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1083"/>
        <w:tblW w:w="0" w:type="auto"/>
        <w:tblLook w:val="04A0" w:firstRow="1" w:lastRow="0" w:firstColumn="1" w:lastColumn="0" w:noHBand="0" w:noVBand="1"/>
      </w:tblPr>
      <w:tblGrid>
        <w:gridCol w:w="1367"/>
        <w:gridCol w:w="1405"/>
        <w:gridCol w:w="1437"/>
        <w:gridCol w:w="1415"/>
        <w:gridCol w:w="1415"/>
        <w:gridCol w:w="1257"/>
      </w:tblGrid>
      <w:tr w:rsidR="00A84DA2" w:rsidTr="00A84DA2">
        <w:tc>
          <w:tcPr>
            <w:tcW w:w="1367" w:type="dxa"/>
          </w:tcPr>
          <w:p w:rsidR="00A84DA2" w:rsidRDefault="00A84DA2" w:rsidP="00B72B7B"/>
        </w:tc>
        <w:tc>
          <w:tcPr>
            <w:tcW w:w="1405" w:type="dxa"/>
          </w:tcPr>
          <w:p w:rsidR="00A84DA2" w:rsidRDefault="00A84DA2" w:rsidP="00B72B7B"/>
        </w:tc>
        <w:tc>
          <w:tcPr>
            <w:tcW w:w="1437" w:type="dxa"/>
          </w:tcPr>
          <w:p w:rsidR="00A84DA2" w:rsidRDefault="00A84DA2" w:rsidP="00B72B7B">
            <w:proofErr w:type="spellStart"/>
            <w:r>
              <w:rPr>
                <w:rFonts w:hint="eastAsia"/>
              </w:rPr>
              <w:t>Co</w:t>
            </w:r>
            <w:r>
              <w:t>l_M</w:t>
            </w:r>
            <w:proofErr w:type="spellEnd"/>
          </w:p>
        </w:tc>
        <w:tc>
          <w:tcPr>
            <w:tcW w:w="1415" w:type="dxa"/>
          </w:tcPr>
          <w:p w:rsidR="00A84DA2" w:rsidRDefault="00A84DA2" w:rsidP="00B72B7B">
            <w:r>
              <w:rPr>
                <w:rFonts w:hint="eastAsia"/>
              </w:rPr>
              <w:t>M</w:t>
            </w:r>
            <w:r>
              <w:t>_G1</w:t>
            </w:r>
          </w:p>
        </w:tc>
        <w:tc>
          <w:tcPr>
            <w:tcW w:w="1415" w:type="dxa"/>
          </w:tcPr>
          <w:p w:rsidR="00A84DA2" w:rsidRDefault="00A84DA2" w:rsidP="00B72B7B">
            <w:r>
              <w:rPr>
                <w:rFonts w:hint="eastAsia"/>
              </w:rPr>
              <w:t>M</w:t>
            </w:r>
            <w:r>
              <w:t>_G2</w:t>
            </w:r>
          </w:p>
        </w:tc>
        <w:tc>
          <w:tcPr>
            <w:tcW w:w="1257" w:type="dxa"/>
          </w:tcPr>
          <w:p w:rsidR="00A84DA2" w:rsidRDefault="00A84DA2" w:rsidP="00B72B7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_G3</w:t>
            </w:r>
          </w:p>
        </w:tc>
      </w:tr>
      <w:tr w:rsidR="00A84DA2" w:rsidTr="00A84DA2">
        <w:tc>
          <w:tcPr>
            <w:tcW w:w="1367" w:type="dxa"/>
            <w:vMerge w:val="restart"/>
          </w:tcPr>
          <w:p w:rsidR="00A84DA2" w:rsidRDefault="00A84DA2" w:rsidP="00B72B7B">
            <w:r w:rsidRPr="00B64A54">
              <w:t>karate</w:t>
            </w:r>
          </w:p>
        </w:tc>
        <w:tc>
          <w:tcPr>
            <w:tcW w:w="1405" w:type="dxa"/>
          </w:tcPr>
          <w:p w:rsidR="00A84DA2" w:rsidRDefault="00A84DA2" w:rsidP="00B72B7B">
            <w:r>
              <w:rPr>
                <w:rFonts w:hint="eastAsia"/>
              </w:rPr>
              <w:t>p</w:t>
            </w:r>
            <w:r>
              <w:t>recision</w:t>
            </w:r>
          </w:p>
        </w:tc>
        <w:tc>
          <w:tcPr>
            <w:tcW w:w="1437" w:type="dxa"/>
          </w:tcPr>
          <w:p w:rsidR="00A84DA2" w:rsidRDefault="00A84DA2" w:rsidP="00B72B7B">
            <w:r w:rsidRPr="00F608CC">
              <w:t>0.827</w:t>
            </w:r>
          </w:p>
        </w:tc>
        <w:tc>
          <w:tcPr>
            <w:tcW w:w="1415" w:type="dxa"/>
          </w:tcPr>
          <w:p w:rsidR="00A84DA2" w:rsidRDefault="00A84DA2" w:rsidP="00B72B7B">
            <w:r w:rsidRPr="00A84DA2">
              <w:t>0.878</w:t>
            </w:r>
          </w:p>
        </w:tc>
        <w:tc>
          <w:tcPr>
            <w:tcW w:w="1415" w:type="dxa"/>
          </w:tcPr>
          <w:p w:rsidR="00A84DA2" w:rsidRDefault="00A84DA2" w:rsidP="00B72B7B">
            <w:r w:rsidRPr="00A84DA2">
              <w:t>0.846</w:t>
            </w:r>
          </w:p>
        </w:tc>
        <w:tc>
          <w:tcPr>
            <w:tcW w:w="1257" w:type="dxa"/>
          </w:tcPr>
          <w:p w:rsidR="00A84DA2" w:rsidRDefault="00A84DA2" w:rsidP="00B72B7B">
            <w:r w:rsidRPr="00A84DA2">
              <w:t>0.871</w:t>
            </w:r>
          </w:p>
        </w:tc>
      </w:tr>
      <w:tr w:rsidR="00A84DA2" w:rsidTr="00A84DA2">
        <w:tc>
          <w:tcPr>
            <w:tcW w:w="1367" w:type="dxa"/>
            <w:vMerge/>
          </w:tcPr>
          <w:p w:rsidR="00A84DA2" w:rsidRDefault="00A84DA2" w:rsidP="00B72B7B"/>
        </w:tc>
        <w:tc>
          <w:tcPr>
            <w:tcW w:w="1405" w:type="dxa"/>
          </w:tcPr>
          <w:p w:rsidR="00A84DA2" w:rsidRDefault="00A84DA2" w:rsidP="00B72B7B"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437" w:type="dxa"/>
          </w:tcPr>
          <w:p w:rsidR="00A84DA2" w:rsidRDefault="00A84DA2" w:rsidP="00B72B7B">
            <w:r w:rsidRPr="00F608CC">
              <w:t>0.677</w:t>
            </w:r>
          </w:p>
        </w:tc>
        <w:tc>
          <w:tcPr>
            <w:tcW w:w="1415" w:type="dxa"/>
          </w:tcPr>
          <w:p w:rsidR="00A84DA2" w:rsidRDefault="00A84DA2" w:rsidP="00B72B7B">
            <w:r w:rsidRPr="00A84DA2">
              <w:t>0.473</w:t>
            </w:r>
          </w:p>
        </w:tc>
        <w:tc>
          <w:tcPr>
            <w:tcW w:w="1415" w:type="dxa"/>
          </w:tcPr>
          <w:p w:rsidR="00A84DA2" w:rsidRDefault="00A84DA2" w:rsidP="00B72B7B">
            <w:r w:rsidRPr="00A84DA2">
              <w:t>0.42</w:t>
            </w:r>
          </w:p>
        </w:tc>
        <w:tc>
          <w:tcPr>
            <w:tcW w:w="1257" w:type="dxa"/>
          </w:tcPr>
          <w:p w:rsidR="00A84DA2" w:rsidRDefault="00A84DA2" w:rsidP="00B72B7B">
            <w:r w:rsidRPr="00A84DA2">
              <w:t>0.428</w:t>
            </w:r>
          </w:p>
        </w:tc>
      </w:tr>
      <w:tr w:rsidR="00A84DA2" w:rsidTr="00A84DA2">
        <w:tc>
          <w:tcPr>
            <w:tcW w:w="1367" w:type="dxa"/>
            <w:vMerge/>
          </w:tcPr>
          <w:p w:rsidR="00A84DA2" w:rsidRDefault="00A84DA2" w:rsidP="00B72B7B"/>
        </w:tc>
        <w:tc>
          <w:tcPr>
            <w:tcW w:w="1405" w:type="dxa"/>
          </w:tcPr>
          <w:p w:rsidR="00A84DA2" w:rsidRDefault="00A84DA2" w:rsidP="00B72B7B">
            <w:proofErr w:type="spellStart"/>
            <w:r>
              <w:rPr>
                <w:rFonts w:hint="eastAsia"/>
              </w:rPr>
              <w:t>f</w:t>
            </w:r>
            <w:r>
              <w:t>score</w:t>
            </w:r>
            <w:proofErr w:type="spellEnd"/>
          </w:p>
        </w:tc>
        <w:tc>
          <w:tcPr>
            <w:tcW w:w="1437" w:type="dxa"/>
          </w:tcPr>
          <w:p w:rsidR="00A84DA2" w:rsidRDefault="00A84DA2" w:rsidP="00B72B7B">
            <w:r w:rsidRPr="00F608CC">
              <w:t>0.698</w:t>
            </w:r>
          </w:p>
        </w:tc>
        <w:tc>
          <w:tcPr>
            <w:tcW w:w="1415" w:type="dxa"/>
          </w:tcPr>
          <w:p w:rsidR="00A84DA2" w:rsidRDefault="00A84DA2" w:rsidP="00B72B7B">
            <w:r w:rsidRPr="00A84DA2">
              <w:t>0.55</w:t>
            </w:r>
            <w:r>
              <w:t>0</w:t>
            </w:r>
          </w:p>
        </w:tc>
        <w:tc>
          <w:tcPr>
            <w:tcW w:w="1415" w:type="dxa"/>
          </w:tcPr>
          <w:p w:rsidR="00A84DA2" w:rsidRDefault="00A84DA2" w:rsidP="00B72B7B">
            <w:r w:rsidRPr="00A84DA2">
              <w:t>0.515</w:t>
            </w:r>
          </w:p>
        </w:tc>
        <w:tc>
          <w:tcPr>
            <w:tcW w:w="1257" w:type="dxa"/>
          </w:tcPr>
          <w:p w:rsidR="00A84DA2" w:rsidRDefault="00A84DA2" w:rsidP="00B72B7B">
            <w:r w:rsidRPr="00A84DA2">
              <w:t>0.526</w:t>
            </w:r>
          </w:p>
        </w:tc>
      </w:tr>
      <w:tr w:rsidR="00A84DA2" w:rsidTr="00A84DA2">
        <w:tc>
          <w:tcPr>
            <w:tcW w:w="1367" w:type="dxa"/>
            <w:vMerge w:val="restart"/>
          </w:tcPr>
          <w:p w:rsidR="00A84DA2" w:rsidRDefault="00A84DA2" w:rsidP="00A84DA2">
            <w:r w:rsidRPr="00F608CC">
              <w:t>football</w:t>
            </w:r>
          </w:p>
        </w:tc>
        <w:tc>
          <w:tcPr>
            <w:tcW w:w="1405" w:type="dxa"/>
          </w:tcPr>
          <w:p w:rsidR="00A84DA2" w:rsidRDefault="00A84DA2" w:rsidP="00A84DA2">
            <w:r>
              <w:rPr>
                <w:rFonts w:hint="eastAsia"/>
              </w:rPr>
              <w:t>p</w:t>
            </w:r>
            <w:r>
              <w:t>recision</w:t>
            </w:r>
          </w:p>
        </w:tc>
        <w:tc>
          <w:tcPr>
            <w:tcW w:w="1437" w:type="dxa"/>
          </w:tcPr>
          <w:p w:rsidR="00A84DA2" w:rsidRDefault="00A84DA2" w:rsidP="00A84DA2">
            <w:r w:rsidRPr="00F608CC">
              <w:t>0.745</w:t>
            </w:r>
          </w:p>
        </w:tc>
        <w:tc>
          <w:tcPr>
            <w:tcW w:w="1415" w:type="dxa"/>
          </w:tcPr>
          <w:p w:rsidR="00A84DA2" w:rsidRDefault="00A84DA2" w:rsidP="00A84DA2">
            <w:r w:rsidRPr="00A84DA2">
              <w:t>0.661</w:t>
            </w:r>
          </w:p>
        </w:tc>
        <w:tc>
          <w:tcPr>
            <w:tcW w:w="1415" w:type="dxa"/>
          </w:tcPr>
          <w:p w:rsidR="00A84DA2" w:rsidRDefault="00A84DA2" w:rsidP="00A84DA2">
            <w:r w:rsidRPr="00A84DA2">
              <w:t>0.691</w:t>
            </w:r>
          </w:p>
        </w:tc>
        <w:tc>
          <w:tcPr>
            <w:tcW w:w="1257" w:type="dxa"/>
          </w:tcPr>
          <w:p w:rsidR="00A84DA2" w:rsidRDefault="00A84DA2" w:rsidP="00A84DA2">
            <w:r w:rsidRPr="00A84DA2">
              <w:t>0.678</w:t>
            </w:r>
          </w:p>
        </w:tc>
      </w:tr>
      <w:tr w:rsidR="00A84DA2" w:rsidTr="00A84DA2">
        <w:tc>
          <w:tcPr>
            <w:tcW w:w="1367" w:type="dxa"/>
            <w:vMerge/>
          </w:tcPr>
          <w:p w:rsidR="00A84DA2" w:rsidRDefault="00A84DA2" w:rsidP="00A84DA2"/>
        </w:tc>
        <w:tc>
          <w:tcPr>
            <w:tcW w:w="1405" w:type="dxa"/>
          </w:tcPr>
          <w:p w:rsidR="00A84DA2" w:rsidRDefault="00A84DA2" w:rsidP="00A84DA2"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437" w:type="dxa"/>
          </w:tcPr>
          <w:p w:rsidR="00A84DA2" w:rsidRDefault="00A84DA2" w:rsidP="00A84DA2">
            <w:r w:rsidRPr="00F608CC">
              <w:t>0.753</w:t>
            </w:r>
          </w:p>
        </w:tc>
        <w:tc>
          <w:tcPr>
            <w:tcW w:w="1415" w:type="dxa"/>
          </w:tcPr>
          <w:p w:rsidR="00A84DA2" w:rsidRDefault="00A84DA2" w:rsidP="00A84DA2">
            <w:r w:rsidRPr="00A84DA2">
              <w:t>0.716</w:t>
            </w:r>
          </w:p>
        </w:tc>
        <w:tc>
          <w:tcPr>
            <w:tcW w:w="1415" w:type="dxa"/>
          </w:tcPr>
          <w:p w:rsidR="00A84DA2" w:rsidRDefault="00A84DA2" w:rsidP="00A84DA2">
            <w:r w:rsidRPr="00A84DA2">
              <w:t>0.747</w:t>
            </w:r>
          </w:p>
        </w:tc>
        <w:tc>
          <w:tcPr>
            <w:tcW w:w="1257" w:type="dxa"/>
          </w:tcPr>
          <w:p w:rsidR="00A84DA2" w:rsidRDefault="00A84DA2" w:rsidP="00A84DA2">
            <w:r w:rsidRPr="00A84DA2">
              <w:t>0.734</w:t>
            </w:r>
          </w:p>
        </w:tc>
      </w:tr>
      <w:tr w:rsidR="00A84DA2" w:rsidTr="00A84DA2">
        <w:tc>
          <w:tcPr>
            <w:tcW w:w="1367" w:type="dxa"/>
            <w:vMerge/>
          </w:tcPr>
          <w:p w:rsidR="00A84DA2" w:rsidRDefault="00A84DA2" w:rsidP="00A84DA2"/>
        </w:tc>
        <w:tc>
          <w:tcPr>
            <w:tcW w:w="1405" w:type="dxa"/>
          </w:tcPr>
          <w:p w:rsidR="00A84DA2" w:rsidRDefault="00A84DA2" w:rsidP="00A84DA2">
            <w:proofErr w:type="spellStart"/>
            <w:r>
              <w:rPr>
                <w:rFonts w:hint="eastAsia"/>
              </w:rPr>
              <w:t>f</w:t>
            </w:r>
            <w:r>
              <w:t>score</w:t>
            </w:r>
            <w:proofErr w:type="spellEnd"/>
          </w:p>
        </w:tc>
        <w:tc>
          <w:tcPr>
            <w:tcW w:w="1437" w:type="dxa"/>
          </w:tcPr>
          <w:p w:rsidR="00A84DA2" w:rsidRDefault="00A84DA2" w:rsidP="00A84DA2">
            <w:r w:rsidRPr="00F608CC">
              <w:t>0.741</w:t>
            </w:r>
          </w:p>
        </w:tc>
        <w:tc>
          <w:tcPr>
            <w:tcW w:w="1415" w:type="dxa"/>
          </w:tcPr>
          <w:p w:rsidR="00A84DA2" w:rsidRDefault="00A84DA2" w:rsidP="00A84DA2">
            <w:r w:rsidRPr="00A84DA2">
              <w:t>0.674</w:t>
            </w:r>
          </w:p>
        </w:tc>
        <w:tc>
          <w:tcPr>
            <w:tcW w:w="1415" w:type="dxa"/>
          </w:tcPr>
          <w:p w:rsidR="00A84DA2" w:rsidRDefault="00A84DA2" w:rsidP="00A84DA2">
            <w:r w:rsidRPr="00A84DA2">
              <w:t>0.707</w:t>
            </w:r>
          </w:p>
        </w:tc>
        <w:tc>
          <w:tcPr>
            <w:tcW w:w="1257" w:type="dxa"/>
          </w:tcPr>
          <w:p w:rsidR="00A84DA2" w:rsidRDefault="00A84DA2" w:rsidP="00A84DA2">
            <w:r w:rsidRPr="00A84DA2">
              <w:t>0.698</w:t>
            </w:r>
          </w:p>
        </w:tc>
      </w:tr>
    </w:tbl>
    <w:p w:rsidR="00DE4C08" w:rsidRDefault="00A84DA2"/>
    <w:p w:rsidR="00B72B7B" w:rsidRDefault="00B72B7B"/>
    <w:p w:rsidR="00B72B7B" w:rsidRDefault="00B72B7B"/>
    <w:p w:rsidR="00F608CC" w:rsidRDefault="00F608CC"/>
    <w:p w:rsidR="00B72B7B" w:rsidRDefault="00B72B7B"/>
    <w:p w:rsidR="00F608CC" w:rsidRDefault="00F608CC">
      <w:bookmarkStart w:id="0" w:name="_GoBack"/>
      <w:bookmarkEnd w:id="0"/>
    </w:p>
    <w:sectPr w:rsidR="00F60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E8"/>
    <w:rsid w:val="00007BE8"/>
    <w:rsid w:val="0009648A"/>
    <w:rsid w:val="004C47D8"/>
    <w:rsid w:val="00A84DA2"/>
    <w:rsid w:val="00B110F0"/>
    <w:rsid w:val="00B64A54"/>
    <w:rsid w:val="00B72B7B"/>
    <w:rsid w:val="00F6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2D6B"/>
  <w15:chartTrackingRefBased/>
  <w15:docId w15:val="{483AC5BD-3A2A-4F07-B68A-F06AAF01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</dc:creator>
  <cp:keywords/>
  <dc:description/>
  <cp:lastModifiedBy>nili</cp:lastModifiedBy>
  <cp:revision>5</cp:revision>
  <dcterms:created xsi:type="dcterms:W3CDTF">2021-08-09T07:12:00Z</dcterms:created>
  <dcterms:modified xsi:type="dcterms:W3CDTF">2021-08-10T01:19:00Z</dcterms:modified>
</cp:coreProperties>
</file>