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drawing>
          <wp:inline distT="0" distB="0" distL="0" distR="0">
            <wp:extent cx="66675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"/>
        <w:jc w:val="center"/>
      </w:pPr>
      <w:r>
        <w:rPr>
          <w:b/>
          <w:bCs/>
          <w:color w:val="B23A44"/>
          <w:sz w:val="36"/>
          <w:szCs w:val="36"/>
        </w:rPr>
        <w:t xml:space="preserve">Catálogo de Códigos de Erro</w:t>
      </w:r>
    </w:p>
    <w:p>
      <w:pPr>
        <w:spacing w:after="280"/>
        <w:jc w:val="center"/>
      </w:pPr>
      <w:r>
        <w:rPr>
          <w:color w:val="79726F"/>
          <w:sz w:val="22"/>
          <w:szCs w:val="22"/>
        </w:rPr>
        <w:t xml:space="preserve">Organização Claudio Secretario — referência rápida</w:t>
      </w:r>
    </w:p>
    <w:p>
      <w:pPr>
        <w:spacing w:after="160"/>
      </w:pPr>
      <w:r>
        <w:t xml:space="preserve">Todo código que aparece no relatório de execução (seção "Legenda de códigos") está listado aqui, por categoria. Linhas destacadas em vermelho são as que pedem atenção imediata — nessas, pare e chame o responsável técnico em vez de tentar resolver sozinho.</w:t>
      </w:r>
    </w:p>
    <w:p>
      <w:pPr>
        <w:pStyle w:val="Heading1"/>
        <w:spacing w:after="140" w:before="320"/>
      </w:pPr>
      <w:r>
        <w:rPr>
          <w:b/>
          <w:bCs/>
          <w:color w:val="B23A44"/>
        </w:rPr>
        <w:t xml:space="preserve">E1xx — Roteamento (cliente / setor / regime)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400"/>
        <w:gridCol w:w="2600"/>
      </w:tblGrid>
      <w:tr>
        <w:trPr>
          <w:tblHeader/>
        </w:trPr>
        <w:tc>
          <w:tcPr>
            <w:tcW w:type="dxa" w:w="9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34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 esperada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E101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CLIENTE_NAO_LOCALIZADO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 cliente bateu com os dados do documento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Cadastrar cliente ou revisar CNPJ manualmente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E102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CLIENTE_AMBIGUO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Nome bate com mais de um cliente, sem CNPJ pra desempatar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Confirmar manualmente qual cliente é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E103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PLANILHAS_DIVERGENTES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 duas fontes de cliente discordam em código/CNPJ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Corrigir a planilha divergente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E104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REGIME_INDEFINIDO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Documento fiscal de cliente sem regime tributário cadastrado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Cadastrar regime na planilha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E105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SETOR_INDETERMINADO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deu pra saber se é Contábil, Fiscal ou Folha/Societário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 o tipo de documento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E106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CONFIANCA_ABAIXO_DO_LIMIAR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sistema teve dúvida real (abaixo de 85% de certeza)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E107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SETOR_SEM_ESPECIALISTA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Setor identificado, mas nenhum especialista designado ainda (hoje os 3 setores conhecidos já têm especialista — ver E203 para tipo específico sem nome de arquivo definido)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Nenhuma — aguardando regra ser criada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E108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REGIME_SEM_ESPECIALISTA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Regime identificado (MEI/Física/Isenta/Doméstica), mas ainda sem regra de arquivamento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Nenhuma — aguardando regra ser criada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E109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VOLUME_NAO_IDENTIFICADO_INCOMUM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Esta execução gerou muito mais NAO_IDENTIFICADO que o normal (nível execução, não documento)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revisar itens não identificados e a regra de roteamento antes da próxima execução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B23A44"/>
        </w:rPr>
        <w:t xml:space="preserve">E2xx — Classificação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400"/>
        <w:gridCol w:w="2600"/>
      </w:tblGrid>
      <w:tr>
        <w:trPr>
          <w:tblHeader/>
        </w:trPr>
        <w:tc>
          <w:tcPr>
            <w:tcW w:type="dxa" w:w="9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34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 esperada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E201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VOCABULARIO_AUSENTE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Banco, fornecedor ou termo não reconhecido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Adicionar ao vocabulário do Dicionário, se recorrente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E202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TIPO_INCOMPATIVEL_COM_REGIME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 de guia fiscal não existe no regime desse cliente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Confirmar regime do cliente ou se o documento é de outro cliente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E203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NOMENCLATURA_NAO_DEFINIDA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 de documento reconhecido, mas sem regra de nome de arquivo ainda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Nenhuma — aguardando regra ser criada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E204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DESTINO_NAO_DEFINIDO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 de documento sem pasta de destino definida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Nenhuma — aguardando regra ser criada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E205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EMITENTE_INDETERMINADO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deu pra saber quem emitiu o documento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E206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COLISAO_BANCARIO_RECEBIMENTO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Dúvida entre extrato bancário e recebimento de cliente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 pelo título do documento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E207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COLISAO_DAS_DAE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Dúvida entre guia DAS e guia DAE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 pelo órgão emissor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E208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COLISAO_GUIAS_FEDERAL_ESTADUAL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Dúvida entre DARF, DAE e DAPI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 pelo órgão emissor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B23A44"/>
        </w:rPr>
        <w:t xml:space="preserve">E3xx — Dados ausentes no documento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400"/>
        <w:gridCol w:w="2600"/>
      </w:tblGrid>
      <w:tr>
        <w:trPr>
          <w:tblHeader/>
        </w:trPr>
        <w:tc>
          <w:tcPr>
            <w:tcW w:type="dxa" w:w="9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34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 esperada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E301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CONTRATO_SEM_NUMERO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Número do contrato não aparece no documento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o documento manualmente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E302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LIVRO_SEM_NUMERO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Número do livro contábil não aparece no documento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o documento manualmente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E303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COMPETENCIA_AUSENTE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Mês/ano de referência não aparece no documento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o documento manualmente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E304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VALOR_AUSENTE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Valor obrigatório não aparece no documento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o documento manualmente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E305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BANCO_AUSENTE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Banco não identificável no documento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o documento manualmente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E306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TIPO_AUSENTE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 de operação (consórcio/empréstimo/financiamento) não identificável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o documento manualmente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E307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CONTEUDO_ILEGIVEL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PDF escaneado sem texto extraível, arquivo corrompido, ou conteúdo insuficiente pra classificar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 — pode precisar de OCR ou substituição do arquivo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B23A44"/>
        </w:rPr>
        <w:t xml:space="preserve">E4xx — Duplicidade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400"/>
        <w:gridCol w:w="2600"/>
      </w:tblGrid>
      <w:tr>
        <w:trPr>
          <w:tblHeader/>
        </w:trPr>
        <w:tc>
          <w:tcPr>
            <w:tcW w:type="dxa" w:w="9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34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 esperada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E401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IDENTICO_JA_ARQUIVADO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Já existe cópia idêntica no destino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Nenhuma — duplicata real, pode ignorar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E402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CONFLITO_MESMO_NOME_CONTEUDO_DIFERENTE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Nome gerado já existia com conteúdo diferente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Nenhuma — sistema renomeou sozinho acrescentando "(N)"; revisar só se o padrão se repetir muito no mesmo mês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B23A44"/>
        </w:rPr>
        <w:t xml:space="preserve">E5xx — Integridade (mais grave)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400"/>
        <w:gridCol w:w="2600"/>
      </w:tblGrid>
      <w:tr>
        <w:trPr>
          <w:tblHeader/>
        </w:trPr>
        <w:tc>
          <w:tcPr>
            <w:tcW w:type="dxa" w:w="9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34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 esperada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E501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DESTINO_INEXISTENTE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Arquivo devia estar no destino mas não está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chamar responsável técnico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E502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DESTINO_VAZIO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Arquivo no destino está com 0 bytes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chamar responsável técnico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E503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TAMANHO_DIVERGENTE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Tamanho da cópia não bate com o original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chamar responsável técnico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E504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HASH_DIVERGENTE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Conteúdo da cópia não é idêntico ao original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chamar responsável técnico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E505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ARQUIVO_CORROMPIDO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Arquivo no destino não abre corretamente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chamar responsável técnico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E506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ORIGEM_ALTERADA_DURANTE_EXECUCAO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Algo mexeu no arquivo original durante a execução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chamar responsável técnico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E507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MANIFESTO_DESATUALIZADO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Registro de arquivamento anterior não bate mais com a realidade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Sistema reprocessa sozinho, sem ação necessária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B23A44"/>
        </w:rPr>
        <w:t xml:space="preserve">E6xx — Exclusão/quarentena do original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400"/>
        <w:gridCol w:w="2600"/>
      </w:tblGrid>
      <w:tr>
        <w:trPr>
          <w:tblHeader/>
        </w:trPr>
        <w:tc>
          <w:tcPr>
            <w:tcW w:type="dxa" w:w="9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34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 esperada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E601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HASH_MUDOU_ANTES_DA_EXCLUSAO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Original mudou entre a conferência e a tentativa de apagar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chamar responsável técnico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E602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DESTINO_NAO_CONFIRMAVEL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Não deu pra confirmar que a cópia existe antes de apagar o original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chamar responsável técnico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E603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EXCLUSAO_NAO_EFETIVADA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Tentou apagar o original e não conseguiu (bloqueio/permissão)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Apagar manualmente depois de conferir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E604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ITEM_PENDENTE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Um documento derivado do mesmo arquivo ainda não terminou de processar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Nenhuma — resolve sozinho quando o pendente terminar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E605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PURGA_ADIADA_VOLUME_INCOMUM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Uma pasta-dia da quarentena tinha volume incomum de arquivos e a exclusão definitiva foi adiada por segurança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a pasta-dia indicada antes que os adiamentos se esgotem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E606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PASTA_QUARENTENA_DATA_INVALIDA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Nome de pasta-dia da quarentena não bate com o formato esperado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chamar responsável técnico, pasta não foi apagada por segurança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E607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PENDENCIA_ENVELHECIDA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Item em NÃO IDENTIFICADOS ou fragmento em STAGING parado há mais de 7 dias (achado só de auditoria)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 — arquivar, corrigir a regra, ou descartar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B23A44"/>
        </w:rPr>
        <w:t xml:space="preserve">E7xx — Separação de PDF composto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400"/>
        <w:gridCol w:w="2600"/>
      </w:tblGrid>
      <w:tr>
        <w:trPr>
          <w:tblHeader/>
        </w:trPr>
        <w:tc>
          <w:tcPr>
            <w:tcW w:type="dxa" w:w="9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34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 esperada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E701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SEPARACAO_AMBIGUA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PDF com mais de um documento dentro, mas sem certeza de onde cortar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 e separar à mão se necessário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E702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PAGINAS_NAO_COBREM_O_ORIGINAL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Fragmentos de um PDF separado não cobrem todas as páginas do original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B23A44"/>
        </w:rPr>
        <w:t xml:space="preserve">E8xx — Simulação (modo de teste, não é erro real)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400"/>
        <w:gridCol w:w="2600"/>
      </w:tblGrid>
      <w:tr>
        <w:trPr>
          <w:tblHeader/>
        </w:trPr>
        <w:tc>
          <w:tcPr>
            <w:tcW w:type="dxa" w:w="9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34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 esperada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E801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SIMULACAO_SEM_DESTINO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Só ocorre em modo teste — não é erro real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E802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SIMULACAO_SEM_FRAGMENTO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Só ocorre em modo teste — não é erro real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Nenhuma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B23A44"/>
        </w:rPr>
        <w:t xml:space="preserve">E9xx — Sistema (aborta a execução)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400"/>
        <w:gridCol w:w="2600"/>
      </w:tblGrid>
      <w:tr>
        <w:trPr>
          <w:tblHeader/>
        </w:trPr>
        <w:tc>
          <w:tcPr>
            <w:tcW w:type="dxa" w:w="9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34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 esperada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E901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VIOLACAO_DE_CONTRATO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Um agente devolveu dado fora do formato esperado — bug do sistema, não do documento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Parar e chamar responsável técnico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ef5f93429296f3af1fb6a23bc0476d49db4926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2026-08-26T20:28:31.829Z</dcterms:created>
  <dcterms:modified xsi:type="dcterms:W3CDTF">2026-08-26T20:28:31.829Z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