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BB" w:rsidRPr="00C0633E" w:rsidRDefault="00FF60BB" w:rsidP="006802F3">
      <w:pPr>
        <w:rPr>
          <w:rFonts w:ascii="Times New Roman" w:hAnsi="Times New Roman" w:cs="Times New Roman"/>
          <w:b/>
          <w:sz w:val="40"/>
          <w:szCs w:val="40"/>
        </w:rPr>
      </w:pPr>
      <w:r w:rsidRPr="00C0633E">
        <w:rPr>
          <w:rFonts w:ascii="Times New Roman" w:hAnsi="Times New Roman" w:cs="Times New Roman"/>
          <w:b/>
          <w:sz w:val="40"/>
          <w:szCs w:val="40"/>
        </w:rPr>
        <w:t>I</w:t>
      </w:r>
      <w:r w:rsidRPr="00C0633E">
        <w:rPr>
          <w:rFonts w:ascii="Times New Roman" w:hAnsi="Times New Roman" w:cs="Times New Roman"/>
          <w:b/>
          <w:sz w:val="32"/>
          <w:szCs w:val="32"/>
        </w:rPr>
        <w:t>MPROVEMENT</w:t>
      </w:r>
      <w:r w:rsidRPr="00C0633E">
        <w:rPr>
          <w:rFonts w:ascii="Times New Roman" w:hAnsi="Times New Roman" w:cs="Times New Roman"/>
          <w:b/>
          <w:sz w:val="40"/>
          <w:szCs w:val="40"/>
        </w:rPr>
        <w:t xml:space="preserve"> </w:t>
      </w:r>
      <w:r w:rsidRPr="00C0633E">
        <w:rPr>
          <w:rFonts w:ascii="Times New Roman" w:hAnsi="Times New Roman" w:cs="Times New Roman"/>
          <w:b/>
          <w:sz w:val="32"/>
          <w:szCs w:val="32"/>
        </w:rPr>
        <w:t>IN</w:t>
      </w:r>
      <w:r w:rsidRPr="00C0633E">
        <w:rPr>
          <w:rFonts w:ascii="Times New Roman" w:hAnsi="Times New Roman" w:cs="Times New Roman"/>
          <w:b/>
          <w:sz w:val="40"/>
          <w:szCs w:val="40"/>
        </w:rPr>
        <w:t xml:space="preserve"> T</w:t>
      </w:r>
      <w:r w:rsidRPr="00C0633E">
        <w:rPr>
          <w:rFonts w:ascii="Times New Roman" w:hAnsi="Times New Roman" w:cs="Times New Roman"/>
          <w:b/>
          <w:sz w:val="32"/>
          <w:szCs w:val="32"/>
        </w:rPr>
        <w:t>HERMAL</w:t>
      </w:r>
      <w:r w:rsidRPr="00C0633E">
        <w:rPr>
          <w:rFonts w:ascii="Times New Roman" w:hAnsi="Times New Roman" w:cs="Times New Roman"/>
          <w:b/>
          <w:sz w:val="40"/>
          <w:szCs w:val="40"/>
        </w:rPr>
        <w:t xml:space="preserve"> C</w:t>
      </w:r>
      <w:r w:rsidRPr="00C0633E">
        <w:rPr>
          <w:rFonts w:ascii="Times New Roman" w:hAnsi="Times New Roman" w:cs="Times New Roman"/>
          <w:b/>
          <w:sz w:val="32"/>
          <w:szCs w:val="32"/>
        </w:rPr>
        <w:t>ONDUCTIVITY</w:t>
      </w:r>
      <w:r w:rsidRPr="00C0633E">
        <w:rPr>
          <w:rFonts w:ascii="Times New Roman" w:hAnsi="Times New Roman" w:cs="Times New Roman"/>
          <w:b/>
          <w:sz w:val="40"/>
          <w:szCs w:val="40"/>
        </w:rPr>
        <w:t xml:space="preserve"> </w:t>
      </w:r>
      <w:r w:rsidRPr="00C0633E">
        <w:rPr>
          <w:rFonts w:ascii="Times New Roman" w:hAnsi="Times New Roman" w:cs="Times New Roman"/>
          <w:b/>
          <w:sz w:val="32"/>
          <w:szCs w:val="32"/>
        </w:rPr>
        <w:t xml:space="preserve">OF </w:t>
      </w:r>
      <w:r w:rsidRPr="00C0633E">
        <w:rPr>
          <w:rFonts w:ascii="Times New Roman" w:hAnsi="Times New Roman" w:cs="Times New Roman"/>
          <w:b/>
          <w:sz w:val="40"/>
          <w:szCs w:val="40"/>
        </w:rPr>
        <w:t>G</w:t>
      </w:r>
      <w:r w:rsidRPr="00C0633E">
        <w:rPr>
          <w:rFonts w:ascii="Times New Roman" w:hAnsi="Times New Roman" w:cs="Times New Roman"/>
          <w:b/>
          <w:sz w:val="32"/>
          <w:szCs w:val="32"/>
        </w:rPr>
        <w:t>RAPHENE</w:t>
      </w:r>
      <w:r w:rsidRPr="00C0633E">
        <w:rPr>
          <w:rFonts w:ascii="Times New Roman" w:hAnsi="Times New Roman" w:cs="Times New Roman"/>
          <w:b/>
          <w:sz w:val="40"/>
          <w:szCs w:val="40"/>
        </w:rPr>
        <w:t xml:space="preserve"> B</w:t>
      </w:r>
      <w:r w:rsidRPr="00C0633E">
        <w:rPr>
          <w:rFonts w:ascii="Times New Roman" w:hAnsi="Times New Roman" w:cs="Times New Roman"/>
          <w:b/>
          <w:sz w:val="32"/>
          <w:szCs w:val="32"/>
        </w:rPr>
        <w:t>ASED</w:t>
      </w:r>
      <w:r w:rsidRPr="00C0633E">
        <w:rPr>
          <w:rFonts w:ascii="Times New Roman" w:hAnsi="Times New Roman" w:cs="Times New Roman"/>
          <w:b/>
          <w:sz w:val="40"/>
          <w:szCs w:val="40"/>
        </w:rPr>
        <w:t xml:space="preserve"> C</w:t>
      </w:r>
      <w:r w:rsidRPr="00C0633E">
        <w:rPr>
          <w:rFonts w:ascii="Times New Roman" w:hAnsi="Times New Roman" w:cs="Times New Roman"/>
          <w:b/>
          <w:sz w:val="32"/>
          <w:szCs w:val="32"/>
        </w:rPr>
        <w:t>OMPOSITES</w:t>
      </w:r>
      <w:r w:rsidRPr="00C0633E">
        <w:rPr>
          <w:rFonts w:ascii="Times New Roman" w:hAnsi="Times New Roman" w:cs="Times New Roman"/>
          <w:b/>
          <w:sz w:val="40"/>
          <w:szCs w:val="40"/>
        </w:rPr>
        <w:t xml:space="preserve"> </w:t>
      </w:r>
      <w:r w:rsidRPr="00C0633E">
        <w:rPr>
          <w:rFonts w:ascii="Times New Roman" w:hAnsi="Times New Roman" w:cs="Times New Roman"/>
          <w:b/>
          <w:sz w:val="32"/>
          <w:szCs w:val="32"/>
        </w:rPr>
        <w:t>FOR</w:t>
      </w:r>
      <w:r w:rsidRPr="00C0633E">
        <w:rPr>
          <w:rFonts w:ascii="Times New Roman" w:hAnsi="Times New Roman" w:cs="Times New Roman"/>
          <w:b/>
          <w:sz w:val="40"/>
          <w:szCs w:val="40"/>
        </w:rPr>
        <w:t xml:space="preserve"> B</w:t>
      </w:r>
      <w:r w:rsidRPr="00C0633E">
        <w:rPr>
          <w:rFonts w:ascii="Times New Roman" w:hAnsi="Times New Roman" w:cs="Times New Roman"/>
          <w:b/>
          <w:sz w:val="32"/>
          <w:szCs w:val="32"/>
        </w:rPr>
        <w:t xml:space="preserve">ETTER </w:t>
      </w:r>
      <w:r w:rsidRPr="00C0633E">
        <w:rPr>
          <w:rFonts w:ascii="Times New Roman" w:hAnsi="Times New Roman" w:cs="Times New Roman"/>
          <w:b/>
          <w:sz w:val="40"/>
          <w:szCs w:val="40"/>
        </w:rPr>
        <w:t>T</w:t>
      </w:r>
      <w:r w:rsidRPr="00C0633E">
        <w:rPr>
          <w:rFonts w:ascii="Times New Roman" w:hAnsi="Times New Roman" w:cs="Times New Roman"/>
          <w:b/>
          <w:sz w:val="32"/>
          <w:szCs w:val="32"/>
        </w:rPr>
        <w:t>HERMAL</w:t>
      </w:r>
      <w:r w:rsidRPr="00C0633E">
        <w:rPr>
          <w:rFonts w:ascii="Times New Roman" w:hAnsi="Times New Roman" w:cs="Times New Roman"/>
          <w:b/>
          <w:sz w:val="40"/>
          <w:szCs w:val="40"/>
        </w:rPr>
        <w:t xml:space="preserve"> I</w:t>
      </w:r>
      <w:r w:rsidRPr="00C0633E">
        <w:rPr>
          <w:rFonts w:ascii="Times New Roman" w:hAnsi="Times New Roman" w:cs="Times New Roman"/>
          <w:b/>
          <w:sz w:val="32"/>
          <w:szCs w:val="32"/>
        </w:rPr>
        <w:t>NTERFACE</w:t>
      </w:r>
      <w:r w:rsidRPr="00C0633E">
        <w:rPr>
          <w:rFonts w:ascii="Times New Roman" w:hAnsi="Times New Roman" w:cs="Times New Roman"/>
          <w:b/>
          <w:sz w:val="40"/>
          <w:szCs w:val="40"/>
        </w:rPr>
        <w:t xml:space="preserve"> M</w:t>
      </w:r>
      <w:r w:rsidRPr="00C0633E">
        <w:rPr>
          <w:rFonts w:ascii="Times New Roman" w:hAnsi="Times New Roman" w:cs="Times New Roman"/>
          <w:b/>
          <w:sz w:val="32"/>
          <w:szCs w:val="32"/>
        </w:rPr>
        <w:t>ATERIALS</w:t>
      </w:r>
      <w:r w:rsidRPr="00C0633E">
        <w:rPr>
          <w:rFonts w:ascii="Times New Roman" w:hAnsi="Times New Roman" w:cs="Times New Roman"/>
          <w:b/>
          <w:sz w:val="40"/>
          <w:szCs w:val="40"/>
        </w:rPr>
        <w:t>.</w:t>
      </w:r>
    </w:p>
    <w:p w:rsidR="00FF60BB" w:rsidRPr="00FF60BB" w:rsidRDefault="00FF60BB" w:rsidP="006802F3">
      <w:pPr>
        <w:rPr>
          <w:rFonts w:ascii="Times New Roman" w:hAnsi="Times New Roman" w:cs="Times New Roman"/>
          <w:b/>
          <w:sz w:val="48"/>
          <w:szCs w:val="48"/>
        </w:rPr>
      </w:pPr>
    </w:p>
    <w:p w:rsidR="002B1173" w:rsidRDefault="002B1173" w:rsidP="006802F3">
      <w:pPr>
        <w:jc w:val="center"/>
        <w:rPr>
          <w:rFonts w:ascii="Times New Roman" w:hAnsi="Times New Roman" w:cs="Times New Roman"/>
          <w:b/>
          <w:sz w:val="36"/>
          <w:szCs w:val="36"/>
        </w:rPr>
      </w:pPr>
      <w:r w:rsidRPr="00C0633E">
        <w:rPr>
          <w:rFonts w:ascii="Times New Roman" w:hAnsi="Times New Roman" w:cs="Times New Roman"/>
          <w:b/>
          <w:sz w:val="36"/>
          <w:szCs w:val="36"/>
        </w:rPr>
        <w:t>Abstract</w:t>
      </w:r>
    </w:p>
    <w:p w:rsidR="002B1173" w:rsidRDefault="002B1173" w:rsidP="006802F3">
      <w:pPr>
        <w:autoSpaceDE w:val="0"/>
        <w:autoSpaceDN w:val="0"/>
        <w:adjustRightInd w:val="0"/>
        <w:spacing w:after="0" w:line="360" w:lineRule="auto"/>
        <w:rPr>
          <w:rFonts w:ascii="Times New Roman" w:hAnsi="Times New Roman"/>
          <w:sz w:val="24"/>
        </w:rPr>
      </w:pPr>
      <w:r w:rsidRPr="00075F3E">
        <w:rPr>
          <w:rFonts w:ascii="Times New Roman" w:hAnsi="Times New Roman"/>
          <w:sz w:val="24"/>
          <w:szCs w:val="24"/>
        </w:rPr>
        <w:t xml:space="preserve">Graphene, a planar single sheet of </w:t>
      </w:r>
      <w:r w:rsidRPr="00075F3E">
        <w:rPr>
          <w:rFonts w:ascii="Times New Roman" w:hAnsi="Times New Roman"/>
          <w:i/>
          <w:iCs/>
          <w:sz w:val="24"/>
          <w:szCs w:val="24"/>
        </w:rPr>
        <w:t>sp</w:t>
      </w:r>
      <w:r w:rsidRPr="00075F3E">
        <w:rPr>
          <w:rFonts w:ascii="Times New Roman" w:hAnsi="Times New Roman"/>
          <w:sz w:val="24"/>
          <w:szCs w:val="24"/>
          <w:vertAlign w:val="superscript"/>
        </w:rPr>
        <w:t>2</w:t>
      </w:r>
      <w:r w:rsidRPr="00075F3E">
        <w:rPr>
          <w:rFonts w:ascii="Times New Roman" w:hAnsi="Times New Roman"/>
          <w:sz w:val="24"/>
          <w:szCs w:val="24"/>
        </w:rPr>
        <w:t>-bonded carbon</w:t>
      </w:r>
      <w:r>
        <w:rPr>
          <w:rFonts w:ascii="Times New Roman" w:hAnsi="Times New Roman"/>
          <w:sz w:val="24"/>
          <w:szCs w:val="24"/>
        </w:rPr>
        <w:t xml:space="preserve"> </w:t>
      </w:r>
      <w:r w:rsidRPr="00075F3E">
        <w:rPr>
          <w:rFonts w:ascii="Times New Roman" w:hAnsi="Times New Roman"/>
          <w:sz w:val="24"/>
          <w:szCs w:val="24"/>
        </w:rPr>
        <w:t>atoms arranged in honeycomb lattice, has a number of its unique properties</w:t>
      </w:r>
      <w:r>
        <w:rPr>
          <w:rFonts w:ascii="Times New Roman" w:hAnsi="Times New Roman"/>
          <w:sz w:val="24"/>
          <w:szCs w:val="24"/>
        </w:rPr>
        <w:t xml:space="preserve"> including extremely high thermal conductivity</w:t>
      </w:r>
      <w:r w:rsidRPr="00075F3E">
        <w:rPr>
          <w:rFonts w:ascii="Times New Roman" w:hAnsi="Times New Roman"/>
          <w:sz w:val="24"/>
          <w:szCs w:val="24"/>
        </w:rPr>
        <w:t xml:space="preserve">. </w:t>
      </w:r>
      <w:r>
        <w:rPr>
          <w:rFonts w:ascii="Times New Roman" w:hAnsi="Times New Roman"/>
          <w:sz w:val="24"/>
          <w:szCs w:val="24"/>
        </w:rPr>
        <w:t xml:space="preserve">Graphene, as filler </w:t>
      </w:r>
      <w:r w:rsidRPr="00075F3E">
        <w:rPr>
          <w:rFonts w:ascii="Times New Roman" w:hAnsi="Times New Roman"/>
          <w:sz w:val="24"/>
          <w:szCs w:val="24"/>
        </w:rPr>
        <w:t>in nanocomposite</w:t>
      </w:r>
      <w:r>
        <w:rPr>
          <w:rFonts w:ascii="Times New Roman" w:hAnsi="Times New Roman"/>
          <w:sz w:val="24"/>
          <w:szCs w:val="24"/>
        </w:rPr>
        <w:t>,</w:t>
      </w:r>
      <w:r w:rsidRPr="00075F3E">
        <w:rPr>
          <w:rFonts w:ascii="Times New Roman" w:hAnsi="Times New Roman"/>
          <w:sz w:val="24"/>
          <w:szCs w:val="24"/>
        </w:rPr>
        <w:t xml:space="preserve"> shows promis</w:t>
      </w:r>
      <w:r>
        <w:rPr>
          <w:rFonts w:ascii="Times New Roman" w:hAnsi="Times New Roman"/>
          <w:sz w:val="24"/>
          <w:szCs w:val="24"/>
        </w:rPr>
        <w:t>ing improvement in thermal conductivity of thermal interface material (TIM)</w:t>
      </w:r>
      <w:r w:rsidRPr="00075F3E">
        <w:rPr>
          <w:rFonts w:ascii="Times New Roman" w:hAnsi="Times New Roman"/>
          <w:sz w:val="24"/>
          <w:szCs w:val="24"/>
        </w:rPr>
        <w:t xml:space="preserve"> because of its high thermal conductivity and plane</w:t>
      </w:r>
      <w:r>
        <w:rPr>
          <w:rFonts w:ascii="Times New Roman" w:hAnsi="Times New Roman"/>
          <w:sz w:val="24"/>
          <w:szCs w:val="24"/>
        </w:rPr>
        <w:t>r</w:t>
      </w:r>
      <w:r w:rsidRPr="00075F3E">
        <w:rPr>
          <w:rFonts w:ascii="Times New Roman" w:hAnsi="Times New Roman"/>
          <w:sz w:val="24"/>
          <w:szCs w:val="24"/>
        </w:rPr>
        <w:t xml:space="preserve"> geometry. Thermal coupling with base matrix is also strong </w:t>
      </w:r>
      <w:r>
        <w:rPr>
          <w:rFonts w:ascii="Times New Roman" w:hAnsi="Times New Roman"/>
          <w:sz w:val="24"/>
          <w:szCs w:val="24"/>
        </w:rPr>
        <w:t xml:space="preserve">as </w:t>
      </w:r>
      <w:r w:rsidRPr="00075F3E">
        <w:rPr>
          <w:rFonts w:ascii="Times New Roman" w:hAnsi="Times New Roman"/>
          <w:sz w:val="24"/>
          <w:szCs w:val="24"/>
        </w:rPr>
        <w:t>compar</w:t>
      </w:r>
      <w:r>
        <w:rPr>
          <w:rFonts w:ascii="Times New Roman" w:hAnsi="Times New Roman"/>
          <w:sz w:val="24"/>
          <w:szCs w:val="24"/>
        </w:rPr>
        <w:t>ed</w:t>
      </w:r>
      <w:r w:rsidRPr="00075F3E">
        <w:rPr>
          <w:rFonts w:ascii="Times New Roman" w:hAnsi="Times New Roman"/>
          <w:sz w:val="24"/>
          <w:szCs w:val="24"/>
        </w:rPr>
        <w:t xml:space="preserve"> </w:t>
      </w:r>
      <w:r>
        <w:rPr>
          <w:rFonts w:ascii="Times New Roman" w:hAnsi="Times New Roman"/>
          <w:sz w:val="24"/>
          <w:szCs w:val="24"/>
        </w:rPr>
        <w:t xml:space="preserve">to the material with high thermal conductivity, </w:t>
      </w:r>
      <w:r w:rsidRPr="00075F3E">
        <w:rPr>
          <w:rFonts w:ascii="Times New Roman" w:hAnsi="Times New Roman"/>
          <w:sz w:val="24"/>
          <w:szCs w:val="24"/>
        </w:rPr>
        <w:t xml:space="preserve">CNT. Overall thermal resistance between two interfaces </w:t>
      </w:r>
      <w:r>
        <w:rPr>
          <w:rFonts w:ascii="Times New Roman" w:hAnsi="Times New Roman"/>
          <w:sz w:val="24"/>
          <w:szCs w:val="24"/>
        </w:rPr>
        <w:t xml:space="preserve">is reduced </w:t>
      </w:r>
      <w:r w:rsidRPr="00075F3E">
        <w:rPr>
          <w:rFonts w:ascii="Times New Roman" w:hAnsi="Times New Roman"/>
          <w:sz w:val="24"/>
          <w:szCs w:val="24"/>
        </w:rPr>
        <w:t>when high</w:t>
      </w:r>
      <w:r>
        <w:rPr>
          <w:rFonts w:ascii="Times New Roman" w:hAnsi="Times New Roman"/>
          <w:sz w:val="24"/>
          <w:szCs w:val="24"/>
        </w:rPr>
        <w:t>ly</w:t>
      </w:r>
      <w:r w:rsidRPr="00075F3E">
        <w:rPr>
          <w:rFonts w:ascii="Times New Roman" w:hAnsi="Times New Roman"/>
          <w:sz w:val="24"/>
          <w:szCs w:val="24"/>
        </w:rPr>
        <w:t xml:space="preserve"> </w:t>
      </w:r>
      <w:r>
        <w:rPr>
          <w:rFonts w:ascii="Times New Roman" w:hAnsi="Times New Roman"/>
          <w:sz w:val="24"/>
          <w:szCs w:val="24"/>
        </w:rPr>
        <w:t>conductive</w:t>
      </w:r>
      <w:r w:rsidRPr="00075F3E">
        <w:rPr>
          <w:rFonts w:ascii="Times New Roman" w:hAnsi="Times New Roman"/>
          <w:sz w:val="24"/>
          <w:szCs w:val="24"/>
        </w:rPr>
        <w:t xml:space="preserve"> TIM is used. Experiments have shown</w:t>
      </w:r>
      <w:r w:rsidRPr="006E1445">
        <w:rPr>
          <w:rFonts w:ascii="Times New Roman" w:hAnsi="Times New Roman"/>
          <w:sz w:val="24"/>
        </w:rPr>
        <w:t xml:space="preserve"> significant improvement in heat conduction efficiency using graphene filler for TIM. </w:t>
      </w:r>
      <w:r>
        <w:rPr>
          <w:rFonts w:ascii="Times New Roman" w:hAnsi="Times New Roman"/>
          <w:sz w:val="24"/>
        </w:rPr>
        <w:t xml:space="preserve">In this work, </w:t>
      </w:r>
      <w:r w:rsidRPr="006E1445">
        <w:rPr>
          <w:rFonts w:ascii="Times New Roman" w:hAnsi="Times New Roman"/>
          <w:sz w:val="24"/>
        </w:rPr>
        <w:t>we have used silicone oil</w:t>
      </w:r>
      <w:r>
        <w:rPr>
          <w:rFonts w:ascii="Times New Roman" w:hAnsi="Times New Roman"/>
          <w:sz w:val="24"/>
        </w:rPr>
        <w:t xml:space="preserve">, a commercially available TIM, </w:t>
      </w:r>
      <w:r w:rsidRPr="006E1445">
        <w:rPr>
          <w:rFonts w:ascii="Times New Roman" w:hAnsi="Times New Roman"/>
          <w:sz w:val="24"/>
        </w:rPr>
        <w:t xml:space="preserve">as base matrix </w:t>
      </w:r>
      <w:r>
        <w:rPr>
          <w:rFonts w:ascii="Times New Roman" w:hAnsi="Times New Roman"/>
          <w:sz w:val="24"/>
        </w:rPr>
        <w:t>of the</w:t>
      </w:r>
      <w:r w:rsidRPr="006E1445">
        <w:rPr>
          <w:rFonts w:ascii="Times New Roman" w:hAnsi="Times New Roman"/>
          <w:sz w:val="24"/>
        </w:rPr>
        <w:t xml:space="preserve"> composite. Effect</w:t>
      </w:r>
      <w:r>
        <w:rPr>
          <w:rFonts w:ascii="Times New Roman" w:hAnsi="Times New Roman"/>
          <w:sz w:val="24"/>
        </w:rPr>
        <w:t>s</w:t>
      </w:r>
      <w:r w:rsidRPr="006E1445">
        <w:rPr>
          <w:rFonts w:ascii="Times New Roman" w:hAnsi="Times New Roman"/>
          <w:sz w:val="24"/>
        </w:rPr>
        <w:t xml:space="preserve"> of particle size, aspect ratio, thermal interface resistance and temperature </w:t>
      </w:r>
      <w:r>
        <w:rPr>
          <w:rFonts w:ascii="Times New Roman" w:hAnsi="Times New Roman"/>
          <w:sz w:val="24"/>
        </w:rPr>
        <w:t xml:space="preserve">on </w:t>
      </w:r>
      <w:r w:rsidRPr="006E1445">
        <w:rPr>
          <w:rFonts w:ascii="Times New Roman" w:hAnsi="Times New Roman"/>
          <w:sz w:val="24"/>
        </w:rPr>
        <w:t xml:space="preserve">thermal conductivity </w:t>
      </w:r>
      <w:r>
        <w:rPr>
          <w:rFonts w:ascii="Times New Roman" w:hAnsi="Times New Roman"/>
          <w:sz w:val="24"/>
        </w:rPr>
        <w:t xml:space="preserve">of the </w:t>
      </w:r>
      <w:r w:rsidRPr="006E1445">
        <w:rPr>
          <w:rFonts w:ascii="Times New Roman" w:hAnsi="Times New Roman"/>
          <w:sz w:val="24"/>
        </w:rPr>
        <w:t xml:space="preserve">composite have been observed using </w:t>
      </w:r>
      <w:r>
        <w:rPr>
          <w:rFonts w:ascii="Times New Roman" w:hAnsi="Times New Roman"/>
          <w:sz w:val="24"/>
        </w:rPr>
        <w:t>Effective Medium Approximation</w:t>
      </w:r>
      <w:r w:rsidRPr="006E1445">
        <w:rPr>
          <w:rFonts w:ascii="Times New Roman" w:hAnsi="Times New Roman"/>
          <w:sz w:val="24"/>
        </w:rPr>
        <w:t xml:space="preserve"> proposed by Nan. </w:t>
      </w:r>
      <w:r>
        <w:rPr>
          <w:rFonts w:ascii="Times New Roman" w:hAnsi="Times New Roman"/>
          <w:sz w:val="24"/>
        </w:rPr>
        <w:t xml:space="preserve">The thermal conductivity of graphene filler of </w:t>
      </w:r>
      <w:r w:rsidRPr="006E1445">
        <w:rPr>
          <w:rFonts w:ascii="Times New Roman" w:hAnsi="Times New Roman"/>
          <w:sz w:val="24"/>
        </w:rPr>
        <w:t>different lateral size</w:t>
      </w:r>
      <w:r>
        <w:rPr>
          <w:rFonts w:ascii="Times New Roman" w:hAnsi="Times New Roman"/>
          <w:sz w:val="24"/>
        </w:rPr>
        <w:t>s</w:t>
      </w:r>
      <w:r w:rsidRPr="006E1445">
        <w:rPr>
          <w:rFonts w:ascii="Times New Roman" w:hAnsi="Times New Roman"/>
          <w:sz w:val="24"/>
        </w:rPr>
        <w:t xml:space="preserve"> and layer</w:t>
      </w:r>
      <w:r>
        <w:rPr>
          <w:rFonts w:ascii="Times New Roman" w:hAnsi="Times New Roman"/>
          <w:sz w:val="24"/>
        </w:rPr>
        <w:t>s</w:t>
      </w:r>
      <w:r w:rsidRPr="006E1445">
        <w:rPr>
          <w:rFonts w:ascii="Times New Roman" w:hAnsi="Times New Roman"/>
          <w:sz w:val="24"/>
        </w:rPr>
        <w:t xml:space="preserve"> have been approximated </w:t>
      </w:r>
      <w:r>
        <w:rPr>
          <w:rFonts w:ascii="Times New Roman" w:hAnsi="Times New Roman"/>
          <w:sz w:val="24"/>
        </w:rPr>
        <w:t xml:space="preserve">using </w:t>
      </w:r>
      <w:proofErr w:type="spellStart"/>
      <w:r>
        <w:rPr>
          <w:rFonts w:ascii="Times New Roman" w:hAnsi="Times New Roman"/>
          <w:sz w:val="24"/>
        </w:rPr>
        <w:t>L</w:t>
      </w:r>
      <w:r w:rsidRPr="006E1445">
        <w:rPr>
          <w:rFonts w:ascii="Times New Roman" w:hAnsi="Times New Roman"/>
          <w:sz w:val="24"/>
        </w:rPr>
        <w:t>andauer</w:t>
      </w:r>
      <w:proofErr w:type="spellEnd"/>
      <w:r w:rsidRPr="006E1445">
        <w:rPr>
          <w:rFonts w:ascii="Times New Roman" w:hAnsi="Times New Roman"/>
          <w:sz w:val="24"/>
        </w:rPr>
        <w:t xml:space="preserve"> approach from ballistic </w:t>
      </w:r>
      <w:r>
        <w:rPr>
          <w:rFonts w:ascii="Times New Roman" w:hAnsi="Times New Roman"/>
          <w:sz w:val="24"/>
        </w:rPr>
        <w:t xml:space="preserve">to </w:t>
      </w:r>
      <w:r w:rsidRPr="006E1445">
        <w:rPr>
          <w:rFonts w:ascii="Times New Roman" w:hAnsi="Times New Roman"/>
          <w:sz w:val="24"/>
        </w:rPr>
        <w:t xml:space="preserve">diffusive limit. Composite thermal conductivity varies significantly </w:t>
      </w:r>
      <w:r>
        <w:rPr>
          <w:rFonts w:ascii="Times New Roman" w:hAnsi="Times New Roman"/>
          <w:sz w:val="24"/>
        </w:rPr>
        <w:t xml:space="preserve">with the variation of the </w:t>
      </w:r>
      <w:r w:rsidRPr="006E1445">
        <w:rPr>
          <w:rFonts w:ascii="Times New Roman" w:hAnsi="Times New Roman"/>
          <w:sz w:val="24"/>
        </w:rPr>
        <w:t>graphene flake</w:t>
      </w:r>
      <w:r>
        <w:rPr>
          <w:rFonts w:ascii="Times New Roman" w:hAnsi="Times New Roman"/>
          <w:sz w:val="24"/>
        </w:rPr>
        <w:t xml:space="preserve"> dimension,</w:t>
      </w:r>
      <w:r w:rsidRPr="006E1445">
        <w:rPr>
          <w:rFonts w:ascii="Times New Roman" w:hAnsi="Times New Roman"/>
          <w:sz w:val="24"/>
        </w:rPr>
        <w:t xml:space="preserve"> from nanometer to micrometer range</w:t>
      </w:r>
      <w:r w:rsidRPr="002B1173">
        <w:rPr>
          <w:rFonts w:ascii="Times New Roman" w:hAnsi="Times New Roman"/>
          <w:sz w:val="24"/>
        </w:rPr>
        <w:t xml:space="preserve">. </w:t>
      </w:r>
      <w:r w:rsidRPr="002B1173">
        <w:rPr>
          <w:rFonts w:ascii="Times New Roman" w:hAnsi="Times New Roman"/>
          <w:sz w:val="24"/>
          <w:highlight w:val="yellow"/>
        </w:rPr>
        <w:t>For SLG-MLG mixture of nanometer to micrometer sized graphene flakes as filler we get thermal conductivity enhancement of around 5000%.</w:t>
      </w:r>
      <w:r w:rsidRPr="002B1173">
        <w:rPr>
          <w:rFonts w:ascii="Times New Roman" w:hAnsi="Times New Roman"/>
          <w:sz w:val="24"/>
        </w:rPr>
        <w:t xml:space="preserve"> Finally using simulation result it is shown that graphene nanocomposite as TIM in desktop or laptop significantly improves heat transfer efficiency.</w:t>
      </w:r>
    </w:p>
    <w:p w:rsidR="002B1173" w:rsidRDefault="002B1173" w:rsidP="006802F3">
      <w:pPr>
        <w:autoSpaceDE w:val="0"/>
        <w:autoSpaceDN w:val="0"/>
        <w:adjustRightInd w:val="0"/>
        <w:spacing w:after="0" w:line="360" w:lineRule="auto"/>
        <w:rPr>
          <w:rFonts w:ascii="Times New Roman" w:hAnsi="Times New Roman"/>
          <w:sz w:val="24"/>
        </w:rPr>
      </w:pPr>
    </w:p>
    <w:p w:rsidR="009E42C4" w:rsidRDefault="009E42C4" w:rsidP="006802F3">
      <w:pPr>
        <w:autoSpaceDE w:val="0"/>
        <w:autoSpaceDN w:val="0"/>
        <w:adjustRightInd w:val="0"/>
        <w:spacing w:after="0" w:line="360" w:lineRule="auto"/>
        <w:rPr>
          <w:rFonts w:ascii="Times New Roman" w:hAnsi="Times New Roman"/>
          <w:sz w:val="24"/>
        </w:rPr>
      </w:pPr>
    </w:p>
    <w:p w:rsidR="00FF60BB" w:rsidRDefault="00FF60BB" w:rsidP="006802F3">
      <w:pPr>
        <w:autoSpaceDE w:val="0"/>
        <w:autoSpaceDN w:val="0"/>
        <w:adjustRightInd w:val="0"/>
        <w:spacing w:after="0" w:line="360" w:lineRule="auto"/>
        <w:rPr>
          <w:rFonts w:ascii="Times New Roman" w:hAnsi="Times New Roman"/>
          <w:sz w:val="24"/>
        </w:rPr>
      </w:pPr>
    </w:p>
    <w:p w:rsidR="00FF60BB" w:rsidRDefault="00FF60BB" w:rsidP="006802F3">
      <w:pPr>
        <w:autoSpaceDE w:val="0"/>
        <w:autoSpaceDN w:val="0"/>
        <w:adjustRightInd w:val="0"/>
        <w:spacing w:after="0" w:line="360" w:lineRule="auto"/>
        <w:rPr>
          <w:rFonts w:ascii="Times New Roman" w:hAnsi="Times New Roman"/>
          <w:sz w:val="24"/>
        </w:rPr>
      </w:pPr>
    </w:p>
    <w:p w:rsidR="009E42C4" w:rsidRDefault="009E42C4" w:rsidP="006802F3">
      <w:pPr>
        <w:autoSpaceDE w:val="0"/>
        <w:autoSpaceDN w:val="0"/>
        <w:adjustRightInd w:val="0"/>
        <w:spacing w:after="0" w:line="360" w:lineRule="auto"/>
        <w:rPr>
          <w:rFonts w:ascii="Times New Roman" w:hAnsi="Times New Roman"/>
          <w:sz w:val="24"/>
        </w:rPr>
      </w:pPr>
    </w:p>
    <w:p w:rsidR="00B3308A" w:rsidRPr="00B3308A" w:rsidRDefault="00B3308A" w:rsidP="00B3308A">
      <w:pPr>
        <w:autoSpaceDE w:val="0"/>
        <w:autoSpaceDN w:val="0"/>
        <w:adjustRightInd w:val="0"/>
        <w:spacing w:after="0" w:line="360" w:lineRule="auto"/>
        <w:jc w:val="center"/>
        <w:rPr>
          <w:rFonts w:ascii="Times New Roman" w:hAnsi="Times New Roman" w:cs="Times New Roman"/>
          <w:b/>
          <w:sz w:val="36"/>
          <w:szCs w:val="36"/>
        </w:rPr>
      </w:pPr>
      <w:r w:rsidRPr="00B3308A">
        <w:rPr>
          <w:rFonts w:ascii="Times New Roman" w:hAnsi="Times New Roman" w:cs="Times New Roman"/>
          <w:b/>
          <w:sz w:val="36"/>
          <w:szCs w:val="36"/>
        </w:rPr>
        <w:lastRenderedPageBreak/>
        <w:t>Introduction</w:t>
      </w:r>
    </w:p>
    <w:p w:rsidR="009E42C4" w:rsidRDefault="009E42C4" w:rsidP="006802F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w:t>
      </w:r>
      <w:r w:rsidRPr="008C60DD">
        <w:rPr>
          <w:rFonts w:ascii="Times New Roman" w:hAnsi="Times New Roman" w:cs="Times New Roman"/>
          <w:sz w:val="24"/>
          <w:szCs w:val="24"/>
        </w:rPr>
        <w:t>e will use effective medium theory proposed by Nan</w:t>
      </w:r>
      <w:r>
        <w:rPr>
          <w:rFonts w:ascii="Times New Roman" w:hAnsi="Times New Roman" w:cs="Times New Roman"/>
          <w:sz w:val="24"/>
          <w:szCs w:val="24"/>
          <w:vertAlign w:val="superscript"/>
        </w:rPr>
        <w:t>1</w:t>
      </w:r>
      <w:r w:rsidRPr="008C60DD">
        <w:rPr>
          <w:rFonts w:ascii="Times New Roman" w:hAnsi="Times New Roman" w:cs="Times New Roman"/>
          <w:sz w:val="24"/>
          <w:szCs w:val="24"/>
        </w:rPr>
        <w:t xml:space="preserve"> to see the variation of a composite thermal conductivity with the inclusion of fillers. In our analysis we have considered fil</w:t>
      </w:r>
      <w:r w:rsidR="009270F3">
        <w:rPr>
          <w:rFonts w:ascii="Times New Roman" w:hAnsi="Times New Roman" w:cs="Times New Roman"/>
          <w:sz w:val="24"/>
          <w:szCs w:val="24"/>
        </w:rPr>
        <w:t>l</w:t>
      </w:r>
      <w:r w:rsidRPr="008C60DD">
        <w:rPr>
          <w:rFonts w:ascii="Times New Roman" w:hAnsi="Times New Roman" w:cs="Times New Roman"/>
          <w:sz w:val="24"/>
          <w:szCs w:val="24"/>
        </w:rPr>
        <w:t xml:space="preserve">er particles of different sizes separately and also combinations of different sizes. When combinations are used, filler thermal conductivity is not fixed. So, we have to codify EMA of Nan to analyze the effect of combination of different fillers. </w:t>
      </w:r>
      <w:r w:rsidRPr="008C60DD">
        <w:rPr>
          <w:rFonts w:ascii="Times New Roman" w:hAnsi="Times New Roman" w:cs="Times New Roman"/>
          <w:noProof/>
          <w:sz w:val="24"/>
          <w:szCs w:val="24"/>
        </w:rPr>
        <w:t xml:space="preserve">Here we have calculated total thermal conductivity of composite as </w:t>
      </w:r>
      <m:oMath>
        <m:sSub>
          <m:sSubPr>
            <m:ctrlPr>
              <w:rPr>
                <w:rFonts w:ascii="Cambria Math" w:hAnsi="Times New Roman" w:cs="Times New Roman"/>
                <w:i/>
                <w:noProof/>
                <w:sz w:val="24"/>
                <w:szCs w:val="24"/>
              </w:rPr>
            </m:ctrlPr>
          </m:sSubPr>
          <m:e>
            <m:r>
              <w:rPr>
                <w:rFonts w:ascii="Cambria Math" w:hAnsi="Cambria Math" w:cs="Times New Roman"/>
                <w:noProof/>
                <w:sz w:val="24"/>
                <w:szCs w:val="24"/>
              </w:rPr>
              <m:t>k</m:t>
            </m:r>
          </m:e>
          <m:sub>
            <m:r>
              <w:rPr>
                <w:rFonts w:ascii="Cambria Math" w:hAnsi="Cambria Math" w:cs="Times New Roman"/>
                <w:noProof/>
                <w:sz w:val="24"/>
                <w:szCs w:val="24"/>
              </w:rPr>
              <m:t>CT</m:t>
            </m:r>
          </m:sub>
        </m:sSub>
        <m:r>
          <w:rPr>
            <w:rFonts w:ascii="Cambria Math" w:hAnsi="Times New Roman" w:cs="Times New Roman"/>
            <w:noProof/>
            <w:sz w:val="24"/>
            <w:szCs w:val="24"/>
          </w:rPr>
          <m:t>=</m:t>
        </m:r>
        <m:nary>
          <m:naryPr>
            <m:chr m:val="∑"/>
            <m:limLoc m:val="undOvr"/>
            <m:subHide m:val="1"/>
            <m:supHide m:val="1"/>
            <m:ctrlPr>
              <w:rPr>
                <w:rFonts w:ascii="Cambria Math" w:hAnsi="Times New Roman" w:cs="Times New Roman"/>
                <w:i/>
                <w:noProof/>
                <w:sz w:val="24"/>
                <w:szCs w:val="24"/>
              </w:rPr>
            </m:ctrlPr>
          </m:naryPr>
          <m:sub/>
          <m:sup/>
          <m:e>
            <m:d>
              <m:dPr>
                <m:ctrlPr>
                  <w:rPr>
                    <w:rFonts w:ascii="Cambria Math" w:hAnsi="Times New Roman" w:cs="Times New Roman"/>
                    <w:i/>
                    <w:noProof/>
                    <w:sz w:val="24"/>
                    <w:szCs w:val="24"/>
                  </w:rPr>
                </m:ctrlPr>
              </m:dPr>
              <m:e>
                <m:sSub>
                  <m:sSubPr>
                    <m:ctrlPr>
                      <w:rPr>
                        <w:rFonts w:ascii="Cambria Math" w:hAnsi="Times New Roman"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i</m:t>
                    </m:r>
                  </m:sub>
                </m:sSub>
                <m:r>
                  <w:rPr>
                    <w:rFonts w:ascii="Times New Roman" w:hAnsi="Cambria Math" w:cs="Times New Roman"/>
                    <w:noProof/>
                    <w:sz w:val="24"/>
                    <w:szCs w:val="24"/>
                  </w:rPr>
                  <m:t>*</m:t>
                </m:r>
                <m:sSub>
                  <m:sSubPr>
                    <m:ctrlPr>
                      <w:rPr>
                        <w:rFonts w:ascii="Cambria Math" w:hAnsi="Times New Roman" w:cs="Times New Roman"/>
                        <w:i/>
                        <w:noProof/>
                        <w:sz w:val="24"/>
                        <w:szCs w:val="24"/>
                      </w:rPr>
                    </m:ctrlPr>
                  </m:sSubPr>
                  <m:e>
                    <m:r>
                      <w:rPr>
                        <w:rFonts w:ascii="Cambria Math" w:hAnsi="Cambria Math" w:cs="Times New Roman"/>
                        <w:noProof/>
                        <w:sz w:val="24"/>
                        <w:szCs w:val="24"/>
                      </w:rPr>
                      <m:t>k</m:t>
                    </m:r>
                  </m:e>
                  <m:sub>
                    <m:r>
                      <w:rPr>
                        <w:rFonts w:ascii="Cambria Math" w:hAnsi="Cambria Math" w:cs="Times New Roman"/>
                        <w:noProof/>
                        <w:sz w:val="24"/>
                        <w:szCs w:val="24"/>
                      </w:rPr>
                      <m:t>ci</m:t>
                    </m:r>
                  </m:sub>
                </m:sSub>
              </m:e>
            </m:d>
          </m:e>
        </m:nary>
      </m:oMath>
      <w:r w:rsidRPr="008C60DD">
        <w:rPr>
          <w:rFonts w:ascii="Times New Roman" w:hAnsi="Times New Roman" w:cs="Times New Roman"/>
          <w:noProof/>
          <w:sz w:val="24"/>
          <w:szCs w:val="24"/>
        </w:rPr>
        <w:t>, where k</w:t>
      </w:r>
      <w:r w:rsidRPr="008C60DD">
        <w:rPr>
          <w:rFonts w:ascii="Times New Roman" w:hAnsi="Times New Roman" w:cs="Times New Roman"/>
          <w:noProof/>
          <w:sz w:val="24"/>
          <w:szCs w:val="24"/>
          <w:vertAlign w:val="subscript"/>
        </w:rPr>
        <w:t xml:space="preserve">ci </w:t>
      </w:r>
      <w:r w:rsidRPr="008C60DD">
        <w:rPr>
          <w:rFonts w:ascii="Times New Roman" w:hAnsi="Times New Roman" w:cs="Times New Roman"/>
          <w:noProof/>
          <w:sz w:val="24"/>
          <w:szCs w:val="24"/>
        </w:rPr>
        <w:t>is the composite thermal conductivity for filler thermal conductivity K</w:t>
      </w:r>
      <w:r w:rsidRPr="008C60DD">
        <w:rPr>
          <w:rFonts w:ascii="Times New Roman" w:hAnsi="Times New Roman" w:cs="Times New Roman"/>
          <w:noProof/>
          <w:sz w:val="24"/>
          <w:szCs w:val="24"/>
          <w:vertAlign w:val="subscript"/>
        </w:rPr>
        <w:t>pi</w:t>
      </w:r>
      <w:r w:rsidRPr="008C60DD">
        <w:rPr>
          <w:rFonts w:ascii="Times New Roman" w:hAnsi="Times New Roman" w:cs="Times New Roman"/>
          <w:noProof/>
          <w:sz w:val="24"/>
          <w:szCs w:val="24"/>
        </w:rPr>
        <w:t xml:space="preserve"> and F</w:t>
      </w:r>
      <w:r w:rsidRPr="008C60DD">
        <w:rPr>
          <w:rFonts w:ascii="Times New Roman" w:hAnsi="Times New Roman" w:cs="Times New Roman"/>
          <w:noProof/>
          <w:sz w:val="24"/>
          <w:szCs w:val="24"/>
          <w:vertAlign w:val="subscript"/>
        </w:rPr>
        <w:t>i</w:t>
      </w:r>
      <w:r w:rsidRPr="008C60DD">
        <w:rPr>
          <w:rFonts w:ascii="Times New Roman" w:hAnsi="Times New Roman" w:cs="Times New Roman"/>
          <w:noProof/>
          <w:sz w:val="24"/>
          <w:szCs w:val="24"/>
        </w:rPr>
        <w:t xml:space="preserve"> is the fraction of total volume of fillers with thermal conductivity K</w:t>
      </w:r>
      <w:r w:rsidRPr="008C60DD">
        <w:rPr>
          <w:rFonts w:ascii="Times New Roman" w:hAnsi="Times New Roman" w:cs="Times New Roman"/>
          <w:noProof/>
          <w:sz w:val="24"/>
          <w:szCs w:val="24"/>
          <w:vertAlign w:val="subscript"/>
        </w:rPr>
        <w:t>pi</w:t>
      </w:r>
      <w:r w:rsidRPr="008C60DD">
        <w:rPr>
          <w:rFonts w:ascii="Times New Roman" w:hAnsi="Times New Roman" w:cs="Times New Roman"/>
          <w:sz w:val="24"/>
          <w:szCs w:val="24"/>
        </w:rPr>
        <w:t>. We have seen a linear relationship between composite thermal conductivity and filler volume fraction and between composite thermal conductivity and particle thermal conductivity. So considering a superposition theorem is justifiable.</w:t>
      </w:r>
    </w:p>
    <w:p w:rsidR="00F319FD" w:rsidRDefault="00184548" w:rsidP="006802F3">
      <w:pPr>
        <w:autoSpaceDE w:val="0"/>
        <w:autoSpaceDN w:val="0"/>
        <w:adjustRightInd w:val="0"/>
        <w:spacing w:after="0" w:line="360" w:lineRule="auto"/>
        <w:rPr>
          <w:rFonts w:ascii="Times New Roman" w:hAnsi="Times New Roman" w:cs="Times New Roman"/>
          <w:sz w:val="24"/>
          <w:szCs w:val="24"/>
        </w:rPr>
      </w:pPr>
      <w:r w:rsidRPr="008C60DD">
        <w:rPr>
          <w:rFonts w:ascii="Times New Roman" w:hAnsi="Times New Roman" w:cs="Times New Roman"/>
          <w:sz w:val="24"/>
          <w:szCs w:val="24"/>
        </w:rPr>
        <w:t xml:space="preserve">For nm sized SLG and MLG, theoretical prediction </w:t>
      </w:r>
      <w:proofErr w:type="spellStart"/>
      <w:r w:rsidR="006802F3">
        <w:rPr>
          <w:rFonts w:ascii="Times New Roman" w:hAnsi="Times New Roman"/>
          <w:sz w:val="24"/>
        </w:rPr>
        <w:t>L</w:t>
      </w:r>
      <w:r w:rsidR="006802F3" w:rsidRPr="006E1445">
        <w:rPr>
          <w:rFonts w:ascii="Times New Roman" w:hAnsi="Times New Roman"/>
          <w:sz w:val="24"/>
        </w:rPr>
        <w:t>andauer</w:t>
      </w:r>
      <w:proofErr w:type="spellEnd"/>
      <w:r w:rsidR="006802F3" w:rsidRPr="006E1445">
        <w:rPr>
          <w:rFonts w:ascii="Times New Roman" w:hAnsi="Times New Roman"/>
          <w:sz w:val="24"/>
        </w:rPr>
        <w:t xml:space="preserve"> approach</w:t>
      </w:r>
      <w:r w:rsidR="006802F3">
        <w:rPr>
          <w:rFonts w:ascii="Times New Roman" w:hAnsi="Times New Roman"/>
          <w:sz w:val="24"/>
          <w:vertAlign w:val="superscript"/>
        </w:rPr>
        <w:t>2</w:t>
      </w:r>
      <w:r w:rsidR="006802F3" w:rsidRPr="006E1445">
        <w:rPr>
          <w:rFonts w:ascii="Times New Roman" w:hAnsi="Times New Roman"/>
          <w:sz w:val="24"/>
        </w:rPr>
        <w:t xml:space="preserve"> from ballistic </w:t>
      </w:r>
      <w:r w:rsidR="006802F3">
        <w:rPr>
          <w:rFonts w:ascii="Times New Roman" w:hAnsi="Times New Roman"/>
          <w:sz w:val="24"/>
        </w:rPr>
        <w:t xml:space="preserve">to </w:t>
      </w:r>
      <w:r w:rsidR="006802F3" w:rsidRPr="006E1445">
        <w:rPr>
          <w:rFonts w:ascii="Times New Roman" w:hAnsi="Times New Roman"/>
          <w:sz w:val="24"/>
        </w:rPr>
        <w:t>diffusive limit</w:t>
      </w:r>
      <w:r w:rsidR="006802F3" w:rsidRPr="008C60DD">
        <w:rPr>
          <w:rFonts w:ascii="Times New Roman" w:hAnsi="Times New Roman" w:cs="Times New Roman"/>
          <w:sz w:val="24"/>
          <w:szCs w:val="24"/>
        </w:rPr>
        <w:t xml:space="preserve"> </w:t>
      </w:r>
      <w:r w:rsidRPr="008C60DD">
        <w:rPr>
          <w:rFonts w:ascii="Times New Roman" w:hAnsi="Times New Roman" w:cs="Times New Roman"/>
          <w:sz w:val="24"/>
          <w:szCs w:val="24"/>
        </w:rPr>
        <w:t xml:space="preserve">by the relation </w:t>
      </w:r>
      <m:oMath>
        <m:sSub>
          <m:sSubPr>
            <m:ctrlPr>
              <w:rPr>
                <w:rFonts w:ascii="Cambria Math" w:hAnsi="Times New Roman"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p</m:t>
            </m:r>
          </m:sub>
        </m:sSub>
        <m:r>
          <w:rPr>
            <w:rFonts w:ascii="Cambria Math" w:hAnsi="Times New Roman" w:cs="Times New Roman"/>
            <w:sz w:val="28"/>
            <w:szCs w:val="28"/>
          </w:rPr>
          <m:t>=</m:t>
        </m:r>
        <m:f>
          <m:fPr>
            <m:ctrlPr>
              <w:rPr>
                <w:rFonts w:ascii="Cambria Math" w:hAnsi="Times New Roman" w:cs="Times New Roman"/>
                <w:i/>
                <w:sz w:val="28"/>
                <w:szCs w:val="28"/>
              </w:rPr>
            </m:ctrlPr>
          </m:fPr>
          <m:num>
            <m:f>
              <m:fPr>
                <m:ctrlPr>
                  <w:rPr>
                    <w:rFonts w:ascii="Cambria Math" w:hAnsi="Times New Roman" w:cs="Times New Roman"/>
                    <w:i/>
                    <w:sz w:val="28"/>
                    <w:szCs w:val="28"/>
                  </w:rPr>
                </m:ctrlPr>
              </m:fPr>
              <m:num>
                <m:r>
                  <w:rPr>
                    <w:rFonts w:ascii="Cambria Math" w:hAnsi="Cambria Math" w:cs="Times New Roman"/>
                    <w:sz w:val="28"/>
                    <w:szCs w:val="28"/>
                  </w:rPr>
                  <m:t>σ</m:t>
                </m:r>
              </m:num>
              <m:den>
                <m:r>
                  <w:rPr>
                    <w:rFonts w:ascii="Cambria Math" w:hAnsi="Cambria Math" w:cs="Times New Roman"/>
                    <w:sz w:val="28"/>
                    <w:szCs w:val="28"/>
                  </w:rPr>
                  <m:t>A</m:t>
                </m:r>
              </m:den>
            </m:f>
          </m:num>
          <m:den>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L</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2</m:t>
                    </m:r>
                  </m:num>
                  <m:den>
                    <m:r>
                      <w:rPr>
                        <w:rFonts w:ascii="Cambria Math" w:hAnsi="Cambria Math" w:cs="Times New Roman"/>
                        <w:sz w:val="28"/>
                        <w:szCs w:val="28"/>
                      </w:rPr>
                      <m:t>π</m:t>
                    </m:r>
                    <m:r>
                      <w:rPr>
                        <w:rFonts w:ascii="Cambria Math" w:hAnsi="Times New Roman" w:cs="Times New Roman"/>
                        <w:i/>
                        <w:sz w:val="28"/>
                        <w:szCs w:val="28"/>
                      </w:rPr>
                      <w:sym w:font="Symbol" w:char="F06C"/>
                    </m:r>
                  </m:den>
                </m:f>
              </m:e>
            </m:d>
          </m:den>
        </m:f>
      </m:oMath>
      <w:r w:rsidRPr="008C60DD">
        <w:rPr>
          <w:rFonts w:ascii="Times New Roman" w:hAnsi="Times New Roman" w:cs="Times New Roman"/>
          <w:sz w:val="24"/>
          <w:szCs w:val="24"/>
        </w:rPr>
        <w:t xml:space="preserve">  is used for </w:t>
      </w:r>
      <w:r>
        <w:rPr>
          <w:rFonts w:ascii="Times New Roman" w:hAnsi="Times New Roman" w:cs="Times New Roman"/>
          <w:sz w:val="24"/>
          <w:szCs w:val="24"/>
        </w:rPr>
        <w:t>predicting thermal conductivity</w:t>
      </w:r>
      <w:r w:rsidRPr="008C60DD">
        <w:rPr>
          <w:rFonts w:ascii="Times New Roman" w:hAnsi="Times New Roman" w:cs="Times New Roman"/>
          <w:sz w:val="24"/>
          <w:szCs w:val="24"/>
        </w:rPr>
        <w:t xml:space="preserve"> for different mean free paths.</w:t>
      </w:r>
      <w:r w:rsidRPr="00184548">
        <w:rPr>
          <w:rFonts w:ascii="Times New Roman" w:hAnsi="Times New Roman" w:cs="Times New Roman"/>
          <w:sz w:val="24"/>
          <w:szCs w:val="24"/>
        </w:rPr>
        <w:t xml:space="preserve"> </w:t>
      </w:r>
      <w:r w:rsidRPr="008C60DD">
        <w:rPr>
          <w:rFonts w:ascii="Times New Roman" w:hAnsi="Times New Roman" w:cs="Times New Roman"/>
          <w:sz w:val="24"/>
          <w:szCs w:val="24"/>
        </w:rPr>
        <w:t xml:space="preserve">We are considering graphene flakes of square dimension as data for variation of width are not available. Mean free path is comparable to length for lateral sizes of less than 1 </w:t>
      </w:r>
      <w:r w:rsidRPr="008C60DD">
        <w:rPr>
          <w:rFonts w:ascii="Times New Roman" w:hAnsi="Times New Roman" w:cs="Times New Roman"/>
          <w:sz w:val="24"/>
          <w:szCs w:val="24"/>
        </w:rPr>
        <w:sym w:font="Symbol" w:char="F06D"/>
      </w:r>
      <w:r w:rsidRPr="008C60DD">
        <w:rPr>
          <w:rFonts w:ascii="Times New Roman" w:hAnsi="Times New Roman" w:cs="Times New Roman"/>
          <w:sz w:val="24"/>
          <w:szCs w:val="24"/>
        </w:rPr>
        <w:t xml:space="preserve">m and it does not affect much on graphene thermal conductivity in this situation. </w:t>
      </w:r>
      <w:r w:rsidR="00061DDF">
        <w:rPr>
          <w:rFonts w:ascii="Times New Roman" w:hAnsi="Times New Roman" w:cs="Times New Roman"/>
          <w:sz w:val="24"/>
          <w:szCs w:val="24"/>
        </w:rPr>
        <w:t xml:space="preserve">We consider mean free path of SLG, λ=775nm and for </w:t>
      </w:r>
      <w:proofErr w:type="gramStart"/>
      <w:r w:rsidR="00061DDF">
        <w:rPr>
          <w:rFonts w:ascii="Times New Roman" w:hAnsi="Times New Roman" w:cs="Times New Roman"/>
          <w:sz w:val="24"/>
          <w:szCs w:val="24"/>
        </w:rPr>
        <w:t>MLG(</w:t>
      </w:r>
      <w:proofErr w:type="gramEnd"/>
      <w:r w:rsidR="00061DDF">
        <w:rPr>
          <w:rFonts w:ascii="Times New Roman" w:hAnsi="Times New Roman" w:cs="Times New Roman"/>
          <w:sz w:val="24"/>
          <w:szCs w:val="24"/>
        </w:rPr>
        <w:t xml:space="preserve">n=3), λ=500nm. </w:t>
      </w:r>
      <w:r>
        <w:rPr>
          <w:rFonts w:ascii="Times New Roman" w:hAnsi="Times New Roman" w:cs="Times New Roman"/>
          <w:sz w:val="24"/>
          <w:szCs w:val="24"/>
        </w:rPr>
        <w:t xml:space="preserve">For </w:t>
      </w:r>
      <w:r w:rsidRPr="008C60DD">
        <w:rPr>
          <w:rFonts w:ascii="Times New Roman" w:hAnsi="Times New Roman" w:cs="Times New Roman"/>
          <w:sz w:val="24"/>
          <w:szCs w:val="24"/>
        </w:rPr>
        <w:sym w:font="Symbol" w:char="F06D"/>
      </w:r>
      <w:r w:rsidR="00F319FD">
        <w:rPr>
          <w:rFonts w:ascii="Times New Roman" w:hAnsi="Times New Roman" w:cs="Times New Roman"/>
          <w:sz w:val="24"/>
          <w:szCs w:val="24"/>
        </w:rPr>
        <w:t xml:space="preserve">m sized MLG </w:t>
      </w:r>
      <w:r w:rsidRPr="008C60DD">
        <w:rPr>
          <w:rFonts w:ascii="Times New Roman" w:hAnsi="Times New Roman" w:cs="Times New Roman"/>
          <w:sz w:val="24"/>
          <w:szCs w:val="24"/>
        </w:rPr>
        <w:t xml:space="preserve">thermal conductivity </w:t>
      </w:r>
      <w:r w:rsidR="00F319FD">
        <w:rPr>
          <w:rFonts w:ascii="Times New Roman" w:hAnsi="Times New Roman" w:cs="Times New Roman"/>
          <w:sz w:val="24"/>
          <w:szCs w:val="24"/>
        </w:rPr>
        <w:t xml:space="preserve">we have considered </w:t>
      </w:r>
      <w:r w:rsidRPr="008C60DD">
        <w:rPr>
          <w:rFonts w:ascii="Times New Roman" w:hAnsi="Times New Roman" w:cs="Times New Roman"/>
          <w:sz w:val="24"/>
          <w:szCs w:val="24"/>
        </w:rPr>
        <w:t>experimental result (considering average width=5</w:t>
      </w:r>
      <w:r w:rsidRPr="008C60DD">
        <w:rPr>
          <w:rFonts w:ascii="Times New Roman" w:hAnsi="Times New Roman" w:cs="Times New Roman"/>
          <w:sz w:val="24"/>
          <w:szCs w:val="24"/>
        </w:rPr>
        <w:sym w:font="Symbol" w:char="F06D"/>
      </w:r>
      <w:r w:rsidR="00F319FD">
        <w:rPr>
          <w:rFonts w:ascii="Times New Roman" w:hAnsi="Times New Roman" w:cs="Times New Roman"/>
          <w:sz w:val="24"/>
          <w:szCs w:val="24"/>
        </w:rPr>
        <w:t xml:space="preserve">m) </w:t>
      </w:r>
      <w:r w:rsidRPr="008C60DD">
        <w:rPr>
          <w:rFonts w:ascii="Times New Roman" w:hAnsi="Times New Roman" w:cs="Times New Roman"/>
          <w:sz w:val="24"/>
          <w:szCs w:val="24"/>
        </w:rPr>
        <w:t xml:space="preserve">for different no. of layers </w:t>
      </w:r>
      <w:r w:rsidR="00F319FD">
        <w:rPr>
          <w:rFonts w:ascii="Times New Roman" w:hAnsi="Times New Roman" w:cs="Times New Roman"/>
          <w:sz w:val="24"/>
          <w:szCs w:val="24"/>
        </w:rPr>
        <w:t xml:space="preserve">from </w:t>
      </w:r>
      <w:proofErr w:type="spellStart"/>
      <w:r w:rsidR="00F319FD">
        <w:rPr>
          <w:rFonts w:ascii="Times New Roman" w:hAnsi="Times New Roman" w:cs="Times New Roman"/>
          <w:sz w:val="24"/>
          <w:szCs w:val="24"/>
        </w:rPr>
        <w:t>Balandin</w:t>
      </w:r>
      <w:proofErr w:type="spellEnd"/>
      <w:r w:rsidR="00F319FD">
        <w:rPr>
          <w:rFonts w:ascii="Times New Roman" w:hAnsi="Times New Roman" w:cs="Times New Roman"/>
          <w:sz w:val="24"/>
          <w:szCs w:val="24"/>
        </w:rPr>
        <w:t xml:space="preserve"> </w:t>
      </w:r>
      <w:proofErr w:type="gramStart"/>
      <w:r w:rsidR="00F319FD">
        <w:rPr>
          <w:rFonts w:ascii="Times New Roman" w:hAnsi="Times New Roman" w:cs="Times New Roman"/>
          <w:sz w:val="24"/>
          <w:szCs w:val="24"/>
        </w:rPr>
        <w:t>et</w:t>
      </w:r>
      <w:proofErr w:type="gramEnd"/>
      <w:r w:rsidR="00F319FD">
        <w:rPr>
          <w:rFonts w:ascii="Times New Roman" w:hAnsi="Times New Roman" w:cs="Times New Roman"/>
          <w:sz w:val="24"/>
          <w:szCs w:val="24"/>
        </w:rPr>
        <w:t xml:space="preserve"> al</w:t>
      </w:r>
      <w:r w:rsidR="006802F3">
        <w:rPr>
          <w:rFonts w:ascii="Times New Roman" w:hAnsi="Times New Roman" w:cs="Times New Roman"/>
          <w:sz w:val="24"/>
          <w:szCs w:val="24"/>
          <w:vertAlign w:val="superscript"/>
        </w:rPr>
        <w:t>3</w:t>
      </w:r>
      <w:r w:rsidR="00F319FD">
        <w:rPr>
          <w:rFonts w:ascii="Times New Roman" w:hAnsi="Times New Roman" w:cs="Times New Roman"/>
          <w:sz w:val="24"/>
          <w:szCs w:val="24"/>
        </w:rPr>
        <w:t>.</w:t>
      </w:r>
    </w:p>
    <w:p w:rsidR="00EC3A69" w:rsidRDefault="00EC3A69" w:rsidP="006802F3">
      <w:pPr>
        <w:autoSpaceDE w:val="0"/>
        <w:autoSpaceDN w:val="0"/>
        <w:adjustRightInd w:val="0"/>
        <w:spacing w:after="0" w:line="360" w:lineRule="auto"/>
        <w:rPr>
          <w:rFonts w:ascii="Times New Roman" w:hAnsi="Times New Roman" w:cs="Times New Roman"/>
          <w:sz w:val="24"/>
          <w:szCs w:val="24"/>
        </w:rPr>
      </w:pPr>
    </w:p>
    <w:p w:rsidR="00866EB9" w:rsidRDefault="00866EB9" w:rsidP="006802F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EC3A69">
        <w:rPr>
          <w:rFonts w:ascii="Times New Roman" w:hAnsi="Times New Roman" w:cs="Times New Roman"/>
          <w:sz w:val="24"/>
          <w:szCs w:val="24"/>
        </w:rPr>
        <w:t>Shahil</w:t>
      </w:r>
      <w:proofErr w:type="spellEnd"/>
      <w:r w:rsidR="00EC3A69">
        <w:rPr>
          <w:rFonts w:ascii="Times New Roman" w:hAnsi="Times New Roman" w:cs="Times New Roman"/>
          <w:sz w:val="24"/>
          <w:szCs w:val="24"/>
        </w:rPr>
        <w:t xml:space="preserve"> et al.</w:t>
      </w:r>
      <w:r w:rsidR="006802F3">
        <w:rPr>
          <w:rFonts w:ascii="Times New Roman" w:hAnsi="Times New Roman" w:cs="Times New Roman"/>
          <w:sz w:val="24"/>
          <w:szCs w:val="24"/>
          <w:vertAlign w:val="superscript"/>
        </w:rPr>
        <w:t>4</w:t>
      </w:r>
      <w:r w:rsidR="00EC3A69">
        <w:rPr>
          <w:rFonts w:ascii="Times New Roman" w:hAnsi="Times New Roman" w:cs="Times New Roman"/>
          <w:sz w:val="24"/>
          <w:szCs w:val="24"/>
        </w:rPr>
        <w:t xml:space="preserve"> </w:t>
      </w:r>
      <w:r>
        <w:rPr>
          <w:rFonts w:ascii="Times New Roman" w:hAnsi="Times New Roman" w:cs="Times New Roman"/>
          <w:sz w:val="24"/>
          <w:szCs w:val="24"/>
        </w:rPr>
        <w:t>f</w:t>
      </w:r>
      <w:r w:rsidR="00EC3A69">
        <w:rPr>
          <w:rFonts w:ascii="Times New Roman" w:hAnsi="Times New Roman" w:cs="Times New Roman"/>
          <w:sz w:val="24"/>
          <w:szCs w:val="24"/>
        </w:rPr>
        <w:t xml:space="preserve">rom the statistical analysis they established that the composites with ~10-15% of MLG with </w:t>
      </w:r>
      <w:r w:rsidRPr="00866EB9">
        <w:rPr>
          <w:rFonts w:ascii="Times New Roman" w:hAnsi="Times New Roman" w:cs="Times New Roman"/>
          <w:sz w:val="24"/>
          <w:szCs w:val="24"/>
        </w:rPr>
        <w:t>n≤2, ~50% of FLG</w:t>
      </w:r>
      <w:r w:rsidR="00EC3A69">
        <w:rPr>
          <w:rFonts w:ascii="Times New Roman" w:hAnsi="Times New Roman" w:cs="Times New Roman"/>
          <w:sz w:val="24"/>
          <w:szCs w:val="24"/>
        </w:rPr>
        <w:t xml:space="preserve"> </w:t>
      </w:r>
      <w:proofErr w:type="gramStart"/>
      <w:r w:rsidR="00EC3A69">
        <w:rPr>
          <w:rFonts w:ascii="Times New Roman" w:hAnsi="Times New Roman" w:cs="Times New Roman"/>
          <w:sz w:val="24"/>
          <w:szCs w:val="24"/>
        </w:rPr>
        <w:t>with  n</w:t>
      </w:r>
      <w:proofErr w:type="gramEnd"/>
      <w:r w:rsidR="00EC3A69">
        <w:rPr>
          <w:rFonts w:ascii="Times New Roman" w:hAnsi="Times New Roman" w:cs="Times New Roman"/>
          <w:sz w:val="24"/>
          <w:szCs w:val="24"/>
        </w:rPr>
        <w:t>≤5 are the optimum for maximizing thermal conductivity enhancement(TCE)</w:t>
      </w:r>
      <w:r w:rsidRPr="00866EB9">
        <w:rPr>
          <w:rFonts w:ascii="Times New Roman" w:hAnsi="Times New Roman" w:cs="Times New Roman"/>
          <w:sz w:val="24"/>
          <w:szCs w:val="24"/>
        </w:rPr>
        <w:t>. Based on the optical microscopy and SEM examina</w:t>
      </w:r>
      <w:r w:rsidR="00EC3A69">
        <w:rPr>
          <w:rFonts w:ascii="Times New Roman" w:hAnsi="Times New Roman" w:cs="Times New Roman"/>
          <w:sz w:val="24"/>
          <w:szCs w:val="24"/>
        </w:rPr>
        <w:t xml:space="preserve">tion, most of the graphene and </w:t>
      </w:r>
      <w:r w:rsidRPr="00866EB9">
        <w:rPr>
          <w:rFonts w:ascii="Times New Roman" w:hAnsi="Times New Roman" w:cs="Times New Roman"/>
          <w:sz w:val="24"/>
          <w:szCs w:val="24"/>
        </w:rPr>
        <w:t>MLG flakes (~90%) had lateral dimensi</w:t>
      </w:r>
      <w:r w:rsidR="00EC3A69">
        <w:rPr>
          <w:rFonts w:ascii="Times New Roman" w:hAnsi="Times New Roman" w:cs="Times New Roman"/>
          <w:sz w:val="24"/>
          <w:szCs w:val="24"/>
        </w:rPr>
        <w:t xml:space="preserve">ons in the range L≈50 nm - 0.5 µm. A small fraction of </w:t>
      </w:r>
      <w:r w:rsidRPr="00866EB9">
        <w:rPr>
          <w:rFonts w:ascii="Times New Roman" w:hAnsi="Times New Roman" w:cs="Times New Roman"/>
          <w:sz w:val="24"/>
          <w:szCs w:val="24"/>
        </w:rPr>
        <w:t xml:space="preserve">the flakes (~10%), predominantly </w:t>
      </w:r>
      <w:proofErr w:type="gramStart"/>
      <w:r w:rsidRPr="00866EB9">
        <w:rPr>
          <w:rFonts w:ascii="Times New Roman" w:hAnsi="Times New Roman" w:cs="Times New Roman"/>
          <w:sz w:val="24"/>
          <w:szCs w:val="24"/>
        </w:rPr>
        <w:t>with  n</w:t>
      </w:r>
      <w:proofErr w:type="gramEnd"/>
      <w:r w:rsidRPr="00866EB9">
        <w:rPr>
          <w:rFonts w:ascii="Times New Roman" w:hAnsi="Times New Roman" w:cs="Times New Roman"/>
          <w:sz w:val="24"/>
          <w:szCs w:val="24"/>
        </w:rPr>
        <w:t>&lt;5, h</w:t>
      </w:r>
      <w:r w:rsidR="00EC3A69">
        <w:rPr>
          <w:rFonts w:ascii="Times New Roman" w:hAnsi="Times New Roman" w:cs="Times New Roman"/>
          <w:sz w:val="24"/>
          <w:szCs w:val="24"/>
        </w:rPr>
        <w:t>ad large lateral sizes  L≈2-5  µ</w:t>
      </w:r>
      <w:r w:rsidRPr="00866EB9">
        <w:rPr>
          <w:rFonts w:ascii="Times New Roman" w:hAnsi="Times New Roman" w:cs="Times New Roman"/>
          <w:sz w:val="24"/>
          <w:szCs w:val="24"/>
        </w:rPr>
        <w:t>m.</w:t>
      </w:r>
    </w:p>
    <w:p w:rsidR="00EC3A69" w:rsidRDefault="00EC3A69" w:rsidP="006802F3">
      <w:pPr>
        <w:autoSpaceDE w:val="0"/>
        <w:autoSpaceDN w:val="0"/>
        <w:adjustRightInd w:val="0"/>
        <w:spacing w:after="0" w:line="360" w:lineRule="auto"/>
        <w:rPr>
          <w:rFonts w:ascii="Times New Roman" w:hAnsi="Times New Roman" w:cs="Times New Roman"/>
          <w:sz w:val="24"/>
          <w:szCs w:val="24"/>
        </w:rPr>
      </w:pPr>
    </w:p>
    <w:p w:rsidR="00F319FD" w:rsidRDefault="00F319FD" w:rsidP="006802F3">
      <w:pPr>
        <w:spacing w:line="360" w:lineRule="auto"/>
        <w:rPr>
          <w:rFonts w:ascii="Times New Roman" w:hAnsi="Times New Roman" w:cs="Times New Roman"/>
          <w:sz w:val="24"/>
          <w:szCs w:val="24"/>
        </w:rPr>
      </w:pPr>
      <w:r w:rsidRPr="009A247D">
        <w:rPr>
          <w:rFonts w:ascii="Times New Roman" w:hAnsi="Times New Roman" w:cs="Times New Roman"/>
          <w:noProof/>
          <w:sz w:val="24"/>
          <w:szCs w:val="24"/>
        </w:rPr>
        <w:t>I</w:t>
      </w:r>
      <w:r>
        <w:rPr>
          <w:rFonts w:ascii="Times New Roman" w:hAnsi="Times New Roman" w:cs="Times New Roman"/>
          <w:noProof/>
          <w:sz w:val="24"/>
          <w:szCs w:val="24"/>
        </w:rPr>
        <w:t>n</w:t>
      </w:r>
      <w:r w:rsidRPr="009A247D">
        <w:rPr>
          <w:rFonts w:ascii="Times New Roman" w:hAnsi="Times New Roman" w:cs="Times New Roman"/>
          <w:noProof/>
          <w:sz w:val="24"/>
          <w:szCs w:val="24"/>
        </w:rPr>
        <w:t xml:space="preserve"> our analysis, we will consider silicone oil as a base matrix which has vast uses in commercial TIMs as grease.</w:t>
      </w:r>
      <w:r>
        <w:rPr>
          <w:rFonts w:ascii="Times New Roman" w:hAnsi="Times New Roman" w:cs="Times New Roman"/>
          <w:noProof/>
          <w:sz w:val="24"/>
          <w:szCs w:val="24"/>
        </w:rPr>
        <w:t xml:space="preserve"> </w:t>
      </w:r>
      <w:r w:rsidRPr="009A247D">
        <w:rPr>
          <w:rFonts w:ascii="Times New Roman" w:hAnsi="Times New Roman" w:cs="Times New Roman"/>
          <w:noProof/>
          <w:sz w:val="24"/>
          <w:szCs w:val="24"/>
        </w:rPr>
        <w:t xml:space="preserve">Though surfactant is used to decrease its surface tension in commercial TIMs, </w:t>
      </w:r>
      <w:r w:rsidRPr="009A247D">
        <w:rPr>
          <w:rFonts w:ascii="Times New Roman" w:hAnsi="Times New Roman" w:cs="Times New Roman"/>
          <w:noProof/>
          <w:sz w:val="24"/>
          <w:szCs w:val="24"/>
        </w:rPr>
        <w:lastRenderedPageBreak/>
        <w:t>we will not consider it here. Later we will show effect of other base matrixes of different thermal conductivity on the value of composite thermal conductivity. Silicon oil has thermal conductivity of 0.1 Wm</w:t>
      </w:r>
      <w:r w:rsidRPr="009A247D">
        <w:rPr>
          <w:rFonts w:ascii="Times New Roman" w:hAnsi="Times New Roman" w:cs="Times New Roman"/>
          <w:noProof/>
          <w:sz w:val="24"/>
          <w:szCs w:val="24"/>
          <w:vertAlign w:val="superscript"/>
        </w:rPr>
        <w:t>-1</w:t>
      </w:r>
      <w:r w:rsidRPr="009A247D">
        <w:rPr>
          <w:rFonts w:ascii="Times New Roman" w:hAnsi="Times New Roman" w:cs="Times New Roman"/>
          <w:noProof/>
          <w:sz w:val="24"/>
          <w:szCs w:val="24"/>
        </w:rPr>
        <w:t>K</w:t>
      </w:r>
      <w:r w:rsidRPr="009A247D">
        <w:rPr>
          <w:rFonts w:ascii="Times New Roman" w:hAnsi="Times New Roman" w:cs="Times New Roman"/>
          <w:noProof/>
          <w:sz w:val="24"/>
          <w:szCs w:val="24"/>
          <w:vertAlign w:val="superscript"/>
        </w:rPr>
        <w:t xml:space="preserve">-1 </w:t>
      </w:r>
      <w:r w:rsidRPr="009A247D">
        <w:rPr>
          <w:rFonts w:ascii="Times New Roman" w:hAnsi="Times New Roman" w:cs="Times New Roman"/>
          <w:noProof/>
          <w:sz w:val="24"/>
          <w:szCs w:val="24"/>
        </w:rPr>
        <w:t>.</w:t>
      </w:r>
      <w:r>
        <w:rPr>
          <w:rFonts w:ascii="Times New Roman" w:hAnsi="Times New Roman" w:cs="Times New Roman"/>
          <w:noProof/>
          <w:sz w:val="24"/>
          <w:szCs w:val="24"/>
        </w:rPr>
        <w:t xml:space="preserve"> </w:t>
      </w:r>
      <w:r w:rsidR="001558B3">
        <w:rPr>
          <w:rFonts w:ascii="Times New Roman" w:hAnsi="Times New Roman" w:cs="Times New Roman"/>
          <w:noProof/>
          <w:sz w:val="24"/>
          <w:szCs w:val="24"/>
        </w:rPr>
        <w:t>We consider thermal boundary resistance R</w:t>
      </w:r>
      <w:r w:rsidR="001558B3">
        <w:rPr>
          <w:rFonts w:ascii="Times New Roman" w:hAnsi="Times New Roman" w:cs="Times New Roman"/>
          <w:noProof/>
          <w:sz w:val="24"/>
          <w:szCs w:val="24"/>
          <w:vertAlign w:val="subscript"/>
        </w:rPr>
        <w:t>B</w:t>
      </w:r>
      <w:r w:rsidR="004516AB">
        <w:rPr>
          <w:rFonts w:ascii="Times New Roman" w:hAnsi="Times New Roman" w:cs="Times New Roman"/>
          <w:noProof/>
          <w:sz w:val="24"/>
          <w:szCs w:val="24"/>
        </w:rPr>
        <w:t>=10</w:t>
      </w:r>
      <w:r w:rsidR="001558B3">
        <w:rPr>
          <w:rFonts w:ascii="Times New Roman" w:hAnsi="Times New Roman" w:cs="Times New Roman"/>
          <w:noProof/>
          <w:sz w:val="24"/>
          <w:szCs w:val="24"/>
        </w:rPr>
        <w:t>*10</w:t>
      </w:r>
      <w:r w:rsidR="001558B3">
        <w:rPr>
          <w:rFonts w:ascii="Times New Roman" w:hAnsi="Times New Roman" w:cs="Times New Roman"/>
          <w:noProof/>
          <w:sz w:val="24"/>
          <w:szCs w:val="24"/>
          <w:vertAlign w:val="superscript"/>
        </w:rPr>
        <w:t>-9</w:t>
      </w:r>
      <w:r w:rsidR="001558B3" w:rsidRPr="001558B3">
        <w:rPr>
          <w:rFonts w:ascii="Times New Roman" w:hAnsi="Times New Roman" w:cs="Times New Roman"/>
          <w:sz w:val="24"/>
          <w:szCs w:val="24"/>
        </w:rPr>
        <w:t xml:space="preserve"> </w:t>
      </w:r>
      <w:r w:rsidR="001558B3" w:rsidRPr="00C0633E">
        <w:rPr>
          <w:rFonts w:ascii="Times New Roman" w:hAnsi="Times New Roman" w:cs="Times New Roman"/>
          <w:sz w:val="24"/>
          <w:szCs w:val="24"/>
        </w:rPr>
        <w:t>Km</w:t>
      </w:r>
      <w:r w:rsidR="001558B3" w:rsidRPr="00C0633E">
        <w:rPr>
          <w:rFonts w:ascii="Times New Roman" w:hAnsi="Times New Roman" w:cs="Times New Roman"/>
          <w:sz w:val="24"/>
          <w:szCs w:val="24"/>
          <w:vertAlign w:val="superscript"/>
        </w:rPr>
        <w:t>2</w:t>
      </w:r>
      <w:r w:rsidR="001558B3" w:rsidRPr="00C0633E">
        <w:rPr>
          <w:rFonts w:ascii="Times New Roman" w:hAnsi="Times New Roman" w:cs="Times New Roman"/>
          <w:sz w:val="24"/>
          <w:szCs w:val="24"/>
        </w:rPr>
        <w:t>W</w:t>
      </w:r>
      <w:r w:rsidR="001558B3" w:rsidRPr="00C0633E">
        <w:rPr>
          <w:rFonts w:ascii="Times New Roman" w:hAnsi="Times New Roman" w:cs="Times New Roman"/>
          <w:sz w:val="24"/>
          <w:szCs w:val="24"/>
          <w:vertAlign w:val="superscript"/>
        </w:rPr>
        <w:t>-1</w:t>
      </w:r>
      <w:r w:rsidR="001558B3">
        <w:rPr>
          <w:rFonts w:ascii="Times New Roman" w:hAnsi="Times New Roman" w:cs="Times New Roman"/>
          <w:noProof/>
          <w:sz w:val="24"/>
          <w:szCs w:val="24"/>
        </w:rPr>
        <w:t xml:space="preserve">. </w:t>
      </w:r>
      <w:r w:rsidRPr="001558B3">
        <w:rPr>
          <w:rFonts w:ascii="Times New Roman" w:hAnsi="Times New Roman" w:cs="Times New Roman"/>
          <w:sz w:val="24"/>
          <w:szCs w:val="24"/>
        </w:rPr>
        <w:t>We</w:t>
      </w:r>
      <w:r>
        <w:rPr>
          <w:rFonts w:ascii="Times New Roman" w:hAnsi="Times New Roman" w:cs="Times New Roman"/>
          <w:sz w:val="24"/>
          <w:szCs w:val="24"/>
        </w:rPr>
        <w:t xml:space="preserve"> </w:t>
      </w:r>
      <w:r w:rsidRPr="009A247D">
        <w:rPr>
          <w:rFonts w:ascii="Times New Roman" w:hAnsi="Times New Roman" w:cs="Times New Roman"/>
          <w:sz w:val="24"/>
          <w:szCs w:val="24"/>
        </w:rPr>
        <w:t>will</w:t>
      </w:r>
      <w:r>
        <w:rPr>
          <w:rFonts w:ascii="Times New Roman" w:hAnsi="Times New Roman" w:cs="Times New Roman"/>
          <w:sz w:val="24"/>
          <w:szCs w:val="24"/>
        </w:rPr>
        <w:t xml:space="preserve"> also</w:t>
      </w:r>
      <w:r w:rsidRPr="009A247D">
        <w:rPr>
          <w:rFonts w:ascii="Times New Roman" w:hAnsi="Times New Roman" w:cs="Times New Roman"/>
          <w:sz w:val="24"/>
          <w:szCs w:val="24"/>
        </w:rPr>
        <w:t xml:space="preserve"> see how different parameters of filler and composite like volume fraction, filler size, aspect ratio, interfacial resistance etc. affect the composite thermal conductivity with base TIM material </w:t>
      </w:r>
      <w:r>
        <w:rPr>
          <w:rFonts w:ascii="Times New Roman" w:hAnsi="Times New Roman" w:cs="Times New Roman"/>
          <w:sz w:val="24"/>
          <w:szCs w:val="24"/>
        </w:rPr>
        <w:t>s</w:t>
      </w:r>
      <w:r w:rsidRPr="009A247D">
        <w:rPr>
          <w:rFonts w:ascii="Times New Roman" w:hAnsi="Times New Roman" w:cs="Times New Roman"/>
          <w:sz w:val="24"/>
          <w:szCs w:val="24"/>
        </w:rPr>
        <w:t xml:space="preserve">ilicone oil. </w:t>
      </w:r>
      <w:r w:rsidR="009270F3">
        <w:rPr>
          <w:rFonts w:ascii="Times New Roman" w:hAnsi="Times New Roman" w:cs="Times New Roman"/>
          <w:sz w:val="24"/>
          <w:szCs w:val="24"/>
        </w:rPr>
        <w:t>We will also see how alignment of filler affects composite thermal conductivity.</w:t>
      </w:r>
    </w:p>
    <w:p w:rsidR="00EC3A69" w:rsidRPr="00B3308A" w:rsidRDefault="00B3308A" w:rsidP="00B3308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Calculation</w:t>
      </w:r>
    </w:p>
    <w:p w:rsidR="00EC3A69" w:rsidRPr="00FD19EF" w:rsidRDefault="00927A6D" w:rsidP="006802F3">
      <w:pPr>
        <w:spacing w:line="360" w:lineRule="auto"/>
        <w:rPr>
          <w:rFonts w:ascii="Times New Roman" w:hAnsi="Times New Roman" w:cs="Times New Roman"/>
          <w:sz w:val="24"/>
          <w:szCs w:val="24"/>
        </w:rPr>
      </w:pPr>
      <w:r w:rsidRPr="00F134F2">
        <w:rPr>
          <w:rFonts w:ascii="Times New Roman" w:hAnsi="Times New Roman" w:cs="Times New Roman"/>
          <w:b/>
          <w:sz w:val="24"/>
          <w:szCs w:val="24"/>
        </w:rPr>
        <w:t>First we consider lateral size.</w:t>
      </w:r>
      <w:r>
        <w:rPr>
          <w:rFonts w:ascii="Times New Roman" w:hAnsi="Times New Roman" w:cs="Times New Roman"/>
          <w:sz w:val="24"/>
          <w:szCs w:val="24"/>
        </w:rPr>
        <w:t xml:space="preserve"> </w:t>
      </w:r>
      <w:r w:rsidR="00525C67">
        <w:rPr>
          <w:rFonts w:ascii="Times New Roman" w:hAnsi="Times New Roman" w:cs="Times New Roman"/>
          <w:sz w:val="24"/>
          <w:szCs w:val="24"/>
        </w:rPr>
        <w:t>We</w:t>
      </w:r>
      <w:r>
        <w:rPr>
          <w:rFonts w:ascii="Times New Roman" w:hAnsi="Times New Roman" w:cs="Times New Roman"/>
          <w:sz w:val="24"/>
          <w:szCs w:val="24"/>
        </w:rPr>
        <w:t xml:space="preserve"> change lateral size of </w:t>
      </w:r>
      <w:r w:rsidR="00525C67">
        <w:rPr>
          <w:rFonts w:ascii="Times New Roman" w:hAnsi="Times New Roman" w:cs="Times New Roman"/>
          <w:sz w:val="24"/>
          <w:szCs w:val="24"/>
        </w:rPr>
        <w:t xml:space="preserve">SLG </w:t>
      </w:r>
      <w:r>
        <w:rPr>
          <w:rFonts w:ascii="Times New Roman" w:hAnsi="Times New Roman" w:cs="Times New Roman"/>
          <w:sz w:val="24"/>
          <w:szCs w:val="24"/>
        </w:rPr>
        <w:t xml:space="preserve">filler from nm to </w:t>
      </w:r>
      <w:r w:rsidRPr="008C60DD">
        <w:rPr>
          <w:rFonts w:ascii="Times New Roman" w:hAnsi="Times New Roman" w:cs="Times New Roman"/>
          <w:sz w:val="24"/>
          <w:szCs w:val="24"/>
        </w:rPr>
        <w:sym w:font="Symbol" w:char="F06D"/>
      </w:r>
      <w:r w:rsidRPr="008C60DD">
        <w:rPr>
          <w:rFonts w:ascii="Times New Roman" w:hAnsi="Times New Roman" w:cs="Times New Roman"/>
          <w:sz w:val="24"/>
          <w:szCs w:val="24"/>
        </w:rPr>
        <w:t>m</w:t>
      </w:r>
      <w:r>
        <w:rPr>
          <w:rFonts w:ascii="Times New Roman" w:hAnsi="Times New Roman" w:cs="Times New Roman"/>
          <w:sz w:val="24"/>
          <w:szCs w:val="24"/>
        </w:rPr>
        <w:t xml:space="preserve"> and calculate its thermal conductivity using </w:t>
      </w:r>
      <w:r w:rsidRPr="008C60DD">
        <w:rPr>
          <w:rFonts w:ascii="Times New Roman" w:hAnsi="Times New Roman" w:cs="Times New Roman"/>
          <w:sz w:val="24"/>
          <w:szCs w:val="24"/>
        </w:rPr>
        <w:t xml:space="preserve">the relation </w:t>
      </w:r>
      <m:oMath>
        <m:sSub>
          <m:sSubPr>
            <m:ctrlPr>
              <w:rPr>
                <w:rFonts w:ascii="Cambria Math" w:hAnsi="Times New Roman"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p</m:t>
            </m:r>
          </m:sub>
        </m:sSub>
        <m:r>
          <w:rPr>
            <w:rFonts w:ascii="Cambria Math" w:hAnsi="Times New Roman" w:cs="Times New Roman"/>
            <w:sz w:val="28"/>
            <w:szCs w:val="28"/>
          </w:rPr>
          <m:t>=</m:t>
        </m:r>
        <m:f>
          <m:fPr>
            <m:ctrlPr>
              <w:rPr>
                <w:rFonts w:ascii="Cambria Math" w:hAnsi="Times New Roman" w:cs="Times New Roman"/>
                <w:i/>
                <w:sz w:val="28"/>
                <w:szCs w:val="28"/>
              </w:rPr>
            </m:ctrlPr>
          </m:fPr>
          <m:num>
            <m:f>
              <m:fPr>
                <m:ctrlPr>
                  <w:rPr>
                    <w:rFonts w:ascii="Cambria Math" w:hAnsi="Times New Roman" w:cs="Times New Roman"/>
                    <w:i/>
                    <w:sz w:val="28"/>
                    <w:szCs w:val="28"/>
                  </w:rPr>
                </m:ctrlPr>
              </m:fPr>
              <m:num>
                <m:r>
                  <w:rPr>
                    <w:rFonts w:ascii="Cambria Math" w:hAnsi="Cambria Math" w:cs="Times New Roman"/>
                    <w:sz w:val="28"/>
                    <w:szCs w:val="28"/>
                  </w:rPr>
                  <m:t>σ</m:t>
                </m:r>
              </m:num>
              <m:den>
                <m:r>
                  <w:rPr>
                    <w:rFonts w:ascii="Cambria Math" w:hAnsi="Cambria Math" w:cs="Times New Roman"/>
                    <w:sz w:val="28"/>
                    <w:szCs w:val="28"/>
                  </w:rPr>
                  <m:t>A</m:t>
                </m:r>
              </m:den>
            </m:f>
          </m:num>
          <m:den>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L</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2</m:t>
                    </m:r>
                  </m:num>
                  <m:den>
                    <m:r>
                      <w:rPr>
                        <w:rFonts w:ascii="Cambria Math" w:hAnsi="Cambria Math" w:cs="Times New Roman"/>
                        <w:sz w:val="28"/>
                        <w:szCs w:val="28"/>
                      </w:rPr>
                      <m:t>π</m:t>
                    </m:r>
                    <m:r>
                      <w:rPr>
                        <w:rFonts w:ascii="Cambria Math" w:hAnsi="Times New Roman" w:cs="Times New Roman"/>
                        <w:i/>
                        <w:sz w:val="28"/>
                        <w:szCs w:val="28"/>
                      </w:rPr>
                      <w:sym w:font="Symbol" w:char="F06C"/>
                    </m:r>
                  </m:den>
                </m:f>
              </m:e>
            </m:d>
          </m:den>
        </m:f>
      </m:oMath>
      <w:r>
        <w:rPr>
          <w:rFonts w:ascii="Times New Roman" w:hAnsi="Times New Roman" w:cs="Times New Roman"/>
          <w:sz w:val="28"/>
          <w:szCs w:val="28"/>
        </w:rPr>
        <w:t xml:space="preserve"> </w:t>
      </w:r>
      <w:r w:rsidR="00525C67" w:rsidRPr="00525C67">
        <w:rPr>
          <w:rFonts w:ascii="Times New Roman" w:hAnsi="Times New Roman" w:cs="Times New Roman"/>
          <w:sz w:val="24"/>
          <w:szCs w:val="24"/>
        </w:rPr>
        <w:t xml:space="preserve">where </w:t>
      </w:r>
      <w:r w:rsidR="00525C67">
        <w:rPr>
          <w:rFonts w:ascii="Times New Roman" w:hAnsi="Times New Roman" w:cs="Times New Roman"/>
          <w:sz w:val="24"/>
          <w:szCs w:val="24"/>
        </w:rPr>
        <w:t>t</w:t>
      </w:r>
      <w:r w:rsidR="00525C67" w:rsidRPr="008C60DD">
        <w:rPr>
          <w:rFonts w:ascii="Times New Roman" w:hAnsi="Times New Roman" w:cs="Times New Roman"/>
          <w:sz w:val="24"/>
          <w:szCs w:val="24"/>
        </w:rPr>
        <w:t>hermal conductance per u</w:t>
      </w:r>
      <w:r w:rsidR="00525C67">
        <w:rPr>
          <w:rFonts w:ascii="Times New Roman" w:hAnsi="Times New Roman" w:cs="Times New Roman"/>
          <w:sz w:val="24"/>
          <w:szCs w:val="24"/>
        </w:rPr>
        <w:t xml:space="preserve">nit area is considered as   </w:t>
      </w:r>
      <m:oMath>
        <m:f>
          <m:fPr>
            <m:ctrlPr>
              <w:rPr>
                <w:rFonts w:ascii="Cambria Math" w:hAnsi="Times New Roman" w:cs="Times New Roman"/>
                <w:i/>
                <w:sz w:val="28"/>
                <w:szCs w:val="28"/>
              </w:rPr>
            </m:ctrlPr>
          </m:fPr>
          <m:num>
            <m:r>
              <w:rPr>
                <w:rFonts w:ascii="Cambria Math" w:hAnsi="Cambria Math" w:cs="Times New Roman"/>
                <w:sz w:val="28"/>
                <w:szCs w:val="28"/>
              </w:rPr>
              <m:t>σ</m:t>
            </m:r>
          </m:num>
          <m:den>
            <m:r>
              <w:rPr>
                <w:rFonts w:ascii="Cambria Math" w:hAnsi="Cambria Math" w:cs="Times New Roman"/>
                <w:sz w:val="28"/>
                <w:szCs w:val="28"/>
              </w:rPr>
              <m:t>A</m:t>
            </m:r>
          </m:den>
        </m:f>
        <m:r>
          <w:rPr>
            <w:rFonts w:ascii="Cambria Math" w:hAnsi="Times New Roman" w:cs="Times New Roman"/>
            <w:sz w:val="28"/>
            <w:szCs w:val="28"/>
          </w:rPr>
          <m:t>=</m:t>
        </m:r>
      </m:oMath>
      <w:r w:rsidR="00525C67">
        <w:rPr>
          <w:rFonts w:ascii="Times New Roman" w:hAnsi="Times New Roman" w:cs="Times New Roman"/>
          <w:sz w:val="24"/>
          <w:szCs w:val="24"/>
        </w:rPr>
        <w:t>3.7x</w:t>
      </w:r>
      <w:r w:rsidR="00525C67" w:rsidRPr="008C60DD">
        <w:rPr>
          <w:rFonts w:ascii="Times New Roman" w:hAnsi="Times New Roman" w:cs="Times New Roman"/>
          <w:sz w:val="24"/>
          <w:szCs w:val="24"/>
        </w:rPr>
        <w:t>10</w:t>
      </w:r>
      <w:r w:rsidR="00525C67" w:rsidRPr="008C60DD">
        <w:rPr>
          <w:rFonts w:ascii="Times New Roman" w:hAnsi="Times New Roman" w:cs="Times New Roman"/>
          <w:sz w:val="24"/>
          <w:szCs w:val="24"/>
          <w:vertAlign w:val="superscript"/>
        </w:rPr>
        <w:t>9</w:t>
      </w:r>
      <w:r w:rsidR="00525C67" w:rsidRPr="008C60DD">
        <w:rPr>
          <w:rFonts w:ascii="Times New Roman" w:hAnsi="Times New Roman" w:cs="Times New Roman"/>
          <w:sz w:val="24"/>
          <w:szCs w:val="24"/>
        </w:rPr>
        <w:t xml:space="preserve"> Wm</w:t>
      </w:r>
      <w:r w:rsidR="00525C67" w:rsidRPr="008C60DD">
        <w:rPr>
          <w:rFonts w:ascii="Times New Roman" w:hAnsi="Times New Roman" w:cs="Times New Roman"/>
          <w:sz w:val="24"/>
          <w:szCs w:val="24"/>
          <w:vertAlign w:val="superscript"/>
        </w:rPr>
        <w:t>-2</w:t>
      </w:r>
      <w:r w:rsidR="00525C67" w:rsidRPr="008C60DD">
        <w:rPr>
          <w:rFonts w:ascii="Times New Roman" w:hAnsi="Times New Roman" w:cs="Times New Roman"/>
          <w:sz w:val="24"/>
          <w:szCs w:val="24"/>
        </w:rPr>
        <w:t>K</w:t>
      </w:r>
      <w:r w:rsidR="00525C67" w:rsidRPr="008C60DD">
        <w:rPr>
          <w:rFonts w:ascii="Times New Roman" w:hAnsi="Times New Roman" w:cs="Times New Roman"/>
          <w:sz w:val="24"/>
          <w:szCs w:val="24"/>
          <w:vertAlign w:val="superscript"/>
        </w:rPr>
        <w:t>-1</w:t>
      </w:r>
      <w:r w:rsidR="00525C67">
        <w:rPr>
          <w:rFonts w:ascii="Times New Roman" w:hAnsi="Times New Roman" w:cs="Times New Roman"/>
          <w:sz w:val="24"/>
          <w:szCs w:val="24"/>
        </w:rPr>
        <w:t xml:space="preserve">. In figure 1(a) we show composite thermal conductivity of different lateral size of SLG filler with varying filler volume fraction upto 10%. For </w:t>
      </w:r>
      <w:r w:rsidR="00525C67" w:rsidRPr="008C60DD">
        <w:rPr>
          <w:rFonts w:ascii="Times New Roman" w:hAnsi="Times New Roman" w:cs="Times New Roman"/>
          <w:sz w:val="24"/>
          <w:szCs w:val="24"/>
        </w:rPr>
        <w:sym w:font="Symbol" w:char="F06D"/>
      </w:r>
      <w:r w:rsidR="00525C67" w:rsidRPr="008C60DD">
        <w:rPr>
          <w:rFonts w:ascii="Times New Roman" w:hAnsi="Times New Roman" w:cs="Times New Roman"/>
          <w:sz w:val="24"/>
          <w:szCs w:val="24"/>
        </w:rPr>
        <w:t>m</w:t>
      </w:r>
      <w:r w:rsidR="00525C67">
        <w:rPr>
          <w:rFonts w:ascii="Times New Roman" w:hAnsi="Times New Roman" w:cs="Times New Roman"/>
          <w:sz w:val="24"/>
          <w:szCs w:val="24"/>
        </w:rPr>
        <w:t xml:space="preserve"> sized SLG a theoretical model proposed in </w:t>
      </w:r>
      <w:proofErr w:type="spellStart"/>
      <w:r w:rsidR="00525C67">
        <w:rPr>
          <w:rFonts w:ascii="Times New Roman" w:hAnsi="Times New Roman" w:cs="Times New Roman"/>
          <w:sz w:val="24"/>
          <w:szCs w:val="24"/>
        </w:rPr>
        <w:t>Nika</w:t>
      </w:r>
      <w:proofErr w:type="spellEnd"/>
      <w:r w:rsidR="00525C67">
        <w:rPr>
          <w:rFonts w:ascii="Times New Roman" w:hAnsi="Times New Roman" w:cs="Times New Roman"/>
          <w:sz w:val="24"/>
          <w:szCs w:val="24"/>
        </w:rPr>
        <w:t xml:space="preserve"> </w:t>
      </w:r>
      <w:proofErr w:type="gramStart"/>
      <w:r w:rsidR="00525C67">
        <w:rPr>
          <w:rFonts w:ascii="Times New Roman" w:hAnsi="Times New Roman" w:cs="Times New Roman"/>
          <w:sz w:val="24"/>
          <w:szCs w:val="24"/>
        </w:rPr>
        <w:t>et</w:t>
      </w:r>
      <w:proofErr w:type="gramEnd"/>
      <w:r w:rsidR="00525C67">
        <w:rPr>
          <w:rFonts w:ascii="Times New Roman" w:hAnsi="Times New Roman" w:cs="Times New Roman"/>
          <w:sz w:val="24"/>
          <w:szCs w:val="24"/>
        </w:rPr>
        <w:t xml:space="preserve"> al</w:t>
      </w:r>
      <w:r w:rsidR="006802F3">
        <w:rPr>
          <w:rFonts w:ascii="Times New Roman" w:hAnsi="Times New Roman" w:cs="Times New Roman"/>
          <w:sz w:val="24"/>
          <w:szCs w:val="24"/>
          <w:vertAlign w:val="superscript"/>
        </w:rPr>
        <w:t>5</w:t>
      </w:r>
      <w:r w:rsidR="00525C67">
        <w:rPr>
          <w:rFonts w:ascii="Times New Roman" w:hAnsi="Times New Roman" w:cs="Times New Roman"/>
          <w:sz w:val="24"/>
          <w:szCs w:val="24"/>
        </w:rPr>
        <w:t xml:space="preserve">. They have considered </w:t>
      </w:r>
      <w:r w:rsidR="00525C67" w:rsidRPr="008C60DD">
        <w:rPr>
          <w:rFonts w:ascii="Times New Roman" w:hAnsi="Times New Roman" w:cs="Times New Roman"/>
          <w:sz w:val="24"/>
          <w:szCs w:val="24"/>
        </w:rPr>
        <w:t xml:space="preserve">different </w:t>
      </w:r>
      <w:proofErr w:type="spellStart"/>
      <w:r w:rsidR="00525C67" w:rsidRPr="008C60DD">
        <w:rPr>
          <w:rFonts w:ascii="Times New Roman" w:hAnsi="Times New Roman" w:cs="Times New Roman"/>
          <w:sz w:val="24"/>
          <w:szCs w:val="24"/>
        </w:rPr>
        <w:t>Gruneisen</w:t>
      </w:r>
      <w:proofErr w:type="spellEnd"/>
      <w:r w:rsidR="00525C67" w:rsidRPr="008C60DD">
        <w:rPr>
          <w:rFonts w:ascii="Times New Roman" w:hAnsi="Times New Roman" w:cs="Times New Roman"/>
          <w:sz w:val="24"/>
          <w:szCs w:val="24"/>
        </w:rPr>
        <w:t xml:space="preserve"> parameters (</w:t>
      </w:r>
      <w:r w:rsidR="00525C67" w:rsidRPr="008C60DD">
        <w:rPr>
          <w:rFonts w:ascii="Times New Roman" w:hAnsi="Times New Roman" w:cs="Times New Roman"/>
          <w:sz w:val="24"/>
          <w:szCs w:val="24"/>
        </w:rPr>
        <w:sym w:font="Symbol" w:char="F067"/>
      </w:r>
      <w:r w:rsidR="00525C67" w:rsidRPr="008C60DD">
        <w:rPr>
          <w:rFonts w:ascii="Times New Roman" w:hAnsi="Times New Roman" w:cs="Times New Roman"/>
          <w:sz w:val="24"/>
          <w:szCs w:val="24"/>
          <w:vertAlign w:val="subscript"/>
        </w:rPr>
        <w:t>LA</w:t>
      </w:r>
      <w:r w:rsidR="00525C67" w:rsidRPr="008C60DD">
        <w:rPr>
          <w:rFonts w:ascii="Times New Roman" w:hAnsi="Times New Roman" w:cs="Times New Roman"/>
          <w:sz w:val="24"/>
          <w:szCs w:val="24"/>
        </w:rPr>
        <w:t xml:space="preserve"> and </w:t>
      </w:r>
      <w:r w:rsidR="00525C67" w:rsidRPr="008C60DD">
        <w:rPr>
          <w:rFonts w:ascii="Times New Roman" w:hAnsi="Times New Roman" w:cs="Times New Roman"/>
          <w:sz w:val="24"/>
          <w:szCs w:val="24"/>
        </w:rPr>
        <w:sym w:font="Symbol" w:char="F067"/>
      </w:r>
      <w:r w:rsidR="00525C67" w:rsidRPr="008C60DD">
        <w:rPr>
          <w:rFonts w:ascii="Times New Roman" w:hAnsi="Times New Roman" w:cs="Times New Roman"/>
          <w:sz w:val="24"/>
          <w:szCs w:val="24"/>
          <w:vertAlign w:val="subscript"/>
        </w:rPr>
        <w:t>TA</w:t>
      </w:r>
      <w:r w:rsidR="00525C67" w:rsidRPr="008C60DD">
        <w:rPr>
          <w:rFonts w:ascii="Times New Roman" w:hAnsi="Times New Roman" w:cs="Times New Roman"/>
          <w:sz w:val="24"/>
          <w:szCs w:val="24"/>
        </w:rPr>
        <w:t xml:space="preserve">). For our analysis we will consider </w:t>
      </w:r>
      <w:r w:rsidR="00525C67" w:rsidRPr="008C60DD">
        <w:rPr>
          <w:rFonts w:ascii="Times New Roman" w:hAnsi="Times New Roman" w:cs="Times New Roman"/>
          <w:sz w:val="24"/>
          <w:szCs w:val="24"/>
        </w:rPr>
        <w:sym w:font="Symbol" w:char="F067"/>
      </w:r>
      <w:r w:rsidR="00525C67" w:rsidRPr="008C60DD">
        <w:rPr>
          <w:rFonts w:ascii="Times New Roman" w:hAnsi="Times New Roman" w:cs="Times New Roman"/>
          <w:sz w:val="24"/>
          <w:szCs w:val="24"/>
          <w:vertAlign w:val="subscript"/>
        </w:rPr>
        <w:t>LA</w:t>
      </w:r>
      <w:r w:rsidR="00525C67" w:rsidRPr="008C60DD">
        <w:rPr>
          <w:rFonts w:ascii="Times New Roman" w:hAnsi="Times New Roman" w:cs="Times New Roman"/>
          <w:sz w:val="24"/>
          <w:szCs w:val="24"/>
        </w:rPr>
        <w:t xml:space="preserve"> =1.8 and </w:t>
      </w:r>
      <w:r w:rsidR="00525C67" w:rsidRPr="008C60DD">
        <w:rPr>
          <w:rFonts w:ascii="Times New Roman" w:hAnsi="Times New Roman" w:cs="Times New Roman"/>
          <w:sz w:val="24"/>
          <w:szCs w:val="24"/>
        </w:rPr>
        <w:sym w:font="Symbol" w:char="F067"/>
      </w:r>
      <w:r w:rsidR="00525C67" w:rsidRPr="008C60DD">
        <w:rPr>
          <w:rFonts w:ascii="Times New Roman" w:hAnsi="Times New Roman" w:cs="Times New Roman"/>
          <w:sz w:val="24"/>
          <w:szCs w:val="24"/>
          <w:vertAlign w:val="subscript"/>
        </w:rPr>
        <w:t>TA</w:t>
      </w:r>
      <w:r w:rsidR="00525C67" w:rsidRPr="008C60DD">
        <w:rPr>
          <w:rFonts w:ascii="Times New Roman" w:hAnsi="Times New Roman" w:cs="Times New Roman"/>
          <w:sz w:val="24"/>
          <w:szCs w:val="24"/>
        </w:rPr>
        <w:t xml:space="preserve"> =0.75 and calculate thermal conductivity of SLG of </w:t>
      </w:r>
      <w:r w:rsidR="00525C67" w:rsidRPr="008C60DD">
        <w:rPr>
          <w:rFonts w:ascii="Times New Roman" w:hAnsi="Times New Roman" w:cs="Times New Roman"/>
          <w:sz w:val="24"/>
          <w:szCs w:val="24"/>
        </w:rPr>
        <w:sym w:font="Symbol" w:char="F06D"/>
      </w:r>
      <w:r w:rsidR="00525C67" w:rsidRPr="008C60DD">
        <w:rPr>
          <w:rFonts w:ascii="Times New Roman" w:hAnsi="Times New Roman" w:cs="Times New Roman"/>
          <w:sz w:val="24"/>
          <w:szCs w:val="24"/>
        </w:rPr>
        <w:t>m size.</w:t>
      </w:r>
      <w:r w:rsidR="00525C67">
        <w:rPr>
          <w:rFonts w:ascii="Times New Roman" w:hAnsi="Times New Roman" w:cs="Times New Roman"/>
          <w:sz w:val="24"/>
          <w:szCs w:val="24"/>
        </w:rPr>
        <w:t xml:space="preserve"> In f</w:t>
      </w:r>
      <w:r w:rsidR="00A56C5B">
        <w:rPr>
          <w:rFonts w:ascii="Times New Roman" w:hAnsi="Times New Roman" w:cs="Times New Roman"/>
          <w:sz w:val="24"/>
          <w:szCs w:val="24"/>
        </w:rPr>
        <w:t>i</w:t>
      </w:r>
      <w:r w:rsidR="00525C67">
        <w:rPr>
          <w:rFonts w:ascii="Times New Roman" w:hAnsi="Times New Roman" w:cs="Times New Roman"/>
          <w:sz w:val="24"/>
          <w:szCs w:val="24"/>
        </w:rPr>
        <w:t xml:space="preserve">gure 1(b) </w:t>
      </w:r>
      <w:r w:rsidR="00497CA6">
        <w:rPr>
          <w:rFonts w:ascii="Times New Roman" w:hAnsi="Times New Roman" w:cs="Times New Roman"/>
          <w:sz w:val="24"/>
          <w:szCs w:val="24"/>
        </w:rPr>
        <w:t xml:space="preserve">we show composite thermal conductivity of different </w:t>
      </w:r>
      <w:r w:rsidR="00497CA6" w:rsidRPr="008C60DD">
        <w:rPr>
          <w:rFonts w:ascii="Times New Roman" w:hAnsi="Times New Roman" w:cs="Times New Roman"/>
          <w:sz w:val="24"/>
          <w:szCs w:val="24"/>
        </w:rPr>
        <w:sym w:font="Symbol" w:char="F06D"/>
      </w:r>
      <w:r w:rsidR="00497CA6" w:rsidRPr="008C60DD">
        <w:rPr>
          <w:rFonts w:ascii="Times New Roman" w:hAnsi="Times New Roman" w:cs="Times New Roman"/>
          <w:sz w:val="24"/>
          <w:szCs w:val="24"/>
        </w:rPr>
        <w:t>m</w:t>
      </w:r>
      <w:r w:rsidR="00497CA6">
        <w:rPr>
          <w:rFonts w:ascii="Times New Roman" w:hAnsi="Times New Roman" w:cs="Times New Roman"/>
          <w:sz w:val="24"/>
          <w:szCs w:val="24"/>
        </w:rPr>
        <w:t xml:space="preserve"> size of SLG filler with varying filler volume fraction upto 10%. </w:t>
      </w:r>
      <w:r w:rsidR="00EC3A69" w:rsidRPr="00FD19EF">
        <w:rPr>
          <w:rFonts w:ascii="Times New Roman" w:hAnsi="Times New Roman" w:cs="Times New Roman"/>
          <w:sz w:val="24"/>
          <w:szCs w:val="24"/>
        </w:rPr>
        <w:t xml:space="preserve">Now we will consider composites where graphene flakes of both nm and </w:t>
      </w:r>
      <w:r w:rsidR="00EC3A69" w:rsidRPr="00FD19EF">
        <w:rPr>
          <w:rFonts w:ascii="Times New Roman" w:hAnsi="Times New Roman" w:cs="Times New Roman"/>
          <w:sz w:val="24"/>
          <w:szCs w:val="24"/>
        </w:rPr>
        <w:sym w:font="Symbol" w:char="F06D"/>
      </w:r>
      <w:r w:rsidR="00EC3A69" w:rsidRPr="00FD19EF">
        <w:rPr>
          <w:rFonts w:ascii="Times New Roman" w:hAnsi="Times New Roman" w:cs="Times New Roman"/>
          <w:sz w:val="24"/>
          <w:szCs w:val="24"/>
        </w:rPr>
        <w:t>m sized length is present. We can consider 3 samples having graphene-M</w:t>
      </w:r>
      <w:r w:rsidR="00F134F2">
        <w:rPr>
          <w:rFonts w:ascii="Times New Roman" w:hAnsi="Times New Roman" w:cs="Times New Roman"/>
          <w:sz w:val="24"/>
          <w:szCs w:val="24"/>
        </w:rPr>
        <w:t xml:space="preserve">LG with different lateral sizes in line with the proposition of </w:t>
      </w:r>
      <w:proofErr w:type="spellStart"/>
      <w:r w:rsidR="00F134F2">
        <w:rPr>
          <w:rFonts w:ascii="Times New Roman" w:hAnsi="Times New Roman" w:cs="Times New Roman"/>
          <w:sz w:val="24"/>
          <w:szCs w:val="24"/>
        </w:rPr>
        <w:t>Shahil</w:t>
      </w:r>
      <w:proofErr w:type="spellEnd"/>
      <w:r w:rsidR="00F134F2">
        <w:rPr>
          <w:rFonts w:ascii="Times New Roman" w:hAnsi="Times New Roman" w:cs="Times New Roman"/>
          <w:sz w:val="24"/>
          <w:szCs w:val="24"/>
        </w:rPr>
        <w:t xml:space="preserve"> et al. about </w:t>
      </w:r>
      <w:r w:rsidR="007D238A">
        <w:rPr>
          <w:rFonts w:ascii="Times New Roman" w:hAnsi="Times New Roman" w:cs="Times New Roman"/>
          <w:sz w:val="24"/>
          <w:szCs w:val="24"/>
        </w:rPr>
        <w:t>size, layer and percentage of graphene filler.</w:t>
      </w:r>
      <w:r w:rsidR="00EC3A69" w:rsidRPr="00FD19EF">
        <w:rPr>
          <w:rFonts w:ascii="Times New Roman" w:hAnsi="Times New Roman" w:cs="Times New Roman"/>
          <w:sz w:val="24"/>
          <w:szCs w:val="24"/>
        </w:rPr>
        <w:t xml:space="preserve"> </w:t>
      </w:r>
    </w:p>
    <w:p w:rsidR="00EC3A69" w:rsidRPr="00FD19EF" w:rsidRDefault="00EC3A69" w:rsidP="006802F3">
      <w:pPr>
        <w:spacing w:line="360" w:lineRule="auto"/>
        <w:rPr>
          <w:rFonts w:ascii="Times New Roman" w:hAnsi="Times New Roman" w:cs="Times New Roman"/>
          <w:sz w:val="24"/>
          <w:szCs w:val="24"/>
        </w:rPr>
      </w:pPr>
      <w:r w:rsidRPr="00FD19EF">
        <w:rPr>
          <w:rFonts w:ascii="Times New Roman" w:hAnsi="Times New Roman" w:cs="Times New Roman"/>
          <w:sz w:val="24"/>
          <w:szCs w:val="24"/>
        </w:rPr>
        <w:t xml:space="preserve">Sample 1 consists of </w:t>
      </w:r>
    </w:p>
    <w:p w:rsidR="00EC3A69" w:rsidRPr="00FD19EF" w:rsidRDefault="00EC3A69" w:rsidP="006802F3">
      <w:pPr>
        <w:pStyle w:val="ListParagraph"/>
        <w:numPr>
          <w:ilvl w:val="0"/>
          <w:numId w:val="1"/>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10% SLG with average length L=100 nm, </w:t>
      </w:r>
    </w:p>
    <w:p w:rsidR="00EC3A69" w:rsidRPr="00FD19EF" w:rsidRDefault="00EC3A69" w:rsidP="006802F3">
      <w:pPr>
        <w:pStyle w:val="ListParagraph"/>
        <w:numPr>
          <w:ilvl w:val="0"/>
          <w:numId w:val="1"/>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75% MLG (n=3) with average lateral siz</w:t>
      </w:r>
      <w:r>
        <w:rPr>
          <w:rFonts w:ascii="Times New Roman" w:hAnsi="Times New Roman" w:cs="Times New Roman"/>
          <w:sz w:val="24"/>
          <w:szCs w:val="24"/>
        </w:rPr>
        <w:t>e L=3</w:t>
      </w:r>
      <w:r w:rsidRPr="00FD19EF">
        <w:rPr>
          <w:rFonts w:ascii="Times New Roman" w:hAnsi="Times New Roman" w:cs="Times New Roman"/>
          <w:sz w:val="24"/>
          <w:szCs w:val="24"/>
        </w:rPr>
        <w:t xml:space="preserve">00nm, </w:t>
      </w:r>
    </w:p>
    <w:p w:rsidR="00EC3A69" w:rsidRPr="00FD19EF" w:rsidRDefault="00EC3A69" w:rsidP="006802F3">
      <w:pPr>
        <w:pStyle w:val="ListParagraph"/>
        <w:numPr>
          <w:ilvl w:val="0"/>
          <w:numId w:val="1"/>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15% </w:t>
      </w:r>
      <w:proofErr w:type="gramStart"/>
      <w:r w:rsidRPr="00FD19EF">
        <w:rPr>
          <w:rFonts w:ascii="Times New Roman" w:hAnsi="Times New Roman" w:cs="Times New Roman"/>
          <w:sz w:val="24"/>
          <w:szCs w:val="24"/>
        </w:rPr>
        <w:t>MLG(</w:t>
      </w:r>
      <w:proofErr w:type="gramEnd"/>
      <w:r w:rsidRPr="00FD19EF">
        <w:rPr>
          <w:rFonts w:ascii="Times New Roman" w:hAnsi="Times New Roman" w:cs="Times New Roman"/>
          <w:sz w:val="24"/>
          <w:szCs w:val="24"/>
        </w:rPr>
        <w:t xml:space="preserve">n=3) with lateral size L=5 </w:t>
      </w:r>
      <w:r w:rsidRPr="00FD19EF">
        <w:rPr>
          <w:rFonts w:ascii="Times New Roman" w:hAnsi="Times New Roman" w:cs="Times New Roman"/>
          <w:sz w:val="24"/>
          <w:szCs w:val="24"/>
        </w:rPr>
        <w:sym w:font="Symbol" w:char="F06D"/>
      </w:r>
      <w:r w:rsidRPr="00FD19EF">
        <w:rPr>
          <w:rFonts w:ascii="Times New Roman" w:hAnsi="Times New Roman" w:cs="Times New Roman"/>
          <w:sz w:val="24"/>
          <w:szCs w:val="24"/>
        </w:rPr>
        <w:t xml:space="preserve">m. </w:t>
      </w:r>
    </w:p>
    <w:p w:rsidR="00EC3A69" w:rsidRPr="00FD19EF" w:rsidRDefault="00EC3A69" w:rsidP="006802F3">
      <w:pPr>
        <w:spacing w:after="0" w:line="360" w:lineRule="auto"/>
        <w:rPr>
          <w:rFonts w:ascii="Times New Roman" w:hAnsi="Times New Roman" w:cs="Times New Roman"/>
          <w:sz w:val="24"/>
          <w:szCs w:val="24"/>
        </w:rPr>
      </w:pPr>
    </w:p>
    <w:p w:rsidR="00EC3A69" w:rsidRPr="00FD19EF" w:rsidRDefault="00EC3A69" w:rsidP="006802F3">
      <w:p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Sample 2 consists of </w:t>
      </w:r>
    </w:p>
    <w:p w:rsidR="00EC3A69" w:rsidRPr="00FD19EF" w:rsidRDefault="00EC3A69" w:rsidP="006802F3">
      <w:pPr>
        <w:pStyle w:val="ListParagraph"/>
        <w:numPr>
          <w:ilvl w:val="0"/>
          <w:numId w:val="2"/>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10% SLG with average length L=100 nm, </w:t>
      </w:r>
    </w:p>
    <w:p w:rsidR="00EC3A69" w:rsidRPr="00FD19EF" w:rsidRDefault="00EC3A69" w:rsidP="006802F3">
      <w:pPr>
        <w:pStyle w:val="ListParagraph"/>
        <w:numPr>
          <w:ilvl w:val="0"/>
          <w:numId w:val="2"/>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 70% MLG (n=</w:t>
      </w:r>
      <w:r>
        <w:rPr>
          <w:rFonts w:ascii="Times New Roman" w:hAnsi="Times New Roman" w:cs="Times New Roman"/>
          <w:sz w:val="24"/>
          <w:szCs w:val="24"/>
        </w:rPr>
        <w:t>3) with average lateral size L=3</w:t>
      </w:r>
      <w:r w:rsidRPr="00FD19EF">
        <w:rPr>
          <w:rFonts w:ascii="Times New Roman" w:hAnsi="Times New Roman" w:cs="Times New Roman"/>
          <w:sz w:val="24"/>
          <w:szCs w:val="24"/>
        </w:rPr>
        <w:t xml:space="preserve">00nm, </w:t>
      </w:r>
    </w:p>
    <w:p w:rsidR="00B3308A" w:rsidRDefault="00EC3A69" w:rsidP="006802F3">
      <w:pPr>
        <w:pStyle w:val="ListParagraph"/>
        <w:numPr>
          <w:ilvl w:val="0"/>
          <w:numId w:val="2"/>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 20% </w:t>
      </w:r>
      <w:proofErr w:type="gramStart"/>
      <w:r w:rsidRPr="00FD19EF">
        <w:rPr>
          <w:rFonts w:ascii="Times New Roman" w:hAnsi="Times New Roman" w:cs="Times New Roman"/>
          <w:sz w:val="24"/>
          <w:szCs w:val="24"/>
        </w:rPr>
        <w:t>MLG(</w:t>
      </w:r>
      <w:proofErr w:type="gramEnd"/>
      <w:r w:rsidRPr="00FD19EF">
        <w:rPr>
          <w:rFonts w:ascii="Times New Roman" w:hAnsi="Times New Roman" w:cs="Times New Roman"/>
          <w:sz w:val="24"/>
          <w:szCs w:val="24"/>
        </w:rPr>
        <w:t xml:space="preserve">n=3) with average lateral size L=5 </w:t>
      </w:r>
      <w:r w:rsidRPr="00FD19EF">
        <w:rPr>
          <w:rFonts w:ascii="Times New Roman" w:hAnsi="Times New Roman" w:cs="Times New Roman"/>
          <w:sz w:val="24"/>
          <w:szCs w:val="24"/>
        </w:rPr>
        <w:sym w:font="Symbol" w:char="F06D"/>
      </w:r>
      <w:r w:rsidRPr="00FD19EF">
        <w:rPr>
          <w:rFonts w:ascii="Times New Roman" w:hAnsi="Times New Roman" w:cs="Times New Roman"/>
          <w:sz w:val="24"/>
          <w:szCs w:val="24"/>
        </w:rPr>
        <w:t xml:space="preserve">m. </w:t>
      </w:r>
    </w:p>
    <w:p w:rsidR="00EC3A69" w:rsidRPr="00B3308A" w:rsidRDefault="00EC3A69" w:rsidP="00B3308A">
      <w:pPr>
        <w:spacing w:after="0" w:line="360" w:lineRule="auto"/>
        <w:rPr>
          <w:rFonts w:ascii="Times New Roman" w:hAnsi="Times New Roman" w:cs="Times New Roman"/>
          <w:sz w:val="24"/>
          <w:szCs w:val="24"/>
        </w:rPr>
      </w:pPr>
      <w:r w:rsidRPr="00B3308A">
        <w:rPr>
          <w:rFonts w:ascii="Times New Roman" w:hAnsi="Times New Roman" w:cs="Times New Roman"/>
          <w:sz w:val="24"/>
          <w:szCs w:val="24"/>
        </w:rPr>
        <w:lastRenderedPageBreak/>
        <w:t xml:space="preserve">Sample 3 consists of </w:t>
      </w:r>
    </w:p>
    <w:p w:rsidR="00EC3A69" w:rsidRPr="00FD19EF" w:rsidRDefault="00EC3A69" w:rsidP="006802F3">
      <w:pPr>
        <w:pStyle w:val="ListParagraph"/>
        <w:numPr>
          <w:ilvl w:val="0"/>
          <w:numId w:val="3"/>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10% SLG with average length L=100 nm, </w:t>
      </w:r>
    </w:p>
    <w:p w:rsidR="00EC3A69" w:rsidRPr="00FD19EF" w:rsidRDefault="00EC3A69" w:rsidP="006802F3">
      <w:pPr>
        <w:pStyle w:val="ListParagraph"/>
        <w:numPr>
          <w:ilvl w:val="0"/>
          <w:numId w:val="3"/>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65% MLG (n=</w:t>
      </w:r>
      <w:r>
        <w:rPr>
          <w:rFonts w:ascii="Times New Roman" w:hAnsi="Times New Roman" w:cs="Times New Roman"/>
          <w:sz w:val="24"/>
          <w:szCs w:val="24"/>
        </w:rPr>
        <w:t>3) with average lateral size L=3</w:t>
      </w:r>
      <w:r w:rsidRPr="00FD19EF">
        <w:rPr>
          <w:rFonts w:ascii="Times New Roman" w:hAnsi="Times New Roman" w:cs="Times New Roman"/>
          <w:sz w:val="24"/>
          <w:szCs w:val="24"/>
        </w:rPr>
        <w:t xml:space="preserve">00nm, </w:t>
      </w:r>
    </w:p>
    <w:p w:rsidR="00EC3A69" w:rsidRPr="00FD19EF" w:rsidRDefault="00EC3A69" w:rsidP="006802F3">
      <w:pPr>
        <w:pStyle w:val="ListParagraph"/>
        <w:numPr>
          <w:ilvl w:val="0"/>
          <w:numId w:val="3"/>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25% </w:t>
      </w:r>
      <w:proofErr w:type="gramStart"/>
      <w:r w:rsidRPr="00FD19EF">
        <w:rPr>
          <w:rFonts w:ascii="Times New Roman" w:hAnsi="Times New Roman" w:cs="Times New Roman"/>
          <w:sz w:val="24"/>
          <w:szCs w:val="24"/>
        </w:rPr>
        <w:t>MLG(</w:t>
      </w:r>
      <w:proofErr w:type="gramEnd"/>
      <w:r w:rsidRPr="00FD19EF">
        <w:rPr>
          <w:rFonts w:ascii="Times New Roman" w:hAnsi="Times New Roman" w:cs="Times New Roman"/>
          <w:sz w:val="24"/>
          <w:szCs w:val="24"/>
        </w:rPr>
        <w:t xml:space="preserve">n=3) with lateral size L=5 </w:t>
      </w:r>
      <w:r w:rsidRPr="00FD19EF">
        <w:rPr>
          <w:rFonts w:ascii="Times New Roman" w:hAnsi="Times New Roman" w:cs="Times New Roman"/>
          <w:sz w:val="24"/>
          <w:szCs w:val="24"/>
        </w:rPr>
        <w:sym w:font="Symbol" w:char="F06D"/>
      </w:r>
      <w:r w:rsidRPr="00FD19EF">
        <w:rPr>
          <w:rFonts w:ascii="Times New Roman" w:hAnsi="Times New Roman" w:cs="Times New Roman"/>
          <w:sz w:val="24"/>
          <w:szCs w:val="24"/>
        </w:rPr>
        <w:t xml:space="preserve">m. </w:t>
      </w:r>
    </w:p>
    <w:p w:rsidR="00FD231A" w:rsidRDefault="00A16DDF"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For lateral size 5µm </w:t>
      </w:r>
      <w:proofErr w:type="gramStart"/>
      <w:r>
        <w:rPr>
          <w:rFonts w:ascii="Times New Roman" w:hAnsi="Times New Roman" w:cs="Times New Roman"/>
          <w:sz w:val="24"/>
          <w:szCs w:val="24"/>
        </w:rPr>
        <w:t>MLG(</w:t>
      </w:r>
      <w:proofErr w:type="gramEnd"/>
      <w:r>
        <w:rPr>
          <w:rFonts w:ascii="Times New Roman" w:hAnsi="Times New Roman" w:cs="Times New Roman"/>
          <w:sz w:val="24"/>
          <w:szCs w:val="24"/>
        </w:rPr>
        <w:t>n=3) thermal conductivity is 2200 W/</w:t>
      </w:r>
      <w:proofErr w:type="spellStart"/>
      <w:r>
        <w:rPr>
          <w:rFonts w:ascii="Times New Roman" w:hAnsi="Times New Roman" w:cs="Times New Roman"/>
          <w:sz w:val="24"/>
          <w:szCs w:val="24"/>
        </w:rPr>
        <w:t>mK.</w:t>
      </w:r>
      <w:proofErr w:type="spellEnd"/>
      <w:r>
        <w:rPr>
          <w:rFonts w:ascii="Times New Roman" w:hAnsi="Times New Roman" w:cs="Times New Roman"/>
          <w:sz w:val="24"/>
          <w:szCs w:val="24"/>
        </w:rPr>
        <w:t xml:space="preserve"> In figure 1(c)</w:t>
      </w:r>
      <w:r w:rsidR="00F134F2">
        <w:rPr>
          <w:rFonts w:ascii="Times New Roman" w:hAnsi="Times New Roman" w:cs="Times New Roman"/>
          <w:sz w:val="24"/>
          <w:szCs w:val="24"/>
        </w:rPr>
        <w:t xml:space="preserve"> we show composite thermal conductivity of different mixture sample consisting of both </w:t>
      </w:r>
      <w:r w:rsidR="00F134F2" w:rsidRPr="008C60DD">
        <w:rPr>
          <w:rFonts w:ascii="Times New Roman" w:hAnsi="Times New Roman" w:cs="Times New Roman"/>
          <w:sz w:val="24"/>
          <w:szCs w:val="24"/>
        </w:rPr>
        <w:sym w:font="Symbol" w:char="F06D"/>
      </w:r>
      <w:r w:rsidR="00F134F2" w:rsidRPr="008C60DD">
        <w:rPr>
          <w:rFonts w:ascii="Times New Roman" w:hAnsi="Times New Roman" w:cs="Times New Roman"/>
          <w:sz w:val="24"/>
          <w:szCs w:val="24"/>
        </w:rPr>
        <w:t>m</w:t>
      </w:r>
      <w:r w:rsidR="00F134F2">
        <w:rPr>
          <w:rFonts w:ascii="Times New Roman" w:hAnsi="Times New Roman" w:cs="Times New Roman"/>
          <w:sz w:val="24"/>
          <w:szCs w:val="24"/>
        </w:rPr>
        <w:t xml:space="preserve"> and nm size graphene filler with varying filler volume fraction upto 10%.</w:t>
      </w:r>
    </w:p>
    <w:p w:rsidR="00A56C5B" w:rsidRDefault="00A56C5B" w:rsidP="006802F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39CB17" wp14:editId="0830ED4D">
            <wp:extent cx="2762250" cy="2215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770289" cy="2222064"/>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80C6270" wp14:editId="6E2936C1">
            <wp:extent cx="2828925" cy="220329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830137" cy="2204241"/>
                    </a:xfrm>
                    <a:prstGeom prst="rect">
                      <a:avLst/>
                    </a:prstGeom>
                    <a:noFill/>
                    <a:ln>
                      <a:noFill/>
                    </a:ln>
                  </pic:spPr>
                </pic:pic>
              </a:graphicData>
            </a:graphic>
          </wp:inline>
        </w:drawing>
      </w:r>
    </w:p>
    <w:p w:rsidR="00A16DDF" w:rsidRDefault="00A16DDF" w:rsidP="006802F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682AC" wp14:editId="666FE45D">
            <wp:extent cx="2857500" cy="21522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152284"/>
                    </a:xfrm>
                    <a:prstGeom prst="rect">
                      <a:avLst/>
                    </a:prstGeom>
                    <a:noFill/>
                    <a:ln>
                      <a:noFill/>
                    </a:ln>
                  </pic:spPr>
                </pic:pic>
              </a:graphicData>
            </a:graphic>
          </wp:inline>
        </w:drawing>
      </w:r>
    </w:p>
    <w:p w:rsidR="00927A6D" w:rsidRDefault="00927A6D"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Figure1: </w:t>
      </w:r>
      <w:r w:rsidR="00F134F2">
        <w:rPr>
          <w:rFonts w:ascii="Times New Roman" w:hAnsi="Times New Roman" w:cs="Times New Roman"/>
          <w:sz w:val="24"/>
          <w:szCs w:val="24"/>
        </w:rPr>
        <w:t>Composite thermal conductivity versus filler volume fraction upto 10%. (a)</w:t>
      </w:r>
      <w:r w:rsidR="00A53E9B">
        <w:rPr>
          <w:rFonts w:ascii="Times New Roman" w:hAnsi="Times New Roman" w:cs="Times New Roman"/>
          <w:sz w:val="24"/>
          <w:szCs w:val="24"/>
        </w:rPr>
        <w:t xml:space="preserve"> </w:t>
      </w:r>
      <w:r w:rsidR="00F134F2">
        <w:rPr>
          <w:rFonts w:ascii="Times New Roman" w:hAnsi="Times New Roman" w:cs="Times New Roman"/>
          <w:sz w:val="24"/>
          <w:szCs w:val="24"/>
        </w:rPr>
        <w:t xml:space="preserve">different lateral size of SLG changing from nm to µm using thermal conductance method, (b) different µm lateral size of SLG considering thermal conductivity of filler from the theoretical model proposed in </w:t>
      </w:r>
      <w:proofErr w:type="spellStart"/>
      <w:r w:rsidR="00F134F2">
        <w:rPr>
          <w:rFonts w:ascii="Times New Roman" w:hAnsi="Times New Roman" w:cs="Times New Roman"/>
          <w:sz w:val="24"/>
          <w:szCs w:val="24"/>
        </w:rPr>
        <w:t>Nika</w:t>
      </w:r>
      <w:proofErr w:type="spellEnd"/>
      <w:r w:rsidR="00F134F2">
        <w:rPr>
          <w:rFonts w:ascii="Times New Roman" w:hAnsi="Times New Roman" w:cs="Times New Roman"/>
          <w:sz w:val="24"/>
          <w:szCs w:val="24"/>
        </w:rPr>
        <w:t xml:space="preserve"> et al. (c)</w:t>
      </w:r>
      <w:r w:rsidR="00F134F2" w:rsidRPr="00F134F2">
        <w:rPr>
          <w:rFonts w:ascii="Times New Roman" w:hAnsi="Times New Roman" w:cs="Times New Roman"/>
          <w:sz w:val="24"/>
          <w:szCs w:val="24"/>
        </w:rPr>
        <w:t xml:space="preserve"> </w:t>
      </w:r>
      <w:r w:rsidR="00F134F2">
        <w:rPr>
          <w:rFonts w:ascii="Times New Roman" w:hAnsi="Times New Roman" w:cs="Times New Roman"/>
          <w:sz w:val="24"/>
          <w:szCs w:val="24"/>
        </w:rPr>
        <w:t xml:space="preserve">different mixture sample consisting of both </w:t>
      </w:r>
      <w:r w:rsidR="00F134F2" w:rsidRPr="008C60DD">
        <w:rPr>
          <w:rFonts w:ascii="Times New Roman" w:hAnsi="Times New Roman" w:cs="Times New Roman"/>
          <w:sz w:val="24"/>
          <w:szCs w:val="24"/>
        </w:rPr>
        <w:sym w:font="Symbol" w:char="F06D"/>
      </w:r>
      <w:r w:rsidR="00F134F2" w:rsidRPr="008C60DD">
        <w:rPr>
          <w:rFonts w:ascii="Times New Roman" w:hAnsi="Times New Roman" w:cs="Times New Roman"/>
          <w:sz w:val="24"/>
          <w:szCs w:val="24"/>
        </w:rPr>
        <w:t>m</w:t>
      </w:r>
      <w:r w:rsidR="00F134F2">
        <w:rPr>
          <w:rFonts w:ascii="Times New Roman" w:hAnsi="Times New Roman" w:cs="Times New Roman"/>
          <w:sz w:val="24"/>
          <w:szCs w:val="24"/>
        </w:rPr>
        <w:t xml:space="preserve"> and nm size graphene filler.</w:t>
      </w:r>
    </w:p>
    <w:p w:rsidR="006802F3" w:rsidRDefault="006802F3" w:rsidP="006802F3">
      <w:pPr>
        <w:spacing w:line="360" w:lineRule="auto"/>
        <w:rPr>
          <w:rFonts w:ascii="Times New Roman" w:hAnsi="Times New Roman" w:cs="Times New Roman"/>
          <w:sz w:val="24"/>
          <w:szCs w:val="24"/>
        </w:rPr>
      </w:pPr>
    </w:p>
    <w:p w:rsidR="007D238A" w:rsidRDefault="003A7304" w:rsidP="006802F3">
      <w:pPr>
        <w:spacing w:line="360" w:lineRule="auto"/>
        <w:rPr>
          <w:rFonts w:ascii="Times New Roman" w:hAnsi="Times New Roman" w:cs="Times New Roman"/>
          <w:sz w:val="24"/>
          <w:szCs w:val="24"/>
        </w:rPr>
      </w:pPr>
      <w:r w:rsidRPr="003A7304">
        <w:rPr>
          <w:rFonts w:ascii="Times New Roman" w:hAnsi="Times New Roman" w:cs="Times New Roman"/>
          <w:b/>
          <w:sz w:val="24"/>
          <w:szCs w:val="24"/>
        </w:rPr>
        <w:t>Second we consider aspect ratio effect.</w:t>
      </w:r>
      <w:r>
        <w:rPr>
          <w:rFonts w:ascii="Times New Roman" w:hAnsi="Times New Roman" w:cs="Times New Roman"/>
          <w:sz w:val="24"/>
          <w:szCs w:val="24"/>
        </w:rPr>
        <w:t xml:space="preserve"> </w:t>
      </w:r>
      <w:r w:rsidR="00D95655">
        <w:rPr>
          <w:rFonts w:ascii="Times New Roman" w:hAnsi="Times New Roman" w:cs="Times New Roman"/>
          <w:sz w:val="24"/>
          <w:szCs w:val="24"/>
        </w:rPr>
        <w:t>We will observe impact of aspect ratio over two different lateral size of graphene filler particle. Though thermal conductivity of filler changes with aspect ratio but for simplicity we consider fixed thermal conductivity.</w:t>
      </w:r>
      <w:r w:rsidR="00A53E9B">
        <w:rPr>
          <w:rFonts w:ascii="Times New Roman" w:hAnsi="Times New Roman" w:cs="Times New Roman"/>
          <w:sz w:val="24"/>
          <w:szCs w:val="24"/>
        </w:rPr>
        <w:t xml:space="preserve"> First we consider lateral size SLG 500nm</w:t>
      </w:r>
      <w:r w:rsidR="00355885">
        <w:rPr>
          <w:rFonts w:ascii="Times New Roman" w:hAnsi="Times New Roman" w:cs="Times New Roman"/>
          <w:sz w:val="24"/>
          <w:szCs w:val="24"/>
        </w:rPr>
        <w:t xml:space="preserve"> in figure 2(a)</w:t>
      </w:r>
      <w:r w:rsidR="00A53E9B">
        <w:rPr>
          <w:rFonts w:ascii="Times New Roman" w:hAnsi="Times New Roman" w:cs="Times New Roman"/>
          <w:sz w:val="24"/>
          <w:szCs w:val="24"/>
        </w:rPr>
        <w:t xml:space="preserve"> and then 5µm</w:t>
      </w:r>
      <w:r w:rsidR="00355885">
        <w:rPr>
          <w:rFonts w:ascii="Times New Roman" w:hAnsi="Times New Roman" w:cs="Times New Roman"/>
          <w:sz w:val="24"/>
          <w:szCs w:val="24"/>
        </w:rPr>
        <w:t xml:space="preserve"> in figure 2(b)</w:t>
      </w:r>
      <w:r w:rsidR="00A53E9B">
        <w:rPr>
          <w:rFonts w:ascii="Times New Roman" w:hAnsi="Times New Roman" w:cs="Times New Roman"/>
          <w:sz w:val="24"/>
          <w:szCs w:val="24"/>
        </w:rPr>
        <w:t xml:space="preserve">. </w:t>
      </w:r>
    </w:p>
    <w:p w:rsidR="00F319FD" w:rsidRDefault="004F2680" w:rsidP="006802F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8A27E" wp14:editId="139EAC65">
            <wp:extent cx="2847975" cy="2253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975" cy="2253762"/>
                    </a:xfrm>
                    <a:prstGeom prst="rect">
                      <a:avLst/>
                    </a:prstGeom>
                    <a:noFill/>
                    <a:ln>
                      <a:noFill/>
                    </a:ln>
                  </pic:spPr>
                </pic:pic>
              </a:graphicData>
            </a:graphic>
          </wp:inline>
        </w:drawing>
      </w:r>
      <w:r w:rsidR="00355885">
        <w:rPr>
          <w:rFonts w:ascii="Times New Roman" w:hAnsi="Times New Roman" w:cs="Times New Roman"/>
          <w:sz w:val="24"/>
          <w:szCs w:val="24"/>
        </w:rPr>
        <w:t xml:space="preserve">  </w:t>
      </w:r>
      <w:r w:rsidR="00355885">
        <w:rPr>
          <w:rFonts w:ascii="Times New Roman" w:hAnsi="Times New Roman" w:cs="Times New Roman"/>
          <w:noProof/>
          <w:sz w:val="24"/>
          <w:szCs w:val="24"/>
        </w:rPr>
        <w:drawing>
          <wp:inline distT="0" distB="0" distL="0" distR="0" wp14:anchorId="49485277" wp14:editId="76908CC6">
            <wp:extent cx="2984392" cy="22574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392" cy="2257425"/>
                    </a:xfrm>
                    <a:prstGeom prst="rect">
                      <a:avLst/>
                    </a:prstGeom>
                    <a:noFill/>
                    <a:ln>
                      <a:noFill/>
                    </a:ln>
                  </pic:spPr>
                </pic:pic>
              </a:graphicData>
            </a:graphic>
          </wp:inline>
        </w:drawing>
      </w:r>
    </w:p>
    <w:p w:rsidR="00355885" w:rsidRDefault="00355885" w:rsidP="006802F3">
      <w:pPr>
        <w:spacing w:line="360" w:lineRule="auto"/>
        <w:rPr>
          <w:rFonts w:ascii="Times New Roman" w:hAnsi="Times New Roman" w:cs="Times New Roman"/>
          <w:sz w:val="24"/>
          <w:szCs w:val="24"/>
        </w:rPr>
      </w:pPr>
      <w:r>
        <w:rPr>
          <w:rFonts w:ascii="Times New Roman" w:hAnsi="Times New Roman" w:cs="Times New Roman"/>
          <w:sz w:val="24"/>
          <w:szCs w:val="24"/>
        </w:rPr>
        <w:t>Figure 2:</w:t>
      </w:r>
      <w:r w:rsidR="00093222" w:rsidRPr="00093222">
        <w:rPr>
          <w:rFonts w:ascii="Times New Roman" w:hAnsi="Times New Roman" w:cs="Times New Roman"/>
          <w:sz w:val="24"/>
          <w:szCs w:val="24"/>
        </w:rPr>
        <w:t xml:space="preserve"> </w:t>
      </w:r>
      <w:r w:rsidR="00093222">
        <w:rPr>
          <w:rFonts w:ascii="Times New Roman" w:hAnsi="Times New Roman" w:cs="Times New Roman"/>
          <w:sz w:val="24"/>
          <w:szCs w:val="24"/>
        </w:rPr>
        <w:t>Composite thermal conductivity versus filler volume fraction upto 10%. Variation of aspect ratio for lateral size of SLG filler (a</w:t>
      </w:r>
      <w:proofErr w:type="gramStart"/>
      <w:r w:rsidR="00093222">
        <w:rPr>
          <w:rFonts w:ascii="Times New Roman" w:hAnsi="Times New Roman" w:cs="Times New Roman"/>
          <w:sz w:val="24"/>
          <w:szCs w:val="24"/>
        </w:rPr>
        <w:t>)500nm</w:t>
      </w:r>
      <w:proofErr w:type="gramEnd"/>
      <w:r w:rsidR="00093222">
        <w:rPr>
          <w:rFonts w:ascii="Times New Roman" w:hAnsi="Times New Roman" w:cs="Times New Roman"/>
          <w:sz w:val="24"/>
          <w:szCs w:val="24"/>
        </w:rPr>
        <w:t xml:space="preserve"> and (b)5µm is shown.</w:t>
      </w:r>
    </w:p>
    <w:p w:rsidR="00E820AF" w:rsidRDefault="00E820AF" w:rsidP="006802F3">
      <w:pPr>
        <w:spacing w:line="360" w:lineRule="auto"/>
        <w:rPr>
          <w:rFonts w:ascii="Times New Roman" w:hAnsi="Times New Roman" w:cs="Times New Roman"/>
          <w:sz w:val="24"/>
          <w:szCs w:val="24"/>
        </w:rPr>
      </w:pPr>
    </w:p>
    <w:p w:rsidR="00BF3E5D" w:rsidRPr="00FD19EF" w:rsidRDefault="00BF3E5D" w:rsidP="006802F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investigate effect of </w:t>
      </w:r>
      <w:r w:rsidRPr="00BF3E5D">
        <w:rPr>
          <w:rFonts w:ascii="Times New Roman" w:hAnsi="Times New Roman" w:cs="Times New Roman"/>
          <w:sz w:val="24"/>
          <w:szCs w:val="24"/>
        </w:rPr>
        <w:t>thermal boundary resistance between filler and base material</w:t>
      </w:r>
      <w:r>
        <w:rPr>
          <w:rFonts w:ascii="Times New Roman" w:hAnsi="Times New Roman" w:cs="Times New Roman"/>
          <w:sz w:val="24"/>
          <w:szCs w:val="24"/>
        </w:rPr>
        <w:t xml:space="preserve">, </w:t>
      </w:r>
      <w:r w:rsidRPr="00BF3E5D">
        <w:rPr>
          <w:rFonts w:ascii="Times New Roman" w:hAnsi="Times New Roman" w:cs="Times New Roman"/>
          <w:sz w:val="24"/>
          <w:szCs w:val="24"/>
        </w:rPr>
        <w:t>variation of base material thermal conductivity</w:t>
      </w:r>
      <w:r>
        <w:rPr>
          <w:rFonts w:ascii="Times New Roman" w:hAnsi="Times New Roman" w:cs="Times New Roman"/>
          <w:sz w:val="24"/>
          <w:szCs w:val="24"/>
        </w:rPr>
        <w:t xml:space="preserve"> and alignment of graphene filler we consider a sample </w:t>
      </w:r>
      <w:r w:rsidRPr="00FD19EF">
        <w:rPr>
          <w:rFonts w:ascii="Times New Roman" w:hAnsi="Times New Roman" w:cs="Times New Roman"/>
          <w:sz w:val="24"/>
          <w:szCs w:val="24"/>
        </w:rPr>
        <w:t xml:space="preserve">consists of </w:t>
      </w:r>
    </w:p>
    <w:p w:rsidR="00BF3E5D" w:rsidRPr="00FD19EF" w:rsidRDefault="00BF3E5D" w:rsidP="006802F3">
      <w:pPr>
        <w:pStyle w:val="ListParagraph"/>
        <w:numPr>
          <w:ilvl w:val="0"/>
          <w:numId w:val="4"/>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10% SLG with average length L=100 nm, </w:t>
      </w:r>
    </w:p>
    <w:p w:rsidR="00BF3E5D" w:rsidRPr="00FD19EF" w:rsidRDefault="00BF3E5D" w:rsidP="006802F3">
      <w:pPr>
        <w:pStyle w:val="ListParagraph"/>
        <w:numPr>
          <w:ilvl w:val="0"/>
          <w:numId w:val="4"/>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 70% MLG (n=</w:t>
      </w:r>
      <w:r>
        <w:rPr>
          <w:rFonts w:ascii="Times New Roman" w:hAnsi="Times New Roman" w:cs="Times New Roman"/>
          <w:sz w:val="24"/>
          <w:szCs w:val="24"/>
        </w:rPr>
        <w:t>3) with average lateral size L=3</w:t>
      </w:r>
      <w:r w:rsidRPr="00FD19EF">
        <w:rPr>
          <w:rFonts w:ascii="Times New Roman" w:hAnsi="Times New Roman" w:cs="Times New Roman"/>
          <w:sz w:val="24"/>
          <w:szCs w:val="24"/>
        </w:rPr>
        <w:t xml:space="preserve">00nm, </w:t>
      </w:r>
    </w:p>
    <w:p w:rsidR="00E820AF" w:rsidRDefault="00BF3E5D" w:rsidP="006802F3">
      <w:pPr>
        <w:pStyle w:val="ListParagraph"/>
        <w:numPr>
          <w:ilvl w:val="0"/>
          <w:numId w:val="4"/>
        </w:numPr>
        <w:spacing w:after="0" w:line="360" w:lineRule="auto"/>
        <w:rPr>
          <w:rFonts w:ascii="Times New Roman" w:hAnsi="Times New Roman" w:cs="Times New Roman"/>
          <w:sz w:val="24"/>
          <w:szCs w:val="24"/>
        </w:rPr>
      </w:pPr>
      <w:r w:rsidRPr="00FD19EF">
        <w:rPr>
          <w:rFonts w:ascii="Times New Roman" w:hAnsi="Times New Roman" w:cs="Times New Roman"/>
          <w:sz w:val="24"/>
          <w:szCs w:val="24"/>
        </w:rPr>
        <w:t xml:space="preserve"> 20% </w:t>
      </w:r>
      <w:proofErr w:type="gramStart"/>
      <w:r w:rsidRPr="00FD19EF">
        <w:rPr>
          <w:rFonts w:ascii="Times New Roman" w:hAnsi="Times New Roman" w:cs="Times New Roman"/>
          <w:sz w:val="24"/>
          <w:szCs w:val="24"/>
        </w:rPr>
        <w:t>MLG(</w:t>
      </w:r>
      <w:proofErr w:type="gramEnd"/>
      <w:r w:rsidRPr="00FD19EF">
        <w:rPr>
          <w:rFonts w:ascii="Times New Roman" w:hAnsi="Times New Roman" w:cs="Times New Roman"/>
          <w:sz w:val="24"/>
          <w:szCs w:val="24"/>
        </w:rPr>
        <w:t xml:space="preserve">n=3) with average lateral size L=5 </w:t>
      </w:r>
      <w:r w:rsidRPr="00FD19EF">
        <w:rPr>
          <w:rFonts w:ascii="Times New Roman" w:hAnsi="Times New Roman" w:cs="Times New Roman"/>
          <w:sz w:val="24"/>
          <w:szCs w:val="24"/>
        </w:rPr>
        <w:sym w:font="Symbol" w:char="F06D"/>
      </w:r>
      <w:r w:rsidRPr="00FD19EF">
        <w:rPr>
          <w:rFonts w:ascii="Times New Roman" w:hAnsi="Times New Roman" w:cs="Times New Roman"/>
          <w:sz w:val="24"/>
          <w:szCs w:val="24"/>
        </w:rPr>
        <w:t xml:space="preserve">m. </w:t>
      </w:r>
    </w:p>
    <w:p w:rsidR="00E820AF" w:rsidRPr="00E820AF" w:rsidRDefault="00E820AF" w:rsidP="006802F3">
      <w:pPr>
        <w:spacing w:after="0" w:line="360" w:lineRule="auto"/>
        <w:rPr>
          <w:rFonts w:ascii="Times New Roman" w:hAnsi="Times New Roman" w:cs="Times New Roman"/>
          <w:sz w:val="24"/>
          <w:szCs w:val="24"/>
        </w:rPr>
      </w:pPr>
    </w:p>
    <w:p w:rsidR="00E820AF" w:rsidRDefault="004516AB" w:rsidP="006802F3">
      <w:pPr>
        <w:spacing w:after="0" w:line="360" w:lineRule="auto"/>
        <w:rPr>
          <w:noProof/>
        </w:rPr>
      </w:pPr>
      <w:r w:rsidRPr="00E820AF">
        <w:rPr>
          <w:rFonts w:ascii="Times New Roman" w:hAnsi="Times New Roman" w:cs="Times New Roman"/>
          <w:b/>
          <w:sz w:val="24"/>
          <w:szCs w:val="24"/>
        </w:rPr>
        <w:t>Third we see effect of thermal boundary resistance between filler and base material.</w:t>
      </w:r>
      <w:r w:rsidRPr="00E820AF">
        <w:rPr>
          <w:rFonts w:ascii="Times New Roman" w:hAnsi="Times New Roman" w:cs="Times New Roman"/>
          <w:sz w:val="24"/>
          <w:szCs w:val="24"/>
        </w:rPr>
        <w:t xml:space="preserve"> </w:t>
      </w:r>
      <w:r w:rsidR="006E4DEB" w:rsidRPr="00E820AF">
        <w:rPr>
          <w:rFonts w:ascii="Times New Roman" w:hAnsi="Times New Roman" w:cs="Times New Roman"/>
          <w:sz w:val="24"/>
          <w:szCs w:val="24"/>
        </w:rPr>
        <w:t xml:space="preserve">We have taken four values of R as </w:t>
      </w:r>
      <w:proofErr w:type="gramStart"/>
      <w:r w:rsidR="006E4DEB" w:rsidRPr="00E820AF">
        <w:rPr>
          <w:rFonts w:ascii="Times New Roman" w:hAnsi="Times New Roman" w:cs="Times New Roman"/>
          <w:sz w:val="24"/>
          <w:szCs w:val="24"/>
        </w:rPr>
        <w:t>1*10</w:t>
      </w:r>
      <w:r w:rsidR="006E4DEB" w:rsidRPr="00E820AF">
        <w:rPr>
          <w:rFonts w:ascii="Times New Roman" w:hAnsi="Times New Roman" w:cs="Times New Roman"/>
          <w:sz w:val="24"/>
          <w:szCs w:val="24"/>
          <w:vertAlign w:val="superscript"/>
        </w:rPr>
        <w:t>-9</w:t>
      </w:r>
      <w:r w:rsidR="006E4DEB" w:rsidRPr="00E820AF">
        <w:rPr>
          <w:rFonts w:ascii="Times New Roman" w:hAnsi="Times New Roman" w:cs="Times New Roman"/>
          <w:sz w:val="24"/>
          <w:szCs w:val="24"/>
        </w:rPr>
        <w:t xml:space="preserve"> m</w:t>
      </w:r>
      <w:r w:rsidR="006E4DEB" w:rsidRPr="00E820AF">
        <w:rPr>
          <w:rFonts w:ascii="Times New Roman" w:hAnsi="Times New Roman" w:cs="Times New Roman"/>
          <w:sz w:val="24"/>
          <w:szCs w:val="24"/>
          <w:vertAlign w:val="superscript"/>
        </w:rPr>
        <w:t>2</w:t>
      </w:r>
      <w:r w:rsidR="006E4DEB" w:rsidRPr="00E820AF">
        <w:rPr>
          <w:rFonts w:ascii="Times New Roman" w:hAnsi="Times New Roman" w:cs="Times New Roman"/>
          <w:sz w:val="24"/>
          <w:szCs w:val="24"/>
        </w:rPr>
        <w:t>KW</w:t>
      </w:r>
      <w:r w:rsidR="006E4DEB" w:rsidRPr="00E820AF">
        <w:rPr>
          <w:rFonts w:ascii="Times New Roman" w:hAnsi="Times New Roman" w:cs="Times New Roman"/>
          <w:sz w:val="24"/>
          <w:szCs w:val="24"/>
          <w:vertAlign w:val="superscript"/>
        </w:rPr>
        <w:t>-1</w:t>
      </w:r>
      <w:proofErr w:type="gramEnd"/>
      <w:r w:rsidR="006E4DEB" w:rsidRPr="00E820AF">
        <w:rPr>
          <w:rFonts w:ascii="Times New Roman" w:hAnsi="Times New Roman" w:cs="Times New Roman"/>
          <w:sz w:val="24"/>
          <w:szCs w:val="24"/>
        </w:rPr>
        <w:t>, 5*10</w:t>
      </w:r>
      <w:r w:rsidR="006E4DEB" w:rsidRPr="00E820AF">
        <w:rPr>
          <w:rFonts w:ascii="Times New Roman" w:hAnsi="Times New Roman" w:cs="Times New Roman"/>
          <w:sz w:val="24"/>
          <w:szCs w:val="24"/>
          <w:vertAlign w:val="superscript"/>
        </w:rPr>
        <w:t>-9</w:t>
      </w:r>
      <w:r w:rsidR="006E4DEB" w:rsidRPr="00E820AF">
        <w:rPr>
          <w:rFonts w:ascii="Times New Roman" w:hAnsi="Times New Roman" w:cs="Times New Roman"/>
          <w:sz w:val="24"/>
          <w:szCs w:val="24"/>
        </w:rPr>
        <w:t xml:space="preserve"> m</w:t>
      </w:r>
      <w:r w:rsidR="006E4DEB" w:rsidRPr="00E820AF">
        <w:rPr>
          <w:rFonts w:ascii="Times New Roman" w:hAnsi="Times New Roman" w:cs="Times New Roman"/>
          <w:sz w:val="24"/>
          <w:szCs w:val="24"/>
          <w:vertAlign w:val="superscript"/>
        </w:rPr>
        <w:t>2</w:t>
      </w:r>
      <w:r w:rsidR="006E4DEB" w:rsidRPr="00E820AF">
        <w:rPr>
          <w:rFonts w:ascii="Times New Roman" w:hAnsi="Times New Roman" w:cs="Times New Roman"/>
          <w:sz w:val="24"/>
          <w:szCs w:val="24"/>
        </w:rPr>
        <w:t>KW</w:t>
      </w:r>
      <w:r w:rsidR="006E4DEB" w:rsidRPr="00E820AF">
        <w:rPr>
          <w:rFonts w:ascii="Times New Roman" w:hAnsi="Times New Roman" w:cs="Times New Roman"/>
          <w:sz w:val="24"/>
          <w:szCs w:val="24"/>
          <w:vertAlign w:val="superscript"/>
        </w:rPr>
        <w:t>-1</w:t>
      </w:r>
      <w:r w:rsidR="006E4DEB" w:rsidRPr="00E820AF">
        <w:rPr>
          <w:rFonts w:ascii="Times New Roman" w:hAnsi="Times New Roman" w:cs="Times New Roman"/>
          <w:sz w:val="24"/>
          <w:szCs w:val="24"/>
        </w:rPr>
        <w:t>, 10*10</w:t>
      </w:r>
      <w:r w:rsidR="006E4DEB" w:rsidRPr="00E820AF">
        <w:rPr>
          <w:rFonts w:ascii="Times New Roman" w:hAnsi="Times New Roman" w:cs="Times New Roman"/>
          <w:sz w:val="24"/>
          <w:szCs w:val="24"/>
          <w:vertAlign w:val="superscript"/>
        </w:rPr>
        <w:t xml:space="preserve">-9 </w:t>
      </w:r>
      <w:r w:rsidR="006E4DEB" w:rsidRPr="00E820AF">
        <w:rPr>
          <w:rFonts w:ascii="Times New Roman" w:hAnsi="Times New Roman" w:cs="Times New Roman"/>
          <w:sz w:val="24"/>
          <w:szCs w:val="24"/>
        </w:rPr>
        <w:t>m</w:t>
      </w:r>
      <w:r w:rsidR="006E4DEB" w:rsidRPr="00E820AF">
        <w:rPr>
          <w:rFonts w:ascii="Times New Roman" w:hAnsi="Times New Roman" w:cs="Times New Roman"/>
          <w:sz w:val="24"/>
          <w:szCs w:val="24"/>
          <w:vertAlign w:val="superscript"/>
        </w:rPr>
        <w:t>2</w:t>
      </w:r>
      <w:r w:rsidR="006E4DEB" w:rsidRPr="00E820AF">
        <w:rPr>
          <w:rFonts w:ascii="Times New Roman" w:hAnsi="Times New Roman" w:cs="Times New Roman"/>
          <w:sz w:val="24"/>
          <w:szCs w:val="24"/>
        </w:rPr>
        <w:t>KW</w:t>
      </w:r>
      <w:r w:rsidR="006E4DEB" w:rsidRPr="00E820AF">
        <w:rPr>
          <w:rFonts w:ascii="Times New Roman" w:hAnsi="Times New Roman" w:cs="Times New Roman"/>
          <w:sz w:val="24"/>
          <w:szCs w:val="24"/>
          <w:vertAlign w:val="superscript"/>
        </w:rPr>
        <w:t xml:space="preserve">-1 </w:t>
      </w:r>
      <w:r w:rsidR="006E4DEB" w:rsidRPr="00E820AF">
        <w:rPr>
          <w:rFonts w:ascii="Times New Roman" w:hAnsi="Times New Roman" w:cs="Times New Roman"/>
          <w:sz w:val="24"/>
          <w:szCs w:val="24"/>
        </w:rPr>
        <w:t>and 20*10</w:t>
      </w:r>
      <w:r w:rsidR="006E4DEB" w:rsidRPr="00E820AF">
        <w:rPr>
          <w:rFonts w:ascii="Times New Roman" w:hAnsi="Times New Roman" w:cs="Times New Roman"/>
          <w:sz w:val="24"/>
          <w:szCs w:val="24"/>
          <w:vertAlign w:val="superscript"/>
        </w:rPr>
        <w:t>-9</w:t>
      </w:r>
      <w:r w:rsidR="006E4DEB" w:rsidRPr="00E820AF">
        <w:rPr>
          <w:rFonts w:ascii="Times New Roman" w:hAnsi="Times New Roman" w:cs="Times New Roman"/>
          <w:sz w:val="24"/>
          <w:szCs w:val="24"/>
        </w:rPr>
        <w:t xml:space="preserve"> m</w:t>
      </w:r>
      <w:r w:rsidR="006E4DEB" w:rsidRPr="00E820AF">
        <w:rPr>
          <w:rFonts w:ascii="Times New Roman" w:hAnsi="Times New Roman" w:cs="Times New Roman"/>
          <w:sz w:val="24"/>
          <w:szCs w:val="24"/>
          <w:vertAlign w:val="superscript"/>
        </w:rPr>
        <w:t>2</w:t>
      </w:r>
      <w:r w:rsidR="006E4DEB" w:rsidRPr="00E820AF">
        <w:rPr>
          <w:rFonts w:ascii="Times New Roman" w:hAnsi="Times New Roman" w:cs="Times New Roman"/>
          <w:sz w:val="24"/>
          <w:szCs w:val="24"/>
        </w:rPr>
        <w:t>KW</w:t>
      </w:r>
      <w:r w:rsidR="006E4DEB" w:rsidRPr="00E820AF">
        <w:rPr>
          <w:rFonts w:ascii="Times New Roman" w:hAnsi="Times New Roman" w:cs="Times New Roman"/>
          <w:sz w:val="24"/>
          <w:szCs w:val="24"/>
          <w:vertAlign w:val="superscript"/>
        </w:rPr>
        <w:t>-1</w:t>
      </w:r>
      <w:r w:rsidR="00E820AF">
        <w:rPr>
          <w:rFonts w:ascii="Times New Roman" w:hAnsi="Times New Roman" w:cs="Times New Roman"/>
          <w:sz w:val="24"/>
          <w:szCs w:val="24"/>
        </w:rPr>
        <w:t xml:space="preserve">. The result is </w:t>
      </w:r>
      <w:r w:rsidR="00B3308A">
        <w:rPr>
          <w:rFonts w:ascii="Times New Roman" w:hAnsi="Times New Roman" w:cs="Times New Roman"/>
          <w:sz w:val="24"/>
          <w:szCs w:val="24"/>
        </w:rPr>
        <w:t xml:space="preserve">shown in </w:t>
      </w:r>
      <w:r w:rsidR="00E820AF">
        <w:rPr>
          <w:rFonts w:ascii="Times New Roman" w:hAnsi="Times New Roman" w:cs="Times New Roman"/>
          <w:sz w:val="24"/>
          <w:szCs w:val="24"/>
        </w:rPr>
        <w:t>figure 3.</w:t>
      </w:r>
    </w:p>
    <w:p w:rsidR="00AB3114" w:rsidRPr="00E820AF" w:rsidRDefault="004516AB" w:rsidP="00B3308A">
      <w:pPr>
        <w:spacing w:after="0" w:line="360" w:lineRule="auto"/>
        <w:jc w:val="center"/>
        <w:rPr>
          <w:rFonts w:ascii="Times New Roman" w:hAnsi="Times New Roman" w:cs="Times New Roman"/>
          <w:sz w:val="24"/>
          <w:szCs w:val="24"/>
        </w:rPr>
      </w:pPr>
      <w:r>
        <w:rPr>
          <w:noProof/>
        </w:rPr>
        <w:lastRenderedPageBreak/>
        <w:drawing>
          <wp:inline distT="0" distB="0" distL="0" distR="0" wp14:anchorId="22757733" wp14:editId="0F6AAF54">
            <wp:extent cx="3648075" cy="27181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2125" cy="2728643"/>
                    </a:xfrm>
                    <a:prstGeom prst="rect">
                      <a:avLst/>
                    </a:prstGeom>
                    <a:noFill/>
                    <a:ln>
                      <a:noFill/>
                    </a:ln>
                  </pic:spPr>
                </pic:pic>
              </a:graphicData>
            </a:graphic>
          </wp:inline>
        </w:drawing>
      </w:r>
    </w:p>
    <w:p w:rsidR="00AB3114" w:rsidRDefault="00AB3114" w:rsidP="006802F3">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Figure 3: </w:t>
      </w:r>
      <w:r>
        <w:rPr>
          <w:rFonts w:ascii="Times New Roman" w:hAnsi="Times New Roman" w:cs="Times New Roman"/>
          <w:sz w:val="24"/>
          <w:szCs w:val="24"/>
        </w:rPr>
        <w:t xml:space="preserve">Composite thermal conductivity versus filler volume fraction upto 10%. </w:t>
      </w:r>
      <w:proofErr w:type="gramStart"/>
      <w:r>
        <w:rPr>
          <w:rFonts w:ascii="Times New Roman" w:hAnsi="Times New Roman" w:cs="Times New Roman"/>
          <w:sz w:val="24"/>
          <w:szCs w:val="24"/>
        </w:rPr>
        <w:t>Variation of thermal boundary resistance</w:t>
      </w:r>
      <w:r w:rsidR="00BF3E5D">
        <w:rPr>
          <w:rFonts w:ascii="Times New Roman" w:hAnsi="Times New Roman" w:cs="Times New Roman"/>
          <w:sz w:val="24"/>
          <w:szCs w:val="24"/>
        </w:rPr>
        <w:t>s</w:t>
      </w:r>
      <w:r w:rsidR="00227D84">
        <w:rPr>
          <w:rFonts w:ascii="Times New Roman" w:hAnsi="Times New Roman" w:cs="Times New Roman"/>
          <w:sz w:val="24"/>
          <w:szCs w:val="24"/>
        </w:rPr>
        <w:t>.</w:t>
      </w:r>
      <w:proofErr w:type="gramEnd"/>
    </w:p>
    <w:p w:rsidR="000F66E0" w:rsidRPr="00FD19EF" w:rsidRDefault="00CF37B7" w:rsidP="006802F3">
      <w:pPr>
        <w:spacing w:line="360" w:lineRule="auto"/>
        <w:rPr>
          <w:rFonts w:ascii="Times New Roman" w:hAnsi="Times New Roman" w:cs="Times New Roman"/>
          <w:sz w:val="24"/>
          <w:szCs w:val="24"/>
        </w:rPr>
      </w:pPr>
      <w:r w:rsidRPr="00953D40">
        <w:rPr>
          <w:rFonts w:ascii="Times New Roman" w:hAnsi="Times New Roman" w:cs="Times New Roman"/>
          <w:b/>
          <w:sz w:val="24"/>
          <w:szCs w:val="24"/>
        </w:rPr>
        <w:t>Fourth we see effect of variation of base material thermal conductivity.</w:t>
      </w:r>
      <w:r w:rsidR="00953D40">
        <w:rPr>
          <w:rFonts w:ascii="Times New Roman" w:hAnsi="Times New Roman" w:cs="Times New Roman"/>
          <w:b/>
          <w:sz w:val="24"/>
          <w:szCs w:val="24"/>
        </w:rPr>
        <w:t xml:space="preserve"> </w:t>
      </w:r>
      <w:r w:rsidR="006E4DEB" w:rsidRPr="00FD19EF">
        <w:rPr>
          <w:rFonts w:ascii="Times New Roman" w:hAnsi="Times New Roman" w:cs="Times New Roman"/>
          <w:sz w:val="24"/>
          <w:szCs w:val="24"/>
        </w:rPr>
        <w:t>For analysis, we vary matrix the</w:t>
      </w:r>
      <w:r w:rsidR="006E4DEB">
        <w:rPr>
          <w:rFonts w:ascii="Times New Roman" w:hAnsi="Times New Roman" w:cs="Times New Roman"/>
          <w:sz w:val="24"/>
          <w:szCs w:val="24"/>
        </w:rPr>
        <w:t xml:space="preserve">rmal conductivity as </w:t>
      </w:r>
      <w:r w:rsidR="006E4DEB" w:rsidRPr="00FD19EF">
        <w:rPr>
          <w:rFonts w:ascii="Times New Roman" w:hAnsi="Times New Roman" w:cs="Times New Roman"/>
          <w:sz w:val="24"/>
          <w:szCs w:val="24"/>
        </w:rPr>
        <w:t>k</w:t>
      </w:r>
      <w:r w:rsidR="006E4DEB" w:rsidRPr="00FD19EF">
        <w:rPr>
          <w:rFonts w:ascii="Times New Roman" w:hAnsi="Times New Roman" w:cs="Times New Roman"/>
          <w:sz w:val="24"/>
          <w:szCs w:val="24"/>
          <w:vertAlign w:val="subscript"/>
        </w:rPr>
        <w:t>m</w:t>
      </w:r>
      <w:r w:rsidR="006E4DEB" w:rsidRPr="00FD19EF">
        <w:rPr>
          <w:rFonts w:ascii="Times New Roman" w:hAnsi="Times New Roman" w:cs="Times New Roman"/>
          <w:sz w:val="24"/>
          <w:szCs w:val="24"/>
        </w:rPr>
        <w:t>= 0.10, 0.2, 0.3, 0.4 and 0.5 Wm</w:t>
      </w:r>
      <w:r w:rsidR="006E4DEB" w:rsidRPr="00FD19EF">
        <w:rPr>
          <w:rFonts w:ascii="Times New Roman" w:hAnsi="Times New Roman" w:cs="Times New Roman"/>
          <w:sz w:val="24"/>
          <w:szCs w:val="24"/>
          <w:vertAlign w:val="superscript"/>
        </w:rPr>
        <w:t>-1</w:t>
      </w:r>
      <w:r w:rsidR="006E4DEB" w:rsidRPr="00FD19EF">
        <w:rPr>
          <w:rFonts w:ascii="Times New Roman" w:hAnsi="Times New Roman" w:cs="Times New Roman"/>
          <w:sz w:val="24"/>
          <w:szCs w:val="24"/>
        </w:rPr>
        <w:t>K</w:t>
      </w:r>
      <w:r w:rsidR="006E4DEB" w:rsidRPr="00FD19EF">
        <w:rPr>
          <w:rFonts w:ascii="Times New Roman" w:hAnsi="Times New Roman" w:cs="Times New Roman"/>
          <w:sz w:val="24"/>
          <w:szCs w:val="24"/>
          <w:vertAlign w:val="superscript"/>
        </w:rPr>
        <w:t>-1</w:t>
      </w:r>
      <w:r w:rsidR="006E4DEB" w:rsidRPr="00FD19EF">
        <w:rPr>
          <w:rFonts w:ascii="Times New Roman" w:hAnsi="Times New Roman" w:cs="Times New Roman"/>
          <w:sz w:val="24"/>
          <w:szCs w:val="24"/>
        </w:rPr>
        <w:t>.</w:t>
      </w:r>
      <w:r w:rsidR="006E4DEB">
        <w:rPr>
          <w:rFonts w:ascii="Times New Roman" w:hAnsi="Times New Roman" w:cs="Times New Roman"/>
          <w:sz w:val="24"/>
          <w:szCs w:val="24"/>
        </w:rPr>
        <w:t xml:space="preserve"> </w:t>
      </w:r>
      <w:r w:rsidR="00953D40">
        <w:rPr>
          <w:rFonts w:ascii="Times New Roman" w:hAnsi="Times New Roman" w:cs="Times New Roman"/>
          <w:sz w:val="24"/>
          <w:szCs w:val="24"/>
        </w:rPr>
        <w:t xml:space="preserve">In figure 4 </w:t>
      </w:r>
      <w:r w:rsidR="000F66E0">
        <w:rPr>
          <w:rFonts w:ascii="Times New Roman" w:hAnsi="Times New Roman" w:cs="Times New Roman"/>
          <w:sz w:val="24"/>
          <w:szCs w:val="24"/>
        </w:rPr>
        <w:t>f</w:t>
      </w:r>
      <w:r w:rsidR="000F66E0" w:rsidRPr="00FD19EF">
        <w:rPr>
          <w:rFonts w:ascii="Times New Roman" w:hAnsi="Times New Roman" w:cs="Times New Roman"/>
          <w:sz w:val="24"/>
          <w:szCs w:val="24"/>
        </w:rPr>
        <w:t>or different matrix thermal conductivity we get the composite thermal conductivity variation like this:</w:t>
      </w:r>
    </w:p>
    <w:p w:rsidR="00227D84" w:rsidRDefault="00362516" w:rsidP="00B3308A">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AD4EE27" wp14:editId="25C11055">
            <wp:extent cx="3802296" cy="2905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5436" cy="2907524"/>
                    </a:xfrm>
                    <a:prstGeom prst="rect">
                      <a:avLst/>
                    </a:prstGeom>
                    <a:noFill/>
                    <a:ln>
                      <a:noFill/>
                    </a:ln>
                  </pic:spPr>
                </pic:pic>
              </a:graphicData>
            </a:graphic>
          </wp:inline>
        </w:drawing>
      </w:r>
    </w:p>
    <w:p w:rsidR="00362516" w:rsidRDefault="00362516" w:rsidP="006802F3">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Figure 4: </w:t>
      </w:r>
      <w:r>
        <w:rPr>
          <w:rFonts w:ascii="Times New Roman" w:hAnsi="Times New Roman" w:cs="Times New Roman"/>
          <w:sz w:val="24"/>
          <w:szCs w:val="24"/>
        </w:rPr>
        <w:t>Composite thermal conductivity versus filler volume fraction upto 10%. Variation of ba</w:t>
      </w:r>
      <w:r w:rsidR="00BF3E5D">
        <w:rPr>
          <w:rFonts w:ascii="Times New Roman" w:hAnsi="Times New Roman" w:cs="Times New Roman"/>
          <w:sz w:val="24"/>
          <w:szCs w:val="24"/>
        </w:rPr>
        <w:t>se material thermal conductivities</w:t>
      </w:r>
      <w:r w:rsidR="00686D80">
        <w:rPr>
          <w:rFonts w:ascii="Times New Roman" w:hAnsi="Times New Roman" w:cs="Times New Roman"/>
          <w:sz w:val="24"/>
          <w:szCs w:val="24"/>
        </w:rPr>
        <w:t xml:space="preserve"> has been observed</w:t>
      </w:r>
      <w:r>
        <w:rPr>
          <w:rFonts w:ascii="Times New Roman" w:hAnsi="Times New Roman" w:cs="Times New Roman"/>
          <w:sz w:val="24"/>
          <w:szCs w:val="24"/>
        </w:rPr>
        <w:t>.</w:t>
      </w:r>
    </w:p>
    <w:p w:rsidR="006D75CE" w:rsidRDefault="00E86566" w:rsidP="006802F3">
      <w:pPr>
        <w:spacing w:line="360" w:lineRule="auto"/>
        <w:rPr>
          <w:rFonts w:ascii="Times New Roman" w:hAnsi="Times New Roman" w:cs="Times New Roman"/>
          <w:sz w:val="24"/>
          <w:szCs w:val="24"/>
        </w:rPr>
      </w:pPr>
      <w:r w:rsidRPr="00FF60BB">
        <w:rPr>
          <w:rFonts w:ascii="Times New Roman" w:hAnsi="Times New Roman" w:cs="Times New Roman"/>
          <w:b/>
          <w:sz w:val="24"/>
          <w:szCs w:val="24"/>
        </w:rPr>
        <w:lastRenderedPageBreak/>
        <w:t>Fifth we see the effect of alignment of graphene filler</w:t>
      </w:r>
      <w:r>
        <w:rPr>
          <w:rFonts w:ascii="Times New Roman" w:hAnsi="Times New Roman" w:cs="Times New Roman"/>
          <w:sz w:val="24"/>
          <w:szCs w:val="24"/>
        </w:rPr>
        <w:t xml:space="preserve">. </w:t>
      </w:r>
      <w:r w:rsidR="002868E6">
        <w:rPr>
          <w:rFonts w:ascii="Times New Roman" w:hAnsi="Times New Roman" w:cs="Times New Roman"/>
          <w:sz w:val="24"/>
          <w:szCs w:val="24"/>
        </w:rPr>
        <w:t>W</w:t>
      </w:r>
      <w:r w:rsidR="002868E6" w:rsidRPr="00713C8B">
        <w:rPr>
          <w:rFonts w:ascii="Times New Roman" w:hAnsi="Times New Roman" w:cs="Times New Roman"/>
          <w:sz w:val="24"/>
          <w:szCs w:val="24"/>
        </w:rPr>
        <w:t>e can see the effect of composite thermal conductivity for particles oriented in the heat transport direction. For this case, we have used EMA equation of Nan for aligned continuous fiber oriented in the heat transport direction. The composite thermal conductivity for completely oriented and randomly oriented for a graphene-MLG filler combination is s</w:t>
      </w:r>
      <w:r w:rsidR="002868E6">
        <w:rPr>
          <w:rFonts w:ascii="Times New Roman" w:hAnsi="Times New Roman" w:cs="Times New Roman"/>
          <w:sz w:val="24"/>
          <w:szCs w:val="24"/>
        </w:rPr>
        <w:t xml:space="preserve">hown in the </w:t>
      </w:r>
      <w:r w:rsidR="002868E6" w:rsidRPr="00713C8B">
        <w:rPr>
          <w:rFonts w:ascii="Times New Roman" w:hAnsi="Times New Roman" w:cs="Times New Roman"/>
          <w:sz w:val="24"/>
          <w:szCs w:val="24"/>
        </w:rPr>
        <w:t>figure</w:t>
      </w:r>
      <w:r w:rsidR="002868E6">
        <w:rPr>
          <w:rFonts w:ascii="Times New Roman" w:hAnsi="Times New Roman" w:cs="Times New Roman"/>
          <w:sz w:val="24"/>
          <w:szCs w:val="24"/>
        </w:rPr>
        <w:t xml:space="preserve"> 5</w:t>
      </w:r>
      <w:r w:rsidR="002868E6" w:rsidRPr="00713C8B">
        <w:rPr>
          <w:rFonts w:ascii="Times New Roman" w:hAnsi="Times New Roman" w:cs="Times New Roman"/>
          <w:sz w:val="24"/>
          <w:szCs w:val="24"/>
        </w:rPr>
        <w:t>.</w:t>
      </w:r>
    </w:p>
    <w:p w:rsidR="00E86566" w:rsidRDefault="00E86566" w:rsidP="00B330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C4F43" wp14:editId="5999BAFE">
            <wp:extent cx="3800475" cy="288689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2886899"/>
                    </a:xfrm>
                    <a:prstGeom prst="rect">
                      <a:avLst/>
                    </a:prstGeom>
                    <a:noFill/>
                    <a:ln>
                      <a:noFill/>
                    </a:ln>
                  </pic:spPr>
                </pic:pic>
              </a:graphicData>
            </a:graphic>
          </wp:inline>
        </w:drawing>
      </w:r>
    </w:p>
    <w:p w:rsidR="00215299" w:rsidRDefault="00686D80" w:rsidP="006802F3">
      <w:pPr>
        <w:spacing w:line="360" w:lineRule="auto"/>
        <w:rPr>
          <w:rFonts w:ascii="Times New Roman" w:hAnsi="Times New Roman" w:cs="Times New Roman"/>
          <w:sz w:val="24"/>
          <w:szCs w:val="24"/>
        </w:rPr>
      </w:pPr>
      <w:r>
        <w:rPr>
          <w:rFonts w:ascii="Times New Roman" w:hAnsi="Times New Roman" w:cs="Times New Roman"/>
          <w:noProof/>
          <w:sz w:val="24"/>
          <w:szCs w:val="24"/>
        </w:rPr>
        <w:t>Figure</w:t>
      </w:r>
      <w:r w:rsidR="00215299">
        <w:rPr>
          <w:rFonts w:ascii="Times New Roman" w:hAnsi="Times New Roman" w:cs="Times New Roman"/>
          <w:noProof/>
          <w:sz w:val="24"/>
          <w:szCs w:val="24"/>
        </w:rPr>
        <w:t xml:space="preserve"> 5:</w:t>
      </w:r>
      <w:r w:rsidR="00215299">
        <w:rPr>
          <w:rFonts w:ascii="Times New Roman" w:hAnsi="Times New Roman" w:cs="Times New Roman"/>
          <w:sz w:val="24"/>
          <w:szCs w:val="24"/>
        </w:rPr>
        <w:t xml:space="preserve"> Composite thermal conductivity variation for filler upto 10% have been observed for both randomly oriented and perfectly aligned graphene particle.</w:t>
      </w:r>
    </w:p>
    <w:p w:rsidR="00B3308A" w:rsidRDefault="00B3308A" w:rsidP="006802F3">
      <w:pPr>
        <w:spacing w:line="360" w:lineRule="auto"/>
        <w:rPr>
          <w:rFonts w:ascii="Times New Roman" w:hAnsi="Times New Roman" w:cs="Times New Roman"/>
          <w:sz w:val="24"/>
          <w:szCs w:val="24"/>
        </w:rPr>
      </w:pPr>
    </w:p>
    <w:p w:rsidR="00953D40" w:rsidRPr="00B3308A" w:rsidRDefault="00FF60BB" w:rsidP="00B3308A">
      <w:pPr>
        <w:spacing w:line="360" w:lineRule="auto"/>
        <w:jc w:val="center"/>
        <w:rPr>
          <w:rFonts w:ascii="Times New Roman" w:hAnsi="Times New Roman" w:cs="Times New Roman"/>
          <w:b/>
          <w:noProof/>
          <w:sz w:val="36"/>
          <w:szCs w:val="36"/>
        </w:rPr>
      </w:pPr>
      <w:r w:rsidRPr="00B3308A">
        <w:rPr>
          <w:rFonts w:ascii="Times New Roman" w:hAnsi="Times New Roman" w:cs="Times New Roman"/>
          <w:b/>
          <w:noProof/>
          <w:sz w:val="36"/>
          <w:szCs w:val="36"/>
        </w:rPr>
        <w:t>Result Analysis</w:t>
      </w:r>
    </w:p>
    <w:p w:rsidR="009F4B6E" w:rsidRPr="009A247D" w:rsidRDefault="008E1539" w:rsidP="006802F3">
      <w:pPr>
        <w:spacing w:line="360" w:lineRule="auto"/>
        <w:rPr>
          <w:rFonts w:ascii="Times New Roman" w:hAnsi="Times New Roman" w:cs="Times New Roman"/>
          <w:sz w:val="24"/>
          <w:szCs w:val="24"/>
        </w:rPr>
      </w:pPr>
      <w:r>
        <w:rPr>
          <w:rFonts w:ascii="Times New Roman" w:hAnsi="Times New Roman" w:cs="Times New Roman"/>
          <w:sz w:val="24"/>
          <w:szCs w:val="24"/>
        </w:rPr>
        <w:t>In</w:t>
      </w:r>
      <w:r w:rsidR="009F4B6E" w:rsidRPr="009A247D">
        <w:rPr>
          <w:rFonts w:ascii="Times New Roman" w:hAnsi="Times New Roman" w:cs="Times New Roman"/>
          <w:sz w:val="24"/>
          <w:szCs w:val="24"/>
        </w:rPr>
        <w:t xml:space="preserve"> </w:t>
      </w:r>
      <w:r w:rsidR="009F4B6E" w:rsidRPr="008E1539">
        <w:rPr>
          <w:rFonts w:ascii="Times New Roman" w:hAnsi="Times New Roman" w:cs="Times New Roman"/>
          <w:b/>
          <w:sz w:val="24"/>
          <w:szCs w:val="24"/>
        </w:rPr>
        <w:t>figure</w:t>
      </w:r>
      <w:r w:rsidRPr="008E1539">
        <w:rPr>
          <w:rFonts w:ascii="Times New Roman" w:hAnsi="Times New Roman" w:cs="Times New Roman"/>
          <w:b/>
          <w:sz w:val="24"/>
          <w:szCs w:val="24"/>
        </w:rPr>
        <w:t xml:space="preserve"> 1(a)</w:t>
      </w:r>
      <w:r w:rsidR="009F4B6E" w:rsidRPr="009A247D">
        <w:rPr>
          <w:rFonts w:ascii="Times New Roman" w:hAnsi="Times New Roman" w:cs="Times New Roman"/>
          <w:sz w:val="24"/>
          <w:szCs w:val="24"/>
        </w:rPr>
        <w:t xml:space="preserve"> we see that composite thermal conductivity increases proportionally with graphene flake size. For 100 nm lateral sized length, composite ther</w:t>
      </w:r>
      <w:r>
        <w:rPr>
          <w:rFonts w:ascii="Times New Roman" w:hAnsi="Times New Roman" w:cs="Times New Roman"/>
          <w:sz w:val="24"/>
          <w:szCs w:val="24"/>
        </w:rPr>
        <w:t xml:space="preserve">mal conductivity is around 0.52W </w:t>
      </w:r>
      <w:r w:rsidR="009F4B6E" w:rsidRPr="009A247D">
        <w:rPr>
          <w:rFonts w:ascii="Times New Roman" w:hAnsi="Times New Roman" w:cs="Times New Roman"/>
          <w:sz w:val="24"/>
          <w:szCs w:val="24"/>
        </w:rPr>
        <w:t>m</w:t>
      </w:r>
      <w:r>
        <w:rPr>
          <w:rFonts w:ascii="Times New Roman" w:hAnsi="Times New Roman" w:cs="Times New Roman"/>
          <w:sz w:val="24"/>
          <w:szCs w:val="24"/>
          <w:vertAlign w:val="superscript"/>
        </w:rPr>
        <w:t>-</w:t>
      </w:r>
      <w:r w:rsidR="009F4B6E" w:rsidRPr="009A247D">
        <w:rPr>
          <w:rFonts w:ascii="Times New Roman" w:hAnsi="Times New Roman" w:cs="Times New Roman"/>
          <w:sz w:val="24"/>
          <w:szCs w:val="24"/>
          <w:vertAlign w:val="superscript"/>
        </w:rPr>
        <w:t>1</w:t>
      </w:r>
      <w:r w:rsidR="009F4B6E" w:rsidRPr="009A247D">
        <w:rPr>
          <w:rFonts w:ascii="Times New Roman" w:hAnsi="Times New Roman" w:cs="Times New Roman"/>
          <w:sz w:val="24"/>
          <w:szCs w:val="24"/>
        </w:rPr>
        <w:t>K</w:t>
      </w:r>
      <w:r w:rsidR="009F4B6E" w:rsidRPr="009A247D">
        <w:rPr>
          <w:rFonts w:ascii="Times New Roman" w:hAnsi="Times New Roman" w:cs="Times New Roman"/>
          <w:sz w:val="24"/>
          <w:szCs w:val="24"/>
          <w:vertAlign w:val="superscript"/>
        </w:rPr>
        <w:t>-</w:t>
      </w:r>
      <w:proofErr w:type="gramStart"/>
      <w:r w:rsidR="009F4B6E" w:rsidRPr="009A247D">
        <w:rPr>
          <w:rFonts w:ascii="Times New Roman" w:hAnsi="Times New Roman" w:cs="Times New Roman"/>
          <w:sz w:val="24"/>
          <w:szCs w:val="24"/>
          <w:vertAlign w:val="superscript"/>
        </w:rPr>
        <w:t>1</w:t>
      </w:r>
      <w:r w:rsidR="009F4B6E" w:rsidRPr="009A247D">
        <w:rPr>
          <w:rFonts w:ascii="Times New Roman" w:hAnsi="Times New Roman" w:cs="Times New Roman"/>
          <w:sz w:val="24"/>
          <w:szCs w:val="24"/>
        </w:rPr>
        <w:t xml:space="preserve"> </w:t>
      </w:r>
      <w:r>
        <w:rPr>
          <w:rFonts w:ascii="Times New Roman" w:hAnsi="Times New Roman" w:cs="Times New Roman"/>
          <w:sz w:val="24"/>
          <w:szCs w:val="24"/>
        </w:rPr>
        <w:t xml:space="preserve"> </w:t>
      </w:r>
      <w:r w:rsidR="009F4B6E" w:rsidRPr="009A247D">
        <w:rPr>
          <w:rFonts w:ascii="Times New Roman" w:hAnsi="Times New Roman" w:cs="Times New Roman"/>
          <w:sz w:val="24"/>
          <w:szCs w:val="24"/>
        </w:rPr>
        <w:t>and</w:t>
      </w:r>
      <w:proofErr w:type="gramEnd"/>
      <w:r w:rsidR="009F4B6E" w:rsidRPr="009A247D">
        <w:rPr>
          <w:rFonts w:ascii="Times New Roman" w:hAnsi="Times New Roman" w:cs="Times New Roman"/>
          <w:sz w:val="24"/>
          <w:szCs w:val="24"/>
        </w:rPr>
        <w:t xml:space="preserve">  for  </w:t>
      </w:r>
      <w:r w:rsidR="009F4B6E">
        <w:rPr>
          <w:rFonts w:ascii="Times New Roman" w:hAnsi="Times New Roman" w:cs="Times New Roman"/>
          <w:sz w:val="24"/>
          <w:szCs w:val="24"/>
        </w:rPr>
        <w:t xml:space="preserve">5 </w:t>
      </w:r>
      <w:r w:rsidR="009F4B6E" w:rsidRPr="009A247D">
        <w:rPr>
          <w:rFonts w:ascii="Times New Roman" w:hAnsi="Times New Roman" w:cs="Times New Roman"/>
          <w:sz w:val="24"/>
          <w:szCs w:val="24"/>
        </w:rPr>
        <w:sym w:font="Symbol" w:char="F06D"/>
      </w:r>
      <w:r w:rsidR="009F4B6E" w:rsidRPr="009A247D">
        <w:rPr>
          <w:rFonts w:ascii="Times New Roman" w:hAnsi="Times New Roman" w:cs="Times New Roman"/>
          <w:sz w:val="24"/>
          <w:szCs w:val="24"/>
        </w:rPr>
        <w:t>m</w:t>
      </w:r>
      <w:r w:rsidR="009F4B6E">
        <w:rPr>
          <w:rFonts w:ascii="Times New Roman" w:hAnsi="Times New Roman" w:cs="Times New Roman"/>
          <w:sz w:val="24"/>
          <w:szCs w:val="24"/>
        </w:rPr>
        <w:t xml:space="preserve"> </w:t>
      </w:r>
      <w:r w:rsidR="009F4B6E" w:rsidRPr="009A247D">
        <w:rPr>
          <w:rFonts w:ascii="Times New Roman" w:hAnsi="Times New Roman" w:cs="Times New Roman"/>
          <w:sz w:val="24"/>
          <w:szCs w:val="24"/>
        </w:rPr>
        <w:t xml:space="preserve"> lateral sized length, composite ther</w:t>
      </w:r>
      <w:r w:rsidR="009F4B6E">
        <w:rPr>
          <w:rFonts w:ascii="Times New Roman" w:hAnsi="Times New Roman" w:cs="Times New Roman"/>
          <w:sz w:val="24"/>
          <w:szCs w:val="24"/>
        </w:rPr>
        <w:t>mal conductivity is around 28.5</w:t>
      </w:r>
      <w:r w:rsidR="009F4B6E" w:rsidRPr="009A247D">
        <w:rPr>
          <w:rFonts w:ascii="Times New Roman" w:hAnsi="Times New Roman" w:cs="Times New Roman"/>
          <w:sz w:val="24"/>
          <w:szCs w:val="24"/>
        </w:rPr>
        <w:t xml:space="preserve"> W m</w:t>
      </w:r>
      <w:r w:rsidR="009F4B6E" w:rsidRPr="009A247D">
        <w:rPr>
          <w:rFonts w:ascii="Times New Roman" w:hAnsi="Times New Roman" w:cs="Times New Roman"/>
          <w:sz w:val="24"/>
          <w:szCs w:val="24"/>
          <w:vertAlign w:val="superscript"/>
        </w:rPr>
        <w:t>-1</w:t>
      </w:r>
      <w:r w:rsidR="009F4B6E" w:rsidRPr="009A247D">
        <w:rPr>
          <w:rFonts w:ascii="Times New Roman" w:hAnsi="Times New Roman" w:cs="Times New Roman"/>
          <w:sz w:val="24"/>
          <w:szCs w:val="24"/>
        </w:rPr>
        <w:t>K</w:t>
      </w:r>
      <w:r w:rsidR="009F4B6E" w:rsidRPr="009A247D">
        <w:rPr>
          <w:rFonts w:ascii="Times New Roman" w:hAnsi="Times New Roman" w:cs="Times New Roman"/>
          <w:sz w:val="24"/>
          <w:szCs w:val="24"/>
          <w:vertAlign w:val="superscript"/>
        </w:rPr>
        <w:t>-1</w:t>
      </w:r>
      <w:r w:rsidR="009F4B6E" w:rsidRPr="009A247D">
        <w:rPr>
          <w:rFonts w:ascii="Times New Roman" w:hAnsi="Times New Roman" w:cs="Times New Roman"/>
          <w:sz w:val="24"/>
          <w:szCs w:val="24"/>
        </w:rPr>
        <w:t xml:space="preserve"> for 10% volume fraction</w:t>
      </w:r>
      <w:r w:rsidR="009F4B6E">
        <w:rPr>
          <w:rFonts w:ascii="Times New Roman" w:hAnsi="Times New Roman" w:cs="Times New Roman"/>
          <w:sz w:val="24"/>
          <w:szCs w:val="24"/>
        </w:rPr>
        <w:t>. So enhancement is 420% and 2750</w:t>
      </w:r>
      <w:r w:rsidR="009F4B6E" w:rsidRPr="009A247D">
        <w:rPr>
          <w:rFonts w:ascii="Times New Roman" w:hAnsi="Times New Roman" w:cs="Times New Roman"/>
          <w:sz w:val="24"/>
          <w:szCs w:val="24"/>
        </w:rPr>
        <w:t>0% respectively.</w:t>
      </w:r>
    </w:p>
    <w:p w:rsidR="00FD231A" w:rsidRDefault="00FD231A"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B84CC5">
        <w:rPr>
          <w:rFonts w:ascii="Times New Roman" w:hAnsi="Times New Roman" w:cs="Times New Roman"/>
          <w:b/>
          <w:sz w:val="24"/>
          <w:szCs w:val="24"/>
        </w:rPr>
        <w:t>figure 1(b)</w:t>
      </w:r>
      <w:r>
        <w:rPr>
          <w:rFonts w:ascii="Times New Roman" w:hAnsi="Times New Roman" w:cs="Times New Roman"/>
          <w:sz w:val="24"/>
          <w:szCs w:val="24"/>
        </w:rPr>
        <w:t xml:space="preserve"> c</w:t>
      </w:r>
      <w:r w:rsidRPr="009A247D">
        <w:rPr>
          <w:rFonts w:ascii="Times New Roman" w:hAnsi="Times New Roman" w:cs="Times New Roman"/>
          <w:sz w:val="24"/>
          <w:szCs w:val="24"/>
        </w:rPr>
        <w:t xml:space="preserve">omposite thermal conductivity continues to increase with lateral size. For </w:t>
      </w:r>
      <w:r w:rsidRPr="009A247D">
        <w:rPr>
          <w:rFonts w:ascii="Times New Roman" w:hAnsi="Times New Roman" w:cs="Times New Roman"/>
          <w:sz w:val="24"/>
          <w:szCs w:val="24"/>
        </w:rPr>
        <w:sym w:font="Symbol" w:char="F06D"/>
      </w:r>
      <w:r w:rsidRPr="009A247D">
        <w:rPr>
          <w:rFonts w:ascii="Times New Roman" w:hAnsi="Times New Roman" w:cs="Times New Roman"/>
          <w:sz w:val="24"/>
          <w:szCs w:val="24"/>
        </w:rPr>
        <w:t>m sized flakes composite thermal conductivity increases in a large amount. For 1</w:t>
      </w:r>
      <w:r w:rsidRPr="009A247D">
        <w:rPr>
          <w:rFonts w:ascii="Times New Roman" w:hAnsi="Times New Roman" w:cs="Times New Roman"/>
          <w:sz w:val="24"/>
          <w:szCs w:val="24"/>
        </w:rPr>
        <w:sym w:font="Symbol" w:char="F06D"/>
      </w:r>
      <w:r w:rsidRPr="009A247D">
        <w:rPr>
          <w:rFonts w:ascii="Times New Roman" w:hAnsi="Times New Roman" w:cs="Times New Roman"/>
          <w:sz w:val="24"/>
          <w:szCs w:val="24"/>
        </w:rPr>
        <w:t>m lateral sized length, composite thermal conductivity is around 5.54 W m</w:t>
      </w:r>
      <w:r w:rsidRPr="009A247D">
        <w:rPr>
          <w:rFonts w:ascii="Times New Roman" w:hAnsi="Times New Roman" w:cs="Times New Roman"/>
          <w:sz w:val="24"/>
          <w:szCs w:val="24"/>
          <w:vertAlign w:val="superscript"/>
        </w:rPr>
        <w:t>-1</w:t>
      </w:r>
      <w:r w:rsidRPr="009A247D">
        <w:rPr>
          <w:rFonts w:ascii="Times New Roman" w:hAnsi="Times New Roman" w:cs="Times New Roman"/>
          <w:sz w:val="24"/>
          <w:szCs w:val="24"/>
        </w:rPr>
        <w:t>K</w:t>
      </w:r>
      <w:r w:rsidRPr="009A247D">
        <w:rPr>
          <w:rFonts w:ascii="Times New Roman" w:hAnsi="Times New Roman" w:cs="Times New Roman"/>
          <w:sz w:val="24"/>
          <w:szCs w:val="24"/>
          <w:vertAlign w:val="superscript"/>
        </w:rPr>
        <w:t>-1</w:t>
      </w:r>
      <w:r w:rsidRPr="009A247D">
        <w:rPr>
          <w:rFonts w:ascii="Times New Roman" w:hAnsi="Times New Roman" w:cs="Times New Roman"/>
          <w:sz w:val="24"/>
          <w:szCs w:val="24"/>
        </w:rPr>
        <w:t xml:space="preserve"> at</w:t>
      </w:r>
      <w:r>
        <w:rPr>
          <w:rFonts w:ascii="Times New Roman" w:hAnsi="Times New Roman" w:cs="Times New Roman"/>
          <w:sz w:val="24"/>
          <w:szCs w:val="24"/>
        </w:rPr>
        <w:t xml:space="preserve"> 10% volume fraction while </w:t>
      </w:r>
      <w:r>
        <w:rPr>
          <w:rFonts w:ascii="Times New Roman" w:hAnsi="Times New Roman" w:cs="Times New Roman"/>
          <w:sz w:val="24"/>
          <w:szCs w:val="24"/>
        </w:rPr>
        <w:lastRenderedPageBreak/>
        <w:t xml:space="preserve">for </w:t>
      </w:r>
      <w:r w:rsidRPr="009A247D">
        <w:rPr>
          <w:rFonts w:ascii="Times New Roman" w:hAnsi="Times New Roman" w:cs="Times New Roman"/>
          <w:sz w:val="24"/>
          <w:szCs w:val="24"/>
        </w:rPr>
        <w:t>5</w:t>
      </w:r>
      <w:r w:rsidRPr="009A247D">
        <w:rPr>
          <w:rFonts w:ascii="Times New Roman" w:hAnsi="Times New Roman" w:cs="Times New Roman"/>
          <w:sz w:val="24"/>
          <w:szCs w:val="24"/>
        </w:rPr>
        <w:sym w:font="Symbol" w:char="F06D"/>
      </w:r>
      <w:r w:rsidRPr="009A247D">
        <w:rPr>
          <w:rFonts w:ascii="Times New Roman" w:hAnsi="Times New Roman" w:cs="Times New Roman"/>
          <w:sz w:val="24"/>
          <w:szCs w:val="24"/>
        </w:rPr>
        <w:t>m lateral sized length, composite ther</w:t>
      </w:r>
      <w:r w:rsidR="008E1539">
        <w:rPr>
          <w:rFonts w:ascii="Times New Roman" w:hAnsi="Times New Roman" w:cs="Times New Roman"/>
          <w:sz w:val="24"/>
          <w:szCs w:val="24"/>
        </w:rPr>
        <w:t xml:space="preserve">mal conductivity becomes </w:t>
      </w:r>
      <w:proofErr w:type="gramStart"/>
      <w:r w:rsidR="008E1539">
        <w:rPr>
          <w:rFonts w:ascii="Times New Roman" w:hAnsi="Times New Roman" w:cs="Times New Roman"/>
          <w:sz w:val="24"/>
          <w:szCs w:val="24"/>
        </w:rPr>
        <w:t xml:space="preserve">around </w:t>
      </w:r>
      <w:r w:rsidRPr="009A247D">
        <w:rPr>
          <w:rFonts w:ascii="Times New Roman" w:hAnsi="Times New Roman" w:cs="Times New Roman"/>
          <w:sz w:val="24"/>
          <w:szCs w:val="24"/>
        </w:rPr>
        <w:t>25.75 W m</w:t>
      </w:r>
      <w:r w:rsidRPr="009A247D">
        <w:rPr>
          <w:rFonts w:ascii="Times New Roman" w:hAnsi="Times New Roman" w:cs="Times New Roman"/>
          <w:sz w:val="24"/>
          <w:szCs w:val="24"/>
          <w:vertAlign w:val="superscript"/>
        </w:rPr>
        <w:t>-1</w:t>
      </w:r>
      <w:r w:rsidRPr="009A247D">
        <w:rPr>
          <w:rFonts w:ascii="Times New Roman" w:hAnsi="Times New Roman" w:cs="Times New Roman"/>
          <w:sz w:val="24"/>
          <w:szCs w:val="24"/>
        </w:rPr>
        <w:t>K</w:t>
      </w:r>
      <w:r w:rsidRPr="009A247D">
        <w:rPr>
          <w:rFonts w:ascii="Times New Roman" w:hAnsi="Times New Roman" w:cs="Times New Roman"/>
          <w:sz w:val="24"/>
          <w:szCs w:val="24"/>
          <w:vertAlign w:val="superscript"/>
        </w:rPr>
        <w:t>-1</w:t>
      </w:r>
      <w:proofErr w:type="gramEnd"/>
      <w:r w:rsidRPr="009A247D">
        <w:rPr>
          <w:rFonts w:ascii="Times New Roman" w:hAnsi="Times New Roman" w:cs="Times New Roman"/>
          <w:sz w:val="24"/>
          <w:szCs w:val="24"/>
        </w:rPr>
        <w:t xml:space="preserve">. Here enhancement is 5440% and 25650% respectively. This huge enhancement is predicted by EMA because of the very small aspect ratio (for 5 </w:t>
      </w:r>
      <w:r w:rsidRPr="009A247D">
        <w:rPr>
          <w:rFonts w:ascii="Times New Roman" w:hAnsi="Times New Roman" w:cs="Times New Roman"/>
          <w:sz w:val="24"/>
          <w:szCs w:val="24"/>
        </w:rPr>
        <w:sym w:font="Symbol" w:char="F06D"/>
      </w:r>
      <w:r w:rsidRPr="009A247D">
        <w:rPr>
          <w:rFonts w:ascii="Times New Roman" w:hAnsi="Times New Roman" w:cs="Times New Roman"/>
          <w:sz w:val="24"/>
          <w:szCs w:val="24"/>
        </w:rPr>
        <w:t>m p=H/L =0.00007) and large length. In practical application, other physical considerations will affect and composite thermal conductivity may not be so large.</w:t>
      </w:r>
    </w:p>
    <w:p w:rsidR="008E1539" w:rsidRPr="00713C8B" w:rsidRDefault="008E1539"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2D2ABD">
        <w:rPr>
          <w:rFonts w:ascii="Times New Roman" w:hAnsi="Times New Roman" w:cs="Times New Roman"/>
          <w:b/>
          <w:sz w:val="24"/>
          <w:szCs w:val="24"/>
        </w:rPr>
        <w:t>figure 1(c)</w:t>
      </w:r>
      <w:r>
        <w:rPr>
          <w:rFonts w:ascii="Times New Roman" w:hAnsi="Times New Roman" w:cs="Times New Roman"/>
          <w:sz w:val="24"/>
          <w:szCs w:val="24"/>
        </w:rPr>
        <w:t xml:space="preserve"> w</w:t>
      </w:r>
      <w:r w:rsidRPr="00713C8B">
        <w:rPr>
          <w:rFonts w:ascii="Times New Roman" w:hAnsi="Times New Roman" w:cs="Times New Roman"/>
          <w:sz w:val="24"/>
          <w:szCs w:val="24"/>
        </w:rPr>
        <w:t xml:space="preserve">e see that for 10% volume fraction of particle, composite thermal conductivity becomes </w:t>
      </w:r>
      <w:r w:rsidR="00AA3679">
        <w:rPr>
          <w:rFonts w:ascii="Times New Roman" w:hAnsi="Times New Roman" w:cs="Times New Roman"/>
          <w:sz w:val="24"/>
          <w:szCs w:val="24"/>
        </w:rPr>
        <w:t>3.9103</w:t>
      </w:r>
      <w:r w:rsidRPr="00713C8B">
        <w:rPr>
          <w:rFonts w:ascii="Times New Roman" w:hAnsi="Times New Roman" w:cs="Times New Roman"/>
          <w:sz w:val="24"/>
          <w:szCs w:val="24"/>
        </w:rPr>
        <w:t xml:space="preserve"> Wm</w:t>
      </w:r>
      <w:r w:rsidRPr="00713C8B">
        <w:rPr>
          <w:rFonts w:ascii="Times New Roman" w:hAnsi="Times New Roman" w:cs="Times New Roman"/>
          <w:sz w:val="24"/>
          <w:szCs w:val="24"/>
          <w:vertAlign w:val="superscript"/>
        </w:rPr>
        <w:t>-1</w:t>
      </w:r>
      <w:r w:rsidRPr="00713C8B">
        <w:rPr>
          <w:rFonts w:ascii="Times New Roman" w:hAnsi="Times New Roman" w:cs="Times New Roman"/>
          <w:sz w:val="24"/>
          <w:szCs w:val="24"/>
        </w:rPr>
        <w:t>K</w:t>
      </w:r>
      <w:r w:rsidRPr="00713C8B">
        <w:rPr>
          <w:rFonts w:ascii="Times New Roman" w:hAnsi="Times New Roman" w:cs="Times New Roman"/>
          <w:sz w:val="24"/>
          <w:szCs w:val="24"/>
          <w:vertAlign w:val="superscript"/>
        </w:rPr>
        <w:t>-1</w:t>
      </w:r>
      <w:r w:rsidR="00AA3679">
        <w:rPr>
          <w:rFonts w:ascii="Times New Roman" w:hAnsi="Times New Roman" w:cs="Times New Roman"/>
          <w:sz w:val="24"/>
          <w:szCs w:val="24"/>
        </w:rPr>
        <w:t>, 4.7840</w:t>
      </w:r>
      <w:r w:rsidRPr="00713C8B">
        <w:rPr>
          <w:rFonts w:ascii="Times New Roman" w:hAnsi="Times New Roman" w:cs="Times New Roman"/>
          <w:sz w:val="24"/>
          <w:szCs w:val="24"/>
        </w:rPr>
        <w:t xml:space="preserve"> Wm</w:t>
      </w:r>
      <w:r w:rsidRPr="00713C8B">
        <w:rPr>
          <w:rFonts w:ascii="Times New Roman" w:hAnsi="Times New Roman" w:cs="Times New Roman"/>
          <w:sz w:val="24"/>
          <w:szCs w:val="24"/>
          <w:vertAlign w:val="superscript"/>
        </w:rPr>
        <w:t>-1</w:t>
      </w:r>
      <w:r w:rsidRPr="00713C8B">
        <w:rPr>
          <w:rFonts w:ascii="Times New Roman" w:hAnsi="Times New Roman" w:cs="Times New Roman"/>
          <w:sz w:val="24"/>
          <w:szCs w:val="24"/>
        </w:rPr>
        <w:t>K</w:t>
      </w:r>
      <w:r w:rsidRPr="00713C8B">
        <w:rPr>
          <w:rFonts w:ascii="Times New Roman" w:hAnsi="Times New Roman" w:cs="Times New Roman"/>
          <w:sz w:val="24"/>
          <w:szCs w:val="24"/>
          <w:vertAlign w:val="superscript"/>
        </w:rPr>
        <w:t>-1</w:t>
      </w:r>
      <w:r w:rsidR="00AA3679">
        <w:rPr>
          <w:rFonts w:ascii="Times New Roman" w:hAnsi="Times New Roman" w:cs="Times New Roman"/>
          <w:sz w:val="24"/>
          <w:szCs w:val="24"/>
        </w:rPr>
        <w:t xml:space="preserve"> and 5.6577</w:t>
      </w:r>
      <w:r w:rsidRPr="00713C8B">
        <w:rPr>
          <w:rFonts w:ascii="Times New Roman" w:hAnsi="Times New Roman" w:cs="Times New Roman"/>
          <w:sz w:val="24"/>
          <w:szCs w:val="24"/>
        </w:rPr>
        <w:t xml:space="preserve"> Wm</w:t>
      </w:r>
      <w:r w:rsidRPr="00713C8B">
        <w:rPr>
          <w:rFonts w:ascii="Times New Roman" w:hAnsi="Times New Roman" w:cs="Times New Roman"/>
          <w:sz w:val="24"/>
          <w:szCs w:val="24"/>
          <w:vertAlign w:val="superscript"/>
        </w:rPr>
        <w:t>-1</w:t>
      </w:r>
      <w:r w:rsidRPr="00713C8B">
        <w:rPr>
          <w:rFonts w:ascii="Times New Roman" w:hAnsi="Times New Roman" w:cs="Times New Roman"/>
          <w:sz w:val="24"/>
          <w:szCs w:val="24"/>
        </w:rPr>
        <w:t>K</w:t>
      </w:r>
      <w:r w:rsidRPr="00713C8B">
        <w:rPr>
          <w:rFonts w:ascii="Times New Roman" w:hAnsi="Times New Roman" w:cs="Times New Roman"/>
          <w:sz w:val="24"/>
          <w:szCs w:val="24"/>
          <w:vertAlign w:val="superscript"/>
        </w:rPr>
        <w:t>-1</w:t>
      </w:r>
      <w:r w:rsidRPr="00713C8B">
        <w:rPr>
          <w:rFonts w:ascii="Times New Roman" w:hAnsi="Times New Roman" w:cs="Times New Roman"/>
          <w:sz w:val="24"/>
          <w:szCs w:val="24"/>
        </w:rPr>
        <w:t xml:space="preserve"> respectively. Thermal conductivity enhancement is correspondingly </w:t>
      </w:r>
      <w:r w:rsidR="00AA3679">
        <w:rPr>
          <w:rFonts w:ascii="Times New Roman" w:hAnsi="Times New Roman" w:cs="Times New Roman"/>
          <w:sz w:val="24"/>
          <w:szCs w:val="24"/>
        </w:rPr>
        <w:t>3810</w:t>
      </w:r>
      <w:r w:rsidRPr="00713C8B">
        <w:rPr>
          <w:rFonts w:ascii="Times New Roman" w:hAnsi="Times New Roman" w:cs="Times New Roman"/>
          <w:sz w:val="24"/>
          <w:szCs w:val="24"/>
        </w:rPr>
        <w:t>%, 4</w:t>
      </w:r>
      <w:r w:rsidR="00AA3679">
        <w:rPr>
          <w:rFonts w:ascii="Times New Roman" w:hAnsi="Times New Roman" w:cs="Times New Roman"/>
          <w:sz w:val="24"/>
          <w:szCs w:val="24"/>
        </w:rPr>
        <w:t>684</w:t>
      </w:r>
      <w:r w:rsidRPr="00713C8B">
        <w:rPr>
          <w:rFonts w:ascii="Times New Roman" w:hAnsi="Times New Roman" w:cs="Times New Roman"/>
          <w:sz w:val="24"/>
          <w:szCs w:val="24"/>
        </w:rPr>
        <w:t>% and 5</w:t>
      </w:r>
      <w:r w:rsidR="00AA3679">
        <w:rPr>
          <w:rFonts w:ascii="Times New Roman" w:hAnsi="Times New Roman" w:cs="Times New Roman"/>
          <w:sz w:val="24"/>
          <w:szCs w:val="24"/>
        </w:rPr>
        <w:t>557</w:t>
      </w:r>
      <w:r w:rsidRPr="00713C8B">
        <w:rPr>
          <w:rFonts w:ascii="Times New Roman" w:hAnsi="Times New Roman" w:cs="Times New Roman"/>
          <w:sz w:val="24"/>
          <w:szCs w:val="24"/>
        </w:rPr>
        <w:t>%.</w:t>
      </w:r>
    </w:p>
    <w:p w:rsidR="008E1539" w:rsidRPr="009A247D" w:rsidRDefault="008E1539" w:rsidP="006802F3">
      <w:pPr>
        <w:spacing w:line="360" w:lineRule="auto"/>
        <w:rPr>
          <w:rFonts w:ascii="Times New Roman" w:hAnsi="Times New Roman" w:cs="Times New Roman"/>
          <w:sz w:val="24"/>
          <w:szCs w:val="24"/>
        </w:rPr>
      </w:pPr>
      <w:r w:rsidRPr="00713C8B">
        <w:rPr>
          <w:rFonts w:ascii="Times New Roman" w:hAnsi="Times New Roman" w:cs="Times New Roman"/>
          <w:sz w:val="24"/>
          <w:szCs w:val="24"/>
        </w:rPr>
        <w:t xml:space="preserve">Here we can see that with the increase of graphene flakes of </w:t>
      </w:r>
      <w:r w:rsidRPr="00713C8B">
        <w:rPr>
          <w:rFonts w:ascii="Times New Roman" w:hAnsi="Times New Roman" w:cs="Times New Roman"/>
          <w:sz w:val="24"/>
          <w:szCs w:val="24"/>
        </w:rPr>
        <w:sym w:font="Symbol" w:char="F06D"/>
      </w:r>
      <w:r w:rsidRPr="00713C8B">
        <w:rPr>
          <w:rFonts w:ascii="Times New Roman" w:hAnsi="Times New Roman" w:cs="Times New Roman"/>
          <w:sz w:val="24"/>
          <w:szCs w:val="24"/>
        </w:rPr>
        <w:t>m range, composite thermal conductivity increases as an effect of higher thermal conductivity for large lateral sized graphene. But we also need to consider that large lateral sized fillers tend to change the properties of TIMs. So, without changing necessary properties of thermal interface materials larger lateral sized flake will lead to higher composite thermal conductivity. Again a maximum value of volume fraction of fillers has to be identified which will ensure highest composite thermal conductivity maintaining other TIM characteristics.</w:t>
      </w:r>
    </w:p>
    <w:p w:rsidR="006D75CE" w:rsidRPr="00713C8B" w:rsidRDefault="006D75CE"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6D75CE">
        <w:rPr>
          <w:rFonts w:ascii="Times New Roman" w:hAnsi="Times New Roman" w:cs="Times New Roman"/>
          <w:b/>
          <w:sz w:val="24"/>
          <w:szCs w:val="24"/>
        </w:rPr>
        <w:t>figure 2</w:t>
      </w:r>
      <w:r w:rsidRPr="00713C8B">
        <w:rPr>
          <w:rFonts w:ascii="Times New Roman" w:hAnsi="Times New Roman" w:cs="Times New Roman"/>
          <w:sz w:val="24"/>
          <w:szCs w:val="24"/>
        </w:rPr>
        <w:t xml:space="preserve"> it is clear that, with the increase of layer number, composite thermal conductivity drops. Here, with the increase of layer number, graphene thermal conductivity drops; so both the effects – particle thermal conductivity and its size (aspect ratio) make impact on composite thermal conductivity. But graphene size effect is more dominant for change in composite thermal conductivity than its conductivity. </w:t>
      </w:r>
    </w:p>
    <w:p w:rsidR="00FB01A1" w:rsidRDefault="00FB01A1"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FB01A1">
        <w:rPr>
          <w:rFonts w:ascii="Times New Roman" w:hAnsi="Times New Roman" w:cs="Times New Roman"/>
          <w:b/>
          <w:sz w:val="24"/>
          <w:szCs w:val="24"/>
        </w:rPr>
        <w:t>figure 3</w:t>
      </w:r>
      <w:r>
        <w:rPr>
          <w:rFonts w:ascii="Times New Roman" w:hAnsi="Times New Roman" w:cs="Times New Roman"/>
          <w:sz w:val="24"/>
          <w:szCs w:val="24"/>
        </w:rPr>
        <w:t xml:space="preserve"> f</w:t>
      </w:r>
      <w:r w:rsidRPr="00FD19EF">
        <w:rPr>
          <w:rFonts w:ascii="Times New Roman" w:hAnsi="Times New Roman" w:cs="Times New Roman"/>
          <w:sz w:val="24"/>
          <w:szCs w:val="24"/>
        </w:rPr>
        <w:t xml:space="preserve">or thermal </w:t>
      </w:r>
      <w:r w:rsidR="00B3308A">
        <w:rPr>
          <w:rFonts w:ascii="Times New Roman" w:hAnsi="Times New Roman" w:cs="Times New Roman"/>
          <w:sz w:val="24"/>
          <w:szCs w:val="24"/>
        </w:rPr>
        <w:t xml:space="preserve">interface </w:t>
      </w:r>
      <w:r w:rsidRPr="00FD19EF">
        <w:rPr>
          <w:rFonts w:ascii="Times New Roman" w:hAnsi="Times New Roman" w:cs="Times New Roman"/>
          <w:sz w:val="24"/>
          <w:szCs w:val="24"/>
        </w:rPr>
        <w:t>resistance variation from 1x10</w:t>
      </w:r>
      <w:r w:rsidRPr="00FD19EF">
        <w:rPr>
          <w:rFonts w:ascii="Times New Roman" w:hAnsi="Times New Roman" w:cs="Times New Roman"/>
          <w:sz w:val="24"/>
          <w:szCs w:val="24"/>
          <w:vertAlign w:val="superscript"/>
        </w:rPr>
        <w:t>-9</w:t>
      </w:r>
      <w:r w:rsidRPr="00FD19EF">
        <w:rPr>
          <w:rFonts w:ascii="Times New Roman" w:hAnsi="Times New Roman" w:cs="Times New Roman"/>
          <w:sz w:val="24"/>
          <w:szCs w:val="24"/>
        </w:rPr>
        <w:t xml:space="preserve"> to 20</w:t>
      </w:r>
      <w:r w:rsidR="00B3308A">
        <w:rPr>
          <w:rFonts w:ascii="Times New Roman" w:hAnsi="Times New Roman" w:cs="Times New Roman"/>
          <w:sz w:val="24"/>
          <w:szCs w:val="24"/>
        </w:rPr>
        <w:t>x</w:t>
      </w:r>
      <w:r w:rsidRPr="00FD19EF">
        <w:rPr>
          <w:rFonts w:ascii="Times New Roman" w:hAnsi="Times New Roman" w:cs="Times New Roman"/>
          <w:sz w:val="24"/>
          <w:szCs w:val="24"/>
        </w:rPr>
        <w:t xml:space="preserve"> 10</w:t>
      </w:r>
      <w:r w:rsidRPr="00FD19EF">
        <w:rPr>
          <w:rFonts w:ascii="Times New Roman" w:hAnsi="Times New Roman" w:cs="Times New Roman"/>
          <w:sz w:val="24"/>
          <w:szCs w:val="24"/>
          <w:vertAlign w:val="superscript"/>
        </w:rPr>
        <w:t>-9</w:t>
      </w:r>
      <w:r w:rsidRPr="00FD19EF">
        <w:rPr>
          <w:rFonts w:ascii="Times New Roman" w:hAnsi="Times New Roman" w:cs="Times New Roman"/>
          <w:sz w:val="24"/>
          <w:szCs w:val="24"/>
        </w:rPr>
        <w:t>m</w:t>
      </w:r>
      <w:r w:rsidRPr="00FD19EF">
        <w:rPr>
          <w:rFonts w:ascii="Times New Roman" w:hAnsi="Times New Roman" w:cs="Times New Roman"/>
          <w:sz w:val="24"/>
          <w:szCs w:val="24"/>
          <w:vertAlign w:val="superscript"/>
        </w:rPr>
        <w:t>2</w:t>
      </w:r>
      <w:r w:rsidRPr="00FD19EF">
        <w:rPr>
          <w:rFonts w:ascii="Times New Roman" w:hAnsi="Times New Roman" w:cs="Times New Roman"/>
          <w:sz w:val="24"/>
          <w:szCs w:val="24"/>
        </w:rPr>
        <w:t>KW</w:t>
      </w:r>
      <w:r w:rsidRPr="00FD19EF">
        <w:rPr>
          <w:rFonts w:ascii="Times New Roman" w:hAnsi="Times New Roman" w:cs="Times New Roman"/>
          <w:sz w:val="24"/>
          <w:szCs w:val="24"/>
          <w:vertAlign w:val="superscript"/>
        </w:rPr>
        <w:t>-1</w:t>
      </w:r>
      <w:r w:rsidRPr="00FD19EF">
        <w:rPr>
          <w:rFonts w:ascii="Times New Roman" w:hAnsi="Times New Roman" w:cs="Times New Roman"/>
          <w:sz w:val="24"/>
          <w:szCs w:val="24"/>
        </w:rPr>
        <w:t>, composite thermal conductivity of the sample drops from 8.054 to 3.12 Wm</w:t>
      </w:r>
      <w:r w:rsidRPr="00FD19EF">
        <w:rPr>
          <w:rFonts w:ascii="Times New Roman" w:hAnsi="Times New Roman" w:cs="Times New Roman"/>
          <w:sz w:val="24"/>
          <w:szCs w:val="24"/>
          <w:vertAlign w:val="superscript"/>
        </w:rPr>
        <w:t>-1</w:t>
      </w:r>
      <w:r w:rsidRPr="00FD19EF">
        <w:rPr>
          <w:rFonts w:ascii="Times New Roman" w:hAnsi="Times New Roman" w:cs="Times New Roman"/>
          <w:sz w:val="24"/>
          <w:szCs w:val="24"/>
        </w:rPr>
        <w:t>K</w:t>
      </w:r>
      <w:r w:rsidRPr="00FD19EF">
        <w:rPr>
          <w:rFonts w:ascii="Times New Roman" w:hAnsi="Times New Roman" w:cs="Times New Roman"/>
          <w:sz w:val="24"/>
          <w:szCs w:val="24"/>
          <w:vertAlign w:val="superscript"/>
        </w:rPr>
        <w:t>-1</w:t>
      </w:r>
      <w:r w:rsidRPr="00FD19EF">
        <w:rPr>
          <w:rFonts w:ascii="Times New Roman" w:hAnsi="Times New Roman" w:cs="Times New Roman"/>
          <w:sz w:val="24"/>
          <w:szCs w:val="24"/>
        </w:rPr>
        <w:t xml:space="preserve"> for 10% inclusion of fillers. </w:t>
      </w:r>
      <w:r>
        <w:rPr>
          <w:rFonts w:ascii="Times New Roman" w:hAnsi="Times New Roman" w:cs="Times New Roman"/>
          <w:sz w:val="24"/>
          <w:szCs w:val="24"/>
        </w:rPr>
        <w:t>We</w:t>
      </w:r>
      <w:r w:rsidRPr="00FD19EF">
        <w:rPr>
          <w:rFonts w:ascii="Times New Roman" w:hAnsi="Times New Roman" w:cs="Times New Roman"/>
          <w:sz w:val="24"/>
          <w:szCs w:val="24"/>
        </w:rPr>
        <w:t xml:space="preserve"> can see a very significant change of composite thermal conductivity with interfacial thermal resistance. </w:t>
      </w:r>
    </w:p>
    <w:p w:rsidR="002B1173" w:rsidRDefault="006E4DEB" w:rsidP="006802F3">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Pr="006E4DEB">
        <w:rPr>
          <w:rFonts w:ascii="Times New Roman" w:hAnsi="Times New Roman" w:cs="Times New Roman"/>
          <w:b/>
          <w:sz w:val="24"/>
          <w:szCs w:val="24"/>
        </w:rPr>
        <w:t>figure 4</w:t>
      </w:r>
      <w:r>
        <w:rPr>
          <w:rFonts w:ascii="Times New Roman" w:hAnsi="Times New Roman" w:cs="Times New Roman"/>
          <w:sz w:val="24"/>
          <w:szCs w:val="24"/>
        </w:rPr>
        <w:t xml:space="preserve"> we see c</w:t>
      </w:r>
      <w:r w:rsidRPr="00FD19EF">
        <w:rPr>
          <w:rFonts w:ascii="Times New Roman" w:hAnsi="Times New Roman" w:cs="Times New Roman"/>
          <w:sz w:val="24"/>
          <w:szCs w:val="24"/>
        </w:rPr>
        <w:t xml:space="preserve">omposite thermal conductivity of the composition increases with base matrix but difference in the change of composite thermal conductivity is more significant for lower matrix thermal conductivity values. As base matrix </w:t>
      </w:r>
      <w:proofErr w:type="spellStart"/>
      <w:r w:rsidRPr="00FD19EF">
        <w:rPr>
          <w:rFonts w:ascii="Times New Roman" w:hAnsi="Times New Roman" w:cs="Times New Roman"/>
          <w:sz w:val="24"/>
          <w:szCs w:val="24"/>
        </w:rPr>
        <w:t>k</w:t>
      </w:r>
      <w:r>
        <w:rPr>
          <w:rFonts w:ascii="Times New Roman" w:hAnsi="Times New Roman" w:cs="Times New Roman"/>
          <w:sz w:val="24"/>
          <w:szCs w:val="24"/>
          <w:vertAlign w:val="subscript"/>
        </w:rPr>
        <w:t>B</w:t>
      </w:r>
      <w:proofErr w:type="spellEnd"/>
      <w:r w:rsidRPr="00FD19EF">
        <w:rPr>
          <w:rFonts w:ascii="Times New Roman" w:hAnsi="Times New Roman" w:cs="Times New Roman"/>
          <w:sz w:val="24"/>
          <w:szCs w:val="24"/>
        </w:rPr>
        <w:t xml:space="preserve"> moves to higher values composite thermal conductivity difference from the previous stage becomes less prominent gradually.</w:t>
      </w:r>
    </w:p>
    <w:p w:rsidR="006E4DEB" w:rsidRDefault="006E4DEB" w:rsidP="006802F3">
      <w:pPr>
        <w:spacing w:line="360" w:lineRule="auto"/>
        <w:rPr>
          <w:rFonts w:ascii="Times New Roman" w:hAnsi="Times New Roman" w:cs="Times New Roman"/>
          <w:sz w:val="24"/>
          <w:szCs w:val="24"/>
        </w:rPr>
      </w:pPr>
      <w:r>
        <w:rPr>
          <w:rFonts w:ascii="Times New Roman" w:hAnsi="Times New Roman"/>
          <w:sz w:val="24"/>
        </w:rPr>
        <w:lastRenderedPageBreak/>
        <w:t xml:space="preserve">In </w:t>
      </w:r>
      <w:r w:rsidRPr="006E4DEB">
        <w:rPr>
          <w:rFonts w:ascii="Times New Roman" w:hAnsi="Times New Roman"/>
          <w:b/>
          <w:sz w:val="24"/>
        </w:rPr>
        <w:t>figure 5</w:t>
      </w:r>
      <w:r>
        <w:rPr>
          <w:rFonts w:ascii="Times New Roman" w:hAnsi="Times New Roman"/>
          <w:sz w:val="24"/>
        </w:rPr>
        <w:t xml:space="preserve"> </w:t>
      </w:r>
      <w:r>
        <w:rPr>
          <w:rFonts w:ascii="Times New Roman" w:hAnsi="Times New Roman" w:cs="Times New Roman"/>
          <w:sz w:val="24"/>
          <w:szCs w:val="24"/>
        </w:rPr>
        <w:t>w</w:t>
      </w:r>
      <w:r w:rsidRPr="00713C8B">
        <w:rPr>
          <w:rFonts w:ascii="Times New Roman" w:hAnsi="Times New Roman" w:cs="Times New Roman"/>
          <w:sz w:val="24"/>
          <w:szCs w:val="24"/>
        </w:rPr>
        <w:t xml:space="preserve">e see there is a huge difference </w:t>
      </w:r>
      <w:r>
        <w:rPr>
          <w:rFonts w:ascii="Times New Roman" w:hAnsi="Times New Roman" w:cs="Times New Roman"/>
          <w:sz w:val="24"/>
          <w:szCs w:val="24"/>
        </w:rPr>
        <w:t xml:space="preserve">of k </w:t>
      </w:r>
      <w:r w:rsidRPr="00713C8B">
        <w:rPr>
          <w:rFonts w:ascii="Times New Roman" w:hAnsi="Times New Roman" w:cs="Times New Roman"/>
          <w:sz w:val="24"/>
          <w:szCs w:val="24"/>
        </w:rPr>
        <w:t xml:space="preserve">for </w:t>
      </w:r>
      <w:r>
        <w:rPr>
          <w:rFonts w:ascii="Times New Roman" w:hAnsi="Times New Roman" w:cs="Times New Roman"/>
          <w:sz w:val="24"/>
          <w:szCs w:val="24"/>
        </w:rPr>
        <w:t>two cases</w:t>
      </w:r>
      <w:r w:rsidRPr="00713C8B">
        <w:rPr>
          <w:rFonts w:ascii="Times New Roman" w:hAnsi="Times New Roman" w:cs="Times New Roman"/>
          <w:sz w:val="24"/>
          <w:szCs w:val="24"/>
        </w:rPr>
        <w:t xml:space="preserve">. Composite thermal conductivity increases approximately 17 times greater for completely oriented particles comparing randomly oriented particles. For completely oriented particles in the heat propagation direction, all particles contribute to transfer heat in a particular direction. So, thermal conductivity increases in a large amount. </w:t>
      </w:r>
    </w:p>
    <w:p w:rsidR="00B3308A" w:rsidRDefault="00B3308A" w:rsidP="006802F3">
      <w:pPr>
        <w:spacing w:line="360" w:lineRule="auto"/>
        <w:rPr>
          <w:rFonts w:ascii="Times New Roman" w:hAnsi="Times New Roman" w:cs="Times New Roman"/>
          <w:sz w:val="24"/>
          <w:szCs w:val="24"/>
        </w:rPr>
      </w:pPr>
    </w:p>
    <w:p w:rsidR="00B3308A" w:rsidRDefault="00B3308A" w:rsidP="00B3308A">
      <w:pPr>
        <w:spacing w:line="360" w:lineRule="auto"/>
        <w:rPr>
          <w:rFonts w:ascii="Times New Roman" w:hAnsi="Times New Roman" w:cs="Times New Roman"/>
          <w:b/>
          <w:sz w:val="28"/>
          <w:szCs w:val="28"/>
        </w:rPr>
      </w:pPr>
      <w:r w:rsidRPr="00B3308A">
        <w:rPr>
          <w:rFonts w:ascii="Times New Roman" w:hAnsi="Times New Roman" w:cs="Times New Roman"/>
          <w:b/>
          <w:sz w:val="28"/>
          <w:szCs w:val="28"/>
        </w:rPr>
        <w:t>Comparison of Performance of TIMs with a Simplified Model of High Power Package and Heat Sink</w:t>
      </w:r>
      <w:r>
        <w:rPr>
          <w:rFonts w:ascii="Times New Roman" w:hAnsi="Times New Roman" w:cs="Times New Roman"/>
          <w:b/>
          <w:sz w:val="28"/>
          <w:szCs w:val="28"/>
        </w:rPr>
        <w:t>:</w:t>
      </w:r>
    </w:p>
    <w:p w:rsidR="00F72317" w:rsidRPr="00F1605F" w:rsidRDefault="00F72317" w:rsidP="00F72317">
      <w:pPr>
        <w:spacing w:line="360" w:lineRule="auto"/>
        <w:jc w:val="both"/>
        <w:rPr>
          <w:rFonts w:ascii="Times New Roman" w:hAnsi="Times New Roman" w:cs="Times New Roman"/>
          <w:sz w:val="24"/>
          <w:szCs w:val="24"/>
        </w:rPr>
      </w:pPr>
      <w:r w:rsidRPr="00F1605F">
        <w:rPr>
          <w:rFonts w:ascii="Times New Roman" w:hAnsi="Times New Roman" w:cs="Times New Roman"/>
          <w:sz w:val="24"/>
          <w:szCs w:val="24"/>
        </w:rPr>
        <w:t>A typical configuration for a high power microprocessor or ASIC (Application-Specific Integrated Circuit) package attached to a heat sink is depicted in Figure 1a.</w:t>
      </w:r>
      <w:r w:rsidRPr="00F72317">
        <w:rPr>
          <w:rFonts w:ascii="Times New Roman" w:hAnsi="Times New Roman" w:cs="Times New Roman"/>
          <w:sz w:val="24"/>
          <w:szCs w:val="24"/>
        </w:rPr>
        <w:t xml:space="preserve"> </w:t>
      </w:r>
      <w:r w:rsidRPr="00F1605F">
        <w:rPr>
          <w:rFonts w:ascii="Times New Roman" w:hAnsi="Times New Roman" w:cs="Times New Roman"/>
          <w:sz w:val="24"/>
          <w:szCs w:val="24"/>
        </w:rPr>
        <w:t>Finite element analysis was conducted on a simplified solid model of the package and board as depicted in Figure 1b, using a commercial software tool COMSOL Multiphysics 3.5.  The model represents only the chip-to-heat sink thermal path.  Regarding the heat sink, only its base is expli</w:t>
      </w:r>
      <w:r>
        <w:rPr>
          <w:rFonts w:ascii="Times New Roman" w:hAnsi="Times New Roman" w:cs="Times New Roman"/>
          <w:sz w:val="24"/>
          <w:szCs w:val="24"/>
        </w:rPr>
        <w:t>citly represented in the model.</w:t>
      </w:r>
    </w:p>
    <w:p w:rsidR="00F72317" w:rsidRPr="00F1605F" w:rsidRDefault="00F72317" w:rsidP="00F7231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744F2D" wp14:editId="550E33A9">
                <wp:simplePos x="0" y="0"/>
                <wp:positionH relativeFrom="column">
                  <wp:posOffset>3884930</wp:posOffset>
                </wp:positionH>
                <wp:positionV relativeFrom="paragraph">
                  <wp:posOffset>1495425</wp:posOffset>
                </wp:positionV>
                <wp:extent cx="352425" cy="27622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317" w:rsidRDefault="00F72317" w:rsidP="00F72317">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05.9pt;margin-top:117.75pt;width:2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1b7swIAALo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Qu+gPIK20KMHNhi0kgMCE9Sn73QCbvcdOJoB7ODruOruThZfNRJyXVOxY7dKyb5mtIT8QnvTv7g6&#10;4mgLsu0/yBLi0L2RDmioVGuLB+VAgA6JPJ57Y3MpwHg1jUg0xaiAo2g+i2BtI9DkdLlT2rxjskV2&#10;kWIFrXfg9HCnzeh6crGxhMx504CdJo14ZgDM0QKh4ao9s0m4bv6Ig3iz2CyIR6LZxiNBlnm3+Zp4&#10;szycT7OrbL3Owp82bkiSmpclEzbMSVkh+bPOHTU+auKsLS0bXlo4m5JWu+26UehAQdm5+44FuXDz&#10;n6fh6gVcXlAKIxKsotjLZ4u5R3Iy9eJ5sPCCMF7Fs4DEJMufU7rjgv07JdSnOJ5CHx2d33IL3Pea&#10;G01abmB2NLxN8eLsRBOrwI0oXWsN5c24viiFTf+pFNDuU6OdXq1ER7GaYTsAihXxVpaPoFwlQVkg&#10;Txh4sKil+o5RD8MjxfrbniqGUfNegPrjkBA7bdyGTOcRbNTlyfbyhIoCoFJsMBqXazNOqH2n+K6G&#10;SON7E/IWXkzFnZqfsjq+MxgQjtRxmNkJdLl3Xk8jd/kLAAD//wMAUEsDBBQABgAIAAAAIQBULVz6&#10;4AAAAAsBAAAPAAAAZHJzL2Rvd25yZXYueG1sTI/BTsMwEETvSP0Ha5G4UTstSWmIUyEQVxBtQeLm&#10;xtskaryOYrcJf89yguPOjmbeFJvJdeKCQ2g9aUjmCgRS5W1LtYb97uX2HkSIhqzpPKGGbwywKWdX&#10;hcmtH+kdL9tYCw6hkBsNTYx9LmWoGnQmzH2PxL+jH5yJfA61tIMZOdx1cqFUJp1piRsa0+NTg9Vp&#10;e3YaPl6PX5936q1+dmk/+klJcmup9c319PgAIuIU/8zwi8/oUDLTwZ/JBtFpyJKE0aOGxTJNQbAj&#10;y1ZLEAdWVmsFsizk/w3lDwAAAP//AwBQSwECLQAUAAYACAAAACEAtoM4kv4AAADhAQAAEwAAAAAA&#10;AAAAAAAAAAAAAAAAW0NvbnRlbnRfVHlwZXNdLnhtbFBLAQItABQABgAIAAAAIQA4/SH/1gAAAJQB&#10;AAALAAAAAAAAAAAAAAAAAC8BAABfcmVscy8ucmVsc1BLAQItABQABgAIAAAAIQB0H1b7swIAALoF&#10;AAAOAAAAAAAAAAAAAAAAAC4CAABkcnMvZTJvRG9jLnhtbFBLAQItABQABgAIAAAAIQBULVz64AAA&#10;AAsBAAAPAAAAAAAAAAAAAAAAAA0FAABkcnMvZG93bnJldi54bWxQSwUGAAAAAAQABADzAAAAGgYA&#10;AAAA&#10;" filled="f" stroked="f">
                <v:textbox>
                  <w:txbxContent>
                    <w:p w:rsidR="00F72317" w:rsidRDefault="00F72317" w:rsidP="00F72317">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3B6880" wp14:editId="7F24A900">
                <wp:simplePos x="0" y="0"/>
                <wp:positionH relativeFrom="column">
                  <wp:posOffset>1368425</wp:posOffset>
                </wp:positionH>
                <wp:positionV relativeFrom="paragraph">
                  <wp:posOffset>1515110</wp:posOffset>
                </wp:positionV>
                <wp:extent cx="352425" cy="2762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317" w:rsidRDefault="00F72317" w:rsidP="00F72317">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07.75pt;margin-top:119.3pt;width:27.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1RtgIAAL8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jjGSNAWWvTABoNWckCxrU7f6QSc7jtwMwOYocuOqe7uZPFVIyHXNRU7dquU7GtGS8gutDf9i6sj&#10;jrYg2/6DLCEM3RvpgIZKtbZ0UAwE6NClx3NnbCoFGK+mEYmmGBVwFM1nEaxtBJqcLndKm3dMtsgu&#10;Uqyg8Q6cHu60GV1PLjaWkDlvGrDTpBHPDIA5WiA0XLVnNgnXyx9xEG8WmwXxSDTbeCTIMu82XxNv&#10;lofzaXaVrddZ+NPGDUlS87JkwoY56Sokf9a3o8JHRZyVpWXDSwtnU9Jqt103Ch0o6Dp337EgF27+&#10;8zRcvYDLC0phRIJVFHv5bDH3SE6mXjwPFl4Qxqt4FpCYZPlzSndcsH+nhHqQ3BT66Oj8llvgvtfc&#10;aNJyA5Oj4W2KF2cnmlgFbkTpWmsob8b1RSls+k+lgHafGu30aiU6itUM28E9DCdmq+WtLB9BwEqC&#10;wEClMPVgUUv1HaMeJkiK9bc9VQyj5r2ARxCHhNiR4zZkOo9goy5PtpcnVBQAlWKD0bhcm3FM7TvF&#10;dzVEGp+dkLfwcCruRP2U1fG5wZRw3I4TzY6hy73zepq7y18AAAD//wMAUEsDBBQABgAIAAAAIQAp&#10;VffB3wAAAAsBAAAPAAAAZHJzL2Rvd25yZXYueG1sTI/NTsMwEITvSLyDtUjcqJ1ASprGqSoQVxDl&#10;R+LmxtskaryOYrcJb89ygtuM9tPsTLmZXS/OOIbOk4ZkoUAg1d521Gh4f3u6yUGEaMia3hNq+MYA&#10;m+ryojSF9RO94nkXG8EhFAqjoY1xKKQMdYvOhIUfkPh28KMzke3YSDuaicNdL1OlltKZjvhDawZ8&#10;aLE+7k5Ow8fz4evzTr00jy4bJj8rSW4ltb6+mrdrEBHn+AfDb32uDhV32vsT2SB6DWmSZYyyuM2X&#10;IJhI7xNet2eRpwnIqpT/N1Q/AAAA//8DAFBLAQItABQABgAIAAAAIQC2gziS/gAAAOEBAAATAAAA&#10;AAAAAAAAAAAAAAAAAABbQ29udGVudF9UeXBlc10ueG1sUEsBAi0AFAAGAAgAAAAhADj9If/WAAAA&#10;lAEAAAsAAAAAAAAAAAAAAAAALwEAAF9yZWxzLy5yZWxzUEsBAi0AFAAGAAgAAAAhAJPdXVG2AgAA&#10;vwUAAA4AAAAAAAAAAAAAAAAALgIAAGRycy9lMm9Eb2MueG1sUEsBAi0AFAAGAAgAAAAhAClV98Hf&#10;AAAACwEAAA8AAAAAAAAAAAAAAAAAEAUAAGRycy9kb3ducmV2LnhtbFBLBQYAAAAABAAEAPMAAAAc&#10;BgAAAAA=&#10;" filled="f" stroked="f">
                <v:textbox>
                  <w:txbxContent>
                    <w:p w:rsidR="00F72317" w:rsidRDefault="00F72317" w:rsidP="00F72317">
                      <w:r>
                        <w:t>(a)</w:t>
                      </w:r>
                    </w:p>
                  </w:txbxContent>
                </v:textbox>
              </v:shape>
            </w:pict>
          </mc:Fallback>
        </mc:AlternateContent>
      </w:r>
      <w:r>
        <w:rPr>
          <w:rFonts w:ascii="Times New Roman" w:hAnsi="Times New Roman" w:cs="Times New Roman"/>
          <w:sz w:val="24"/>
          <w:szCs w:val="24"/>
        </w:rPr>
        <w:t xml:space="preserve">              </w:t>
      </w:r>
      <w:r w:rsidRPr="00F1605F">
        <w:rPr>
          <w:rFonts w:ascii="Times New Roman" w:hAnsi="Times New Roman" w:cs="Times New Roman"/>
          <w:noProof/>
          <w:sz w:val="24"/>
          <w:szCs w:val="24"/>
        </w:rPr>
        <w:drawing>
          <wp:inline distT="0" distB="0" distL="0" distR="0" wp14:anchorId="27BDED99" wp14:editId="3C50C5AC">
            <wp:extent cx="2333549" cy="1580084"/>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542" cy="1584142"/>
                    </a:xfrm>
                    <a:prstGeom prst="rect">
                      <a:avLst/>
                    </a:prstGeom>
                    <a:noFill/>
                    <a:ln>
                      <a:noFill/>
                    </a:ln>
                  </pic:spPr>
                </pic:pic>
              </a:graphicData>
            </a:graphic>
          </wp:inline>
        </w:drawing>
      </w:r>
      <w:r>
        <w:rPr>
          <w:rFonts w:ascii="Times New Roman" w:hAnsi="Times New Roman" w:cs="Times New Roman"/>
          <w:sz w:val="24"/>
          <w:szCs w:val="24"/>
        </w:rPr>
        <w:t xml:space="preserve">        </w:t>
      </w:r>
      <w:r w:rsidRPr="00F1605F">
        <w:rPr>
          <w:rFonts w:ascii="Times New Roman" w:hAnsi="Times New Roman" w:cs="Times New Roman"/>
          <w:noProof/>
          <w:sz w:val="24"/>
          <w:szCs w:val="24"/>
        </w:rPr>
        <w:drawing>
          <wp:inline distT="0" distB="0" distL="0" distR="0" wp14:anchorId="01BC2F14" wp14:editId="2B66D2B5">
            <wp:extent cx="2333549" cy="1660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56" cy="1660626"/>
                    </a:xfrm>
                    <a:prstGeom prst="rect">
                      <a:avLst/>
                    </a:prstGeom>
                    <a:noFill/>
                    <a:ln>
                      <a:noFill/>
                    </a:ln>
                  </pic:spPr>
                </pic:pic>
              </a:graphicData>
            </a:graphic>
          </wp:inline>
        </w:drawing>
      </w:r>
    </w:p>
    <w:p w:rsidR="00F72317" w:rsidRDefault="00F72317" w:rsidP="00F72317">
      <w:pPr>
        <w:spacing w:line="360" w:lineRule="auto"/>
        <w:rPr>
          <w:rFonts w:ascii="Times New Roman" w:hAnsi="Times New Roman" w:cs="Times New Roman"/>
          <w:sz w:val="24"/>
          <w:szCs w:val="24"/>
        </w:rPr>
      </w:pPr>
      <w:r w:rsidRPr="00F72317">
        <w:rPr>
          <w:rFonts w:ascii="Times New Roman" w:hAnsi="Times New Roman" w:cs="Times New Roman"/>
          <w:sz w:val="24"/>
          <w:szCs w:val="24"/>
        </w:rPr>
        <w:t>Figure 6: Diagrams of high power package attached to a h</w:t>
      </w:r>
      <w:r>
        <w:rPr>
          <w:rFonts w:ascii="Times New Roman" w:hAnsi="Times New Roman" w:cs="Times New Roman"/>
          <w:sz w:val="24"/>
          <w:szCs w:val="24"/>
        </w:rPr>
        <w:t xml:space="preserve">eat sink. (a)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typical system </w:t>
      </w:r>
      <w:r w:rsidRPr="00F72317">
        <w:rPr>
          <w:rFonts w:ascii="Times New Roman" w:hAnsi="Times New Roman" w:cs="Times New Roman"/>
          <w:sz w:val="24"/>
          <w:szCs w:val="24"/>
        </w:rPr>
        <w:t>application; (b) simplified geometry as represented in the model.(figure courtesy- Electronics  Cooling, Volume-16, Number-4, Winter 2010).</w:t>
      </w:r>
    </w:p>
    <w:p w:rsidR="00F72317" w:rsidRPr="00F1605F" w:rsidRDefault="00F72317" w:rsidP="00F72317">
      <w:pPr>
        <w:jc w:val="both"/>
        <w:rPr>
          <w:rFonts w:ascii="Times New Roman" w:hAnsi="Times New Roman" w:cs="Times New Roman"/>
          <w:sz w:val="24"/>
          <w:szCs w:val="24"/>
        </w:rPr>
      </w:pPr>
      <w:r w:rsidRPr="00F1605F">
        <w:rPr>
          <w:rFonts w:ascii="Times New Roman" w:hAnsi="Times New Roman" w:cs="Times New Roman"/>
          <w:sz w:val="24"/>
          <w:szCs w:val="24"/>
        </w:rPr>
        <w:t>Important features of the high power package include-</w:t>
      </w:r>
    </w:p>
    <w:p w:rsidR="00F72317" w:rsidRPr="00F1605F" w:rsidRDefault="00F72317" w:rsidP="00F72317">
      <w:pPr>
        <w:pStyle w:val="ListParagraph"/>
        <w:numPr>
          <w:ilvl w:val="0"/>
          <w:numId w:val="5"/>
        </w:numPr>
        <w:jc w:val="both"/>
        <w:rPr>
          <w:rFonts w:ascii="Times New Roman" w:hAnsi="Times New Roman" w:cs="Times New Roman"/>
          <w:sz w:val="24"/>
          <w:szCs w:val="24"/>
        </w:rPr>
      </w:pPr>
      <w:r w:rsidRPr="00F1605F">
        <w:rPr>
          <w:rFonts w:ascii="Times New Roman" w:hAnsi="Times New Roman" w:cs="Times New Roman"/>
          <w:sz w:val="24"/>
          <w:szCs w:val="24"/>
        </w:rPr>
        <w:t>The fin structure is accounted for by the use of an effective heat transfer coefficient applied to the top surface of the heat sink base.</w:t>
      </w:r>
    </w:p>
    <w:p w:rsidR="00F72317" w:rsidRDefault="00F72317" w:rsidP="00F72317">
      <w:pPr>
        <w:pStyle w:val="ListParagraph"/>
        <w:numPr>
          <w:ilvl w:val="0"/>
          <w:numId w:val="5"/>
        </w:numPr>
        <w:jc w:val="both"/>
        <w:rPr>
          <w:rFonts w:ascii="Times New Roman" w:hAnsi="Times New Roman" w:cs="Times New Roman"/>
          <w:sz w:val="24"/>
          <w:szCs w:val="24"/>
        </w:rPr>
      </w:pPr>
      <w:r w:rsidRPr="00F1605F">
        <w:rPr>
          <w:rFonts w:ascii="Times New Roman" w:hAnsi="Times New Roman" w:cs="Times New Roman"/>
          <w:sz w:val="24"/>
          <w:szCs w:val="24"/>
        </w:rPr>
        <w:t>All other surfaces are assumed to be adiabatic.</w:t>
      </w:r>
    </w:p>
    <w:p w:rsidR="00F72317" w:rsidRPr="00F1605F" w:rsidRDefault="00F72317" w:rsidP="00F72317">
      <w:pPr>
        <w:pStyle w:val="ListParagraph"/>
        <w:numPr>
          <w:ilvl w:val="0"/>
          <w:numId w:val="5"/>
        </w:numPr>
        <w:jc w:val="both"/>
        <w:rPr>
          <w:rFonts w:ascii="Times New Roman" w:hAnsi="Times New Roman" w:cs="Times New Roman"/>
          <w:sz w:val="24"/>
          <w:szCs w:val="24"/>
        </w:rPr>
      </w:pPr>
      <w:r w:rsidRPr="00F1605F">
        <w:rPr>
          <w:rFonts w:ascii="Times New Roman" w:hAnsi="Times New Roman" w:cs="Times New Roman"/>
          <w:sz w:val="24"/>
          <w:szCs w:val="24"/>
        </w:rPr>
        <w:lastRenderedPageBreak/>
        <w:t xml:space="preserve">This analysis ignores the presence of a secondary heat flow path to the ambient air through the PCB. This path is usually negligible for high-power packages because of the very low thermal resistance of the primary path to air via the heat sink.  </w:t>
      </w:r>
    </w:p>
    <w:p w:rsidR="00F72317" w:rsidRPr="00F1605F" w:rsidRDefault="00F72317" w:rsidP="00F72317">
      <w:pPr>
        <w:spacing w:line="360" w:lineRule="auto"/>
        <w:jc w:val="both"/>
        <w:rPr>
          <w:rFonts w:ascii="Times New Roman" w:hAnsi="Times New Roman" w:cs="Times New Roman"/>
          <w:sz w:val="24"/>
          <w:szCs w:val="24"/>
        </w:rPr>
      </w:pPr>
      <w:r w:rsidRPr="00F1605F">
        <w:rPr>
          <w:rFonts w:ascii="Times New Roman" w:hAnsi="Times New Roman" w:cs="Times New Roman"/>
          <w:sz w:val="24"/>
          <w:szCs w:val="24"/>
        </w:rPr>
        <w:t xml:space="preserve">Following table lists the specific dimensions and material properties assumed for the package and heat sink for Finite Element Analysis. We consider four equal sized chips uniformly placed over the PCB. </w:t>
      </w:r>
    </w:p>
    <w:p w:rsidR="00F72317" w:rsidRPr="00F1605F" w:rsidRDefault="00F72317" w:rsidP="00F72317">
      <w:pPr>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sidRPr="00F1605F">
        <w:rPr>
          <w:rFonts w:ascii="Times New Roman" w:hAnsi="Times New Roman" w:cs="Times New Roman"/>
          <w:sz w:val="24"/>
          <w:szCs w:val="24"/>
        </w:rPr>
        <w:t>1 :</w:t>
      </w:r>
      <w:proofErr w:type="gramEnd"/>
      <w:r w:rsidRPr="00F1605F">
        <w:rPr>
          <w:rFonts w:ascii="Times New Roman" w:hAnsi="Times New Roman" w:cs="Times New Roman"/>
          <w:sz w:val="24"/>
          <w:szCs w:val="24"/>
        </w:rPr>
        <w:t xml:space="preserve"> </w:t>
      </w:r>
      <w:r>
        <w:rPr>
          <w:rFonts w:ascii="Times New Roman" w:hAnsi="Times New Roman" w:cs="Times New Roman"/>
          <w:sz w:val="24"/>
          <w:szCs w:val="24"/>
        </w:rPr>
        <w:t>S</w:t>
      </w:r>
      <w:r w:rsidRPr="00F1605F">
        <w:rPr>
          <w:rFonts w:ascii="Times New Roman" w:hAnsi="Times New Roman" w:cs="Times New Roman"/>
          <w:sz w:val="24"/>
          <w:szCs w:val="24"/>
        </w:rPr>
        <w:t>pecific dimensions and material properties assumed for the package and heat sink for Finite Element Analysis.</w:t>
      </w:r>
    </w:p>
    <w:tbl>
      <w:tblPr>
        <w:tblStyle w:val="TableGrid"/>
        <w:tblW w:w="0" w:type="auto"/>
        <w:tblLook w:val="04A0" w:firstRow="1" w:lastRow="0" w:firstColumn="1" w:lastColumn="0" w:noHBand="0" w:noVBand="1"/>
      </w:tblPr>
      <w:tblGrid>
        <w:gridCol w:w="1375"/>
        <w:gridCol w:w="1581"/>
        <w:gridCol w:w="1404"/>
        <w:gridCol w:w="1616"/>
        <w:gridCol w:w="1243"/>
        <w:gridCol w:w="2152"/>
      </w:tblGrid>
      <w:tr w:rsidR="00F72317" w:rsidRPr="00F1605F" w:rsidTr="00BC3954">
        <w:trPr>
          <w:trHeight w:val="215"/>
        </w:trPr>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 xml:space="preserve">Layer No </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Component</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Thickness</w:t>
            </w:r>
          </w:p>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(mm)</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Length*Width</w:t>
            </w:r>
          </w:p>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(mm)*(mm)</w:t>
            </w:r>
          </w:p>
        </w:tc>
        <w:tc>
          <w:tcPr>
            <w:tcW w:w="1243"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Material</w:t>
            </w:r>
          </w:p>
        </w:tc>
        <w:tc>
          <w:tcPr>
            <w:tcW w:w="2152"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Thermal Conductivity (W mK</w:t>
            </w:r>
            <w:r w:rsidRPr="00F1605F">
              <w:rPr>
                <w:rFonts w:ascii="Times New Roman" w:hAnsi="Times New Roman" w:cs="Times New Roman"/>
                <w:sz w:val="24"/>
                <w:szCs w:val="24"/>
                <w:vertAlign w:val="superscript"/>
              </w:rPr>
              <w:t>-1</w:t>
            </w:r>
            <w:r w:rsidRPr="00F1605F">
              <w:rPr>
                <w:rFonts w:ascii="Times New Roman" w:hAnsi="Times New Roman" w:cs="Times New Roman"/>
                <w:sz w:val="24"/>
                <w:szCs w:val="24"/>
              </w:rPr>
              <w:t>)</w:t>
            </w:r>
          </w:p>
        </w:tc>
      </w:tr>
      <w:tr w:rsidR="00F72317" w:rsidRPr="00F1605F" w:rsidTr="00BC3954">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Die</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0.5</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15*15</w:t>
            </w:r>
          </w:p>
        </w:tc>
        <w:tc>
          <w:tcPr>
            <w:tcW w:w="1243"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Si</w:t>
            </w:r>
          </w:p>
        </w:tc>
        <w:tc>
          <w:tcPr>
            <w:tcW w:w="2152"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111</w:t>
            </w:r>
          </w:p>
        </w:tc>
      </w:tr>
      <w:tr w:rsidR="00F72317" w:rsidRPr="00F1605F" w:rsidTr="00BC3954">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2</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TIM 1</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0.1</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100*100</w:t>
            </w:r>
          </w:p>
        </w:tc>
        <w:tc>
          <w:tcPr>
            <w:tcW w:w="1243" w:type="dxa"/>
          </w:tcPr>
          <w:p w:rsidR="00F72317" w:rsidRPr="00F1605F" w:rsidRDefault="00F72317" w:rsidP="00BC3954">
            <w:pPr>
              <w:spacing w:line="360" w:lineRule="auto"/>
              <w:rPr>
                <w:rFonts w:ascii="Times New Roman" w:hAnsi="Times New Roman" w:cs="Times New Roman"/>
                <w:sz w:val="24"/>
                <w:szCs w:val="24"/>
              </w:rPr>
            </w:pPr>
          </w:p>
        </w:tc>
        <w:tc>
          <w:tcPr>
            <w:tcW w:w="2152" w:type="dxa"/>
          </w:tcPr>
          <w:p w:rsidR="00F72317" w:rsidRPr="00F1605F" w:rsidRDefault="00F72317" w:rsidP="00BC3954">
            <w:pPr>
              <w:spacing w:line="360" w:lineRule="auto"/>
              <w:rPr>
                <w:rFonts w:ascii="Times New Roman" w:hAnsi="Times New Roman" w:cs="Times New Roman"/>
                <w:sz w:val="24"/>
                <w:szCs w:val="24"/>
              </w:rPr>
            </w:pPr>
          </w:p>
        </w:tc>
      </w:tr>
      <w:tr w:rsidR="00F72317" w:rsidRPr="00F1605F" w:rsidTr="00BC3954">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3</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Lid</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0.5</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100*100</w:t>
            </w:r>
          </w:p>
        </w:tc>
        <w:tc>
          <w:tcPr>
            <w:tcW w:w="1243"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Cu</w:t>
            </w:r>
          </w:p>
        </w:tc>
        <w:tc>
          <w:tcPr>
            <w:tcW w:w="2152"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390</w:t>
            </w:r>
          </w:p>
        </w:tc>
      </w:tr>
      <w:tr w:rsidR="00F72317" w:rsidRPr="00F1605F" w:rsidTr="00BC3954">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4</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TIM2</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0.05</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100*100</w:t>
            </w:r>
          </w:p>
        </w:tc>
        <w:tc>
          <w:tcPr>
            <w:tcW w:w="1243" w:type="dxa"/>
          </w:tcPr>
          <w:p w:rsidR="00F72317" w:rsidRPr="00F1605F" w:rsidRDefault="00F72317" w:rsidP="00BC3954">
            <w:pPr>
              <w:spacing w:line="360" w:lineRule="auto"/>
              <w:rPr>
                <w:rFonts w:ascii="Times New Roman" w:hAnsi="Times New Roman" w:cs="Times New Roman"/>
                <w:sz w:val="24"/>
                <w:szCs w:val="24"/>
              </w:rPr>
            </w:pPr>
          </w:p>
        </w:tc>
        <w:tc>
          <w:tcPr>
            <w:tcW w:w="2152" w:type="dxa"/>
          </w:tcPr>
          <w:p w:rsidR="00F72317" w:rsidRPr="00F1605F" w:rsidRDefault="00F72317" w:rsidP="00BC3954">
            <w:pPr>
              <w:spacing w:line="360" w:lineRule="auto"/>
              <w:rPr>
                <w:rFonts w:ascii="Times New Roman" w:hAnsi="Times New Roman" w:cs="Times New Roman"/>
                <w:sz w:val="24"/>
                <w:szCs w:val="24"/>
              </w:rPr>
            </w:pPr>
          </w:p>
        </w:tc>
      </w:tr>
      <w:tr w:rsidR="00F72317" w:rsidRPr="00F1605F" w:rsidTr="00BC3954">
        <w:tc>
          <w:tcPr>
            <w:tcW w:w="1375"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5</w:t>
            </w:r>
          </w:p>
        </w:tc>
        <w:tc>
          <w:tcPr>
            <w:tcW w:w="1581"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Heat Sink Base</w:t>
            </w:r>
          </w:p>
        </w:tc>
        <w:tc>
          <w:tcPr>
            <w:tcW w:w="1404"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6</w:t>
            </w:r>
          </w:p>
        </w:tc>
        <w:tc>
          <w:tcPr>
            <w:tcW w:w="1488"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100*100</w:t>
            </w:r>
          </w:p>
        </w:tc>
        <w:tc>
          <w:tcPr>
            <w:tcW w:w="1243"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Cu</w:t>
            </w:r>
          </w:p>
        </w:tc>
        <w:tc>
          <w:tcPr>
            <w:tcW w:w="2152" w:type="dxa"/>
          </w:tcPr>
          <w:p w:rsidR="00F72317" w:rsidRPr="00F1605F" w:rsidRDefault="00F72317" w:rsidP="00BC3954">
            <w:pPr>
              <w:spacing w:line="360" w:lineRule="auto"/>
              <w:rPr>
                <w:rFonts w:ascii="Times New Roman" w:hAnsi="Times New Roman" w:cs="Times New Roman"/>
                <w:sz w:val="24"/>
                <w:szCs w:val="24"/>
              </w:rPr>
            </w:pPr>
            <w:r w:rsidRPr="00F1605F">
              <w:rPr>
                <w:rFonts w:ascii="Times New Roman" w:hAnsi="Times New Roman" w:cs="Times New Roman"/>
                <w:sz w:val="24"/>
                <w:szCs w:val="24"/>
              </w:rPr>
              <w:t>390</w:t>
            </w:r>
          </w:p>
        </w:tc>
      </w:tr>
    </w:tbl>
    <w:p w:rsidR="00F72317" w:rsidRPr="00F1605F" w:rsidRDefault="00F72317" w:rsidP="00F72317">
      <w:pPr>
        <w:spacing w:line="360" w:lineRule="auto"/>
        <w:rPr>
          <w:rFonts w:ascii="Times New Roman" w:hAnsi="Times New Roman" w:cs="Times New Roman"/>
          <w:sz w:val="24"/>
          <w:szCs w:val="24"/>
        </w:rPr>
      </w:pPr>
    </w:p>
    <w:p w:rsidR="00F72317" w:rsidRPr="00A403CD" w:rsidRDefault="00F72317" w:rsidP="00F72317">
      <w:pPr>
        <w:spacing w:line="360" w:lineRule="auto"/>
        <w:rPr>
          <w:rFonts w:ascii="Times New Roman" w:hAnsi="Times New Roman" w:cs="Times New Roman"/>
          <w:sz w:val="24"/>
          <w:szCs w:val="24"/>
        </w:rPr>
      </w:pPr>
      <w:r w:rsidRPr="00A403CD">
        <w:rPr>
          <w:rFonts w:ascii="Times New Roman" w:hAnsi="Times New Roman" w:cs="Times New Roman"/>
          <w:sz w:val="24"/>
          <w:szCs w:val="24"/>
        </w:rPr>
        <w:t xml:space="preserve">Power of 80 W is uniformly distributed in the volume of 15mm*15mm*0.5mm of every chip.  For the outer boundary of heat base </w:t>
      </w:r>
      <w:proofErr w:type="spellStart"/>
      <w:r w:rsidRPr="00A403CD">
        <w:rPr>
          <w:rFonts w:ascii="Times New Roman" w:hAnsi="Times New Roman" w:cs="Times New Roman"/>
          <w:sz w:val="24"/>
          <w:szCs w:val="24"/>
        </w:rPr>
        <w:t>sink</w:t>
      </w:r>
      <w:proofErr w:type="gramStart"/>
      <w:r w:rsidRPr="00A403CD">
        <w:rPr>
          <w:rFonts w:ascii="Times New Roman" w:hAnsi="Times New Roman" w:cs="Times New Roman"/>
          <w:sz w:val="24"/>
          <w:szCs w:val="24"/>
        </w:rPr>
        <w:t>,heat</w:t>
      </w:r>
      <w:proofErr w:type="spellEnd"/>
      <w:proofErr w:type="gramEnd"/>
      <w:r w:rsidRPr="00A403CD">
        <w:rPr>
          <w:rFonts w:ascii="Times New Roman" w:hAnsi="Times New Roman" w:cs="Times New Roman"/>
          <w:sz w:val="24"/>
          <w:szCs w:val="24"/>
        </w:rPr>
        <w:t xml:space="preserve"> transfer coefficient h considered 2000 W/m</w:t>
      </w:r>
      <w:r w:rsidRPr="00A403CD">
        <w:rPr>
          <w:rFonts w:ascii="Times New Roman" w:hAnsi="Times New Roman" w:cs="Times New Roman"/>
          <w:sz w:val="24"/>
          <w:szCs w:val="24"/>
          <w:vertAlign w:val="superscript"/>
        </w:rPr>
        <w:t>2</w:t>
      </w:r>
      <w:r w:rsidRPr="00A403CD">
        <w:rPr>
          <w:rFonts w:ascii="Times New Roman" w:hAnsi="Times New Roman" w:cs="Times New Roman"/>
          <w:sz w:val="24"/>
          <w:szCs w:val="24"/>
        </w:rPr>
        <w:t>-K. External and ambient temperature both are considered as 0</w:t>
      </w:r>
      <w:r w:rsidRPr="00A403CD">
        <w:rPr>
          <w:rFonts w:ascii="Times New Roman" w:cs="Times New Roman"/>
          <w:sz w:val="24"/>
          <w:szCs w:val="24"/>
        </w:rPr>
        <w:t>⁰</w:t>
      </w:r>
      <w:r w:rsidRPr="00A403CD">
        <w:rPr>
          <w:rFonts w:ascii="Times New Roman" w:hAnsi="Times New Roman" w:cs="Times New Roman"/>
          <w:sz w:val="24"/>
          <w:szCs w:val="24"/>
        </w:rPr>
        <w:t xml:space="preserve"> C. </w:t>
      </w:r>
    </w:p>
    <w:p w:rsidR="00F72317" w:rsidRPr="00A403CD" w:rsidRDefault="00F72317" w:rsidP="00F72317">
      <w:pPr>
        <w:spacing w:line="360" w:lineRule="auto"/>
        <w:rPr>
          <w:rStyle w:val="st"/>
          <w:rFonts w:ascii="Times New Roman" w:hAnsi="Times New Roman" w:cs="Times New Roman"/>
          <w:sz w:val="24"/>
          <w:szCs w:val="24"/>
          <w:vertAlign w:val="superscript"/>
        </w:rPr>
      </w:pPr>
      <w:r w:rsidRPr="00A403CD">
        <w:rPr>
          <w:rFonts w:ascii="Times New Roman" w:hAnsi="Times New Roman" w:cs="Times New Roman"/>
          <w:sz w:val="24"/>
          <w:szCs w:val="24"/>
        </w:rPr>
        <w:t>Thermal conductivity of silicone oil is 0.1 WmK</w:t>
      </w:r>
      <w:r w:rsidRPr="00A403CD">
        <w:rPr>
          <w:rFonts w:ascii="Times New Roman" w:hAnsi="Times New Roman" w:cs="Times New Roman"/>
          <w:sz w:val="24"/>
          <w:szCs w:val="24"/>
          <w:vertAlign w:val="superscript"/>
        </w:rPr>
        <w:t>-1</w:t>
      </w:r>
      <w:r w:rsidRPr="00A403CD">
        <w:rPr>
          <w:rFonts w:ascii="Times New Roman" w:hAnsi="Times New Roman" w:cs="Times New Roman"/>
          <w:sz w:val="24"/>
          <w:szCs w:val="24"/>
        </w:rPr>
        <w:t>. For a particular graphene-MLG sample we have got composite thermal conductivity as 5.8 WmK</w:t>
      </w:r>
      <w:r w:rsidRPr="00A403CD">
        <w:rPr>
          <w:rFonts w:ascii="Times New Roman" w:hAnsi="Times New Roman" w:cs="Times New Roman"/>
          <w:sz w:val="24"/>
          <w:szCs w:val="24"/>
          <w:vertAlign w:val="superscript"/>
        </w:rPr>
        <w:t>-1</w:t>
      </w:r>
      <w:r w:rsidRPr="00A403CD">
        <w:rPr>
          <w:rFonts w:ascii="Times New Roman" w:hAnsi="Times New Roman" w:cs="Times New Roman"/>
          <w:sz w:val="24"/>
          <w:szCs w:val="24"/>
        </w:rPr>
        <w:t xml:space="preserve">. Thus heat transfer efficiency between microprocessor and heat sink base increases considerably. </w:t>
      </w:r>
    </w:p>
    <w:p w:rsidR="00F72317" w:rsidRPr="00A403CD" w:rsidRDefault="00F72317" w:rsidP="00F72317">
      <w:pPr>
        <w:spacing w:line="360" w:lineRule="auto"/>
        <w:rPr>
          <w:rStyle w:val="st"/>
          <w:rFonts w:ascii="Times New Roman" w:hAnsi="Times New Roman" w:cs="Times New Roman"/>
          <w:sz w:val="24"/>
          <w:szCs w:val="24"/>
        </w:rPr>
      </w:pPr>
      <w:r w:rsidRPr="00A403CD">
        <w:rPr>
          <w:rStyle w:val="st"/>
          <w:rFonts w:ascii="Times New Roman" w:hAnsi="Times New Roman" w:cs="Times New Roman"/>
          <w:sz w:val="24"/>
          <w:szCs w:val="24"/>
        </w:rPr>
        <w:t>To compare how heat transfer efficiency depends on TIM material we have considered four cases. They are:</w:t>
      </w:r>
    </w:p>
    <w:p w:rsidR="00F72317" w:rsidRPr="00A403CD" w:rsidRDefault="00F72317" w:rsidP="00F72317">
      <w:pPr>
        <w:numPr>
          <w:ilvl w:val="0"/>
          <w:numId w:val="6"/>
        </w:numPr>
        <w:tabs>
          <w:tab w:val="num" w:pos="720"/>
        </w:tabs>
        <w:rPr>
          <w:rFonts w:ascii="Times New Roman" w:hAnsi="Times New Roman" w:cs="Times New Roman"/>
          <w:sz w:val="24"/>
          <w:szCs w:val="24"/>
        </w:rPr>
      </w:pPr>
      <w:r w:rsidRPr="00A403CD">
        <w:rPr>
          <w:rFonts w:ascii="Times New Roman" w:hAnsi="Times New Roman" w:cs="Times New Roman"/>
          <w:sz w:val="24"/>
          <w:szCs w:val="24"/>
        </w:rPr>
        <w:t>Case 1:  silicone oil as TIM 1 and TIM 2.</w:t>
      </w:r>
    </w:p>
    <w:p w:rsidR="00F72317" w:rsidRPr="00A403CD" w:rsidRDefault="00F72317" w:rsidP="00F72317">
      <w:pPr>
        <w:numPr>
          <w:ilvl w:val="0"/>
          <w:numId w:val="6"/>
        </w:numPr>
        <w:tabs>
          <w:tab w:val="num" w:pos="720"/>
        </w:tabs>
        <w:rPr>
          <w:rFonts w:ascii="Times New Roman" w:hAnsi="Times New Roman" w:cs="Times New Roman"/>
          <w:sz w:val="24"/>
          <w:szCs w:val="24"/>
        </w:rPr>
      </w:pPr>
      <w:r w:rsidRPr="00A403CD">
        <w:rPr>
          <w:rFonts w:ascii="Times New Roman" w:hAnsi="Times New Roman" w:cs="Times New Roman"/>
          <w:sz w:val="24"/>
          <w:szCs w:val="24"/>
        </w:rPr>
        <w:t xml:space="preserve">Case 2:  Silicone oil as TIM 1 and Silicone oil-graphene nanocomposite as TIM 2.  </w:t>
      </w:r>
    </w:p>
    <w:p w:rsidR="00F72317" w:rsidRPr="00A403CD" w:rsidRDefault="00F72317" w:rsidP="00F72317">
      <w:pPr>
        <w:numPr>
          <w:ilvl w:val="0"/>
          <w:numId w:val="6"/>
        </w:numPr>
        <w:tabs>
          <w:tab w:val="num" w:pos="720"/>
        </w:tabs>
        <w:rPr>
          <w:rFonts w:ascii="Times New Roman" w:hAnsi="Times New Roman" w:cs="Times New Roman"/>
          <w:sz w:val="24"/>
          <w:szCs w:val="24"/>
        </w:rPr>
      </w:pPr>
      <w:r w:rsidRPr="00A403CD">
        <w:rPr>
          <w:rFonts w:ascii="Times New Roman" w:hAnsi="Times New Roman" w:cs="Times New Roman"/>
          <w:sz w:val="24"/>
          <w:szCs w:val="24"/>
        </w:rPr>
        <w:lastRenderedPageBreak/>
        <w:t>Case 3:  Silicone oil-graphene nanocomposite as TIM 1 and silicone oil as TIM 2.</w:t>
      </w:r>
    </w:p>
    <w:p w:rsidR="00F72317" w:rsidRPr="00A403CD" w:rsidRDefault="00F72317" w:rsidP="00F72317">
      <w:pPr>
        <w:numPr>
          <w:ilvl w:val="0"/>
          <w:numId w:val="6"/>
        </w:numPr>
        <w:tabs>
          <w:tab w:val="num" w:pos="720"/>
        </w:tabs>
        <w:rPr>
          <w:rFonts w:ascii="Times New Roman" w:hAnsi="Times New Roman" w:cs="Times New Roman"/>
          <w:sz w:val="24"/>
          <w:szCs w:val="24"/>
        </w:rPr>
      </w:pPr>
      <w:r w:rsidRPr="00A403CD">
        <w:rPr>
          <w:rFonts w:ascii="Times New Roman" w:hAnsi="Times New Roman" w:cs="Times New Roman"/>
          <w:sz w:val="24"/>
          <w:szCs w:val="24"/>
        </w:rPr>
        <w:t>Case 4:  Silicone oil-graphene nanocomposite as TIM 1 and TIM 2.</w:t>
      </w:r>
    </w:p>
    <w:p w:rsidR="00F72317" w:rsidRPr="00F1605F" w:rsidRDefault="00F72317" w:rsidP="00F72317">
      <w:pPr>
        <w:rPr>
          <w:rStyle w:val="st"/>
          <w:rFonts w:ascii="Times New Roman" w:hAnsi="Times New Roman" w:cs="Times New Roman"/>
          <w:b/>
          <w:sz w:val="24"/>
          <w:szCs w:val="24"/>
        </w:rPr>
      </w:pPr>
      <w:r w:rsidRPr="00F1605F">
        <w:rPr>
          <w:rFonts w:ascii="Times New Roman" w:hAnsi="Times New Roman" w:cs="Times New Roman"/>
          <w:b/>
          <w:noProof/>
          <w:sz w:val="24"/>
          <w:szCs w:val="24"/>
        </w:rPr>
        <w:drawing>
          <wp:inline distT="0" distB="0" distL="0" distR="0" wp14:anchorId="384C00C9" wp14:editId="56C70226">
            <wp:extent cx="5327930" cy="3200400"/>
            <wp:effectExtent l="19050" t="0" r="607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334000" cy="3204046"/>
                    </a:xfrm>
                    <a:prstGeom prst="rect">
                      <a:avLst/>
                    </a:prstGeom>
                    <a:noFill/>
                    <a:ln w="9525">
                      <a:noFill/>
                      <a:miter lim="800000"/>
                      <a:headEnd/>
                      <a:tailEnd/>
                    </a:ln>
                  </pic:spPr>
                </pic:pic>
              </a:graphicData>
            </a:graphic>
          </wp:inline>
        </w:drawing>
      </w:r>
    </w:p>
    <w:p w:rsidR="00F72317" w:rsidRPr="00F1605F" w:rsidRDefault="00F72317" w:rsidP="00F72317">
      <w:pPr>
        <w:rPr>
          <w:rStyle w:val="st"/>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7</w:t>
      </w:r>
      <w:r w:rsidRPr="00F1605F">
        <w:rPr>
          <w:rFonts w:ascii="Times New Roman" w:hAnsi="Times New Roman" w:cs="Times New Roman"/>
          <w:sz w:val="24"/>
          <w:szCs w:val="24"/>
        </w:rPr>
        <w:t xml:space="preserve"> :</w:t>
      </w:r>
      <w:proofErr w:type="gramEnd"/>
      <w:r w:rsidRPr="00F1605F">
        <w:rPr>
          <w:rFonts w:ascii="Times New Roman" w:hAnsi="Times New Roman" w:cs="Times New Roman"/>
          <w:sz w:val="24"/>
          <w:szCs w:val="24"/>
        </w:rPr>
        <w:t xml:space="preserve"> Finite Element Analysis output figure for case 3. Here, we use </w:t>
      </w:r>
      <w:r w:rsidRPr="00F1605F">
        <w:rPr>
          <w:rStyle w:val="st"/>
          <w:rFonts w:ascii="Times New Roman" w:hAnsi="Times New Roman" w:cs="Times New Roman"/>
          <w:sz w:val="24"/>
          <w:szCs w:val="24"/>
        </w:rPr>
        <w:t>silicone oil-graphene nanocomposite as TIM 1 and silicone oil as TIM 2.</w:t>
      </w:r>
    </w:p>
    <w:p w:rsidR="00F72317" w:rsidRPr="00F1605F" w:rsidRDefault="00F72317" w:rsidP="00F72317">
      <w:pPr>
        <w:spacing w:line="360" w:lineRule="auto"/>
        <w:rPr>
          <w:rStyle w:val="st"/>
          <w:rFonts w:ascii="Times New Roman" w:hAnsi="Times New Roman" w:cs="Times New Roman"/>
          <w:sz w:val="24"/>
          <w:szCs w:val="24"/>
        </w:rPr>
      </w:pPr>
      <w:r w:rsidRPr="00F1605F">
        <w:rPr>
          <w:rStyle w:val="st"/>
          <w:rFonts w:ascii="Times New Roman" w:hAnsi="Times New Roman" w:cs="Times New Roman"/>
          <w:sz w:val="24"/>
          <w:szCs w:val="24"/>
        </w:rPr>
        <w:t>Following table compares heat transfer efficiency between above cases.</w:t>
      </w:r>
    </w:p>
    <w:p w:rsidR="00F72317" w:rsidRPr="00F1605F" w:rsidRDefault="00F72317" w:rsidP="00F72317">
      <w:pPr>
        <w:rPr>
          <w:rStyle w:val="st"/>
          <w:rFonts w:ascii="Times New Roman" w:hAnsi="Times New Roman" w:cs="Times New Roman"/>
          <w:sz w:val="24"/>
          <w:szCs w:val="24"/>
        </w:rPr>
      </w:pPr>
      <w:r w:rsidRPr="00F1605F">
        <w:rPr>
          <w:rStyle w:val="st"/>
          <w:rFonts w:ascii="Times New Roman" w:hAnsi="Times New Roman" w:cs="Times New Roman"/>
          <w:sz w:val="24"/>
          <w:szCs w:val="24"/>
        </w:rPr>
        <w:t xml:space="preserve">Table </w:t>
      </w:r>
      <w:proofErr w:type="gramStart"/>
      <w:r>
        <w:rPr>
          <w:rStyle w:val="st"/>
          <w:rFonts w:ascii="Times New Roman" w:hAnsi="Times New Roman" w:cs="Times New Roman"/>
          <w:sz w:val="24"/>
          <w:szCs w:val="24"/>
        </w:rPr>
        <w:t>2</w:t>
      </w:r>
      <w:r w:rsidRPr="00F1605F">
        <w:rPr>
          <w:rStyle w:val="st"/>
          <w:rFonts w:ascii="Times New Roman" w:hAnsi="Times New Roman" w:cs="Times New Roman"/>
          <w:sz w:val="24"/>
          <w:szCs w:val="24"/>
        </w:rPr>
        <w:t xml:space="preserve"> :</w:t>
      </w:r>
      <w:proofErr w:type="gramEnd"/>
      <w:r w:rsidRPr="00F1605F">
        <w:rPr>
          <w:rStyle w:val="st"/>
          <w:rFonts w:ascii="Times New Roman" w:hAnsi="Times New Roman" w:cs="Times New Roman"/>
          <w:sz w:val="24"/>
          <w:szCs w:val="24"/>
        </w:rPr>
        <w:t xml:space="preserve"> Input values of thermal conductivity of TIM1 and TIM2 and Output maximum temperature for performance analysis. </w:t>
      </w:r>
    </w:p>
    <w:tbl>
      <w:tblPr>
        <w:tblStyle w:val="TableGrid"/>
        <w:tblW w:w="0" w:type="auto"/>
        <w:tblLook w:val="04A0" w:firstRow="1" w:lastRow="0" w:firstColumn="1" w:lastColumn="0" w:noHBand="0" w:noVBand="1"/>
      </w:tblPr>
      <w:tblGrid>
        <w:gridCol w:w="1458"/>
        <w:gridCol w:w="1980"/>
        <w:gridCol w:w="1980"/>
        <w:gridCol w:w="1530"/>
        <w:gridCol w:w="2295"/>
      </w:tblGrid>
      <w:tr w:rsidR="00F72317" w:rsidRPr="00F1605F" w:rsidTr="00BC3954">
        <w:tc>
          <w:tcPr>
            <w:tcW w:w="1458" w:type="dxa"/>
          </w:tcPr>
          <w:p w:rsidR="00F72317" w:rsidRPr="00DF0524" w:rsidRDefault="00F72317" w:rsidP="00BC3954">
            <w:pPr>
              <w:spacing w:line="276" w:lineRule="auto"/>
              <w:jc w:val="center"/>
              <w:rPr>
                <w:rFonts w:ascii="Times New Roman" w:hAnsi="Times New Roman" w:cs="Times New Roman"/>
                <w:b/>
              </w:rPr>
            </w:pPr>
            <w:r w:rsidRPr="00DF0524">
              <w:rPr>
                <w:rFonts w:ascii="Times New Roman" w:hAnsi="Times New Roman" w:cs="Times New Roman"/>
                <w:b/>
              </w:rPr>
              <w:t>Case no.</w:t>
            </w:r>
          </w:p>
        </w:tc>
        <w:tc>
          <w:tcPr>
            <w:tcW w:w="1980" w:type="dxa"/>
          </w:tcPr>
          <w:p w:rsidR="00F72317" w:rsidRPr="00DF0524" w:rsidRDefault="00F72317" w:rsidP="00BC3954">
            <w:pPr>
              <w:spacing w:line="276" w:lineRule="auto"/>
              <w:jc w:val="center"/>
              <w:rPr>
                <w:rFonts w:ascii="Times New Roman" w:hAnsi="Times New Roman" w:cs="Times New Roman"/>
                <w:b/>
              </w:rPr>
            </w:pPr>
            <w:r w:rsidRPr="00DF0524">
              <w:rPr>
                <w:rFonts w:ascii="Times New Roman" w:hAnsi="Times New Roman" w:cs="Times New Roman"/>
                <w:b/>
              </w:rPr>
              <w:t>Thermal Conductivity of TIM 1(Wm</w:t>
            </w:r>
            <w:r w:rsidRPr="00DF0524">
              <w:rPr>
                <w:rFonts w:ascii="Times New Roman" w:hAnsi="Times New Roman" w:cs="Times New Roman"/>
                <w:b/>
                <w:vertAlign w:val="superscript"/>
              </w:rPr>
              <w:t>-1</w:t>
            </w:r>
            <w:r w:rsidRPr="00DF0524">
              <w:rPr>
                <w:rFonts w:ascii="Times New Roman" w:hAnsi="Times New Roman" w:cs="Times New Roman"/>
                <w:b/>
              </w:rPr>
              <w:t>K</w:t>
            </w:r>
            <w:r w:rsidRPr="00DF0524">
              <w:rPr>
                <w:rFonts w:ascii="Times New Roman" w:hAnsi="Times New Roman" w:cs="Times New Roman"/>
                <w:b/>
                <w:vertAlign w:val="superscript"/>
              </w:rPr>
              <w:t>-1</w:t>
            </w:r>
            <w:r w:rsidRPr="00DF0524">
              <w:rPr>
                <w:rFonts w:ascii="Times New Roman" w:hAnsi="Times New Roman" w:cs="Times New Roman"/>
                <w:b/>
              </w:rPr>
              <w:t>)</w:t>
            </w:r>
          </w:p>
        </w:tc>
        <w:tc>
          <w:tcPr>
            <w:tcW w:w="1980" w:type="dxa"/>
          </w:tcPr>
          <w:p w:rsidR="00F72317" w:rsidRPr="00DF0524" w:rsidRDefault="00F72317" w:rsidP="00BC3954">
            <w:pPr>
              <w:spacing w:line="276" w:lineRule="auto"/>
              <w:jc w:val="center"/>
              <w:rPr>
                <w:rFonts w:ascii="Times New Roman" w:hAnsi="Times New Roman" w:cs="Times New Roman"/>
                <w:b/>
              </w:rPr>
            </w:pPr>
            <w:r w:rsidRPr="00DF0524">
              <w:rPr>
                <w:rFonts w:ascii="Times New Roman" w:hAnsi="Times New Roman" w:cs="Times New Roman"/>
                <w:b/>
              </w:rPr>
              <w:t>Thermal Conductivity of TIM 2(Wm</w:t>
            </w:r>
            <w:r w:rsidRPr="00DF0524">
              <w:rPr>
                <w:rFonts w:ascii="Times New Roman" w:hAnsi="Times New Roman" w:cs="Times New Roman"/>
                <w:b/>
                <w:vertAlign w:val="superscript"/>
              </w:rPr>
              <w:t>-1</w:t>
            </w:r>
            <w:r w:rsidRPr="00DF0524">
              <w:rPr>
                <w:rFonts w:ascii="Times New Roman" w:hAnsi="Times New Roman" w:cs="Times New Roman"/>
                <w:b/>
              </w:rPr>
              <w:t>K</w:t>
            </w:r>
            <w:r w:rsidRPr="00DF0524">
              <w:rPr>
                <w:rFonts w:ascii="Times New Roman" w:hAnsi="Times New Roman" w:cs="Times New Roman"/>
                <w:b/>
                <w:vertAlign w:val="superscript"/>
              </w:rPr>
              <w:t>-1</w:t>
            </w:r>
            <w:r w:rsidRPr="00DF0524">
              <w:rPr>
                <w:rFonts w:ascii="Times New Roman" w:hAnsi="Times New Roman" w:cs="Times New Roman"/>
                <w:b/>
              </w:rPr>
              <w:t>)</w:t>
            </w:r>
          </w:p>
        </w:tc>
        <w:tc>
          <w:tcPr>
            <w:tcW w:w="1530" w:type="dxa"/>
          </w:tcPr>
          <w:p w:rsidR="00F72317" w:rsidRPr="00DF0524" w:rsidRDefault="00F72317" w:rsidP="00BC3954">
            <w:pPr>
              <w:spacing w:line="276" w:lineRule="auto"/>
              <w:jc w:val="center"/>
              <w:rPr>
                <w:rFonts w:ascii="Times New Roman" w:hAnsi="Times New Roman" w:cs="Times New Roman"/>
                <w:b/>
              </w:rPr>
            </w:pPr>
            <w:r w:rsidRPr="00DF0524">
              <w:rPr>
                <w:rFonts w:ascii="Times New Roman" w:hAnsi="Times New Roman" w:cs="Times New Roman"/>
                <w:b/>
              </w:rPr>
              <w:t>Max temp/Die temp. (K)</w:t>
            </w:r>
          </w:p>
        </w:tc>
        <w:tc>
          <w:tcPr>
            <w:tcW w:w="2295" w:type="dxa"/>
          </w:tcPr>
          <w:p w:rsidR="00F72317" w:rsidRPr="00DF0524" w:rsidRDefault="00F72317" w:rsidP="00BC3954">
            <w:pPr>
              <w:spacing w:line="276" w:lineRule="auto"/>
              <w:jc w:val="center"/>
              <w:rPr>
                <w:rFonts w:ascii="Times New Roman" w:hAnsi="Times New Roman" w:cs="Times New Roman"/>
                <w:b/>
              </w:rPr>
            </w:pPr>
            <w:r w:rsidRPr="00DF0524">
              <w:rPr>
                <w:rFonts w:ascii="Times New Roman" w:hAnsi="Times New Roman" w:cs="Times New Roman"/>
                <w:b/>
              </w:rPr>
              <w:t>Comment</w:t>
            </w:r>
          </w:p>
        </w:tc>
      </w:tr>
      <w:tr w:rsidR="00F72317" w:rsidRPr="00F1605F" w:rsidTr="00BC3954">
        <w:trPr>
          <w:trHeight w:val="368"/>
        </w:trPr>
        <w:tc>
          <w:tcPr>
            <w:tcW w:w="1458"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1</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0.1</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0.1</w:t>
            </w:r>
          </w:p>
        </w:tc>
        <w:tc>
          <w:tcPr>
            <w:tcW w:w="153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 702K</w:t>
            </w:r>
          </w:p>
          <w:p w:rsidR="00F72317" w:rsidRPr="00DF0524" w:rsidRDefault="00F72317" w:rsidP="00BC3954">
            <w:pPr>
              <w:spacing w:line="276" w:lineRule="auto"/>
              <w:jc w:val="center"/>
              <w:rPr>
                <w:rFonts w:ascii="Times New Roman" w:hAnsi="Times New Roman" w:cs="Times New Roman"/>
              </w:rPr>
            </w:pPr>
          </w:p>
        </w:tc>
        <w:tc>
          <w:tcPr>
            <w:tcW w:w="2295" w:type="dxa"/>
          </w:tcPr>
          <w:p w:rsidR="00F72317" w:rsidRPr="00DF0524" w:rsidRDefault="00F72317" w:rsidP="00BC3954">
            <w:pPr>
              <w:spacing w:line="276" w:lineRule="auto"/>
              <w:jc w:val="center"/>
              <w:rPr>
                <w:rFonts w:ascii="Times New Roman" w:hAnsi="Times New Roman" w:cs="Times New Roman"/>
              </w:rPr>
            </w:pPr>
          </w:p>
        </w:tc>
      </w:tr>
      <w:tr w:rsidR="00F72317" w:rsidRPr="00F1605F" w:rsidTr="00BC3954">
        <w:trPr>
          <w:trHeight w:val="593"/>
        </w:trPr>
        <w:tc>
          <w:tcPr>
            <w:tcW w:w="1458"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2</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0.1</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5.8</w:t>
            </w:r>
          </w:p>
        </w:tc>
        <w:tc>
          <w:tcPr>
            <w:tcW w:w="153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 657K</w:t>
            </w:r>
          </w:p>
          <w:p w:rsidR="00F72317" w:rsidRPr="00DF0524" w:rsidRDefault="00F72317" w:rsidP="00BC3954">
            <w:pPr>
              <w:spacing w:line="276" w:lineRule="auto"/>
              <w:jc w:val="center"/>
              <w:rPr>
                <w:rFonts w:ascii="Times New Roman" w:hAnsi="Times New Roman" w:cs="Times New Roman"/>
              </w:rPr>
            </w:pPr>
          </w:p>
        </w:tc>
        <w:tc>
          <w:tcPr>
            <w:tcW w:w="2295"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Maximum temperature decreased</w:t>
            </w:r>
          </w:p>
        </w:tc>
      </w:tr>
      <w:tr w:rsidR="00F72317" w:rsidRPr="00F1605F" w:rsidTr="00BC3954">
        <w:trPr>
          <w:trHeight w:val="665"/>
        </w:trPr>
        <w:tc>
          <w:tcPr>
            <w:tcW w:w="1458"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3</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5.8</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0.1</w:t>
            </w:r>
          </w:p>
        </w:tc>
        <w:tc>
          <w:tcPr>
            <w:tcW w:w="153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 382K</w:t>
            </w:r>
          </w:p>
          <w:p w:rsidR="00F72317" w:rsidRPr="00DF0524" w:rsidRDefault="00F72317" w:rsidP="00BC3954">
            <w:pPr>
              <w:spacing w:line="276" w:lineRule="auto"/>
              <w:jc w:val="center"/>
              <w:rPr>
                <w:rFonts w:ascii="Times New Roman" w:hAnsi="Times New Roman" w:cs="Times New Roman"/>
              </w:rPr>
            </w:pPr>
          </w:p>
        </w:tc>
        <w:tc>
          <w:tcPr>
            <w:tcW w:w="2295"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Maximum temperature further decreased</w:t>
            </w:r>
          </w:p>
        </w:tc>
      </w:tr>
      <w:tr w:rsidR="00F72317" w:rsidRPr="00F1605F" w:rsidTr="00BC3954">
        <w:trPr>
          <w:trHeight w:val="908"/>
        </w:trPr>
        <w:tc>
          <w:tcPr>
            <w:tcW w:w="1458"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4</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5.8</w:t>
            </w:r>
          </w:p>
        </w:tc>
        <w:tc>
          <w:tcPr>
            <w:tcW w:w="198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5.8</w:t>
            </w:r>
          </w:p>
        </w:tc>
        <w:tc>
          <w:tcPr>
            <w:tcW w:w="1530"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 333K</w:t>
            </w:r>
          </w:p>
          <w:p w:rsidR="00F72317" w:rsidRPr="00DF0524" w:rsidRDefault="00F72317" w:rsidP="00BC3954">
            <w:pPr>
              <w:spacing w:line="276" w:lineRule="auto"/>
              <w:jc w:val="center"/>
              <w:rPr>
                <w:rFonts w:ascii="Times New Roman" w:hAnsi="Times New Roman" w:cs="Times New Roman"/>
              </w:rPr>
            </w:pPr>
          </w:p>
        </w:tc>
        <w:tc>
          <w:tcPr>
            <w:tcW w:w="2295" w:type="dxa"/>
          </w:tcPr>
          <w:p w:rsidR="00F72317" w:rsidRPr="00DF0524" w:rsidRDefault="00F72317" w:rsidP="00BC3954">
            <w:pPr>
              <w:spacing w:line="276" w:lineRule="auto"/>
              <w:jc w:val="center"/>
              <w:rPr>
                <w:rFonts w:ascii="Times New Roman" w:hAnsi="Times New Roman" w:cs="Times New Roman"/>
              </w:rPr>
            </w:pPr>
            <w:r w:rsidRPr="00DF0524">
              <w:rPr>
                <w:rFonts w:ascii="Times New Roman" w:hAnsi="Times New Roman" w:cs="Times New Roman"/>
              </w:rPr>
              <w:t>Maximum temperature is the least</w:t>
            </w:r>
            <w:r>
              <w:rPr>
                <w:rFonts w:ascii="Times New Roman" w:hAnsi="Times New Roman" w:cs="Times New Roman"/>
              </w:rPr>
              <w:t xml:space="preserve"> </w:t>
            </w:r>
            <w:r w:rsidRPr="00DF0524">
              <w:rPr>
                <w:rFonts w:ascii="Times New Roman" w:hAnsi="Times New Roman" w:cs="Times New Roman"/>
              </w:rPr>
              <w:t>among four cases.</w:t>
            </w:r>
          </w:p>
        </w:tc>
      </w:tr>
    </w:tbl>
    <w:p w:rsidR="00F72317" w:rsidRPr="00F1605F" w:rsidRDefault="00F72317" w:rsidP="00F72317">
      <w:pPr>
        <w:spacing w:line="360" w:lineRule="auto"/>
        <w:rPr>
          <w:rFonts w:ascii="Times New Roman" w:hAnsi="Times New Roman" w:cs="Times New Roman"/>
          <w:b/>
          <w:sz w:val="24"/>
          <w:szCs w:val="24"/>
        </w:rPr>
      </w:pPr>
    </w:p>
    <w:p w:rsidR="00F72317" w:rsidRPr="00F1605F" w:rsidRDefault="00F72317" w:rsidP="00F72317">
      <w:pPr>
        <w:spacing w:line="360" w:lineRule="auto"/>
        <w:rPr>
          <w:rFonts w:ascii="Times New Roman" w:hAnsi="Times New Roman" w:cs="Times New Roman"/>
          <w:b/>
          <w:sz w:val="24"/>
          <w:szCs w:val="24"/>
        </w:rPr>
      </w:pPr>
      <w:r w:rsidRPr="00F1605F">
        <w:rPr>
          <w:rFonts w:ascii="Times New Roman" w:hAnsi="Times New Roman" w:cs="Times New Roman"/>
          <w:b/>
          <w:sz w:val="24"/>
          <w:szCs w:val="24"/>
        </w:rPr>
        <w:lastRenderedPageBreak/>
        <w:t>Observation:</w:t>
      </w:r>
    </w:p>
    <w:p w:rsidR="00F72317" w:rsidRDefault="00F72317" w:rsidP="00F72317">
      <w:pPr>
        <w:spacing w:line="360" w:lineRule="auto"/>
        <w:jc w:val="both"/>
        <w:rPr>
          <w:rStyle w:val="st"/>
          <w:rFonts w:ascii="Times New Roman" w:hAnsi="Times New Roman" w:cs="Times New Roman"/>
          <w:sz w:val="24"/>
          <w:szCs w:val="24"/>
        </w:rPr>
      </w:pPr>
      <w:r w:rsidRPr="00F1605F">
        <w:rPr>
          <w:rFonts w:ascii="Times New Roman" w:hAnsi="Times New Roman" w:cs="Times New Roman"/>
          <w:sz w:val="24"/>
          <w:szCs w:val="24"/>
        </w:rPr>
        <w:t xml:space="preserve">It is beneficial to put high thermal conductivity TIM material near the chip. It is also observed that </w:t>
      </w:r>
      <w:r w:rsidRPr="00F1605F">
        <w:rPr>
          <w:rStyle w:val="st"/>
          <w:rFonts w:ascii="Times New Roman" w:hAnsi="Times New Roman" w:cs="Times New Roman"/>
          <w:sz w:val="24"/>
          <w:szCs w:val="24"/>
        </w:rPr>
        <w:t>higher the value of thermal conductivity higher the heat transfer efficiency of the package.</w:t>
      </w:r>
    </w:p>
    <w:p w:rsidR="00F72317" w:rsidRDefault="00F72317" w:rsidP="00F72317">
      <w:pPr>
        <w:spacing w:line="360" w:lineRule="auto"/>
        <w:jc w:val="both"/>
        <w:rPr>
          <w:rStyle w:val="st"/>
          <w:rFonts w:ascii="Times New Roman" w:hAnsi="Times New Roman" w:cs="Times New Roman"/>
          <w:sz w:val="24"/>
          <w:szCs w:val="24"/>
        </w:rPr>
      </w:pPr>
    </w:p>
    <w:p w:rsidR="00F72317" w:rsidRPr="00F72317" w:rsidRDefault="00F72317" w:rsidP="00F72317">
      <w:pPr>
        <w:spacing w:line="360" w:lineRule="auto"/>
        <w:jc w:val="center"/>
        <w:rPr>
          <w:rFonts w:ascii="Times New Roman" w:hAnsi="Times New Roman" w:cs="Times New Roman"/>
          <w:b/>
          <w:sz w:val="36"/>
          <w:szCs w:val="36"/>
        </w:rPr>
      </w:pPr>
      <w:r w:rsidRPr="00F72317">
        <w:rPr>
          <w:rFonts w:ascii="Times New Roman" w:hAnsi="Times New Roman" w:cs="Times New Roman"/>
          <w:b/>
          <w:sz w:val="36"/>
          <w:szCs w:val="36"/>
        </w:rPr>
        <w:t>Conclusion</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t xml:space="preserve">The demand of next generation IC technology is thermal interface materials with high thermal conductivity. Inclusion of filler particles with high thermal conductivity on matrices can increase composite thermal conductivity significantly which can be used as TIMs. Higher thermal conductivity, plane geometry, better thermal coupling thermal stability of graphene etc. have initiated promising future of graphene as fillers in TIMs. In our analysis, we have considered silicone oil as our main base matrix which has vast uses as TIMs and graphene-MLG as fillers to form a composite and used EMA model proposed by Nan to see composite thermal conductivity variation for different parameters. </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t xml:space="preserve">Our calculation of thermal conductivity for graphene-MLG silicone elastomer composite or other composites by EMA proposed by Nan derives some aspects. With the increase of lateral size of fillers (graphene), composite thermal conductivity increases. Though we have used different relations or source of data for thermal conductivity of nanometer and micrometer sized graphene, we have got a gradual increase in composite thermal conductivity from nm to </w:t>
      </w:r>
      <w:r w:rsidRPr="002C721E">
        <w:rPr>
          <w:rFonts w:ascii="Times New Roman" w:hAnsi="Times New Roman" w:cs="Times New Roman"/>
          <w:sz w:val="24"/>
          <w:szCs w:val="24"/>
        </w:rPr>
        <w:sym w:font="Symbol" w:char="F06D"/>
      </w:r>
      <w:r w:rsidRPr="002C721E">
        <w:rPr>
          <w:rFonts w:ascii="Times New Roman" w:hAnsi="Times New Roman" w:cs="Times New Roman"/>
          <w:sz w:val="24"/>
          <w:szCs w:val="24"/>
        </w:rPr>
        <w:t xml:space="preserve">m sized graphene fillers. Considering different samples we have got thermal conductivity enhancement of around 4000% to 5700% for 10% volume of fillers. For larger lateral sizes, the enhancement predicted by EMA increases but in practical situation, there will be a limit for the enhancement. </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t xml:space="preserve">One of the reasons of anomalous enhancement of thermal conductivity of graphene-MLG based composites </w:t>
      </w:r>
      <w:r>
        <w:rPr>
          <w:rFonts w:ascii="Times New Roman" w:hAnsi="Times New Roman" w:cs="Times New Roman"/>
          <w:sz w:val="24"/>
          <w:szCs w:val="24"/>
        </w:rPr>
        <w:t>is</w:t>
      </w:r>
      <w:r w:rsidRPr="002C721E">
        <w:rPr>
          <w:rFonts w:ascii="Times New Roman" w:hAnsi="Times New Roman" w:cs="Times New Roman"/>
          <w:sz w:val="24"/>
          <w:szCs w:val="24"/>
        </w:rPr>
        <w:t xml:space="preserve"> the very small aspect ratio of graphene fillers. It is also pronounced in EMA of Nan as significant changes in composite thermal conductivity are seen for small change in aspect ratio. With the increase of no. of layers, aspect ratio (</w:t>
      </w:r>
      <m:oMath>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H</m:t>
        </m:r>
        <m:r>
          <w:rPr>
            <w:rFonts w:ascii="Cambria Math" w:hAnsi="Times New Roman" w:cs="Times New Roman"/>
            <w:sz w:val="24"/>
            <w:szCs w:val="24"/>
          </w:rPr>
          <m:t>/</m:t>
        </m:r>
        <m:r>
          <w:rPr>
            <w:rFonts w:ascii="Cambria Math" w:hAnsi="Cambria Math" w:cs="Times New Roman"/>
            <w:sz w:val="24"/>
            <w:szCs w:val="24"/>
          </w:rPr>
          <m:t>L</m:t>
        </m:r>
      </m:oMath>
      <w:r w:rsidRPr="002C721E">
        <w:rPr>
          <w:rFonts w:ascii="Times New Roman" w:hAnsi="Times New Roman" w:cs="Times New Roman"/>
          <w:sz w:val="24"/>
          <w:szCs w:val="24"/>
        </w:rPr>
        <w:t xml:space="preserve">) decreases for a particular lateral size. Graphene thermal conductivity also decreases with layers i.e. with the increase of aspect ratios. But in thermal conductivity calculation by EMA, aspect ratio change has more dominant effect in composite thermal conductivity than the particle thermal conductivity. </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lastRenderedPageBreak/>
        <w:t xml:space="preserve">Interface resistance plays a major role in composite thermal conductivity and EMA model also indicates very large change in composite thermal conductivity with the variation of interface resistance. So interface resistance of the composite needs to be low and graphene based polymers are superior in regarding this case as these polymer composites have low interface resistance due to good coupling of graphene with base materials. </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t xml:space="preserve">Change of base matrix thermal conductivity does not make very significant impact on composite thermal conductivity as seen by EMA model. But matrix- particle coupling needs to be considered in real situation that can separate matrices according to their superiority for TIM application. Particle orientation also makes a huge impact on composite thermal conductivity as seen by the EMA model and it will be a worth to try to change the orientation in composite materials. </w:t>
      </w:r>
    </w:p>
    <w:p w:rsidR="00F22FBB" w:rsidRPr="002C721E" w:rsidRDefault="00F22FBB" w:rsidP="00F22FBB">
      <w:pPr>
        <w:spacing w:line="360" w:lineRule="auto"/>
        <w:jc w:val="both"/>
        <w:rPr>
          <w:rFonts w:ascii="Times New Roman" w:hAnsi="Times New Roman" w:cs="Times New Roman"/>
          <w:sz w:val="24"/>
          <w:szCs w:val="24"/>
        </w:rPr>
      </w:pPr>
      <w:r w:rsidRPr="002C721E">
        <w:rPr>
          <w:rFonts w:ascii="Times New Roman" w:hAnsi="Times New Roman" w:cs="Times New Roman"/>
          <w:sz w:val="24"/>
          <w:szCs w:val="24"/>
        </w:rPr>
        <w:t xml:space="preserve">In the last part of our analysis we have made a simple model of high power package to see the effect of TIMs of higher thermal conductivity over low thermal conductivity. We have observed that for high thermal conductivity of TIMs heat propagation becomes better and maximum temperature of the system reduces. This indicates clearly the importance of TIMs with high thermal conductivity.   </w:t>
      </w:r>
    </w:p>
    <w:p w:rsidR="00BF7605" w:rsidRDefault="00BF7605" w:rsidP="006802F3">
      <w:pPr>
        <w:rPr>
          <w:rFonts w:ascii="Times New Roman" w:hAnsi="Times New Roman" w:cs="Times New Roman"/>
          <w:sz w:val="24"/>
          <w:szCs w:val="24"/>
        </w:rPr>
      </w:pPr>
    </w:p>
    <w:p w:rsidR="00AD2FDB" w:rsidRPr="00BF7605" w:rsidRDefault="009E42C4" w:rsidP="006802F3">
      <w:pPr>
        <w:rPr>
          <w:b/>
          <w:sz w:val="36"/>
          <w:szCs w:val="36"/>
          <w:u w:val="single"/>
        </w:rPr>
      </w:pPr>
      <w:r w:rsidRPr="00BF7605">
        <w:rPr>
          <w:b/>
          <w:sz w:val="36"/>
          <w:szCs w:val="36"/>
          <w:u w:val="single"/>
        </w:rPr>
        <w:t>Reference:</w:t>
      </w:r>
    </w:p>
    <w:p w:rsidR="009E42C4" w:rsidRDefault="009E42C4" w:rsidP="006802F3">
      <w:pPr>
        <w:rPr>
          <w:rFonts w:ascii="Times New Roman" w:hAnsi="Times New Roman" w:cs="Times New Roman"/>
          <w:sz w:val="24"/>
          <w:szCs w:val="24"/>
        </w:rPr>
      </w:pPr>
      <w:r>
        <w:t>1.</w:t>
      </w:r>
      <w:r w:rsidRPr="009E42C4">
        <w:rPr>
          <w:rFonts w:ascii="Times New Roman" w:hAnsi="Times New Roman" w:cs="Times New Roman"/>
          <w:sz w:val="24"/>
          <w:szCs w:val="24"/>
        </w:rPr>
        <w:t xml:space="preserve"> </w:t>
      </w:r>
      <w:proofErr w:type="spellStart"/>
      <w:r w:rsidRPr="0034078F">
        <w:rPr>
          <w:rFonts w:ascii="Times New Roman" w:hAnsi="Times New Roman" w:cs="Times New Roman"/>
          <w:sz w:val="24"/>
          <w:szCs w:val="24"/>
        </w:rPr>
        <w:t>Ce</w:t>
      </w:r>
      <w:proofErr w:type="spellEnd"/>
      <w:r w:rsidRPr="0034078F">
        <w:rPr>
          <w:rFonts w:ascii="Times New Roman" w:hAnsi="Times New Roman" w:cs="Times New Roman"/>
          <w:sz w:val="24"/>
          <w:szCs w:val="24"/>
        </w:rPr>
        <w:t xml:space="preserve">-Wen Nan, R. </w:t>
      </w:r>
      <w:proofErr w:type="spellStart"/>
      <w:r w:rsidRPr="0034078F">
        <w:rPr>
          <w:rFonts w:ascii="Times New Roman" w:hAnsi="Times New Roman" w:cs="Times New Roman"/>
          <w:sz w:val="24"/>
          <w:szCs w:val="24"/>
        </w:rPr>
        <w:t>Birringer</w:t>
      </w:r>
      <w:proofErr w:type="spellEnd"/>
      <w:r w:rsidRPr="0034078F">
        <w:rPr>
          <w:rFonts w:ascii="Times New Roman" w:hAnsi="Times New Roman" w:cs="Times New Roman"/>
          <w:sz w:val="24"/>
          <w:szCs w:val="24"/>
        </w:rPr>
        <w:t>, David R. Clarke,</w:t>
      </w:r>
      <w:r w:rsidR="003A6274">
        <w:rPr>
          <w:rFonts w:ascii="Times New Roman" w:hAnsi="Times New Roman" w:cs="Times New Roman"/>
          <w:sz w:val="24"/>
          <w:szCs w:val="24"/>
        </w:rPr>
        <w:t xml:space="preserve"> H. </w:t>
      </w:r>
      <w:proofErr w:type="spellStart"/>
      <w:r w:rsidR="003A6274">
        <w:rPr>
          <w:rFonts w:ascii="Times New Roman" w:hAnsi="Times New Roman" w:cs="Times New Roman"/>
          <w:sz w:val="24"/>
          <w:szCs w:val="24"/>
        </w:rPr>
        <w:t>Gleiter</w:t>
      </w:r>
      <w:proofErr w:type="spellEnd"/>
      <w:r w:rsidR="003A6274">
        <w:rPr>
          <w:rFonts w:ascii="Times New Roman" w:hAnsi="Times New Roman" w:cs="Times New Roman"/>
          <w:sz w:val="24"/>
          <w:szCs w:val="24"/>
        </w:rPr>
        <w:t xml:space="preserve"> “Effective thermal </w:t>
      </w:r>
      <w:bookmarkStart w:id="0" w:name="_GoBack"/>
      <w:bookmarkEnd w:id="0"/>
      <w:r w:rsidRPr="0034078F">
        <w:rPr>
          <w:rFonts w:ascii="Times New Roman" w:hAnsi="Times New Roman" w:cs="Times New Roman"/>
          <w:sz w:val="24"/>
          <w:szCs w:val="24"/>
        </w:rPr>
        <w:t>conductivity of particulate composites with interfacial thermal resistance”</w:t>
      </w:r>
    </w:p>
    <w:p w:rsidR="006802F3" w:rsidRDefault="006802F3" w:rsidP="006802F3">
      <w:pPr>
        <w:rPr>
          <w:rFonts w:ascii="Times New Roman" w:hAnsi="Times New Roman" w:cs="Times New Roman"/>
          <w:sz w:val="24"/>
          <w:szCs w:val="24"/>
        </w:rPr>
      </w:pPr>
      <w:r>
        <w:rPr>
          <w:rFonts w:ascii="Times New Roman" w:hAnsi="Times New Roman" w:cs="Times New Roman"/>
          <w:sz w:val="24"/>
          <w:szCs w:val="24"/>
        </w:rPr>
        <w:t>2.</w:t>
      </w:r>
      <w:r w:rsidRPr="006802F3">
        <w:rPr>
          <w:rFonts w:ascii="Times New Roman" w:hAnsi="Times New Roman" w:cs="Times New Roman"/>
          <w:sz w:val="24"/>
          <w:szCs w:val="24"/>
        </w:rPr>
        <w:t xml:space="preserve"> </w:t>
      </w:r>
      <w:r w:rsidRPr="0034078F">
        <w:rPr>
          <w:rFonts w:ascii="Times New Roman" w:hAnsi="Times New Roman" w:cs="Times New Roman"/>
          <w:sz w:val="24"/>
          <w:szCs w:val="24"/>
        </w:rPr>
        <w:t xml:space="preserve">Eric Pop, </w:t>
      </w:r>
      <w:proofErr w:type="spellStart"/>
      <w:r w:rsidRPr="0034078F">
        <w:rPr>
          <w:rFonts w:ascii="Times New Roman" w:hAnsi="Times New Roman" w:cs="Times New Roman"/>
          <w:sz w:val="24"/>
          <w:szCs w:val="24"/>
        </w:rPr>
        <w:t>Vikas</w:t>
      </w:r>
      <w:proofErr w:type="spellEnd"/>
      <w:r w:rsidRPr="0034078F">
        <w:rPr>
          <w:rFonts w:ascii="Times New Roman" w:hAnsi="Times New Roman" w:cs="Times New Roman"/>
          <w:sz w:val="24"/>
          <w:szCs w:val="24"/>
        </w:rPr>
        <w:t xml:space="preserve"> </w:t>
      </w:r>
      <w:proofErr w:type="spellStart"/>
      <w:r w:rsidRPr="0034078F">
        <w:rPr>
          <w:rFonts w:ascii="Times New Roman" w:hAnsi="Times New Roman" w:cs="Times New Roman"/>
          <w:sz w:val="24"/>
          <w:szCs w:val="24"/>
        </w:rPr>
        <w:t>Varshney</w:t>
      </w:r>
      <w:proofErr w:type="spellEnd"/>
      <w:r w:rsidRPr="0034078F">
        <w:rPr>
          <w:rFonts w:ascii="Times New Roman" w:hAnsi="Times New Roman" w:cs="Times New Roman"/>
          <w:sz w:val="24"/>
          <w:szCs w:val="24"/>
        </w:rPr>
        <w:t xml:space="preserve"> and </w:t>
      </w:r>
      <w:proofErr w:type="spellStart"/>
      <w:r w:rsidRPr="0034078F">
        <w:rPr>
          <w:rFonts w:ascii="Times New Roman" w:hAnsi="Times New Roman" w:cs="Times New Roman"/>
          <w:sz w:val="24"/>
          <w:szCs w:val="24"/>
        </w:rPr>
        <w:t>Ajit</w:t>
      </w:r>
      <w:proofErr w:type="spellEnd"/>
      <w:r w:rsidRPr="0034078F">
        <w:rPr>
          <w:rFonts w:ascii="Times New Roman" w:hAnsi="Times New Roman" w:cs="Times New Roman"/>
          <w:sz w:val="24"/>
          <w:szCs w:val="24"/>
        </w:rPr>
        <w:t xml:space="preserve"> K. </w:t>
      </w:r>
      <w:proofErr w:type="spellStart"/>
      <w:r w:rsidRPr="0034078F">
        <w:rPr>
          <w:rFonts w:ascii="Times New Roman" w:hAnsi="Times New Roman" w:cs="Times New Roman"/>
          <w:sz w:val="24"/>
          <w:szCs w:val="24"/>
        </w:rPr>
        <w:t>Roy</w:t>
      </w:r>
      <w:proofErr w:type="gramStart"/>
      <w:r w:rsidRPr="0034078F">
        <w:rPr>
          <w:rFonts w:ascii="Times New Roman" w:hAnsi="Times New Roman" w:cs="Times New Roman"/>
          <w:sz w:val="24"/>
          <w:szCs w:val="24"/>
        </w:rPr>
        <w:t>,DECEMB</w:t>
      </w:r>
      <w:r>
        <w:rPr>
          <w:rFonts w:ascii="Times New Roman" w:hAnsi="Times New Roman" w:cs="Times New Roman"/>
          <w:sz w:val="24"/>
          <w:szCs w:val="24"/>
        </w:rPr>
        <w:t>ER</w:t>
      </w:r>
      <w:proofErr w:type="spellEnd"/>
      <w:proofErr w:type="gramEnd"/>
      <w:r>
        <w:rPr>
          <w:rFonts w:ascii="Times New Roman" w:hAnsi="Times New Roman" w:cs="Times New Roman"/>
          <w:sz w:val="24"/>
          <w:szCs w:val="24"/>
        </w:rPr>
        <w:t xml:space="preserve"> 2012. Thermal properties of </w:t>
      </w:r>
      <w:r w:rsidRPr="0034078F">
        <w:rPr>
          <w:rFonts w:ascii="Times New Roman" w:hAnsi="Times New Roman" w:cs="Times New Roman"/>
          <w:sz w:val="24"/>
          <w:szCs w:val="24"/>
        </w:rPr>
        <w:t xml:space="preserve">graphene: Fundamentals and </w:t>
      </w:r>
      <w:proofErr w:type="spellStart"/>
      <w:r w:rsidRPr="0034078F">
        <w:rPr>
          <w:rFonts w:ascii="Times New Roman" w:hAnsi="Times New Roman" w:cs="Times New Roman"/>
          <w:sz w:val="24"/>
          <w:szCs w:val="24"/>
        </w:rPr>
        <w:t>applications.MRS</w:t>
      </w:r>
      <w:proofErr w:type="spellEnd"/>
      <w:r w:rsidRPr="0034078F">
        <w:rPr>
          <w:rFonts w:ascii="Times New Roman" w:hAnsi="Times New Roman" w:cs="Times New Roman"/>
          <w:sz w:val="24"/>
          <w:szCs w:val="24"/>
        </w:rPr>
        <w:t xml:space="preserve"> BULLETIN 37</w:t>
      </w:r>
    </w:p>
    <w:p w:rsidR="0075113D" w:rsidRDefault="006802F3" w:rsidP="006802F3">
      <w:pPr>
        <w:rPr>
          <w:rFonts w:ascii="Times New Roman" w:hAnsi="Times New Roman" w:cs="Times New Roman"/>
          <w:sz w:val="24"/>
          <w:szCs w:val="24"/>
        </w:rPr>
      </w:pPr>
      <w:r>
        <w:rPr>
          <w:rFonts w:ascii="Times New Roman" w:hAnsi="Times New Roman" w:cs="Times New Roman"/>
          <w:sz w:val="24"/>
          <w:szCs w:val="24"/>
        </w:rPr>
        <w:t>3</w:t>
      </w:r>
      <w:r w:rsidR="0075113D">
        <w:rPr>
          <w:rFonts w:ascii="Times New Roman" w:hAnsi="Times New Roman" w:cs="Times New Roman"/>
          <w:sz w:val="24"/>
          <w:szCs w:val="24"/>
        </w:rPr>
        <w:t>.</w:t>
      </w:r>
      <w:r w:rsidR="0075113D" w:rsidRPr="0075113D">
        <w:rPr>
          <w:rFonts w:ascii="Times New Roman" w:hAnsi="Times New Roman" w:cs="Times New Roman"/>
          <w:sz w:val="24"/>
          <w:szCs w:val="24"/>
        </w:rPr>
        <w:t xml:space="preserve"> </w:t>
      </w:r>
      <w:r w:rsidR="0075113D" w:rsidRPr="0034078F">
        <w:rPr>
          <w:rFonts w:ascii="Times New Roman" w:hAnsi="Times New Roman" w:cs="Times New Roman"/>
          <w:sz w:val="24"/>
          <w:szCs w:val="24"/>
        </w:rPr>
        <w:t xml:space="preserve">S. </w:t>
      </w:r>
      <w:proofErr w:type="spellStart"/>
      <w:r w:rsidR="0075113D" w:rsidRPr="0034078F">
        <w:rPr>
          <w:rFonts w:ascii="Times New Roman" w:hAnsi="Times New Roman" w:cs="Times New Roman"/>
          <w:sz w:val="24"/>
          <w:szCs w:val="24"/>
        </w:rPr>
        <w:t>Ghosh</w:t>
      </w:r>
      <w:proofErr w:type="spellEnd"/>
      <w:r w:rsidR="0075113D" w:rsidRPr="0034078F">
        <w:rPr>
          <w:rFonts w:ascii="Times New Roman" w:hAnsi="Times New Roman" w:cs="Times New Roman"/>
          <w:sz w:val="24"/>
          <w:szCs w:val="24"/>
        </w:rPr>
        <w:t xml:space="preserve">, W. </w:t>
      </w:r>
      <w:proofErr w:type="spellStart"/>
      <w:r w:rsidR="0075113D" w:rsidRPr="0034078F">
        <w:rPr>
          <w:rFonts w:ascii="Times New Roman" w:hAnsi="Times New Roman" w:cs="Times New Roman"/>
          <w:sz w:val="24"/>
          <w:szCs w:val="24"/>
        </w:rPr>
        <w:t>Bao</w:t>
      </w:r>
      <w:proofErr w:type="spellEnd"/>
      <w:r w:rsidR="0075113D" w:rsidRPr="0034078F">
        <w:rPr>
          <w:rFonts w:ascii="Times New Roman" w:hAnsi="Times New Roman" w:cs="Times New Roman"/>
          <w:sz w:val="24"/>
          <w:szCs w:val="24"/>
        </w:rPr>
        <w:t xml:space="preserve">, D.L. </w:t>
      </w:r>
      <w:proofErr w:type="spellStart"/>
      <w:r w:rsidR="0075113D" w:rsidRPr="0034078F">
        <w:rPr>
          <w:rFonts w:ascii="Times New Roman" w:hAnsi="Times New Roman" w:cs="Times New Roman"/>
          <w:sz w:val="24"/>
          <w:szCs w:val="24"/>
        </w:rPr>
        <w:t>Nika</w:t>
      </w:r>
      <w:proofErr w:type="spellEnd"/>
      <w:r w:rsidR="0075113D" w:rsidRPr="0034078F">
        <w:rPr>
          <w:rFonts w:ascii="Times New Roman" w:hAnsi="Times New Roman" w:cs="Times New Roman"/>
          <w:sz w:val="24"/>
          <w:szCs w:val="24"/>
        </w:rPr>
        <w:t xml:space="preserve">, S. </w:t>
      </w:r>
      <w:proofErr w:type="spellStart"/>
      <w:r w:rsidR="0075113D" w:rsidRPr="0034078F">
        <w:rPr>
          <w:rFonts w:ascii="Times New Roman" w:hAnsi="Times New Roman" w:cs="Times New Roman"/>
          <w:sz w:val="24"/>
          <w:szCs w:val="24"/>
        </w:rPr>
        <w:t>Subrina</w:t>
      </w:r>
      <w:proofErr w:type="spellEnd"/>
      <w:r w:rsidR="0075113D" w:rsidRPr="0034078F">
        <w:rPr>
          <w:rFonts w:ascii="Times New Roman" w:hAnsi="Times New Roman" w:cs="Times New Roman"/>
          <w:sz w:val="24"/>
          <w:szCs w:val="24"/>
        </w:rPr>
        <w:t xml:space="preserve">, E.P. </w:t>
      </w:r>
      <w:proofErr w:type="spellStart"/>
      <w:r w:rsidR="0075113D" w:rsidRPr="0034078F">
        <w:rPr>
          <w:rFonts w:ascii="Times New Roman" w:hAnsi="Times New Roman" w:cs="Times New Roman"/>
          <w:sz w:val="24"/>
          <w:szCs w:val="24"/>
        </w:rPr>
        <w:t>Pokatilov</w:t>
      </w:r>
      <w:proofErr w:type="spellEnd"/>
      <w:r w:rsidR="0075113D" w:rsidRPr="0034078F">
        <w:rPr>
          <w:rFonts w:ascii="Times New Roman" w:hAnsi="Times New Roman" w:cs="Times New Roman"/>
          <w:sz w:val="24"/>
          <w:szCs w:val="24"/>
        </w:rPr>
        <w:t xml:space="preserve">, C.N. Lau and A.A. </w:t>
      </w:r>
      <w:r w:rsidR="0075113D" w:rsidRPr="0034078F">
        <w:rPr>
          <w:rFonts w:ascii="Times New Roman" w:hAnsi="Times New Roman" w:cs="Times New Roman"/>
          <w:sz w:val="24"/>
          <w:szCs w:val="24"/>
        </w:rPr>
        <w:tab/>
      </w:r>
      <w:proofErr w:type="spellStart"/>
      <w:r w:rsidR="0075113D" w:rsidRPr="0034078F">
        <w:rPr>
          <w:rFonts w:ascii="Times New Roman" w:hAnsi="Times New Roman" w:cs="Times New Roman"/>
          <w:sz w:val="24"/>
          <w:szCs w:val="24"/>
        </w:rPr>
        <w:t>Balandin</w:t>
      </w:r>
      <w:proofErr w:type="spellEnd"/>
      <w:r w:rsidR="0075113D" w:rsidRPr="0034078F">
        <w:rPr>
          <w:rFonts w:ascii="Times New Roman" w:hAnsi="Times New Roman" w:cs="Times New Roman"/>
          <w:sz w:val="24"/>
          <w:szCs w:val="24"/>
        </w:rPr>
        <w:t>, UC-Riverside, 2009 Dimensional crossov</w:t>
      </w:r>
      <w:r w:rsidR="0075113D">
        <w:rPr>
          <w:rFonts w:ascii="Times New Roman" w:hAnsi="Times New Roman" w:cs="Times New Roman"/>
          <w:sz w:val="24"/>
          <w:szCs w:val="24"/>
        </w:rPr>
        <w:t>er of thermal transport in few-</w:t>
      </w:r>
      <w:r w:rsidR="0075113D" w:rsidRPr="0034078F">
        <w:rPr>
          <w:rFonts w:ascii="Times New Roman" w:hAnsi="Times New Roman" w:cs="Times New Roman"/>
          <w:sz w:val="24"/>
          <w:szCs w:val="24"/>
        </w:rPr>
        <w:t>layer graphene materials</w:t>
      </w:r>
    </w:p>
    <w:p w:rsidR="006802F3" w:rsidRDefault="006802F3" w:rsidP="006802F3">
      <w:pPr>
        <w:rPr>
          <w:rFonts w:ascii="Times New Roman" w:hAnsi="Times New Roman" w:cs="Times New Roman"/>
          <w:sz w:val="24"/>
          <w:szCs w:val="24"/>
        </w:rPr>
      </w:pPr>
      <w:r>
        <w:rPr>
          <w:rFonts w:ascii="Times New Roman" w:hAnsi="Times New Roman" w:cs="Times New Roman"/>
          <w:sz w:val="24"/>
          <w:szCs w:val="24"/>
        </w:rPr>
        <w:t>4.</w:t>
      </w:r>
      <w:r w:rsidRPr="006802F3">
        <w:rPr>
          <w:rFonts w:ascii="Times New Roman" w:hAnsi="Times New Roman" w:cs="Times New Roman"/>
          <w:sz w:val="24"/>
          <w:szCs w:val="24"/>
        </w:rPr>
        <w:t xml:space="preserve"> </w:t>
      </w:r>
      <w:r w:rsidRPr="0034078F">
        <w:rPr>
          <w:rFonts w:ascii="Times New Roman" w:hAnsi="Times New Roman" w:cs="Times New Roman"/>
          <w:sz w:val="24"/>
          <w:szCs w:val="24"/>
        </w:rPr>
        <w:t xml:space="preserve">M. F. </w:t>
      </w:r>
      <w:proofErr w:type="spellStart"/>
      <w:r w:rsidRPr="0034078F">
        <w:rPr>
          <w:rFonts w:ascii="Times New Roman" w:hAnsi="Times New Roman" w:cs="Times New Roman"/>
          <w:sz w:val="24"/>
          <w:szCs w:val="24"/>
        </w:rPr>
        <w:t>Shahil</w:t>
      </w:r>
      <w:proofErr w:type="spellEnd"/>
      <w:r w:rsidRPr="0034078F">
        <w:rPr>
          <w:rFonts w:ascii="Times New Roman" w:hAnsi="Times New Roman" w:cs="Times New Roman"/>
          <w:sz w:val="24"/>
          <w:szCs w:val="24"/>
        </w:rPr>
        <w:t xml:space="preserve"> and Alexander A. </w:t>
      </w:r>
      <w:proofErr w:type="spellStart"/>
      <w:proofErr w:type="gramStart"/>
      <w:r w:rsidRPr="0034078F">
        <w:rPr>
          <w:rFonts w:ascii="Times New Roman" w:hAnsi="Times New Roman" w:cs="Times New Roman"/>
          <w:sz w:val="24"/>
          <w:szCs w:val="24"/>
        </w:rPr>
        <w:t>Balandin</w:t>
      </w:r>
      <w:proofErr w:type="spellEnd"/>
      <w:r w:rsidRPr="0034078F">
        <w:rPr>
          <w:rFonts w:ascii="Times New Roman" w:hAnsi="Times New Roman" w:cs="Times New Roman"/>
          <w:sz w:val="24"/>
          <w:szCs w:val="24"/>
        </w:rPr>
        <w:t xml:space="preserve"> ,</w:t>
      </w:r>
      <w:proofErr w:type="gramEnd"/>
      <w:r w:rsidRPr="0034078F">
        <w:rPr>
          <w:rFonts w:ascii="Times New Roman" w:hAnsi="Times New Roman" w:cs="Times New Roman"/>
          <w:sz w:val="24"/>
          <w:szCs w:val="24"/>
        </w:rPr>
        <w:t xml:space="preserve"> Graphene-Based </w:t>
      </w:r>
      <w:proofErr w:type="spellStart"/>
      <w:r w:rsidRPr="0034078F">
        <w:rPr>
          <w:rFonts w:ascii="Times New Roman" w:hAnsi="Times New Roman" w:cs="Times New Roman"/>
          <w:sz w:val="24"/>
          <w:szCs w:val="24"/>
        </w:rPr>
        <w:t>Nanocomposites</w:t>
      </w:r>
      <w:proofErr w:type="spellEnd"/>
      <w:r w:rsidRPr="0034078F">
        <w:rPr>
          <w:rFonts w:ascii="Times New Roman" w:hAnsi="Times New Roman" w:cs="Times New Roman"/>
          <w:sz w:val="24"/>
          <w:szCs w:val="24"/>
        </w:rPr>
        <w:t xml:space="preserve"> as </w:t>
      </w:r>
      <w:r w:rsidRPr="0034078F">
        <w:rPr>
          <w:rFonts w:ascii="Times New Roman" w:hAnsi="Times New Roman" w:cs="Times New Roman"/>
          <w:sz w:val="24"/>
          <w:szCs w:val="24"/>
        </w:rPr>
        <w:tab/>
        <w:t>Highly Efficient Thermal Interface Materials.</w:t>
      </w:r>
    </w:p>
    <w:p w:rsidR="0075113D" w:rsidRDefault="006802F3" w:rsidP="006802F3">
      <w:r>
        <w:rPr>
          <w:rFonts w:ascii="Times New Roman" w:hAnsi="Times New Roman" w:cs="Times New Roman"/>
          <w:sz w:val="24"/>
          <w:szCs w:val="24"/>
        </w:rPr>
        <w:t>5</w:t>
      </w:r>
      <w:r w:rsidR="0075113D">
        <w:rPr>
          <w:rFonts w:ascii="Times New Roman" w:hAnsi="Times New Roman" w:cs="Times New Roman"/>
          <w:sz w:val="24"/>
          <w:szCs w:val="24"/>
        </w:rPr>
        <w:t>.</w:t>
      </w:r>
      <w:r w:rsidR="0075113D" w:rsidRPr="0075113D">
        <w:rPr>
          <w:rFonts w:ascii="Times New Roman" w:hAnsi="Times New Roman" w:cs="Times New Roman"/>
          <w:sz w:val="24"/>
          <w:szCs w:val="24"/>
        </w:rPr>
        <w:t xml:space="preserve"> </w:t>
      </w:r>
      <w:proofErr w:type="spellStart"/>
      <w:r w:rsidR="0075113D" w:rsidRPr="0034078F">
        <w:rPr>
          <w:rFonts w:ascii="Times New Roman" w:hAnsi="Times New Roman" w:cs="Times New Roman"/>
          <w:sz w:val="24"/>
          <w:szCs w:val="24"/>
        </w:rPr>
        <w:t>Nika</w:t>
      </w:r>
      <w:proofErr w:type="spellEnd"/>
      <w:r w:rsidR="0075113D" w:rsidRPr="0034078F">
        <w:rPr>
          <w:rFonts w:ascii="Times New Roman" w:hAnsi="Times New Roman" w:cs="Times New Roman"/>
          <w:sz w:val="24"/>
          <w:szCs w:val="24"/>
        </w:rPr>
        <w:t>. Lattice thermal conductivity of graphene ﬂakes: Comparison with bulk graphite.</w:t>
      </w:r>
    </w:p>
    <w:sectPr w:rsidR="0075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050"/>
    <w:multiLevelType w:val="hybridMultilevel"/>
    <w:tmpl w:val="F2BE18EC"/>
    <w:lvl w:ilvl="0" w:tplc="59602F54">
      <w:start w:val="1"/>
      <w:numFmt w:val="bullet"/>
      <w:lvlText w:val=""/>
      <w:lvlJc w:val="left"/>
      <w:pPr>
        <w:tabs>
          <w:tab w:val="num" w:pos="360"/>
        </w:tabs>
        <w:ind w:left="360" w:hanging="360"/>
      </w:pPr>
      <w:rPr>
        <w:rFonts w:ascii="Wingdings" w:hAnsi="Wingdings" w:hint="default"/>
      </w:rPr>
    </w:lvl>
    <w:lvl w:ilvl="1" w:tplc="056C7E2E" w:tentative="1">
      <w:start w:val="1"/>
      <w:numFmt w:val="bullet"/>
      <w:lvlText w:val=""/>
      <w:lvlJc w:val="left"/>
      <w:pPr>
        <w:tabs>
          <w:tab w:val="num" w:pos="1080"/>
        </w:tabs>
        <w:ind w:left="1080" w:hanging="360"/>
      </w:pPr>
      <w:rPr>
        <w:rFonts w:ascii="Wingdings" w:hAnsi="Wingdings" w:hint="default"/>
      </w:rPr>
    </w:lvl>
    <w:lvl w:ilvl="2" w:tplc="39721302" w:tentative="1">
      <w:start w:val="1"/>
      <w:numFmt w:val="bullet"/>
      <w:lvlText w:val=""/>
      <w:lvlJc w:val="left"/>
      <w:pPr>
        <w:tabs>
          <w:tab w:val="num" w:pos="1800"/>
        </w:tabs>
        <w:ind w:left="1800" w:hanging="360"/>
      </w:pPr>
      <w:rPr>
        <w:rFonts w:ascii="Wingdings" w:hAnsi="Wingdings" w:hint="default"/>
      </w:rPr>
    </w:lvl>
    <w:lvl w:ilvl="3" w:tplc="AC8E4118" w:tentative="1">
      <w:start w:val="1"/>
      <w:numFmt w:val="bullet"/>
      <w:lvlText w:val=""/>
      <w:lvlJc w:val="left"/>
      <w:pPr>
        <w:tabs>
          <w:tab w:val="num" w:pos="2520"/>
        </w:tabs>
        <w:ind w:left="2520" w:hanging="360"/>
      </w:pPr>
      <w:rPr>
        <w:rFonts w:ascii="Wingdings" w:hAnsi="Wingdings" w:hint="default"/>
      </w:rPr>
    </w:lvl>
    <w:lvl w:ilvl="4" w:tplc="C4766756" w:tentative="1">
      <w:start w:val="1"/>
      <w:numFmt w:val="bullet"/>
      <w:lvlText w:val=""/>
      <w:lvlJc w:val="left"/>
      <w:pPr>
        <w:tabs>
          <w:tab w:val="num" w:pos="3240"/>
        </w:tabs>
        <w:ind w:left="3240" w:hanging="360"/>
      </w:pPr>
      <w:rPr>
        <w:rFonts w:ascii="Wingdings" w:hAnsi="Wingdings" w:hint="default"/>
      </w:rPr>
    </w:lvl>
    <w:lvl w:ilvl="5" w:tplc="EA86C7EC" w:tentative="1">
      <w:start w:val="1"/>
      <w:numFmt w:val="bullet"/>
      <w:lvlText w:val=""/>
      <w:lvlJc w:val="left"/>
      <w:pPr>
        <w:tabs>
          <w:tab w:val="num" w:pos="3960"/>
        </w:tabs>
        <w:ind w:left="3960" w:hanging="360"/>
      </w:pPr>
      <w:rPr>
        <w:rFonts w:ascii="Wingdings" w:hAnsi="Wingdings" w:hint="default"/>
      </w:rPr>
    </w:lvl>
    <w:lvl w:ilvl="6" w:tplc="25CC5642" w:tentative="1">
      <w:start w:val="1"/>
      <w:numFmt w:val="bullet"/>
      <w:lvlText w:val=""/>
      <w:lvlJc w:val="left"/>
      <w:pPr>
        <w:tabs>
          <w:tab w:val="num" w:pos="4680"/>
        </w:tabs>
        <w:ind w:left="4680" w:hanging="360"/>
      </w:pPr>
      <w:rPr>
        <w:rFonts w:ascii="Wingdings" w:hAnsi="Wingdings" w:hint="default"/>
      </w:rPr>
    </w:lvl>
    <w:lvl w:ilvl="7" w:tplc="9126CADC" w:tentative="1">
      <w:start w:val="1"/>
      <w:numFmt w:val="bullet"/>
      <w:lvlText w:val=""/>
      <w:lvlJc w:val="left"/>
      <w:pPr>
        <w:tabs>
          <w:tab w:val="num" w:pos="5400"/>
        </w:tabs>
        <w:ind w:left="5400" w:hanging="360"/>
      </w:pPr>
      <w:rPr>
        <w:rFonts w:ascii="Wingdings" w:hAnsi="Wingdings" w:hint="default"/>
      </w:rPr>
    </w:lvl>
    <w:lvl w:ilvl="8" w:tplc="1688A7CA" w:tentative="1">
      <w:start w:val="1"/>
      <w:numFmt w:val="bullet"/>
      <w:lvlText w:val=""/>
      <w:lvlJc w:val="left"/>
      <w:pPr>
        <w:tabs>
          <w:tab w:val="num" w:pos="6120"/>
        </w:tabs>
        <w:ind w:left="6120" w:hanging="360"/>
      </w:pPr>
      <w:rPr>
        <w:rFonts w:ascii="Wingdings" w:hAnsi="Wingdings" w:hint="default"/>
      </w:rPr>
    </w:lvl>
  </w:abstractNum>
  <w:abstractNum w:abstractNumId="1">
    <w:nsid w:val="19267A0F"/>
    <w:multiLevelType w:val="hybridMultilevel"/>
    <w:tmpl w:val="27E61E02"/>
    <w:lvl w:ilvl="0" w:tplc="935A5A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2D1148"/>
    <w:multiLevelType w:val="hybridMultilevel"/>
    <w:tmpl w:val="1758E6A0"/>
    <w:lvl w:ilvl="0" w:tplc="954613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D664AD"/>
    <w:multiLevelType w:val="hybridMultilevel"/>
    <w:tmpl w:val="775EBA6A"/>
    <w:lvl w:ilvl="0" w:tplc="6DEC8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3347FD"/>
    <w:multiLevelType w:val="hybridMultilevel"/>
    <w:tmpl w:val="775EBA6A"/>
    <w:lvl w:ilvl="0" w:tplc="6DEC8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7346A9"/>
    <w:multiLevelType w:val="hybridMultilevel"/>
    <w:tmpl w:val="ED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45"/>
    <w:rsid w:val="00061DDF"/>
    <w:rsid w:val="00093222"/>
    <w:rsid w:val="000F66E0"/>
    <w:rsid w:val="001558B3"/>
    <w:rsid w:val="00184548"/>
    <w:rsid w:val="001E1F71"/>
    <w:rsid w:val="00215299"/>
    <w:rsid w:val="00227D84"/>
    <w:rsid w:val="002868E6"/>
    <w:rsid w:val="002B1173"/>
    <w:rsid w:val="002D2ABD"/>
    <w:rsid w:val="00355885"/>
    <w:rsid w:val="00362516"/>
    <w:rsid w:val="003A6274"/>
    <w:rsid w:val="003A7304"/>
    <w:rsid w:val="003E3145"/>
    <w:rsid w:val="004516AB"/>
    <w:rsid w:val="00497CA6"/>
    <w:rsid w:val="004D7229"/>
    <w:rsid w:val="004F2680"/>
    <w:rsid w:val="00525C67"/>
    <w:rsid w:val="006802F3"/>
    <w:rsid w:val="00686D80"/>
    <w:rsid w:val="006D75CE"/>
    <w:rsid w:val="006E4DEB"/>
    <w:rsid w:val="0075113D"/>
    <w:rsid w:val="007D238A"/>
    <w:rsid w:val="00866EB9"/>
    <w:rsid w:val="00890632"/>
    <w:rsid w:val="008E1539"/>
    <w:rsid w:val="009270F3"/>
    <w:rsid w:val="00927A6D"/>
    <w:rsid w:val="00953D40"/>
    <w:rsid w:val="009E42C4"/>
    <w:rsid w:val="009F4B6E"/>
    <w:rsid w:val="00A16DDF"/>
    <w:rsid w:val="00A53E9B"/>
    <w:rsid w:val="00A56C5B"/>
    <w:rsid w:val="00A66F2B"/>
    <w:rsid w:val="00AA3679"/>
    <w:rsid w:val="00AB1736"/>
    <w:rsid w:val="00AB3114"/>
    <w:rsid w:val="00AD2FDB"/>
    <w:rsid w:val="00B3308A"/>
    <w:rsid w:val="00B84CC5"/>
    <w:rsid w:val="00BF3E5D"/>
    <w:rsid w:val="00BF7605"/>
    <w:rsid w:val="00CF37B7"/>
    <w:rsid w:val="00D95655"/>
    <w:rsid w:val="00E554A8"/>
    <w:rsid w:val="00E820AF"/>
    <w:rsid w:val="00E86566"/>
    <w:rsid w:val="00E94143"/>
    <w:rsid w:val="00EC3A69"/>
    <w:rsid w:val="00F134F2"/>
    <w:rsid w:val="00F22FBB"/>
    <w:rsid w:val="00F319FD"/>
    <w:rsid w:val="00F72317"/>
    <w:rsid w:val="00F852C7"/>
    <w:rsid w:val="00FB01A1"/>
    <w:rsid w:val="00FD231A"/>
    <w:rsid w:val="00FF60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73"/>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C4"/>
    <w:rPr>
      <w:rFonts w:ascii="Tahoma" w:eastAsiaTheme="minorEastAsia" w:hAnsi="Tahoma" w:cs="Tahoma"/>
      <w:sz w:val="16"/>
      <w:szCs w:val="16"/>
      <w:lang w:bidi="ar-SA"/>
    </w:rPr>
  </w:style>
  <w:style w:type="paragraph" w:styleId="ListParagraph">
    <w:name w:val="List Paragraph"/>
    <w:basedOn w:val="Normal"/>
    <w:uiPriority w:val="34"/>
    <w:qFormat/>
    <w:rsid w:val="00EC3A69"/>
    <w:pPr>
      <w:ind w:left="720"/>
      <w:contextualSpacing/>
    </w:pPr>
  </w:style>
  <w:style w:type="character" w:customStyle="1" w:styleId="st">
    <w:name w:val="st"/>
    <w:basedOn w:val="DefaultParagraphFont"/>
    <w:rsid w:val="00F72317"/>
  </w:style>
  <w:style w:type="table" w:styleId="TableGrid">
    <w:name w:val="Table Grid"/>
    <w:basedOn w:val="TableNormal"/>
    <w:uiPriority w:val="59"/>
    <w:rsid w:val="00F7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73"/>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C4"/>
    <w:rPr>
      <w:rFonts w:ascii="Tahoma" w:eastAsiaTheme="minorEastAsia" w:hAnsi="Tahoma" w:cs="Tahoma"/>
      <w:sz w:val="16"/>
      <w:szCs w:val="16"/>
      <w:lang w:bidi="ar-SA"/>
    </w:rPr>
  </w:style>
  <w:style w:type="paragraph" w:styleId="ListParagraph">
    <w:name w:val="List Paragraph"/>
    <w:basedOn w:val="Normal"/>
    <w:uiPriority w:val="34"/>
    <w:qFormat/>
    <w:rsid w:val="00EC3A69"/>
    <w:pPr>
      <w:ind w:left="720"/>
      <w:contextualSpacing/>
    </w:pPr>
  </w:style>
  <w:style w:type="character" w:customStyle="1" w:styleId="st">
    <w:name w:val="st"/>
    <w:basedOn w:val="DefaultParagraphFont"/>
    <w:rsid w:val="00F72317"/>
  </w:style>
  <w:style w:type="table" w:styleId="TableGrid">
    <w:name w:val="Table Grid"/>
    <w:basedOn w:val="TableNormal"/>
    <w:uiPriority w:val="59"/>
    <w:rsid w:val="00F7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dc:creator>
  <cp:keywords/>
  <dc:description/>
  <cp:lastModifiedBy>Niloy</cp:lastModifiedBy>
  <cp:revision>56</cp:revision>
  <dcterms:created xsi:type="dcterms:W3CDTF">2013-03-20T06:16:00Z</dcterms:created>
  <dcterms:modified xsi:type="dcterms:W3CDTF">2013-03-27T10:14:00Z</dcterms:modified>
</cp:coreProperties>
</file>