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CSE421: Computer Networks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4: The Transport Layer — Complete Exam Study Notes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Transport Layer vs. Network Layer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the Transport Layer, we must first contrast it with the Network Layer.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APPLICATION LAYER                             |</w:t>
        <w:br w:type="textWrapping"/>
        <w:t xml:space="preserve">|      [Process A]                                         [Process B]    |</w:t>
        <w:br w:type="textWrapping"/>
        <w:t xml:space="preserve">+-----------|---------------------------------------------------|---------+</w:t>
        <w:br w:type="textWrapping"/>
        <w:t xml:space="preserve">            |  &lt;============= Transport Layer ==============&gt;   |</w:t>
        <w:br w:type="textWrapping"/>
        <w:t xml:space="preserve">            |     (Process-to-Process logical communication)    |</w:t>
        <w:br w:type="textWrapping"/>
        <w:t xml:space="preserve">+-----------v---------------------------------------------------v---------+</w:t>
        <w:br w:type="textWrapping"/>
        <w:t xml:space="preserve">|                           TRANSPORT LAYER                               |</w:t>
        <w:br w:type="textWrapping"/>
        <w:t xml:space="preserve">+-----------|---------------------------------------------------|---------+</w:t>
        <w:br w:type="textWrapping"/>
        <w:t xml:space="preserve">            |  &lt;============== Network Layer ===============&gt;   |</w:t>
        <w:br w:type="textWrapping"/>
        <w:t xml:space="preserve">            |         (Host-to-Host physical routing)           |</w:t>
        <w:br w:type="textWrapping"/>
        <w:t xml:space="preserve">+-----------v---------------------------------------------------v---------+</w:t>
        <w:br w:type="textWrapping"/>
        <w:t xml:space="preserve">|                            NETWORK LAYER                                |</w:t>
        <w:br w:type="textWrapping"/>
        <w:t xml:space="preserve">+-------------------------------------------------------------------------+</w:t>
        <w:br w:type="textWrapping"/>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Definitions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Transport Layer:</w:t>
      </w:r>
      <w:r w:rsidDel="00000000" w:rsidR="00000000" w:rsidRPr="00000000">
        <w:rPr>
          <w:rFonts w:ascii="Google Sans" w:cs="Google Sans" w:eastAsia="Google Sans" w:hAnsi="Google Sans"/>
          <w:color w:val="1f1f1f"/>
          <w:rtl w:val="0"/>
        </w:rPr>
        <w:t xml:space="preserve"> Establishes a </w:t>
      </w:r>
      <w:r w:rsidDel="00000000" w:rsidR="00000000" w:rsidRPr="00000000">
        <w:rPr>
          <w:rFonts w:ascii="Google Sans" w:cs="Google Sans" w:eastAsia="Google Sans" w:hAnsi="Google Sans"/>
          <w:b w:val="1"/>
          <w:bCs w:val="1"/>
          <w:color w:val="1f1f1f"/>
          <w:rtl w:val="0"/>
        </w:rPr>
        <w:t xml:space="preserve">process-to-process</w:t>
      </w:r>
      <w:r w:rsidDel="00000000" w:rsidR="00000000" w:rsidRPr="00000000">
        <w:rPr>
          <w:rFonts w:ascii="Google Sans" w:cs="Google Sans" w:eastAsia="Google Sans" w:hAnsi="Google Sans"/>
          <w:color w:val="1f1f1f"/>
          <w:rtl w:val="0"/>
        </w:rPr>
        <w:t xml:space="preserve"> logical communication link between the source and destination. It is responsible for delivering data from a specific running program on one computer to a specific running program on another computer.</w:t>
      </w:r>
    </w:p>
    <w:p w:rsidR="00000000" w:rsidDel="00000000" w:rsidP="00000000" w:rsidRDefault="00000000" w:rsidRPr="00000000" w14:paraId="00000008">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PDU (Protocol Data Unit):</w:t>
      </w:r>
      <w:r w:rsidDel="00000000" w:rsidR="00000000" w:rsidRPr="00000000">
        <w:rPr>
          <w:rFonts w:ascii="Google Sans" w:cs="Google Sans" w:eastAsia="Google Sans" w:hAnsi="Google Sans"/>
          <w:color w:val="1f1f1f"/>
          <w:rtl w:val="0"/>
        </w:rPr>
        <w:t xml:space="preserve"> Called a </w:t>
      </w:r>
      <w:r w:rsidDel="00000000" w:rsidR="00000000" w:rsidRPr="00000000">
        <w:rPr>
          <w:rFonts w:ascii="Google Sans" w:cs="Google Sans" w:eastAsia="Google Sans" w:hAnsi="Google Sans"/>
          <w:b w:val="1"/>
          <w:bCs w:val="1"/>
          <w:color w:val="1f1f1f"/>
          <w:rtl w:val="0"/>
        </w:rPr>
        <w:t xml:space="preserve">Segment</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User Datagram</w:t>
      </w:r>
      <w:r w:rsidDel="00000000" w:rsidR="00000000" w:rsidRPr="00000000">
        <w:rPr>
          <w:rFonts w:ascii="Google Sans" w:cs="Google Sans" w:eastAsia="Google Sans" w:hAnsi="Google Sans"/>
          <w:color w:val="1f1f1f"/>
          <w:rtl w:val="0"/>
        </w:rPr>
        <w:t xml:space="preserve"> in UDP).</w:t>
      </w:r>
    </w:p>
    <w:p w:rsidR="00000000" w:rsidDel="00000000" w:rsidP="00000000" w:rsidRDefault="00000000" w:rsidRPr="00000000" w14:paraId="00000009">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Key Concept:</w:t>
      </w:r>
      <w:r w:rsidDel="00000000" w:rsidR="00000000" w:rsidRPr="00000000">
        <w:rPr>
          <w:rFonts w:ascii="Google Sans" w:cs="Google Sans" w:eastAsia="Google Sans" w:hAnsi="Google Sans"/>
          <w:color w:val="1f1f1f"/>
          <w:rtl w:val="0"/>
        </w:rPr>
        <w:t xml:space="preserve"> The transport layer does not care about the physical path, routers, or media; it only cares about the end-to-end communication of the processes.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Network Layer:</w:t>
      </w:r>
      <w:r w:rsidDel="00000000" w:rsidR="00000000" w:rsidRPr="00000000">
        <w:rPr>
          <w:rFonts w:ascii="Google Sans" w:cs="Google Sans" w:eastAsia="Google Sans" w:hAnsi="Google Sans"/>
          <w:color w:val="1f1f1f"/>
          <w:rtl w:val="0"/>
        </w:rPr>
        <w:t xml:space="preserve"> Establishes </w:t>
      </w:r>
      <w:r w:rsidDel="00000000" w:rsidR="00000000" w:rsidRPr="00000000">
        <w:rPr>
          <w:rFonts w:ascii="Google Sans" w:cs="Google Sans" w:eastAsia="Google Sans" w:hAnsi="Google Sans"/>
          <w:b w:val="1"/>
          <w:bCs w:val="1"/>
          <w:color w:val="1f1f1f"/>
          <w:rtl w:val="0"/>
        </w:rPr>
        <w:t xml:space="preserve">host-to-host</w:t>
      </w:r>
      <w:r w:rsidDel="00000000" w:rsidR="00000000" w:rsidRPr="00000000">
        <w:rPr>
          <w:rFonts w:ascii="Google Sans" w:cs="Google Sans" w:eastAsia="Google Sans" w:hAnsi="Google Sans"/>
          <w:color w:val="1f1f1f"/>
          <w:rtl w:val="0"/>
        </w:rPr>
        <w:t xml:space="preserve"> physical communication. It is responsible for moving data packets from one physical machine (source host) to another physical machine (destination host) across various routers and networks.</w:t>
      </w:r>
    </w:p>
    <w:p w:rsidR="00000000" w:rsidDel="00000000" w:rsidP="00000000" w:rsidRDefault="00000000" w:rsidRPr="00000000" w14:paraId="0000000B">
      <w:pPr>
        <w:numPr>
          <w:ilvl w:val="1"/>
          <w:numId w:val="7"/>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PDU:</w:t>
      </w:r>
      <w:r w:rsidDel="00000000" w:rsidR="00000000" w:rsidRPr="00000000">
        <w:rPr>
          <w:rFonts w:ascii="Google Sans" w:cs="Google Sans" w:eastAsia="Google Sans" w:hAnsi="Google Sans"/>
          <w:color w:val="1f1f1f"/>
          <w:rtl w:val="0"/>
        </w:rPr>
        <w:t xml:space="preserve"> Called a </w:t>
      </w:r>
      <w:r w:rsidDel="00000000" w:rsidR="00000000" w:rsidRPr="00000000">
        <w:rPr>
          <w:rFonts w:ascii="Google Sans" w:cs="Google Sans" w:eastAsia="Google Sans" w:hAnsi="Google Sans"/>
          <w:b w:val="1"/>
          <w:bCs w:val="1"/>
          <w:color w:val="1f1f1f"/>
          <w:rtl w:val="0"/>
        </w:rPr>
        <w:t xml:space="preserve">Packet</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IP Datagram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Two-House Analogy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Imagine two houses located in different cities. </w:t>
      </w:r>
      <w:r w:rsidDel="00000000" w:rsidR="00000000" w:rsidRPr="00000000">
        <w:rPr>
          <w:rFonts w:ascii="Google Sans" w:cs="Google Sans" w:eastAsia="Google Sans" w:hAnsi="Google Sans"/>
          <w:b w:val="1"/>
          <w:bCs w:val="1"/>
          <w:color w:val="1f1f1f"/>
          <w:rtl w:val="0"/>
        </w:rPr>
        <w:t xml:space="preserve">House A</w:t>
      </w:r>
      <w:r w:rsidDel="00000000" w:rsidR="00000000" w:rsidRPr="00000000">
        <w:rPr>
          <w:rFonts w:ascii="Google Sans" w:cs="Google Sans" w:eastAsia="Google Sans" w:hAnsi="Google Sans"/>
          <w:color w:val="1f1f1f"/>
          <w:rtl w:val="0"/>
        </w:rPr>
        <w:t xml:space="preserve"> has 12 kids, and </w:t>
      </w:r>
      <w:r w:rsidDel="00000000" w:rsidR="00000000" w:rsidRPr="00000000">
        <w:rPr>
          <w:rFonts w:ascii="Google Sans" w:cs="Google Sans" w:eastAsia="Google Sans" w:hAnsi="Google Sans"/>
          <w:b w:val="1"/>
          <w:bCs w:val="1"/>
          <w:color w:val="1f1f1f"/>
          <w:rtl w:val="0"/>
        </w:rPr>
        <w:t xml:space="preserve">House B</w:t>
      </w:r>
      <w:r w:rsidDel="00000000" w:rsidR="00000000" w:rsidRPr="00000000">
        <w:rPr>
          <w:rFonts w:ascii="Google Sans" w:cs="Google Sans" w:eastAsia="Google Sans" w:hAnsi="Google Sans"/>
          <w:color w:val="1f1f1f"/>
          <w:rtl w:val="0"/>
        </w:rPr>
        <w:t xml:space="preserve"> has 12 kids. The kids in House A write letters to their cousins in House B.</w:t>
      </w:r>
    </w:p>
    <w:p w:rsidR="00000000" w:rsidDel="00000000" w:rsidP="00000000" w:rsidRDefault="00000000" w:rsidRPr="00000000" w14:paraId="0000000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Network Layer (The Postal Service):</w:t>
      </w:r>
      <w:r w:rsidDel="00000000" w:rsidR="00000000" w:rsidRPr="00000000">
        <w:rPr>
          <w:rFonts w:ascii="Google Sans" w:cs="Google Sans" w:eastAsia="Google Sans" w:hAnsi="Google Sans"/>
          <w:color w:val="1f1f1f"/>
          <w:rtl w:val="0"/>
        </w:rPr>
        <w:t xml:space="preserve"> The postal mail carrier and the mail trucks. Their job is solely to take a bundle of mail from the mailbox of House A and physically deliver it to the mailbox of House B. They do not care which specific kid wrote which letter, nor do they open the envelope to find out.</w:t>
      </w:r>
    </w:p>
    <w:p w:rsidR="00000000" w:rsidDel="00000000" w:rsidP="00000000" w:rsidRDefault="00000000" w:rsidRPr="00000000" w14:paraId="0000000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Transport Layer (The Older Siblings):</w:t>
      </w:r>
      <w:r w:rsidDel="00000000" w:rsidR="00000000" w:rsidRPr="00000000">
        <w:rPr>
          <w:rFonts w:ascii="Google Sans" w:cs="Google Sans" w:eastAsia="Google Sans" w:hAnsi="Google Sans"/>
          <w:color w:val="1f1f1f"/>
          <w:rtl w:val="0"/>
        </w:rPr>
        <w:t xml:space="preserve"> In House A, there is an older brother, </w:t>
      </w:r>
      <w:r w:rsidDel="00000000" w:rsidR="00000000" w:rsidRPr="00000000">
        <w:rPr>
          <w:rFonts w:ascii="Google Sans" w:cs="Google Sans" w:eastAsia="Google Sans" w:hAnsi="Google Sans"/>
          <w:b w:val="1"/>
          <w:bCs w:val="1"/>
          <w:color w:val="1f1f1f"/>
          <w:rtl w:val="0"/>
        </w:rPr>
        <w:t xml:space="preserve">Tom</w:t>
      </w:r>
      <w:r w:rsidDel="00000000" w:rsidR="00000000" w:rsidRPr="00000000">
        <w:rPr>
          <w:rFonts w:ascii="Google Sans" w:cs="Google Sans" w:eastAsia="Google Sans" w:hAnsi="Google Sans"/>
          <w:color w:val="1f1f1f"/>
          <w:rtl w:val="0"/>
        </w:rPr>
        <w:t xml:space="preserve">, who collects the letters from all 12 kids and puts them in the mailbox. In House B, there is an older sister, </w:t>
      </w:r>
      <w:r w:rsidDel="00000000" w:rsidR="00000000" w:rsidRPr="00000000">
        <w:rPr>
          <w:rFonts w:ascii="Google Sans" w:cs="Google Sans" w:eastAsia="Google Sans" w:hAnsi="Google Sans"/>
          <w:b w:val="1"/>
          <w:bCs w:val="1"/>
          <w:color w:val="1f1f1f"/>
          <w:rtl w:val="0"/>
        </w:rPr>
        <w:t xml:space="preserve">Sarah</w:t>
      </w:r>
      <w:r w:rsidDel="00000000" w:rsidR="00000000" w:rsidRPr="00000000">
        <w:rPr>
          <w:rFonts w:ascii="Google Sans" w:cs="Google Sans" w:eastAsia="Google Sans" w:hAnsi="Google Sans"/>
          <w:color w:val="1f1f1f"/>
          <w:rtl w:val="0"/>
        </w:rPr>
        <w:t xml:space="preserve">, who checks the mailbox and distributes the incoming letters to the correct kids.</w:t>
      </w:r>
    </w:p>
    <w:p w:rsidR="00000000" w:rsidDel="00000000" w:rsidP="00000000" w:rsidRDefault="00000000" w:rsidRPr="00000000" w14:paraId="00000010">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Tom and Sarah represent the </w:t>
      </w:r>
      <w:r w:rsidDel="00000000" w:rsidR="00000000" w:rsidRPr="00000000">
        <w:rPr>
          <w:rFonts w:ascii="Google Sans" w:cs="Google Sans" w:eastAsia="Google Sans" w:hAnsi="Google Sans"/>
          <w:b w:val="1"/>
          <w:bCs w:val="1"/>
          <w:color w:val="1f1f1f"/>
          <w:rtl w:val="0"/>
        </w:rPr>
        <w:t xml:space="preserve">Transport Layer protocol</w:t>
      </w:r>
      <w:r w:rsidDel="00000000" w:rsidR="00000000" w:rsidRPr="00000000">
        <w:rPr>
          <w:rFonts w:ascii="Google Sans" w:cs="Google Sans" w:eastAsia="Google Sans" w:hAnsi="Google Sans"/>
          <w:color w:val="1f1f1f"/>
          <w:rtl w:val="0"/>
        </w:rPr>
        <w:t xml:space="preserve"> (demultiplexing/multiplexing).</w:t>
      </w:r>
    </w:p>
    <w:p w:rsidR="00000000" w:rsidDel="00000000" w:rsidP="00000000" w:rsidRDefault="00000000" w:rsidRPr="00000000" w14:paraId="00000011">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The Postal Service represents the </w:t>
      </w:r>
      <w:r w:rsidDel="00000000" w:rsidR="00000000" w:rsidRPr="00000000">
        <w:rPr>
          <w:rFonts w:ascii="Google Sans" w:cs="Google Sans" w:eastAsia="Google Sans" w:hAnsi="Google Sans"/>
          <w:b w:val="1"/>
          <w:bCs w:val="1"/>
          <w:color w:val="1f1f1f"/>
          <w:rtl w:val="0"/>
        </w:rPr>
        <w:t xml:space="preserve">Network Layer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Application Requirements: Reliability vs. Speed (TCP vs. UDP)</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Different network applications have fundamentally different performance priorities. This split defines the two major Transport Layer protocols: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br w:type="textWrapping"/>
        <w:t xml:space="preserve">                          |   Application Demands   |</w:t>
        <w:br w:type="textWrapping"/>
        <w:t xml:space="preserve">                          +------------+------------+</w:t>
        <w:br w:type="textWrapping"/>
        <w:t xml:space="preserve">                                       |</w:t>
        <w:br w:type="textWrapping"/>
        <w:t xml:space="preserve">                +----------------------+----------------------+</w:t>
        <w:br w:type="textWrapping"/>
        <w:t xml:space="preserve">                |                                             |</w:t>
        <w:br w:type="textWrapping"/>
        <w:t xml:space="preserve">        [ Reliability ]                                    [ Speed ]</w:t>
        <w:br w:type="textWrapping"/>
        <w:t xml:space="preserve">        - No data loss allowed                             - Low latency/overhead</w:t>
        <w:br w:type="textWrapping"/>
        <w:t xml:space="preserve">        - Order must be preserved                          - Can tolerate minor loss</w:t>
        <w:br w:type="textWrapping"/>
        <w:t xml:space="preserve">                |                                             |</w:t>
        <w:br w:type="textWrapping"/>
        <w:t xml:space="preserve">        +-------v-------+                             +-------v-------+</w:t>
        <w:br w:type="textWrapping"/>
        <w:t xml:space="preserve">        |   TCP Notes   |                             |   UDP Notes   |</w:t>
        <w:br w:type="textWrapping"/>
        <w:t xml:space="preserve">        +---------------+                             +---------------+</w:t>
        <w:br w:type="textWrapping"/>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TCP (Transmission Control Protocol) — </w:t>
      </w:r>
      <w:r w:rsidDel="00000000" w:rsidR="00000000" w:rsidRPr="00000000">
        <w:rPr>
          <w:rFonts w:ascii="Google Sans" w:cs="Google Sans" w:eastAsia="Google Sans" w:hAnsi="Google Sans"/>
          <w:b w:val="1"/>
          <w:bCs w:val="1"/>
          <w:i w:val="1"/>
          <w:iCs w:val="1"/>
          <w:color w:val="1f1f1f"/>
          <w:sz w:val="28"/>
          <w:szCs w:val="28"/>
          <w:rtl w:val="0"/>
        </w:rPr>
        <w:t xml:space="preserve">Reliability First</w:t>
      </w:r>
    </w:p>
    <w:p w:rsidR="00000000" w:rsidDel="00000000" w:rsidP="00000000" w:rsidRDefault="00000000" w:rsidRPr="00000000" w14:paraId="0000001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Characteristics:</w:t>
      </w:r>
      <w:r w:rsidDel="00000000" w:rsidR="00000000" w:rsidRPr="00000000">
        <w:rPr>
          <w:rFonts w:ascii="Google Sans" w:cs="Google Sans" w:eastAsia="Google Sans" w:hAnsi="Google Sans"/>
          <w:color w:val="1f1f1f"/>
          <w:rtl w:val="0"/>
        </w:rPr>
        <w:t xml:space="preserve"> Connection-oriented, highly reliable, guarantees in-order delivery, and implements both flow control and error control.</w:t>
      </w:r>
    </w:p>
    <w:p w:rsidR="00000000" w:rsidDel="00000000" w:rsidP="00000000" w:rsidRDefault="00000000" w:rsidRPr="00000000" w14:paraId="00000017">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Trade-off:</w:t>
      </w:r>
      <w:r w:rsidDel="00000000" w:rsidR="00000000" w:rsidRPr="00000000">
        <w:rPr>
          <w:rFonts w:ascii="Google Sans" w:cs="Google Sans" w:eastAsia="Google Sans" w:hAnsi="Google Sans"/>
          <w:color w:val="1f1f1f"/>
          <w:rtl w:val="0"/>
        </w:rPr>
        <w:t xml:space="preserve"> Slower speed and high resource overhead due to handshakes and headers.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UDP (User Datagram Protocol) — </w:t>
      </w:r>
      <w:r w:rsidDel="00000000" w:rsidR="00000000" w:rsidRPr="00000000">
        <w:rPr>
          <w:rFonts w:ascii="Google Sans" w:cs="Google Sans" w:eastAsia="Google Sans" w:hAnsi="Google Sans"/>
          <w:b w:val="1"/>
          <w:bCs w:val="1"/>
          <w:i w:val="1"/>
          <w:iCs w:val="1"/>
          <w:color w:val="1f1f1f"/>
          <w:sz w:val="28"/>
          <w:szCs w:val="28"/>
          <w:rtl w:val="0"/>
        </w:rPr>
        <w:t xml:space="preserve">Speed First</w:t>
      </w:r>
    </w:p>
    <w:p w:rsidR="00000000" w:rsidDel="00000000" w:rsidP="00000000" w:rsidRDefault="00000000" w:rsidRPr="00000000" w14:paraId="0000001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Characteristics:</w:t>
      </w:r>
      <w:r w:rsidDel="00000000" w:rsidR="00000000" w:rsidRPr="00000000">
        <w:rPr>
          <w:rFonts w:ascii="Google Sans" w:cs="Google Sans" w:eastAsia="Google Sans" w:hAnsi="Google Sans"/>
          <w:color w:val="1f1f1f"/>
          <w:rtl w:val="0"/>
        </w:rPr>
        <w:t xml:space="preserve"> Connectionless, unreliable, lightweight, and fast. It operates on a "best-effort" delivery model.</w:t>
      </w:r>
    </w:p>
    <w:p w:rsidR="00000000" w:rsidDel="00000000" w:rsidP="00000000" w:rsidRDefault="00000000" w:rsidRPr="00000000" w14:paraId="0000001A">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Trade-off:</w:t>
      </w:r>
      <w:r w:rsidDel="00000000" w:rsidR="00000000" w:rsidRPr="00000000">
        <w:rPr>
          <w:rFonts w:ascii="Google Sans" w:cs="Google Sans" w:eastAsia="Google Sans" w:hAnsi="Google Sans"/>
          <w:color w:val="1f1f1f"/>
          <w:rtl w:val="0"/>
        </w:rPr>
        <w:t xml:space="preserve"> Packets may arrive out of order or be completely lost without any notification.</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Dive: How UDP Achieves High Speed</w:t>
      </w:r>
    </w:p>
    <w:p w:rsidR="00000000" w:rsidDel="00000000" w:rsidP="00000000" w:rsidRDefault="00000000" w:rsidRPr="00000000" w14:paraId="0000001C">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No Error Control:</w:t>
      </w:r>
      <w:r w:rsidDel="00000000" w:rsidR="00000000" w:rsidRPr="00000000">
        <w:rPr>
          <w:rFonts w:ascii="Google Sans" w:cs="Google Sans" w:eastAsia="Google Sans" w:hAnsi="Google Sans"/>
          <w:color w:val="1f1f1f"/>
          <w:rtl w:val="0"/>
        </w:rPr>
        <w:t xml:space="preserve"> UDP does not use acknowledgments (</w:t>
      </w:r>
      <w:r w:rsidDel="00000000" w:rsidR="00000000" w:rsidRPr="00000000">
        <w:rPr>
          <w:rFonts w:ascii="Google Sans" w:cs="Google Sans" w:eastAsia="Google Sans" w:hAnsi="Google Sans"/>
          <w:color w:val="1f1f1f"/>
        </w:rPr>
        <w:drawing>
          <wp:inline distB="19050" distT="19050" distL="19050" distR="19050">
            <wp:extent cx="481608" cy="245526"/>
            <wp:effectExtent b="0" l="0" r="0" t="0"/>
            <wp:docPr id="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481608" cy="2455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s) or retransmissions. If a segment is corrupted or dropped by a router, it is simply discarded.</w:t>
      </w:r>
    </w:p>
    <w:p w:rsidR="00000000" w:rsidDel="00000000" w:rsidP="00000000" w:rsidRDefault="00000000" w:rsidRPr="00000000" w14:paraId="0000001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No Flow Control:</w:t>
      </w:r>
      <w:r w:rsidDel="00000000" w:rsidR="00000000" w:rsidRPr="00000000">
        <w:rPr>
          <w:rFonts w:ascii="Google Sans" w:cs="Google Sans" w:eastAsia="Google Sans" w:hAnsi="Google Sans"/>
          <w:color w:val="1f1f1f"/>
          <w:rtl w:val="0"/>
        </w:rPr>
        <w:t xml:space="preserve"> The sender sends data as fast as it wants. It does not check if the receiver’s buffer is full, eliminating the delay associated with waiting for flow-control window updates.</w:t>
      </w:r>
    </w:p>
    <w:p w:rsidR="00000000" w:rsidDel="00000000" w:rsidP="00000000" w:rsidRDefault="00000000" w:rsidRPr="00000000" w14:paraId="0000001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Minimal Header Size:</w:t>
      </w:r>
      <w:r w:rsidDel="00000000" w:rsidR="00000000" w:rsidRPr="00000000">
        <w:rPr>
          <w:rFonts w:ascii="Google Sans" w:cs="Google Sans" w:eastAsia="Google Sans" w:hAnsi="Google Sans"/>
          <w:color w:val="1f1f1f"/>
          <w:rtl w:val="0"/>
        </w:rPr>
        <w:t xml:space="preserve"> The UDP header is fixed at only </w:t>
      </w:r>
      <w:r w:rsidDel="00000000" w:rsidR="00000000" w:rsidRPr="00000000">
        <w:rPr>
          <w:rFonts w:ascii="Google Sans" w:cs="Google Sans" w:eastAsia="Google Sans" w:hAnsi="Google Sans"/>
          <w:color w:val="1f1f1f"/>
        </w:rPr>
        <w:drawing>
          <wp:inline distB="19050" distT="19050" distL="19050" distR="19050">
            <wp:extent cx="599926" cy="238066"/>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9926" cy="238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contrast, a TCP header is variable and can be up to </w:t>
      </w:r>
      <w:r w:rsidDel="00000000" w:rsidR="00000000" w:rsidRPr="00000000">
        <w:rPr>
          <w:rFonts w:ascii="Google Sans" w:cs="Google Sans" w:eastAsia="Google Sans" w:hAnsi="Google Sans"/>
          <w:color w:val="1f1f1f"/>
        </w:rPr>
        <w:drawing>
          <wp:inline distB="19050" distT="19050" distL="19050" distR="19050">
            <wp:extent cx="697855" cy="238991"/>
            <wp:effectExtent b="0" l="0" r="0" t="0"/>
            <wp:docPr id="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697855" cy="2389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(minimum </w:t>
      </w:r>
      <w:r w:rsidDel="00000000" w:rsidR="00000000" w:rsidRPr="00000000">
        <w:rPr>
          <w:rFonts w:ascii="Google Sans" w:cs="Google Sans" w:eastAsia="Google Sans" w:hAnsi="Google Sans"/>
          <w:color w:val="1f1f1f"/>
        </w:rPr>
        <w:drawing>
          <wp:inline distB="19050" distT="19050" distL="19050" distR="19050">
            <wp:extent cx="697855" cy="238991"/>
            <wp:effectExtent b="0" l="0" r="0" t="0"/>
            <wp:docPr id="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97855" cy="2389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significantly reduces bandwidth overhead.</w:t>
      </w:r>
    </w:p>
    <w:p w:rsidR="00000000" w:rsidDel="00000000" w:rsidP="00000000" w:rsidRDefault="00000000" w:rsidRPr="00000000" w14:paraId="0000001F">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No Connection Establishment (Zero Handshake):</w:t>
      </w:r>
      <w:r w:rsidDel="00000000" w:rsidR="00000000" w:rsidRPr="00000000">
        <w:rPr>
          <w:rFonts w:ascii="Google Sans" w:cs="Google Sans" w:eastAsia="Google Sans" w:hAnsi="Google Sans"/>
          <w:color w:val="1f1f1f"/>
          <w:rtl w:val="0"/>
        </w:rPr>
        <w:t xml:space="preserve"> UDP is connectionless. The sender starts blasting data immediately without wasting round-trip time (</w:t>
      </w:r>
      <w:r w:rsidDel="00000000" w:rsidR="00000000" w:rsidRPr="00000000">
        <w:rPr>
          <w:rFonts w:ascii="Google Sans" w:cs="Google Sans" w:eastAsia="Google Sans" w:hAnsi="Google Sans"/>
          <w:color w:val="1f1f1f"/>
        </w:rPr>
        <w:drawing>
          <wp:inline distB="19050" distT="19050" distL="19050" distR="19050">
            <wp:extent cx="404664" cy="250506"/>
            <wp:effectExtent b="0" l="0" r="0" t="0"/>
            <wp:docPr id="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04664" cy="2505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a three-way handshake.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Common UDP Applications</w:t>
      </w:r>
    </w:p>
    <w:p w:rsidR="00000000" w:rsidDel="00000000" w:rsidP="00000000" w:rsidRDefault="00000000" w:rsidRPr="00000000" w14:paraId="00000021">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Streaming Apps (VoIP / Video Conferences):</w:t>
      </w:r>
      <w:r w:rsidDel="00000000" w:rsidR="00000000" w:rsidRPr="00000000">
        <w:rPr>
          <w:rFonts w:ascii="Google Sans" w:cs="Google Sans" w:eastAsia="Google Sans" w:hAnsi="Google Sans"/>
          <w:color w:val="1f1f1f"/>
          <w:rtl w:val="0"/>
        </w:rPr>
        <w:t xml:space="preserve"> Real-time voice and video can tolerate a few dropped frames or audio artifacts, but cannot tolerate the latency of TCP retransmissions.</w:t>
      </w:r>
    </w:p>
    <w:p w:rsidR="00000000" w:rsidDel="00000000" w:rsidP="00000000" w:rsidRDefault="00000000" w:rsidRPr="00000000" w14:paraId="0000002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DNS (Domain Name System):</w:t>
      </w:r>
      <w:r w:rsidDel="00000000" w:rsidR="00000000" w:rsidRPr="00000000">
        <w:rPr>
          <w:rFonts w:ascii="Google Sans" w:cs="Google Sans" w:eastAsia="Google Sans" w:hAnsi="Google Sans"/>
          <w:color w:val="1f1f1f"/>
          <w:rtl w:val="0"/>
        </w:rPr>
        <w:t xml:space="preserve"> DNS queries must be incredibly fast. A single packet query and single packet response fit perfectly into UDP's connectionless model.</w:t>
      </w:r>
    </w:p>
    <w:p w:rsidR="00000000" w:rsidDel="00000000" w:rsidP="00000000" w:rsidRDefault="00000000" w:rsidRPr="00000000" w14:paraId="0000002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HTTP/3:</w:t>
      </w:r>
      <w:r w:rsidDel="00000000" w:rsidR="00000000" w:rsidRPr="00000000">
        <w:rPr>
          <w:rFonts w:ascii="Google Sans" w:cs="Google Sans" w:eastAsia="Google Sans" w:hAnsi="Google Sans"/>
          <w:color w:val="1f1f1f"/>
          <w:rtl w:val="0"/>
        </w:rPr>
        <w:t xml:space="preserve"> Built on top of QUIC (which uses UDP) to eliminate the connection-establishment latency of traditional TCP.</w:t>
      </w:r>
    </w:p>
    <w:p w:rsidR="00000000" w:rsidDel="00000000" w:rsidP="00000000" w:rsidRDefault="00000000" w:rsidRPr="00000000" w14:paraId="00000024">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SNMP (Simple Network Management Protocol):</w:t>
      </w:r>
      <w:r w:rsidDel="00000000" w:rsidR="00000000" w:rsidRPr="00000000">
        <w:rPr>
          <w:rFonts w:ascii="Google Sans" w:cs="Google Sans" w:eastAsia="Google Sans" w:hAnsi="Google Sans"/>
          <w:color w:val="1f1f1f"/>
          <w:rtl w:val="0"/>
        </w:rPr>
        <w:t xml:space="preserve"> Used to monitor network devices, where quick status checks are preferred over connection overhead.</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Segmentation and Reassembly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physical networks have limits on maximum packet size (MTU — Maximum Transmission Unit), the transport layer must break application-layer data into smaller pieces.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Sender Side: Segmentation ]</w:t>
        <w:br w:type="textWrapping"/>
        <w:t xml:space="preserve">+-------------------------------------------------+</w:t>
        <w:br w:type="textWrapping"/>
        <w:t xml:space="preserve">|               Large Application Data            |</w:t>
        <w:br w:type="textWrapping"/>
        <w:t xml:space="preserve">+-------------------------------------------------+</w:t>
        <w:br w:type="textWrapping"/>
        <w:t xml:space="preserve">                         |</w:t>
        <w:br w:type="textWrapping"/>
        <w:t xml:space="preserve">        +----------------+----------------+</w:t>
        <w:br w:type="textWrapping"/>
        <w:t xml:space="preserve">        |                                 |</w:t>
        <w:br w:type="textWrapping"/>
        <w:t xml:space="preserve">+-------v-------+                 +-------v-------+</w:t>
        <w:br w:type="textWrapping"/>
        <w:t xml:space="preserve">|  [H] Segment  |                 |  [H] Segment  |</w:t>
        <w:br w:type="textWrapping"/>
        <w:t xml:space="preserve">+---------------+                 +---------------+</w:t>
        <w:br w:type="textWrapping"/>
        <w:br w:type="textWrapping"/>
        <w:t xml:space="preserve">===================================================</w:t>
        <w:br w:type="textWrapping"/>
        <w:br w:type="textWrapping"/>
        <w:t xml:space="preserve">[ Receiver Side: Reassembly ]</w:t>
        <w:br w:type="textWrapping"/>
        <w:t xml:space="preserve">+---------------+                 +---------------+</w:t>
        <w:br w:type="textWrapping"/>
        <w:t xml:space="preserve">|  [H] Segment  |                 |  [H] Segment  |</w:t>
        <w:br w:type="textWrapping"/>
        <w:t xml:space="preserve">+-------+-------+                 +-------+-------+</w:t>
        <w:br w:type="textWrapping"/>
        <w:t xml:space="preserve">        |                                 |</w:t>
        <w:br w:type="textWrapping"/>
        <w:t xml:space="preserve">        +----------------+----------------+</w:t>
        <w:br w:type="textWrapping"/>
        <w:t xml:space="preserve">                         |</w:t>
        <w:br w:type="textWrapping"/>
        <w:t xml:space="preserve">+------------------------v------------------------+</w:t>
        <w:br w:type="textWrapping"/>
        <w:t xml:space="preserve">|               Reassembled Data                  |</w:t>
        <w:br w:type="textWrapping"/>
        <w:t xml:space="preserve">+-------------------------------------------------+</w:t>
        <w:br w:type="textWrapping"/>
      </w:r>
    </w:p>
    <w:p w:rsidR="00000000" w:rsidDel="00000000" w:rsidP="00000000" w:rsidRDefault="00000000" w:rsidRPr="00000000" w14:paraId="00000028">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Segmentation (Sender Side):</w:t>
      </w:r>
      <w:r w:rsidDel="00000000" w:rsidR="00000000" w:rsidRPr="00000000">
        <w:rPr>
          <w:rFonts w:ascii="Google Sans" w:cs="Google Sans" w:eastAsia="Google Sans" w:hAnsi="Google Sans"/>
          <w:color w:val="1f1f1f"/>
          <w:rtl w:val="0"/>
        </w:rPr>
        <w:t xml:space="preserve"> The process of partitioning a large, continuous stream of application data into smaller chunks (called segments) and prepending a transport header containing routing and control information.</w:t>
      </w:r>
    </w:p>
    <w:p w:rsidR="00000000" w:rsidDel="00000000" w:rsidP="00000000" w:rsidRDefault="00000000" w:rsidRPr="00000000" w14:paraId="00000029">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Reassembly (Receiver Side):</w:t>
      </w:r>
      <w:r w:rsidDel="00000000" w:rsidR="00000000" w:rsidRPr="00000000">
        <w:rPr>
          <w:rFonts w:ascii="Google Sans" w:cs="Google Sans" w:eastAsia="Google Sans" w:hAnsi="Google Sans"/>
          <w:color w:val="1f1f1f"/>
          <w:rtl w:val="0"/>
        </w:rPr>
        <w:t xml:space="preserve"> The inverse process where the transport layer strips off the headers and joins the segments back together to restore the original complete data.</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Order and Sequence: TCP vs. UDP</w:t>
      </w:r>
    </w:p>
    <w:p w:rsidR="00000000" w:rsidDel="00000000" w:rsidP="00000000" w:rsidRDefault="00000000" w:rsidRPr="00000000" w14:paraId="0000002B">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UDP Reassembly:</w:t>
      </w:r>
      <w:r w:rsidDel="00000000" w:rsidR="00000000" w:rsidRPr="00000000">
        <w:rPr>
          <w:rFonts w:ascii="Google Sans" w:cs="Google Sans" w:eastAsia="Google Sans" w:hAnsi="Google Sans"/>
          <w:color w:val="1f1f1f"/>
          <w:rtl w:val="0"/>
        </w:rPr>
        <w:t xml:space="preserve"> UDP segments </w:t>
      </w:r>
      <w:r w:rsidDel="00000000" w:rsidR="00000000" w:rsidRPr="00000000">
        <w:rPr>
          <w:rFonts w:ascii="Google Sans" w:cs="Google Sans" w:eastAsia="Google Sans" w:hAnsi="Google Sans"/>
          <w:b w:val="1"/>
          <w:bCs w:val="1"/>
          <w:color w:val="1f1f1f"/>
          <w:rtl w:val="0"/>
        </w:rPr>
        <w:t xml:space="preserve">do not contain sequence numbers</w:t>
      </w:r>
      <w:r w:rsidDel="00000000" w:rsidR="00000000" w:rsidRPr="00000000">
        <w:rPr>
          <w:rFonts w:ascii="Google Sans" w:cs="Google Sans" w:eastAsia="Google Sans" w:hAnsi="Google Sans"/>
          <w:color w:val="1f1f1f"/>
          <w:rtl w:val="0"/>
        </w:rPr>
        <w:t xml:space="preserve"> in their headers. Because IP routing can send different packets down different physical paths, segments can arrive out of order. UDP delivers these segments to the application exactly as they arrive (random order), and does not recover any lost segments.</w:t>
      </w:r>
    </w:p>
    <w:p w:rsidR="00000000" w:rsidDel="00000000" w:rsidP="00000000" w:rsidRDefault="00000000" w:rsidRPr="00000000" w14:paraId="0000002C">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TCP Reassembly:</w:t>
      </w:r>
      <w:r w:rsidDel="00000000" w:rsidR="00000000" w:rsidRPr="00000000">
        <w:rPr>
          <w:rFonts w:ascii="Google Sans" w:cs="Google Sans" w:eastAsia="Google Sans" w:hAnsi="Google Sans"/>
          <w:color w:val="1f1f1f"/>
          <w:rtl w:val="0"/>
        </w:rPr>
        <w:t xml:space="preserve"> TCP segments have </w:t>
      </w:r>
      <w:r w:rsidDel="00000000" w:rsidR="00000000" w:rsidRPr="00000000">
        <w:rPr>
          <w:rFonts w:ascii="Google Sans" w:cs="Google Sans" w:eastAsia="Google Sans" w:hAnsi="Google Sans"/>
          <w:b w:val="1"/>
          <w:bCs w:val="1"/>
          <w:color w:val="1f1f1f"/>
          <w:rtl w:val="0"/>
        </w:rPr>
        <w:t xml:space="preserve">explicit sequence numbers</w:t>
      </w:r>
      <w:r w:rsidDel="00000000" w:rsidR="00000000" w:rsidRPr="00000000">
        <w:rPr>
          <w:rFonts w:ascii="Google Sans" w:cs="Google Sans" w:eastAsia="Google Sans" w:hAnsi="Google Sans"/>
          <w:color w:val="1f1f1f"/>
          <w:rtl w:val="0"/>
        </w:rPr>
        <w:t xml:space="preserve"> in their headers. The receiving TCP engine keeps track of these numbers. If Segment 3 arrives before Segment 2, TCP buffers Segment 3 and waits for Segment 2. It reconstructs the data in the exact, correct order and requests retransmissions for any missing segments.</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Port Numbers &amp; Addressing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IP addresses route data to the correct host machine, but hosts run multiple applications simultaneously. </w:t>
      </w:r>
      <w:r w:rsidDel="00000000" w:rsidR="00000000" w:rsidRPr="00000000">
        <w:rPr>
          <w:rFonts w:ascii="Google Sans" w:cs="Google Sans" w:eastAsia="Google Sans" w:hAnsi="Google Sans"/>
          <w:b w:val="1"/>
          <w:bCs w:val="1"/>
          <w:color w:val="1f1f1f"/>
          <w:rtl w:val="0"/>
        </w:rPr>
        <w:t xml:space="preserve">Port numbers</w:t>
      </w:r>
      <w:r w:rsidDel="00000000" w:rsidR="00000000" w:rsidRPr="00000000">
        <w:rPr>
          <w:rFonts w:ascii="Google Sans" w:cs="Google Sans" w:eastAsia="Google Sans" w:hAnsi="Google Sans"/>
          <w:color w:val="1f1f1f"/>
          <w:rtl w:val="0"/>
        </w:rPr>
        <w:t xml:space="preserve"> are used to identify the specific application process inside the host.</w:t>
      </w:r>
    </w:p>
    <w:p w:rsidR="00000000" w:rsidDel="00000000" w:rsidP="00000000" w:rsidRDefault="00000000" w:rsidRPr="00000000" w14:paraId="0000002F">
      <w:pPr>
        <w:numPr>
          <w:ilvl w:val="0"/>
          <w:numId w:val="1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Port Number Size: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61826" cy="238062"/>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61826" cy="2380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(allowing for port values from </w:t>
      </w:r>
      <w:r w:rsidDel="00000000" w:rsidR="00000000" w:rsidRPr="00000000">
        <w:rPr>
          <w:rFonts w:ascii="Google Sans" w:cs="Google Sans" w:eastAsia="Google Sans" w:hAnsi="Google Sans"/>
          <w:color w:val="1f1f1f"/>
        </w:rPr>
        <w:drawing>
          <wp:inline distB="19050" distT="19050" distL="19050" distR="19050">
            <wp:extent cx="98078" cy="245195"/>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98078" cy="245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582364" cy="238674"/>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82364" cy="2386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is </w:t>
      </w:r>
      <w:r w:rsidDel="00000000" w:rsidR="00000000" w:rsidRPr="00000000">
        <w:rPr>
          <w:rFonts w:ascii="Google Sans" w:cs="Google Sans" w:eastAsia="Google Sans" w:hAnsi="Google Sans"/>
          <w:color w:val="1f1f1f"/>
        </w:rPr>
        <w:drawing>
          <wp:inline distB="19050" distT="19050" distL="19050" distR="19050">
            <wp:extent cx="98078" cy="245195"/>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98078" cy="245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489942" cy="240168"/>
            <wp:effectExtent b="0" l="0" r="0" t="0"/>
            <wp:docPr id="1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89942" cy="2401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Port Range: 0 to 65535</w:t>
        <w:br w:type="textWrapping"/>
        <w:t xml:space="preserve">+-----------------------+-------------------------+-------------------------+</w:t>
        <w:br w:type="textWrapping"/>
        <w:t xml:space="preserve">|  Well-Known Ports     |     Registered Ports    |     Dynamic Ports       |</w:t>
        <w:br w:type="textWrapping"/>
        <w:t xml:space="preserve">|      (0 - 1023)       |     (1024 - 49151)      |    (49152 - 65535)      |</w:t>
        <w:br w:type="textWrapping"/>
        <w:t xml:space="preserve">+-----------------------+-------------------------+-------------------------+</w:t>
        <w:br w:type="textWrapping"/>
        <w:t xml:space="preserve">| Managed by IANA.      | Managed by IANA.        | Not managed by IANA.    |</w:t>
        <w:br w:type="textWrapping"/>
        <w:t xml:space="preserve">| Reserved for standard | Proprietary apps can    | Dynamically assigned to |</w:t>
        <w:br w:type="textWrapping"/>
        <w:t xml:space="preserve">| system servers.       | register unique ports.  | client connections.     |</w:t>
        <w:br w:type="textWrapping"/>
        <w:t xml:space="preserve">+-----------------------+-------------------------+-------------------------+</w:t>
        <w:br w:type="textWrapping"/>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Port Categories (IANA Classifications)</w:t>
      </w:r>
    </w:p>
    <w:p w:rsidR="00000000" w:rsidDel="00000000" w:rsidP="00000000" w:rsidRDefault="00000000" w:rsidRPr="00000000" w14:paraId="00000032">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Well-Known Ports (</w:t>
      </w:r>
      <w:r w:rsidDel="00000000" w:rsidR="00000000" w:rsidRPr="00000000">
        <w:rPr>
          <w:rFonts w:ascii="Google Sans" w:cs="Google Sans" w:eastAsia="Google Sans" w:hAnsi="Google Sans"/>
          <w:b w:val="1"/>
          <w:bCs w:val="1"/>
          <w:color w:val="1f1f1f"/>
        </w:rPr>
        <w:drawing>
          <wp:inline distB="19050" distT="19050" distL="19050" distR="19050">
            <wp:extent cx="762149" cy="238171"/>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762149" cy="23817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Management:</w:t>
      </w:r>
      <w:r w:rsidDel="00000000" w:rsidR="00000000" w:rsidRPr="00000000">
        <w:rPr>
          <w:rFonts w:ascii="Google Sans" w:cs="Google Sans" w:eastAsia="Google Sans" w:hAnsi="Google Sans"/>
          <w:color w:val="1f1f1f"/>
          <w:rtl w:val="0"/>
        </w:rPr>
        <w:t xml:space="preserve"> Strictly controlled and assigned by IANA.</w:t>
      </w:r>
    </w:p>
    <w:p w:rsidR="00000000" w:rsidDel="00000000" w:rsidP="00000000" w:rsidRDefault="00000000" w:rsidRPr="00000000" w14:paraId="00000033">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Purpose:</w:t>
      </w:r>
      <w:r w:rsidDel="00000000" w:rsidR="00000000" w:rsidRPr="00000000">
        <w:rPr>
          <w:rFonts w:ascii="Google Sans" w:cs="Google Sans" w:eastAsia="Google Sans" w:hAnsi="Google Sans"/>
          <w:color w:val="1f1f1f"/>
          <w:rtl w:val="0"/>
        </w:rPr>
        <w:t xml:space="preserve"> Reserved for ubiquitous, standard network service processes.</w:t>
      </w:r>
    </w:p>
    <w:p w:rsidR="00000000" w:rsidDel="00000000" w:rsidP="00000000" w:rsidRDefault="00000000" w:rsidRPr="00000000" w14:paraId="00000034">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Examples:</w:t>
      </w:r>
      <w:r w:rsidDel="00000000" w:rsidR="00000000" w:rsidRPr="00000000">
        <w:rPr>
          <w:rFonts w:ascii="Google Sans" w:cs="Google Sans" w:eastAsia="Google Sans" w:hAnsi="Google Sans"/>
          <w:color w:val="1f1f1f"/>
          <w:rtl w:val="0"/>
        </w:rPr>
        <w:t xml:space="preserve"> HTTP (Port 80), HTTPS (Port 443), DNS (Port 53), FTP (Port 21).</w:t>
      </w:r>
    </w:p>
    <w:p w:rsidR="00000000" w:rsidDel="00000000" w:rsidP="00000000" w:rsidRDefault="00000000" w:rsidRPr="00000000" w14:paraId="00000035">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Registered Ports (</w:t>
      </w:r>
      <w:r w:rsidDel="00000000" w:rsidR="00000000" w:rsidRPr="00000000">
        <w:rPr>
          <w:rFonts w:ascii="Google Sans" w:cs="Google Sans" w:eastAsia="Google Sans" w:hAnsi="Google Sans"/>
          <w:b w:val="1"/>
          <w:bCs w:val="1"/>
          <w:color w:val="1f1f1f"/>
        </w:rPr>
        <w:drawing>
          <wp:inline distB="19050" distT="19050" distL="19050" distR="19050">
            <wp:extent cx="1154011" cy="238432"/>
            <wp:effectExtent b="0" l="0" r="0" t="0"/>
            <wp:docPr id="1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1154011" cy="23843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p w:rsidR="00000000" w:rsidDel="00000000" w:rsidP="00000000" w:rsidRDefault="00000000" w:rsidRPr="00000000" w14:paraId="00000036">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Management:</w:t>
      </w:r>
      <w:r w:rsidDel="00000000" w:rsidR="00000000" w:rsidRPr="00000000">
        <w:rPr>
          <w:rFonts w:ascii="Google Sans" w:cs="Google Sans" w:eastAsia="Google Sans" w:hAnsi="Google Sans"/>
          <w:color w:val="1f1f1f"/>
          <w:rtl w:val="0"/>
        </w:rPr>
        <w:t xml:space="preserve"> Registered with IANA to prevent conflicts, but not strictly reserved for system services.</w:t>
      </w:r>
    </w:p>
    <w:p w:rsidR="00000000" w:rsidDel="00000000" w:rsidP="00000000" w:rsidRDefault="00000000" w:rsidRPr="00000000" w14:paraId="00000037">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Purpose:</w:t>
      </w:r>
      <w:r w:rsidDel="00000000" w:rsidR="00000000" w:rsidRPr="00000000">
        <w:rPr>
          <w:rFonts w:ascii="Google Sans" w:cs="Google Sans" w:eastAsia="Google Sans" w:hAnsi="Google Sans"/>
          <w:color w:val="1f1f1f"/>
          <w:rtl w:val="0"/>
        </w:rPr>
        <w:t xml:space="preserve"> Used by third-party applications or private entities.</w:t>
      </w:r>
    </w:p>
    <w:p w:rsidR="00000000" w:rsidDel="00000000" w:rsidP="00000000" w:rsidRDefault="00000000" w:rsidRPr="00000000" w14:paraId="00000038">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Examples:</w:t>
      </w:r>
      <w:r w:rsidDel="00000000" w:rsidR="00000000" w:rsidRPr="00000000">
        <w:rPr>
          <w:rFonts w:ascii="Google Sans" w:cs="Google Sans" w:eastAsia="Google Sans" w:hAnsi="Google Sans"/>
          <w:color w:val="1f1f1f"/>
          <w:rtl w:val="0"/>
        </w:rPr>
        <w:t xml:space="preserve"> MySQL Database (Port 3306), Microsoft Remote Desktop (Port 3389).</w:t>
      </w:r>
    </w:p>
    <w:p w:rsidR="00000000" w:rsidDel="00000000" w:rsidP="00000000" w:rsidRDefault="00000000" w:rsidRPr="00000000" w14:paraId="00000039">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Dynamic / Ephemeral / Private Ports (</w:t>
      </w:r>
      <w:r w:rsidDel="00000000" w:rsidR="00000000" w:rsidRPr="00000000">
        <w:rPr>
          <w:rFonts w:ascii="Google Sans" w:cs="Google Sans" w:eastAsia="Google Sans" w:hAnsi="Google Sans"/>
          <w:b w:val="1"/>
          <w:bCs w:val="1"/>
          <w:color w:val="1f1f1f"/>
        </w:rPr>
        <w:drawing>
          <wp:inline distB="19050" distT="19050" distL="19050" distR="19050">
            <wp:extent cx="1252090" cy="238948"/>
            <wp:effectExtent b="0" l="0" r="0" t="0"/>
            <wp:docPr id="1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1252090" cy="2389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p w:rsidR="00000000" w:rsidDel="00000000" w:rsidP="00000000" w:rsidRDefault="00000000" w:rsidRPr="00000000" w14:paraId="0000003A">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Management:</w:t>
      </w:r>
      <w:r w:rsidDel="00000000" w:rsidR="00000000" w:rsidRPr="00000000">
        <w:rPr>
          <w:rFonts w:ascii="Google Sans" w:cs="Google Sans" w:eastAsia="Google Sans" w:hAnsi="Google Sans"/>
          <w:color w:val="1f1f1f"/>
          <w:rtl w:val="0"/>
        </w:rPr>
        <w:t xml:space="preserve"> Completely unmanaged by IANA.</w:t>
      </w:r>
    </w:p>
    <w:p w:rsidR="00000000" w:rsidDel="00000000" w:rsidP="00000000" w:rsidRDefault="00000000" w:rsidRPr="00000000" w14:paraId="0000003B">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Purpose:</w:t>
      </w:r>
      <w:r w:rsidDel="00000000" w:rsidR="00000000" w:rsidRPr="00000000">
        <w:rPr>
          <w:rFonts w:ascii="Google Sans" w:cs="Google Sans" w:eastAsia="Google Sans" w:hAnsi="Google Sans"/>
          <w:color w:val="1f1f1f"/>
          <w:rtl w:val="0"/>
        </w:rPr>
        <w:t xml:space="preserve"> Assigned temporary values by the host operating system to client programs when they initiate a connection. Once the connection closes, the port is freed.</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Sockets, Multiplexing, &amp; Demultiplexing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how multiple applications communicate at the same time, we look at </w:t>
      </w:r>
      <w:r w:rsidDel="00000000" w:rsidR="00000000" w:rsidRPr="00000000">
        <w:rPr>
          <w:rFonts w:ascii="Google Sans" w:cs="Google Sans" w:eastAsia="Google Sans" w:hAnsi="Google Sans"/>
          <w:b w:val="1"/>
          <w:bCs w:val="1"/>
          <w:color w:val="1f1f1f"/>
          <w:rtl w:val="0"/>
        </w:rPr>
        <w:t xml:space="preserve">Sockets</w:t>
      </w:r>
      <w:r w:rsidDel="00000000" w:rsidR="00000000" w:rsidRPr="00000000">
        <w:rPr>
          <w:rFonts w:ascii="Google Sans" w:cs="Google Sans" w:eastAsia="Google Sans" w:hAnsi="Google Sans"/>
          <w:color w:val="1f1f1f"/>
          <w:rtl w:val="0"/>
        </w:rPr>
        <w:t xml:space="preserve"> and the processes of </w:t>
      </w:r>
      <w:r w:rsidDel="00000000" w:rsidR="00000000" w:rsidRPr="00000000">
        <w:rPr>
          <w:rFonts w:ascii="Google Sans" w:cs="Google Sans" w:eastAsia="Google Sans" w:hAnsi="Google Sans"/>
          <w:b w:val="1"/>
          <w:bCs w:val="1"/>
          <w:color w:val="1f1f1f"/>
          <w:rtl w:val="0"/>
        </w:rPr>
        <w:t xml:space="preserve">Multiplexing</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Demultiplexing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MULTIPLEXING ]</w:t>
        <w:br w:type="textWrapping"/>
        <w:t xml:space="preserve">App 1 (Port 8000) ---\</w:t>
        <w:br w:type="textWrapping"/>
        <w:t xml:space="preserve">App 2 (Port 9000) ----+---&gt; [Transport Layer] ---&gt; (Single Network Interface Card)</w:t>
        <w:br w:type="textWrapping"/>
        <w:t xml:space="preserve">App 3 (Port 5000) ---/</w:t>
        <w:br w:type="textWrapping"/>
        <w:br w:type="textWrapping"/>
        <w:t xml:space="preserve">[ DEMULTIPLEXING ]</w:t>
        <w:br w:type="textWrapping"/>
        <w:t xml:space="preserve">                                                /---&gt; App 1 (Port 8000)</w:t>
        <w:br w:type="textWrapping"/>
        <w:t xml:space="preserve">(Single Network Interface Card) ---&gt; [Transport] ----&gt; App 2 (Port 9000)</w:t>
        <w:br w:type="textWrapping"/>
        <w:t xml:space="preserve">                                                \---&gt; App 3 (Port 5000)</w:t>
        <w:br w:type="textWrapping"/>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Definitions</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Multiplexing:</w:t>
      </w:r>
      <w:r w:rsidDel="00000000" w:rsidR="00000000" w:rsidRPr="00000000">
        <w:rPr>
          <w:rFonts w:ascii="Google Sans" w:cs="Google Sans" w:eastAsia="Google Sans" w:hAnsi="Google Sans"/>
          <w:color w:val="1f1f1f"/>
          <w:rtl w:val="0"/>
        </w:rPr>
        <w:t xml:space="preserve"> The process of gathering data from multiple application processes (using different sockets), wrapping them into distinct segments, and passing them down to the single network layer to be transmitted out.</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Demultiplexing:</w:t>
      </w:r>
      <w:r w:rsidDel="00000000" w:rsidR="00000000" w:rsidRPr="00000000">
        <w:rPr>
          <w:rFonts w:ascii="Google Sans" w:cs="Google Sans" w:eastAsia="Google Sans" w:hAnsi="Google Sans"/>
          <w:color w:val="1f1f1f"/>
          <w:rtl w:val="0"/>
        </w:rPr>
        <w:t xml:space="preserve"> The reverse process of receiving segments from the network layer, parsing the transport header to determine the correct application destination, and delivering the segment to that specific socket.</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Collision Problem: Sockets as the Solution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87.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Scenario:</w:t>
      </w:r>
      <w:r w:rsidDel="00000000" w:rsidR="00000000" w:rsidRPr="00000000">
        <w:rPr>
          <w:rFonts w:ascii="Google Sans" w:cs="Google Sans" w:eastAsia="Google Sans" w:hAnsi="Google Sans"/>
          <w:color w:val="1f1f1f"/>
          <w:rtl w:val="0"/>
        </w:rPr>
        <w:t xml:space="preserve"> What happens if two different client machines connect to the same server, and both clients happen to randomly choose the exact same source port number (e.g., source port 51022 connecting to server port 80)? How does the server know where to send back the responses?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87.5"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conflict is resolved using a </w:t>
      </w:r>
      <w:r w:rsidDel="00000000" w:rsidR="00000000" w:rsidRPr="00000000">
        <w:rPr>
          <w:rFonts w:ascii="Google Sans" w:cs="Google Sans" w:eastAsia="Google Sans" w:hAnsi="Google Sans"/>
          <w:b w:val="1"/>
          <w:bCs w:val="1"/>
          <w:color w:val="1f1f1f"/>
          <w:rtl w:val="0"/>
        </w:rPr>
        <w:t xml:space="preserve">Socket</w:t>
      </w:r>
      <w:r w:rsidDel="00000000" w:rsidR="00000000" w:rsidRPr="00000000">
        <w:rPr>
          <w:rFonts w:ascii="Google Sans" w:cs="Google Sans" w:eastAsia="Google Sans" w:hAnsi="Google Sans"/>
          <w:color w:val="1f1f1f"/>
          <w:rtl w:val="0"/>
        </w:rPr>
        <w:t xml:space="preserve">. A socket represents a unique end-point of a logical connection.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3378"/>
            <wp:effectExtent b="0" l="0" r="0" t="0"/>
            <wp:docPr id="1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05500" cy="4333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Even if two different clients use the exact same source port, their </w:t>
      </w:r>
      <w:r w:rsidDel="00000000" w:rsidR="00000000" w:rsidRPr="00000000">
        <w:rPr>
          <w:rFonts w:ascii="Google Sans" w:cs="Google Sans" w:eastAsia="Google Sans" w:hAnsi="Google Sans"/>
          <w:b w:val="1"/>
          <w:bCs w:val="1"/>
          <w:color w:val="1f1f1f"/>
          <w:rtl w:val="0"/>
        </w:rPr>
        <w:t xml:space="preserve">IP Addresses</w:t>
      </w:r>
      <w:r w:rsidDel="00000000" w:rsidR="00000000" w:rsidRPr="00000000">
        <w:rPr>
          <w:rFonts w:ascii="Google Sans" w:cs="Google Sans" w:eastAsia="Google Sans" w:hAnsi="Google Sans"/>
          <w:color w:val="1f1f1f"/>
          <w:rtl w:val="0"/>
        </w:rPr>
        <w:t xml:space="preserve"> are different, guaranteeing that the 4-tuple remains globally unique.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UDP vs. TCP Demultiplexing Mechanisms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a critical distinction that frequently appears on exams: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br w:type="textWrapping"/>
        <w:t xml:space="preserve">                      | Incoming Segment Demuxing   |</w:t>
        <w:br w:type="textWrapping"/>
        <w:t xml:space="preserve">                      +--------------+--------------+</w:t>
        <w:br w:type="textWrapping"/>
        <w:t xml:space="preserve">                                     |</w:t>
        <w:br w:type="textWrapping"/>
        <w:t xml:space="preserve">              +----------------------+----------------------+</w:t>
        <w:br w:type="textWrapping"/>
        <w:t xml:space="preserve">              |                                             |</w:t>
        <w:br w:type="textWrapping"/>
        <w:t xml:space="preserve">      [ UDP Demux ]                                  [ TCP Demux ]</w:t>
        <w:br w:type="textWrapping"/>
        <w:t xml:space="preserve">      - Uses 2-tuple:                                - Uses 4-tuple:</w:t>
        <w:br w:type="textWrapping"/>
        <w:t xml:space="preserve">        (Dest IP, Dest Port)                           (Src IP, Src Port,</w:t>
        <w:br w:type="textWrapping"/>
        <w:t xml:space="preserve">      - Same dest port goes to                         Dest IP, Dest Port)</w:t>
        <w:br w:type="textWrapping"/>
        <w:t xml:space="preserve">        same socket process.                         - Unique socket descriptor</w:t>
        <w:br w:type="textWrapping"/>
        <w:t xml:space="preserve">                                                       for every distinct client.</w:t>
        <w:br w:type="textWrapping"/>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UDP Demultiplexing (Connectionless)</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Key Behavior:</w:t>
      </w:r>
      <w:r w:rsidDel="00000000" w:rsidR="00000000" w:rsidRPr="00000000">
        <w:rPr>
          <w:rFonts w:ascii="Google Sans" w:cs="Google Sans" w:eastAsia="Google Sans" w:hAnsi="Google Sans"/>
          <w:color w:val="1f1f1f"/>
          <w:rtl w:val="0"/>
        </w:rPr>
        <w:t xml:space="preserve"> UDP uses only a </w:t>
      </w:r>
      <w:r w:rsidDel="00000000" w:rsidR="00000000" w:rsidRPr="00000000">
        <w:rPr>
          <w:rFonts w:ascii="Google Sans" w:cs="Google Sans" w:eastAsia="Google Sans" w:hAnsi="Google Sans"/>
          <w:b w:val="1"/>
          <w:bCs w:val="1"/>
          <w:color w:val="1f1f1f"/>
          <w:rtl w:val="0"/>
        </w:rPr>
        <w:t xml:space="preserve">2-tuple</w:t>
      </w:r>
      <w:r w:rsidDel="00000000" w:rsidR="00000000" w:rsidRPr="00000000">
        <w:rPr>
          <w:rFonts w:ascii="Google Sans" w:cs="Google Sans" w:eastAsia="Google Sans" w:hAnsi="Google Sans"/>
          <w:color w:val="1f1f1f"/>
          <w:rtl w:val="0"/>
        </w:rPr>
        <w:t xml:space="preserve"> to deliver data to a socket: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46935"/>
            <wp:effectExtent b="0" l="0" r="0" t="0"/>
            <wp:docPr id="15"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05500" cy="44693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Consequence:</w:t>
      </w:r>
      <w:r w:rsidDel="00000000" w:rsidR="00000000" w:rsidRPr="00000000">
        <w:rPr>
          <w:rFonts w:ascii="Google Sans" w:cs="Google Sans" w:eastAsia="Google Sans" w:hAnsi="Google Sans"/>
          <w:color w:val="1f1f1f"/>
          <w:rtl w:val="0"/>
        </w:rPr>
        <w:t xml:space="preserve"> If two incoming UDP segments come from completely different source IP addresses or different source ports, but they both target the same Destination Port (e.g., Port 53 for DNS), </w:t>
      </w:r>
      <w:r w:rsidDel="00000000" w:rsidR="00000000" w:rsidRPr="00000000">
        <w:rPr>
          <w:rFonts w:ascii="Google Sans" w:cs="Google Sans" w:eastAsia="Google Sans" w:hAnsi="Google Sans"/>
          <w:b w:val="1"/>
          <w:bCs w:val="1"/>
          <w:color w:val="1f1f1f"/>
          <w:rtl w:val="0"/>
        </w:rPr>
        <w:t xml:space="preserve">they will be routed to the exact same socket process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TCP Demultiplexing (Connection-Oriented)</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Key Behavior:</w:t>
      </w:r>
      <w:r w:rsidDel="00000000" w:rsidR="00000000" w:rsidRPr="00000000">
        <w:rPr>
          <w:rFonts w:ascii="Google Sans" w:cs="Google Sans" w:eastAsia="Google Sans" w:hAnsi="Google Sans"/>
          <w:color w:val="1f1f1f"/>
          <w:rtl w:val="0"/>
        </w:rPr>
        <w:t xml:space="preserve"> TCP uses the full </w:t>
      </w:r>
      <w:r w:rsidDel="00000000" w:rsidR="00000000" w:rsidRPr="00000000">
        <w:rPr>
          <w:rFonts w:ascii="Google Sans" w:cs="Google Sans" w:eastAsia="Google Sans" w:hAnsi="Google Sans"/>
          <w:b w:val="1"/>
          <w:bCs w:val="1"/>
          <w:color w:val="1f1f1f"/>
          <w:rtl w:val="0"/>
        </w:rPr>
        <w:t xml:space="preserve">4-tuple</w:t>
      </w:r>
      <w:r w:rsidDel="00000000" w:rsidR="00000000" w:rsidRPr="00000000">
        <w:rPr>
          <w:rFonts w:ascii="Google Sans" w:cs="Google Sans" w:eastAsia="Google Sans" w:hAnsi="Google Sans"/>
          <w:color w:val="1f1f1f"/>
          <w:rtl w:val="0"/>
        </w:rPr>
        <w:t xml:space="preserve"> to route data to a socket: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46935"/>
            <wp:effectExtent b="0" l="0" r="0" t="0"/>
            <wp:docPr id="1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05500" cy="44693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Consequence:</w:t>
      </w:r>
      <w:r w:rsidDel="00000000" w:rsidR="00000000" w:rsidRPr="00000000">
        <w:rPr>
          <w:rFonts w:ascii="Google Sans" w:cs="Google Sans" w:eastAsia="Google Sans" w:hAnsi="Google Sans"/>
          <w:color w:val="1f1f1f"/>
          <w:rtl w:val="0"/>
        </w:rPr>
        <w:t xml:space="preserve"> When an incoming TCP segment arrives at a web server (Destination Port 80), the server reads all 4 elements. Every distinct client connection maps to its own </w:t>
      </w:r>
      <w:r w:rsidDel="00000000" w:rsidR="00000000" w:rsidRPr="00000000">
        <w:rPr>
          <w:rFonts w:ascii="Google Sans" w:cs="Google Sans" w:eastAsia="Google Sans" w:hAnsi="Google Sans"/>
          <w:b w:val="1"/>
          <w:bCs w:val="1"/>
          <w:color w:val="1f1f1f"/>
          <w:rtl w:val="0"/>
        </w:rPr>
        <w:t xml:space="preserve">unique socket descriptor</w:t>
      </w:r>
      <w:r w:rsidDel="00000000" w:rsidR="00000000" w:rsidRPr="00000000">
        <w:rPr>
          <w:rFonts w:ascii="Google Sans" w:cs="Google Sans" w:eastAsia="Google Sans" w:hAnsi="Google Sans"/>
          <w:color w:val="1f1f1f"/>
          <w:rtl w:val="0"/>
        </w:rPr>
        <w:t xml:space="preserve">. This allows a web server to manage thousands of active, isolated TCP connections simultaneously on port 80.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5.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image" Target="media/image13.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10.png"/><Relationship Id="rId18" Type="http://schemas.openxmlformats.org/officeDocument/2006/relationships/image" Target="media/image14.png"/><Relationship Id="rId7" Type="http://schemas.openxmlformats.org/officeDocument/2006/relationships/image" Target="media/image1.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