
<file path=[Content_Types].xml><?xml version="1.0" encoding="utf-8"?>
<ns0:Types xmlns:ns0="http://schemas.openxmlformats.org/package/2006/content-types">
  <ns0:Default ContentType="image/png" Extension="png"/>
  <ns0:Default ContentType="image/jpeg" Extension="jpeg"/>
  <ns0:Default ContentType="image/jpeg" Extension="jpg"/>
  <ns0:Default ContentType="image/bmp" Extension="bmp"/>
  <ns0:Default ContentType="image/gif" Extension="gif"/>
  <ns0:Default ContentType="image/svg+xml" Extension="svg"/>
  <ns0:Default ContentType="application/vnd.openxmlformats-package.relationships+xml" Extension="rels"/>
  <ns0:Default ContentType="application/xml" Extension="xml"/>
  <ns0:Default ContentType="application/vnd.openxmlformats-officedocument.obfuscatedFont" Extension="odttf"/>
  <ns0:Override ContentType="application/vnd.openxmlformats-officedocument.wordprocessingml.document.main+xml" PartName="/word/document.xml"/>
  <ns0:Override ContentType="application/vnd.openxmlformats-officedocument.wordprocessingml.styles+xml" PartName="/word/styles.xml"/>
  <ns0:Override ContentType="application/vnd.openxmlformats-package.core-properties+xml" PartName="/docProps/core.xml"/>
  <ns0:Override ContentType="application/vnd.openxmlformats-officedocument.custom-properties+xml" PartName="/docProps/custom.xml"/>
  <ns0:Override ContentType="application/vnd.openxmlformats-officedocument.extended-properties+xml" PartName="/docProps/app.xml"/>
  <ns0:Override ContentType="application/vnd.openxmlformats-officedocument.wordprocessingml.numbering+xml" PartName="/word/numbering.xml"/>
  <ns0:Override ContentType="application/vnd.openxmlformats-officedocument.wordprocessingml.footnotes+xml" PartName="/word/footnotes.xml"/>
  <ns0:Override ContentType="application/vnd.openxmlformats-officedocument.wordprocessingml.endnotes+xml" PartName="/word/endnotes.xml"/>
  <ns0:Override ContentType="application/vnd.openxmlformats-officedocument.wordprocessingml.settings+xml" PartName="/word/settings.xml"/>
  <ns0:Override ContentType="application/vnd.openxmlformats-officedocument.wordprocessingml.comments+xml" PartName="/word/comments.xml"/>
  <ns0:Override ContentType="application/vnd.openxmlformats-officedocument.wordprocessingml.fontTable+xml" PartName="/word/fontTable.xml"/>
  <ns0:Override ContentType="application/vnd.openxmlformats-officedocument.wordprocessingml.header+xml" PartName="/word/header1.xml"/>
  <ns0:Override ContentType="application/vnd.openxmlformats-officedocument.wordprocessingml.footer+xml" PartName="/word/footer1.xml"/>
  <ns0:Override PartName="/word/webextensions/taskpanes.xml" ContentType="application/vnd.ms-office.webextensiontaskpanes+xml"/>
  <ns0:Override PartName="/word/webextensions/webextension1.xml" ContentType="application/vnd.ms-office.webextension+xml"/>
</ns0:Types>
</file>

<file path=_rels/.rels><?xml version='1.0' encoding='UTF-8'?>
<ns0:Relationships xmlns:ns0="http://schemas.openxmlformats.org/package/2006/relationships"><ns0:Relationship Id="rId1" Type="http://schemas.openxmlformats.org/officeDocument/2006/relationships/officeDocument" Target="word/document.xml" /><ns0:Relationship Id="rId2" Type="http://schemas.openxmlformats.org/package/2006/relationships/metadata/core-properties" Target="docProps/core.xml" /><ns0:Relationship Id="rId3" Type="http://schemas.openxmlformats.org/officeDocument/2006/relationships/extended-properties" Target="docProps/app.xml" /><ns0:Relationship Id="rId4" Type="http://schemas.openxmlformats.org/officeDocument/2006/relationships/custom-properties" Target="docProps/custom.xml" /><ns0:Relationship Id="rId5" Type="http://schemas.microsoft.com/office/2011/relationships/webextensiontaskpanes" Target="word/webextensions/taskpanes.xml" /></ns0: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t xml:space="preserve"/>
      </w:r>
    </w:p>
    <w:p>
      <w:pPr>
        <w:pStyle w:val="DocTitle"/>
      </w:pPr>
      <w:r>
        <w:rPr>
          <w:rFonts w:ascii="Calibri" w:cs="Calibri" w:eastAsia="Calibri" w:hAnsi="Calibri"/>
          <w:b/>
          <w:bCs/>
          <w:color w:val="1F3864"/>
          <w:sz w:val="56"/>
          <w:szCs w:val="56"/>
        </w:rPr>
        <w:t xml:space="preserve">Qualcomm Staff Engineer</w:t>
      </w:r>
    </w:p>
    <w:p>
      <w:pPr>
        <w:pStyle w:val="DocTitle"/>
        <w:spacing w:after="100" w:before="0"/>
      </w:pPr>
      <w:r>
        <w:rPr>
          <w:rFonts w:ascii="Calibri" w:cs="Calibri" w:eastAsia="Calibri" w:hAnsi="Calibri"/>
          <w:b/>
          <w:bCs/>
          <w:color w:val="2F5496"/>
          <w:sz w:val="48"/>
          <w:szCs w:val="48"/>
        </w:rPr>
        <w:t xml:space="preserve">Interview Preparation Guide</w:t>
      </w:r>
    </w:p>
    <w:p>
      <w:pPr>
        <w:spacing w:after="40"/>
      </w:pPr>
      <w:r>
        <w:t xml:space="preserve"/>
      </w:r>
    </w:p>
    <w:p>
      <w:pPr>
        <w:jc w:val="center"/>
      </w:pPr>
      <w:r>
        <w:rPr>
          <w:rFonts w:ascii="Calibri" w:cs="Calibri" w:eastAsia="Calibri" w:hAnsi="Calibri"/>
          <w:b/>
          <w:bCs/>
          <w:color w:val="FFFFFF"/>
          <w:sz w:val="30"/>
          <w:szCs w:val="30"/>
          <w:shd w:fill="2F5496" w:val="clear"/>
        </w:rPr>
        <w:t xml:space="preserve">PART 1 OF 3</w:t>
      </w:r>
    </w:p>
    <w:p>
      <w:pPr>
        <w:spacing w:after="40"/>
      </w:pPr>
      <w:r>
        <w:t xml:space="preserve"/>
      </w:r>
    </w:p>
    <w:p>
      <w:pPr>
        <w:pStyle w:val="DocSubtitle"/>
      </w:pPr>
      <w:r>
        <w:rPr>
          <w:rFonts w:ascii="Calibri" w:cs="Calibri" w:eastAsia="Calibri" w:hAnsi="Calibri"/>
          <w:i/>
          <w:iCs/>
          <w:color w:val="404040"/>
          <w:sz w:val="26"/>
          <w:szCs w:val="26"/>
        </w:rPr>
        <w:t xml:space="preserve">ARM Architecture Fundamentals • Memory Management • Scheduling</w:t>
      </w:r>
    </w:p>
    <w:p>
      <w:pPr>
        <w:spacing w:after="600"/>
      </w:pPr>
      <w:r>
        <w:t xml:space="preserve"/>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tblGrid>
      <w:tr>
        <w:tc>
          <w:tcPr>
            <w:tcBorders>
              <w:top w:val="none" w:color="FFFFFF" w:sz="0"/>
              <w:left w:val="none" w:color="FFFFFF" w:sz="0"/>
              <w:bottom w:val="none" w:color="FFFFFF" w:sz="0"/>
              <w:right w:val="none" w:color="FFFFFF" w:sz="0"/>
            </w:tcBorders>
          </w:tcPr>
          <w:p>
            <w:pPr>
              <w:jc w:val="right"/>
            </w:pPr>
            <w:r>
              <w:rPr>
                <w:rFonts w:ascii="Calibri" w:cs="Calibri" w:eastAsia="Calibri" w:hAnsi="Calibri"/>
                <w:b/>
                <w:bCs/>
                <w:color w:val="595959"/>
                <w:sz w:val="22"/>
                <w:szCs w:val="22"/>
              </w:rPr>
              <w:t xml:space="preserve">Prepared for:</w:t>
            </w:r>
          </w:p>
        </w:tc>
        <w:tc>
          <w:tcPr>
            <w:tcBorders>
              <w:top w:val="none" w:color="FFFFFF" w:sz="0"/>
              <w:left w:val="none" w:color="FFFFFF" w:sz="0"/>
              <w:bottom w:val="none" w:color="FFFFFF" w:sz="0"/>
              <w:right w:val="none" w:color="FFFFFF" w:sz="0"/>
            </w:tcBorders>
          </w:tcPr>
          <w:p>
            <w:r>
              <w:rPr>
                <w:rFonts w:ascii="Calibri" w:cs="Calibri" w:eastAsia="Calibri" w:hAnsi="Calibri"/>
                <w:color w:val="2C2C2C"/>
                <w:sz w:val="22"/>
                <w:szCs w:val="22"/>
              </w:rPr>
              <w:t xml:space="preserve">Sandeep Kumar</w:t>
            </w:r>
          </w:p>
        </w:tc>
      </w:tr>
      <w:tr>
        <w:tc>
          <w:tcPr>
            <w:tcBorders>
              <w:top w:val="none" w:color="FFFFFF" w:sz="0"/>
              <w:left w:val="none" w:color="FFFFFF" w:sz="0"/>
              <w:bottom w:val="none" w:color="FFFFFF" w:sz="0"/>
              <w:right w:val="none" w:color="FFFFFF" w:sz="0"/>
            </w:tcBorders>
          </w:tcPr>
          <w:p>
            <w:pPr>
              <w:jc w:val="right"/>
            </w:pPr>
            <w:r>
              <w:rPr>
                <w:rFonts w:ascii="Calibri" w:cs="Calibri" w:eastAsia="Calibri" w:hAnsi="Calibri"/>
                <w:b/>
                <w:bCs/>
                <w:color w:val="595959"/>
                <w:sz w:val="22"/>
                <w:szCs w:val="22"/>
              </w:rPr>
              <w:t xml:space="preserve">Target Role:</w:t>
            </w:r>
          </w:p>
        </w:tc>
        <w:tc>
          <w:tcPr>
            <w:tcBorders>
              <w:top w:val="none" w:color="FFFFFF" w:sz="0"/>
              <w:left w:val="none" w:color="FFFFFF" w:sz="0"/>
              <w:bottom w:val="none" w:color="FFFFFF" w:sz="0"/>
              <w:right w:val="none" w:color="FFFFFF" w:sz="0"/>
            </w:tcBorders>
          </w:tcPr>
          <w:p>
            <w:r>
              <w:rPr>
                <w:rFonts w:ascii="Calibri" w:cs="Calibri" w:eastAsia="Calibri" w:hAnsi="Calibri"/>
                <w:color w:val="2C2C2C"/>
                <w:sz w:val="22"/>
                <w:szCs w:val="22"/>
              </w:rPr>
              <w:t xml:space="preserve">Staff Engineer — Embedded Linux, Qualcomm</w:t>
            </w:r>
          </w:p>
        </w:tc>
      </w:tr>
      <w:tr>
        <w:tc>
          <w:tcPr>
            <w:tcBorders>
              <w:top w:val="none" w:color="FFFFFF" w:sz="0"/>
              <w:left w:val="none" w:color="FFFFFF" w:sz="0"/>
              <w:bottom w:val="none" w:color="FFFFFF" w:sz="0"/>
              <w:right w:val="none" w:color="FFFFFF" w:sz="0"/>
            </w:tcBorders>
          </w:tcPr>
          <w:p>
            <w:pPr>
              <w:jc w:val="right"/>
            </w:pPr>
            <w:r>
              <w:rPr>
                <w:rFonts w:ascii="Calibri" w:cs="Calibri" w:eastAsia="Calibri" w:hAnsi="Calibri"/>
                <w:b/>
                <w:bCs/>
                <w:color w:val="595959"/>
                <w:sz w:val="22"/>
                <w:szCs w:val="22"/>
              </w:rPr>
              <w:t xml:space="preserve">Experience:</w:t>
            </w:r>
          </w:p>
        </w:tc>
        <w:tc>
          <w:tcPr>
            <w:tcBorders>
              <w:top w:val="none" w:color="FFFFFF" w:sz="0"/>
              <w:left w:val="none" w:color="FFFFFF" w:sz="0"/>
              <w:bottom w:val="none" w:color="FFFFFF" w:sz="0"/>
              <w:right w:val="none" w:color="FFFFFF" w:sz="0"/>
            </w:tcBorders>
          </w:tcPr>
          <w:p>
            <w:r>
              <w:rPr>
                <w:rFonts w:ascii="Calibri" w:cs="Calibri" w:eastAsia="Calibri" w:hAnsi="Calibri"/>
                <w:color w:val="2C2C2C"/>
                <w:sz w:val="22"/>
                <w:szCs w:val="22"/>
              </w:rPr>
              <w:t xml:space="preserve">12 Years — ARM/ARM64, Kernel Development, SoC Platforms</w:t>
            </w:r>
          </w:p>
        </w:tc>
      </w:tr>
      <w:tr>
        <w:tc>
          <w:tcPr>
            <w:tcBorders>
              <w:top w:val="none" w:color="FFFFFF" w:sz="0"/>
              <w:left w:val="none" w:color="FFFFFF" w:sz="0"/>
              <w:bottom w:val="none" w:color="FFFFFF" w:sz="0"/>
              <w:right w:val="none" w:color="FFFFFF" w:sz="0"/>
            </w:tcBorders>
          </w:tcPr>
          <w:p>
            <w:pPr>
              <w:jc w:val="right"/>
            </w:pPr>
            <w:r>
              <w:rPr>
                <w:rFonts w:ascii="Calibri" w:cs="Calibri" w:eastAsia="Calibri" w:hAnsi="Calibri"/>
                <w:b/>
                <w:bCs/>
                <w:color w:val="595959"/>
                <w:sz w:val="22"/>
                <w:szCs w:val="22"/>
              </w:rPr>
              <w:t xml:space="preserve">Part:</w:t>
            </w:r>
          </w:p>
        </w:tc>
        <w:tc>
          <w:tcPr>
            <w:tcBorders>
              <w:top w:val="none" w:color="FFFFFF" w:sz="0"/>
              <w:left w:val="none" w:color="FFFFFF" w:sz="0"/>
              <w:bottom w:val="none" w:color="FFFFFF" w:sz="0"/>
              <w:right w:val="none" w:color="FFFFFF" w:sz="0"/>
            </w:tcBorders>
          </w:tcPr>
          <w:p>
            <w:r>
              <w:rPr>
                <w:rFonts w:ascii="Calibri" w:cs="Calibri" w:eastAsia="Calibri" w:hAnsi="Calibri"/>
                <w:color w:val="2C2C2C"/>
                <w:sz w:val="22"/>
                <w:szCs w:val="22"/>
              </w:rPr>
              <w:t xml:space="preserve">1 of 3 — ARMv7-A &amp; ARMv8-A, Memory Mgmt, Scheduling</w:t>
            </w:r>
          </w:p>
        </w:tc>
      </w:tr>
    </w:tbl>
    <w:p>
      <w:pPr>
        <w:spacing w:after="200"/>
      </w:pPr>
      <w:r>
        <w:t xml:space="preserve"/>
      </w:r>
    </w:p>
    <w:p>
      <w:pPr>
        <w:pStyle w:val="H1"/>
      </w:pPr>
      <w:r>
        <w:rPr>
          <w:rFonts w:ascii="Calibri" w:cs="Calibri" w:eastAsia="Calibri" w:hAnsi="Calibri"/>
          <w:b/>
          <w:bCs/>
          <w:color w:val="1F3864"/>
          <w:sz w:val="32"/>
          <w:szCs w:val="32"/>
        </w:rPr>
        <w:t xml:space="preserve">Section 1: Fundamentals of ARM Architecture — ARMv7-A (32-bit)</w:t>
      </w:r>
    </w:p>
    <w:p>
      <w:pPr>
        <w:pStyle w:val="Body"/>
      </w:pPr>
      <w:r>
        <w:rPr>
          <w:rFonts w:ascii="Calibri" w:cs="Calibri" w:eastAsia="Calibri" w:hAnsi="Calibri"/>
          <w:color w:val="2C2C2C"/>
          <w:sz w:val="22"/>
          <w:szCs w:val="22"/>
        </w:rPr>
        <w:t xml:space="preserve">ARMv7-A is the 32-bit ARM application profile architecture, widely used in embedded systems, mobile SoCs, and networking devices. Understanding ARMv7-A is foundational for any ARM/ARM64 engineer.</w:t>
      </w:r>
    </w:p>
    <w:p>
      <w:pPr>
        <w:pStyle w:val="H2"/>
      </w:pPr>
      <w:r>
        <w:rPr>
          <w:rFonts w:ascii="Calibri" w:cs="Calibri" w:eastAsia="Calibri" w:hAnsi="Calibri"/>
          <w:b/>
          <w:bCs/>
          <w:color w:val="2F5496"/>
          <w:sz w:val="26"/>
          <w:szCs w:val="26"/>
        </w:rPr>
        <w:t xml:space="preserve">1.1 Core Characteristics</w:t>
      </w:r>
    </w:p>
    <w:p>
      <w:pPr>
        <w:pStyle w:val="ListParagraph"/>
        <w:numPr>
          <w:ilvl w:val="0"/>
          <w:numId w:val="2"/>
        </w:numPr>
      </w:pPr>
      <w:r>
        <w:rPr>
          <w:rFonts w:ascii="Calibri" w:cs="Calibri" w:eastAsia="Calibri" w:hAnsi="Calibri"/>
          <w:b/>
          <w:bCs/>
          <w:color w:val="1F3864"/>
          <w:sz w:val="21"/>
          <w:szCs w:val="21"/>
        </w:rPr>
        <w:t xml:space="preserve">Word size: </w:t>
      </w:r>
      <w:r>
        <w:rPr>
          <w:rFonts w:ascii="Calibri" w:cs="Calibri" w:eastAsia="Calibri" w:hAnsi="Calibri"/>
          <w:color w:val="2C2C2C"/>
          <w:sz w:val="21"/>
          <w:szCs w:val="21"/>
        </w:rPr>
        <w:t xml:space="preserve">32-bit (registers R0–R15)</w:t>
      </w:r>
    </w:p>
    <w:p>
      <w:pPr>
        <w:pStyle w:val="ListParagraph"/>
        <w:numPr>
          <w:ilvl w:val="0"/>
          <w:numId w:val="2"/>
        </w:numPr>
      </w:pPr>
      <w:r>
        <w:rPr>
          <w:rFonts w:ascii="Calibri" w:cs="Calibri" w:eastAsia="Calibri" w:hAnsi="Calibri"/>
          <w:b/>
          <w:bCs/>
          <w:color w:val="1F3864"/>
          <w:sz w:val="21"/>
          <w:szCs w:val="21"/>
        </w:rPr>
        <w:t xml:space="preserve">Instruction sets: </w:t>
      </w:r>
      <w:r>
        <w:rPr>
          <w:rFonts w:ascii="Calibri" w:cs="Calibri" w:eastAsia="Calibri" w:hAnsi="Calibri"/>
          <w:color w:val="2C2C2C"/>
          <w:sz w:val="21"/>
          <w:szCs w:val="21"/>
        </w:rPr>
        <w:t xml:space="preserve">ARM (32-bit), Thumb (16-bit), Thumb-2 (mixed 16/32-bit), Jazelle (Java bytecode)</w:t>
      </w:r>
    </w:p>
    <w:p>
      <w:pPr>
        <w:pStyle w:val="ListParagraph"/>
        <w:numPr>
          <w:ilvl w:val="0"/>
          <w:numId w:val="2"/>
        </w:numPr>
      </w:pPr>
      <w:r>
        <w:rPr>
          <w:rFonts w:ascii="Calibri" w:cs="Calibri" w:eastAsia="Calibri" w:hAnsi="Calibri"/>
          <w:b/>
          <w:bCs/>
          <w:color w:val="1F3864"/>
          <w:sz w:val="22"/>
          <w:szCs w:val="22"/>
        </w:rPr>
        <w:t xml:space="preserve">Registers: </w:t>
      </w:r>
      <w:r>
        <w:rPr>
          <w:rFonts w:ascii="Calibri" w:cs="Calibri" w:eastAsia="Calibri" w:hAnsi="Calibri"/>
          <w:color w:val="2C2C2C"/>
          <w:sz w:val="21"/>
          <w:szCs w:val="21"/>
        </w:rPr>
        <w:t xml:space="preserve">16 general-purpose registers (R0–R15):</w:t>
      </w:r>
    </w:p>
    <w:p>
      <w:pPr>
        <w:pStyle w:val="ListParagraph"/>
        <w:numPr>
          <w:ilvl w:val="1"/>
          <w:numId w:val="2"/>
        </w:numPr>
      </w:pPr>
      <w:r>
        <w:rPr>
          <w:rFonts w:ascii="Calibri" w:cs="Calibri" w:eastAsia="Calibri" w:hAnsi="Calibri"/>
          <w:color w:val="2C2C2C"/>
          <w:sz w:val="21"/>
          <w:szCs w:val="21"/>
        </w:rPr>
        <w:t xml:space="preserve">R13 = SP (Stack Pointer)</w:t>
      </w:r>
    </w:p>
    <w:p>
      <w:pPr>
        <w:pStyle w:val="ListParagraph"/>
        <w:numPr>
          <w:ilvl w:val="1"/>
          <w:numId w:val="2"/>
        </w:numPr>
      </w:pPr>
      <w:r>
        <w:rPr>
          <w:rFonts w:ascii="Calibri" w:cs="Calibri" w:eastAsia="Calibri" w:hAnsi="Calibri"/>
          <w:color w:val="2C2C2C"/>
          <w:sz w:val="21"/>
          <w:szCs w:val="21"/>
        </w:rPr>
        <w:t xml:space="preserve">R14 = LR (Link Register)</w:t>
      </w:r>
    </w:p>
    <w:p>
      <w:pPr>
        <w:pStyle w:val="ListParagraph"/>
        <w:numPr>
          <w:ilvl w:val="1"/>
          <w:numId w:val="2"/>
        </w:numPr>
      </w:pPr>
      <w:r>
        <w:rPr>
          <w:rFonts w:ascii="Calibri" w:cs="Calibri" w:eastAsia="Calibri" w:hAnsi="Calibri"/>
          <w:color w:val="2C2C2C"/>
          <w:sz w:val="21"/>
          <w:szCs w:val="21"/>
        </w:rPr>
        <w:t xml:space="preserve">R15 = PC (Program Counter)</w:t>
      </w:r>
    </w:p>
    <w:p>
      <w:pPr>
        <w:pStyle w:val="ListParagraph"/>
        <w:numPr>
          <w:ilvl w:val="0"/>
          <w:numId w:val="2"/>
        </w:numPr>
      </w:pPr>
      <w:r>
        <w:rPr>
          <w:rFonts w:ascii="Calibri" w:cs="Calibri" w:eastAsia="Calibri" w:hAnsi="Calibri"/>
          <w:b/>
          <w:bCs/>
          <w:color w:val="1F3864"/>
          <w:sz w:val="21"/>
          <w:szCs w:val="21"/>
        </w:rPr>
        <w:t xml:space="preserve">CPSR: </w:t>
      </w:r>
      <w:r>
        <w:rPr>
          <w:rFonts w:ascii="Calibri" w:cs="Calibri" w:eastAsia="Calibri" w:hAnsi="Calibri"/>
          <w:color w:val="2C2C2C"/>
          <w:sz w:val="21"/>
          <w:szCs w:val="21"/>
        </w:rPr>
        <w:t xml:space="preserve">Current Program Status Register — holds condition flags (N, Z, C, V), mode bits, interrupt masks (I, F), Thumb state (T)</w:t>
      </w:r>
    </w:p>
    <w:p>
      <w:pPr>
        <w:pStyle w:val="ListParagraph"/>
        <w:numPr>
          <w:ilvl w:val="0"/>
          <w:numId w:val="2"/>
        </w:numPr>
      </w:pPr>
      <w:r>
        <w:rPr>
          <w:rFonts w:ascii="Calibri" w:cs="Calibri" w:eastAsia="Calibri" w:hAnsi="Calibri"/>
          <w:b/>
          <w:bCs/>
          <w:color w:val="1F3864"/>
          <w:sz w:val="21"/>
          <w:szCs w:val="21"/>
        </w:rPr>
        <w:t xml:space="preserve">SPSR: </w:t>
      </w:r>
      <w:r>
        <w:rPr>
          <w:rFonts w:ascii="Calibri" w:cs="Calibri" w:eastAsia="Calibri" w:hAnsi="Calibri"/>
          <w:color w:val="2C2C2C"/>
          <w:sz w:val="21"/>
          <w:szCs w:val="21"/>
        </w:rPr>
        <w:t xml:space="preserve">Saved Program Status Register — one per exception mode, saves CPSR on exception entry</w:t>
      </w:r>
    </w:p>
    <w:p>
      <w:pPr>
        <w:pStyle w:val="ListParagraph"/>
        <w:numPr>
          <w:ilvl w:val="0"/>
          <w:numId w:val="2"/>
        </w:numPr>
      </w:pPr>
      <w:r>
        <w:rPr>
          <w:rFonts w:ascii="Calibri" w:cs="Calibri" w:eastAsia="Calibri" w:hAnsi="Calibri"/>
          <w:b/>
          <w:bCs/>
          <w:color w:val="1F3864"/>
          <w:sz w:val="21"/>
          <w:szCs w:val="21"/>
        </w:rPr>
        <w:t xml:space="preserve">Banked registers: </w:t>
      </w:r>
      <w:r>
        <w:rPr>
          <w:rFonts w:ascii="Calibri" w:cs="Calibri" w:eastAsia="Calibri" w:hAnsi="Calibri"/>
          <w:color w:val="2C2C2C"/>
          <w:sz w:val="21"/>
          <w:szCs w:val="21"/>
        </w:rPr>
        <w:t xml:space="preserve">Each exception mode (FIQ, IRQ, SVC, ABT, UND, SYS) has its own banked SP, LR, and SPSR</w:t>
      </w:r>
    </w:p>
    <w:p>
      <w:pPr>
        <w:pStyle w:val="H2"/>
      </w:pPr>
      <w:r>
        <w:rPr>
          <w:rFonts w:ascii="Calibri" w:cs="Calibri" w:eastAsia="Calibri" w:hAnsi="Calibri"/>
          <w:b/>
          <w:bCs/>
          <w:color w:val="2F5496"/>
          <w:sz w:val="26"/>
          <w:szCs w:val="26"/>
        </w:rPr>
        <w:t xml:space="preserve">1.2 Processor Modes (ARMv7-A)</w:t>
      </w:r>
    </w:p>
    <w:p>
      <w:pPr>
        <w:pStyle w:val="Body"/>
      </w:pPr>
      <w:r>
        <w:rPr>
          <w:rFonts w:ascii="Calibri" w:cs="Calibri" w:eastAsia="Calibri" w:hAnsi="Calibri"/>
          <w:color w:val="2C2C2C"/>
          <w:sz w:val="22"/>
          <w:szCs w:val="22"/>
        </w:rPr>
        <w:t xml:space="preserve">ARMv7-A defines nine processor modes, each with different privilege levels and banked registers: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100"/>
        <w:gridCol w:w="6160"/>
      </w:tblGrid>
      <w:tr>
        <w:trPr>
          <w:tblHeader/>
        </w:trPr>
        <w:tc>
          <w:tcPr>
            <w:tcW w:type="dxa" w:w="1200"/>
            <w:tcBorders>
              <w:top w:val="single" w:color="BFBFBF" w:sz="1"/>
              <w:left w:val="single" w:color="BFBFBF" w:sz="1"/>
              <w:bottom w:val="single" w:color="BFBFBF" w:sz="1"/>
              <w:right w:val="single" w:color="BFBFBF" w:sz="1"/>
            </w:tcBorders>
            <w:shd w:fill="1F3864" w:val="clear"/>
          </w:tcPr>
          <w:p>
            <w:pPr>
              <w:jc w:val="center"/>
            </w:pPr>
            <w:r>
              <w:rPr>
                <w:rFonts w:ascii="Calibri" w:cs="Calibri" w:eastAsia="Calibri" w:hAnsi="Calibri"/>
                <w:b/>
                <w:bCs/>
                <w:color w:val="FFFFFF"/>
                <w:sz w:val="22"/>
                <w:szCs w:val="22"/>
              </w:rPr>
              <w:t xml:space="preserve">Mode</w:t>
            </w:r>
          </w:p>
        </w:tc>
        <w:tc>
          <w:tcPr>
            <w:tcW w:type="dxa" w:w="900"/>
            <w:tcBorders>
              <w:top w:val="single" w:color="BFBFBF" w:sz="1"/>
              <w:left w:val="single" w:color="BFBFBF" w:sz="1"/>
              <w:bottom w:val="single" w:color="BFBFBF" w:sz="1"/>
              <w:right w:val="single" w:color="BFBFBF" w:sz="1"/>
            </w:tcBorders>
            <w:shd w:fill="1F3864" w:val="clear"/>
          </w:tcPr>
          <w:p>
            <w:pPr>
              <w:jc w:val="center"/>
            </w:pPr>
            <w:r>
              <w:rPr>
                <w:rFonts w:ascii="Calibri" w:cs="Calibri" w:eastAsia="Calibri" w:hAnsi="Calibri"/>
                <w:b/>
                <w:bCs/>
                <w:color w:val="FFFFFF"/>
                <w:sz w:val="22"/>
                <w:szCs w:val="22"/>
              </w:rPr>
              <w:t xml:space="preserve">Abbrev</w:t>
            </w:r>
          </w:p>
        </w:tc>
        <w:tc>
          <w:tcPr>
            <w:tcW w:type="dxa" w:w="1100"/>
            <w:tcBorders>
              <w:top w:val="single" w:color="BFBFBF" w:sz="1"/>
              <w:left w:val="single" w:color="BFBFBF" w:sz="1"/>
              <w:bottom w:val="single" w:color="BFBFBF" w:sz="1"/>
              <w:right w:val="single" w:color="BFBFBF" w:sz="1"/>
            </w:tcBorders>
            <w:shd w:fill="1F3864" w:val="clear"/>
          </w:tcPr>
          <w:p>
            <w:pPr>
              <w:jc w:val="center"/>
            </w:pPr>
            <w:r>
              <w:rPr>
                <w:rFonts w:ascii="Calibri" w:cs="Calibri" w:eastAsia="Calibri" w:hAnsi="Calibri"/>
                <w:b/>
                <w:bCs/>
                <w:color w:val="FFFFFF"/>
                <w:sz w:val="22"/>
                <w:szCs w:val="22"/>
              </w:rPr>
              <w:t xml:space="preserve">CPSR[4:0]</w:t>
            </w:r>
          </w:p>
        </w:tc>
        <w:tc>
          <w:tcPr>
            <w:tcW w:type="dxa" w:w="6160"/>
            <w:tcBorders>
              <w:top w:val="single" w:color="BFBFBF" w:sz="1"/>
              <w:left w:val="single" w:color="BFBFBF" w:sz="1"/>
              <w:bottom w:val="single" w:color="BFBFBF" w:sz="1"/>
              <w:right w:val="single" w:color="BFBFBF" w:sz="1"/>
            </w:tcBorders>
            <w:shd w:fill="1F3864" w:val="clear"/>
          </w:tcPr>
          <w:p>
            <w:pPr>
              <w:jc w:val="center"/>
            </w:pPr>
            <w:r>
              <w:rPr>
                <w:rFonts w:ascii="Calibri" w:cs="Calibri" w:eastAsia="Calibri" w:hAnsi="Calibri"/>
                <w:b/>
                <w:bCs/>
                <w:color w:val="FFFFFF"/>
                <w:sz w:val="22"/>
                <w:szCs w:val="22"/>
              </w:rPr>
              <w:t xml:space="preserve">Description</w:t>
            </w:r>
          </w:p>
        </w:tc>
      </w:tr>
      <w:tr>
        <w:tc>
          <w:tcPr>
            <w:tcW w:type="dxa" w:w="1200"/>
            <w:tcBorders>
              <w:top w:val="single" w:color="BFBFBF" w:sz="1"/>
              <w:left w:val="single" w:color="BFBFBF" w:sz="1"/>
              <w:bottom w:val="single" w:color="BFBFBF" w:sz="1"/>
              <w:right w:val="single" w:color="BFBFBF" w:sz="1"/>
            </w:tcBorders>
            <w:shd w:fill="FFFFFF" w:val="clear"/>
          </w:tcPr>
          <w:p>
            <w:r>
              <w:rPr>
                <w:rFonts w:ascii="Calibri" w:cs="Calibri" w:eastAsia="Calibri" w:hAnsi="Calibri"/>
                <w:b/>
                <w:bCs/>
                <w:color w:val="1F3864"/>
                <w:sz w:val="20"/>
                <w:szCs w:val="20"/>
              </w:rPr>
              <w:t xml:space="preserve">User</w:t>
            </w:r>
          </w:p>
        </w:tc>
        <w:tc>
          <w:tcPr>
            <w:tcW w:type="dxa" w:w="900"/>
            <w:tcBorders>
              <w:top w:val="single" w:color="BFBFBF" w:sz="1"/>
              <w:left w:val="single" w:color="BFBFBF" w:sz="1"/>
              <w:bottom w:val="single" w:color="BFBFBF" w:sz="1"/>
              <w:right w:val="single" w:color="BFBFBF" w:sz="1"/>
            </w:tcBorders>
            <w:shd w:fill="FFFFFF" w:val="clear"/>
          </w:tcPr>
          <w:p>
            <w:r>
              <w:rPr>
                <w:rFonts w:ascii="Calibri" w:cs="Calibri" w:eastAsia="Calibri" w:hAnsi="Calibri"/>
                <w:color w:val="2C2C2C"/>
                <w:sz w:val="20"/>
                <w:szCs w:val="20"/>
              </w:rPr>
              <w:t xml:space="preserve">USR</w:t>
            </w:r>
          </w:p>
        </w:tc>
        <w:tc>
          <w:tcPr>
            <w:tcW w:type="dxa" w:w="1100"/>
            <w:tcBorders>
              <w:top w:val="single" w:color="BFBFBF" w:sz="1"/>
              <w:left w:val="single" w:color="BFBFBF" w:sz="1"/>
              <w:bottom w:val="single" w:color="BFBFBF" w:sz="1"/>
              <w:right w:val="single" w:color="BFBFBF" w:sz="1"/>
            </w:tcBorders>
            <w:shd w:fill="FFFFFF" w:val="clear"/>
          </w:tcPr>
          <w:p>
            <w:r>
              <w:rPr>
                <w:rFonts w:ascii="Courier New" w:cs="Courier New" w:eastAsia="Courier New" w:hAnsi="Courier New"/>
                <w:color w:val="1E1E1E"/>
                <w:sz w:val="19"/>
                <w:szCs w:val="19"/>
              </w:rPr>
              <w:t xml:space="preserve">10000</w:t>
            </w:r>
          </w:p>
        </w:tc>
        <w:tc>
          <w:tcPr>
            <w:tcW w:type="dxa" w:w="6160"/>
            <w:tcBorders>
              <w:top w:val="single" w:color="BFBFBF" w:sz="1"/>
              <w:left w:val="single" w:color="BFBFBF" w:sz="1"/>
              <w:bottom w:val="single" w:color="BFBFBF" w:sz="1"/>
              <w:right w:val="single" w:color="BFBFBF" w:sz="1"/>
            </w:tcBorders>
            <w:shd w:fill="FFFFFF" w:val="clear"/>
          </w:tcPr>
          <w:p>
            <w:r>
              <w:rPr>
                <w:rFonts w:ascii="Calibri" w:cs="Calibri" w:eastAsia="Calibri" w:hAnsi="Calibri"/>
                <w:color w:val="2C2C2C"/>
                <w:sz w:val="20"/>
                <w:szCs w:val="20"/>
              </w:rPr>
              <w:t xml:space="preserve">Unprivileged user mode — applications run here</w:t>
            </w:r>
          </w:p>
        </w:tc>
      </w:tr>
      <w:tr>
        <w:tc>
          <w:tcPr>
            <w:tcW w:type="dxa" w:w="1200"/>
            <w:tcBorders>
              <w:top w:val="single" w:color="BFBFBF" w:sz="1"/>
              <w:left w:val="single" w:color="BFBFBF" w:sz="1"/>
              <w:bottom w:val="single" w:color="BFBFBF" w:sz="1"/>
              <w:right w:val="single" w:color="BFBFBF" w:sz="1"/>
            </w:tcBorders>
            <w:shd w:fill="EEF3FA" w:val="clear"/>
          </w:tcPr>
          <w:p>
            <w:r>
              <w:rPr>
                <w:rFonts w:ascii="Calibri" w:cs="Calibri" w:eastAsia="Calibri" w:hAnsi="Calibri"/>
                <w:b/>
                <w:bCs/>
                <w:color w:val="1F3864"/>
                <w:sz w:val="20"/>
                <w:szCs w:val="20"/>
              </w:rPr>
              <w:t xml:space="preserve">System</w:t>
            </w:r>
          </w:p>
        </w:tc>
        <w:tc>
          <w:tcPr>
            <w:tcW w:type="dxa" w:w="900"/>
            <w:tcBorders>
              <w:top w:val="single" w:color="BFBFBF" w:sz="1"/>
              <w:left w:val="single" w:color="BFBFBF" w:sz="1"/>
              <w:bottom w:val="single" w:color="BFBFBF" w:sz="1"/>
              <w:right w:val="single" w:color="BFBFBF" w:sz="1"/>
            </w:tcBorders>
            <w:shd w:fill="EEF3FA" w:val="clear"/>
          </w:tcPr>
          <w:p>
            <w:r>
              <w:rPr>
                <w:rFonts w:ascii="Calibri" w:cs="Calibri" w:eastAsia="Calibri" w:hAnsi="Calibri"/>
                <w:color w:val="2C2C2C"/>
                <w:sz w:val="20"/>
                <w:szCs w:val="20"/>
              </w:rPr>
              <w:t xml:space="preserve">SYS</w:t>
            </w:r>
          </w:p>
        </w:tc>
        <w:tc>
          <w:tcPr>
            <w:tcW w:type="dxa" w:w="1100"/>
            <w:tcBorders>
              <w:top w:val="single" w:color="BFBFBF" w:sz="1"/>
              <w:left w:val="single" w:color="BFBFBF" w:sz="1"/>
              <w:bottom w:val="single" w:color="BFBFBF" w:sz="1"/>
              <w:right w:val="single" w:color="BFBFBF" w:sz="1"/>
            </w:tcBorders>
            <w:shd w:fill="EEF3FA" w:val="clear"/>
          </w:tcPr>
          <w:p>
            <w:r>
              <w:rPr>
                <w:rFonts w:ascii="Courier New" w:cs="Courier New" w:eastAsia="Courier New" w:hAnsi="Courier New"/>
                <w:color w:val="1E1E1E"/>
                <w:sz w:val="19"/>
                <w:szCs w:val="19"/>
              </w:rPr>
              <w:t xml:space="preserve">11111</w:t>
            </w:r>
          </w:p>
        </w:tc>
        <w:tc>
          <w:tcPr>
            <w:tcW w:type="dxa" w:w="6160"/>
            <w:tcBorders>
              <w:top w:val="single" w:color="BFBFBF" w:sz="1"/>
              <w:left w:val="single" w:color="BFBFBF" w:sz="1"/>
              <w:bottom w:val="single" w:color="BFBFBF" w:sz="1"/>
              <w:right w:val="single" w:color="BFBFBF" w:sz="1"/>
            </w:tcBorders>
            <w:shd w:fill="EEF3FA" w:val="clear"/>
          </w:tcPr>
          <w:p>
            <w:r>
              <w:rPr>
                <w:rFonts w:ascii="Calibri" w:cs="Calibri" w:eastAsia="Calibri" w:hAnsi="Calibri"/>
                <w:color w:val="2C2C2C"/>
                <w:sz w:val="20"/>
                <w:szCs w:val="20"/>
              </w:rPr>
              <w:t xml:space="preserve">Privileged, shares all USR registers (no banked SP/LR)</w:t>
            </w:r>
          </w:p>
        </w:tc>
      </w:tr>
      <w:tr>
        <w:tc>
          <w:tcPr>
            <w:tcW w:type="dxa" w:w="1200"/>
            <w:tcBorders>
              <w:top w:val="single" w:color="BFBFBF" w:sz="1"/>
              <w:left w:val="single" w:color="BFBFBF" w:sz="1"/>
              <w:bottom w:val="single" w:color="BFBFBF" w:sz="1"/>
              <w:right w:val="single" w:color="BFBFBF" w:sz="1"/>
            </w:tcBorders>
            <w:shd w:fill="FFFFFF" w:val="clear"/>
          </w:tcPr>
          <w:p>
            <w:r>
              <w:rPr>
                <w:rFonts w:ascii="Calibri" w:cs="Calibri" w:eastAsia="Calibri" w:hAnsi="Calibri"/>
                <w:b/>
                <w:bCs/>
                <w:color w:val="1F3864"/>
                <w:sz w:val="20"/>
                <w:szCs w:val="20"/>
              </w:rPr>
              <w:t xml:space="preserve">Supervisor</w:t>
            </w:r>
          </w:p>
        </w:tc>
        <w:tc>
          <w:tcPr>
            <w:tcW w:type="dxa" w:w="900"/>
            <w:tcBorders>
              <w:top w:val="single" w:color="BFBFBF" w:sz="1"/>
              <w:left w:val="single" w:color="BFBFBF" w:sz="1"/>
              <w:bottom w:val="single" w:color="BFBFBF" w:sz="1"/>
              <w:right w:val="single" w:color="BFBFBF" w:sz="1"/>
            </w:tcBorders>
            <w:shd w:fill="FFFFFF" w:val="clear"/>
          </w:tcPr>
          <w:p>
            <w:r>
              <w:rPr>
                <w:rFonts w:ascii="Calibri" w:cs="Calibri" w:eastAsia="Calibri" w:hAnsi="Calibri"/>
                <w:color w:val="2C2C2C"/>
                <w:sz w:val="20"/>
                <w:szCs w:val="20"/>
              </w:rPr>
              <w:t xml:space="preserve">SVC</w:t>
            </w:r>
          </w:p>
        </w:tc>
        <w:tc>
          <w:tcPr>
            <w:tcW w:type="dxa" w:w="1100"/>
            <w:tcBorders>
              <w:top w:val="single" w:color="BFBFBF" w:sz="1"/>
              <w:left w:val="single" w:color="BFBFBF" w:sz="1"/>
              <w:bottom w:val="single" w:color="BFBFBF" w:sz="1"/>
              <w:right w:val="single" w:color="BFBFBF" w:sz="1"/>
            </w:tcBorders>
            <w:shd w:fill="FFFFFF" w:val="clear"/>
          </w:tcPr>
          <w:p>
            <w:r>
              <w:rPr>
                <w:rFonts w:ascii="Courier New" w:cs="Courier New" w:eastAsia="Courier New" w:hAnsi="Courier New"/>
                <w:color w:val="1E1E1E"/>
                <w:sz w:val="19"/>
                <w:szCs w:val="19"/>
              </w:rPr>
              <w:t xml:space="preserve">10011</w:t>
            </w:r>
          </w:p>
        </w:tc>
        <w:tc>
          <w:tcPr>
            <w:tcW w:type="dxa" w:w="6160"/>
            <w:tcBorders>
              <w:top w:val="single" w:color="BFBFBF" w:sz="1"/>
              <w:left w:val="single" w:color="BFBFBF" w:sz="1"/>
              <w:bottom w:val="single" w:color="BFBFBF" w:sz="1"/>
              <w:right w:val="single" w:color="BFBFBF" w:sz="1"/>
            </w:tcBorders>
            <w:shd w:fill="FFFFFF" w:val="clear"/>
          </w:tcPr>
          <w:p>
            <w:r>
              <w:rPr>
                <w:rFonts w:ascii="Calibri" w:cs="Calibri" w:eastAsia="Calibri" w:hAnsi="Calibri"/>
                <w:color w:val="2C2C2C"/>
                <w:sz w:val="20"/>
                <w:szCs w:val="20"/>
              </w:rPr>
              <w:t xml:space="preserve">Kernel entry via SVC/SWI instruction; own SP_svc, LR_svc</w:t>
            </w:r>
          </w:p>
        </w:tc>
      </w:tr>
      <w:tr>
        <w:tc>
          <w:tcPr>
            <w:tcW w:type="dxa" w:w="1200"/>
            <w:tcBorders>
              <w:top w:val="single" w:color="BFBFBF" w:sz="1"/>
              <w:left w:val="single" w:color="BFBFBF" w:sz="1"/>
              <w:bottom w:val="single" w:color="BFBFBF" w:sz="1"/>
              <w:right w:val="single" w:color="BFBFBF" w:sz="1"/>
            </w:tcBorders>
            <w:shd w:fill="EEF3FA" w:val="clear"/>
          </w:tcPr>
          <w:p>
            <w:r>
              <w:rPr>
                <w:rFonts w:ascii="Calibri" w:cs="Calibri" w:eastAsia="Calibri" w:hAnsi="Calibri"/>
                <w:b/>
                <w:bCs/>
                <w:color w:val="1F3864"/>
                <w:sz w:val="20"/>
                <w:szCs w:val="20"/>
              </w:rPr>
              <w:t xml:space="preserve">IRQ</w:t>
            </w:r>
          </w:p>
        </w:tc>
        <w:tc>
          <w:tcPr>
            <w:tcW w:type="dxa" w:w="900"/>
            <w:tcBorders>
              <w:top w:val="single" w:color="BFBFBF" w:sz="1"/>
              <w:left w:val="single" w:color="BFBFBF" w:sz="1"/>
              <w:bottom w:val="single" w:color="BFBFBF" w:sz="1"/>
              <w:right w:val="single" w:color="BFBFBF" w:sz="1"/>
            </w:tcBorders>
            <w:shd w:fill="EEF3FA" w:val="clear"/>
          </w:tcPr>
          <w:p>
            <w:r>
              <w:rPr>
                <w:rFonts w:ascii="Calibri" w:cs="Calibri" w:eastAsia="Calibri" w:hAnsi="Calibri"/>
                <w:color w:val="2C2C2C"/>
                <w:sz w:val="20"/>
                <w:szCs w:val="20"/>
              </w:rPr>
              <w:t xml:space="preserve">IRQ</w:t>
            </w:r>
          </w:p>
        </w:tc>
        <w:tc>
          <w:tcPr>
            <w:tcW w:type="dxa" w:w="1100"/>
            <w:tcBorders>
              <w:top w:val="single" w:color="BFBFBF" w:sz="1"/>
              <w:left w:val="single" w:color="BFBFBF" w:sz="1"/>
              <w:bottom w:val="single" w:color="BFBFBF" w:sz="1"/>
              <w:right w:val="single" w:color="BFBFBF" w:sz="1"/>
            </w:tcBorders>
            <w:shd w:fill="EEF3FA" w:val="clear"/>
          </w:tcPr>
          <w:p>
            <w:r>
              <w:rPr>
                <w:rFonts w:ascii="Courier New" w:cs="Courier New" w:eastAsia="Courier New" w:hAnsi="Courier New"/>
                <w:color w:val="1E1E1E"/>
                <w:sz w:val="19"/>
                <w:szCs w:val="19"/>
              </w:rPr>
              <w:t xml:space="preserve">10010</w:t>
            </w:r>
          </w:p>
        </w:tc>
        <w:tc>
          <w:tcPr>
            <w:tcW w:type="dxa" w:w="6160"/>
            <w:tcBorders>
              <w:top w:val="single" w:color="BFBFBF" w:sz="1"/>
              <w:left w:val="single" w:color="BFBFBF" w:sz="1"/>
              <w:bottom w:val="single" w:color="BFBFBF" w:sz="1"/>
              <w:right w:val="single" w:color="BFBFBF" w:sz="1"/>
            </w:tcBorders>
            <w:shd w:fill="EEF3FA" w:val="clear"/>
          </w:tcPr>
          <w:p>
            <w:r>
              <w:rPr>
                <w:rFonts w:ascii="Calibri" w:cs="Calibri" w:eastAsia="Calibri" w:hAnsi="Calibri"/>
                <w:color w:val="2C2C2C"/>
                <w:sz w:val="20"/>
                <w:szCs w:val="20"/>
              </w:rPr>
              <w:t xml:space="preserve">Normal interrupt handling; own SP_irq, LR_irq</w:t>
            </w:r>
          </w:p>
        </w:tc>
      </w:tr>
      <w:tr>
        <w:tc>
          <w:tcPr>
            <w:tcW w:type="dxa" w:w="1200"/>
            <w:tcBorders>
              <w:top w:val="single" w:color="BFBFBF" w:sz="1"/>
              <w:left w:val="single" w:color="BFBFBF" w:sz="1"/>
              <w:bottom w:val="single" w:color="BFBFBF" w:sz="1"/>
              <w:right w:val="single" w:color="BFBFBF" w:sz="1"/>
            </w:tcBorders>
            <w:shd w:fill="FFFFFF" w:val="clear"/>
          </w:tcPr>
          <w:p>
            <w:r>
              <w:rPr>
                <w:rFonts w:ascii="Calibri" w:cs="Calibri" w:eastAsia="Calibri" w:hAnsi="Calibri"/>
                <w:b/>
                <w:bCs/>
                <w:color w:val="1F3864"/>
                <w:sz w:val="20"/>
                <w:szCs w:val="20"/>
              </w:rPr>
              <w:t xml:space="preserve">FIQ</w:t>
            </w:r>
          </w:p>
        </w:tc>
        <w:tc>
          <w:tcPr>
            <w:tcW w:type="dxa" w:w="900"/>
            <w:tcBorders>
              <w:top w:val="single" w:color="BFBFBF" w:sz="1"/>
              <w:left w:val="single" w:color="BFBFBF" w:sz="1"/>
              <w:bottom w:val="single" w:color="BFBFBF" w:sz="1"/>
              <w:right w:val="single" w:color="BFBFBF" w:sz="1"/>
            </w:tcBorders>
            <w:shd w:fill="FFFFFF" w:val="clear"/>
          </w:tcPr>
          <w:p>
            <w:r>
              <w:rPr>
                <w:rFonts w:ascii="Calibri" w:cs="Calibri" w:eastAsia="Calibri" w:hAnsi="Calibri"/>
                <w:color w:val="2C2C2C"/>
                <w:sz w:val="20"/>
                <w:szCs w:val="20"/>
              </w:rPr>
              <w:t xml:space="preserve">FIQ</w:t>
            </w:r>
          </w:p>
        </w:tc>
        <w:tc>
          <w:tcPr>
            <w:tcW w:type="dxa" w:w="1100"/>
            <w:tcBorders>
              <w:top w:val="single" w:color="BFBFBF" w:sz="1"/>
              <w:left w:val="single" w:color="BFBFBF" w:sz="1"/>
              <w:bottom w:val="single" w:color="BFBFBF" w:sz="1"/>
              <w:right w:val="single" w:color="BFBFBF" w:sz="1"/>
            </w:tcBorders>
            <w:shd w:fill="FFFFFF" w:val="clear"/>
          </w:tcPr>
          <w:p>
            <w:r>
              <w:rPr>
                <w:rFonts w:ascii="Courier New" w:cs="Courier New" w:eastAsia="Courier New" w:hAnsi="Courier New"/>
                <w:color w:val="1E1E1E"/>
                <w:sz w:val="19"/>
                <w:szCs w:val="19"/>
              </w:rPr>
              <w:t xml:space="preserve">10001</w:t>
            </w:r>
          </w:p>
        </w:tc>
        <w:tc>
          <w:tcPr>
            <w:tcW w:type="dxa" w:w="6160"/>
            <w:tcBorders>
              <w:top w:val="single" w:color="BFBFBF" w:sz="1"/>
              <w:left w:val="single" w:color="BFBFBF" w:sz="1"/>
              <w:bottom w:val="single" w:color="BFBFBF" w:sz="1"/>
              <w:right w:val="single" w:color="BFBFBF" w:sz="1"/>
            </w:tcBorders>
            <w:shd w:fill="FFFFFF" w:val="clear"/>
          </w:tcPr>
          <w:p>
            <w:r>
              <w:rPr>
                <w:rFonts w:ascii="Calibri" w:cs="Calibri" w:eastAsia="Calibri" w:hAnsi="Calibri"/>
                <w:color w:val="2C2C2C"/>
                <w:sz w:val="20"/>
                <w:szCs w:val="20"/>
              </w:rPr>
              <w:t xml:space="preserve">Fast interrupt; banked R8–R14, SPSR_fiq — minimal latency</w:t>
            </w:r>
          </w:p>
        </w:tc>
      </w:tr>
      <w:tr>
        <w:tc>
          <w:tcPr>
            <w:tcW w:type="dxa" w:w="1200"/>
            <w:tcBorders>
              <w:top w:val="single" w:color="BFBFBF" w:sz="1"/>
              <w:left w:val="single" w:color="BFBFBF" w:sz="1"/>
              <w:bottom w:val="single" w:color="BFBFBF" w:sz="1"/>
              <w:right w:val="single" w:color="BFBFBF" w:sz="1"/>
            </w:tcBorders>
            <w:shd w:fill="EEF3FA" w:val="clear"/>
          </w:tcPr>
          <w:p>
            <w:r>
              <w:rPr>
                <w:rFonts w:ascii="Calibri" w:cs="Calibri" w:eastAsia="Calibri" w:hAnsi="Calibri"/>
                <w:b/>
                <w:bCs/>
                <w:color w:val="1F3864"/>
                <w:sz w:val="20"/>
                <w:szCs w:val="20"/>
              </w:rPr>
              <w:t xml:space="preserve">Abort</w:t>
            </w:r>
          </w:p>
        </w:tc>
        <w:tc>
          <w:tcPr>
            <w:tcW w:type="dxa" w:w="900"/>
            <w:tcBorders>
              <w:top w:val="single" w:color="BFBFBF" w:sz="1"/>
              <w:left w:val="single" w:color="BFBFBF" w:sz="1"/>
              <w:bottom w:val="single" w:color="BFBFBF" w:sz="1"/>
              <w:right w:val="single" w:color="BFBFBF" w:sz="1"/>
            </w:tcBorders>
            <w:shd w:fill="EEF3FA" w:val="clear"/>
          </w:tcPr>
          <w:p>
            <w:r>
              <w:rPr>
                <w:rFonts w:ascii="Calibri" w:cs="Calibri" w:eastAsia="Calibri" w:hAnsi="Calibri"/>
                <w:color w:val="2C2C2C"/>
                <w:sz w:val="20"/>
                <w:szCs w:val="20"/>
              </w:rPr>
              <w:t xml:space="preserve">ABT</w:t>
            </w:r>
          </w:p>
        </w:tc>
        <w:tc>
          <w:tcPr>
            <w:tcW w:type="dxa" w:w="1100"/>
            <w:tcBorders>
              <w:top w:val="single" w:color="BFBFBF" w:sz="1"/>
              <w:left w:val="single" w:color="BFBFBF" w:sz="1"/>
              <w:bottom w:val="single" w:color="BFBFBF" w:sz="1"/>
              <w:right w:val="single" w:color="BFBFBF" w:sz="1"/>
            </w:tcBorders>
            <w:shd w:fill="EEF3FA" w:val="clear"/>
          </w:tcPr>
          <w:p>
            <w:r>
              <w:rPr>
                <w:rFonts w:ascii="Courier New" w:cs="Courier New" w:eastAsia="Courier New" w:hAnsi="Courier New"/>
                <w:color w:val="1E1E1E"/>
                <w:sz w:val="19"/>
                <w:szCs w:val="19"/>
              </w:rPr>
              <w:t xml:space="preserve">10111</w:t>
            </w:r>
          </w:p>
        </w:tc>
        <w:tc>
          <w:tcPr>
            <w:tcW w:type="dxa" w:w="6160"/>
            <w:tcBorders>
              <w:top w:val="single" w:color="BFBFBF" w:sz="1"/>
              <w:left w:val="single" w:color="BFBFBF" w:sz="1"/>
              <w:bottom w:val="single" w:color="BFBFBF" w:sz="1"/>
              <w:right w:val="single" w:color="BFBFBF" w:sz="1"/>
            </w:tcBorders>
            <w:shd w:fill="EEF3FA" w:val="clear"/>
          </w:tcPr>
          <w:p>
            <w:r>
              <w:rPr>
                <w:rFonts w:ascii="Calibri" w:cs="Calibri" w:eastAsia="Calibri" w:hAnsi="Calibri"/>
                <w:color w:val="2C2C2C"/>
                <w:sz w:val="20"/>
                <w:szCs w:val="20"/>
              </w:rPr>
              <w:t xml:space="preserve">Prefetch/Data abort (page fault handler entry)</w:t>
            </w:r>
          </w:p>
        </w:tc>
      </w:tr>
      <w:tr>
        <w:tc>
          <w:tcPr>
            <w:tcW w:type="dxa" w:w="1200"/>
            <w:tcBorders>
              <w:top w:val="single" w:color="BFBFBF" w:sz="1"/>
              <w:left w:val="single" w:color="BFBFBF" w:sz="1"/>
              <w:bottom w:val="single" w:color="BFBFBF" w:sz="1"/>
              <w:right w:val="single" w:color="BFBFBF" w:sz="1"/>
            </w:tcBorders>
            <w:shd w:fill="FFFFFF" w:val="clear"/>
          </w:tcPr>
          <w:p>
            <w:r>
              <w:rPr>
                <w:rFonts w:ascii="Calibri" w:cs="Calibri" w:eastAsia="Calibri" w:hAnsi="Calibri"/>
                <w:b/>
                <w:bCs/>
                <w:color w:val="1F3864"/>
                <w:sz w:val="20"/>
                <w:szCs w:val="20"/>
              </w:rPr>
              <w:t xml:space="preserve">Undefined</w:t>
            </w:r>
          </w:p>
        </w:tc>
        <w:tc>
          <w:tcPr>
            <w:tcW w:type="dxa" w:w="900"/>
            <w:tcBorders>
              <w:top w:val="single" w:color="BFBFBF" w:sz="1"/>
              <w:left w:val="single" w:color="BFBFBF" w:sz="1"/>
              <w:bottom w:val="single" w:color="BFBFBF" w:sz="1"/>
              <w:right w:val="single" w:color="BFBFBF" w:sz="1"/>
            </w:tcBorders>
            <w:shd w:fill="FFFFFF" w:val="clear"/>
          </w:tcPr>
          <w:p>
            <w:r>
              <w:rPr>
                <w:rFonts w:ascii="Calibri" w:cs="Calibri" w:eastAsia="Calibri" w:hAnsi="Calibri"/>
                <w:color w:val="2C2C2C"/>
                <w:sz w:val="20"/>
                <w:szCs w:val="20"/>
              </w:rPr>
              <w:t xml:space="preserve">UND</w:t>
            </w:r>
          </w:p>
        </w:tc>
        <w:tc>
          <w:tcPr>
            <w:tcW w:type="dxa" w:w="1100"/>
            <w:tcBorders>
              <w:top w:val="single" w:color="BFBFBF" w:sz="1"/>
              <w:left w:val="single" w:color="BFBFBF" w:sz="1"/>
              <w:bottom w:val="single" w:color="BFBFBF" w:sz="1"/>
              <w:right w:val="single" w:color="BFBFBF" w:sz="1"/>
            </w:tcBorders>
            <w:shd w:fill="FFFFFF" w:val="clear"/>
          </w:tcPr>
          <w:p>
            <w:r>
              <w:rPr>
                <w:rFonts w:ascii="Courier New" w:cs="Courier New" w:eastAsia="Courier New" w:hAnsi="Courier New"/>
                <w:color w:val="1E1E1E"/>
                <w:sz w:val="19"/>
                <w:szCs w:val="19"/>
              </w:rPr>
              <w:t xml:space="preserve">11011</w:t>
            </w:r>
          </w:p>
        </w:tc>
        <w:tc>
          <w:tcPr>
            <w:tcW w:type="dxa" w:w="6160"/>
            <w:tcBorders>
              <w:top w:val="single" w:color="BFBFBF" w:sz="1"/>
              <w:left w:val="single" w:color="BFBFBF" w:sz="1"/>
              <w:bottom w:val="single" w:color="BFBFBF" w:sz="1"/>
              <w:right w:val="single" w:color="BFBFBF" w:sz="1"/>
            </w:tcBorders>
            <w:shd w:fill="FFFFFF" w:val="clear"/>
          </w:tcPr>
          <w:p>
            <w:r>
              <w:rPr>
                <w:rFonts w:ascii="Calibri" w:cs="Calibri" w:eastAsia="Calibri" w:hAnsi="Calibri"/>
                <w:color w:val="2C2C2C"/>
                <w:sz w:val="20"/>
                <w:szCs w:val="20"/>
              </w:rPr>
              <w:t xml:space="preserve">Undefined instruction trap</w:t>
            </w:r>
          </w:p>
        </w:tc>
      </w:tr>
      <w:tr>
        <w:tc>
          <w:tcPr>
            <w:tcW w:type="dxa" w:w="1200"/>
            <w:tcBorders>
              <w:top w:val="single" w:color="BFBFBF" w:sz="1"/>
              <w:left w:val="single" w:color="BFBFBF" w:sz="1"/>
              <w:bottom w:val="single" w:color="BFBFBF" w:sz="1"/>
              <w:right w:val="single" w:color="BFBFBF" w:sz="1"/>
            </w:tcBorders>
            <w:shd w:fill="EEF3FA" w:val="clear"/>
          </w:tcPr>
          <w:p>
            <w:r>
              <w:rPr>
                <w:rFonts w:ascii="Calibri" w:cs="Calibri" w:eastAsia="Calibri" w:hAnsi="Calibri"/>
                <w:b/>
                <w:bCs/>
                <w:color w:val="1F3864"/>
                <w:sz w:val="20"/>
                <w:szCs w:val="20"/>
              </w:rPr>
              <w:t xml:space="preserve">Monitor</w:t>
            </w:r>
          </w:p>
        </w:tc>
        <w:tc>
          <w:tcPr>
            <w:tcW w:type="dxa" w:w="900"/>
            <w:tcBorders>
              <w:top w:val="single" w:color="BFBFBF" w:sz="1"/>
              <w:left w:val="single" w:color="BFBFBF" w:sz="1"/>
              <w:bottom w:val="single" w:color="BFBFBF" w:sz="1"/>
              <w:right w:val="single" w:color="BFBFBF" w:sz="1"/>
            </w:tcBorders>
            <w:shd w:fill="EEF3FA" w:val="clear"/>
          </w:tcPr>
          <w:p>
            <w:r>
              <w:rPr>
                <w:rFonts w:ascii="Calibri" w:cs="Calibri" w:eastAsia="Calibri" w:hAnsi="Calibri"/>
                <w:color w:val="2C2C2C"/>
                <w:sz w:val="20"/>
                <w:szCs w:val="20"/>
              </w:rPr>
              <w:t xml:space="preserve">MON</w:t>
            </w:r>
          </w:p>
        </w:tc>
        <w:tc>
          <w:tcPr>
            <w:tcW w:type="dxa" w:w="1100"/>
            <w:tcBorders>
              <w:top w:val="single" w:color="BFBFBF" w:sz="1"/>
              <w:left w:val="single" w:color="BFBFBF" w:sz="1"/>
              <w:bottom w:val="single" w:color="BFBFBF" w:sz="1"/>
              <w:right w:val="single" w:color="BFBFBF" w:sz="1"/>
            </w:tcBorders>
            <w:shd w:fill="EEF3FA" w:val="clear"/>
          </w:tcPr>
          <w:p>
            <w:r>
              <w:rPr>
                <w:rFonts w:ascii="Courier New" w:cs="Courier New" w:eastAsia="Courier New" w:hAnsi="Courier New"/>
                <w:color w:val="1E1E1E"/>
                <w:sz w:val="19"/>
                <w:szCs w:val="19"/>
              </w:rPr>
              <w:t xml:space="preserve">10110</w:t>
            </w:r>
          </w:p>
        </w:tc>
        <w:tc>
          <w:tcPr>
            <w:tcW w:type="dxa" w:w="6160"/>
            <w:tcBorders>
              <w:top w:val="single" w:color="BFBFBF" w:sz="1"/>
              <w:left w:val="single" w:color="BFBFBF" w:sz="1"/>
              <w:bottom w:val="single" w:color="BFBFBF" w:sz="1"/>
              <w:right w:val="single" w:color="BFBFBF" w:sz="1"/>
            </w:tcBorders>
            <w:shd w:fill="EEF3FA" w:val="clear"/>
          </w:tcPr>
          <w:p>
            <w:r>
              <w:rPr>
                <w:rFonts w:ascii="Calibri" w:cs="Calibri" w:eastAsia="Calibri" w:hAnsi="Calibri"/>
                <w:color w:val="2C2C2C"/>
                <w:sz w:val="20"/>
                <w:szCs w:val="20"/>
              </w:rPr>
              <w:t xml:space="preserve">TrustZone secure monitor; transition between worlds via SMC</w:t>
            </w:r>
          </w:p>
        </w:tc>
      </w:tr>
      <w:tr>
        <w:tc>
          <w:tcPr>
            <w:tcW w:type="dxa" w:w="1200"/>
            <w:tcBorders>
              <w:top w:val="single" w:color="BFBFBF" w:sz="1"/>
              <w:left w:val="single" w:color="BFBFBF" w:sz="1"/>
              <w:bottom w:val="single" w:color="BFBFBF" w:sz="1"/>
              <w:right w:val="single" w:color="BFBFBF" w:sz="1"/>
            </w:tcBorders>
            <w:shd w:fill="FFFFFF" w:val="clear"/>
          </w:tcPr>
          <w:p>
            <w:r>
              <w:rPr>
                <w:rFonts w:ascii="Calibri" w:cs="Calibri" w:eastAsia="Calibri" w:hAnsi="Calibri"/>
                <w:b/>
                <w:bCs/>
                <w:color w:val="1F3864"/>
                <w:sz w:val="20"/>
                <w:szCs w:val="20"/>
              </w:rPr>
              <w:t xml:space="preserve">Hypervisor</w:t>
            </w:r>
          </w:p>
        </w:tc>
        <w:tc>
          <w:tcPr>
            <w:tcW w:type="dxa" w:w="900"/>
            <w:tcBorders>
              <w:top w:val="single" w:color="BFBFBF" w:sz="1"/>
              <w:left w:val="single" w:color="BFBFBF" w:sz="1"/>
              <w:bottom w:val="single" w:color="BFBFBF" w:sz="1"/>
              <w:right w:val="single" w:color="BFBFBF" w:sz="1"/>
            </w:tcBorders>
            <w:shd w:fill="FFFFFF" w:val="clear"/>
          </w:tcPr>
          <w:p>
            <w:r>
              <w:rPr>
                <w:rFonts w:ascii="Calibri" w:cs="Calibri" w:eastAsia="Calibri" w:hAnsi="Calibri"/>
                <w:color w:val="2C2C2C"/>
                <w:sz w:val="20"/>
                <w:szCs w:val="20"/>
              </w:rPr>
              <w:t xml:space="preserve">HYP</w:t>
            </w:r>
          </w:p>
        </w:tc>
        <w:tc>
          <w:tcPr>
            <w:tcW w:type="dxa" w:w="1100"/>
            <w:tcBorders>
              <w:top w:val="single" w:color="BFBFBF" w:sz="1"/>
              <w:left w:val="single" w:color="BFBFBF" w:sz="1"/>
              <w:bottom w:val="single" w:color="BFBFBF" w:sz="1"/>
              <w:right w:val="single" w:color="BFBFBF" w:sz="1"/>
            </w:tcBorders>
            <w:shd w:fill="FFFFFF" w:val="clear"/>
          </w:tcPr>
          <w:p>
            <w:r>
              <w:rPr>
                <w:rFonts w:ascii="Courier New" w:cs="Courier New" w:eastAsia="Courier New" w:hAnsi="Courier New"/>
                <w:color w:val="1E1E1E"/>
                <w:sz w:val="19"/>
                <w:szCs w:val="19"/>
              </w:rPr>
              <w:t xml:space="preserve">11010</w:t>
            </w:r>
          </w:p>
        </w:tc>
        <w:tc>
          <w:tcPr>
            <w:tcW w:type="dxa" w:w="6160"/>
            <w:tcBorders>
              <w:top w:val="single" w:color="BFBFBF" w:sz="1"/>
              <w:left w:val="single" w:color="BFBFBF" w:sz="1"/>
              <w:bottom w:val="single" w:color="BFBFBF" w:sz="1"/>
              <w:right w:val="single" w:color="BFBFBF" w:sz="1"/>
            </w:tcBorders>
            <w:shd w:fill="FFFFFF" w:val="clear"/>
          </w:tcPr>
          <w:p>
            <w:r>
              <w:rPr>
                <w:rFonts w:ascii="Calibri" w:cs="Calibri" w:eastAsia="Calibri" w:hAnsi="Calibri"/>
                <w:color w:val="2C2C2C"/>
                <w:sz w:val="20"/>
                <w:szCs w:val="20"/>
              </w:rPr>
              <w:t xml:space="preserve">Hypervisor mode (ARMv7-A Virtualization Extensions, EL2 equiv)</w:t>
            </w:r>
          </w:p>
        </w:tc>
      </w:tr>
    </w:tbl>
    <w:p>
      <w:pPr>
        <w:spacing w:after="100"/>
      </w:pPr>
      <w:r>
        <w:t xml:space="preserve"/>
      </w:r>
    </w:p>
    <w:p>
      <w:pPr>
        <w:pStyle w:val="H2"/>
      </w:pPr>
      <w:r>
        <w:rPr>
          <w:rFonts w:ascii="Calibri" w:cs="Calibri" w:eastAsia="Calibri" w:hAnsi="Calibri"/>
          <w:b/>
          <w:bCs/>
          <w:color w:val="2F5496"/>
          <w:sz w:val="26"/>
          <w:szCs w:val="26"/>
        </w:rPr>
        <w:t xml:space="preserve">1.3 Memory Model (ARMv7-A)</w:t>
      </w:r>
    </w:p>
    <w:p>
      <w:pPr>
        <w:pStyle w:val="ListParagraph"/>
        <w:numPr>
          <w:ilvl w:val="0"/>
          <w:numId w:val="2"/>
        </w:numPr>
      </w:pPr>
      <w:r>
        <w:rPr>
          <w:rFonts w:ascii="Calibri" w:cs="Calibri" w:eastAsia="Calibri" w:hAnsi="Calibri"/>
          <w:b/>
          <w:bCs/>
          <w:color w:val="1F3864"/>
          <w:sz w:val="21"/>
          <w:szCs w:val="21"/>
        </w:rPr>
        <w:t xml:space="preserve">Virtual address space: </w:t>
      </w:r>
      <w:r>
        <w:rPr>
          <w:rFonts w:ascii="Calibri" w:cs="Calibri" w:eastAsia="Calibri" w:hAnsi="Calibri"/>
          <w:color w:val="2C2C2C"/>
          <w:sz w:val="21"/>
          <w:szCs w:val="21"/>
        </w:rPr>
        <w:t xml:space="preserve">4 GB (32-bit), split between user (TTBR0) and kernel (TTBR1)</w:t>
      </w:r>
    </w:p>
    <w:p>
      <w:pPr>
        <w:pStyle w:val="ListParagraph"/>
        <w:numPr>
          <w:ilvl w:val="0"/>
          <w:numId w:val="2"/>
        </w:numPr>
      </w:pPr>
      <w:r>
        <w:rPr>
          <w:rFonts w:ascii="Calibri" w:cs="Calibri" w:eastAsia="Calibri" w:hAnsi="Calibri"/>
          <w:b/>
          <w:bCs/>
          <w:color w:val="1F3864"/>
          <w:sz w:val="22"/>
          <w:szCs w:val="22"/>
        </w:rPr>
        <w:t xml:space="preserve">MMU: </w:t>
      </w:r>
      <w:r>
        <w:rPr>
          <w:rFonts w:ascii="Calibri" w:cs="Calibri" w:eastAsia="Calibri" w:hAnsi="Calibri"/>
          <w:color w:val="2C2C2C"/>
          <w:sz w:val="21"/>
          <w:szCs w:val="21"/>
        </w:rPr>
        <w:t xml:space="preserve">Two-level page tables (L1 + L2):</w:t>
      </w:r>
    </w:p>
    <w:p>
      <w:pPr>
        <w:pStyle w:val="ListParagraph"/>
        <w:numPr>
          <w:ilvl w:val="1"/>
          <w:numId w:val="2"/>
        </w:numPr>
      </w:pPr>
      <w:r>
        <w:rPr>
          <w:rFonts w:ascii="Calibri" w:cs="Calibri" w:eastAsia="Calibri" w:hAnsi="Calibri"/>
          <w:color w:val="2C2C2C"/>
          <w:sz w:val="21"/>
          <w:szCs w:val="21"/>
        </w:rPr>
        <w:t xml:space="preserve">L1 Section mapping: 1 MB (direct from L1 descriptor)</w:t>
      </w:r>
    </w:p>
    <w:p>
      <w:pPr>
        <w:pStyle w:val="ListParagraph"/>
        <w:numPr>
          <w:ilvl w:val="1"/>
          <w:numId w:val="2"/>
        </w:numPr>
      </w:pPr>
      <w:r>
        <w:rPr>
          <w:rFonts w:ascii="Calibri" w:cs="Calibri" w:eastAsia="Calibri" w:hAnsi="Calibri"/>
          <w:color w:val="2C2C2C"/>
          <w:sz w:val="21"/>
          <w:szCs w:val="21"/>
        </w:rPr>
        <w:t xml:space="preserve">L2 Large page: 64 KB</w:t>
      </w:r>
    </w:p>
    <w:p>
      <w:pPr>
        <w:pStyle w:val="ListParagraph"/>
        <w:numPr>
          <w:ilvl w:val="1"/>
          <w:numId w:val="2"/>
        </w:numPr>
      </w:pPr>
      <w:r>
        <w:rPr>
          <w:rFonts w:ascii="Calibri" w:cs="Calibri" w:eastAsia="Calibri" w:hAnsi="Calibri"/>
          <w:color w:val="2C2C2C"/>
          <w:sz w:val="21"/>
          <w:szCs w:val="21"/>
        </w:rPr>
        <w:t xml:space="preserve">L2 Small page: 4 KB (most common)</w:t>
      </w:r>
    </w:p>
    <w:p>
      <w:pPr>
        <w:pStyle w:val="ListParagraph"/>
        <w:numPr>
          <w:ilvl w:val="0"/>
          <w:numId w:val="2"/>
        </w:numPr>
      </w:pPr>
      <w:r>
        <w:rPr>
          <w:rFonts w:ascii="Calibri" w:cs="Calibri" w:eastAsia="Calibri" w:hAnsi="Calibri"/>
          <w:b/>
          <w:bCs/>
          <w:color w:val="1F3864"/>
          <w:sz w:val="21"/>
          <w:szCs w:val="21"/>
        </w:rPr>
        <w:t xml:space="preserve">TTBR0: </w:t>
      </w:r>
      <w:r>
        <w:rPr>
          <w:rFonts w:ascii="Calibri" w:cs="Calibri" w:eastAsia="Calibri" w:hAnsi="Calibri"/>
          <w:color w:val="2C2C2C"/>
          <w:sz w:val="21"/>
          <w:szCs w:val="21"/>
        </w:rPr>
        <w:t xml:space="preserve">User space translation table base; configurable split via TTBCR</w:t>
      </w:r>
    </w:p>
    <w:p>
      <w:pPr>
        <w:pStyle w:val="ListParagraph"/>
        <w:numPr>
          <w:ilvl w:val="0"/>
          <w:numId w:val="2"/>
        </w:numPr>
      </w:pPr>
      <w:r>
        <w:rPr>
          <w:rFonts w:ascii="Calibri" w:cs="Calibri" w:eastAsia="Calibri" w:hAnsi="Calibri"/>
          <w:b/>
          <w:bCs/>
          <w:color w:val="1F3864"/>
          <w:sz w:val="21"/>
          <w:szCs w:val="21"/>
        </w:rPr>
        <w:t xml:space="preserve">TTBR1: </w:t>
      </w:r>
      <w:r>
        <w:rPr>
          <w:rFonts w:ascii="Calibri" w:cs="Calibri" w:eastAsia="Calibri" w:hAnsi="Calibri"/>
          <w:color w:val="2C2C2C"/>
          <w:sz w:val="21"/>
          <w:szCs w:val="21"/>
        </w:rPr>
        <w:t xml:space="preserve">Kernel space translation table base (fixed upper address range)</w:t>
      </w:r>
    </w:p>
    <w:p>
      <w:pPr>
        <w:pStyle w:val="ListParagraph"/>
        <w:numPr>
          <w:ilvl w:val="0"/>
          <w:numId w:val="2"/>
        </w:numPr>
      </w:pPr>
      <w:r>
        <w:rPr>
          <w:rFonts w:ascii="Calibri" w:cs="Calibri" w:eastAsia="Calibri" w:hAnsi="Calibri"/>
          <w:b/>
          <w:bCs/>
          <w:color w:val="1F3864"/>
          <w:sz w:val="21"/>
          <w:szCs w:val="21"/>
        </w:rPr>
        <w:t xml:space="preserve">TTBCR: </w:t>
      </w:r>
      <w:r>
        <w:rPr>
          <w:rFonts w:ascii="Calibri" w:cs="Calibri" w:eastAsia="Calibri" w:hAnsi="Calibri"/>
          <w:color w:val="2C2C2C"/>
          <w:sz w:val="21"/>
          <w:szCs w:val="21"/>
        </w:rPr>
        <w:t xml:space="preserve">Translation Table Base Control Register — controls N-bit split (VA[31:32-N] selects TTBR0 or TTBR1)</w:t>
      </w:r>
    </w:p>
    <w:p>
      <w:pPr>
        <w:pStyle w:val="ListParagraph"/>
        <w:numPr>
          <w:ilvl w:val="0"/>
          <w:numId w:val="2"/>
        </w:numPr>
      </w:pPr>
      <w:r>
        <w:rPr>
          <w:rFonts w:ascii="Calibri" w:cs="Calibri" w:eastAsia="Calibri" w:hAnsi="Calibri"/>
          <w:b/>
          <w:bCs/>
          <w:color w:val="1F3864"/>
          <w:sz w:val="21"/>
          <w:szCs w:val="21"/>
        </w:rPr>
        <w:t xml:space="preserve">Domains: </w:t>
      </w:r>
      <w:r>
        <w:rPr>
          <w:rFonts w:ascii="Calibri" w:cs="Calibri" w:eastAsia="Calibri" w:hAnsi="Calibri"/>
          <w:color w:val="2C2C2C"/>
          <w:sz w:val="21"/>
          <w:szCs w:val="21"/>
        </w:rPr>
        <w:t xml:space="preserve">16 memory domains with access control (Manager, Client, No-access) — deprecated in later designs</w:t>
      </w:r>
    </w:p>
    <w:p>
      <w:pPr>
        <w:pStyle w:val="ListParagraph"/>
        <w:numPr>
          <w:ilvl w:val="0"/>
          <w:numId w:val="2"/>
        </w:numPr>
      </w:pPr>
      <w:r>
        <w:rPr>
          <w:rFonts w:ascii="Calibri" w:cs="Calibri" w:eastAsia="Calibri" w:hAnsi="Calibri"/>
          <w:b/>
          <w:bCs/>
          <w:color w:val="1F3864"/>
          <w:sz w:val="21"/>
          <w:szCs w:val="21"/>
        </w:rPr>
        <w:t xml:space="preserve">Cache: </w:t>
      </w:r>
      <w:r>
        <w:rPr>
          <w:rFonts w:ascii="Calibri" w:cs="Calibri" w:eastAsia="Calibri" w:hAnsi="Calibri"/>
          <w:color w:val="2C2C2C"/>
          <w:sz w:val="21"/>
          <w:szCs w:val="21"/>
        </w:rPr>
        <w:t xml:space="preserve">VIPT/PIPT L1, Harvard L1 (separate I-cache/D-cache), unified L2 cache</w:t>
      </w:r>
    </w:p>
    <w:p>
      <w:pPr>
        <w:pStyle w:val="ListParagraph"/>
        <w:numPr>
          <w:ilvl w:val="0"/>
          <w:numId w:val="2"/>
        </w:numPr>
      </w:pPr>
      <w:r>
        <w:rPr>
          <w:rFonts w:ascii="Calibri" w:cs="Calibri" w:eastAsia="Calibri" w:hAnsi="Calibri"/>
          <w:b/>
          <w:bCs/>
          <w:color w:val="1F3864"/>
          <w:sz w:val="21"/>
          <w:szCs w:val="21"/>
        </w:rPr>
        <w:t xml:space="preserve">TLB: </w:t>
      </w:r>
      <w:r>
        <w:rPr>
          <w:rFonts w:ascii="Calibri" w:cs="Calibri" w:eastAsia="Calibri" w:hAnsi="Calibri"/>
          <w:color w:val="2C2C2C"/>
          <w:sz w:val="21"/>
          <w:szCs w:val="21"/>
        </w:rPr>
        <w:t xml:space="preserve">Separate ITLB/DTLB, unified L2 TLB; 8-bit ASID for context tagging</w:t>
      </w:r>
    </w:p>
    <w:p>
      <w:pPr>
        <w:pStyle w:val="H2"/>
      </w:pPr>
      <w:r>
        <w:rPr>
          <w:rFonts w:ascii="Calibri" w:cs="Calibri" w:eastAsia="Calibri" w:hAnsi="Calibri"/>
          <w:b/>
          <w:bCs/>
          <w:color w:val="2F5496"/>
          <w:sz w:val="26"/>
          <w:szCs w:val="26"/>
        </w:rPr>
        <w:t xml:space="preserve">1.4 Exception Handling (ARMv7-A)</w:t>
      </w:r>
    </w:p>
    <w:p>
      <w:pPr>
        <w:pStyle w:val="ListParagraph"/>
        <w:numPr>
          <w:ilvl w:val="0"/>
          <w:numId w:val="2"/>
        </w:numPr>
      </w:pPr>
      <w:r>
        <w:rPr>
          <w:rFonts w:ascii="Calibri" w:cs="Calibri" w:eastAsia="Calibri" w:hAnsi="Calibri"/>
          <w:b/>
          <w:bCs/>
          <w:color w:val="1F3864"/>
          <w:sz w:val="21"/>
          <w:szCs w:val="21"/>
        </w:rPr>
        <w:t xml:space="preserve">Exception Vector Table: </w:t>
      </w:r>
      <w:r>
        <w:rPr>
          <w:rFonts w:ascii="Calibri" w:cs="Calibri" w:eastAsia="Calibri" w:hAnsi="Calibri"/>
          <w:color w:val="2C2C2C"/>
          <w:sz w:val="21"/>
          <w:szCs w:val="21"/>
        </w:rPr>
        <w:t xml:space="preserve">Fixed at 0x00000000 (normal) or 0xFFFF0000 (HIVECS — High Vectors)</w:t>
      </w:r>
    </w:p>
    <w:p>
      <w:pPr>
        <w:pStyle w:val="Body"/>
      </w:pPr>
      <w:r>
        <w:rPr>
          <w:rFonts w:ascii="Calibri" w:cs="Calibri" w:eastAsia="Calibri" w:hAnsi="Calibri"/>
          <w:color w:val="2C2C2C"/>
          <w:sz w:val="22"/>
          <w:szCs w:val="22"/>
        </w:rPr>
        <w:t xml:space="preserve">Vector table layout (each entry is 4 bytes — a branch instruction):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6860"/>
      </w:tblGrid>
      <w:tr>
        <w:trPr>
          <w:tblHeader/>
        </w:trPr>
        <w:tc>
          <w:tcPr>
            <w:tcW w:type="dxa" w:w="900"/>
            <w:tcBorders>
              <w:top w:val="single" w:color="BFBFBF" w:sz="1"/>
              <w:left w:val="single" w:color="BFBFBF" w:sz="1"/>
              <w:bottom w:val="single" w:color="BFBFBF" w:sz="1"/>
              <w:right w:val="single" w:color="BFBFBF" w:sz="1"/>
            </w:tcBorders>
            <w:shd w:fill="1F3864" w:val="clear"/>
          </w:tcPr>
          <w:p>
            <w:pPr>
              <w:jc w:val="center"/>
            </w:pPr>
            <w:r>
              <w:rPr>
                <w:rFonts w:ascii="Calibri" w:cs="Calibri" w:eastAsia="Calibri" w:hAnsi="Calibri"/>
                <w:b/>
                <w:bCs/>
                <w:color w:val="FFFFFF"/>
                <w:sz w:val="22"/>
                <w:szCs w:val="22"/>
              </w:rPr>
              <w:t xml:space="preserve">Offset</w:t>
            </w:r>
          </w:p>
        </w:tc>
        <w:tc>
          <w:tcPr>
            <w:tcW w:type="dxa" w:w="1600"/>
            <w:tcBorders>
              <w:top w:val="single" w:color="BFBFBF" w:sz="1"/>
              <w:left w:val="single" w:color="BFBFBF" w:sz="1"/>
              <w:bottom w:val="single" w:color="BFBFBF" w:sz="1"/>
              <w:right w:val="single" w:color="BFBFBF" w:sz="1"/>
            </w:tcBorders>
            <w:shd w:fill="1F3864" w:val="clear"/>
          </w:tcPr>
          <w:p>
            <w:pPr>
              <w:jc w:val="center"/>
            </w:pPr>
            <w:r>
              <w:rPr>
                <w:rFonts w:ascii="Calibri" w:cs="Calibri" w:eastAsia="Calibri" w:hAnsi="Calibri"/>
                <w:b/>
                <w:bCs/>
                <w:color w:val="FFFFFF"/>
                <w:sz w:val="22"/>
                <w:szCs w:val="22"/>
              </w:rPr>
              <w:t xml:space="preserve">Vector</w:t>
            </w:r>
          </w:p>
        </w:tc>
        <w:tc>
          <w:tcPr>
            <w:tcW w:type="dxa" w:w="6860"/>
            <w:tcBorders>
              <w:top w:val="single" w:color="BFBFBF" w:sz="1"/>
              <w:left w:val="single" w:color="BFBFBF" w:sz="1"/>
              <w:bottom w:val="single" w:color="BFBFBF" w:sz="1"/>
              <w:right w:val="single" w:color="BFBFBF" w:sz="1"/>
            </w:tcBorders>
            <w:shd w:fill="1F3864" w:val="clear"/>
          </w:tcPr>
          <w:p>
            <w:pPr>
              <w:jc w:val="center"/>
            </w:pPr>
            <w:r>
              <w:rPr>
                <w:rFonts w:ascii="Calibri" w:cs="Calibri" w:eastAsia="Calibri" w:hAnsi="Calibri"/>
                <w:b/>
                <w:bCs/>
                <w:color w:val="FFFFFF"/>
                <w:sz w:val="22"/>
                <w:szCs w:val="22"/>
              </w:rPr>
              <w:t xml:space="preserve">Handler / Mode Entered</w:t>
            </w:r>
          </w:p>
        </w:tc>
      </w:tr>
      <w:tr>
        <w:tc>
          <w:tcPr>
            <w:tcW w:type="dxa" w:w="900"/>
            <w:tcBorders>
              <w:top w:val="single" w:color="BFBFBF" w:sz="1"/>
              <w:left w:val="single" w:color="BFBFBF" w:sz="1"/>
              <w:bottom w:val="single" w:color="BFBFBF" w:sz="1"/>
              <w:right w:val="single" w:color="BFBFBF" w:sz="1"/>
            </w:tcBorders>
            <w:shd w:fill="FFFFFF" w:val="clear"/>
          </w:tcPr>
          <w:p>
            <w:r>
              <w:rPr>
                <w:rFonts w:ascii="Courier New" w:cs="Courier New" w:eastAsia="Courier New" w:hAnsi="Courier New"/>
                <w:color w:val="1E1E1E"/>
                <w:sz w:val="19"/>
                <w:szCs w:val="19"/>
              </w:rPr>
              <w:t xml:space="preserve">0x00</w:t>
            </w:r>
          </w:p>
        </w:tc>
        <w:tc>
          <w:tcPr>
            <w:tcW w:type="dxa" w:w="1600"/>
            <w:tcBorders>
              <w:top w:val="single" w:color="BFBFBF" w:sz="1"/>
              <w:left w:val="single" w:color="BFBFBF" w:sz="1"/>
              <w:bottom w:val="single" w:color="BFBFBF" w:sz="1"/>
              <w:right w:val="single" w:color="BFBFBF" w:sz="1"/>
            </w:tcBorders>
            <w:shd w:fill="FFFFFF" w:val="clear"/>
          </w:tcPr>
          <w:p>
            <w:r>
              <w:rPr>
                <w:rFonts w:ascii="Calibri" w:cs="Calibri" w:eastAsia="Calibri" w:hAnsi="Calibri"/>
                <w:b/>
                <w:bCs/>
                <w:color w:val="1F3864"/>
                <w:sz w:val="20"/>
                <w:szCs w:val="20"/>
              </w:rPr>
              <w:t xml:space="preserve">Reset</w:t>
            </w:r>
          </w:p>
        </w:tc>
        <w:tc>
          <w:tcPr>
            <w:tcW w:type="dxa" w:w="6860"/>
            <w:tcBorders>
              <w:top w:val="single" w:color="BFBFBF" w:sz="1"/>
              <w:left w:val="single" w:color="BFBFBF" w:sz="1"/>
              <w:bottom w:val="single" w:color="BFBFBF" w:sz="1"/>
              <w:right w:val="single" w:color="BFBFBF" w:sz="1"/>
            </w:tcBorders>
            <w:shd w:fill="FFFFFF" w:val="clear"/>
          </w:tcPr>
          <w:p>
            <w:r>
              <w:rPr>
                <w:rFonts w:ascii="Calibri" w:cs="Calibri" w:eastAsia="Calibri" w:hAnsi="Calibri"/>
                <w:color w:val="2C2C2C"/>
                <w:sz w:val="20"/>
                <w:szCs w:val="20"/>
              </w:rPr>
              <w:t xml:space="preserve">Reset handler — boot</w:t>
            </w:r>
          </w:p>
        </w:tc>
      </w:tr>
      <w:tr>
        <w:tc>
          <w:tcPr>
            <w:tcW w:type="dxa" w:w="900"/>
            <w:tcBorders>
              <w:top w:val="single" w:color="BFBFBF" w:sz="1"/>
              <w:left w:val="single" w:color="BFBFBF" w:sz="1"/>
              <w:bottom w:val="single" w:color="BFBFBF" w:sz="1"/>
              <w:right w:val="single" w:color="BFBFBF" w:sz="1"/>
            </w:tcBorders>
            <w:shd w:fill="EEF3FA" w:val="clear"/>
          </w:tcPr>
          <w:p>
            <w:r>
              <w:rPr>
                <w:rFonts w:ascii="Courier New" w:cs="Courier New" w:eastAsia="Courier New" w:hAnsi="Courier New"/>
                <w:color w:val="1E1E1E"/>
                <w:sz w:val="19"/>
                <w:szCs w:val="19"/>
              </w:rPr>
              <w:t xml:space="preserve">0x04</w:t>
            </w:r>
          </w:p>
        </w:tc>
        <w:tc>
          <w:tcPr>
            <w:tcW w:type="dxa" w:w="1600"/>
            <w:tcBorders>
              <w:top w:val="single" w:color="BFBFBF" w:sz="1"/>
              <w:left w:val="single" w:color="BFBFBF" w:sz="1"/>
              <w:bottom w:val="single" w:color="BFBFBF" w:sz="1"/>
              <w:right w:val="single" w:color="BFBFBF" w:sz="1"/>
            </w:tcBorders>
            <w:shd w:fill="EEF3FA" w:val="clear"/>
          </w:tcPr>
          <w:p>
            <w:r>
              <w:rPr>
                <w:rFonts w:ascii="Calibri" w:cs="Calibri" w:eastAsia="Calibri" w:hAnsi="Calibri"/>
                <w:b/>
                <w:bCs/>
                <w:color w:val="1F3864"/>
                <w:sz w:val="20"/>
                <w:szCs w:val="20"/>
              </w:rPr>
              <w:t xml:space="preserve">Undefined Instruction</w:t>
            </w:r>
          </w:p>
        </w:tc>
        <w:tc>
          <w:tcPr>
            <w:tcW w:type="dxa" w:w="6860"/>
            <w:tcBorders>
              <w:top w:val="single" w:color="BFBFBF" w:sz="1"/>
              <w:left w:val="single" w:color="BFBFBF" w:sz="1"/>
              <w:bottom w:val="single" w:color="BFBFBF" w:sz="1"/>
              <w:right w:val="single" w:color="BFBFBF" w:sz="1"/>
            </w:tcBorders>
            <w:shd w:fill="EEF3FA" w:val="clear"/>
          </w:tcPr>
          <w:p>
            <w:r>
              <w:rPr>
                <w:rFonts w:ascii="Calibri" w:cs="Calibri" w:eastAsia="Calibri" w:hAnsi="Calibri"/>
                <w:color w:val="2C2C2C"/>
                <w:sz w:val="20"/>
                <w:szCs w:val="20"/>
              </w:rPr>
              <w:t xml:space="preserve">UND mode entry</w:t>
            </w:r>
          </w:p>
        </w:tc>
      </w:tr>
      <w:tr>
        <w:tc>
          <w:tcPr>
            <w:tcW w:type="dxa" w:w="900"/>
            <w:tcBorders>
              <w:top w:val="single" w:color="BFBFBF" w:sz="1"/>
              <w:left w:val="single" w:color="BFBFBF" w:sz="1"/>
              <w:bottom w:val="single" w:color="BFBFBF" w:sz="1"/>
              <w:right w:val="single" w:color="BFBFBF" w:sz="1"/>
            </w:tcBorders>
            <w:shd w:fill="FFFFFF" w:val="clear"/>
          </w:tcPr>
          <w:p>
            <w:r>
              <w:rPr>
                <w:rFonts w:ascii="Courier New" w:cs="Courier New" w:eastAsia="Courier New" w:hAnsi="Courier New"/>
                <w:color w:val="1E1E1E"/>
                <w:sz w:val="19"/>
                <w:szCs w:val="19"/>
              </w:rPr>
              <w:t xml:space="preserve">0x08</w:t>
            </w:r>
          </w:p>
        </w:tc>
        <w:tc>
          <w:tcPr>
            <w:tcW w:type="dxa" w:w="1600"/>
            <w:tcBorders>
              <w:top w:val="single" w:color="BFBFBF" w:sz="1"/>
              <w:left w:val="single" w:color="BFBFBF" w:sz="1"/>
              <w:bottom w:val="single" w:color="BFBFBF" w:sz="1"/>
              <w:right w:val="single" w:color="BFBFBF" w:sz="1"/>
            </w:tcBorders>
            <w:shd w:fill="FFFFFF" w:val="clear"/>
          </w:tcPr>
          <w:p>
            <w:r>
              <w:rPr>
                <w:rFonts w:ascii="Calibri" w:cs="Calibri" w:eastAsia="Calibri" w:hAnsi="Calibri"/>
                <w:b/>
                <w:bCs/>
                <w:color w:val="1F3864"/>
                <w:sz w:val="20"/>
                <w:szCs w:val="20"/>
              </w:rPr>
              <w:t xml:space="preserve">SVC (SWI)</w:t>
            </w:r>
          </w:p>
        </w:tc>
        <w:tc>
          <w:tcPr>
            <w:tcW w:type="dxa" w:w="6860"/>
            <w:tcBorders>
              <w:top w:val="single" w:color="BFBFBF" w:sz="1"/>
              <w:left w:val="single" w:color="BFBFBF" w:sz="1"/>
              <w:bottom w:val="single" w:color="BFBFBF" w:sz="1"/>
              <w:right w:val="single" w:color="BFBFBF" w:sz="1"/>
            </w:tcBorders>
            <w:shd w:fill="FFFFFF" w:val="clear"/>
          </w:tcPr>
          <w:p>
            <w:r>
              <w:rPr>
                <w:rFonts w:ascii="Calibri" w:cs="Calibri" w:eastAsia="Calibri" w:hAnsi="Calibri"/>
                <w:color w:val="2C2C2C"/>
                <w:sz w:val="20"/>
                <w:szCs w:val="20"/>
              </w:rPr>
              <w:t xml:space="preserve">SVC mode — syscall entry</w:t>
            </w:r>
          </w:p>
        </w:tc>
      </w:tr>
      <w:tr>
        <w:tc>
          <w:tcPr>
            <w:tcW w:type="dxa" w:w="900"/>
            <w:tcBorders>
              <w:top w:val="single" w:color="BFBFBF" w:sz="1"/>
              <w:left w:val="single" w:color="BFBFBF" w:sz="1"/>
              <w:bottom w:val="single" w:color="BFBFBF" w:sz="1"/>
              <w:right w:val="single" w:color="BFBFBF" w:sz="1"/>
            </w:tcBorders>
            <w:shd w:fill="EEF3FA" w:val="clear"/>
          </w:tcPr>
          <w:p>
            <w:r>
              <w:rPr>
                <w:rFonts w:ascii="Courier New" w:cs="Courier New" w:eastAsia="Courier New" w:hAnsi="Courier New"/>
                <w:color w:val="1E1E1E"/>
                <w:sz w:val="19"/>
                <w:szCs w:val="19"/>
              </w:rPr>
              <w:t xml:space="preserve">0x0C</w:t>
            </w:r>
          </w:p>
        </w:tc>
        <w:tc>
          <w:tcPr>
            <w:tcW w:type="dxa" w:w="1600"/>
            <w:tcBorders>
              <w:top w:val="single" w:color="BFBFBF" w:sz="1"/>
              <w:left w:val="single" w:color="BFBFBF" w:sz="1"/>
              <w:bottom w:val="single" w:color="BFBFBF" w:sz="1"/>
              <w:right w:val="single" w:color="BFBFBF" w:sz="1"/>
            </w:tcBorders>
            <w:shd w:fill="EEF3FA" w:val="clear"/>
          </w:tcPr>
          <w:p>
            <w:r>
              <w:rPr>
                <w:rFonts w:ascii="Calibri" w:cs="Calibri" w:eastAsia="Calibri" w:hAnsi="Calibri"/>
                <w:b/>
                <w:bCs/>
                <w:color w:val="1F3864"/>
                <w:sz w:val="20"/>
                <w:szCs w:val="20"/>
              </w:rPr>
              <w:t xml:space="preserve">Prefetch Abort</w:t>
            </w:r>
          </w:p>
        </w:tc>
        <w:tc>
          <w:tcPr>
            <w:tcW w:type="dxa" w:w="6860"/>
            <w:tcBorders>
              <w:top w:val="single" w:color="BFBFBF" w:sz="1"/>
              <w:left w:val="single" w:color="BFBFBF" w:sz="1"/>
              <w:bottom w:val="single" w:color="BFBFBF" w:sz="1"/>
              <w:right w:val="single" w:color="BFBFBF" w:sz="1"/>
            </w:tcBorders>
            <w:shd w:fill="EEF3FA" w:val="clear"/>
          </w:tcPr>
          <w:p>
            <w:r>
              <w:rPr>
                <w:rFonts w:ascii="Calibri" w:cs="Calibri" w:eastAsia="Calibri" w:hAnsi="Calibri"/>
                <w:color w:val="2C2C2C"/>
                <w:sz w:val="20"/>
                <w:szCs w:val="20"/>
              </w:rPr>
              <w:t xml:space="preserve">ABT mode — instruction fetch fault</w:t>
            </w:r>
          </w:p>
        </w:tc>
      </w:tr>
      <w:tr>
        <w:tc>
          <w:tcPr>
            <w:tcW w:type="dxa" w:w="900"/>
            <w:tcBorders>
              <w:top w:val="single" w:color="BFBFBF" w:sz="1"/>
              <w:left w:val="single" w:color="BFBFBF" w:sz="1"/>
              <w:bottom w:val="single" w:color="BFBFBF" w:sz="1"/>
              <w:right w:val="single" w:color="BFBFBF" w:sz="1"/>
            </w:tcBorders>
            <w:shd w:fill="FFFFFF" w:val="clear"/>
          </w:tcPr>
          <w:p>
            <w:r>
              <w:rPr>
                <w:rFonts w:ascii="Courier New" w:cs="Courier New" w:eastAsia="Courier New" w:hAnsi="Courier New"/>
                <w:color w:val="1E1E1E"/>
                <w:sz w:val="19"/>
                <w:szCs w:val="19"/>
              </w:rPr>
              <w:t xml:space="preserve">0x10</w:t>
            </w:r>
          </w:p>
        </w:tc>
        <w:tc>
          <w:tcPr>
            <w:tcW w:type="dxa" w:w="1600"/>
            <w:tcBorders>
              <w:top w:val="single" w:color="BFBFBF" w:sz="1"/>
              <w:left w:val="single" w:color="BFBFBF" w:sz="1"/>
              <w:bottom w:val="single" w:color="BFBFBF" w:sz="1"/>
              <w:right w:val="single" w:color="BFBFBF" w:sz="1"/>
            </w:tcBorders>
            <w:shd w:fill="FFFFFF" w:val="clear"/>
          </w:tcPr>
          <w:p>
            <w:r>
              <w:rPr>
                <w:rFonts w:ascii="Calibri" w:cs="Calibri" w:eastAsia="Calibri" w:hAnsi="Calibri"/>
                <w:b/>
                <w:bCs/>
                <w:color w:val="1F3864"/>
                <w:sz w:val="20"/>
                <w:szCs w:val="20"/>
              </w:rPr>
              <w:t xml:space="preserve">Data Abort</w:t>
            </w:r>
          </w:p>
        </w:tc>
        <w:tc>
          <w:tcPr>
            <w:tcW w:type="dxa" w:w="6860"/>
            <w:tcBorders>
              <w:top w:val="single" w:color="BFBFBF" w:sz="1"/>
              <w:left w:val="single" w:color="BFBFBF" w:sz="1"/>
              <w:bottom w:val="single" w:color="BFBFBF" w:sz="1"/>
              <w:right w:val="single" w:color="BFBFBF" w:sz="1"/>
            </w:tcBorders>
            <w:shd w:fill="FFFFFF" w:val="clear"/>
          </w:tcPr>
          <w:p>
            <w:r>
              <w:rPr>
                <w:rFonts w:ascii="Calibri" w:cs="Calibri" w:eastAsia="Calibri" w:hAnsi="Calibri"/>
                <w:color w:val="2C2C2C"/>
                <w:sz w:val="20"/>
                <w:szCs w:val="20"/>
              </w:rPr>
              <w:t xml:space="preserve">ABT mode — data access fault</w:t>
            </w:r>
          </w:p>
        </w:tc>
      </w:tr>
      <w:tr>
        <w:tc>
          <w:tcPr>
            <w:tcW w:type="dxa" w:w="900"/>
            <w:tcBorders>
              <w:top w:val="single" w:color="BFBFBF" w:sz="1"/>
              <w:left w:val="single" w:color="BFBFBF" w:sz="1"/>
              <w:bottom w:val="single" w:color="BFBFBF" w:sz="1"/>
              <w:right w:val="single" w:color="BFBFBF" w:sz="1"/>
            </w:tcBorders>
            <w:shd w:fill="EEF3FA" w:val="clear"/>
          </w:tcPr>
          <w:p>
            <w:r>
              <w:rPr>
                <w:rFonts w:ascii="Courier New" w:cs="Courier New" w:eastAsia="Courier New" w:hAnsi="Courier New"/>
                <w:color w:val="1E1E1E"/>
                <w:sz w:val="19"/>
                <w:szCs w:val="19"/>
              </w:rPr>
              <w:t xml:space="preserve">0x14</w:t>
            </w:r>
          </w:p>
        </w:tc>
        <w:tc>
          <w:tcPr>
            <w:tcW w:type="dxa" w:w="1600"/>
            <w:tcBorders>
              <w:top w:val="single" w:color="BFBFBF" w:sz="1"/>
              <w:left w:val="single" w:color="BFBFBF" w:sz="1"/>
              <w:bottom w:val="single" w:color="BFBFBF" w:sz="1"/>
              <w:right w:val="single" w:color="BFBFBF" w:sz="1"/>
            </w:tcBorders>
            <w:shd w:fill="EEF3FA" w:val="clear"/>
          </w:tcPr>
          <w:p>
            <w:r>
              <w:rPr>
                <w:rFonts w:ascii="Calibri" w:cs="Calibri" w:eastAsia="Calibri" w:hAnsi="Calibri"/>
                <w:b/>
                <w:bCs/>
                <w:color w:val="1F3864"/>
                <w:sz w:val="20"/>
                <w:szCs w:val="20"/>
              </w:rPr>
              <w:t xml:space="preserve">Reserved</w:t>
            </w:r>
          </w:p>
        </w:tc>
        <w:tc>
          <w:tcPr>
            <w:tcW w:type="dxa" w:w="6860"/>
            <w:tcBorders>
              <w:top w:val="single" w:color="BFBFBF" w:sz="1"/>
              <w:left w:val="single" w:color="BFBFBF" w:sz="1"/>
              <w:bottom w:val="single" w:color="BFBFBF" w:sz="1"/>
              <w:right w:val="single" w:color="BFBFBF" w:sz="1"/>
            </w:tcBorders>
            <w:shd w:fill="EEF3FA" w:val="clear"/>
          </w:tcPr>
          <w:p>
            <w:r>
              <w:rPr>
                <w:rFonts w:ascii="Calibri" w:cs="Calibri" w:eastAsia="Calibri" w:hAnsi="Calibri"/>
                <w:color w:val="2C2C2C"/>
                <w:sz w:val="20"/>
                <w:szCs w:val="20"/>
              </w:rPr>
              <w:t xml:space="preserve">—</w:t>
            </w:r>
          </w:p>
        </w:tc>
      </w:tr>
      <w:tr>
        <w:tc>
          <w:tcPr>
            <w:tcW w:type="dxa" w:w="900"/>
            <w:tcBorders>
              <w:top w:val="single" w:color="BFBFBF" w:sz="1"/>
              <w:left w:val="single" w:color="BFBFBF" w:sz="1"/>
              <w:bottom w:val="single" w:color="BFBFBF" w:sz="1"/>
              <w:right w:val="single" w:color="BFBFBF" w:sz="1"/>
            </w:tcBorders>
            <w:shd w:fill="FFFFFF" w:val="clear"/>
          </w:tcPr>
          <w:p>
            <w:r>
              <w:rPr>
                <w:rFonts w:ascii="Courier New" w:cs="Courier New" w:eastAsia="Courier New" w:hAnsi="Courier New"/>
                <w:color w:val="1E1E1E"/>
                <w:sz w:val="19"/>
                <w:szCs w:val="19"/>
              </w:rPr>
              <w:t xml:space="preserve">0x18</w:t>
            </w:r>
          </w:p>
        </w:tc>
        <w:tc>
          <w:tcPr>
            <w:tcW w:type="dxa" w:w="1600"/>
            <w:tcBorders>
              <w:top w:val="single" w:color="BFBFBF" w:sz="1"/>
              <w:left w:val="single" w:color="BFBFBF" w:sz="1"/>
              <w:bottom w:val="single" w:color="BFBFBF" w:sz="1"/>
              <w:right w:val="single" w:color="BFBFBF" w:sz="1"/>
            </w:tcBorders>
            <w:shd w:fill="FFFFFF" w:val="clear"/>
          </w:tcPr>
          <w:p>
            <w:r>
              <w:rPr>
                <w:rFonts w:ascii="Calibri" w:cs="Calibri" w:eastAsia="Calibri" w:hAnsi="Calibri"/>
                <w:b/>
                <w:bCs/>
                <w:color w:val="1F3864"/>
                <w:sz w:val="20"/>
                <w:szCs w:val="20"/>
              </w:rPr>
              <w:t xml:space="preserve">IRQ</w:t>
            </w:r>
          </w:p>
        </w:tc>
        <w:tc>
          <w:tcPr>
            <w:tcW w:type="dxa" w:w="6860"/>
            <w:tcBorders>
              <w:top w:val="single" w:color="BFBFBF" w:sz="1"/>
              <w:left w:val="single" w:color="BFBFBF" w:sz="1"/>
              <w:bottom w:val="single" w:color="BFBFBF" w:sz="1"/>
              <w:right w:val="single" w:color="BFBFBF" w:sz="1"/>
            </w:tcBorders>
            <w:shd w:fill="FFFFFF" w:val="clear"/>
          </w:tcPr>
          <w:p>
            <w:r>
              <w:rPr>
                <w:rFonts w:ascii="Calibri" w:cs="Calibri" w:eastAsia="Calibri" w:hAnsi="Calibri"/>
                <w:color w:val="2C2C2C"/>
                <w:sz w:val="20"/>
                <w:szCs w:val="20"/>
              </w:rPr>
              <w:t xml:space="preserve">IRQ mode — normal interrupt</w:t>
            </w:r>
          </w:p>
        </w:tc>
      </w:tr>
      <w:tr>
        <w:tc>
          <w:tcPr>
            <w:tcW w:type="dxa" w:w="900"/>
            <w:tcBorders>
              <w:top w:val="single" w:color="BFBFBF" w:sz="1"/>
              <w:left w:val="single" w:color="BFBFBF" w:sz="1"/>
              <w:bottom w:val="single" w:color="BFBFBF" w:sz="1"/>
              <w:right w:val="single" w:color="BFBFBF" w:sz="1"/>
            </w:tcBorders>
            <w:shd w:fill="EEF3FA" w:val="clear"/>
          </w:tcPr>
          <w:p>
            <w:r>
              <w:rPr>
                <w:rFonts w:ascii="Courier New" w:cs="Courier New" w:eastAsia="Courier New" w:hAnsi="Courier New"/>
                <w:color w:val="1E1E1E"/>
                <w:sz w:val="19"/>
                <w:szCs w:val="19"/>
              </w:rPr>
              <w:t xml:space="preserve">0x1C</w:t>
            </w:r>
          </w:p>
        </w:tc>
        <w:tc>
          <w:tcPr>
            <w:tcW w:type="dxa" w:w="1600"/>
            <w:tcBorders>
              <w:top w:val="single" w:color="BFBFBF" w:sz="1"/>
              <w:left w:val="single" w:color="BFBFBF" w:sz="1"/>
              <w:bottom w:val="single" w:color="BFBFBF" w:sz="1"/>
              <w:right w:val="single" w:color="BFBFBF" w:sz="1"/>
            </w:tcBorders>
            <w:shd w:fill="EEF3FA" w:val="clear"/>
          </w:tcPr>
          <w:p>
            <w:r>
              <w:rPr>
                <w:rFonts w:ascii="Calibri" w:cs="Calibri" w:eastAsia="Calibri" w:hAnsi="Calibri"/>
                <w:b/>
                <w:bCs/>
                <w:color w:val="1F3864"/>
                <w:sz w:val="20"/>
                <w:szCs w:val="20"/>
              </w:rPr>
              <w:t xml:space="preserve">FIQ</w:t>
            </w:r>
          </w:p>
        </w:tc>
        <w:tc>
          <w:tcPr>
            <w:tcW w:type="dxa" w:w="6860"/>
            <w:tcBorders>
              <w:top w:val="single" w:color="BFBFBF" w:sz="1"/>
              <w:left w:val="single" w:color="BFBFBF" w:sz="1"/>
              <w:bottom w:val="single" w:color="BFBFBF" w:sz="1"/>
              <w:right w:val="single" w:color="BFBFBF" w:sz="1"/>
            </w:tcBorders>
            <w:shd w:fill="EEF3FA" w:val="clear"/>
          </w:tcPr>
          <w:p>
            <w:r>
              <w:rPr>
                <w:rFonts w:ascii="Calibri" w:cs="Calibri" w:eastAsia="Calibri" w:hAnsi="Calibri"/>
                <w:color w:val="2C2C2C"/>
                <w:sz w:val="20"/>
                <w:szCs w:val="20"/>
              </w:rPr>
              <w:t xml:space="preserve">FIQ mode — fast interrupt</w:t>
            </w:r>
          </w:p>
        </w:tc>
      </w:tr>
    </w:tbl>
    <w:p>
      <w:pPr>
        <w:spacing w:after="80"/>
      </w:pPr>
      <w:r>
        <w:t xml:space="preserve"/>
      </w:r>
    </w:p>
    <w:p>
      <w:pPr>
        <w:pStyle w:val="Body"/>
      </w:pPr>
      <w:r>
        <w:rPr>
          <w:rFonts w:ascii="Calibri" w:cs="Calibri" w:eastAsia="Calibri" w:hAnsi="Calibri"/>
          <w:color w:val="2C2C2C"/>
          <w:sz w:val="22"/>
          <w:szCs w:val="22"/>
        </w:rPr>
        <w:t xml:space="preserve">Exception entry sequence: (1) CPSR → SPSR_mode, (2) PC → LR_mode (adjusted), (3) Mode bits changed in CPSR, (4) Interrupts masked (I bit), (5) PC loaded from vector table.</w:t>
      </w:r>
    </w:p>
    <w:p>
      <w:pPr>
        <w:pStyle w:val="H2"/>
      </w:pPr>
      <w:r>
        <w:rPr>
          <w:rFonts w:ascii="Calibri" w:cs="Calibri" w:eastAsia="Calibri" w:hAnsi="Calibri"/>
          <w:b/>
          <w:bCs/>
          <w:color w:val="2F5496"/>
          <w:sz w:val="26"/>
          <w:szCs w:val="26"/>
        </w:rPr>
        <w:t xml:space="preserve">1.5 Security Extensions (TrustZone)</w:t>
      </w:r>
    </w:p>
    <w:p>
      <w:pPr>
        <w:pStyle w:val="ListParagraph"/>
        <w:numPr>
          <w:ilvl w:val="0"/>
          <w:numId w:val="2"/>
        </w:numPr>
      </w:pPr>
      <w:r>
        <w:rPr>
          <w:rFonts w:ascii="Calibri" w:cs="Calibri" w:eastAsia="Calibri" w:hAnsi="Calibri"/>
          <w:b/>
          <w:bCs/>
          <w:color w:val="1F3864"/>
          <w:sz w:val="21"/>
          <w:szCs w:val="21"/>
        </w:rPr>
        <w:t xml:space="preserve">Two worlds: </w:t>
      </w:r>
      <w:r>
        <w:rPr>
          <w:rFonts w:ascii="Calibri" w:cs="Calibri" w:eastAsia="Calibri" w:hAnsi="Calibri"/>
          <w:color w:val="2C2C2C"/>
          <w:sz w:val="21"/>
          <w:szCs w:val="21"/>
        </w:rPr>
        <w:t xml:space="preserve">Secure World and Non-Secure (Normal) World — hardware-enforced separation</w:t>
      </w:r>
    </w:p>
    <w:p>
      <w:pPr>
        <w:pStyle w:val="ListParagraph"/>
        <w:numPr>
          <w:ilvl w:val="0"/>
          <w:numId w:val="2"/>
        </w:numPr>
      </w:pPr>
      <w:r>
        <w:rPr>
          <w:rFonts w:ascii="Calibri" w:cs="Calibri" w:eastAsia="Calibri" w:hAnsi="Calibri"/>
          <w:b/>
          <w:bCs/>
          <w:color w:val="1F3864"/>
          <w:sz w:val="21"/>
          <w:szCs w:val="21"/>
        </w:rPr>
        <w:t xml:space="preserve">SCR (Secure Configuration Register): </w:t>
      </w:r>
      <w:r>
        <w:rPr>
          <w:rFonts w:ascii="Calibri" w:cs="Calibri" w:eastAsia="Calibri" w:hAnsi="Calibri"/>
          <w:color w:val="2C2C2C"/>
          <w:sz w:val="21"/>
          <w:szCs w:val="21"/>
        </w:rPr>
        <w:t xml:space="preserve">Controls NS (Non-Secure) bit; only accessible in Secure state</w:t>
      </w:r>
    </w:p>
    <w:p>
      <w:pPr>
        <w:pStyle w:val="ListParagraph"/>
        <w:numPr>
          <w:ilvl w:val="0"/>
          <w:numId w:val="2"/>
        </w:numPr>
      </w:pPr>
      <w:r>
        <w:rPr>
          <w:rFonts w:ascii="Calibri" w:cs="Calibri" w:eastAsia="Calibri" w:hAnsi="Calibri"/>
          <w:b/>
          <w:bCs/>
          <w:color w:val="1F3864"/>
          <w:sz w:val="21"/>
          <w:szCs w:val="21"/>
        </w:rPr>
        <w:t xml:space="preserve">Monitor mode: </w:t>
      </w:r>
      <w:r>
        <w:rPr>
          <w:rFonts w:ascii="Calibri" w:cs="Calibri" w:eastAsia="Calibri" w:hAnsi="Calibri"/>
          <w:color w:val="2C2C2C"/>
          <w:sz w:val="21"/>
          <w:szCs w:val="21"/>
        </w:rPr>
        <w:t xml:space="preserve">Entry point for world switching; SMC (Secure Monitor Call) instruction triggers Monitor mode entry</w:t>
      </w:r>
    </w:p>
    <w:p>
      <w:pPr>
        <w:pStyle w:val="ListParagraph"/>
        <w:numPr>
          <w:ilvl w:val="0"/>
          <w:numId w:val="2"/>
        </w:numPr>
      </w:pPr>
      <w:r>
        <w:rPr>
          <w:rFonts w:ascii="Calibri" w:cs="Calibri" w:eastAsia="Calibri" w:hAnsi="Calibri"/>
          <w:b/>
          <w:bCs/>
          <w:color w:val="1F3864"/>
          <w:sz w:val="21"/>
          <w:szCs w:val="21"/>
        </w:rPr>
        <w:t xml:space="preserve">NSACR: </w:t>
      </w:r>
      <w:r>
        <w:rPr>
          <w:rFonts w:ascii="Calibri" w:cs="Calibri" w:eastAsia="Calibri" w:hAnsi="Calibri"/>
          <w:color w:val="2C2C2C"/>
          <w:sz w:val="21"/>
          <w:szCs w:val="21"/>
        </w:rPr>
        <w:t xml:space="preserve">Non-Secure Access Control Register — controls which coprocessor/NEON resources are accessible from Normal world</w:t>
      </w:r>
    </w:p>
    <w:p>
      <w:pPr>
        <w:pStyle w:val="H1"/>
      </w:pPr>
      <w:r>
        <w:rPr>
          <w:rFonts w:ascii="Calibri" w:cs="Calibri" w:eastAsia="Calibri" w:hAnsi="Calibri"/>
          <w:b/>
          <w:bCs/>
          <w:color w:val="1F3864"/>
          <w:sz w:val="32"/>
          <w:szCs w:val="32"/>
        </w:rPr>
        <w:t xml:space="preserve">Section 2: ARMv8-A Architecture (64-bit)</w:t>
      </w:r>
    </w:p>
    <w:p>
      <w:pPr>
        <w:pStyle w:val="Body"/>
      </w:pPr>
      <w:r>
        <w:rPr>
          <w:rFonts w:ascii="Calibri" w:cs="Calibri" w:eastAsia="Calibri" w:hAnsi="Calibri"/>
          <w:color w:val="2C2C2C"/>
          <w:sz w:val="22"/>
          <w:szCs w:val="22"/>
        </w:rPr>
        <w:t xml:space="preserve">ARMv8-A introduced the AArch64 execution state — a clean 64-bit ISA — while retaining AArch32 backward compatibility. This is the architecture powering all modern Qualcomm SoCs (Snapdragon SM series).</w:t>
      </w:r>
    </w:p>
    <w:p>
      <w:pPr>
        <w:pStyle w:val="H2"/>
      </w:pPr>
      <w:r>
        <w:rPr>
          <w:rFonts w:ascii="Calibri" w:cs="Calibri" w:eastAsia="Calibri" w:hAnsi="Calibri"/>
          <w:b/>
          <w:bCs/>
          <w:color w:val="2F5496"/>
          <w:sz w:val="26"/>
          <w:szCs w:val="26"/>
        </w:rPr>
        <w:t xml:space="preserve">2.1 Core Characteristics</w:t>
      </w:r>
    </w:p>
    <w:p>
      <w:pPr>
        <w:pStyle w:val="ListParagraph"/>
        <w:numPr>
          <w:ilvl w:val="0"/>
          <w:numId w:val="2"/>
        </w:numPr>
      </w:pPr>
      <w:r>
        <w:rPr>
          <w:rFonts w:ascii="Calibri" w:cs="Calibri" w:eastAsia="Calibri" w:hAnsi="Calibri"/>
          <w:b/>
          <w:bCs/>
          <w:color w:val="1F3864"/>
          <w:sz w:val="21"/>
          <w:szCs w:val="21"/>
        </w:rPr>
        <w:t xml:space="preserve">Execution states: </w:t>
      </w:r>
      <w:r>
        <w:rPr>
          <w:rFonts w:ascii="Calibri" w:cs="Calibri" w:eastAsia="Calibri" w:hAnsi="Calibri"/>
          <w:color w:val="2C2C2C"/>
          <w:sz w:val="21"/>
          <w:szCs w:val="21"/>
        </w:rPr>
        <w:t xml:space="preserve">AArch64 (64-bit operations) and AArch32 (32-bit backward compatible)</w:t>
      </w:r>
    </w:p>
    <w:p>
      <w:pPr>
        <w:pStyle w:val="ListParagraph"/>
        <w:numPr>
          <w:ilvl w:val="0"/>
          <w:numId w:val="2"/>
        </w:numPr>
      </w:pPr>
      <w:r>
        <w:rPr>
          <w:rFonts w:ascii="Calibri" w:cs="Calibri" w:eastAsia="Calibri" w:hAnsi="Calibri"/>
          <w:b/>
          <w:bCs/>
          <w:color w:val="1F3864"/>
          <w:sz w:val="21"/>
          <w:szCs w:val="21"/>
        </w:rPr>
        <w:t xml:space="preserve">Instruction sets: </w:t>
      </w:r>
      <w:r>
        <w:rPr>
          <w:rFonts w:ascii="Calibri" w:cs="Calibri" w:eastAsia="Calibri" w:hAnsi="Calibri"/>
          <w:color w:val="2C2C2C"/>
          <w:sz w:val="21"/>
          <w:szCs w:val="21"/>
        </w:rPr>
        <w:t xml:space="preserve">A64 (AArch64 — fixed 32-bit encoding), A32 (ARMv7 compatible), T32 (Thumb-2 compatible)</w:t>
      </w:r>
    </w:p>
    <w:p>
      <w:pPr>
        <w:pStyle w:val="ListParagraph"/>
        <w:numPr>
          <w:ilvl w:val="0"/>
          <w:numId w:val="2"/>
        </w:numPr>
      </w:pPr>
      <w:r>
        <w:rPr>
          <w:rFonts w:ascii="Calibri" w:cs="Calibri" w:eastAsia="Calibri" w:hAnsi="Calibri"/>
          <w:b/>
          <w:bCs/>
          <w:color w:val="1F3864"/>
          <w:sz w:val="22"/>
          <w:szCs w:val="22"/>
        </w:rPr>
        <w:t xml:space="preserve">Registers (AArch64): </w:t>
      </w:r>
    </w:p>
    <w:p>
      <w:pPr>
        <w:pStyle w:val="ListParagraph"/>
        <w:numPr>
          <w:ilvl w:val="1"/>
          <w:numId w:val="2"/>
        </w:numPr>
      </w:pPr>
      <w:r>
        <w:rPr>
          <w:rFonts w:ascii="Calibri" w:cs="Calibri" w:eastAsia="Calibri" w:hAnsi="Calibri"/>
          <w:color w:val="2C2C2C"/>
          <w:sz w:val="21"/>
          <w:szCs w:val="21"/>
        </w:rPr>
        <w:t xml:space="preserve">31 general-purpose 64-bit registers: X0–X30 (32-bit views: W0–W30)</w:t>
      </w:r>
    </w:p>
    <w:p>
      <w:pPr>
        <w:pStyle w:val="ListParagraph"/>
        <w:numPr>
          <w:ilvl w:val="1"/>
          <w:numId w:val="2"/>
        </w:numPr>
      </w:pPr>
      <w:r>
        <w:rPr>
          <w:rFonts w:ascii="Calibri" w:cs="Calibri" w:eastAsia="Calibri" w:hAnsi="Calibri"/>
          <w:color w:val="2C2C2C"/>
          <w:sz w:val="21"/>
          <w:szCs w:val="21"/>
        </w:rPr>
        <w:t xml:space="preserve">X30 = LR (Link Register) — holds return address</w:t>
      </w:r>
    </w:p>
    <w:p>
      <w:pPr>
        <w:pStyle w:val="ListParagraph"/>
        <w:numPr>
          <w:ilvl w:val="1"/>
          <w:numId w:val="2"/>
        </w:numPr>
      </w:pPr>
      <w:r>
        <w:rPr>
          <w:rFonts w:ascii="Calibri" w:cs="Calibri" w:eastAsia="Calibri" w:hAnsi="Calibri"/>
          <w:color w:val="2C2C2C"/>
          <w:sz w:val="21"/>
          <w:szCs w:val="21"/>
        </w:rPr>
        <w:t xml:space="preserve">SP (Stack Pointer) — NOT a general-purpose register; separate SP per EL</w:t>
      </w:r>
    </w:p>
    <w:p>
      <w:pPr>
        <w:pStyle w:val="ListParagraph"/>
        <w:numPr>
          <w:ilvl w:val="1"/>
          <w:numId w:val="2"/>
        </w:numPr>
      </w:pPr>
      <w:r>
        <w:rPr>
          <w:rFonts w:ascii="Calibri" w:cs="Calibri" w:eastAsia="Calibri" w:hAnsi="Calibri"/>
          <w:color w:val="2C2C2C"/>
          <w:sz w:val="21"/>
          <w:szCs w:val="21"/>
        </w:rPr>
        <w:t xml:space="preserve">PC (Program Counter) — NOT directly readable/writable in A64 instructions</w:t>
      </w:r>
    </w:p>
    <w:p>
      <w:pPr>
        <w:pStyle w:val="ListParagraph"/>
        <w:numPr>
          <w:ilvl w:val="1"/>
          <w:numId w:val="2"/>
        </w:numPr>
      </w:pPr>
      <w:r>
        <w:rPr>
          <w:rFonts w:ascii="Calibri" w:cs="Calibri" w:eastAsia="Calibri" w:hAnsi="Calibri"/>
          <w:color w:val="2C2C2C"/>
          <w:sz w:val="21"/>
          <w:szCs w:val="21"/>
        </w:rPr>
        <w:t xml:space="preserve">XZR/WZR — Zero register (reads always return 0, writes discarded)</w:t>
      </w:r>
    </w:p>
    <w:p>
      <w:pPr>
        <w:pStyle w:val="ListParagraph"/>
        <w:numPr>
          <w:ilvl w:val="1"/>
          <w:numId w:val="2"/>
        </w:numPr>
      </w:pPr>
      <w:r>
        <w:rPr>
          <w:rFonts w:ascii="Calibri" w:cs="Calibri" w:eastAsia="Calibri" w:hAnsi="Calibri"/>
          <w:color w:val="2C2C2C"/>
          <w:sz w:val="21"/>
          <w:szCs w:val="21"/>
        </w:rPr>
        <w:t xml:space="preserve">V0–V31: 128-bit SIMD/FP registers (AArch64 Advanced SIMD is mandatory)</w:t>
      </w:r>
    </w:p>
    <w:p>
      <w:pPr>
        <w:pStyle w:val="ListParagraph"/>
        <w:numPr>
          <w:ilvl w:val="0"/>
          <w:numId w:val="2"/>
        </w:numPr>
      </w:pPr>
      <w:r>
        <w:rPr>
          <w:rFonts w:ascii="Calibri" w:cs="Calibri" w:eastAsia="Calibri" w:hAnsi="Calibri"/>
          <w:b/>
          <w:bCs/>
          <w:color w:val="1F3864"/>
          <w:sz w:val="21"/>
          <w:szCs w:val="21"/>
        </w:rPr>
        <w:t xml:space="preserve">PSTATE: </w:t>
      </w:r>
      <w:r>
        <w:rPr>
          <w:rFonts w:ascii="Calibri" w:cs="Calibri" w:eastAsia="Calibri" w:hAnsi="Calibri"/>
          <w:color w:val="2C2C2C"/>
          <w:sz w:val="21"/>
          <w:szCs w:val="21"/>
        </w:rPr>
        <w:t xml:space="preserve">Replaces CPSR. A collection of PE state bits: N (Negative), Z (Zero), C (Carry), V (oVerflow), DAIF (interrupt masks), SP selector, EL (current exception level), nRW (AArch64/AArch32)</w:t>
      </w:r>
    </w:p>
    <w:p>
      <w:pPr>
        <w:pStyle w:val="H2"/>
      </w:pPr>
      <w:r>
        <w:rPr>
          <w:rFonts w:ascii="Calibri" w:cs="Calibri" w:eastAsia="Calibri" w:hAnsi="Calibri"/>
          <w:b/>
          <w:bCs/>
          <w:color w:val="2F5496"/>
          <w:sz w:val="26"/>
          <w:szCs w:val="26"/>
        </w:rPr>
        <w:t xml:space="preserve">2.2 Exception Levels (ARMv8-A) — Replaces Modes</w:t>
      </w:r>
    </w:p>
    <w:p>
      <w:pPr>
        <w:pStyle w:val="Body"/>
      </w:pPr>
      <w:r>
        <w:rPr>
          <w:rFonts w:ascii="Calibri" w:cs="Calibri" w:eastAsia="Calibri" w:hAnsi="Calibri"/>
          <w:color w:val="2C2C2C"/>
          <w:sz w:val="22"/>
          <w:szCs w:val="22"/>
        </w:rPr>
        <w:t xml:space="preserve">ARMv8-A replaces the flat mode model with hierarchical Exception Levels (ELs), providing cleaner privilege isolation: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2200"/>
        <w:gridCol w:w="5160"/>
      </w:tblGrid>
      <w:tr>
        <w:trPr>
          <w:tblHeader/>
        </w:trPr>
        <w:tc>
          <w:tcPr>
            <w:tcW w:type="dxa" w:w="700"/>
            <w:tcBorders>
              <w:top w:val="single" w:color="BFBFBF" w:sz="1"/>
              <w:left w:val="single" w:color="BFBFBF" w:sz="1"/>
              <w:bottom w:val="single" w:color="BFBFBF" w:sz="1"/>
              <w:right w:val="single" w:color="BFBFBF" w:sz="1"/>
            </w:tcBorders>
            <w:shd w:fill="1F3864" w:val="clear"/>
          </w:tcPr>
          <w:p>
            <w:pPr>
              <w:jc w:val="center"/>
            </w:pPr>
            <w:r>
              <w:rPr>
                <w:rFonts w:ascii="Calibri" w:cs="Calibri" w:eastAsia="Calibri" w:hAnsi="Calibri"/>
                <w:b/>
                <w:bCs/>
                <w:color w:val="FFFFFF"/>
                <w:sz w:val="22"/>
                <w:szCs w:val="22"/>
              </w:rPr>
              <w:t xml:space="preserve">Level</w:t>
            </w:r>
          </w:p>
        </w:tc>
        <w:tc>
          <w:tcPr>
            <w:tcW w:type="dxa" w:w="1300"/>
            <w:tcBorders>
              <w:top w:val="single" w:color="BFBFBF" w:sz="1"/>
              <w:left w:val="single" w:color="BFBFBF" w:sz="1"/>
              <w:bottom w:val="single" w:color="BFBFBF" w:sz="1"/>
              <w:right w:val="single" w:color="BFBFBF" w:sz="1"/>
            </w:tcBorders>
            <w:shd w:fill="1F3864" w:val="clear"/>
          </w:tcPr>
          <w:p>
            <w:pPr>
              <w:jc w:val="center"/>
            </w:pPr>
            <w:r>
              <w:rPr>
                <w:rFonts w:ascii="Calibri" w:cs="Calibri" w:eastAsia="Calibri" w:hAnsi="Calibri"/>
                <w:b/>
                <w:bCs/>
                <w:color w:val="FFFFFF"/>
                <w:sz w:val="22"/>
                <w:szCs w:val="22"/>
              </w:rPr>
              <w:t xml:space="preserve">Role</w:t>
            </w:r>
          </w:p>
        </w:tc>
        <w:tc>
          <w:tcPr>
            <w:tcW w:type="dxa" w:w="2200"/>
            <w:tcBorders>
              <w:top w:val="single" w:color="BFBFBF" w:sz="1"/>
              <w:left w:val="single" w:color="BFBFBF" w:sz="1"/>
              <w:bottom w:val="single" w:color="BFBFBF" w:sz="1"/>
              <w:right w:val="single" w:color="BFBFBF" w:sz="1"/>
            </w:tcBorders>
            <w:shd w:fill="1F3864" w:val="clear"/>
          </w:tcPr>
          <w:p>
            <w:pPr>
              <w:jc w:val="center"/>
            </w:pPr>
            <w:r>
              <w:rPr>
                <w:rFonts w:ascii="Calibri" w:cs="Calibri" w:eastAsia="Calibri" w:hAnsi="Calibri"/>
                <w:b/>
                <w:bCs/>
                <w:color w:val="FFFFFF"/>
                <w:sz w:val="22"/>
                <w:szCs w:val="22"/>
              </w:rPr>
              <w:t xml:space="preserve">Used By</w:t>
            </w:r>
          </w:p>
        </w:tc>
        <w:tc>
          <w:tcPr>
            <w:tcW w:type="dxa" w:w="5160"/>
            <w:tcBorders>
              <w:top w:val="single" w:color="BFBFBF" w:sz="1"/>
              <w:left w:val="single" w:color="BFBFBF" w:sz="1"/>
              <w:bottom w:val="single" w:color="BFBFBF" w:sz="1"/>
              <w:right w:val="single" w:color="BFBFBF" w:sz="1"/>
            </w:tcBorders>
            <w:shd w:fill="1F3864" w:val="clear"/>
          </w:tcPr>
          <w:p>
            <w:pPr>
              <w:jc w:val="center"/>
            </w:pPr>
            <w:r>
              <w:rPr>
                <w:rFonts w:ascii="Calibri" w:cs="Calibri" w:eastAsia="Calibri" w:hAnsi="Calibri"/>
                <w:b/>
                <w:bCs/>
                <w:color w:val="FFFFFF"/>
                <w:sz w:val="22"/>
                <w:szCs w:val="22"/>
              </w:rPr>
              <w:t xml:space="preserve">Key Capabilities</w:t>
            </w:r>
          </w:p>
        </w:tc>
      </w:tr>
      <w:tr>
        <w:tc>
          <w:tcPr>
            <w:tcW w:type="dxa" w:w="700"/>
            <w:tcBorders>
              <w:top w:val="single" w:color="BFBFBF" w:sz="1"/>
              <w:left w:val="single" w:color="BFBFBF" w:sz="1"/>
              <w:bottom w:val="single" w:color="BFBFBF" w:sz="1"/>
              <w:right w:val="single" w:color="BFBFBF" w:sz="1"/>
            </w:tcBorders>
            <w:shd w:fill="EEF3FA" w:val="clear"/>
          </w:tcPr>
          <w:p>
            <w:r>
              <w:rPr>
                <w:rFonts w:ascii="Calibri" w:cs="Calibri" w:eastAsia="Calibri" w:hAnsi="Calibri"/>
                <w:b/>
                <w:bCs/>
                <w:color w:val="1F3864"/>
                <w:sz w:val="20"/>
                <w:szCs w:val="20"/>
              </w:rPr>
              <w:t xml:space="preserve">EL0</w:t>
            </w:r>
          </w:p>
        </w:tc>
        <w:tc>
          <w:tcPr>
            <w:tcW w:type="dxa" w:w="1300"/>
            <w:tcBorders>
              <w:top w:val="single" w:color="BFBFBF" w:sz="1"/>
              <w:left w:val="single" w:color="BFBFBF" w:sz="1"/>
              <w:bottom w:val="single" w:color="BFBFBF" w:sz="1"/>
              <w:right w:val="single" w:color="BFBFBF" w:sz="1"/>
            </w:tcBorders>
            <w:shd w:fill="EEF3FA" w:val="clear"/>
          </w:tcPr>
          <w:p>
            <w:r>
              <w:rPr>
                <w:rFonts w:ascii="Calibri" w:cs="Calibri" w:eastAsia="Calibri" w:hAnsi="Calibri"/>
                <w:b/>
                <w:bCs/>
                <w:color w:val="1F3864"/>
                <w:sz w:val="20"/>
                <w:szCs w:val="20"/>
              </w:rPr>
              <w:t xml:space="preserve">Unprivileged</w:t>
            </w:r>
          </w:p>
        </w:tc>
        <w:tc>
          <w:tcPr>
            <w:tcW w:type="dxa" w:w="2200"/>
            <w:tcBorders>
              <w:top w:val="single" w:color="BFBFBF" w:sz="1"/>
              <w:left w:val="single" w:color="BFBFBF" w:sz="1"/>
              <w:bottom w:val="single" w:color="BFBFBF" w:sz="1"/>
              <w:right w:val="single" w:color="BFBFBF" w:sz="1"/>
            </w:tcBorders>
            <w:shd w:fill="EEF3FA" w:val="clear"/>
          </w:tcPr>
          <w:p>
            <w:r>
              <w:rPr>
                <w:rFonts w:ascii="Calibri" w:cs="Calibri" w:eastAsia="Calibri" w:hAnsi="Calibri"/>
                <w:color w:val="2C2C2C"/>
                <w:sz w:val="20"/>
                <w:szCs w:val="20"/>
              </w:rPr>
              <w:t xml:space="preserve">User applications (processes)</w:t>
            </w:r>
          </w:p>
        </w:tc>
        <w:tc>
          <w:tcPr>
            <w:tcW w:type="dxa" w:w="5160"/>
            <w:tcBorders>
              <w:top w:val="single" w:color="BFBFBF" w:sz="1"/>
              <w:left w:val="single" w:color="BFBFBF" w:sz="1"/>
              <w:bottom w:val="single" w:color="BFBFBF" w:sz="1"/>
              <w:right w:val="single" w:color="BFBFBF" w:sz="1"/>
            </w:tcBorders>
            <w:shd w:fill="EEF3FA" w:val="clear"/>
          </w:tcPr>
          <w:p>
            <w:r>
              <w:rPr>
                <w:rFonts w:ascii="Calibri" w:cs="Calibri" w:eastAsia="Calibri" w:hAnsi="Calibri"/>
                <w:color w:val="2C2C2C"/>
                <w:sz w:val="20"/>
                <w:szCs w:val="20"/>
              </w:rPr>
              <w:t xml:space="preserve">Lowest privilege. Cannot access system registers.</w:t>
            </w:r>
          </w:p>
        </w:tc>
      </w:tr>
      <w:tr>
        <w:tc>
          <w:tcPr>
            <w:tcW w:type="dxa" w:w="700"/>
            <w:tcBorders>
              <w:top w:val="single" w:color="BFBFBF" w:sz="1"/>
              <w:left w:val="single" w:color="BFBFBF" w:sz="1"/>
              <w:bottom w:val="single" w:color="BFBFBF" w:sz="1"/>
              <w:right w:val="single" w:color="BFBFBF" w:sz="1"/>
            </w:tcBorders>
            <w:shd w:fill="FFFFFF" w:val="clear"/>
          </w:tcPr>
          <w:p>
            <w:r>
              <w:rPr>
                <w:rFonts w:ascii="Calibri" w:cs="Calibri" w:eastAsia="Calibri" w:hAnsi="Calibri"/>
                <w:b/>
                <w:bCs/>
                <w:color w:val="1F3864"/>
                <w:sz w:val="20"/>
                <w:szCs w:val="20"/>
              </w:rPr>
              <w:t xml:space="preserve">EL1</w:t>
            </w:r>
          </w:p>
        </w:tc>
        <w:tc>
          <w:tcPr>
            <w:tcW w:type="dxa" w:w="1300"/>
            <w:tcBorders>
              <w:top w:val="single" w:color="BFBFBF" w:sz="1"/>
              <w:left w:val="single" w:color="BFBFBF" w:sz="1"/>
              <w:bottom w:val="single" w:color="BFBFBF" w:sz="1"/>
              <w:right w:val="single" w:color="BFBFBF" w:sz="1"/>
            </w:tcBorders>
            <w:shd w:fill="FFFFFF" w:val="clear"/>
          </w:tcPr>
          <w:p>
            <w:r>
              <w:rPr>
                <w:rFonts w:ascii="Calibri" w:cs="Calibri" w:eastAsia="Calibri" w:hAnsi="Calibri"/>
                <w:b/>
                <w:bCs/>
                <w:color w:val="1F3864"/>
                <w:sz w:val="20"/>
                <w:szCs w:val="20"/>
              </w:rPr>
              <w:t xml:space="preserve">OS Kernel</w:t>
            </w:r>
          </w:p>
        </w:tc>
        <w:tc>
          <w:tcPr>
            <w:tcW w:type="dxa" w:w="2200"/>
            <w:tcBorders>
              <w:top w:val="single" w:color="BFBFBF" w:sz="1"/>
              <w:left w:val="single" w:color="BFBFBF" w:sz="1"/>
              <w:bottom w:val="single" w:color="BFBFBF" w:sz="1"/>
              <w:right w:val="single" w:color="BFBFBF" w:sz="1"/>
            </w:tcBorders>
            <w:shd w:fill="FFFFFF" w:val="clear"/>
          </w:tcPr>
          <w:p>
            <w:r>
              <w:rPr>
                <w:rFonts w:ascii="Calibri" w:cs="Calibri" w:eastAsia="Calibri" w:hAnsi="Calibri"/>
                <w:color w:val="2C2C2C"/>
                <w:sz w:val="20"/>
                <w:szCs w:val="20"/>
              </w:rPr>
              <w:t xml:space="preserve">Linux kernel, device drivers</w:t>
            </w:r>
          </w:p>
        </w:tc>
        <w:tc>
          <w:tcPr>
            <w:tcW w:type="dxa" w:w="5160"/>
            <w:tcBorders>
              <w:top w:val="single" w:color="BFBFBF" w:sz="1"/>
              <w:left w:val="single" w:color="BFBFBF" w:sz="1"/>
              <w:bottom w:val="single" w:color="BFBFBF" w:sz="1"/>
              <w:right w:val="single" w:color="BFBFBF" w:sz="1"/>
            </w:tcBorders>
            <w:shd w:fill="FFFFFF" w:val="clear"/>
          </w:tcPr>
          <w:p>
            <w:r>
              <w:rPr>
                <w:rFonts w:ascii="Calibri" w:cs="Calibri" w:eastAsia="Calibri" w:hAnsi="Calibri"/>
                <w:color w:val="2C2C2C"/>
                <w:sz w:val="20"/>
                <w:szCs w:val="20"/>
              </w:rPr>
              <w:t xml:space="preserve">Can configure MMU (TTBR0/TTBR1_EL1), handle exceptions.</w:t>
            </w:r>
          </w:p>
        </w:tc>
      </w:tr>
      <w:tr>
        <w:tc>
          <w:tcPr>
            <w:tcW w:type="dxa" w:w="700"/>
            <w:tcBorders>
              <w:top w:val="single" w:color="BFBFBF" w:sz="1"/>
              <w:left w:val="single" w:color="BFBFBF" w:sz="1"/>
              <w:bottom w:val="single" w:color="BFBFBF" w:sz="1"/>
              <w:right w:val="single" w:color="BFBFBF" w:sz="1"/>
            </w:tcBorders>
            <w:shd w:fill="EEF3FA" w:val="clear"/>
          </w:tcPr>
          <w:p>
            <w:r>
              <w:rPr>
                <w:rFonts w:ascii="Calibri" w:cs="Calibri" w:eastAsia="Calibri" w:hAnsi="Calibri"/>
                <w:b/>
                <w:bCs/>
                <w:color w:val="1F3864"/>
                <w:sz w:val="20"/>
                <w:szCs w:val="20"/>
              </w:rPr>
              <w:t xml:space="preserve">EL2</w:t>
            </w:r>
          </w:p>
        </w:tc>
        <w:tc>
          <w:tcPr>
            <w:tcW w:type="dxa" w:w="1300"/>
            <w:tcBorders>
              <w:top w:val="single" w:color="BFBFBF" w:sz="1"/>
              <w:left w:val="single" w:color="BFBFBF" w:sz="1"/>
              <w:bottom w:val="single" w:color="BFBFBF" w:sz="1"/>
              <w:right w:val="single" w:color="BFBFBF" w:sz="1"/>
            </w:tcBorders>
            <w:shd w:fill="EEF3FA" w:val="clear"/>
          </w:tcPr>
          <w:p>
            <w:r>
              <w:rPr>
                <w:rFonts w:ascii="Calibri" w:cs="Calibri" w:eastAsia="Calibri" w:hAnsi="Calibri"/>
                <w:b/>
                <w:bCs/>
                <w:color w:val="1F3864"/>
                <w:sz w:val="20"/>
                <w:szCs w:val="20"/>
              </w:rPr>
              <w:t xml:space="preserve">Hypervisor</w:t>
            </w:r>
          </w:p>
        </w:tc>
        <w:tc>
          <w:tcPr>
            <w:tcW w:type="dxa" w:w="2200"/>
            <w:tcBorders>
              <w:top w:val="single" w:color="BFBFBF" w:sz="1"/>
              <w:left w:val="single" w:color="BFBFBF" w:sz="1"/>
              <w:bottom w:val="single" w:color="BFBFBF" w:sz="1"/>
              <w:right w:val="single" w:color="BFBFBF" w:sz="1"/>
            </w:tcBorders>
            <w:shd w:fill="EEF3FA" w:val="clear"/>
          </w:tcPr>
          <w:p>
            <w:r>
              <w:rPr>
                <w:rFonts w:ascii="Calibri" w:cs="Calibri" w:eastAsia="Calibri" w:hAnsi="Calibri"/>
                <w:color w:val="2C2C2C"/>
                <w:sz w:val="20"/>
                <w:szCs w:val="20"/>
              </w:rPr>
              <w:t xml:space="preserve">KVM, Xen, Qualcomm Hypervisor</w:t>
            </w:r>
          </w:p>
        </w:tc>
        <w:tc>
          <w:tcPr>
            <w:tcW w:type="dxa" w:w="5160"/>
            <w:tcBorders>
              <w:top w:val="single" w:color="BFBFBF" w:sz="1"/>
              <w:left w:val="single" w:color="BFBFBF" w:sz="1"/>
              <w:bottom w:val="single" w:color="BFBFBF" w:sz="1"/>
              <w:right w:val="single" w:color="BFBFBF" w:sz="1"/>
            </w:tcBorders>
            <w:shd w:fill="EEF3FA" w:val="clear"/>
          </w:tcPr>
          <w:p>
            <w:r>
              <w:rPr>
                <w:rFonts w:ascii="Calibri" w:cs="Calibri" w:eastAsia="Calibri" w:hAnsi="Calibri"/>
                <w:color w:val="2C2C2C"/>
                <w:sz w:val="20"/>
                <w:szCs w:val="20"/>
              </w:rPr>
              <w:t xml:space="preserve">Controls Stage 2 page tables, traps to VMs.</w:t>
            </w:r>
          </w:p>
        </w:tc>
      </w:tr>
      <w:tr>
        <w:tc>
          <w:tcPr>
            <w:tcW w:type="dxa" w:w="700"/>
            <w:tcBorders>
              <w:top w:val="single" w:color="BFBFBF" w:sz="1"/>
              <w:left w:val="single" w:color="BFBFBF" w:sz="1"/>
              <w:bottom w:val="single" w:color="BFBFBF" w:sz="1"/>
              <w:right w:val="single" w:color="BFBFBF" w:sz="1"/>
            </w:tcBorders>
            <w:shd w:fill="FFFFFF" w:val="clear"/>
          </w:tcPr>
          <w:p>
            <w:r>
              <w:rPr>
                <w:rFonts w:ascii="Calibri" w:cs="Calibri" w:eastAsia="Calibri" w:hAnsi="Calibri"/>
                <w:b/>
                <w:bCs/>
                <w:color w:val="1F3864"/>
                <w:sz w:val="20"/>
                <w:szCs w:val="20"/>
              </w:rPr>
              <w:t xml:space="preserve">EL3</w:t>
            </w:r>
          </w:p>
        </w:tc>
        <w:tc>
          <w:tcPr>
            <w:tcW w:type="dxa" w:w="1300"/>
            <w:tcBorders>
              <w:top w:val="single" w:color="BFBFBF" w:sz="1"/>
              <w:left w:val="single" w:color="BFBFBF" w:sz="1"/>
              <w:bottom w:val="single" w:color="BFBFBF" w:sz="1"/>
              <w:right w:val="single" w:color="BFBFBF" w:sz="1"/>
            </w:tcBorders>
            <w:shd w:fill="FFFFFF" w:val="clear"/>
          </w:tcPr>
          <w:p>
            <w:r>
              <w:rPr>
                <w:rFonts w:ascii="Calibri" w:cs="Calibri" w:eastAsia="Calibri" w:hAnsi="Calibri"/>
                <w:b/>
                <w:bCs/>
                <w:color w:val="1F3864"/>
                <w:sz w:val="20"/>
                <w:szCs w:val="20"/>
              </w:rPr>
              <w:t xml:space="preserve">Secure Monitor</w:t>
            </w:r>
          </w:p>
        </w:tc>
        <w:tc>
          <w:tcPr>
            <w:tcW w:type="dxa" w:w="2200"/>
            <w:tcBorders>
              <w:top w:val="single" w:color="BFBFBF" w:sz="1"/>
              <w:left w:val="single" w:color="BFBFBF" w:sz="1"/>
              <w:bottom w:val="single" w:color="BFBFBF" w:sz="1"/>
              <w:right w:val="single" w:color="BFBFBF" w:sz="1"/>
            </w:tcBorders>
            <w:shd w:fill="FFFFFF" w:val="clear"/>
          </w:tcPr>
          <w:p>
            <w:r>
              <w:rPr>
                <w:rFonts w:ascii="Calibri" w:cs="Calibri" w:eastAsia="Calibri" w:hAnsi="Calibri"/>
                <w:color w:val="2C2C2C"/>
                <w:sz w:val="20"/>
                <w:szCs w:val="20"/>
              </w:rPr>
              <w:t xml:space="preserve">TrustZone (QSEE/ATF)</w:t>
            </w:r>
          </w:p>
        </w:tc>
        <w:tc>
          <w:tcPr>
            <w:tcW w:type="dxa" w:w="5160"/>
            <w:tcBorders>
              <w:top w:val="single" w:color="BFBFBF" w:sz="1"/>
              <w:left w:val="single" w:color="BFBFBF" w:sz="1"/>
              <w:bottom w:val="single" w:color="BFBFBF" w:sz="1"/>
              <w:right w:val="single" w:color="BFBFBF" w:sz="1"/>
            </w:tcBorders>
            <w:shd w:fill="FFFFFF" w:val="clear"/>
          </w:tcPr>
          <w:p>
            <w:r>
              <w:rPr>
                <w:rFonts w:ascii="Calibri" w:cs="Calibri" w:eastAsia="Calibri" w:hAnsi="Calibri"/>
                <w:color w:val="2C2C2C"/>
                <w:sz w:val="20"/>
                <w:szCs w:val="20"/>
              </w:rPr>
              <w:t xml:space="preserve">Highest privilege. Controls Secure/Non-Secure state via SCR_EL3.</w:t>
            </w:r>
          </w:p>
        </w:tc>
      </w:tr>
    </w:tbl>
    <w:p>
      <w:pPr>
        <w:spacing w:after="80"/>
      </w:pPr>
      <w:r>
        <w:t xml:space="preserve"/>
      </w:r>
    </w:p>
    <w:p>
      <w:pPr>
        <w:pStyle w:val="ListParagraph"/>
        <w:numPr>
          <w:ilvl w:val="0"/>
          <w:numId w:val="2"/>
        </w:numPr>
      </w:pPr>
      <w:r>
        <w:rPr>
          <w:rFonts w:ascii="Calibri" w:cs="Calibri" w:eastAsia="Calibri" w:hAnsi="Calibri"/>
          <w:b/>
          <w:bCs/>
          <w:color w:val="1F3864"/>
          <w:sz w:val="21"/>
          <w:szCs w:val="21"/>
        </w:rPr>
        <w:t xml:space="preserve">Stack Pointers per EL: </w:t>
      </w:r>
      <w:r>
        <w:rPr>
          <w:rFonts w:ascii="Calibri" w:cs="Calibri" w:eastAsia="Calibri" w:hAnsi="Calibri"/>
          <w:color w:val="2C2C2C"/>
          <w:sz w:val="21"/>
          <w:szCs w:val="21"/>
        </w:rPr>
        <w:t xml:space="preserve">SP_EL0, SP_EL1, SP_EL2, SP_EL3 — each EL has a dedicated SP</w:t>
      </w:r>
    </w:p>
    <w:p>
      <w:pPr>
        <w:pStyle w:val="ListParagraph"/>
        <w:numPr>
          <w:ilvl w:val="0"/>
          <w:numId w:val="2"/>
        </w:numPr>
      </w:pPr>
      <w:r>
        <w:rPr>
          <w:rFonts w:ascii="Calibri" w:cs="Calibri" w:eastAsia="Calibri" w:hAnsi="Calibri"/>
          <w:b/>
          <w:bCs/>
          <w:color w:val="1F3864"/>
          <w:sz w:val="21"/>
          <w:szCs w:val="21"/>
        </w:rPr>
        <w:t xml:space="preserve">SPSel: </w:t>
      </w:r>
      <w:r>
        <w:rPr>
          <w:rFonts w:ascii="Calibri" w:cs="Calibri" w:eastAsia="Calibri" w:hAnsi="Calibri"/>
          <w:color w:val="2C2C2C"/>
          <w:sz w:val="21"/>
          <w:szCs w:val="21"/>
        </w:rPr>
        <w:t xml:space="preserve">PSTATE bit selects whether current EL uses SP_EL0 (SPSel=0) or SP_ELn (SPSel=1)</w:t>
      </w:r>
    </w:p>
    <w:p>
      <w:pPr>
        <w:pStyle w:val="H2"/>
      </w:pPr>
      <w:r>
        <w:rPr>
          <w:rFonts w:ascii="Calibri" w:cs="Calibri" w:eastAsia="Calibri" w:hAnsi="Calibri"/>
          <w:b/>
          <w:bCs/>
          <w:color w:val="2F5496"/>
          <w:sz w:val="26"/>
          <w:szCs w:val="26"/>
        </w:rPr>
        <w:t xml:space="preserve">2.3 Memory Model (ARMv8-A)</w:t>
      </w:r>
    </w:p>
    <w:p>
      <w:pPr>
        <w:pStyle w:val="ListParagraph"/>
        <w:numPr>
          <w:ilvl w:val="0"/>
          <w:numId w:val="2"/>
        </w:numPr>
      </w:pPr>
      <w:r>
        <w:rPr>
          <w:rFonts w:ascii="Calibri" w:cs="Calibri" w:eastAsia="Calibri" w:hAnsi="Calibri"/>
          <w:b/>
          <w:bCs/>
          <w:color w:val="1F3864"/>
          <w:sz w:val="21"/>
          <w:szCs w:val="21"/>
        </w:rPr>
        <w:t xml:space="preserve">Virtual address space: </w:t>
      </w:r>
      <w:r>
        <w:rPr>
          <w:rFonts w:ascii="Calibri" w:cs="Calibri" w:eastAsia="Calibri" w:hAnsi="Calibri"/>
          <w:color w:val="2C2C2C"/>
          <w:sz w:val="21"/>
          <w:szCs w:val="21"/>
        </w:rPr>
        <w:t xml:space="preserve">Up to 48-bit (256 TB) per TTBR; extendable to 52-bit with ARMv8.2-LPA (Large Physical Address extension)</w:t>
      </w:r>
    </w:p>
    <w:p>
      <w:pPr>
        <w:pStyle w:val="ListParagraph"/>
        <w:numPr>
          <w:ilvl w:val="0"/>
          <w:numId w:val="2"/>
        </w:numPr>
      </w:pPr>
      <w:r>
        <w:rPr>
          <w:rFonts w:ascii="Calibri" w:cs="Calibri" w:eastAsia="Calibri" w:hAnsi="Calibri"/>
          <w:b/>
          <w:bCs/>
          <w:color w:val="1F3864"/>
          <w:sz w:val="22"/>
          <w:szCs w:val="22"/>
        </w:rPr>
        <w:t xml:space="preserve">MMU: </w:t>
      </w:r>
      <w:r>
        <w:rPr>
          <w:rFonts w:ascii="Calibri" w:cs="Calibri" w:eastAsia="Calibri" w:hAnsi="Calibri"/>
          <w:color w:val="2C2C2C"/>
          <w:sz w:val="21"/>
          <w:szCs w:val="21"/>
        </w:rPr>
        <w:t xml:space="preserve">Up to 4-level page tables (L0–L3), granule-dependent:</w:t>
      </w:r>
    </w:p>
    <w:p>
      <w:pPr>
        <w:pStyle w:val="ListParagraph"/>
        <w:numPr>
          <w:ilvl w:val="1"/>
          <w:numId w:val="2"/>
        </w:numPr>
      </w:pPr>
      <w:r>
        <w:rPr>
          <w:rFonts w:ascii="Calibri" w:cs="Calibri" w:eastAsia="Calibri" w:hAnsi="Calibri"/>
          <w:color w:val="2C2C2C"/>
          <w:sz w:val="21"/>
          <w:szCs w:val="21"/>
        </w:rPr>
        <w:t xml:space="preserve">4 KB granule: L0 → L1 → L2 → L3 (4 levels, 9-bit index each)</w:t>
      </w:r>
    </w:p>
    <w:p>
      <w:pPr>
        <w:pStyle w:val="ListParagraph"/>
        <w:numPr>
          <w:ilvl w:val="1"/>
          <w:numId w:val="2"/>
        </w:numPr>
      </w:pPr>
      <w:r>
        <w:rPr>
          <w:rFonts w:ascii="Calibri" w:cs="Calibri" w:eastAsia="Calibri" w:hAnsi="Calibri"/>
          <w:color w:val="2C2C2C"/>
          <w:sz w:val="21"/>
          <w:szCs w:val="21"/>
        </w:rPr>
        <w:t xml:space="preserve">16 KB granule: L0 → L1 → L2 → L3 (4 levels, 11-bit/11-bit/11-bit/11-bit)</w:t>
      </w:r>
    </w:p>
    <w:p>
      <w:pPr>
        <w:pStyle w:val="ListParagraph"/>
        <w:numPr>
          <w:ilvl w:val="1"/>
          <w:numId w:val="2"/>
        </w:numPr>
      </w:pPr>
      <w:r>
        <w:rPr>
          <w:rFonts w:ascii="Calibri" w:cs="Calibri" w:eastAsia="Calibri" w:hAnsi="Calibri"/>
          <w:color w:val="2C2C2C"/>
          <w:sz w:val="21"/>
          <w:szCs w:val="21"/>
        </w:rPr>
        <w:t xml:space="preserve">64 KB granule: L1 → L2 → L3 (3 levels, 13-bit index each)</w:t>
      </w:r>
    </w:p>
    <w:p>
      <w:pPr>
        <w:pStyle w:val="ListParagraph"/>
        <w:numPr>
          <w:ilvl w:val="0"/>
          <w:numId w:val="2"/>
        </w:numPr>
      </w:pPr>
      <w:r>
        <w:rPr>
          <w:rFonts w:ascii="Calibri" w:cs="Calibri" w:eastAsia="Calibri" w:hAnsi="Calibri"/>
          <w:b/>
          <w:bCs/>
          <w:color w:val="1F3864"/>
          <w:sz w:val="21"/>
          <w:szCs w:val="21"/>
        </w:rPr>
        <w:t xml:space="preserve">TTBR0_EL1: </w:t>
      </w:r>
      <w:r>
        <w:rPr>
          <w:rFonts w:ascii="Calibri" w:cs="Calibri" w:eastAsia="Calibri" w:hAnsi="Calibri"/>
          <w:color w:val="2C2C2C"/>
          <w:sz w:val="21"/>
          <w:szCs w:val="21"/>
        </w:rPr>
        <w:t xml:space="preserve">User-space page table base (VA bit 63 = 0)</w:t>
      </w:r>
    </w:p>
    <w:p>
      <w:pPr>
        <w:pStyle w:val="ListParagraph"/>
        <w:numPr>
          <w:ilvl w:val="0"/>
          <w:numId w:val="2"/>
        </w:numPr>
      </w:pPr>
      <w:r>
        <w:rPr>
          <w:rFonts w:ascii="Calibri" w:cs="Calibri" w:eastAsia="Calibri" w:hAnsi="Calibri"/>
          <w:b/>
          <w:bCs/>
          <w:color w:val="1F3864"/>
          <w:sz w:val="21"/>
          <w:szCs w:val="21"/>
        </w:rPr>
        <w:t xml:space="preserve">TTBR1_EL1: </w:t>
      </w:r>
      <w:r>
        <w:rPr>
          <w:rFonts w:ascii="Calibri" w:cs="Calibri" w:eastAsia="Calibri" w:hAnsi="Calibri"/>
          <w:color w:val="2C2C2C"/>
          <w:sz w:val="21"/>
          <w:szCs w:val="21"/>
        </w:rPr>
        <w:t xml:space="preserve">Kernel-space page table base (VA bit 63 = 1)</w:t>
      </w:r>
    </w:p>
    <w:p>
      <w:pPr>
        <w:pStyle w:val="ListParagraph"/>
        <w:numPr>
          <w:ilvl w:val="0"/>
          <w:numId w:val="2"/>
        </w:numPr>
      </w:pPr>
      <w:r>
        <w:rPr>
          <w:rFonts w:ascii="Calibri" w:cs="Calibri" w:eastAsia="Calibri" w:hAnsi="Calibri"/>
          <w:b/>
          <w:bCs/>
          <w:color w:val="1F3864"/>
          <w:sz w:val="21"/>
          <w:szCs w:val="21"/>
        </w:rPr>
        <w:t xml:space="preserve">TCR_EL1: </w:t>
      </w:r>
      <w:r>
        <w:rPr>
          <w:rFonts w:ascii="Calibri" w:cs="Calibri" w:eastAsia="Calibri" w:hAnsi="Calibri"/>
          <w:color w:val="2C2C2C"/>
          <w:sz w:val="21"/>
          <w:szCs w:val="21"/>
        </w:rPr>
        <w:t xml:space="preserve">Translation Control Register — configures T0SZ/T1SZ (address range), TG0/TG1 (granule), IRGN/ORGN/SH (cache/shareability), TBI (Top Byte Ignore)</w:t>
      </w:r>
    </w:p>
    <w:p>
      <w:pPr>
        <w:pStyle w:val="ListParagraph"/>
        <w:numPr>
          <w:ilvl w:val="0"/>
          <w:numId w:val="2"/>
        </w:numPr>
      </w:pPr>
      <w:r>
        <w:rPr>
          <w:rFonts w:ascii="Calibri" w:cs="Calibri" w:eastAsia="Calibri" w:hAnsi="Calibri"/>
          <w:b/>
          <w:bCs/>
          <w:color w:val="1F3864"/>
          <w:sz w:val="21"/>
          <w:szCs w:val="21"/>
        </w:rPr>
        <w:t xml:space="preserve">ASID: </w:t>
      </w:r>
      <w:r>
        <w:rPr>
          <w:rFonts w:ascii="Calibri" w:cs="Calibri" w:eastAsia="Calibri" w:hAnsi="Calibri"/>
          <w:color w:val="2C2C2C"/>
          <w:sz w:val="21"/>
          <w:szCs w:val="21"/>
        </w:rPr>
        <w:t xml:space="preserve">8-bit or 16-bit (configured via TCR_EL1.AS) — 16-bit enables more processes without TLB flushes</w:t>
      </w:r>
    </w:p>
    <w:p>
      <w:pPr>
        <w:pStyle w:val="ListParagraph"/>
        <w:numPr>
          <w:ilvl w:val="0"/>
          <w:numId w:val="2"/>
        </w:numPr>
      </w:pPr>
      <w:r>
        <w:rPr>
          <w:rFonts w:ascii="Calibri" w:cs="Calibri" w:eastAsia="Calibri" w:hAnsi="Calibri"/>
          <w:b/>
          <w:bCs/>
          <w:color w:val="1F3864"/>
          <w:sz w:val="21"/>
          <w:szCs w:val="21"/>
        </w:rPr>
        <w:t xml:space="preserve">Stage 2 translation: </w:t>
      </w:r>
      <w:r>
        <w:rPr>
          <w:rFonts w:ascii="Calibri" w:cs="Calibri" w:eastAsia="Calibri" w:hAnsi="Calibri"/>
          <w:color w:val="2C2C2C"/>
          <w:sz w:val="21"/>
          <w:szCs w:val="21"/>
        </w:rPr>
        <w:t xml:space="preserve">EL2 adds a second stage converting IPA (Intermediate Physical Address) to PA — used for VM isolation</w:t>
      </w:r>
    </w:p>
    <w:p>
      <w:pPr>
        <w:pStyle w:val="ListParagraph"/>
        <w:numPr>
          <w:ilvl w:val="0"/>
          <w:numId w:val="2"/>
        </w:numPr>
      </w:pPr>
      <w:r>
        <w:rPr>
          <w:rFonts w:ascii="Calibri" w:cs="Calibri" w:eastAsia="Calibri" w:hAnsi="Calibri"/>
          <w:b/>
          <w:bCs/>
          <w:color w:val="1F3864"/>
          <w:sz w:val="21"/>
          <w:szCs w:val="21"/>
        </w:rPr>
        <w:t xml:space="preserve">MAIR_EL1: </w:t>
      </w:r>
      <w:r>
        <w:rPr>
          <w:rFonts w:ascii="Calibri" w:cs="Calibri" w:eastAsia="Calibri" w:hAnsi="Calibri"/>
          <w:color w:val="2C2C2C"/>
          <w:sz w:val="21"/>
          <w:szCs w:val="21"/>
        </w:rPr>
        <w:t xml:space="preserve">Memory Attribute Indirection Register — 8 configurable attribute slots (Normal WB, Normal NC, Device, etc.)</w:t>
      </w:r>
    </w:p>
    <w:p>
      <w:pPr>
        <w:pStyle w:val="H2"/>
      </w:pPr>
      <w:r>
        <w:rPr>
          <w:rFonts w:ascii="Calibri" w:cs="Calibri" w:eastAsia="Calibri" w:hAnsi="Calibri"/>
          <w:b/>
          <w:bCs/>
          <w:color w:val="2F5496"/>
          <w:sz w:val="26"/>
          <w:szCs w:val="26"/>
        </w:rPr>
        <w:t xml:space="preserve">2.4 Exception Handling (ARMv8-A)</w:t>
      </w:r>
    </w:p>
    <w:p>
      <w:pPr>
        <w:pStyle w:val="ListParagraph"/>
        <w:numPr>
          <w:ilvl w:val="0"/>
          <w:numId w:val="2"/>
        </w:numPr>
      </w:pPr>
      <w:r>
        <w:rPr>
          <w:rFonts w:ascii="Calibri" w:cs="Calibri" w:eastAsia="Calibri" w:hAnsi="Calibri"/>
          <w:b/>
          <w:bCs/>
          <w:color w:val="1F3864"/>
          <w:sz w:val="21"/>
          <w:szCs w:val="21"/>
        </w:rPr>
        <w:t xml:space="preserve">VBAR_ELn: </w:t>
      </w:r>
      <w:r>
        <w:rPr>
          <w:rFonts w:ascii="Calibri" w:cs="Calibri" w:eastAsia="Calibri" w:hAnsi="Calibri"/>
          <w:color w:val="2C2C2C"/>
          <w:sz w:val="21"/>
          <w:szCs w:val="21"/>
        </w:rPr>
        <w:t xml:space="preserve">Vector Base Address Register — one per EL, fully programmable (no fixed address like ARMv7)</w:t>
      </w:r>
    </w:p>
    <w:p>
      <w:pPr>
        <w:pStyle w:val="Body"/>
      </w:pPr>
      <w:r>
        <w:rPr>
          <w:rFonts w:ascii="Calibri" w:cs="Calibri" w:eastAsia="Calibri" w:hAnsi="Calibri"/>
          <w:color w:val="2C2C2C"/>
          <w:sz w:val="22"/>
          <w:szCs w:val="22"/>
        </w:rPr>
        <w:t xml:space="preserve">The ARMv8-A vector table has 4 groups × 4 exception types = 16 entries (each entry is 128 bytes of instructions):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BFBFBF" w:sz="1"/>
              <w:left w:val="single" w:color="BFBFBF" w:sz="1"/>
              <w:bottom w:val="single" w:color="BFBFBF" w:sz="1"/>
              <w:right w:val="single" w:color="BFBFBF" w:sz="1"/>
            </w:tcBorders>
            <w:shd w:fill="1F3864" w:val="clear"/>
          </w:tcPr>
          <w:p>
            <w:pPr>
              <w:jc w:val="center"/>
            </w:pPr>
            <w:r>
              <w:rPr>
                <w:rFonts w:ascii="Calibri" w:cs="Calibri" w:eastAsia="Calibri" w:hAnsi="Calibri"/>
                <w:b/>
                <w:bCs/>
                <w:color w:val="FFFFFF"/>
                <w:sz w:val="22"/>
                <w:szCs w:val="22"/>
              </w:rPr>
              <w:t xml:space="preserve">Group</w:t>
            </w:r>
          </w:p>
        </w:tc>
        <w:tc>
          <w:tcPr>
            <w:tcW w:type="dxa" w:w="1800"/>
            <w:tcBorders>
              <w:top w:val="single" w:color="BFBFBF" w:sz="1"/>
              <w:left w:val="single" w:color="BFBFBF" w:sz="1"/>
              <w:bottom w:val="single" w:color="BFBFBF" w:sz="1"/>
              <w:right w:val="single" w:color="BFBFBF" w:sz="1"/>
            </w:tcBorders>
            <w:shd w:fill="1F3864" w:val="clear"/>
          </w:tcPr>
          <w:p>
            <w:pPr>
              <w:jc w:val="center"/>
            </w:pPr>
            <w:r>
              <w:rPr>
                <w:rFonts w:ascii="Calibri" w:cs="Calibri" w:eastAsia="Calibri" w:hAnsi="Calibri"/>
                <w:b/>
                <w:bCs/>
                <w:color w:val="FFFFFF"/>
                <w:sz w:val="22"/>
                <w:szCs w:val="22"/>
              </w:rPr>
              <w:t xml:space="preserve">Offset Range</w:t>
            </w:r>
          </w:p>
        </w:tc>
        <w:tc>
          <w:tcPr>
            <w:tcW w:type="dxa" w:w="5360"/>
            <w:tcBorders>
              <w:top w:val="single" w:color="BFBFBF" w:sz="1"/>
              <w:left w:val="single" w:color="BFBFBF" w:sz="1"/>
              <w:bottom w:val="single" w:color="BFBFBF" w:sz="1"/>
              <w:right w:val="single" w:color="BFBFBF" w:sz="1"/>
            </w:tcBorders>
            <w:shd w:fill="1F3864" w:val="clear"/>
          </w:tcPr>
          <w:p>
            <w:pPr>
              <w:jc w:val="center"/>
            </w:pPr>
            <w:r>
              <w:rPr>
                <w:rFonts w:ascii="Calibri" w:cs="Calibri" w:eastAsia="Calibri" w:hAnsi="Calibri"/>
                <w:b/>
                <w:bCs/>
                <w:color w:val="FFFFFF"/>
                <w:sz w:val="22"/>
                <w:szCs w:val="22"/>
              </w:rPr>
              <w:t xml:space="preserve">Condition</w:t>
            </w:r>
          </w:p>
        </w:tc>
      </w:tr>
      <w:tr>
        <w:tc>
          <w:tcPr>
            <w:tcW w:type="dxa" w:w="2200"/>
            <w:tcBorders>
              <w:top w:val="single" w:color="BFBFBF" w:sz="1"/>
              <w:left w:val="single" w:color="BFBFBF" w:sz="1"/>
              <w:bottom w:val="single" w:color="BFBFBF" w:sz="1"/>
              <w:right w:val="single" w:color="BFBFBF" w:sz="1"/>
            </w:tcBorders>
            <w:shd w:fill="FFFFFF" w:val="clear"/>
          </w:tcPr>
          <w:p>
            <w:r>
              <w:rPr>
                <w:rFonts w:ascii="Calibri" w:cs="Calibri" w:eastAsia="Calibri" w:hAnsi="Calibri"/>
                <w:b/>
                <w:bCs/>
                <w:color w:val="1F3864"/>
                <w:sz w:val="20"/>
                <w:szCs w:val="20"/>
              </w:rPr>
              <w:t xml:space="preserve">SP_EL0</w:t>
            </w:r>
          </w:p>
        </w:tc>
        <w:tc>
          <w:tcPr>
            <w:tcW w:type="dxa" w:w="1800"/>
            <w:tcBorders>
              <w:top w:val="single" w:color="BFBFBF" w:sz="1"/>
              <w:left w:val="single" w:color="BFBFBF" w:sz="1"/>
              <w:bottom w:val="single" w:color="BFBFBF" w:sz="1"/>
              <w:right w:val="single" w:color="BFBFBF" w:sz="1"/>
            </w:tcBorders>
            <w:shd w:fill="FFFFFF" w:val="clear"/>
          </w:tcPr>
          <w:p>
            <w:r>
              <w:rPr>
                <w:rFonts w:ascii="Courier New" w:cs="Courier New" w:eastAsia="Courier New" w:hAnsi="Courier New"/>
                <w:color w:val="1E1E1E"/>
                <w:sz w:val="19"/>
                <w:szCs w:val="19"/>
              </w:rPr>
              <w:t xml:space="preserve">0x000–0x180</w:t>
            </w:r>
          </w:p>
        </w:tc>
        <w:tc>
          <w:tcPr>
            <w:tcW w:type="dxa" w:w="5360"/>
            <w:tcBorders>
              <w:top w:val="single" w:color="BFBFBF" w:sz="1"/>
              <w:left w:val="single" w:color="BFBFBF" w:sz="1"/>
              <w:bottom w:val="single" w:color="BFBFBF" w:sz="1"/>
              <w:right w:val="single" w:color="BFBFBF" w:sz="1"/>
            </w:tcBorders>
            <w:shd w:fill="FFFFFF" w:val="clear"/>
          </w:tcPr>
          <w:p>
            <w:r>
              <w:rPr>
                <w:rFonts w:ascii="Calibri" w:cs="Calibri" w:eastAsia="Calibri" w:hAnsi="Calibri"/>
                <w:color w:val="2C2C2C"/>
                <w:sz w:val="20"/>
                <w:szCs w:val="20"/>
              </w:rPr>
              <w:t xml:space="preserve">Exception taken from current EL using SP_EL0</w:t>
            </w:r>
          </w:p>
        </w:tc>
      </w:tr>
      <w:tr>
        <w:tc>
          <w:tcPr>
            <w:tcW w:type="dxa" w:w="2200"/>
            <w:tcBorders>
              <w:top w:val="single" w:color="BFBFBF" w:sz="1"/>
              <w:left w:val="single" w:color="BFBFBF" w:sz="1"/>
              <w:bottom w:val="single" w:color="BFBFBF" w:sz="1"/>
              <w:right w:val="single" w:color="BFBFBF" w:sz="1"/>
            </w:tcBorders>
            <w:shd w:fill="EEF3FA" w:val="clear"/>
          </w:tcPr>
          <w:p>
            <w:r>
              <w:rPr>
                <w:rFonts w:ascii="Calibri" w:cs="Calibri" w:eastAsia="Calibri" w:hAnsi="Calibri"/>
                <w:b/>
                <w:bCs/>
                <w:color w:val="1F3864"/>
                <w:sz w:val="20"/>
                <w:szCs w:val="20"/>
              </w:rPr>
              <w:t xml:space="preserve">SP_ELn</w:t>
            </w:r>
          </w:p>
        </w:tc>
        <w:tc>
          <w:tcPr>
            <w:tcW w:type="dxa" w:w="1800"/>
            <w:tcBorders>
              <w:top w:val="single" w:color="BFBFBF" w:sz="1"/>
              <w:left w:val="single" w:color="BFBFBF" w:sz="1"/>
              <w:bottom w:val="single" w:color="BFBFBF" w:sz="1"/>
              <w:right w:val="single" w:color="BFBFBF" w:sz="1"/>
            </w:tcBorders>
            <w:shd w:fill="EEF3FA" w:val="clear"/>
          </w:tcPr>
          <w:p>
            <w:r>
              <w:rPr>
                <w:rFonts w:ascii="Courier New" w:cs="Courier New" w:eastAsia="Courier New" w:hAnsi="Courier New"/>
                <w:color w:val="1E1E1E"/>
                <w:sz w:val="19"/>
                <w:szCs w:val="19"/>
              </w:rPr>
              <w:t xml:space="preserve">0x200–0x380</w:t>
            </w:r>
          </w:p>
        </w:tc>
        <w:tc>
          <w:tcPr>
            <w:tcW w:type="dxa" w:w="5360"/>
            <w:tcBorders>
              <w:top w:val="single" w:color="BFBFBF" w:sz="1"/>
              <w:left w:val="single" w:color="BFBFBF" w:sz="1"/>
              <w:bottom w:val="single" w:color="BFBFBF" w:sz="1"/>
              <w:right w:val="single" w:color="BFBFBF" w:sz="1"/>
            </w:tcBorders>
            <w:shd w:fill="EEF3FA" w:val="clear"/>
          </w:tcPr>
          <w:p>
            <w:r>
              <w:rPr>
                <w:rFonts w:ascii="Calibri" w:cs="Calibri" w:eastAsia="Calibri" w:hAnsi="Calibri"/>
                <w:color w:val="2C2C2C"/>
                <w:sz w:val="20"/>
                <w:szCs w:val="20"/>
              </w:rPr>
              <w:t xml:space="preserve">Exception taken from current EL using SP_ELn</w:t>
            </w:r>
          </w:p>
        </w:tc>
      </w:tr>
      <w:tr>
        <w:tc>
          <w:tcPr>
            <w:tcW w:type="dxa" w:w="2200"/>
            <w:tcBorders>
              <w:top w:val="single" w:color="BFBFBF" w:sz="1"/>
              <w:left w:val="single" w:color="BFBFBF" w:sz="1"/>
              <w:bottom w:val="single" w:color="BFBFBF" w:sz="1"/>
              <w:right w:val="single" w:color="BFBFBF" w:sz="1"/>
            </w:tcBorders>
            <w:shd w:fill="FFFFFF" w:val="clear"/>
          </w:tcPr>
          <w:p>
            <w:r>
              <w:rPr>
                <w:rFonts w:ascii="Calibri" w:cs="Calibri" w:eastAsia="Calibri" w:hAnsi="Calibri"/>
                <w:b/>
                <w:bCs/>
                <w:color w:val="1F3864"/>
                <w:sz w:val="20"/>
                <w:szCs w:val="20"/>
              </w:rPr>
              <w:t xml:space="preserve">Lower EL (AArch64)</w:t>
            </w:r>
          </w:p>
        </w:tc>
        <w:tc>
          <w:tcPr>
            <w:tcW w:type="dxa" w:w="1800"/>
            <w:tcBorders>
              <w:top w:val="single" w:color="BFBFBF" w:sz="1"/>
              <w:left w:val="single" w:color="BFBFBF" w:sz="1"/>
              <w:bottom w:val="single" w:color="BFBFBF" w:sz="1"/>
              <w:right w:val="single" w:color="BFBFBF" w:sz="1"/>
            </w:tcBorders>
            <w:shd w:fill="FFFFFF" w:val="clear"/>
          </w:tcPr>
          <w:p>
            <w:r>
              <w:rPr>
                <w:rFonts w:ascii="Courier New" w:cs="Courier New" w:eastAsia="Courier New" w:hAnsi="Courier New"/>
                <w:color w:val="1E1E1E"/>
                <w:sz w:val="19"/>
                <w:szCs w:val="19"/>
              </w:rPr>
              <w:t xml:space="preserve">0x400–0x580</w:t>
            </w:r>
          </w:p>
        </w:tc>
        <w:tc>
          <w:tcPr>
            <w:tcW w:type="dxa" w:w="5360"/>
            <w:tcBorders>
              <w:top w:val="single" w:color="BFBFBF" w:sz="1"/>
              <w:left w:val="single" w:color="BFBFBF" w:sz="1"/>
              <w:bottom w:val="single" w:color="BFBFBF" w:sz="1"/>
              <w:right w:val="single" w:color="BFBFBF" w:sz="1"/>
            </w:tcBorders>
            <w:shd w:fill="FFFFFF" w:val="clear"/>
          </w:tcPr>
          <w:p>
            <w:r>
              <w:rPr>
                <w:rFonts w:ascii="Calibri" w:cs="Calibri" w:eastAsia="Calibri" w:hAnsi="Calibri"/>
                <w:color w:val="2C2C2C"/>
                <w:sz w:val="20"/>
                <w:szCs w:val="20"/>
              </w:rPr>
              <w:t xml:space="preserve">Exception from lower EL running AArch64</w:t>
            </w:r>
          </w:p>
        </w:tc>
      </w:tr>
      <w:tr>
        <w:tc>
          <w:tcPr>
            <w:tcW w:type="dxa" w:w="2200"/>
            <w:tcBorders>
              <w:top w:val="single" w:color="BFBFBF" w:sz="1"/>
              <w:left w:val="single" w:color="BFBFBF" w:sz="1"/>
              <w:bottom w:val="single" w:color="BFBFBF" w:sz="1"/>
              <w:right w:val="single" w:color="BFBFBF" w:sz="1"/>
            </w:tcBorders>
            <w:shd w:fill="EEF3FA" w:val="clear"/>
          </w:tcPr>
          <w:p>
            <w:r>
              <w:rPr>
                <w:rFonts w:ascii="Calibri" w:cs="Calibri" w:eastAsia="Calibri" w:hAnsi="Calibri"/>
                <w:b/>
                <w:bCs/>
                <w:color w:val="1F3864"/>
                <w:sz w:val="20"/>
                <w:szCs w:val="20"/>
              </w:rPr>
              <w:t xml:space="preserve">Lower EL (AArch32)</w:t>
            </w:r>
          </w:p>
        </w:tc>
        <w:tc>
          <w:tcPr>
            <w:tcW w:type="dxa" w:w="1800"/>
            <w:tcBorders>
              <w:top w:val="single" w:color="BFBFBF" w:sz="1"/>
              <w:left w:val="single" w:color="BFBFBF" w:sz="1"/>
              <w:bottom w:val="single" w:color="BFBFBF" w:sz="1"/>
              <w:right w:val="single" w:color="BFBFBF" w:sz="1"/>
            </w:tcBorders>
            <w:shd w:fill="EEF3FA" w:val="clear"/>
          </w:tcPr>
          <w:p>
            <w:r>
              <w:rPr>
                <w:rFonts w:ascii="Courier New" w:cs="Courier New" w:eastAsia="Courier New" w:hAnsi="Courier New"/>
                <w:color w:val="1E1E1E"/>
                <w:sz w:val="19"/>
                <w:szCs w:val="19"/>
              </w:rPr>
              <w:t xml:space="preserve">0x600–0x780</w:t>
            </w:r>
          </w:p>
        </w:tc>
        <w:tc>
          <w:tcPr>
            <w:tcW w:type="dxa" w:w="5360"/>
            <w:tcBorders>
              <w:top w:val="single" w:color="BFBFBF" w:sz="1"/>
              <w:left w:val="single" w:color="BFBFBF" w:sz="1"/>
              <w:bottom w:val="single" w:color="BFBFBF" w:sz="1"/>
              <w:right w:val="single" w:color="BFBFBF" w:sz="1"/>
            </w:tcBorders>
            <w:shd w:fill="EEF3FA" w:val="clear"/>
          </w:tcPr>
          <w:p>
            <w:r>
              <w:rPr>
                <w:rFonts w:ascii="Calibri" w:cs="Calibri" w:eastAsia="Calibri" w:hAnsi="Calibri"/>
                <w:color w:val="2C2C2C"/>
                <w:sz w:val="20"/>
                <w:szCs w:val="20"/>
              </w:rPr>
              <w:t xml:space="preserve">Exception from lower EL running AArch32</w:t>
            </w:r>
          </w:p>
        </w:tc>
      </w:tr>
    </w:tbl>
    <w:p>
      <w:pPr>
        <w:spacing w:after="80"/>
      </w:pPr>
      <w:r>
        <w:t xml:space="preserve"/>
      </w:r>
    </w:p>
    <w:p>
      <w:pPr>
        <w:pStyle w:val="Body"/>
      </w:pPr>
      <w:r>
        <w:rPr>
          <w:rFonts w:ascii="Calibri" w:cs="Calibri" w:eastAsia="Calibri" w:hAnsi="Calibri"/>
          <w:color w:val="2C2C2C"/>
          <w:sz w:val="22"/>
          <w:szCs w:val="22"/>
        </w:rPr>
        <w:t xml:space="preserve">Each group has 4 entries for: Synchronous, IRQ, FIQ, SError (System Error / async abort).</w:t>
      </w:r>
    </w:p>
    <w:p>
      <w:pPr>
        <w:pStyle w:val="Body"/>
      </w:pPr>
      <w:r>
        <w:rPr>
          <w:rFonts w:ascii="Calibri" w:cs="Calibri" w:eastAsia="Calibri" w:hAnsi="Calibri"/>
          <w:color w:val="2C2C2C"/>
          <w:sz w:val="22"/>
          <w:szCs w:val="22"/>
        </w:rPr>
        <w:t xml:space="preserve">Exception entry: (1) PC → ELR_ELn, (2) PSTATE → SPSR_ELn, (3) SP switched to SP_ELn, (4) PSTATE.DAIF masked, (5) jumps to VBAR_ELn + offset. Return via ERET.</w:t>
      </w:r>
    </w:p>
    <w:p>
      <w:pPr>
        <w:pStyle w:val="H2"/>
      </w:pPr>
      <w:r>
        <w:rPr>
          <w:rFonts w:ascii="Calibri" w:cs="Calibri" w:eastAsia="Calibri" w:hAnsi="Calibri"/>
          <w:b/>
          <w:bCs/>
          <w:color w:val="2F5496"/>
          <w:sz w:val="26"/>
          <w:szCs w:val="26"/>
        </w:rPr>
        <w:t xml:space="preserve">2.5 System Registers (AArch64)</w:t>
      </w:r>
    </w:p>
    <w:p>
      <w:pPr>
        <w:pStyle w:val="Body"/>
      </w:pPr>
      <w:r>
        <w:rPr>
          <w:rFonts w:ascii="Calibri" w:cs="Calibri" w:eastAsia="Calibri" w:hAnsi="Calibri"/>
          <w:color w:val="2C2C2C"/>
          <w:sz w:val="22"/>
          <w:szCs w:val="22"/>
        </w:rPr>
        <w:t xml:space="preserve">AArch64 accesses system registers via MRS/MSR instructions (replacing ARMv7's MCR/MRC to CP15 coprocessor):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1"/>
              <w:left w:val="single" w:color="BFBFBF" w:sz="1"/>
              <w:bottom w:val="single" w:color="BFBFBF" w:sz="1"/>
              <w:right w:val="single" w:color="BFBFBF" w:sz="1"/>
            </w:tcBorders>
            <w:shd w:fill="1F3864" w:val="clear"/>
          </w:tcPr>
          <w:p>
            <w:pPr>
              <w:jc w:val="center"/>
            </w:pPr>
            <w:r>
              <w:rPr>
                <w:rFonts w:ascii="Calibri" w:cs="Calibri" w:eastAsia="Calibri" w:hAnsi="Calibri"/>
                <w:b/>
                <w:bCs/>
                <w:color w:val="FFFFFF"/>
                <w:sz w:val="22"/>
                <w:szCs w:val="22"/>
              </w:rPr>
              <w:t xml:space="preserve">Register</w:t>
            </w:r>
          </w:p>
        </w:tc>
        <w:tc>
          <w:tcPr>
            <w:tcW w:type="dxa" w:w="7360"/>
            <w:tcBorders>
              <w:top w:val="single" w:color="BFBFBF" w:sz="1"/>
              <w:left w:val="single" w:color="BFBFBF" w:sz="1"/>
              <w:bottom w:val="single" w:color="BFBFBF" w:sz="1"/>
              <w:right w:val="single" w:color="BFBFBF" w:sz="1"/>
            </w:tcBorders>
            <w:shd w:fill="1F3864" w:val="clear"/>
          </w:tcPr>
          <w:p>
            <w:pPr>
              <w:jc w:val="center"/>
            </w:pPr>
            <w:r>
              <w:rPr>
                <w:rFonts w:ascii="Calibri" w:cs="Calibri" w:eastAsia="Calibri" w:hAnsi="Calibri"/>
                <w:b/>
                <w:bCs/>
                <w:color w:val="FFFFFF"/>
                <w:sz w:val="22"/>
                <w:szCs w:val="22"/>
              </w:rPr>
              <w:t xml:space="preserve">Purpose</w:t>
            </w:r>
          </w:p>
        </w:tc>
      </w:tr>
      <w:tr>
        <w:tc>
          <w:tcPr>
            <w:tcW w:type="dxa" w:w="2000"/>
            <w:tcBorders>
              <w:top w:val="single" w:color="BFBFBF" w:sz="1"/>
              <w:left w:val="single" w:color="BFBFBF" w:sz="1"/>
              <w:bottom w:val="single" w:color="BFBFBF" w:sz="1"/>
              <w:right w:val="single" w:color="BFBFBF" w:sz="1"/>
            </w:tcBorders>
            <w:shd w:fill="FFFFFF" w:val="clear"/>
          </w:tcPr>
          <w:p>
            <w:r>
              <w:rPr>
                <w:rFonts w:ascii="Courier New" w:cs="Courier New" w:eastAsia="Courier New" w:hAnsi="Courier New"/>
                <w:color w:val="1E1E1E"/>
                <w:sz w:val="19"/>
                <w:szCs w:val="19"/>
              </w:rPr>
              <w:t xml:space="preserve">SCTLR_EL1</w:t>
            </w:r>
          </w:p>
        </w:tc>
        <w:tc>
          <w:tcPr>
            <w:tcW w:type="dxa" w:w="7360"/>
            <w:tcBorders>
              <w:top w:val="single" w:color="BFBFBF" w:sz="1"/>
              <w:left w:val="single" w:color="BFBFBF" w:sz="1"/>
              <w:bottom w:val="single" w:color="BFBFBF" w:sz="1"/>
              <w:right w:val="single" w:color="BFBFBF" w:sz="1"/>
            </w:tcBorders>
            <w:shd w:fill="FFFFFF" w:val="clear"/>
          </w:tcPr>
          <w:p>
            <w:r>
              <w:rPr>
                <w:rFonts w:ascii="Calibri" w:cs="Calibri" w:eastAsia="Calibri" w:hAnsi="Calibri"/>
                <w:color w:val="2C2C2C"/>
                <w:sz w:val="20"/>
                <w:szCs w:val="20"/>
              </w:rPr>
              <w:t xml:space="preserve">System Control: MMU enable (bit 0), D-cache enable (bit 2), I-cache enable (bit 12), alignment check</w:t>
            </w:r>
          </w:p>
        </w:tc>
      </w:tr>
      <w:tr>
        <w:tc>
          <w:tcPr>
            <w:tcW w:type="dxa" w:w="2000"/>
            <w:tcBorders>
              <w:top w:val="single" w:color="BFBFBF" w:sz="1"/>
              <w:left w:val="single" w:color="BFBFBF" w:sz="1"/>
              <w:bottom w:val="single" w:color="BFBFBF" w:sz="1"/>
              <w:right w:val="single" w:color="BFBFBF" w:sz="1"/>
            </w:tcBorders>
            <w:shd w:fill="EEF3FA" w:val="clear"/>
          </w:tcPr>
          <w:p>
            <w:r>
              <w:rPr>
                <w:rFonts w:ascii="Courier New" w:cs="Courier New" w:eastAsia="Courier New" w:hAnsi="Courier New"/>
                <w:color w:val="1E1E1E"/>
                <w:sz w:val="19"/>
                <w:szCs w:val="19"/>
              </w:rPr>
              <w:t xml:space="preserve">TCR_EL1</w:t>
            </w:r>
          </w:p>
        </w:tc>
        <w:tc>
          <w:tcPr>
            <w:tcW w:type="dxa" w:w="7360"/>
            <w:tcBorders>
              <w:top w:val="single" w:color="BFBFBF" w:sz="1"/>
              <w:left w:val="single" w:color="BFBFBF" w:sz="1"/>
              <w:bottom w:val="single" w:color="BFBFBF" w:sz="1"/>
              <w:right w:val="single" w:color="BFBFBF" w:sz="1"/>
            </w:tcBorders>
            <w:shd w:fill="EEF3FA" w:val="clear"/>
          </w:tcPr>
          <w:p>
            <w:r>
              <w:rPr>
                <w:rFonts w:ascii="Calibri" w:cs="Calibri" w:eastAsia="Calibri" w:hAnsi="Calibri"/>
                <w:color w:val="2C2C2C"/>
                <w:sz w:val="20"/>
                <w:szCs w:val="20"/>
              </w:rPr>
              <w:t xml:space="preserve">Translation Control: T0SZ, T1SZ, granule, shareability, ASID width</w:t>
            </w:r>
          </w:p>
        </w:tc>
      </w:tr>
      <w:tr>
        <w:tc>
          <w:tcPr>
            <w:tcW w:type="dxa" w:w="2000"/>
            <w:tcBorders>
              <w:top w:val="single" w:color="BFBFBF" w:sz="1"/>
              <w:left w:val="single" w:color="BFBFBF" w:sz="1"/>
              <w:bottom w:val="single" w:color="BFBFBF" w:sz="1"/>
              <w:right w:val="single" w:color="BFBFBF" w:sz="1"/>
            </w:tcBorders>
            <w:shd w:fill="FFFFFF" w:val="clear"/>
          </w:tcPr>
          <w:p>
            <w:r>
              <w:rPr>
                <w:rFonts w:ascii="Courier New" w:cs="Courier New" w:eastAsia="Courier New" w:hAnsi="Courier New"/>
                <w:color w:val="1E1E1E"/>
                <w:sz w:val="19"/>
                <w:szCs w:val="19"/>
              </w:rPr>
              <w:t xml:space="preserve">TTBR0_EL1</w:t>
            </w:r>
          </w:p>
        </w:tc>
        <w:tc>
          <w:tcPr>
            <w:tcW w:type="dxa" w:w="7360"/>
            <w:tcBorders>
              <w:top w:val="single" w:color="BFBFBF" w:sz="1"/>
              <w:left w:val="single" w:color="BFBFBF" w:sz="1"/>
              <w:bottom w:val="single" w:color="BFBFBF" w:sz="1"/>
              <w:right w:val="single" w:color="BFBFBF" w:sz="1"/>
            </w:tcBorders>
            <w:shd w:fill="FFFFFF" w:val="clear"/>
          </w:tcPr>
          <w:p>
            <w:r>
              <w:rPr>
                <w:rFonts w:ascii="Calibri" w:cs="Calibri" w:eastAsia="Calibri" w:hAnsi="Calibri"/>
                <w:color w:val="2C2C2C"/>
                <w:sz w:val="20"/>
                <w:szCs w:val="20"/>
              </w:rPr>
              <w:t xml:space="preserve">User space page table base + ASID</w:t>
            </w:r>
          </w:p>
        </w:tc>
      </w:tr>
      <w:tr>
        <w:tc>
          <w:tcPr>
            <w:tcW w:type="dxa" w:w="2000"/>
            <w:tcBorders>
              <w:top w:val="single" w:color="BFBFBF" w:sz="1"/>
              <w:left w:val="single" w:color="BFBFBF" w:sz="1"/>
              <w:bottom w:val="single" w:color="BFBFBF" w:sz="1"/>
              <w:right w:val="single" w:color="BFBFBF" w:sz="1"/>
            </w:tcBorders>
            <w:shd w:fill="EEF3FA" w:val="clear"/>
          </w:tcPr>
          <w:p>
            <w:r>
              <w:rPr>
                <w:rFonts w:ascii="Courier New" w:cs="Courier New" w:eastAsia="Courier New" w:hAnsi="Courier New"/>
                <w:color w:val="1E1E1E"/>
                <w:sz w:val="19"/>
                <w:szCs w:val="19"/>
              </w:rPr>
              <w:t xml:space="preserve">TTBR1_EL1</w:t>
            </w:r>
          </w:p>
        </w:tc>
        <w:tc>
          <w:tcPr>
            <w:tcW w:type="dxa" w:w="7360"/>
            <w:tcBorders>
              <w:top w:val="single" w:color="BFBFBF" w:sz="1"/>
              <w:left w:val="single" w:color="BFBFBF" w:sz="1"/>
              <w:bottom w:val="single" w:color="BFBFBF" w:sz="1"/>
              <w:right w:val="single" w:color="BFBFBF" w:sz="1"/>
            </w:tcBorders>
            <w:shd w:fill="EEF3FA" w:val="clear"/>
          </w:tcPr>
          <w:p>
            <w:r>
              <w:rPr>
                <w:rFonts w:ascii="Calibri" w:cs="Calibri" w:eastAsia="Calibri" w:hAnsi="Calibri"/>
                <w:color w:val="2C2C2C"/>
                <w:sz w:val="20"/>
                <w:szCs w:val="20"/>
              </w:rPr>
              <w:t xml:space="preserve">Kernel space page table base</w:t>
            </w:r>
          </w:p>
        </w:tc>
      </w:tr>
      <w:tr>
        <w:tc>
          <w:tcPr>
            <w:tcW w:type="dxa" w:w="2000"/>
            <w:tcBorders>
              <w:top w:val="single" w:color="BFBFBF" w:sz="1"/>
              <w:left w:val="single" w:color="BFBFBF" w:sz="1"/>
              <w:bottom w:val="single" w:color="BFBFBF" w:sz="1"/>
              <w:right w:val="single" w:color="BFBFBF" w:sz="1"/>
            </w:tcBorders>
            <w:shd w:fill="FFFFFF" w:val="clear"/>
          </w:tcPr>
          <w:p>
            <w:r>
              <w:rPr>
                <w:rFonts w:ascii="Courier New" w:cs="Courier New" w:eastAsia="Courier New" w:hAnsi="Courier New"/>
                <w:color w:val="1E1E1E"/>
                <w:sz w:val="19"/>
                <w:szCs w:val="19"/>
              </w:rPr>
              <w:t xml:space="preserve">MAIR_EL1</w:t>
            </w:r>
          </w:p>
        </w:tc>
        <w:tc>
          <w:tcPr>
            <w:tcW w:type="dxa" w:w="7360"/>
            <w:tcBorders>
              <w:top w:val="single" w:color="BFBFBF" w:sz="1"/>
              <w:left w:val="single" w:color="BFBFBF" w:sz="1"/>
              <w:bottom w:val="single" w:color="BFBFBF" w:sz="1"/>
              <w:right w:val="single" w:color="BFBFBF" w:sz="1"/>
            </w:tcBorders>
            <w:shd w:fill="FFFFFF" w:val="clear"/>
          </w:tcPr>
          <w:p>
            <w:r>
              <w:rPr>
                <w:rFonts w:ascii="Calibri" w:cs="Calibri" w:eastAsia="Calibri" w:hAnsi="Calibri"/>
                <w:color w:val="2C2C2C"/>
                <w:sz w:val="20"/>
                <w:szCs w:val="20"/>
              </w:rPr>
              <w:t xml:space="preserve">Memory attribute indirection: 8 slots defining Normal/Device memory types</w:t>
            </w:r>
          </w:p>
        </w:tc>
      </w:tr>
      <w:tr>
        <w:tc>
          <w:tcPr>
            <w:tcW w:type="dxa" w:w="2000"/>
            <w:tcBorders>
              <w:top w:val="single" w:color="BFBFBF" w:sz="1"/>
              <w:left w:val="single" w:color="BFBFBF" w:sz="1"/>
              <w:bottom w:val="single" w:color="BFBFBF" w:sz="1"/>
              <w:right w:val="single" w:color="BFBFBF" w:sz="1"/>
            </w:tcBorders>
            <w:shd w:fill="EEF3FA" w:val="clear"/>
          </w:tcPr>
          <w:p>
            <w:r>
              <w:rPr>
                <w:rFonts w:ascii="Courier New" w:cs="Courier New" w:eastAsia="Courier New" w:hAnsi="Courier New"/>
                <w:color w:val="1E1E1E"/>
                <w:sz w:val="19"/>
                <w:szCs w:val="19"/>
              </w:rPr>
              <w:t xml:space="preserve">ESR_EL1</w:t>
            </w:r>
          </w:p>
        </w:tc>
        <w:tc>
          <w:tcPr>
            <w:tcW w:type="dxa" w:w="7360"/>
            <w:tcBorders>
              <w:top w:val="single" w:color="BFBFBF" w:sz="1"/>
              <w:left w:val="single" w:color="BFBFBF" w:sz="1"/>
              <w:bottom w:val="single" w:color="BFBFBF" w:sz="1"/>
              <w:right w:val="single" w:color="BFBFBF" w:sz="1"/>
            </w:tcBorders>
            <w:shd w:fill="EEF3FA" w:val="clear"/>
          </w:tcPr>
          <w:p>
            <w:r>
              <w:rPr>
                <w:rFonts w:ascii="Calibri" w:cs="Calibri" w:eastAsia="Calibri" w:hAnsi="Calibri"/>
                <w:color w:val="2C2C2C"/>
                <w:sz w:val="20"/>
                <w:szCs w:val="20"/>
              </w:rPr>
              <w:t xml:space="preserve">Exception Syndrome Register: EC field (exception class), ISS (instruction-specific syndrome)</w:t>
            </w:r>
          </w:p>
        </w:tc>
      </w:tr>
      <w:tr>
        <w:tc>
          <w:tcPr>
            <w:tcW w:type="dxa" w:w="2000"/>
            <w:tcBorders>
              <w:top w:val="single" w:color="BFBFBF" w:sz="1"/>
              <w:left w:val="single" w:color="BFBFBF" w:sz="1"/>
              <w:bottom w:val="single" w:color="BFBFBF" w:sz="1"/>
              <w:right w:val="single" w:color="BFBFBF" w:sz="1"/>
            </w:tcBorders>
            <w:shd w:fill="FFFFFF" w:val="clear"/>
          </w:tcPr>
          <w:p>
            <w:r>
              <w:rPr>
                <w:rFonts w:ascii="Courier New" w:cs="Courier New" w:eastAsia="Courier New" w:hAnsi="Courier New"/>
                <w:color w:val="1E1E1E"/>
                <w:sz w:val="19"/>
                <w:szCs w:val="19"/>
              </w:rPr>
              <w:t xml:space="preserve">FAR_EL1</w:t>
            </w:r>
          </w:p>
        </w:tc>
        <w:tc>
          <w:tcPr>
            <w:tcW w:type="dxa" w:w="7360"/>
            <w:tcBorders>
              <w:top w:val="single" w:color="BFBFBF" w:sz="1"/>
              <w:left w:val="single" w:color="BFBFBF" w:sz="1"/>
              <w:bottom w:val="single" w:color="BFBFBF" w:sz="1"/>
              <w:right w:val="single" w:color="BFBFBF" w:sz="1"/>
            </w:tcBorders>
            <w:shd w:fill="FFFFFF" w:val="clear"/>
          </w:tcPr>
          <w:p>
            <w:r>
              <w:rPr>
                <w:rFonts w:ascii="Calibri" w:cs="Calibri" w:eastAsia="Calibri" w:hAnsi="Calibri"/>
                <w:color w:val="2C2C2C"/>
                <w:sz w:val="20"/>
                <w:szCs w:val="20"/>
              </w:rPr>
              <w:t xml:space="preserve">Fault Address Register: virtual address that caused the fault</w:t>
            </w:r>
          </w:p>
        </w:tc>
      </w:tr>
      <w:tr>
        <w:tc>
          <w:tcPr>
            <w:tcW w:type="dxa" w:w="2000"/>
            <w:tcBorders>
              <w:top w:val="single" w:color="BFBFBF" w:sz="1"/>
              <w:left w:val="single" w:color="BFBFBF" w:sz="1"/>
              <w:bottom w:val="single" w:color="BFBFBF" w:sz="1"/>
              <w:right w:val="single" w:color="BFBFBF" w:sz="1"/>
            </w:tcBorders>
            <w:shd w:fill="EEF3FA" w:val="clear"/>
          </w:tcPr>
          <w:p>
            <w:r>
              <w:rPr>
                <w:rFonts w:ascii="Courier New" w:cs="Courier New" w:eastAsia="Courier New" w:hAnsi="Courier New"/>
                <w:color w:val="1E1E1E"/>
                <w:sz w:val="19"/>
                <w:szCs w:val="19"/>
              </w:rPr>
              <w:t xml:space="preserve">ELR_EL1</w:t>
            </w:r>
          </w:p>
        </w:tc>
        <w:tc>
          <w:tcPr>
            <w:tcW w:type="dxa" w:w="7360"/>
            <w:tcBorders>
              <w:top w:val="single" w:color="BFBFBF" w:sz="1"/>
              <w:left w:val="single" w:color="BFBFBF" w:sz="1"/>
              <w:bottom w:val="single" w:color="BFBFBF" w:sz="1"/>
              <w:right w:val="single" w:color="BFBFBF" w:sz="1"/>
            </w:tcBorders>
            <w:shd w:fill="EEF3FA" w:val="clear"/>
          </w:tcPr>
          <w:p>
            <w:r>
              <w:rPr>
                <w:rFonts w:ascii="Calibri" w:cs="Calibri" w:eastAsia="Calibri" w:hAnsi="Calibri"/>
                <w:color w:val="2C2C2C"/>
                <w:sz w:val="20"/>
                <w:szCs w:val="20"/>
              </w:rPr>
              <w:t xml:space="preserve">Exception Link Register: PC of interrupted instruction (for ERET)</w:t>
            </w:r>
          </w:p>
        </w:tc>
      </w:tr>
      <w:tr>
        <w:tc>
          <w:tcPr>
            <w:tcW w:type="dxa" w:w="2000"/>
            <w:tcBorders>
              <w:top w:val="single" w:color="BFBFBF" w:sz="1"/>
              <w:left w:val="single" w:color="BFBFBF" w:sz="1"/>
              <w:bottom w:val="single" w:color="BFBFBF" w:sz="1"/>
              <w:right w:val="single" w:color="BFBFBF" w:sz="1"/>
            </w:tcBorders>
            <w:shd w:fill="FFFFFF" w:val="clear"/>
          </w:tcPr>
          <w:p>
            <w:r>
              <w:rPr>
                <w:rFonts w:ascii="Courier New" w:cs="Courier New" w:eastAsia="Courier New" w:hAnsi="Courier New"/>
                <w:color w:val="1E1E1E"/>
                <w:sz w:val="19"/>
                <w:szCs w:val="19"/>
              </w:rPr>
              <w:t xml:space="preserve">SPSR_EL1</w:t>
            </w:r>
          </w:p>
        </w:tc>
        <w:tc>
          <w:tcPr>
            <w:tcW w:type="dxa" w:w="7360"/>
            <w:tcBorders>
              <w:top w:val="single" w:color="BFBFBF" w:sz="1"/>
              <w:left w:val="single" w:color="BFBFBF" w:sz="1"/>
              <w:bottom w:val="single" w:color="BFBFBF" w:sz="1"/>
              <w:right w:val="single" w:color="BFBFBF" w:sz="1"/>
            </w:tcBorders>
            <w:shd w:fill="FFFFFF" w:val="clear"/>
          </w:tcPr>
          <w:p>
            <w:r>
              <w:rPr>
                <w:rFonts w:ascii="Calibri" w:cs="Calibri" w:eastAsia="Calibri" w:hAnsi="Calibri"/>
                <w:color w:val="2C2C2C"/>
                <w:sz w:val="20"/>
                <w:szCs w:val="20"/>
              </w:rPr>
              <w:t xml:space="preserve">Saved PSTATE at time of exception (restored on ERET)</w:t>
            </w:r>
          </w:p>
        </w:tc>
      </w:tr>
      <w:tr>
        <w:tc>
          <w:tcPr>
            <w:tcW w:type="dxa" w:w="2000"/>
            <w:tcBorders>
              <w:top w:val="single" w:color="BFBFBF" w:sz="1"/>
              <w:left w:val="single" w:color="BFBFBF" w:sz="1"/>
              <w:bottom w:val="single" w:color="BFBFBF" w:sz="1"/>
              <w:right w:val="single" w:color="BFBFBF" w:sz="1"/>
            </w:tcBorders>
            <w:shd w:fill="EEF3FA" w:val="clear"/>
          </w:tcPr>
          <w:p>
            <w:r>
              <w:rPr>
                <w:rFonts w:ascii="Courier New" w:cs="Courier New" w:eastAsia="Courier New" w:hAnsi="Courier New"/>
                <w:color w:val="1E1E1E"/>
                <w:sz w:val="19"/>
                <w:szCs w:val="19"/>
              </w:rPr>
              <w:t xml:space="preserve">VBAR_EL1</w:t>
            </w:r>
          </w:p>
        </w:tc>
        <w:tc>
          <w:tcPr>
            <w:tcW w:type="dxa" w:w="7360"/>
            <w:tcBorders>
              <w:top w:val="single" w:color="BFBFBF" w:sz="1"/>
              <w:left w:val="single" w:color="BFBFBF" w:sz="1"/>
              <w:bottom w:val="single" w:color="BFBFBF" w:sz="1"/>
              <w:right w:val="single" w:color="BFBFBF" w:sz="1"/>
            </w:tcBorders>
            <w:shd w:fill="EEF3FA" w:val="clear"/>
          </w:tcPr>
          <w:p>
            <w:r>
              <w:rPr>
                <w:rFonts w:ascii="Calibri" w:cs="Calibri" w:eastAsia="Calibri" w:hAnsi="Calibri"/>
                <w:color w:val="2C2C2C"/>
                <w:sz w:val="20"/>
                <w:szCs w:val="20"/>
              </w:rPr>
              <w:t xml:space="preserve">Vector Base Address Register: base of exception vector table at EL1</w:t>
            </w:r>
          </w:p>
        </w:tc>
      </w:tr>
      <w:tr>
        <w:tc>
          <w:tcPr>
            <w:tcW w:type="dxa" w:w="2000"/>
            <w:tcBorders>
              <w:top w:val="single" w:color="BFBFBF" w:sz="1"/>
              <w:left w:val="single" w:color="BFBFBF" w:sz="1"/>
              <w:bottom w:val="single" w:color="BFBFBF" w:sz="1"/>
              <w:right w:val="single" w:color="BFBFBF" w:sz="1"/>
            </w:tcBorders>
            <w:shd w:fill="FFFFFF" w:val="clear"/>
          </w:tcPr>
          <w:p>
            <w:r>
              <w:rPr>
                <w:rFonts w:ascii="Courier New" w:cs="Courier New" w:eastAsia="Courier New" w:hAnsi="Courier New"/>
                <w:color w:val="1E1E1E"/>
                <w:sz w:val="19"/>
                <w:szCs w:val="19"/>
              </w:rPr>
              <w:t xml:space="preserve">ICC_IAR1_EL1</w:t>
            </w:r>
          </w:p>
        </w:tc>
        <w:tc>
          <w:tcPr>
            <w:tcW w:type="dxa" w:w="7360"/>
            <w:tcBorders>
              <w:top w:val="single" w:color="BFBFBF" w:sz="1"/>
              <w:left w:val="single" w:color="BFBFBF" w:sz="1"/>
              <w:bottom w:val="single" w:color="BFBFBF" w:sz="1"/>
              <w:right w:val="single" w:color="BFBFBF" w:sz="1"/>
            </w:tcBorders>
            <w:shd w:fill="FFFFFF" w:val="clear"/>
          </w:tcPr>
          <w:p>
            <w:r>
              <w:rPr>
                <w:rFonts w:ascii="Calibri" w:cs="Calibri" w:eastAsia="Calibri" w:hAnsi="Calibri"/>
                <w:color w:val="2C2C2C"/>
                <w:sz w:val="20"/>
                <w:szCs w:val="20"/>
              </w:rPr>
              <w:t xml:space="preserve">GICv3 CPU IF: Interrupt Acknowledge Register (read to claim interrupt)</w:t>
            </w:r>
          </w:p>
        </w:tc>
      </w:tr>
      <w:tr>
        <w:tc>
          <w:tcPr>
            <w:tcW w:type="dxa" w:w="2000"/>
            <w:tcBorders>
              <w:top w:val="single" w:color="BFBFBF" w:sz="1"/>
              <w:left w:val="single" w:color="BFBFBF" w:sz="1"/>
              <w:bottom w:val="single" w:color="BFBFBF" w:sz="1"/>
              <w:right w:val="single" w:color="BFBFBF" w:sz="1"/>
            </w:tcBorders>
            <w:shd w:fill="EEF3FA" w:val="clear"/>
          </w:tcPr>
          <w:p>
            <w:r>
              <w:rPr>
                <w:rFonts w:ascii="Courier New" w:cs="Courier New" w:eastAsia="Courier New" w:hAnsi="Courier New"/>
                <w:color w:val="1E1E1E"/>
                <w:sz w:val="19"/>
                <w:szCs w:val="19"/>
              </w:rPr>
              <w:t xml:space="preserve">ICC_EOIR1_EL1</w:t>
            </w:r>
          </w:p>
        </w:tc>
        <w:tc>
          <w:tcPr>
            <w:tcW w:type="dxa" w:w="7360"/>
            <w:tcBorders>
              <w:top w:val="single" w:color="BFBFBF" w:sz="1"/>
              <w:left w:val="single" w:color="BFBFBF" w:sz="1"/>
              <w:bottom w:val="single" w:color="BFBFBF" w:sz="1"/>
              <w:right w:val="single" w:color="BFBFBF" w:sz="1"/>
            </w:tcBorders>
            <w:shd w:fill="EEF3FA" w:val="clear"/>
          </w:tcPr>
          <w:p>
            <w:r>
              <w:rPr>
                <w:rFonts w:ascii="Calibri" w:cs="Calibri" w:eastAsia="Calibri" w:hAnsi="Calibri"/>
                <w:color w:val="2C2C2C"/>
                <w:sz w:val="20"/>
                <w:szCs w:val="20"/>
              </w:rPr>
              <w:t xml:space="preserve">GICv3 CPU IF: End of Interrupt signaling</w:t>
            </w:r>
          </w:p>
        </w:tc>
      </w:tr>
    </w:tbl>
    <w:p>
      <w:pPr>
        <w:spacing w:after="80"/>
      </w:pPr>
      <w:r>
        <w:t xml:space="preserve"/>
      </w:r>
    </w:p>
    <w:p>
      <w:pPr>
        <w:pStyle w:val="Body"/>
      </w:pPr>
      <w:r>
        <w:rPr>
          <w:rFonts w:ascii="Calibri" w:cs="Calibri" w:eastAsia="Calibri" w:hAnsi="Calibri"/>
          <w:b/>
          <w:bCs/>
          <w:color w:val="1F3864"/>
          <w:sz w:val="22"/>
          <w:szCs w:val="22"/>
        </w:rPr>
        <w:t xml:space="preserve">Access syntax: </w:t>
      </w:r>
      <w:r>
        <w:rPr>
          <w:rStyle w:val="CodeInline"/>
        </w:rPr>
        <w:t xml:space="preserve">MRS X0, ESR_EL1</w:t>
      </w:r>
      <w:r>
        <w:rPr>
          <w:rFonts w:ascii="Calibri" w:cs="Calibri" w:eastAsia="Calibri" w:hAnsi="Calibri"/>
          <w:color w:val="2C2C2C"/>
          <w:sz w:val="22"/>
          <w:szCs w:val="22"/>
        </w:rPr>
        <w:t xml:space="preserve"> (read ESR_EL1 into X0), </w:t>
      </w:r>
      <w:r>
        <w:rPr>
          <w:rStyle w:val="CodeInline"/>
        </w:rPr>
        <w:t xml:space="preserve">MSR TTBR0_EL1, X1</w:t>
      </w:r>
      <w:r>
        <w:rPr>
          <w:rFonts w:ascii="Calibri" w:cs="Calibri" w:eastAsia="Calibri" w:hAnsi="Calibri"/>
          <w:color w:val="2C2C2C"/>
          <w:sz w:val="22"/>
          <w:szCs w:val="22"/>
        </w:rPr>
        <w:t xml:space="preserve"> (write X1 to TTBR0_EL1)</w:t>
      </w:r>
    </w:p>
    <w:p>
      <w:pPr>
        <w:pStyle w:val="H1"/>
      </w:pPr>
      <w:r>
        <w:rPr>
          <w:rFonts w:ascii="Calibri" w:cs="Calibri" w:eastAsia="Calibri" w:hAnsi="Calibri"/>
          <w:b/>
          <w:bCs/>
          <w:color w:val="1F3864"/>
          <w:sz w:val="32"/>
          <w:szCs w:val="32"/>
        </w:rPr>
        <w:t xml:space="preserve">Section 3: Key Differences — ARMv7-A vs ARMv8-A</w:t>
      </w:r>
    </w:p>
    <w:p>
      <w:pPr>
        <w:pStyle w:val="Body"/>
      </w:pPr>
      <w:r>
        <w:rPr>
          <w:rFonts w:ascii="Calibri" w:cs="Calibri" w:eastAsia="Calibri" w:hAnsi="Calibri"/>
          <w:color w:val="2C2C2C"/>
          <w:sz w:val="22"/>
          <w:szCs w:val="22"/>
        </w:rPr>
        <w:t xml:space="preserve">This comprehensive comparison table is a frequently tested topic in Qualcomm and other ARM-focused interviews. Memorize the key distinctions.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BFBFBF" w:sz="1"/>
              <w:left w:val="single" w:color="BFBFBF" w:sz="1"/>
              <w:bottom w:val="single" w:color="BFBFBF" w:sz="1"/>
              <w:right w:val="single" w:color="BFBFBF" w:sz="1"/>
            </w:tcBorders>
            <w:shd w:fill="1F3864" w:val="clear"/>
          </w:tcPr>
          <w:p>
            <w:pPr>
              <w:jc w:val="center"/>
            </w:pPr>
            <w:r>
              <w:rPr>
                <w:rFonts w:ascii="Calibri" w:cs="Calibri" w:eastAsia="Calibri" w:hAnsi="Calibri"/>
                <w:b/>
                <w:bCs/>
                <w:color w:val="FFFFFF"/>
                <w:sz w:val="22"/>
                <w:szCs w:val="22"/>
              </w:rPr>
              <w:t xml:space="preserve">Feature</w:t>
            </w:r>
          </w:p>
        </w:tc>
        <w:tc>
          <w:tcPr>
            <w:tcW w:type="dxa" w:w="3200"/>
            <w:tcBorders>
              <w:top w:val="single" w:color="BFBFBF" w:sz="1"/>
              <w:left w:val="single" w:color="BFBFBF" w:sz="1"/>
              <w:bottom w:val="single" w:color="BFBFBF" w:sz="1"/>
              <w:right w:val="single" w:color="BFBFBF" w:sz="1"/>
            </w:tcBorders>
            <w:shd w:fill="1F3864" w:val="clear"/>
          </w:tcPr>
          <w:p>
            <w:pPr>
              <w:jc w:val="center"/>
            </w:pPr>
            <w:r>
              <w:rPr>
                <w:rFonts w:ascii="Calibri" w:cs="Calibri" w:eastAsia="Calibri" w:hAnsi="Calibri"/>
                <w:b/>
                <w:bCs/>
                <w:color w:val="FFFFFF"/>
                <w:sz w:val="22"/>
                <w:szCs w:val="22"/>
              </w:rPr>
              <w:t xml:space="preserve">ARMv7-A</w:t>
            </w:r>
          </w:p>
        </w:tc>
        <w:tc>
          <w:tcPr>
            <w:tcW w:type="dxa" w:w="3760"/>
            <w:tcBorders>
              <w:top w:val="single" w:color="BFBFBF" w:sz="1"/>
              <w:left w:val="single" w:color="BFBFBF" w:sz="1"/>
              <w:bottom w:val="single" w:color="BFBFBF" w:sz="1"/>
              <w:right w:val="single" w:color="BFBFBF" w:sz="1"/>
            </w:tcBorders>
            <w:shd w:fill="1F3864" w:val="clear"/>
          </w:tcPr>
          <w:p>
            <w:pPr>
              <w:jc w:val="center"/>
            </w:pPr>
            <w:r>
              <w:rPr>
                <w:rFonts w:ascii="Calibri" w:cs="Calibri" w:eastAsia="Calibri" w:hAnsi="Calibri"/>
                <w:b/>
                <w:bCs/>
                <w:color w:val="FFFFFF"/>
                <w:sz w:val="22"/>
                <w:szCs w:val="22"/>
              </w:rPr>
              <w:t xml:space="preserve">ARMv8-A</w:t>
            </w:r>
          </w:p>
        </w:tc>
      </w:tr>
      <w:tr>
        <w:tc>
          <w:tcPr>
            <w:tcW w:type="dxa" w:w="2400"/>
            <w:tcBorders>
              <w:top w:val="single" w:color="BFBFBF" w:sz="1"/>
              <w:left w:val="single" w:color="BFBFBF" w:sz="1"/>
              <w:bottom w:val="single" w:color="BFBFBF" w:sz="1"/>
              <w:right w:val="single" w:color="BFBFBF" w:sz="1"/>
            </w:tcBorders>
            <w:shd w:fill="EEF3FA" w:val="clear"/>
          </w:tcPr>
          <w:p>
            <w:r>
              <w:rPr>
                <w:rFonts w:ascii="Calibri" w:cs="Calibri" w:eastAsia="Calibri" w:hAnsi="Calibri"/>
                <w:b/>
                <w:bCs/>
                <w:color w:val="1F3864"/>
                <w:sz w:val="20"/>
                <w:szCs w:val="20"/>
              </w:rPr>
              <w:t xml:space="preserve">Architecture width</w:t>
            </w:r>
          </w:p>
        </w:tc>
        <w:tc>
          <w:tcPr>
            <w:tcW w:type="dxa" w:w="3200"/>
            <w:tcBorders>
              <w:top w:val="single" w:color="BFBFBF" w:sz="1"/>
              <w:left w:val="single" w:color="BFBFBF" w:sz="1"/>
              <w:bottom w:val="single" w:color="BFBFBF" w:sz="1"/>
              <w:right w:val="single" w:color="BFBFBF" w:sz="1"/>
            </w:tcBorders>
            <w:shd w:fill="EEF3FA" w:val="clear"/>
          </w:tcPr>
          <w:p>
            <w:r>
              <w:rPr>
                <w:rFonts w:ascii="Calibri" w:cs="Calibri" w:eastAsia="Calibri" w:hAnsi="Calibri"/>
                <w:color w:val="2C2C2C"/>
                <w:sz w:val="20"/>
                <w:szCs w:val="20"/>
              </w:rPr>
              <w:t xml:space="preserve">32-bit only</w:t>
            </w:r>
          </w:p>
        </w:tc>
        <w:tc>
          <w:tcPr>
            <w:tcW w:type="dxa" w:w="3760"/>
            <w:tcBorders>
              <w:top w:val="single" w:color="BFBFBF" w:sz="1"/>
              <w:left w:val="single" w:color="BFBFBF" w:sz="1"/>
              <w:bottom w:val="single" w:color="BFBFBF" w:sz="1"/>
              <w:right w:val="single" w:color="BFBFBF" w:sz="1"/>
            </w:tcBorders>
            <w:shd w:fill="EEF3FA" w:val="clear"/>
          </w:tcPr>
          <w:p>
            <w:r>
              <w:rPr>
                <w:rFonts w:ascii="Calibri" w:cs="Calibri" w:eastAsia="Calibri" w:hAnsi="Calibri"/>
                <w:color w:val="2C2C2C"/>
                <w:sz w:val="20"/>
                <w:szCs w:val="20"/>
              </w:rPr>
              <w:t xml:space="preserve">64-bit (AArch64) + 32-bit (AArch32)</w:t>
            </w:r>
          </w:p>
        </w:tc>
      </w:tr>
      <w:tr>
        <w:tc>
          <w:tcPr>
            <w:tcW w:type="dxa" w:w="2400"/>
            <w:tcBorders>
              <w:top w:val="single" w:color="BFBFBF" w:sz="1"/>
              <w:left w:val="single" w:color="BFBFBF" w:sz="1"/>
              <w:bottom w:val="single" w:color="BFBFBF" w:sz="1"/>
              <w:right w:val="single" w:color="BFBFBF" w:sz="1"/>
            </w:tcBorders>
            <w:shd w:fill="FFFFFF" w:val="clear"/>
          </w:tcPr>
          <w:p>
            <w:r>
              <w:rPr>
                <w:rFonts w:ascii="Calibri" w:cs="Calibri" w:eastAsia="Calibri" w:hAnsi="Calibri"/>
                <w:b/>
                <w:bCs/>
                <w:color w:val="1F3864"/>
                <w:sz w:val="20"/>
                <w:szCs w:val="20"/>
              </w:rPr>
              <w:t xml:space="preserve">General-purpose registers</w:t>
            </w:r>
          </w:p>
        </w:tc>
        <w:tc>
          <w:tcPr>
            <w:tcW w:type="dxa" w:w="3200"/>
            <w:tcBorders>
              <w:top w:val="single" w:color="BFBFBF" w:sz="1"/>
              <w:left w:val="single" w:color="BFBFBF" w:sz="1"/>
              <w:bottom w:val="single" w:color="BFBFBF" w:sz="1"/>
              <w:right w:val="single" w:color="BFBFBF" w:sz="1"/>
            </w:tcBorders>
            <w:shd w:fill="FFFFFF" w:val="clear"/>
          </w:tcPr>
          <w:p>
            <w:r>
              <w:rPr>
                <w:rFonts w:ascii="Calibri" w:cs="Calibri" w:eastAsia="Calibri" w:hAnsi="Calibri"/>
                <w:color w:val="2C2C2C"/>
                <w:sz w:val="20"/>
                <w:szCs w:val="20"/>
              </w:rPr>
              <w:t xml:space="preserve">16 (R0–R15); R13=SP, R14=LR, R15=PC</w:t>
            </w:r>
          </w:p>
        </w:tc>
        <w:tc>
          <w:tcPr>
            <w:tcW w:type="dxa" w:w="3760"/>
            <w:tcBorders>
              <w:top w:val="single" w:color="BFBFBF" w:sz="1"/>
              <w:left w:val="single" w:color="BFBFBF" w:sz="1"/>
              <w:bottom w:val="single" w:color="BFBFBF" w:sz="1"/>
              <w:right w:val="single" w:color="BFBFBF" w:sz="1"/>
            </w:tcBorders>
            <w:shd w:fill="FFFFFF" w:val="clear"/>
          </w:tcPr>
          <w:p>
            <w:r>
              <w:rPr>
                <w:rFonts w:ascii="Calibri" w:cs="Calibri" w:eastAsia="Calibri" w:hAnsi="Calibri"/>
                <w:color w:val="2C2C2C"/>
                <w:sz w:val="20"/>
                <w:szCs w:val="20"/>
              </w:rPr>
              <w:t xml:space="preserve">31 (X0–X30) + separate SP, PC not addressable; XZR zero reg</w:t>
            </w:r>
          </w:p>
        </w:tc>
      </w:tr>
      <w:tr>
        <w:tc>
          <w:tcPr>
            <w:tcW w:type="dxa" w:w="2400"/>
            <w:tcBorders>
              <w:top w:val="single" w:color="BFBFBF" w:sz="1"/>
              <w:left w:val="single" w:color="BFBFBF" w:sz="1"/>
              <w:bottom w:val="single" w:color="BFBFBF" w:sz="1"/>
              <w:right w:val="single" w:color="BFBFBF" w:sz="1"/>
            </w:tcBorders>
            <w:shd w:fill="EEF3FA" w:val="clear"/>
          </w:tcPr>
          <w:p>
            <w:r>
              <w:rPr>
                <w:rFonts w:ascii="Calibri" w:cs="Calibri" w:eastAsia="Calibri" w:hAnsi="Calibri"/>
                <w:b/>
                <w:bCs/>
                <w:color w:val="1F3864"/>
                <w:sz w:val="20"/>
                <w:szCs w:val="20"/>
              </w:rPr>
              <w:t xml:space="preserve">Privilege model</w:t>
            </w:r>
          </w:p>
        </w:tc>
        <w:tc>
          <w:tcPr>
            <w:tcW w:type="dxa" w:w="3200"/>
            <w:tcBorders>
              <w:top w:val="single" w:color="BFBFBF" w:sz="1"/>
              <w:left w:val="single" w:color="BFBFBF" w:sz="1"/>
              <w:bottom w:val="single" w:color="BFBFBF" w:sz="1"/>
              <w:right w:val="single" w:color="BFBFBF" w:sz="1"/>
            </w:tcBorders>
            <w:shd w:fill="EEF3FA" w:val="clear"/>
          </w:tcPr>
          <w:p>
            <w:r>
              <w:rPr>
                <w:rFonts w:ascii="Calibri" w:cs="Calibri" w:eastAsia="Calibri" w:hAnsi="Calibri"/>
                <w:color w:val="2C2C2C"/>
                <w:sz w:val="20"/>
                <w:szCs w:val="20"/>
              </w:rPr>
              <w:t xml:space="preserve">Modes: USR, SVC, IRQ, FIQ, ABT, UND, SYS, HYP, MON</w:t>
            </w:r>
          </w:p>
        </w:tc>
        <w:tc>
          <w:tcPr>
            <w:tcW w:type="dxa" w:w="3760"/>
            <w:tcBorders>
              <w:top w:val="single" w:color="BFBFBF" w:sz="1"/>
              <w:left w:val="single" w:color="BFBFBF" w:sz="1"/>
              <w:bottom w:val="single" w:color="BFBFBF" w:sz="1"/>
              <w:right w:val="single" w:color="BFBFBF" w:sz="1"/>
            </w:tcBorders>
            <w:shd w:fill="EEF3FA" w:val="clear"/>
          </w:tcPr>
          <w:p>
            <w:r>
              <w:rPr>
                <w:rFonts w:ascii="Calibri" w:cs="Calibri" w:eastAsia="Calibri" w:hAnsi="Calibri"/>
                <w:color w:val="2C2C2C"/>
                <w:sz w:val="20"/>
                <w:szCs w:val="20"/>
              </w:rPr>
              <w:t xml:space="preserve">Exception Levels: EL0 (user), EL1 (kernel), EL2 (hypervisor), EL3 (secure monitor)</w:t>
            </w:r>
          </w:p>
        </w:tc>
      </w:tr>
      <w:tr>
        <w:tc>
          <w:tcPr>
            <w:tcW w:type="dxa" w:w="2400"/>
            <w:tcBorders>
              <w:top w:val="single" w:color="BFBFBF" w:sz="1"/>
              <w:left w:val="single" w:color="BFBFBF" w:sz="1"/>
              <w:bottom w:val="single" w:color="BFBFBF" w:sz="1"/>
              <w:right w:val="single" w:color="BFBFBF" w:sz="1"/>
            </w:tcBorders>
            <w:shd w:fill="FFFFFF" w:val="clear"/>
          </w:tcPr>
          <w:p>
            <w:r>
              <w:rPr>
                <w:rFonts w:ascii="Calibri" w:cs="Calibri" w:eastAsia="Calibri" w:hAnsi="Calibri"/>
                <w:b/>
                <w:bCs/>
                <w:color w:val="1F3864"/>
                <w:sz w:val="20"/>
                <w:szCs w:val="20"/>
              </w:rPr>
              <w:t xml:space="preserve">Status register</w:t>
            </w:r>
          </w:p>
        </w:tc>
        <w:tc>
          <w:tcPr>
            <w:tcW w:type="dxa" w:w="3200"/>
            <w:tcBorders>
              <w:top w:val="single" w:color="BFBFBF" w:sz="1"/>
              <w:left w:val="single" w:color="BFBFBF" w:sz="1"/>
              <w:bottom w:val="single" w:color="BFBFBF" w:sz="1"/>
              <w:right w:val="single" w:color="BFBFBF" w:sz="1"/>
            </w:tcBorders>
            <w:shd w:fill="FFFFFF" w:val="clear"/>
          </w:tcPr>
          <w:p>
            <w:r>
              <w:rPr>
                <w:rFonts w:ascii="Calibri" w:cs="Calibri" w:eastAsia="Calibri" w:hAnsi="Calibri"/>
                <w:color w:val="2C2C2C"/>
                <w:sz w:val="20"/>
                <w:szCs w:val="20"/>
              </w:rPr>
              <w:t xml:space="preserve">CPSR / SPSR (banked per mode)</w:t>
            </w:r>
          </w:p>
        </w:tc>
        <w:tc>
          <w:tcPr>
            <w:tcW w:type="dxa" w:w="3760"/>
            <w:tcBorders>
              <w:top w:val="single" w:color="BFBFBF" w:sz="1"/>
              <w:left w:val="single" w:color="BFBFBF" w:sz="1"/>
              <w:bottom w:val="single" w:color="BFBFBF" w:sz="1"/>
              <w:right w:val="single" w:color="BFBFBF" w:sz="1"/>
            </w:tcBorders>
            <w:shd w:fill="FFFFFF" w:val="clear"/>
          </w:tcPr>
          <w:p>
            <w:r>
              <w:rPr>
                <w:rFonts w:ascii="Calibri" w:cs="Calibri" w:eastAsia="Calibri" w:hAnsi="Calibri"/>
                <w:color w:val="2C2C2C"/>
                <w:sz w:val="20"/>
                <w:szCs w:val="20"/>
              </w:rPr>
              <w:t xml:space="preserve">PSTATE (distributed state); SPSR_ELn, ELR_ELn per EL</w:t>
            </w:r>
          </w:p>
        </w:tc>
      </w:tr>
      <w:tr>
        <w:tc>
          <w:tcPr>
            <w:tcW w:type="dxa" w:w="2400"/>
            <w:tcBorders>
              <w:top w:val="single" w:color="BFBFBF" w:sz="1"/>
              <w:left w:val="single" w:color="BFBFBF" w:sz="1"/>
              <w:bottom w:val="single" w:color="BFBFBF" w:sz="1"/>
              <w:right w:val="single" w:color="BFBFBF" w:sz="1"/>
            </w:tcBorders>
            <w:shd w:fill="EEF3FA" w:val="clear"/>
          </w:tcPr>
          <w:p>
            <w:r>
              <w:rPr>
                <w:rFonts w:ascii="Calibri" w:cs="Calibri" w:eastAsia="Calibri" w:hAnsi="Calibri"/>
                <w:b/>
                <w:bCs/>
                <w:color w:val="1F3864"/>
                <w:sz w:val="20"/>
                <w:szCs w:val="20"/>
              </w:rPr>
              <w:t xml:space="preserve">Virtual address</w:t>
            </w:r>
          </w:p>
        </w:tc>
        <w:tc>
          <w:tcPr>
            <w:tcW w:type="dxa" w:w="3200"/>
            <w:tcBorders>
              <w:top w:val="single" w:color="BFBFBF" w:sz="1"/>
              <w:left w:val="single" w:color="BFBFBF" w:sz="1"/>
              <w:bottom w:val="single" w:color="BFBFBF" w:sz="1"/>
              <w:right w:val="single" w:color="BFBFBF" w:sz="1"/>
            </w:tcBorders>
            <w:shd w:fill="EEF3FA" w:val="clear"/>
          </w:tcPr>
          <w:p>
            <w:r>
              <w:rPr>
                <w:rFonts w:ascii="Calibri" w:cs="Calibri" w:eastAsia="Calibri" w:hAnsi="Calibri"/>
                <w:color w:val="2C2C2C"/>
                <w:sz w:val="20"/>
                <w:szCs w:val="20"/>
              </w:rPr>
              <w:t xml:space="preserve">32-bit (4 GB total)</w:t>
            </w:r>
          </w:p>
        </w:tc>
        <w:tc>
          <w:tcPr>
            <w:tcW w:type="dxa" w:w="3760"/>
            <w:tcBorders>
              <w:top w:val="single" w:color="BFBFBF" w:sz="1"/>
              <w:left w:val="single" w:color="BFBFBF" w:sz="1"/>
              <w:bottom w:val="single" w:color="BFBFBF" w:sz="1"/>
              <w:right w:val="single" w:color="BFBFBF" w:sz="1"/>
            </w:tcBorders>
            <w:shd w:fill="EEF3FA" w:val="clear"/>
          </w:tcPr>
          <w:p>
            <w:r>
              <w:rPr>
                <w:rFonts w:ascii="Calibri" w:cs="Calibri" w:eastAsia="Calibri" w:hAnsi="Calibri"/>
                <w:color w:val="2C2C2C"/>
                <w:sz w:val="20"/>
                <w:szCs w:val="20"/>
              </w:rPr>
              <w:t xml:space="preserve">48-bit (256 TB per TTBR); extendable to 52-bit (ARMv8.2-LPA)</w:t>
            </w:r>
          </w:p>
        </w:tc>
      </w:tr>
      <w:tr>
        <w:tc>
          <w:tcPr>
            <w:tcW w:type="dxa" w:w="2400"/>
            <w:tcBorders>
              <w:top w:val="single" w:color="BFBFBF" w:sz="1"/>
              <w:left w:val="single" w:color="BFBFBF" w:sz="1"/>
              <w:bottom w:val="single" w:color="BFBFBF" w:sz="1"/>
              <w:right w:val="single" w:color="BFBFBF" w:sz="1"/>
            </w:tcBorders>
            <w:shd w:fill="FFFFFF" w:val="clear"/>
          </w:tcPr>
          <w:p>
            <w:r>
              <w:rPr>
                <w:rFonts w:ascii="Calibri" w:cs="Calibri" w:eastAsia="Calibri" w:hAnsi="Calibri"/>
                <w:b/>
                <w:bCs/>
                <w:color w:val="1F3864"/>
                <w:sz w:val="20"/>
                <w:szCs w:val="20"/>
              </w:rPr>
              <w:t xml:space="preserve">Page table levels</w:t>
            </w:r>
          </w:p>
        </w:tc>
        <w:tc>
          <w:tcPr>
            <w:tcW w:type="dxa" w:w="3200"/>
            <w:tcBorders>
              <w:top w:val="single" w:color="BFBFBF" w:sz="1"/>
              <w:left w:val="single" w:color="BFBFBF" w:sz="1"/>
              <w:bottom w:val="single" w:color="BFBFBF" w:sz="1"/>
              <w:right w:val="single" w:color="BFBFBF" w:sz="1"/>
            </w:tcBorders>
            <w:shd w:fill="FFFFFF" w:val="clear"/>
          </w:tcPr>
          <w:p>
            <w:r>
              <w:rPr>
                <w:rFonts w:ascii="Calibri" w:cs="Calibri" w:eastAsia="Calibri" w:hAnsi="Calibri"/>
                <w:color w:val="2C2C2C"/>
                <w:sz w:val="20"/>
                <w:szCs w:val="20"/>
              </w:rPr>
              <w:t xml:space="preserve">2-level (L1 + L2)</w:t>
            </w:r>
          </w:p>
        </w:tc>
        <w:tc>
          <w:tcPr>
            <w:tcW w:type="dxa" w:w="3760"/>
            <w:tcBorders>
              <w:top w:val="single" w:color="BFBFBF" w:sz="1"/>
              <w:left w:val="single" w:color="BFBFBF" w:sz="1"/>
              <w:bottom w:val="single" w:color="BFBFBF" w:sz="1"/>
              <w:right w:val="single" w:color="BFBFBF" w:sz="1"/>
            </w:tcBorders>
            <w:shd w:fill="FFFFFF" w:val="clear"/>
          </w:tcPr>
          <w:p>
            <w:r>
              <w:rPr>
                <w:rFonts w:ascii="Calibri" w:cs="Calibri" w:eastAsia="Calibri" w:hAnsi="Calibri"/>
                <w:color w:val="2C2C2C"/>
                <w:sz w:val="20"/>
                <w:szCs w:val="20"/>
              </w:rPr>
              <w:t xml:space="preserve">Up to 4-level (L0–L3) depending on granule</w:t>
            </w:r>
          </w:p>
        </w:tc>
      </w:tr>
      <w:tr>
        <w:tc>
          <w:tcPr>
            <w:tcW w:type="dxa" w:w="2400"/>
            <w:tcBorders>
              <w:top w:val="single" w:color="BFBFBF" w:sz="1"/>
              <w:left w:val="single" w:color="BFBFBF" w:sz="1"/>
              <w:bottom w:val="single" w:color="BFBFBF" w:sz="1"/>
              <w:right w:val="single" w:color="BFBFBF" w:sz="1"/>
            </w:tcBorders>
            <w:shd w:fill="EEF3FA" w:val="clear"/>
          </w:tcPr>
          <w:p>
            <w:r>
              <w:rPr>
                <w:rFonts w:ascii="Calibri" w:cs="Calibri" w:eastAsia="Calibri" w:hAnsi="Calibri"/>
                <w:b/>
                <w:bCs/>
                <w:color w:val="1F3864"/>
                <w:sz w:val="20"/>
                <w:szCs w:val="20"/>
              </w:rPr>
              <w:t xml:space="preserve">Page granules</w:t>
            </w:r>
          </w:p>
        </w:tc>
        <w:tc>
          <w:tcPr>
            <w:tcW w:type="dxa" w:w="3200"/>
            <w:tcBorders>
              <w:top w:val="single" w:color="BFBFBF" w:sz="1"/>
              <w:left w:val="single" w:color="BFBFBF" w:sz="1"/>
              <w:bottom w:val="single" w:color="BFBFBF" w:sz="1"/>
              <w:right w:val="single" w:color="BFBFBF" w:sz="1"/>
            </w:tcBorders>
            <w:shd w:fill="EEF3FA" w:val="clear"/>
          </w:tcPr>
          <w:p>
            <w:r>
              <w:rPr>
                <w:rFonts w:ascii="Calibri" w:cs="Calibri" w:eastAsia="Calibri" w:hAnsi="Calibri"/>
                <w:color w:val="2C2C2C"/>
                <w:sz w:val="20"/>
                <w:szCs w:val="20"/>
              </w:rPr>
              <w:t xml:space="preserve">4 KB small pages, 64 KB large pages, 1 MB sections</w:t>
            </w:r>
          </w:p>
        </w:tc>
        <w:tc>
          <w:tcPr>
            <w:tcW w:type="dxa" w:w="3760"/>
            <w:tcBorders>
              <w:top w:val="single" w:color="BFBFBF" w:sz="1"/>
              <w:left w:val="single" w:color="BFBFBF" w:sz="1"/>
              <w:bottom w:val="single" w:color="BFBFBF" w:sz="1"/>
              <w:right w:val="single" w:color="BFBFBF" w:sz="1"/>
            </w:tcBorders>
            <w:shd w:fill="EEF3FA" w:val="clear"/>
          </w:tcPr>
          <w:p>
            <w:r>
              <w:rPr>
                <w:rFonts w:ascii="Calibri" w:cs="Calibri" w:eastAsia="Calibri" w:hAnsi="Calibri"/>
                <w:color w:val="2C2C2C"/>
                <w:sz w:val="20"/>
                <w:szCs w:val="20"/>
              </w:rPr>
              <w:t xml:space="preserve">4 KB, 16 KB, 64 KB selectable granules per TTBR</w:t>
            </w:r>
          </w:p>
        </w:tc>
      </w:tr>
      <w:tr>
        <w:tc>
          <w:tcPr>
            <w:tcW w:type="dxa" w:w="2400"/>
            <w:tcBorders>
              <w:top w:val="single" w:color="BFBFBF" w:sz="1"/>
              <w:left w:val="single" w:color="BFBFBF" w:sz="1"/>
              <w:bottom w:val="single" w:color="BFBFBF" w:sz="1"/>
              <w:right w:val="single" w:color="BFBFBF" w:sz="1"/>
            </w:tcBorders>
            <w:shd w:fill="FFFFFF" w:val="clear"/>
          </w:tcPr>
          <w:p>
            <w:r>
              <w:rPr>
                <w:rFonts w:ascii="Calibri" w:cs="Calibri" w:eastAsia="Calibri" w:hAnsi="Calibri"/>
                <w:b/>
                <w:bCs/>
                <w:color w:val="1F3864"/>
                <w:sz w:val="20"/>
                <w:szCs w:val="20"/>
              </w:rPr>
              <w:t xml:space="preserve">ASID width</w:t>
            </w:r>
          </w:p>
        </w:tc>
        <w:tc>
          <w:tcPr>
            <w:tcW w:type="dxa" w:w="3200"/>
            <w:tcBorders>
              <w:top w:val="single" w:color="BFBFBF" w:sz="1"/>
              <w:left w:val="single" w:color="BFBFBF" w:sz="1"/>
              <w:bottom w:val="single" w:color="BFBFBF" w:sz="1"/>
              <w:right w:val="single" w:color="BFBFBF" w:sz="1"/>
            </w:tcBorders>
            <w:shd w:fill="FFFFFF" w:val="clear"/>
          </w:tcPr>
          <w:p>
            <w:r>
              <w:rPr>
                <w:rFonts w:ascii="Calibri" w:cs="Calibri" w:eastAsia="Calibri" w:hAnsi="Calibri"/>
                <w:color w:val="2C2C2C"/>
                <w:sz w:val="20"/>
                <w:szCs w:val="20"/>
              </w:rPr>
              <w:t xml:space="preserve">8-bit (256 entries)</w:t>
            </w:r>
          </w:p>
        </w:tc>
        <w:tc>
          <w:tcPr>
            <w:tcW w:type="dxa" w:w="3760"/>
            <w:tcBorders>
              <w:top w:val="single" w:color="BFBFBF" w:sz="1"/>
              <w:left w:val="single" w:color="BFBFBF" w:sz="1"/>
              <w:bottom w:val="single" w:color="BFBFBF" w:sz="1"/>
              <w:right w:val="single" w:color="BFBFBF" w:sz="1"/>
            </w:tcBorders>
            <w:shd w:fill="FFFFFF" w:val="clear"/>
          </w:tcPr>
          <w:p>
            <w:r>
              <w:rPr>
                <w:rFonts w:ascii="Calibri" w:cs="Calibri" w:eastAsia="Calibri" w:hAnsi="Calibri"/>
                <w:color w:val="2C2C2C"/>
                <w:sz w:val="20"/>
                <w:szCs w:val="20"/>
              </w:rPr>
              <w:t xml:space="preserve">8-bit or 16-bit (64K entries) — configured via TCR_EL1.AS</w:t>
            </w:r>
          </w:p>
        </w:tc>
      </w:tr>
      <w:tr>
        <w:tc>
          <w:tcPr>
            <w:tcW w:type="dxa" w:w="2400"/>
            <w:tcBorders>
              <w:top w:val="single" w:color="BFBFBF" w:sz="1"/>
              <w:left w:val="single" w:color="BFBFBF" w:sz="1"/>
              <w:bottom w:val="single" w:color="BFBFBF" w:sz="1"/>
              <w:right w:val="single" w:color="BFBFBF" w:sz="1"/>
            </w:tcBorders>
            <w:shd w:fill="EEF3FA" w:val="clear"/>
          </w:tcPr>
          <w:p>
            <w:r>
              <w:rPr>
                <w:rFonts w:ascii="Calibri" w:cs="Calibri" w:eastAsia="Calibri" w:hAnsi="Calibri"/>
                <w:b/>
                <w:bCs/>
                <w:color w:val="1F3864"/>
                <w:sz w:val="20"/>
                <w:szCs w:val="20"/>
              </w:rPr>
              <w:t xml:space="preserve">Exception vector table</w:t>
            </w:r>
          </w:p>
        </w:tc>
        <w:tc>
          <w:tcPr>
            <w:tcW w:type="dxa" w:w="3200"/>
            <w:tcBorders>
              <w:top w:val="single" w:color="BFBFBF" w:sz="1"/>
              <w:left w:val="single" w:color="BFBFBF" w:sz="1"/>
              <w:bottom w:val="single" w:color="BFBFBF" w:sz="1"/>
              <w:right w:val="single" w:color="BFBFBF" w:sz="1"/>
            </w:tcBorders>
            <w:shd w:fill="EEF3FA" w:val="clear"/>
          </w:tcPr>
          <w:p>
            <w:r>
              <w:rPr>
                <w:rFonts w:ascii="Calibri" w:cs="Calibri" w:eastAsia="Calibri" w:hAnsi="Calibri"/>
                <w:color w:val="2C2C2C"/>
                <w:sz w:val="20"/>
                <w:szCs w:val="20"/>
              </w:rPr>
              <w:t xml:space="preserve">Fixed: 0x00000000 or 0xFFFF0000 (HIVECS)</w:t>
            </w:r>
          </w:p>
        </w:tc>
        <w:tc>
          <w:tcPr>
            <w:tcW w:type="dxa" w:w="3760"/>
            <w:tcBorders>
              <w:top w:val="single" w:color="BFBFBF" w:sz="1"/>
              <w:left w:val="single" w:color="BFBFBF" w:sz="1"/>
              <w:bottom w:val="single" w:color="BFBFBF" w:sz="1"/>
              <w:right w:val="single" w:color="BFBFBF" w:sz="1"/>
            </w:tcBorders>
            <w:shd w:fill="EEF3FA" w:val="clear"/>
          </w:tcPr>
          <w:p>
            <w:r>
              <w:rPr>
                <w:rFonts w:ascii="Calibri" w:cs="Calibri" w:eastAsia="Calibri" w:hAnsi="Calibri"/>
                <w:color w:val="2C2C2C"/>
                <w:sz w:val="20"/>
                <w:szCs w:val="20"/>
              </w:rPr>
              <w:t xml:space="preserve">VBAR_ELn fully programmable per EL</w:t>
            </w:r>
          </w:p>
        </w:tc>
      </w:tr>
      <w:tr>
        <w:tc>
          <w:tcPr>
            <w:tcW w:type="dxa" w:w="2400"/>
            <w:tcBorders>
              <w:top w:val="single" w:color="BFBFBF" w:sz="1"/>
              <w:left w:val="single" w:color="BFBFBF" w:sz="1"/>
              <w:bottom w:val="single" w:color="BFBFBF" w:sz="1"/>
              <w:right w:val="single" w:color="BFBFBF" w:sz="1"/>
            </w:tcBorders>
            <w:shd w:fill="FFFFFF" w:val="clear"/>
          </w:tcPr>
          <w:p>
            <w:r>
              <w:rPr>
                <w:rFonts w:ascii="Calibri" w:cs="Calibri" w:eastAsia="Calibri" w:hAnsi="Calibri"/>
                <w:b/>
                <w:bCs/>
                <w:color w:val="1F3864"/>
                <w:sz w:val="20"/>
                <w:szCs w:val="20"/>
              </w:rPr>
              <w:t xml:space="preserve">System reg access</w:t>
            </w:r>
          </w:p>
        </w:tc>
        <w:tc>
          <w:tcPr>
            <w:tcW w:type="dxa" w:w="3200"/>
            <w:tcBorders>
              <w:top w:val="single" w:color="BFBFBF" w:sz="1"/>
              <w:left w:val="single" w:color="BFBFBF" w:sz="1"/>
              <w:bottom w:val="single" w:color="BFBFBF" w:sz="1"/>
              <w:right w:val="single" w:color="BFBFBF" w:sz="1"/>
            </w:tcBorders>
            <w:shd w:fill="FFFFFF" w:val="clear"/>
          </w:tcPr>
          <w:p>
            <w:r>
              <w:rPr>
                <w:rFonts w:ascii="Calibri" w:cs="Calibri" w:eastAsia="Calibri" w:hAnsi="Calibri"/>
                <w:color w:val="2C2C2C"/>
                <w:sz w:val="20"/>
                <w:szCs w:val="20"/>
              </w:rPr>
              <w:t xml:space="preserve">MCR/MRC to CP15 coprocessor (e.g., MCR p15,0,r0,c1,c0,0)</w:t>
            </w:r>
          </w:p>
        </w:tc>
        <w:tc>
          <w:tcPr>
            <w:tcW w:type="dxa" w:w="3760"/>
            <w:tcBorders>
              <w:top w:val="single" w:color="BFBFBF" w:sz="1"/>
              <w:left w:val="single" w:color="BFBFBF" w:sz="1"/>
              <w:bottom w:val="single" w:color="BFBFBF" w:sz="1"/>
              <w:right w:val="single" w:color="BFBFBF" w:sz="1"/>
            </w:tcBorders>
            <w:shd w:fill="FFFFFF" w:val="clear"/>
          </w:tcPr>
          <w:p>
            <w:r>
              <w:rPr>
                <w:rFonts w:ascii="Calibri" w:cs="Calibri" w:eastAsia="Calibri" w:hAnsi="Calibri"/>
                <w:color w:val="2C2C2C"/>
                <w:sz w:val="20"/>
                <w:szCs w:val="20"/>
              </w:rPr>
              <w:t xml:space="preserve">MRS/MSR direct (e.g., MRS X0, SCTLR_EL1)</w:t>
            </w:r>
          </w:p>
        </w:tc>
      </w:tr>
      <w:tr>
        <w:tc>
          <w:tcPr>
            <w:tcW w:type="dxa" w:w="2400"/>
            <w:tcBorders>
              <w:top w:val="single" w:color="BFBFBF" w:sz="1"/>
              <w:left w:val="single" w:color="BFBFBF" w:sz="1"/>
              <w:bottom w:val="single" w:color="BFBFBF" w:sz="1"/>
              <w:right w:val="single" w:color="BFBFBF" w:sz="1"/>
            </w:tcBorders>
            <w:shd w:fill="EEF3FA" w:val="clear"/>
          </w:tcPr>
          <w:p>
            <w:r>
              <w:rPr>
                <w:rFonts w:ascii="Calibri" w:cs="Calibri" w:eastAsia="Calibri" w:hAnsi="Calibri"/>
                <w:b/>
                <w:bCs/>
                <w:color w:val="1F3864"/>
                <w:sz w:val="20"/>
                <w:szCs w:val="20"/>
              </w:rPr>
              <w:t xml:space="preserve">Instruction sets</w:t>
            </w:r>
          </w:p>
        </w:tc>
        <w:tc>
          <w:tcPr>
            <w:tcW w:type="dxa" w:w="3200"/>
            <w:tcBorders>
              <w:top w:val="single" w:color="BFBFBF" w:sz="1"/>
              <w:left w:val="single" w:color="BFBFBF" w:sz="1"/>
              <w:bottom w:val="single" w:color="BFBFBF" w:sz="1"/>
              <w:right w:val="single" w:color="BFBFBF" w:sz="1"/>
            </w:tcBorders>
            <w:shd w:fill="EEF3FA" w:val="clear"/>
          </w:tcPr>
          <w:p>
            <w:r>
              <w:rPr>
                <w:rFonts w:ascii="Calibri" w:cs="Calibri" w:eastAsia="Calibri" w:hAnsi="Calibri"/>
                <w:color w:val="2C2C2C"/>
                <w:sz w:val="20"/>
                <w:szCs w:val="20"/>
              </w:rPr>
              <w:t xml:space="preserve">ARM (A32), Thumb (T16), Thumb-2 (T32), Jazelle (Java)</w:t>
            </w:r>
          </w:p>
        </w:tc>
        <w:tc>
          <w:tcPr>
            <w:tcW w:type="dxa" w:w="3760"/>
            <w:tcBorders>
              <w:top w:val="single" w:color="BFBFBF" w:sz="1"/>
              <w:left w:val="single" w:color="BFBFBF" w:sz="1"/>
              <w:bottom w:val="single" w:color="BFBFBF" w:sz="1"/>
              <w:right w:val="single" w:color="BFBFBF" w:sz="1"/>
            </w:tcBorders>
            <w:shd w:fill="EEF3FA" w:val="clear"/>
          </w:tcPr>
          <w:p>
            <w:r>
              <w:rPr>
                <w:rFonts w:ascii="Calibri" w:cs="Calibri" w:eastAsia="Calibri" w:hAnsi="Calibri"/>
                <w:color w:val="2C2C2C"/>
                <w:sz w:val="20"/>
                <w:szCs w:val="20"/>
              </w:rPr>
              <w:t xml:space="preserve">A64 (AArch64), A32 (AArch32), T32 (Thumb-2) — no Jazelle</w:t>
            </w:r>
          </w:p>
        </w:tc>
      </w:tr>
      <w:tr>
        <w:tc>
          <w:tcPr>
            <w:tcW w:type="dxa" w:w="2400"/>
            <w:tcBorders>
              <w:top w:val="single" w:color="BFBFBF" w:sz="1"/>
              <w:left w:val="single" w:color="BFBFBF" w:sz="1"/>
              <w:bottom w:val="single" w:color="BFBFBF" w:sz="1"/>
              <w:right w:val="single" w:color="BFBFBF" w:sz="1"/>
            </w:tcBorders>
            <w:shd w:fill="FFFFFF" w:val="clear"/>
          </w:tcPr>
          <w:p>
            <w:r>
              <w:rPr>
                <w:rFonts w:ascii="Calibri" w:cs="Calibri" w:eastAsia="Calibri" w:hAnsi="Calibri"/>
                <w:b/>
                <w:bCs/>
                <w:color w:val="1F3864"/>
                <w:sz w:val="20"/>
                <w:szCs w:val="20"/>
              </w:rPr>
              <w:t xml:space="preserve">Virtualization</w:t>
            </w:r>
          </w:p>
        </w:tc>
        <w:tc>
          <w:tcPr>
            <w:tcW w:type="dxa" w:w="3200"/>
            <w:tcBorders>
              <w:top w:val="single" w:color="BFBFBF" w:sz="1"/>
              <w:left w:val="single" w:color="BFBFBF" w:sz="1"/>
              <w:bottom w:val="single" w:color="BFBFBF" w:sz="1"/>
              <w:right w:val="single" w:color="BFBFBF" w:sz="1"/>
            </w:tcBorders>
            <w:shd w:fill="FFFFFF" w:val="clear"/>
          </w:tcPr>
          <w:p>
            <w:r>
              <w:rPr>
                <w:rFonts w:ascii="Calibri" w:cs="Calibri" w:eastAsia="Calibri" w:hAnsi="Calibri"/>
                <w:color w:val="2C2C2C"/>
                <w:sz w:val="20"/>
                <w:szCs w:val="20"/>
              </w:rPr>
              <w:t xml:space="preserve">Optional Virtualization Extensions (adds HYP mode)</w:t>
            </w:r>
          </w:p>
        </w:tc>
        <w:tc>
          <w:tcPr>
            <w:tcW w:type="dxa" w:w="3760"/>
            <w:tcBorders>
              <w:top w:val="single" w:color="BFBFBF" w:sz="1"/>
              <w:left w:val="single" w:color="BFBFBF" w:sz="1"/>
              <w:bottom w:val="single" w:color="BFBFBF" w:sz="1"/>
              <w:right w:val="single" w:color="BFBFBF" w:sz="1"/>
            </w:tcBorders>
            <w:shd w:fill="FFFFFF" w:val="clear"/>
          </w:tcPr>
          <w:p>
            <w:r>
              <w:rPr>
                <w:rFonts w:ascii="Calibri" w:cs="Calibri" w:eastAsia="Calibri" w:hAnsi="Calibri"/>
                <w:color w:val="2C2C2C"/>
                <w:sz w:val="20"/>
                <w:szCs w:val="20"/>
              </w:rPr>
              <w:t xml:space="preserve">Native — EL2 always present; VMID in VTTBR_EL2</w:t>
            </w:r>
          </w:p>
        </w:tc>
      </w:tr>
      <w:tr>
        <w:tc>
          <w:tcPr>
            <w:tcW w:type="dxa" w:w="2400"/>
            <w:tcBorders>
              <w:top w:val="single" w:color="BFBFBF" w:sz="1"/>
              <w:left w:val="single" w:color="BFBFBF" w:sz="1"/>
              <w:bottom w:val="single" w:color="BFBFBF" w:sz="1"/>
              <w:right w:val="single" w:color="BFBFBF" w:sz="1"/>
            </w:tcBorders>
            <w:shd w:fill="EEF3FA" w:val="clear"/>
          </w:tcPr>
          <w:p>
            <w:r>
              <w:rPr>
                <w:rFonts w:ascii="Calibri" w:cs="Calibri" w:eastAsia="Calibri" w:hAnsi="Calibri"/>
                <w:b/>
                <w:bCs/>
                <w:color w:val="1F3864"/>
                <w:sz w:val="20"/>
                <w:szCs w:val="20"/>
              </w:rPr>
              <w:t xml:space="preserve">TrustZone</w:t>
            </w:r>
          </w:p>
        </w:tc>
        <w:tc>
          <w:tcPr>
            <w:tcW w:type="dxa" w:w="3200"/>
            <w:tcBorders>
              <w:top w:val="single" w:color="BFBFBF" w:sz="1"/>
              <w:left w:val="single" w:color="BFBFBF" w:sz="1"/>
              <w:bottom w:val="single" w:color="BFBFBF" w:sz="1"/>
              <w:right w:val="single" w:color="BFBFBF" w:sz="1"/>
            </w:tcBorders>
            <w:shd w:fill="EEF3FA" w:val="clear"/>
          </w:tcPr>
          <w:p>
            <w:r>
              <w:rPr>
                <w:rFonts w:ascii="Calibri" w:cs="Calibri" w:eastAsia="Calibri" w:hAnsi="Calibri"/>
                <w:color w:val="2C2C2C"/>
                <w:sz w:val="20"/>
                <w:szCs w:val="20"/>
              </w:rPr>
              <w:t xml:space="preserve">MON mode + NS bit in SCR</w:t>
            </w:r>
          </w:p>
        </w:tc>
        <w:tc>
          <w:tcPr>
            <w:tcW w:type="dxa" w:w="3760"/>
            <w:tcBorders>
              <w:top w:val="single" w:color="BFBFBF" w:sz="1"/>
              <w:left w:val="single" w:color="BFBFBF" w:sz="1"/>
              <w:bottom w:val="single" w:color="BFBFBF" w:sz="1"/>
              <w:right w:val="single" w:color="BFBFBF" w:sz="1"/>
            </w:tcBorders>
            <w:shd w:fill="EEF3FA" w:val="clear"/>
          </w:tcPr>
          <w:p>
            <w:r>
              <w:rPr>
                <w:rFonts w:ascii="Calibri" w:cs="Calibri" w:eastAsia="Calibri" w:hAnsi="Calibri"/>
                <w:color w:val="2C2C2C"/>
                <w:sz w:val="20"/>
                <w:szCs w:val="20"/>
              </w:rPr>
              <w:t xml:space="preserve">EL3 (Secure Monitor); SCR_EL3 controls NS; ATF at EL3</w:t>
            </w:r>
          </w:p>
        </w:tc>
      </w:tr>
      <w:tr>
        <w:tc>
          <w:tcPr>
            <w:tcW w:type="dxa" w:w="2400"/>
            <w:tcBorders>
              <w:top w:val="single" w:color="BFBFBF" w:sz="1"/>
              <w:left w:val="single" w:color="BFBFBF" w:sz="1"/>
              <w:bottom w:val="single" w:color="BFBFBF" w:sz="1"/>
              <w:right w:val="single" w:color="BFBFBF" w:sz="1"/>
            </w:tcBorders>
            <w:shd w:fill="FFFFFF" w:val="clear"/>
          </w:tcPr>
          <w:p>
            <w:r>
              <w:rPr>
                <w:rFonts w:ascii="Calibri" w:cs="Calibri" w:eastAsia="Calibri" w:hAnsi="Calibri"/>
                <w:b/>
                <w:bCs/>
                <w:color w:val="1F3864"/>
                <w:sz w:val="20"/>
                <w:szCs w:val="20"/>
              </w:rPr>
              <w:t xml:space="preserve">SIMD / FP</w:t>
            </w:r>
          </w:p>
        </w:tc>
        <w:tc>
          <w:tcPr>
            <w:tcW w:type="dxa" w:w="3200"/>
            <w:tcBorders>
              <w:top w:val="single" w:color="BFBFBF" w:sz="1"/>
              <w:left w:val="single" w:color="BFBFBF" w:sz="1"/>
              <w:bottom w:val="single" w:color="BFBFBF" w:sz="1"/>
              <w:right w:val="single" w:color="BFBFBF" w:sz="1"/>
            </w:tcBorders>
            <w:shd w:fill="FFFFFF" w:val="clear"/>
          </w:tcPr>
          <w:p>
            <w:r>
              <w:rPr>
                <w:rFonts w:ascii="Calibri" w:cs="Calibri" w:eastAsia="Calibri" w:hAnsi="Calibri"/>
                <w:color w:val="2C2C2C"/>
                <w:sz w:val="20"/>
                <w:szCs w:val="20"/>
              </w:rPr>
              <w:t xml:space="preserve">NEON optional (VFPv3/v4 + Advanced SIMD)</w:t>
            </w:r>
          </w:p>
        </w:tc>
        <w:tc>
          <w:tcPr>
            <w:tcW w:type="dxa" w:w="3760"/>
            <w:tcBorders>
              <w:top w:val="single" w:color="BFBFBF" w:sz="1"/>
              <w:left w:val="single" w:color="BFBFBF" w:sz="1"/>
              <w:bottom w:val="single" w:color="BFBFBF" w:sz="1"/>
              <w:right w:val="single" w:color="BFBFBF" w:sz="1"/>
            </w:tcBorders>
            <w:shd w:fill="FFFFFF" w:val="clear"/>
          </w:tcPr>
          <w:p>
            <w:r>
              <w:rPr>
                <w:rFonts w:ascii="Calibri" w:cs="Calibri" w:eastAsia="Calibri" w:hAnsi="Calibri"/>
                <w:color w:val="2C2C2C"/>
                <w:sz w:val="20"/>
                <w:szCs w:val="20"/>
              </w:rPr>
              <w:t xml:space="preserve">Advanced SIMD + NEON mandatory; FP/SIMD regs V0–V31 (128-bit)</w:t>
            </w:r>
          </w:p>
        </w:tc>
      </w:tr>
      <w:tr>
        <w:tc>
          <w:tcPr>
            <w:tcW w:type="dxa" w:w="2400"/>
            <w:tcBorders>
              <w:top w:val="single" w:color="BFBFBF" w:sz="1"/>
              <w:left w:val="single" w:color="BFBFBF" w:sz="1"/>
              <w:bottom w:val="single" w:color="BFBFBF" w:sz="1"/>
              <w:right w:val="single" w:color="BFBFBF" w:sz="1"/>
            </w:tcBorders>
            <w:shd w:fill="EEF3FA" w:val="clear"/>
          </w:tcPr>
          <w:p>
            <w:r>
              <w:rPr>
                <w:rFonts w:ascii="Calibri" w:cs="Calibri" w:eastAsia="Calibri" w:hAnsi="Calibri"/>
                <w:b/>
                <w:bCs/>
                <w:color w:val="1F3864"/>
                <w:sz w:val="20"/>
                <w:szCs w:val="20"/>
              </w:rPr>
              <w:t xml:space="preserve">Exclusive access (atomic)</w:t>
            </w:r>
          </w:p>
        </w:tc>
        <w:tc>
          <w:tcPr>
            <w:tcW w:type="dxa" w:w="3200"/>
            <w:tcBorders>
              <w:top w:val="single" w:color="BFBFBF" w:sz="1"/>
              <w:left w:val="single" w:color="BFBFBF" w:sz="1"/>
              <w:bottom w:val="single" w:color="BFBFBF" w:sz="1"/>
              <w:right w:val="single" w:color="BFBFBF" w:sz="1"/>
            </w:tcBorders>
            <w:shd w:fill="EEF3FA" w:val="clear"/>
          </w:tcPr>
          <w:p>
            <w:r>
              <w:rPr>
                <w:rFonts w:ascii="Calibri" w:cs="Calibri" w:eastAsia="Calibri" w:hAnsi="Calibri"/>
                <w:color w:val="2C2C2C"/>
                <w:sz w:val="20"/>
                <w:szCs w:val="20"/>
              </w:rPr>
              <w:t xml:space="preserve">LDREX/STREX (exclusive monitor)</w:t>
            </w:r>
          </w:p>
        </w:tc>
        <w:tc>
          <w:tcPr>
            <w:tcW w:type="dxa" w:w="3760"/>
            <w:tcBorders>
              <w:top w:val="single" w:color="BFBFBF" w:sz="1"/>
              <w:left w:val="single" w:color="BFBFBF" w:sz="1"/>
              <w:bottom w:val="single" w:color="BFBFBF" w:sz="1"/>
              <w:right w:val="single" w:color="BFBFBF" w:sz="1"/>
            </w:tcBorders>
            <w:shd w:fill="EEF3FA" w:val="clear"/>
          </w:tcPr>
          <w:p>
            <w:r>
              <w:rPr>
                <w:rFonts w:ascii="Calibri" w:cs="Calibri" w:eastAsia="Calibri" w:hAnsi="Calibri"/>
                <w:color w:val="2C2C2C"/>
                <w:sz w:val="20"/>
                <w:szCs w:val="20"/>
              </w:rPr>
              <w:t xml:space="preserve">LDXR/STXR + ARMv8.1 LSE atomics (LDADD, SWP, CAS, etc.)</w:t>
            </w:r>
          </w:p>
        </w:tc>
      </w:tr>
      <w:tr>
        <w:tc>
          <w:tcPr>
            <w:tcW w:type="dxa" w:w="2400"/>
            <w:tcBorders>
              <w:top w:val="single" w:color="BFBFBF" w:sz="1"/>
              <w:left w:val="single" w:color="BFBFBF" w:sz="1"/>
              <w:bottom w:val="single" w:color="BFBFBF" w:sz="1"/>
              <w:right w:val="single" w:color="BFBFBF" w:sz="1"/>
            </w:tcBorders>
            <w:shd w:fill="FFFFFF" w:val="clear"/>
          </w:tcPr>
          <w:p>
            <w:r>
              <w:rPr>
                <w:rFonts w:ascii="Calibri" w:cs="Calibri" w:eastAsia="Calibri" w:hAnsi="Calibri"/>
                <w:b/>
                <w:bCs/>
                <w:color w:val="1F3864"/>
                <w:sz w:val="20"/>
                <w:szCs w:val="20"/>
              </w:rPr>
              <w:t xml:space="preserve">Pointer Authentication (PAC)</w:t>
            </w:r>
          </w:p>
        </w:tc>
        <w:tc>
          <w:tcPr>
            <w:tcW w:type="dxa" w:w="3200"/>
            <w:tcBorders>
              <w:top w:val="single" w:color="BFBFBF" w:sz="1"/>
              <w:left w:val="single" w:color="BFBFBF" w:sz="1"/>
              <w:bottom w:val="single" w:color="BFBFBF" w:sz="1"/>
              <w:right w:val="single" w:color="BFBFBF" w:sz="1"/>
            </w:tcBorders>
            <w:shd w:fill="FFFFFF" w:val="clear"/>
          </w:tcPr>
          <w:p>
            <w:r>
              <w:rPr>
                <w:rFonts w:ascii="Calibri" w:cs="Calibri" w:eastAsia="Calibri" w:hAnsi="Calibri"/>
                <w:color w:val="2C2C2C"/>
                <w:sz w:val="20"/>
                <w:szCs w:val="20"/>
              </w:rPr>
              <w:t xml:space="preserve">Not available</w:t>
            </w:r>
          </w:p>
        </w:tc>
        <w:tc>
          <w:tcPr>
            <w:tcW w:type="dxa" w:w="3760"/>
            <w:tcBorders>
              <w:top w:val="single" w:color="BFBFBF" w:sz="1"/>
              <w:left w:val="single" w:color="BFBFBF" w:sz="1"/>
              <w:bottom w:val="single" w:color="BFBFBF" w:sz="1"/>
              <w:right w:val="single" w:color="BFBFBF" w:sz="1"/>
            </w:tcBorders>
            <w:shd w:fill="FFFFFF" w:val="clear"/>
          </w:tcPr>
          <w:p>
            <w:r>
              <w:rPr>
                <w:rFonts w:ascii="Calibri" w:cs="Calibri" w:eastAsia="Calibri" w:hAnsi="Calibri"/>
                <w:color w:val="2C2C2C"/>
                <w:sz w:val="20"/>
                <w:szCs w:val="20"/>
              </w:rPr>
              <w:t xml:space="preserve">ARMv8.3-A PAuth — signs/authenticates pointers against key</w:t>
            </w:r>
          </w:p>
        </w:tc>
      </w:tr>
      <w:tr>
        <w:tc>
          <w:tcPr>
            <w:tcW w:type="dxa" w:w="2400"/>
            <w:tcBorders>
              <w:top w:val="single" w:color="BFBFBF" w:sz="1"/>
              <w:left w:val="single" w:color="BFBFBF" w:sz="1"/>
              <w:bottom w:val="single" w:color="BFBFBF" w:sz="1"/>
              <w:right w:val="single" w:color="BFBFBF" w:sz="1"/>
            </w:tcBorders>
            <w:shd w:fill="EEF3FA" w:val="clear"/>
          </w:tcPr>
          <w:p>
            <w:r>
              <w:rPr>
                <w:rFonts w:ascii="Calibri" w:cs="Calibri" w:eastAsia="Calibri" w:hAnsi="Calibri"/>
                <w:b/>
                <w:bCs/>
                <w:color w:val="1F3864"/>
                <w:sz w:val="20"/>
                <w:szCs w:val="20"/>
              </w:rPr>
              <w:t xml:space="preserve">Memory Tagging (MTE)</w:t>
            </w:r>
          </w:p>
        </w:tc>
        <w:tc>
          <w:tcPr>
            <w:tcW w:type="dxa" w:w="3200"/>
            <w:tcBorders>
              <w:top w:val="single" w:color="BFBFBF" w:sz="1"/>
              <w:left w:val="single" w:color="BFBFBF" w:sz="1"/>
              <w:bottom w:val="single" w:color="BFBFBF" w:sz="1"/>
              <w:right w:val="single" w:color="BFBFBF" w:sz="1"/>
            </w:tcBorders>
            <w:shd w:fill="EEF3FA" w:val="clear"/>
          </w:tcPr>
          <w:p>
            <w:r>
              <w:rPr>
                <w:rFonts w:ascii="Calibri" w:cs="Calibri" w:eastAsia="Calibri" w:hAnsi="Calibri"/>
                <w:color w:val="2C2C2C"/>
                <w:sz w:val="20"/>
                <w:szCs w:val="20"/>
              </w:rPr>
              <w:t xml:space="preserve">Not available</w:t>
            </w:r>
          </w:p>
        </w:tc>
        <w:tc>
          <w:tcPr>
            <w:tcW w:type="dxa" w:w="3760"/>
            <w:tcBorders>
              <w:top w:val="single" w:color="BFBFBF" w:sz="1"/>
              <w:left w:val="single" w:color="BFBFBF" w:sz="1"/>
              <w:bottom w:val="single" w:color="BFBFBF" w:sz="1"/>
              <w:right w:val="single" w:color="BFBFBF" w:sz="1"/>
            </w:tcBorders>
            <w:shd w:fill="EEF3FA" w:val="clear"/>
          </w:tcPr>
          <w:p>
            <w:r>
              <w:rPr>
                <w:rFonts w:ascii="Calibri" w:cs="Calibri" w:eastAsia="Calibri" w:hAnsi="Calibri"/>
                <w:color w:val="2C2C2C"/>
                <w:sz w:val="20"/>
                <w:szCs w:val="20"/>
              </w:rPr>
              <w:t xml:space="preserve">ARMv8.5-A MTE — hardware-enforced heap/stack safety tags</w:t>
            </w:r>
          </w:p>
        </w:tc>
      </w:tr>
      <w:tr>
        <w:tc>
          <w:tcPr>
            <w:tcW w:type="dxa" w:w="2400"/>
            <w:tcBorders>
              <w:top w:val="single" w:color="BFBFBF" w:sz="1"/>
              <w:left w:val="single" w:color="BFBFBF" w:sz="1"/>
              <w:bottom w:val="single" w:color="BFBFBF" w:sz="1"/>
              <w:right w:val="single" w:color="BFBFBF" w:sz="1"/>
            </w:tcBorders>
            <w:shd w:fill="FFFFFF" w:val="clear"/>
          </w:tcPr>
          <w:p>
            <w:r>
              <w:rPr>
                <w:rFonts w:ascii="Calibri" w:cs="Calibri" w:eastAsia="Calibri" w:hAnsi="Calibri"/>
                <w:b/>
                <w:bCs/>
                <w:color w:val="1F3864"/>
                <w:sz w:val="20"/>
                <w:szCs w:val="20"/>
              </w:rPr>
              <w:t xml:space="preserve">Branch Target Identification</w:t>
            </w:r>
          </w:p>
        </w:tc>
        <w:tc>
          <w:tcPr>
            <w:tcW w:type="dxa" w:w="3200"/>
            <w:tcBorders>
              <w:top w:val="single" w:color="BFBFBF" w:sz="1"/>
              <w:left w:val="single" w:color="BFBFBF" w:sz="1"/>
              <w:bottom w:val="single" w:color="BFBFBF" w:sz="1"/>
              <w:right w:val="single" w:color="BFBFBF" w:sz="1"/>
            </w:tcBorders>
            <w:shd w:fill="FFFFFF" w:val="clear"/>
          </w:tcPr>
          <w:p>
            <w:r>
              <w:rPr>
                <w:rFonts w:ascii="Calibri" w:cs="Calibri" w:eastAsia="Calibri" w:hAnsi="Calibri"/>
                <w:color w:val="2C2C2C"/>
                <w:sz w:val="20"/>
                <w:szCs w:val="20"/>
              </w:rPr>
              <w:t xml:space="preserve">Not available</w:t>
            </w:r>
          </w:p>
        </w:tc>
        <w:tc>
          <w:tcPr>
            <w:tcW w:type="dxa" w:w="3760"/>
            <w:tcBorders>
              <w:top w:val="single" w:color="BFBFBF" w:sz="1"/>
              <w:left w:val="single" w:color="BFBFBF" w:sz="1"/>
              <w:bottom w:val="single" w:color="BFBFBF" w:sz="1"/>
              <w:right w:val="single" w:color="BFBFBF" w:sz="1"/>
            </w:tcBorders>
            <w:shd w:fill="FFFFFF" w:val="clear"/>
          </w:tcPr>
          <w:p>
            <w:r>
              <w:rPr>
                <w:rFonts w:ascii="Calibri" w:cs="Calibri" w:eastAsia="Calibri" w:hAnsi="Calibri"/>
                <w:color w:val="2C2C2C"/>
                <w:sz w:val="20"/>
                <w:szCs w:val="20"/>
              </w:rPr>
              <w:t xml:space="preserve">ARMv8.5-A BTI — marks valid branch targets, defeats code-reuse attacks</w:t>
            </w:r>
          </w:p>
        </w:tc>
      </w:tr>
      <w:tr>
        <w:tc>
          <w:tcPr>
            <w:tcW w:type="dxa" w:w="2400"/>
            <w:tcBorders>
              <w:top w:val="single" w:color="BFBFBF" w:sz="1"/>
              <w:left w:val="single" w:color="BFBFBF" w:sz="1"/>
              <w:bottom w:val="single" w:color="BFBFBF" w:sz="1"/>
              <w:right w:val="single" w:color="BFBFBF" w:sz="1"/>
            </w:tcBorders>
            <w:shd w:fill="EEF3FA" w:val="clear"/>
          </w:tcPr>
          <w:p>
            <w:r>
              <w:rPr>
                <w:rFonts w:ascii="Calibri" w:cs="Calibri" w:eastAsia="Calibri" w:hAnsi="Calibri"/>
                <w:b/>
                <w:bCs/>
                <w:color w:val="1F3864"/>
                <w:sz w:val="20"/>
                <w:szCs w:val="20"/>
              </w:rPr>
              <w:t xml:space="preserve">EL2 Stage-2 translation</w:t>
            </w:r>
          </w:p>
        </w:tc>
        <w:tc>
          <w:tcPr>
            <w:tcW w:type="dxa" w:w="3200"/>
            <w:tcBorders>
              <w:top w:val="single" w:color="BFBFBF" w:sz="1"/>
              <w:left w:val="single" w:color="BFBFBF" w:sz="1"/>
              <w:bottom w:val="single" w:color="BFBFBF" w:sz="1"/>
              <w:right w:val="single" w:color="BFBFBF" w:sz="1"/>
            </w:tcBorders>
            <w:shd w:fill="EEF3FA" w:val="clear"/>
          </w:tcPr>
          <w:p>
            <w:r>
              <w:rPr>
                <w:rFonts w:ascii="Calibri" w:cs="Calibri" w:eastAsia="Calibri" w:hAnsi="Calibri"/>
                <w:color w:val="2C2C2C"/>
                <w:sz w:val="20"/>
                <w:szCs w:val="20"/>
              </w:rPr>
              <w:t xml:space="preserve">Optional (w/ Virt Extensions)</w:t>
            </w:r>
          </w:p>
        </w:tc>
        <w:tc>
          <w:tcPr>
            <w:tcW w:type="dxa" w:w="3760"/>
            <w:tcBorders>
              <w:top w:val="single" w:color="BFBFBF" w:sz="1"/>
              <w:left w:val="single" w:color="BFBFBF" w:sz="1"/>
              <w:bottom w:val="single" w:color="BFBFBF" w:sz="1"/>
              <w:right w:val="single" w:color="BFBFBF" w:sz="1"/>
            </w:tcBorders>
            <w:shd w:fill="EEF3FA" w:val="clear"/>
          </w:tcPr>
          <w:p>
            <w:r>
              <w:rPr>
                <w:rFonts w:ascii="Calibri" w:cs="Calibri" w:eastAsia="Calibri" w:hAnsi="Calibri"/>
                <w:color w:val="2C2C2C"/>
                <w:sz w:val="20"/>
                <w:szCs w:val="20"/>
              </w:rPr>
              <w:t xml:space="preserve">Native — VTTBR_EL2, VTCR_EL2; IPA→PA via VSMMU</w:t>
            </w:r>
          </w:p>
        </w:tc>
      </w:tr>
      <w:tr>
        <w:tc>
          <w:tcPr>
            <w:tcW w:type="dxa" w:w="2400"/>
            <w:tcBorders>
              <w:top w:val="single" w:color="BFBFBF" w:sz="1"/>
              <w:left w:val="single" w:color="BFBFBF" w:sz="1"/>
              <w:bottom w:val="single" w:color="BFBFBF" w:sz="1"/>
              <w:right w:val="single" w:color="BFBFBF" w:sz="1"/>
            </w:tcBorders>
            <w:shd w:fill="FFFFFF" w:val="clear"/>
          </w:tcPr>
          <w:p>
            <w:r>
              <w:rPr>
                <w:rFonts w:ascii="Calibri" w:cs="Calibri" w:eastAsia="Calibri" w:hAnsi="Calibri"/>
                <w:b/>
                <w:bCs/>
                <w:color w:val="1F3864"/>
                <w:sz w:val="20"/>
                <w:szCs w:val="20"/>
              </w:rPr>
              <w:t xml:space="preserve">Debug architecture</w:t>
            </w:r>
          </w:p>
        </w:tc>
        <w:tc>
          <w:tcPr>
            <w:tcW w:type="dxa" w:w="3200"/>
            <w:tcBorders>
              <w:top w:val="single" w:color="BFBFBF" w:sz="1"/>
              <w:left w:val="single" w:color="BFBFBF" w:sz="1"/>
              <w:bottom w:val="single" w:color="BFBFBF" w:sz="1"/>
              <w:right w:val="single" w:color="BFBFBF" w:sz="1"/>
            </w:tcBorders>
            <w:shd w:fill="FFFFFF" w:val="clear"/>
          </w:tcPr>
          <w:p>
            <w:r>
              <w:rPr>
                <w:rFonts w:ascii="Calibri" w:cs="Calibri" w:eastAsia="Calibri" w:hAnsi="Calibri"/>
                <w:color w:val="2C2C2C"/>
                <w:sz w:val="20"/>
                <w:szCs w:val="20"/>
              </w:rPr>
              <w:t xml:space="preserve">ARMv7 Debug (DBGDSCR, hardware BPs/WPs)</w:t>
            </w:r>
          </w:p>
        </w:tc>
        <w:tc>
          <w:tcPr>
            <w:tcW w:type="dxa" w:w="3760"/>
            <w:tcBorders>
              <w:top w:val="single" w:color="BFBFBF" w:sz="1"/>
              <w:left w:val="single" w:color="BFBFBF" w:sz="1"/>
              <w:bottom w:val="single" w:color="BFBFBF" w:sz="1"/>
              <w:right w:val="single" w:color="BFBFBF" w:sz="1"/>
            </w:tcBorders>
            <w:shd w:fill="FFFFFF" w:val="clear"/>
          </w:tcPr>
          <w:p>
            <w:r>
              <w:rPr>
                <w:rFonts w:ascii="Calibri" w:cs="Calibri" w:eastAsia="Calibri" w:hAnsi="Calibri"/>
                <w:color w:val="2C2C2C"/>
                <w:sz w:val="20"/>
                <w:szCs w:val="20"/>
              </w:rPr>
              <w:t xml:space="preserve">ARMv8 Debug (MDSCR_EL1, OS lock, Self-hosted debug)</w:t>
            </w:r>
          </w:p>
        </w:tc>
      </w:tr>
    </w:tbl>
    <w:p>
      <w:pPr>
        <w:spacing w:after="10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A0A0" w:sz="1"/>
              <w:left w:val="single" w:color="A0A0A0" w:sz="1"/>
              <w:bottom w:val="single" w:color="A0A0A0" w:sz="1"/>
              <w:right w:val="single" w:color="A0A0A0" w:sz="1"/>
            </w:tcBorders>
            <w:shd w:fill="E3F2FD" w:val="clear"/>
            <w:tcMar>
              <w:top w:type="dxa" w:w="100"/>
              <w:left w:type="dxa" w:w="200"/>
              <w:bottom w:type="dxa" w:w="100"/>
              <w:right w:type="dxa" w:w="200"/>
            </w:tcMar>
          </w:tcPr>
          <w:p>
            <w:pPr>
              <w:spacing w:after="60"/>
            </w:pPr>
            <w:r>
              <w:rPr>
                <w:rFonts w:ascii="Calibri" w:cs="Calibri" w:eastAsia="Calibri" w:hAnsi="Calibri"/>
                <w:b/>
                <w:bCs/>
                <w:color w:val="1F3864"/>
                <w:sz w:val="21"/>
                <w:szCs w:val="21"/>
              </w:rPr>
              <w:t xml:space="preserve">✔ Interview Tip: </w:t>
            </w:r>
            <w:r>
              <w:rPr>
                <w:rFonts w:ascii="Calibri" w:cs="Calibri" w:eastAsia="Calibri" w:hAnsi="Calibri"/>
                <w:color w:val="2C2C2C"/>
                <w:sz w:val="21"/>
                <w:szCs w:val="21"/>
              </w:rPr>
              <w:t xml:space="preserve">When asked about ARMv7 vs ARMv8 differences, lead with: (1) 64-bit AArch64 state + 31 general registers, (2) Exception Levels replacing mode model, (3) Larger VA space (48-bit), (4) Mandatory SIMD/NEON, (5) Native virtualization at EL2, (6) MRS/MSR direct system register access.</w:t>
            </w:r>
          </w:p>
        </w:tc>
      </w:tr>
    </w:tbl>
    <w:p>
      <w:pPr>
        <w:pStyle w:val="H1"/>
      </w:pPr>
      <w:r>
        <w:rPr>
          <w:rFonts w:ascii="Calibri" w:cs="Calibri" w:eastAsia="Calibri" w:hAnsi="Calibri"/>
          <w:b/>
          <w:bCs/>
          <w:color w:val="1F3864"/>
          <w:sz w:val="32"/>
          <w:szCs w:val="32"/>
        </w:rPr>
        <w:t xml:space="preserve">Section 4: SYS Mode vs SVC Mode — ARMv7-A Deep Dive</w:t>
      </w:r>
    </w:p>
    <w:p>
      <w:pPr>
        <w:pStyle w:val="Body"/>
      </w:pPr>
      <w:r>
        <w:rPr>
          <w:rFonts w:ascii="Calibri" w:cs="Calibri" w:eastAsia="Calibri" w:hAnsi="Calibri"/>
          <w:color w:val="2C2C2C"/>
          <w:sz w:val="22"/>
          <w:szCs w:val="22"/>
        </w:rPr>
        <w:t xml:space="preserve">The difference between SYS mode and SVC mode is a classic ARM interview question. Both are privileged modes, but they serve fundamentally different purposes. This is frequently asked at Qualcomm for candidates with ARM bring-up experience.</w:t>
      </w:r>
    </w:p>
    <w:p>
      <w:pPr>
        <w:pStyle w:val="H2"/>
      </w:pPr>
      <w:r>
        <w:rPr>
          <w:rFonts w:ascii="Calibri" w:cs="Calibri" w:eastAsia="Calibri" w:hAnsi="Calibri"/>
          <w:b/>
          <w:bCs/>
          <w:color w:val="2F5496"/>
          <w:sz w:val="26"/>
          <w:szCs w:val="26"/>
        </w:rPr>
        <w:t xml:space="preserve">4.1 SVC Mode (Supervisor Mode)</w:t>
      </w:r>
    </w:p>
    <w:p>
      <w:pPr>
        <w:pStyle w:val="ListParagraph"/>
        <w:numPr>
          <w:ilvl w:val="0"/>
          <w:numId w:val="2"/>
        </w:numPr>
      </w:pPr>
      <w:r>
        <w:rPr>
          <w:rFonts w:ascii="Calibri" w:cs="Calibri" w:eastAsia="Calibri" w:hAnsi="Calibri"/>
          <w:b/>
          <w:bCs/>
          <w:color w:val="1F3864"/>
          <w:sz w:val="21"/>
          <w:szCs w:val="21"/>
        </w:rPr>
        <w:t xml:space="preserve">CPSR mode bits: </w:t>
      </w:r>
      <w:r>
        <w:rPr>
          <w:rFonts w:ascii="Calibri" w:cs="Calibri" w:eastAsia="Calibri" w:hAnsi="Calibri"/>
          <w:color w:val="2C2C2C"/>
          <w:sz w:val="21"/>
          <w:szCs w:val="21"/>
        </w:rPr>
        <w:t xml:space="preserve">0b10011 (0x13)</w:t>
      </w:r>
    </w:p>
    <w:p>
      <w:pPr>
        <w:pStyle w:val="ListParagraph"/>
        <w:numPr>
          <w:ilvl w:val="0"/>
          <w:numId w:val="2"/>
        </w:numPr>
      </w:pPr>
      <w:r>
        <w:rPr>
          <w:rFonts w:ascii="Calibri" w:cs="Calibri" w:eastAsia="Calibri" w:hAnsi="Calibri"/>
          <w:b/>
          <w:bCs/>
          <w:color w:val="1F3864"/>
          <w:sz w:val="21"/>
          <w:szCs w:val="21"/>
        </w:rPr>
        <w:t xml:space="preserve">Entered via: </w:t>
      </w:r>
      <w:r>
        <w:rPr>
          <w:rFonts w:ascii="Calibri" w:cs="Calibri" w:eastAsia="Calibri" w:hAnsi="Calibri"/>
          <w:color w:val="2C2C2C"/>
          <w:sz w:val="21"/>
          <w:szCs w:val="21"/>
        </w:rPr>
        <w:t xml:space="preserve">SVC instruction (formerly SWI — Software Interrupt), or Reset</w:t>
      </w:r>
    </w:p>
    <w:p>
      <w:pPr>
        <w:pStyle w:val="ListParagraph"/>
        <w:numPr>
          <w:ilvl w:val="0"/>
          <w:numId w:val="2"/>
        </w:numPr>
      </w:pPr>
      <w:r>
        <w:rPr>
          <w:rFonts w:ascii="Calibri" w:cs="Calibri" w:eastAsia="Calibri" w:hAnsi="Calibri"/>
          <w:b/>
          <w:bCs/>
          <w:color w:val="1F3864"/>
          <w:sz w:val="21"/>
          <w:szCs w:val="21"/>
        </w:rPr>
        <w:t xml:space="preserve">Purpose: </w:t>
      </w:r>
      <w:r>
        <w:rPr>
          <w:rFonts w:ascii="Calibri" w:cs="Calibri" w:eastAsia="Calibri" w:hAnsi="Calibri"/>
          <w:color w:val="2C2C2C"/>
          <w:sz w:val="21"/>
          <w:szCs w:val="21"/>
        </w:rPr>
        <w:t xml:space="preserve">Primary kernel/OS execution mode. All Linux kernel code runs in SVC mode on ARMv7.</w:t>
      </w:r>
    </w:p>
    <w:p>
      <w:pPr>
        <w:pStyle w:val="ListParagraph"/>
        <w:numPr>
          <w:ilvl w:val="0"/>
          <w:numId w:val="2"/>
        </w:numPr>
      </w:pPr>
      <w:r>
        <w:rPr>
          <w:rFonts w:ascii="Calibri" w:cs="Calibri" w:eastAsia="Calibri" w:hAnsi="Calibri"/>
          <w:b/>
          <w:bCs/>
          <w:color w:val="1F3864"/>
          <w:sz w:val="21"/>
          <w:szCs w:val="21"/>
        </w:rPr>
        <w:t xml:space="preserve">Banked registers: </w:t>
      </w:r>
      <w:r>
        <w:rPr>
          <w:rFonts w:ascii="Calibri" w:cs="Calibri" w:eastAsia="Calibri" w:hAnsi="Calibri"/>
          <w:color w:val="2C2C2C"/>
          <w:sz w:val="21"/>
          <w:szCs w:val="21"/>
        </w:rPr>
        <w:t xml:space="preserve">Own SP_svc (stack pointer) and LR_svc (link register), plus SPSR_svc</w:t>
      </w:r>
    </w:p>
    <w:p>
      <w:pPr>
        <w:pStyle w:val="ListParagraph"/>
        <w:numPr>
          <w:ilvl w:val="0"/>
          <w:numId w:val="2"/>
        </w:numPr>
      </w:pPr>
      <w:r>
        <w:rPr>
          <w:rFonts w:ascii="Calibri" w:cs="Calibri" w:eastAsia="Calibri" w:hAnsi="Calibri"/>
          <w:b/>
          <w:bCs/>
          <w:color w:val="1F3864"/>
          <w:sz w:val="21"/>
          <w:szCs w:val="21"/>
        </w:rPr>
        <w:t xml:space="preserve">Has SPSR: </w:t>
      </w:r>
      <w:r>
        <w:rPr>
          <w:rFonts w:ascii="Calibri" w:cs="Calibri" w:eastAsia="Calibri" w:hAnsi="Calibri"/>
          <w:color w:val="2C2C2C"/>
          <w:sz w:val="21"/>
          <w:szCs w:val="21"/>
        </w:rPr>
        <w:t xml:space="preserve">Yes — saves the pre-exception CPSR so it can be restored on exception return (MOVS PC, LR)</w:t>
      </w:r>
    </w:p>
    <w:p>
      <w:pPr>
        <w:pStyle w:val="Body"/>
      </w:pPr>
      <w:r>
        <w:rPr>
          <w:rFonts w:ascii="Calibri" w:cs="Calibri" w:eastAsia="Calibri" w:hAnsi="Calibri"/>
          <w:color w:val="2C2C2C"/>
          <w:sz w:val="22"/>
          <w:szCs w:val="22"/>
        </w:rPr>
        <w:t xml:space="preserve">When user-space executes </w:t>
      </w:r>
      <w:r>
        <w:rPr>
          <w:rStyle w:val="CodeInline"/>
        </w:rPr>
        <w:t xml:space="preserve">SVC #0</w:t>
      </w:r>
      <w:r>
        <w:rPr>
          <w:rFonts w:ascii="Calibri" w:cs="Calibri" w:eastAsia="Calibri" w:hAnsi="Calibri"/>
          <w:color w:val="2C2C2C"/>
          <w:sz w:val="22"/>
          <w:szCs w:val="22"/>
        </w:rPr>
        <w:t xml:space="preserve"> (Linux syscall), the processor performs:</w:t>
      </w:r>
    </w:p>
    <w:p>
      <w:pPr>
        <w:pStyle w:val="ListParagraph"/>
        <w:numPr>
          <w:ilvl w:val="0"/>
          <w:numId w:val="3"/>
        </w:numPr>
      </w:pPr>
      <w:r>
        <w:rPr>
          <w:rFonts w:ascii="Calibri" w:cs="Calibri" w:eastAsia="Calibri" w:hAnsi="Calibri"/>
          <w:color w:val="2C2C2C"/>
          <w:sz w:val="21"/>
          <w:szCs w:val="21"/>
        </w:rPr>
        <w:t xml:space="preserve">CPSR → SPSR_svc (save current processor state)</w:t>
      </w:r>
    </w:p>
    <w:p>
      <w:pPr>
        <w:pStyle w:val="ListParagraph"/>
        <w:numPr>
          <w:ilvl w:val="0"/>
          <w:numId w:val="3"/>
        </w:numPr>
      </w:pPr>
      <w:r>
        <w:rPr>
          <w:rFonts w:ascii="Calibri" w:cs="Calibri" w:eastAsia="Calibri" w:hAnsi="Calibri"/>
          <w:color w:val="2C2C2C"/>
          <w:sz w:val="21"/>
          <w:szCs w:val="21"/>
        </w:rPr>
        <w:t xml:space="preserve">PC+offset → LR_svc (save return address)</w:t>
      </w:r>
    </w:p>
    <w:p>
      <w:pPr>
        <w:pStyle w:val="ListParagraph"/>
        <w:numPr>
          <w:ilvl w:val="0"/>
          <w:numId w:val="3"/>
        </w:numPr>
      </w:pPr>
      <w:r>
        <w:rPr>
          <w:rFonts w:ascii="Calibri" w:cs="Calibri" w:eastAsia="Calibri" w:hAnsi="Calibri"/>
          <w:color w:val="2C2C2C"/>
          <w:sz w:val="21"/>
          <w:szCs w:val="21"/>
        </w:rPr>
        <w:t xml:space="preserve">CPSR mode bits → SVC (0x13); IRQ disabled</w:t>
      </w:r>
    </w:p>
    <w:p>
      <w:pPr>
        <w:pStyle w:val="ListParagraph"/>
        <w:numPr>
          <w:ilvl w:val="0"/>
          <w:numId w:val="3"/>
        </w:numPr>
      </w:pPr>
      <w:r>
        <w:rPr>
          <w:rFonts w:ascii="Calibri" w:cs="Calibri" w:eastAsia="Calibri" w:hAnsi="Calibri"/>
          <w:color w:val="2C2C2C"/>
          <w:sz w:val="21"/>
          <w:szCs w:val="21"/>
        </w:rPr>
        <w:t xml:space="preserve">PC → SVC vector (0x00000008 or 0xFFFF0008)</w:t>
      </w:r>
    </w:p>
    <w:p>
      <w:pPr>
        <w:pStyle w:val="Body"/>
      </w:pPr>
      <w:r>
        <w:rPr>
          <w:rFonts w:ascii="Calibri" w:cs="Calibri" w:eastAsia="Calibri" w:hAnsi="Calibri"/>
          <w:color w:val="2C2C2C"/>
          <w:sz w:val="22"/>
          <w:szCs w:val="22"/>
        </w:rPr>
        <w:t xml:space="preserve">The clean SP_svc ensures the kernel entry path has a dedicated stack, completely separate from the user-space stack.</w:t>
      </w:r>
    </w:p>
    <w:p>
      <w:pPr>
        <w:pStyle w:val="H2"/>
      </w:pPr>
      <w:r>
        <w:rPr>
          <w:rFonts w:ascii="Calibri" w:cs="Calibri" w:eastAsia="Calibri" w:hAnsi="Calibri"/>
          <w:b/>
          <w:bCs/>
          <w:color w:val="2F5496"/>
          <w:sz w:val="26"/>
          <w:szCs w:val="26"/>
        </w:rPr>
        <w:t xml:space="preserve">4.2 SYS Mode (System Mode)</w:t>
      </w:r>
    </w:p>
    <w:p>
      <w:pPr>
        <w:pStyle w:val="ListParagraph"/>
        <w:numPr>
          <w:ilvl w:val="0"/>
          <w:numId w:val="2"/>
        </w:numPr>
      </w:pPr>
      <w:r>
        <w:rPr>
          <w:rFonts w:ascii="Calibri" w:cs="Calibri" w:eastAsia="Calibri" w:hAnsi="Calibri"/>
          <w:b/>
          <w:bCs/>
          <w:color w:val="1F3864"/>
          <w:sz w:val="21"/>
          <w:szCs w:val="21"/>
        </w:rPr>
        <w:t xml:space="preserve">CPSR mode bits: </w:t>
      </w:r>
      <w:r>
        <w:rPr>
          <w:rFonts w:ascii="Calibri" w:cs="Calibri" w:eastAsia="Calibri" w:hAnsi="Calibri"/>
          <w:color w:val="2C2C2C"/>
          <w:sz w:val="21"/>
          <w:szCs w:val="21"/>
        </w:rPr>
        <w:t xml:space="preserve">0b11111 (0x1F)</w:t>
      </w:r>
    </w:p>
    <w:p>
      <w:pPr>
        <w:pStyle w:val="ListParagraph"/>
        <w:numPr>
          <w:ilvl w:val="0"/>
          <w:numId w:val="2"/>
        </w:numPr>
      </w:pPr>
      <w:r>
        <w:rPr>
          <w:rFonts w:ascii="Calibri" w:cs="Calibri" w:eastAsia="Calibri" w:hAnsi="Calibri"/>
          <w:b/>
          <w:bCs/>
          <w:color w:val="1F3864"/>
          <w:sz w:val="21"/>
          <w:szCs w:val="21"/>
        </w:rPr>
        <w:t xml:space="preserve">Entered via: </w:t>
      </w:r>
      <w:r>
        <w:rPr>
          <w:rFonts w:ascii="Calibri" w:cs="Calibri" w:eastAsia="Calibri" w:hAnsi="Calibri"/>
          <w:color w:val="2C2C2C"/>
          <w:sz w:val="21"/>
          <w:szCs w:val="21"/>
        </w:rPr>
        <w:t xml:space="preserve">Software only — by writing mode bits in CPSR using MSR CPSR_c, #0x1F</w:t>
      </w:r>
    </w:p>
    <w:p>
      <w:pPr>
        <w:pStyle w:val="ListParagraph"/>
        <w:numPr>
          <w:ilvl w:val="0"/>
          <w:numId w:val="2"/>
        </w:numPr>
      </w:pPr>
      <w:r>
        <w:rPr>
          <w:rFonts w:ascii="Calibri" w:cs="Calibri" w:eastAsia="Calibri" w:hAnsi="Calibri"/>
          <w:b/>
          <w:bCs/>
          <w:color w:val="1F3864"/>
          <w:sz w:val="21"/>
          <w:szCs w:val="21"/>
        </w:rPr>
        <w:t xml:space="preserve">Purpose: </w:t>
      </w:r>
      <w:r>
        <w:rPr>
          <w:rFonts w:ascii="Calibri" w:cs="Calibri" w:eastAsia="Calibri" w:hAnsi="Calibri"/>
          <w:color w:val="2C2C2C"/>
          <w:sz w:val="21"/>
          <w:szCs w:val="21"/>
        </w:rPr>
        <w:t xml:space="preserve">Privileged mode that shares all registers with USR mode — same R0–R14, same SP, same LR</w:t>
      </w:r>
    </w:p>
    <w:p>
      <w:pPr>
        <w:pStyle w:val="ListParagraph"/>
        <w:numPr>
          <w:ilvl w:val="0"/>
          <w:numId w:val="2"/>
        </w:numPr>
      </w:pPr>
      <w:r>
        <w:rPr>
          <w:rFonts w:ascii="Calibri" w:cs="Calibri" w:eastAsia="Calibri" w:hAnsi="Calibri"/>
          <w:b/>
          <w:bCs/>
          <w:color w:val="1F3864"/>
          <w:sz w:val="21"/>
          <w:szCs w:val="21"/>
        </w:rPr>
        <w:t xml:space="preserve">Banked registers: </w:t>
      </w:r>
      <w:r>
        <w:rPr>
          <w:rFonts w:ascii="Calibri" w:cs="Calibri" w:eastAsia="Calibri" w:hAnsi="Calibri"/>
          <w:color w:val="2C2C2C"/>
          <w:sz w:val="21"/>
          <w:szCs w:val="21"/>
        </w:rPr>
        <w:t xml:space="preserve">NONE — uses the same SP and LR as USR mode (no banking)</w:t>
      </w:r>
    </w:p>
    <w:p>
      <w:pPr>
        <w:pStyle w:val="ListParagraph"/>
        <w:numPr>
          <w:ilvl w:val="0"/>
          <w:numId w:val="2"/>
        </w:numPr>
      </w:pPr>
      <w:r>
        <w:rPr>
          <w:rFonts w:ascii="Calibri" w:cs="Calibri" w:eastAsia="Calibri" w:hAnsi="Calibri"/>
          <w:b/>
          <w:bCs/>
          <w:color w:val="1F3864"/>
          <w:sz w:val="21"/>
          <w:szCs w:val="21"/>
        </w:rPr>
        <w:t xml:space="preserve">Has SPSR: </w:t>
      </w:r>
      <w:r>
        <w:rPr>
          <w:rFonts w:ascii="Calibri" w:cs="Calibri" w:eastAsia="Calibri" w:hAnsi="Calibri"/>
          <w:color w:val="2C2C2C"/>
          <w:sz w:val="21"/>
          <w:szCs w:val="21"/>
        </w:rPr>
        <w:t xml:space="preserve">No — SYS mode cannot be entered via an exception, so no need to save CPSR</w:t>
      </w:r>
    </w:p>
    <w:p>
      <w:pPr>
        <w:pStyle w:val="ListParagraph"/>
        <w:numPr>
          <w:ilvl w:val="0"/>
          <w:numId w:val="2"/>
        </w:numPr>
      </w:pPr>
      <w:r>
        <w:rPr>
          <w:rFonts w:ascii="Calibri" w:cs="Calibri" w:eastAsia="Calibri" w:hAnsi="Calibri"/>
          <w:b/>
          <w:bCs/>
          <w:color w:val="1F3864"/>
          <w:sz w:val="21"/>
          <w:szCs w:val="21"/>
        </w:rPr>
        <w:t xml:space="preserve">Use case: </w:t>
      </w:r>
      <w:r>
        <w:rPr>
          <w:rFonts w:ascii="Calibri" w:cs="Calibri" w:eastAsia="Calibri" w:hAnsi="Calibri"/>
          <w:color w:val="2C2C2C"/>
          <w:sz w:val="21"/>
          <w:szCs w:val="21"/>
        </w:rPr>
        <w:t xml:space="preserve">OS code that needs to run privileged but wants direct access to user-space stack/registers for context save/restore, signal frame setup</w:t>
      </w:r>
    </w:p>
    <w:p>
      <w:pPr>
        <w:pStyle w:val="H2"/>
      </w:pPr>
      <w:r>
        <w:rPr>
          <w:rFonts w:ascii="Calibri" w:cs="Calibri" w:eastAsia="Calibri" w:hAnsi="Calibri"/>
          <w:b/>
          <w:bCs/>
          <w:color w:val="2F5496"/>
          <w:sz w:val="26"/>
          <w:szCs w:val="26"/>
        </w:rPr>
        <w:t xml:space="preserve">4.3 Side-by-Side Comparison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3280"/>
        <w:gridCol w:w="3480"/>
      </w:tblGrid>
      <w:tr>
        <w:trPr>
          <w:tblHeader/>
        </w:trPr>
        <w:tc>
          <w:tcPr>
            <w:tcW w:type="dxa" w:w="2600"/>
            <w:tcBorders>
              <w:top w:val="single" w:color="BFBFBF" w:sz="1"/>
              <w:left w:val="single" w:color="BFBFBF" w:sz="1"/>
              <w:bottom w:val="single" w:color="BFBFBF" w:sz="1"/>
              <w:right w:val="single" w:color="BFBFBF" w:sz="1"/>
            </w:tcBorders>
            <w:shd w:fill="1F3864" w:val="clear"/>
          </w:tcPr>
          <w:p>
            <w:pPr>
              <w:jc w:val="center"/>
            </w:pPr>
            <w:r>
              <w:rPr>
                <w:rFonts w:ascii="Calibri" w:cs="Calibri" w:eastAsia="Calibri" w:hAnsi="Calibri"/>
                <w:b/>
                <w:bCs/>
                <w:color w:val="FFFFFF"/>
                <w:sz w:val="22"/>
                <w:szCs w:val="22"/>
              </w:rPr>
              <w:t xml:space="preserve">Feature</w:t>
            </w:r>
          </w:p>
        </w:tc>
        <w:tc>
          <w:tcPr>
            <w:tcW w:type="dxa" w:w="3280"/>
            <w:tcBorders>
              <w:top w:val="single" w:color="BFBFBF" w:sz="1"/>
              <w:left w:val="single" w:color="BFBFBF" w:sz="1"/>
              <w:bottom w:val="single" w:color="BFBFBF" w:sz="1"/>
              <w:right w:val="single" w:color="BFBFBF" w:sz="1"/>
            </w:tcBorders>
            <w:shd w:fill="2F5496" w:val="clear"/>
          </w:tcPr>
          <w:p>
            <w:pPr>
              <w:jc w:val="center"/>
            </w:pPr>
            <w:r>
              <w:rPr>
                <w:rFonts w:ascii="Calibri" w:cs="Calibri" w:eastAsia="Calibri" w:hAnsi="Calibri"/>
                <w:b/>
                <w:bCs/>
                <w:color w:val="FFFFFF"/>
                <w:sz w:val="20"/>
                <w:szCs w:val="20"/>
              </w:rPr>
              <w:t xml:space="preserve">SVC Mode</w:t>
            </w:r>
          </w:p>
        </w:tc>
        <w:tc>
          <w:tcPr>
            <w:tcW w:type="dxa" w:w="3480"/>
            <w:tcBorders>
              <w:top w:val="single" w:color="BFBFBF" w:sz="1"/>
              <w:left w:val="single" w:color="BFBFBF" w:sz="1"/>
              <w:bottom w:val="single" w:color="BFBFBF" w:sz="1"/>
              <w:right w:val="single" w:color="BFBFBF" w:sz="1"/>
            </w:tcBorders>
            <w:shd w:fill="2F5496" w:val="clear"/>
          </w:tcPr>
          <w:p>
            <w:pPr>
              <w:jc w:val="center"/>
            </w:pPr>
            <w:r>
              <w:rPr>
                <w:rFonts w:ascii="Calibri" w:cs="Calibri" w:eastAsia="Calibri" w:hAnsi="Calibri"/>
                <w:b/>
                <w:bCs/>
                <w:color w:val="FFFFFF"/>
                <w:sz w:val="20"/>
                <w:szCs w:val="20"/>
              </w:rPr>
              <w:t xml:space="preserve">SYS Mode</w:t>
            </w:r>
          </w:p>
        </w:tc>
      </w:tr>
      <w:tr>
        <w:tc>
          <w:tcPr>
            <w:tcW w:type="dxa" w:w="2600"/>
            <w:tcBorders>
              <w:top w:val="single" w:color="BFBFBF" w:sz="1"/>
              <w:left w:val="single" w:color="BFBFBF" w:sz="1"/>
              <w:bottom w:val="single" w:color="BFBFBF" w:sz="1"/>
              <w:right w:val="single" w:color="BFBFBF" w:sz="1"/>
            </w:tcBorders>
            <w:shd w:fill="FFFFFF" w:val="clear"/>
          </w:tcPr>
          <w:p>
            <w:r>
              <w:rPr>
                <w:rFonts w:ascii="Calibri" w:cs="Calibri" w:eastAsia="Calibri" w:hAnsi="Calibri"/>
                <w:b/>
                <w:bCs/>
                <w:color w:val="1F3864"/>
                <w:sz w:val="20"/>
                <w:szCs w:val="20"/>
              </w:rPr>
              <w:t xml:space="preserve">Mode bits (CPSR[4:0])</w:t>
            </w:r>
          </w:p>
        </w:tc>
        <w:tc>
          <w:tcPr>
            <w:tcW w:type="dxa" w:w="3280"/>
            <w:tcBorders>
              <w:top w:val="single" w:color="BFBFBF" w:sz="1"/>
              <w:left w:val="single" w:color="BFBFBF" w:sz="1"/>
              <w:bottom w:val="single" w:color="BFBFBF" w:sz="1"/>
              <w:right w:val="single" w:color="BFBFBF" w:sz="1"/>
            </w:tcBorders>
            <w:shd w:fill="FFFFFF" w:val="clear"/>
          </w:tcPr>
          <w:p>
            <w:r>
              <w:rPr>
                <w:rFonts w:ascii="Calibri" w:cs="Calibri" w:eastAsia="Calibri" w:hAnsi="Calibri"/>
                <w:color w:val="2C2C2C"/>
                <w:sz w:val="20"/>
                <w:szCs w:val="20"/>
              </w:rPr>
              <w:t xml:space="preserve">10011 (0x13)</w:t>
            </w:r>
          </w:p>
        </w:tc>
        <w:tc>
          <w:tcPr>
            <w:tcW w:type="dxa" w:w="3480"/>
            <w:tcBorders>
              <w:top w:val="single" w:color="BFBFBF" w:sz="1"/>
              <w:left w:val="single" w:color="BFBFBF" w:sz="1"/>
              <w:bottom w:val="single" w:color="BFBFBF" w:sz="1"/>
              <w:right w:val="single" w:color="BFBFBF" w:sz="1"/>
            </w:tcBorders>
            <w:shd w:fill="FFFFFF" w:val="clear"/>
          </w:tcPr>
          <w:p>
            <w:r>
              <w:rPr>
                <w:rFonts w:ascii="Calibri" w:cs="Calibri" w:eastAsia="Calibri" w:hAnsi="Calibri"/>
                <w:color w:val="2C2C2C"/>
                <w:sz w:val="20"/>
                <w:szCs w:val="20"/>
              </w:rPr>
              <w:t xml:space="preserve">11111 (0x1F)</w:t>
            </w:r>
          </w:p>
        </w:tc>
      </w:tr>
      <w:tr>
        <w:tc>
          <w:tcPr>
            <w:tcW w:type="dxa" w:w="2600"/>
            <w:tcBorders>
              <w:top w:val="single" w:color="BFBFBF" w:sz="1"/>
              <w:left w:val="single" w:color="BFBFBF" w:sz="1"/>
              <w:bottom w:val="single" w:color="BFBFBF" w:sz="1"/>
              <w:right w:val="single" w:color="BFBFBF" w:sz="1"/>
            </w:tcBorders>
            <w:shd w:fill="EEF3FA" w:val="clear"/>
          </w:tcPr>
          <w:p>
            <w:r>
              <w:rPr>
                <w:rFonts w:ascii="Calibri" w:cs="Calibri" w:eastAsia="Calibri" w:hAnsi="Calibri"/>
                <w:b/>
                <w:bCs/>
                <w:color w:val="1F3864"/>
                <w:sz w:val="20"/>
                <w:szCs w:val="20"/>
              </w:rPr>
              <w:t xml:space="preserve">Entered by</w:t>
            </w:r>
          </w:p>
        </w:tc>
        <w:tc>
          <w:tcPr>
            <w:tcW w:type="dxa" w:w="3280"/>
            <w:tcBorders>
              <w:top w:val="single" w:color="BFBFBF" w:sz="1"/>
              <w:left w:val="single" w:color="BFBFBF" w:sz="1"/>
              <w:bottom w:val="single" w:color="BFBFBF" w:sz="1"/>
              <w:right w:val="single" w:color="BFBFBF" w:sz="1"/>
            </w:tcBorders>
            <w:shd w:fill="EEF3FA" w:val="clear"/>
          </w:tcPr>
          <w:p>
            <w:r>
              <w:rPr>
                <w:rFonts w:ascii="Calibri" w:cs="Calibri" w:eastAsia="Calibri" w:hAnsi="Calibri"/>
                <w:color w:val="2C2C2C"/>
                <w:sz w:val="20"/>
                <w:szCs w:val="20"/>
              </w:rPr>
              <w:t xml:space="preserve">SVC instruction / Reset</w:t>
            </w:r>
          </w:p>
        </w:tc>
        <w:tc>
          <w:tcPr>
            <w:tcW w:type="dxa" w:w="3480"/>
            <w:tcBorders>
              <w:top w:val="single" w:color="BFBFBF" w:sz="1"/>
              <w:left w:val="single" w:color="BFBFBF" w:sz="1"/>
              <w:bottom w:val="single" w:color="BFBFBF" w:sz="1"/>
              <w:right w:val="single" w:color="BFBFBF" w:sz="1"/>
            </w:tcBorders>
            <w:shd w:fill="EEF3FA" w:val="clear"/>
          </w:tcPr>
          <w:p>
            <w:r>
              <w:rPr>
                <w:rFonts w:ascii="Calibri" w:cs="Calibri" w:eastAsia="Calibri" w:hAnsi="Calibri"/>
                <w:color w:val="2C2C2C"/>
                <w:sz w:val="20"/>
                <w:szCs w:val="20"/>
              </w:rPr>
              <w:t xml:space="preserve">Software only (MSR CPSR_c, #0x1F)</w:t>
            </w:r>
          </w:p>
        </w:tc>
      </w:tr>
      <w:tr>
        <w:tc>
          <w:tcPr>
            <w:tcW w:type="dxa" w:w="2600"/>
            <w:tcBorders>
              <w:top w:val="single" w:color="BFBFBF" w:sz="1"/>
              <w:left w:val="single" w:color="BFBFBF" w:sz="1"/>
              <w:bottom w:val="single" w:color="BFBFBF" w:sz="1"/>
              <w:right w:val="single" w:color="BFBFBF" w:sz="1"/>
            </w:tcBorders>
            <w:shd w:fill="FFFFFF" w:val="clear"/>
          </w:tcPr>
          <w:p>
            <w:r>
              <w:rPr>
                <w:rFonts w:ascii="Calibri" w:cs="Calibri" w:eastAsia="Calibri" w:hAnsi="Calibri"/>
                <w:b/>
                <w:bCs/>
                <w:color w:val="1F3864"/>
                <w:sz w:val="20"/>
                <w:szCs w:val="20"/>
              </w:rPr>
              <w:t xml:space="preserve">Banked SP</w:t>
            </w:r>
          </w:p>
        </w:tc>
        <w:tc>
          <w:tcPr>
            <w:tcW w:type="dxa" w:w="3280"/>
            <w:tcBorders>
              <w:top w:val="single" w:color="BFBFBF" w:sz="1"/>
              <w:left w:val="single" w:color="BFBFBF" w:sz="1"/>
              <w:bottom w:val="single" w:color="BFBFBF" w:sz="1"/>
              <w:right w:val="single" w:color="BFBFBF" w:sz="1"/>
            </w:tcBorders>
            <w:shd w:fill="FFFFFF" w:val="clear"/>
          </w:tcPr>
          <w:p>
            <w:r>
              <w:rPr>
                <w:rFonts w:ascii="Calibri" w:cs="Calibri" w:eastAsia="Calibri" w:hAnsi="Calibri"/>
                <w:color w:val="2C2C2C"/>
                <w:sz w:val="20"/>
                <w:szCs w:val="20"/>
              </w:rPr>
              <w:t xml:space="preserve">Yes — SP_svc (own kernel stack)</w:t>
            </w:r>
          </w:p>
        </w:tc>
        <w:tc>
          <w:tcPr>
            <w:tcW w:type="dxa" w:w="3480"/>
            <w:tcBorders>
              <w:top w:val="single" w:color="BFBFBF" w:sz="1"/>
              <w:left w:val="single" w:color="BFBFBF" w:sz="1"/>
              <w:bottom w:val="single" w:color="BFBFBF" w:sz="1"/>
              <w:right w:val="single" w:color="BFBFBF" w:sz="1"/>
            </w:tcBorders>
            <w:shd w:fill="FFFFFF" w:val="clear"/>
          </w:tcPr>
          <w:p>
            <w:r>
              <w:rPr>
                <w:rFonts w:ascii="Calibri" w:cs="Calibri" w:eastAsia="Calibri" w:hAnsi="Calibri"/>
                <w:color w:val="2C2C2C"/>
                <w:sz w:val="20"/>
                <w:szCs w:val="20"/>
              </w:rPr>
              <w:t xml:space="preserve">No — shares USR SP directly</w:t>
            </w:r>
          </w:p>
        </w:tc>
      </w:tr>
      <w:tr>
        <w:tc>
          <w:tcPr>
            <w:tcW w:type="dxa" w:w="2600"/>
            <w:tcBorders>
              <w:top w:val="single" w:color="BFBFBF" w:sz="1"/>
              <w:left w:val="single" w:color="BFBFBF" w:sz="1"/>
              <w:bottom w:val="single" w:color="BFBFBF" w:sz="1"/>
              <w:right w:val="single" w:color="BFBFBF" w:sz="1"/>
            </w:tcBorders>
            <w:shd w:fill="EEF3FA" w:val="clear"/>
          </w:tcPr>
          <w:p>
            <w:r>
              <w:rPr>
                <w:rFonts w:ascii="Calibri" w:cs="Calibri" w:eastAsia="Calibri" w:hAnsi="Calibri"/>
                <w:b/>
                <w:bCs/>
                <w:color w:val="1F3864"/>
                <w:sz w:val="20"/>
                <w:szCs w:val="20"/>
              </w:rPr>
              <w:t xml:space="preserve">Banked LR</w:t>
            </w:r>
          </w:p>
        </w:tc>
        <w:tc>
          <w:tcPr>
            <w:tcW w:type="dxa" w:w="3280"/>
            <w:tcBorders>
              <w:top w:val="single" w:color="BFBFBF" w:sz="1"/>
              <w:left w:val="single" w:color="BFBFBF" w:sz="1"/>
              <w:bottom w:val="single" w:color="BFBFBF" w:sz="1"/>
              <w:right w:val="single" w:color="BFBFBF" w:sz="1"/>
            </w:tcBorders>
            <w:shd w:fill="EEF3FA" w:val="clear"/>
          </w:tcPr>
          <w:p>
            <w:r>
              <w:rPr>
                <w:rFonts w:ascii="Calibri" w:cs="Calibri" w:eastAsia="Calibri" w:hAnsi="Calibri"/>
                <w:color w:val="2C2C2C"/>
                <w:sz w:val="20"/>
                <w:szCs w:val="20"/>
              </w:rPr>
              <w:t xml:space="preserve">Yes — LR_svc</w:t>
            </w:r>
          </w:p>
        </w:tc>
        <w:tc>
          <w:tcPr>
            <w:tcW w:type="dxa" w:w="3480"/>
            <w:tcBorders>
              <w:top w:val="single" w:color="BFBFBF" w:sz="1"/>
              <w:left w:val="single" w:color="BFBFBF" w:sz="1"/>
              <w:bottom w:val="single" w:color="BFBFBF" w:sz="1"/>
              <w:right w:val="single" w:color="BFBFBF" w:sz="1"/>
            </w:tcBorders>
            <w:shd w:fill="EEF3FA" w:val="clear"/>
          </w:tcPr>
          <w:p>
            <w:r>
              <w:rPr>
                <w:rFonts w:ascii="Calibri" w:cs="Calibri" w:eastAsia="Calibri" w:hAnsi="Calibri"/>
                <w:color w:val="2C2C2C"/>
                <w:sz w:val="20"/>
                <w:szCs w:val="20"/>
              </w:rPr>
              <w:t xml:space="preserve">No — shares USR LR directly</w:t>
            </w:r>
          </w:p>
        </w:tc>
      </w:tr>
      <w:tr>
        <w:tc>
          <w:tcPr>
            <w:tcW w:type="dxa" w:w="2600"/>
            <w:tcBorders>
              <w:top w:val="single" w:color="BFBFBF" w:sz="1"/>
              <w:left w:val="single" w:color="BFBFBF" w:sz="1"/>
              <w:bottom w:val="single" w:color="BFBFBF" w:sz="1"/>
              <w:right w:val="single" w:color="BFBFBF" w:sz="1"/>
            </w:tcBorders>
            <w:shd w:fill="FFFFFF" w:val="clear"/>
          </w:tcPr>
          <w:p>
            <w:r>
              <w:rPr>
                <w:rFonts w:ascii="Calibri" w:cs="Calibri" w:eastAsia="Calibri" w:hAnsi="Calibri"/>
                <w:b/>
                <w:bCs/>
                <w:color w:val="1F3864"/>
                <w:sz w:val="20"/>
                <w:szCs w:val="20"/>
              </w:rPr>
              <w:t xml:space="preserve">SPSR</w:t>
            </w:r>
          </w:p>
        </w:tc>
        <w:tc>
          <w:tcPr>
            <w:tcW w:type="dxa" w:w="3280"/>
            <w:tcBorders>
              <w:top w:val="single" w:color="BFBFBF" w:sz="1"/>
              <w:left w:val="single" w:color="BFBFBF" w:sz="1"/>
              <w:bottom w:val="single" w:color="BFBFBF" w:sz="1"/>
              <w:right w:val="single" w:color="BFBFBF" w:sz="1"/>
            </w:tcBorders>
            <w:shd w:fill="FFFFFF" w:val="clear"/>
          </w:tcPr>
          <w:p>
            <w:r>
              <w:rPr>
                <w:rFonts w:ascii="Calibri" w:cs="Calibri" w:eastAsia="Calibri" w:hAnsi="Calibri"/>
                <w:color w:val="2C2C2C"/>
                <w:sz w:val="20"/>
                <w:szCs w:val="20"/>
              </w:rPr>
              <w:t xml:space="preserve">Yes — SPSR_svc</w:t>
            </w:r>
          </w:p>
        </w:tc>
        <w:tc>
          <w:tcPr>
            <w:tcW w:type="dxa" w:w="3480"/>
            <w:tcBorders>
              <w:top w:val="single" w:color="BFBFBF" w:sz="1"/>
              <w:left w:val="single" w:color="BFBFBF" w:sz="1"/>
              <w:bottom w:val="single" w:color="BFBFBF" w:sz="1"/>
              <w:right w:val="single" w:color="BFBFBF" w:sz="1"/>
            </w:tcBorders>
            <w:shd w:fill="FFFFFF" w:val="clear"/>
          </w:tcPr>
          <w:p>
            <w:r>
              <w:rPr>
                <w:rFonts w:ascii="Calibri" w:cs="Calibri" w:eastAsia="Calibri" w:hAnsi="Calibri"/>
                <w:color w:val="2C2C2C"/>
                <w:sz w:val="20"/>
                <w:szCs w:val="20"/>
              </w:rPr>
              <w:t xml:space="preserve">No SPSR (not entered by exception)</w:t>
            </w:r>
          </w:p>
        </w:tc>
      </w:tr>
      <w:tr>
        <w:tc>
          <w:tcPr>
            <w:tcW w:type="dxa" w:w="2600"/>
            <w:tcBorders>
              <w:top w:val="single" w:color="BFBFBF" w:sz="1"/>
              <w:left w:val="single" w:color="BFBFBF" w:sz="1"/>
              <w:bottom w:val="single" w:color="BFBFBF" w:sz="1"/>
              <w:right w:val="single" w:color="BFBFBF" w:sz="1"/>
            </w:tcBorders>
            <w:shd w:fill="EEF3FA" w:val="clear"/>
          </w:tcPr>
          <w:p>
            <w:r>
              <w:rPr>
                <w:rFonts w:ascii="Calibri" w:cs="Calibri" w:eastAsia="Calibri" w:hAnsi="Calibri"/>
                <w:b/>
                <w:bCs/>
                <w:color w:val="1F3864"/>
                <w:sz w:val="20"/>
                <w:szCs w:val="20"/>
              </w:rPr>
              <w:t xml:space="preserve">Privilege level</w:t>
            </w:r>
          </w:p>
        </w:tc>
        <w:tc>
          <w:tcPr>
            <w:tcW w:type="dxa" w:w="3280"/>
            <w:tcBorders>
              <w:top w:val="single" w:color="BFBFBF" w:sz="1"/>
              <w:left w:val="single" w:color="BFBFBF" w:sz="1"/>
              <w:bottom w:val="single" w:color="BFBFBF" w:sz="1"/>
              <w:right w:val="single" w:color="BFBFBF" w:sz="1"/>
            </w:tcBorders>
            <w:shd w:fill="EEF3FA" w:val="clear"/>
          </w:tcPr>
          <w:p>
            <w:r>
              <w:rPr>
                <w:rFonts w:ascii="Calibri" w:cs="Calibri" w:eastAsia="Calibri" w:hAnsi="Calibri"/>
                <w:color w:val="2C2C2C"/>
                <w:sz w:val="20"/>
                <w:szCs w:val="20"/>
              </w:rPr>
              <w:t xml:space="preserve">Privileged</w:t>
            </w:r>
          </w:p>
        </w:tc>
        <w:tc>
          <w:tcPr>
            <w:tcW w:type="dxa" w:w="3480"/>
            <w:tcBorders>
              <w:top w:val="single" w:color="BFBFBF" w:sz="1"/>
              <w:left w:val="single" w:color="BFBFBF" w:sz="1"/>
              <w:bottom w:val="single" w:color="BFBFBF" w:sz="1"/>
              <w:right w:val="single" w:color="BFBFBF" w:sz="1"/>
            </w:tcBorders>
            <w:shd w:fill="EEF3FA" w:val="clear"/>
          </w:tcPr>
          <w:p>
            <w:r>
              <w:rPr>
                <w:rFonts w:ascii="Calibri" w:cs="Calibri" w:eastAsia="Calibri" w:hAnsi="Calibri"/>
                <w:color w:val="2C2C2C"/>
                <w:sz w:val="20"/>
                <w:szCs w:val="20"/>
              </w:rPr>
              <w:t xml:space="preserve">Privileged</w:t>
            </w:r>
          </w:p>
        </w:tc>
      </w:tr>
      <w:tr>
        <w:tc>
          <w:tcPr>
            <w:tcW w:type="dxa" w:w="2600"/>
            <w:tcBorders>
              <w:top w:val="single" w:color="BFBFBF" w:sz="1"/>
              <w:left w:val="single" w:color="BFBFBF" w:sz="1"/>
              <w:bottom w:val="single" w:color="BFBFBF" w:sz="1"/>
              <w:right w:val="single" w:color="BFBFBF" w:sz="1"/>
            </w:tcBorders>
            <w:shd w:fill="FFFFFF" w:val="clear"/>
          </w:tcPr>
          <w:p>
            <w:r>
              <w:rPr>
                <w:rFonts w:ascii="Calibri" w:cs="Calibri" w:eastAsia="Calibri" w:hAnsi="Calibri"/>
                <w:b/>
                <w:bCs/>
                <w:color w:val="1F3864"/>
                <w:sz w:val="20"/>
                <w:szCs w:val="20"/>
              </w:rPr>
              <w:t xml:space="preserve">Register set</w:t>
            </w:r>
          </w:p>
        </w:tc>
        <w:tc>
          <w:tcPr>
            <w:tcW w:type="dxa" w:w="3280"/>
            <w:tcBorders>
              <w:top w:val="single" w:color="BFBFBF" w:sz="1"/>
              <w:left w:val="single" w:color="BFBFBF" w:sz="1"/>
              <w:bottom w:val="single" w:color="BFBFBF" w:sz="1"/>
              <w:right w:val="single" w:color="BFBFBF" w:sz="1"/>
            </w:tcBorders>
            <w:shd w:fill="FFFFFF" w:val="clear"/>
          </w:tcPr>
          <w:p>
            <w:r>
              <w:rPr>
                <w:rFonts w:ascii="Calibri" w:cs="Calibri" w:eastAsia="Calibri" w:hAnsi="Calibri"/>
                <w:color w:val="2C2C2C"/>
                <w:sz w:val="20"/>
                <w:szCs w:val="20"/>
              </w:rPr>
              <w:t xml:space="preserve">Own SP_svc, LR_svc; R0–R12 shared</w:t>
            </w:r>
          </w:p>
        </w:tc>
        <w:tc>
          <w:tcPr>
            <w:tcW w:type="dxa" w:w="3480"/>
            <w:tcBorders>
              <w:top w:val="single" w:color="BFBFBF" w:sz="1"/>
              <w:left w:val="single" w:color="BFBFBF" w:sz="1"/>
              <w:bottom w:val="single" w:color="BFBFBF" w:sz="1"/>
              <w:right w:val="single" w:color="BFBFBF" w:sz="1"/>
            </w:tcBorders>
            <w:shd w:fill="FFFFFF" w:val="clear"/>
          </w:tcPr>
          <w:p>
            <w:r>
              <w:rPr>
                <w:rFonts w:ascii="Calibri" w:cs="Calibri" w:eastAsia="Calibri" w:hAnsi="Calibri"/>
                <w:color w:val="2C2C2C"/>
                <w:sz w:val="20"/>
                <w:szCs w:val="20"/>
              </w:rPr>
              <w:t xml:space="preserve">Same as USR (R0–R14, SP, LR all shared)</w:t>
            </w:r>
          </w:p>
        </w:tc>
      </w:tr>
      <w:tr>
        <w:tc>
          <w:tcPr>
            <w:tcW w:type="dxa" w:w="2600"/>
            <w:tcBorders>
              <w:top w:val="single" w:color="BFBFBF" w:sz="1"/>
              <w:left w:val="single" w:color="BFBFBF" w:sz="1"/>
              <w:bottom w:val="single" w:color="BFBFBF" w:sz="1"/>
              <w:right w:val="single" w:color="BFBFBF" w:sz="1"/>
            </w:tcBorders>
            <w:shd w:fill="EEF3FA" w:val="clear"/>
          </w:tcPr>
          <w:p>
            <w:r>
              <w:rPr>
                <w:rFonts w:ascii="Calibri" w:cs="Calibri" w:eastAsia="Calibri" w:hAnsi="Calibri"/>
                <w:b/>
                <w:bCs/>
                <w:color w:val="1F3864"/>
                <w:sz w:val="20"/>
                <w:szCs w:val="20"/>
              </w:rPr>
              <w:t xml:space="preserve">Can be exception target</w:t>
            </w:r>
          </w:p>
        </w:tc>
        <w:tc>
          <w:tcPr>
            <w:tcW w:type="dxa" w:w="3280"/>
            <w:tcBorders>
              <w:top w:val="single" w:color="BFBFBF" w:sz="1"/>
              <w:left w:val="single" w:color="BFBFBF" w:sz="1"/>
              <w:bottom w:val="single" w:color="BFBFBF" w:sz="1"/>
              <w:right w:val="single" w:color="BFBFBF" w:sz="1"/>
            </w:tcBorders>
            <w:shd w:fill="EEF3FA" w:val="clear"/>
          </w:tcPr>
          <w:p>
            <w:r>
              <w:rPr>
                <w:rFonts w:ascii="Calibri" w:cs="Calibri" w:eastAsia="Calibri" w:hAnsi="Calibri"/>
                <w:color w:val="2C2C2C"/>
                <w:sz w:val="20"/>
                <w:szCs w:val="20"/>
              </w:rPr>
              <w:t xml:space="preserve">Yes (SVC vector at 0x08)</w:t>
            </w:r>
          </w:p>
        </w:tc>
        <w:tc>
          <w:tcPr>
            <w:tcW w:type="dxa" w:w="3480"/>
            <w:tcBorders>
              <w:top w:val="single" w:color="BFBFBF" w:sz="1"/>
              <w:left w:val="single" w:color="BFBFBF" w:sz="1"/>
              <w:bottom w:val="single" w:color="BFBFBF" w:sz="1"/>
              <w:right w:val="single" w:color="BFBFBF" w:sz="1"/>
            </w:tcBorders>
            <w:shd w:fill="EEF3FA" w:val="clear"/>
          </w:tcPr>
          <w:p>
            <w:r>
              <w:rPr>
                <w:rFonts w:ascii="Calibri" w:cs="Calibri" w:eastAsia="Calibri" w:hAnsi="Calibri"/>
                <w:color w:val="2C2C2C"/>
                <w:sz w:val="20"/>
                <w:szCs w:val="20"/>
              </w:rPr>
              <w:t xml:space="preserve">No (software-only entry)</w:t>
            </w:r>
          </w:p>
        </w:tc>
      </w:tr>
      <w:tr>
        <w:tc>
          <w:tcPr>
            <w:tcW w:type="dxa" w:w="2600"/>
            <w:tcBorders>
              <w:top w:val="single" w:color="BFBFBF" w:sz="1"/>
              <w:left w:val="single" w:color="BFBFBF" w:sz="1"/>
              <w:bottom w:val="single" w:color="BFBFBF" w:sz="1"/>
              <w:right w:val="single" w:color="BFBFBF" w:sz="1"/>
            </w:tcBorders>
            <w:shd w:fill="FFFFFF" w:val="clear"/>
          </w:tcPr>
          <w:p>
            <w:r>
              <w:rPr>
                <w:rFonts w:ascii="Calibri" w:cs="Calibri" w:eastAsia="Calibri" w:hAnsi="Calibri"/>
                <w:b/>
                <w:bCs/>
                <w:color w:val="1F3864"/>
                <w:sz w:val="20"/>
                <w:szCs w:val="20"/>
              </w:rPr>
              <w:t xml:space="preserve">Typical Linux use</w:t>
            </w:r>
          </w:p>
        </w:tc>
        <w:tc>
          <w:tcPr>
            <w:tcW w:type="dxa" w:w="3280"/>
            <w:tcBorders>
              <w:top w:val="single" w:color="BFBFBF" w:sz="1"/>
              <w:left w:val="single" w:color="BFBFBF" w:sz="1"/>
              <w:bottom w:val="single" w:color="BFBFBF" w:sz="1"/>
              <w:right w:val="single" w:color="BFBFBF" w:sz="1"/>
            </w:tcBorders>
            <w:shd w:fill="FFFFFF" w:val="clear"/>
          </w:tcPr>
          <w:p>
            <w:r>
              <w:rPr>
                <w:rFonts w:ascii="Calibri" w:cs="Calibri" w:eastAsia="Calibri" w:hAnsi="Calibri"/>
                <w:color w:val="2C2C2C"/>
                <w:sz w:val="20"/>
                <w:szCs w:val="20"/>
              </w:rPr>
              <w:t xml:space="preserve">Syscall entry, primary kernel execution</w:t>
            </w:r>
          </w:p>
        </w:tc>
        <w:tc>
          <w:tcPr>
            <w:tcW w:type="dxa" w:w="3480"/>
            <w:tcBorders>
              <w:top w:val="single" w:color="BFBFBF" w:sz="1"/>
              <w:left w:val="single" w:color="BFBFBF" w:sz="1"/>
              <w:bottom w:val="single" w:color="BFBFBF" w:sz="1"/>
              <w:right w:val="single" w:color="BFBFBF" w:sz="1"/>
            </w:tcBorders>
            <w:shd w:fill="FFFFFF" w:val="clear"/>
          </w:tcPr>
          <w:p>
            <w:r>
              <w:rPr>
                <w:rFonts w:ascii="Calibri" w:cs="Calibri" w:eastAsia="Calibri" w:hAnsi="Calibri"/>
                <w:color w:val="2C2C2C"/>
                <w:sz w:val="20"/>
                <w:szCs w:val="20"/>
              </w:rPr>
              <w:t xml:space="preserve">Context switch, signal delivery, user reg access</w:t>
            </w:r>
          </w:p>
        </w:tc>
      </w:tr>
      <w:tr>
        <w:tc>
          <w:tcPr>
            <w:tcW w:type="dxa" w:w="2600"/>
            <w:tcBorders>
              <w:top w:val="single" w:color="BFBFBF" w:sz="1"/>
              <w:left w:val="single" w:color="BFBFBF" w:sz="1"/>
              <w:bottom w:val="single" w:color="BFBFBF" w:sz="1"/>
              <w:right w:val="single" w:color="BFBFBF" w:sz="1"/>
            </w:tcBorders>
            <w:shd w:fill="EEF3FA" w:val="clear"/>
          </w:tcPr>
          <w:p>
            <w:r>
              <w:rPr>
                <w:rFonts w:ascii="Calibri" w:cs="Calibri" w:eastAsia="Calibri" w:hAnsi="Calibri"/>
                <w:b/>
                <w:bCs/>
                <w:color w:val="1F3864"/>
                <w:sz w:val="20"/>
                <w:szCs w:val="20"/>
              </w:rPr>
              <w:t xml:space="preserve">Nested exception risk</w:t>
            </w:r>
          </w:p>
        </w:tc>
        <w:tc>
          <w:tcPr>
            <w:tcW w:type="dxa" w:w="3280"/>
            <w:tcBorders>
              <w:top w:val="single" w:color="BFBFBF" w:sz="1"/>
              <w:left w:val="single" w:color="BFBFBF" w:sz="1"/>
              <w:bottom w:val="single" w:color="BFBFBF" w:sz="1"/>
              <w:right w:val="single" w:color="BFBFBF" w:sz="1"/>
            </w:tcBorders>
            <w:shd w:fill="EEF3FA" w:val="clear"/>
          </w:tcPr>
          <w:p>
            <w:r>
              <w:rPr>
                <w:rFonts w:ascii="Calibri" w:cs="Calibri" w:eastAsia="Calibri" w:hAnsi="Calibri"/>
                <w:color w:val="2C2C2C"/>
                <w:sz w:val="20"/>
                <w:szCs w:val="20"/>
              </w:rPr>
              <w:t xml:space="preserve">Corrupts LR_svc if nested SVC without saving</w:t>
            </w:r>
          </w:p>
        </w:tc>
        <w:tc>
          <w:tcPr>
            <w:tcW w:type="dxa" w:w="3480"/>
            <w:tcBorders>
              <w:top w:val="single" w:color="BFBFBF" w:sz="1"/>
              <w:left w:val="single" w:color="BFBFBF" w:sz="1"/>
              <w:bottom w:val="single" w:color="BFBFBF" w:sz="1"/>
              <w:right w:val="single" w:color="BFBFBF" w:sz="1"/>
            </w:tcBorders>
            <w:shd w:fill="EEF3FA" w:val="clear"/>
          </w:tcPr>
          <w:p>
            <w:r>
              <w:rPr>
                <w:rFonts w:ascii="Calibri" w:cs="Calibri" w:eastAsia="Calibri" w:hAnsi="Calibri"/>
                <w:color w:val="2C2C2C"/>
                <w:sz w:val="20"/>
                <w:szCs w:val="20"/>
              </w:rPr>
              <w:t xml:space="preserve">N/A (not exception-entered)</w:t>
            </w:r>
          </w:p>
        </w:tc>
      </w:tr>
    </w:tbl>
    <w:p>
      <w:pPr>
        <w:spacing w:after="100"/>
      </w:pPr>
      <w:r>
        <w:t xml:space="preserve"/>
      </w:r>
    </w:p>
    <w:p>
      <w:pPr>
        <w:pStyle w:val="H2"/>
      </w:pPr>
      <w:r>
        <w:rPr>
          <w:rFonts w:ascii="Calibri" w:cs="Calibri" w:eastAsia="Calibri" w:hAnsi="Calibri"/>
          <w:b/>
          <w:bCs/>
          <w:color w:val="2F5496"/>
          <w:sz w:val="26"/>
          <w:szCs w:val="26"/>
        </w:rPr>
        <w:t xml:space="preserve">4.4 Why Does SYS Mode Exist?</w:t>
      </w:r>
    </w:p>
    <w:p>
      <w:pPr>
        <w:pStyle w:val="Body"/>
      </w:pPr>
      <w:r>
        <w:rPr>
          <w:rFonts w:ascii="Calibri" w:cs="Calibri" w:eastAsia="Calibri" w:hAnsi="Calibri"/>
          <w:color w:val="2C2C2C"/>
          <w:sz w:val="22"/>
          <w:szCs w:val="22"/>
        </w:rPr>
        <w:t xml:space="preserve">The key motivation: in SVC mode, to access the user-space SP or LR (e.g., to save full user context for a context switch), the kernel must use special banked register access instructions. In SYS mode, since SP and LR are the SAME as USR mode's, direct access is possible.</w:t>
      </w:r>
    </w:p>
    <w:p>
      <w:pPr>
        <w:pStyle w:val="Body"/>
      </w:pPr>
      <w:r>
        <w:rPr>
          <w:rFonts w:ascii="Calibri" w:cs="Calibri" w:eastAsia="Calibri" w:hAnsi="Calibri"/>
          <w:color w:val="2C2C2C"/>
          <w:sz w:val="22"/>
          <w:szCs w:val="22"/>
        </w:rPr>
        <w:t xml:space="preserve">Assembly example — accessing user-space SP from kernel: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A0A0" w:sz="1"/>
              <w:left w:val="single" w:color="A0A0A0" w:sz="1"/>
              <w:bottom w:val="single" w:color="A0A0A0" w:sz="1"/>
              <w:right w:val="single" w:color="A0A0A0" w:sz="1"/>
            </w:tcBorders>
            <w:shd w:fill="F5F5F5" w:val="clear"/>
            <w:tcMar>
              <w:top w:type="dxa" w:w="120"/>
              <w:left w:type="dxa" w:w="240"/>
              <w:bottom w:type="dxa" w:w="120"/>
              <w:right w:type="dxa" w:w="240"/>
            </w:tcMar>
          </w:tcPr>
          <w:p>
            <w:pPr>
              <w:spacing w:after="20" w:before="20"/>
              <w:ind w:left="360"/>
            </w:pPr>
            <w:r>
              <w:rPr>
                <w:rFonts w:ascii="Courier New" w:cs="Courier New" w:eastAsia="Courier New" w:hAnsi="Courier New"/>
                <w:color w:val="6A8759"/>
                <w:sz w:val="18"/>
                <w:szCs w:val="18"/>
              </w:rPr>
              <w:t xml:space="preserve">@ ---- In SVC mode: to get user SP, use banked register access ----</w:t>
            </w:r>
          </w:p>
          <w:p>
            <w:pPr>
              <w:spacing w:after="20" w:before="20"/>
              <w:ind w:left="360"/>
            </w:pPr>
            <w:r>
              <w:rPr>
                <w:rFonts w:ascii="Courier New" w:cs="Courier New" w:eastAsia="Courier New" w:hAnsi="Courier New"/>
                <w:color w:val="1E1E1E"/>
                <w:sz w:val="18"/>
                <w:szCs w:val="18"/>
              </w:rPr>
              <w:t xml:space="preserve">MRS  r0, SP_usr      @ ARMv7 banked register access (special instruction)</w:t>
            </w:r>
          </w:p>
          <w:p>
            <w:pPr>
              <w:spacing w:after="20" w:before="20"/>
              <w:ind w:left="360"/>
            </w:pPr>
            <w:r>
              <w:rPr>
                <w:rFonts w:ascii="Courier New" w:cs="Courier New" w:eastAsia="Courier New" w:hAnsi="Courier New"/>
                <w:color w:val="000000"/>
                <w:sz w:val="18"/>
                <w:szCs w:val="18"/>
              </w:rPr>
              <w:t xml:space="preserve"> </w:t>
            </w:r>
          </w:p>
          <w:p>
            <w:pPr>
              <w:spacing w:after="20" w:before="20"/>
              <w:ind w:left="360"/>
            </w:pPr>
            <w:r>
              <w:rPr>
                <w:rFonts w:ascii="Courier New" w:cs="Courier New" w:eastAsia="Courier New" w:hAnsi="Courier New"/>
                <w:color w:val="6A8759"/>
                <w:sz w:val="18"/>
                <w:szCs w:val="18"/>
              </w:rPr>
              <w:t xml:space="preserve">@ ---- In SYS mode: SP is ALREADY the user SP, direct access ----</w:t>
            </w:r>
          </w:p>
          <w:p>
            <w:pPr>
              <w:spacing w:after="20" w:before="20"/>
              <w:ind w:left="360"/>
            </w:pPr>
            <w:r>
              <w:rPr>
                <w:rFonts w:ascii="Courier New" w:cs="Courier New" w:eastAsia="Courier New" w:hAnsi="Courier New"/>
                <w:color w:val="6A8759"/>
                <w:sz w:val="18"/>
                <w:szCs w:val="18"/>
              </w:rPr>
              <w:t xml:space="preserve">@ Simply use SP register directly -- no special instructions needed</w:t>
            </w:r>
          </w:p>
          <w:p>
            <w:pPr>
              <w:spacing w:after="20" w:before="20"/>
              <w:ind w:left="360"/>
            </w:pPr>
            <w:r>
              <w:rPr>
                <w:rFonts w:ascii="Courier New" w:cs="Courier New" w:eastAsia="Courier New" w:hAnsi="Courier New"/>
                <w:color w:val="1E1E1E"/>
                <w:sz w:val="18"/>
                <w:szCs w:val="18"/>
              </w:rPr>
              <w:t xml:space="preserve">STR  sp, [r2]        @ Stores user-space SP value directly</w:t>
            </w:r>
          </w:p>
          <w:p>
            <w:pPr>
              <w:spacing w:after="20" w:before="20"/>
              <w:ind w:left="360"/>
            </w:pPr>
            <w:r>
              <w:rPr>
                <w:rFonts w:ascii="Courier New" w:cs="Courier New" w:eastAsia="Courier New" w:hAnsi="Courier New"/>
                <w:color w:val="000000"/>
                <w:sz w:val="18"/>
                <w:szCs w:val="18"/>
              </w:rPr>
              <w:t xml:space="preserve"> </w:t>
            </w:r>
          </w:p>
          <w:p>
            <w:pPr>
              <w:spacing w:after="20" w:before="20"/>
              <w:ind w:left="360"/>
            </w:pPr>
            <w:r>
              <w:rPr>
                <w:rFonts w:ascii="Courier New" w:cs="Courier New" w:eastAsia="Courier New" w:hAnsi="Courier New"/>
                <w:color w:val="6A8759"/>
                <w:sz w:val="18"/>
                <w:szCs w:val="18"/>
              </w:rPr>
              <w:t xml:space="preserve">@ ---- Linux ARM context switch (simplified) ----</w:t>
            </w:r>
          </w:p>
          <w:p>
            <w:pPr>
              <w:spacing w:after="20" w:before="20"/>
              <w:ind w:left="360"/>
            </w:pPr>
            <w:r>
              <w:rPr>
                <w:rFonts w:ascii="Courier New" w:cs="Courier New" w:eastAsia="Courier New" w:hAnsi="Courier New"/>
                <w:color w:val="6A8759"/>
                <w:sz w:val="18"/>
                <w:szCs w:val="18"/>
              </w:rPr>
              <w:t xml:space="preserve">@ Kernel switches to SYS mode to manipulate user stack directly:</w:t>
            </w:r>
          </w:p>
          <w:p>
            <w:pPr>
              <w:spacing w:after="20" w:before="20"/>
              <w:ind w:left="360"/>
            </w:pPr>
            <w:r>
              <w:rPr>
                <w:rFonts w:ascii="Courier New" w:cs="Courier New" w:eastAsia="Courier New" w:hAnsi="Courier New"/>
                <w:color w:val="1E1E1E"/>
                <w:sz w:val="18"/>
                <w:szCs w:val="18"/>
              </w:rPr>
              <w:t xml:space="preserve">MSR  cpsr_c, #0x1F   @ Enter SYS mode (privilege remains)</w:t>
            </w:r>
          </w:p>
          <w:p>
            <w:pPr>
              <w:spacing w:after="20" w:before="20"/>
              <w:ind w:left="360"/>
            </w:pPr>
            <w:r>
              <w:rPr>
                <w:rFonts w:ascii="Courier New" w:cs="Courier New" w:eastAsia="Courier New" w:hAnsi="Courier New"/>
                <w:color w:val="1E1E1E"/>
                <w:sz w:val="18"/>
                <w:szCs w:val="18"/>
              </w:rPr>
              <w:t xml:space="preserve">STMIA r0, {r0-r14}^  @ Save user registers (including USR SP/LR)</w:t>
            </w:r>
          </w:p>
          <w:p>
            <w:pPr>
              <w:spacing w:after="20" w:before="20"/>
              <w:ind w:left="360"/>
            </w:pPr>
            <w:r>
              <w:rPr>
                <w:rFonts w:ascii="Courier New" w:cs="Courier New" w:eastAsia="Courier New" w:hAnsi="Courier New"/>
                <w:color w:val="1E1E1E"/>
                <w:sz w:val="18"/>
                <w:szCs w:val="18"/>
              </w:rPr>
              <w:t xml:space="preserve">MSR  cpsr_c, #0x13   @ Back to SVC mode</w:t>
            </w:r>
          </w:p>
        </w:tc>
      </w:tr>
    </w:tbl>
    <w:p>
      <w:pPr>
        <w:spacing w:after="80"/>
      </w:pPr>
      <w:r>
        <w:t xml:space="preserve"/>
      </w:r>
    </w:p>
    <w:p>
      <w:pPr>
        <w:pStyle w:val="H2"/>
      </w:pPr>
      <w:r>
        <w:rPr>
          <w:rFonts w:ascii="Calibri" w:cs="Calibri" w:eastAsia="Calibri" w:hAnsi="Calibri"/>
          <w:b/>
          <w:bCs/>
          <w:color w:val="2F5496"/>
          <w:sz w:val="26"/>
          <w:szCs w:val="26"/>
        </w:rPr>
        <w:t xml:space="preserve">4.5 Chain Questions &amp; Answers</w:t>
      </w:r>
    </w:p>
    <w:p>
      <w:pPr>
        <w:pStyle w:val="ChainQ"/>
      </w:pPr>
      <w:r>
        <w:rPr>
          <w:rFonts w:ascii="Calibri" w:cs="Calibri" w:eastAsia="Calibri" w:hAnsi="Calibri"/>
          <w:b/>
          <w:bCs/>
          <w:color w:val="7030A0"/>
          <w:sz w:val="22"/>
          <w:szCs w:val="22"/>
        </w:rPr>
        <w:t xml:space="preserve">→ Q: What happens if you execute SVC while already in SVC mode?</w:t>
      </w:r>
    </w:p>
    <w:p>
      <w:pPr>
        <w:pStyle w:val="ChainA"/>
      </w:pPr>
      <w:r>
        <w:rPr>
          <w:rFonts w:ascii="Calibri" w:cs="Calibri" w:eastAsia="Calibri" w:hAnsi="Calibri"/>
          <w:color w:val="404040"/>
          <w:sz w:val="21"/>
          <w:szCs w:val="21"/>
        </w:rPr>
        <w:t xml:space="preserve">LR_svc gets OVERWRITTEN with the return address of the new SVC call. This is a classic trap — nested SVC calls corrupt LR_svc unless you explicitly save it to the stack first. The kernel MUST push LR_svc onto the SVC stack (</w:t>
      </w:r>
      <w:r>
        <w:rPr>
          <w:rStyle w:val="CodeInline"/>
        </w:rPr>
        <w:t xml:space="preserve">PUSH {r0-r12, lr}</w:t>
      </w:r>
      <w:r>
        <w:rPr>
          <w:rFonts w:ascii="Calibri" w:cs="Calibri" w:eastAsia="Calibri" w:hAnsi="Calibri"/>
          <w:color w:val="404040"/>
          <w:sz w:val="21"/>
          <w:szCs w:val="21"/>
        </w:rPr>
        <w:t xml:space="preserve"> at entry) before making any nested kernel calls or enabling interrupts.</w:t>
      </w:r>
    </w:p>
    <w:p>
      <w:pPr>
        <w:pStyle w:val="ChainQ"/>
      </w:pPr>
      <w:r>
        <w:rPr>
          <w:rFonts w:ascii="Calibri" w:cs="Calibri" w:eastAsia="Calibri" w:hAnsi="Calibri"/>
          <w:b/>
          <w:bCs/>
          <w:color w:val="7030A0"/>
          <w:sz w:val="22"/>
          <w:szCs w:val="22"/>
        </w:rPr>
        <w:t xml:space="preserve">→ Q: Can SYS mode be entered from an exception?</w:t>
      </w:r>
    </w:p>
    <w:p>
      <w:pPr>
        <w:pStyle w:val="ChainA"/>
      </w:pPr>
      <w:r>
        <w:rPr>
          <w:rFonts w:ascii="Calibri" w:cs="Calibri" w:eastAsia="Calibri" w:hAnsi="Calibri"/>
          <w:color w:val="404040"/>
          <w:sz w:val="21"/>
          <w:szCs w:val="21"/>
        </w:rPr>
        <w:t xml:space="preserve">No. SYS mode can ONLY be entered by explicitly modifying CPSR mode bits in software (MSR instruction). It is never the target of any exception vector. This is why SYS mode has no SPSR — there is no "pre-exception state" to save.</w:t>
      </w:r>
    </w:p>
    <w:p>
      <w:pPr>
        <w:pStyle w:val="ChainQ"/>
      </w:pPr>
      <w:r>
        <w:rPr>
          <w:rFonts w:ascii="Calibri" w:cs="Calibri" w:eastAsia="Calibri" w:hAnsi="Calibri"/>
          <w:b/>
          <w:bCs/>
          <w:color w:val="7030A0"/>
          <w:sz w:val="22"/>
          <w:szCs w:val="22"/>
        </w:rPr>
        <w:t xml:space="preserve">→ Q: What is the difference between SYS mode and USR mode?</w:t>
      </w:r>
    </w:p>
    <w:p>
      <w:pPr>
        <w:pStyle w:val="ChainA"/>
      </w:pPr>
      <w:r>
        <w:rPr>
          <w:rFonts w:ascii="Calibri" w:cs="Calibri" w:eastAsia="Calibri" w:hAnsi="Calibri"/>
          <w:color w:val="404040"/>
          <w:sz w:val="21"/>
          <w:szCs w:val="21"/>
        </w:rPr>
        <w:t xml:space="preserve">Both SYS and USR share the SAME register set (R0–R14, SP, LR). The ONLY difference is privilege level: USR mode CANNOT execute privileged instructions (MSR CPSR, MCR to CP15, cache maintenance, etc.) and CANNOT access protected memory regions. SYS mode can do all of these. This makes SYS mode valuable — full privilege with direct access to user registers.</w:t>
      </w:r>
    </w:p>
    <w:p>
      <w:pPr>
        <w:pStyle w:val="ChainQ"/>
      </w:pPr>
      <w:r>
        <w:rPr>
          <w:rFonts w:ascii="Calibri" w:cs="Calibri" w:eastAsia="Calibri" w:hAnsi="Calibri"/>
          <w:b/>
          <w:bCs/>
          <w:color w:val="7030A0"/>
          <w:sz w:val="22"/>
          <w:szCs w:val="22"/>
        </w:rPr>
        <w:t xml:space="preserve">→ Q: In ARMv8-A, what replaces SVC mode and SYS mode?</w:t>
      </w:r>
    </w:p>
    <w:p>
      <w:pPr>
        <w:pStyle w:val="ChainA"/>
      </w:pPr>
      <w:r>
        <w:rPr>
          <w:rFonts w:ascii="Calibri" w:cs="Calibri" w:eastAsia="Calibri" w:hAnsi="Calibri"/>
          <w:color w:val="404040"/>
          <w:sz w:val="21"/>
          <w:szCs w:val="21"/>
        </w:rPr>
        <w:t xml:space="preserve">SVC mode → EL1 (the Linux kernel runs at EL1 in AArch64). The </w:t>
      </w:r>
      <w:r>
        <w:rPr>
          <w:rStyle w:val="CodeInline"/>
        </w:rPr>
        <w:t xml:space="preserve">SVC</w:t>
      </w:r>
      <w:r>
        <w:rPr>
          <w:rFonts w:ascii="Calibri" w:cs="Calibri" w:eastAsia="Calibri" w:hAnsi="Calibri"/>
          <w:color w:val="404040"/>
          <w:sz w:val="21"/>
          <w:szCs w:val="21"/>
        </w:rPr>
        <w:t xml:space="preserve"> instruction triggers a synchronous exception to EL1, saving PC → ELR_EL1 and PSTATE → SPSR_EL1.</w:t>
      </w:r>
    </w:p>
    <w:p>
      <w:pPr>
        <w:pStyle w:val="ChainA"/>
      </w:pPr>
      <w:r>
        <w:rPr>
          <w:rFonts w:ascii="Calibri" w:cs="Calibri" w:eastAsia="Calibri" w:hAnsi="Calibri"/>
          <w:color w:val="404040"/>
          <w:sz w:val="21"/>
          <w:szCs w:val="21"/>
        </w:rPr>
        <w:t xml:space="preserve">SYS mode concept → not needed in AArch64. At EL1 you can directly access </w:t>
      </w:r>
      <w:r>
        <w:rPr>
          <w:rStyle w:val="CodeInline"/>
        </w:rPr>
        <w:t xml:space="preserve">SP_EL0</w:t>
      </w:r>
      <w:r>
        <w:rPr>
          <w:rFonts w:ascii="Calibri" w:cs="Calibri" w:eastAsia="Calibri" w:hAnsi="Calibri"/>
          <w:color w:val="404040"/>
          <w:sz w:val="21"/>
          <w:szCs w:val="21"/>
        </w:rPr>
        <w:t xml:space="preserve"> (user-space SP) via the system register: </w:t>
      </w:r>
      <w:r>
        <w:rPr>
          <w:rStyle w:val="CodeInline"/>
        </w:rPr>
        <w:t xml:space="preserve">MRS X0, SP_EL0</w:t>
      </w:r>
      <w:r>
        <w:rPr>
          <w:rFonts w:ascii="Calibri" w:cs="Calibri" w:eastAsia="Calibri" w:hAnsi="Calibri"/>
          <w:color w:val="404040"/>
          <w:sz w:val="21"/>
          <w:szCs w:val="21"/>
        </w:rPr>
        <w:t xml:space="preserve"> — no mode-switching required.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A0A0" w:sz="1"/>
              <w:left w:val="single" w:color="A0A0A0" w:sz="1"/>
              <w:bottom w:val="single" w:color="A0A0A0" w:sz="1"/>
              <w:right w:val="single" w:color="A0A0A0" w:sz="1"/>
            </w:tcBorders>
            <w:shd w:fill="E8F5E9" w:val="clear"/>
            <w:tcMar>
              <w:top w:type="dxa" w:w="100"/>
              <w:left w:type="dxa" w:w="200"/>
              <w:bottom w:type="dxa" w:w="100"/>
              <w:right w:type="dxa" w:w="200"/>
            </w:tcMar>
          </w:tcPr>
          <w:p>
            <w:pPr>
              <w:spacing w:after="60"/>
            </w:pPr>
            <w:r>
              <w:rPr>
                <w:rFonts w:ascii="Calibri" w:cs="Calibri" w:eastAsia="Calibri" w:hAnsi="Calibri"/>
                <w:b/>
                <w:bCs/>
                <w:color w:val="1F3864"/>
                <w:sz w:val="21"/>
                <w:szCs w:val="21"/>
              </w:rPr>
              <w:t xml:space="preserve">✔ Interview One-Liner: </w:t>
            </w:r>
            <w:r>
              <w:rPr>
                <w:rFonts w:ascii="Calibri" w:cs="Calibri" w:eastAsia="Calibri" w:hAnsi="Calibri"/>
                <w:color w:val="2C2C2C"/>
                <w:sz w:val="21"/>
                <w:szCs w:val="21"/>
              </w:rPr>
              <w:t xml:space="preserve">SVC has its own banked SP and LR (clean kernel stack), entered by hardware exception. SYS has NO banked registers (shares USR SP/LR), entered by software only. SVC = kernel execution mode. SYS = user-register-access mode.</w:t>
            </w:r>
          </w:p>
        </w:tc>
      </w:tr>
    </w:tbl>
    <w:p>
      <w:pPr>
        <w:pStyle w:val="H1"/>
      </w:pPr>
      <w:r>
        <w:rPr>
          <w:rFonts w:ascii="Calibri" w:cs="Calibri" w:eastAsia="Calibri" w:hAnsi="Calibri"/>
          <w:b/>
          <w:bCs/>
          <w:color w:val="1F3864"/>
          <w:sz w:val="32"/>
          <w:szCs w:val="32"/>
        </w:rPr>
        <w:t xml:space="preserve">Section 5: Linux Kernel Memory Management — Interview Q&amp;A</w:t>
      </w:r>
    </w:p>
    <w:p>
      <w:pPr>
        <w:pStyle w:val="Body"/>
      </w:pPr>
      <w:r>
        <w:rPr>
          <w:rFonts w:ascii="Calibri" w:cs="Calibri" w:eastAsia="Calibri" w:hAnsi="Calibri"/>
          <w:color w:val="2C2C2C"/>
          <w:sz w:val="22"/>
          <w:szCs w:val="22"/>
        </w:rPr>
        <w:t xml:space="preserve">This section covers memory management interview questions with detailed answers and chain questions, specifically targeting 12 years of kernel experience at Qualcomm Staff Engineer level.</w:t>
      </w:r>
    </w:p>
    <w:p>
      <w:pPr>
        <w:pStyle w:val="H2"/>
      </w:pPr>
      <w:r>
        <w:rPr>
          <w:rFonts w:ascii="Calibri" w:cs="Calibri" w:eastAsia="Calibri" w:hAnsi="Calibri"/>
          <w:b/>
          <w:bCs/>
          <w:color w:val="2F5496"/>
          <w:sz w:val="26"/>
          <w:szCs w:val="26"/>
        </w:rPr>
        <w:t xml:space="preserve">Q1: Explain the Linux kernel virtual memory layout for ARM64. How does TTBR0/TTBR1 split work?</w:t>
      </w:r>
    </w:p>
    <w:p>
      <w:pPr>
        <w:pStyle w:val="Body"/>
      </w:pPr>
      <w:r>
        <w:rPr>
          <w:rFonts w:ascii="Calibri" w:cs="Calibri" w:eastAsia="Calibri" w:hAnsi="Calibri"/>
          <w:b/>
          <w:bCs/>
          <w:color w:val="1F3864"/>
          <w:sz w:val="22"/>
          <w:szCs w:val="22"/>
        </w:rPr>
        <w:t xml:space="preserve">Answer: </w:t>
      </w:r>
      <w:r>
        <w:rPr>
          <w:rFonts w:ascii="Calibri" w:cs="Calibri" w:eastAsia="Calibri" w:hAnsi="Calibri"/>
          <w:color w:val="2C2C2C"/>
          <w:sz w:val="22"/>
          <w:szCs w:val="22"/>
        </w:rPr>
        <w:t xml:space="preserve">On ARM64 (AArch64) with a 48-bit virtual address space, the kernel uses a canonical split based on the top bits of the virtual address:</w:t>
      </w:r>
    </w:p>
    <w:p>
      <w:pPr>
        <w:pStyle w:val="ListParagraph"/>
        <w:numPr>
          <w:ilvl w:val="0"/>
          <w:numId w:val="2"/>
        </w:numPr>
      </w:pPr>
      <w:r>
        <w:rPr>
          <w:rFonts w:ascii="Calibri" w:cs="Calibri" w:eastAsia="Calibri" w:hAnsi="Calibri"/>
          <w:b/>
          <w:bCs/>
          <w:color w:val="1F3864"/>
          <w:sz w:val="21"/>
          <w:szCs w:val="21"/>
        </w:rPr>
        <w:t xml:space="preserve">TTBR0_EL1 → User space: </w:t>
      </w:r>
      <w:r>
        <w:rPr>
          <w:rFonts w:ascii="Calibri" w:cs="Calibri" w:eastAsia="Calibri" w:hAnsi="Calibri"/>
          <w:color w:val="2C2C2C"/>
          <w:sz w:val="21"/>
          <w:szCs w:val="21"/>
        </w:rPr>
        <w:t xml:space="preserve">0x0000_0000_0000_0000 to 0x0000_FFFF_FFFF_FFFF (VA bit 63 = 0, lower 48-bit canonical)</w:t>
      </w:r>
    </w:p>
    <w:p>
      <w:pPr>
        <w:pStyle w:val="ListParagraph"/>
        <w:numPr>
          <w:ilvl w:val="0"/>
          <w:numId w:val="2"/>
        </w:numPr>
      </w:pPr>
      <w:r>
        <w:rPr>
          <w:rFonts w:ascii="Calibri" w:cs="Calibri" w:eastAsia="Calibri" w:hAnsi="Calibri"/>
          <w:b/>
          <w:bCs/>
          <w:color w:val="1F3864"/>
          <w:sz w:val="21"/>
          <w:szCs w:val="21"/>
        </w:rPr>
        <w:t xml:space="preserve">TTBR1_EL1 → Kernel space: </w:t>
      </w:r>
      <w:r>
        <w:rPr>
          <w:rFonts w:ascii="Calibri" w:cs="Calibri" w:eastAsia="Calibri" w:hAnsi="Calibri"/>
          <w:color w:val="2C2C2C"/>
          <w:sz w:val="21"/>
          <w:szCs w:val="21"/>
        </w:rPr>
        <w:t xml:space="preserve">0xFFFF_0000_0000_0000 to 0xFFFF_FFFF_FFFF_FFFF (VA bit 63 = 1, upper 48-bit canonical)</w:t>
      </w:r>
    </w:p>
    <w:p>
      <w:pPr>
        <w:pStyle w:val="Body"/>
      </w:pPr>
      <w:r>
        <w:rPr>
          <w:rFonts w:ascii="Calibri" w:cs="Calibri" w:eastAsia="Calibri" w:hAnsi="Calibri"/>
          <w:color w:val="2C2C2C"/>
          <w:sz w:val="22"/>
          <w:szCs w:val="22"/>
        </w:rPr>
        <w:t xml:space="preserve">The MMU uses bit 63 of the virtual address to select the translation table: bit 63=0 → TTBR0 (user), bit 63=1 → TTBR1 (kernel). This is enforced automatically by the hardware.</w:t>
      </w:r>
    </w:p>
    <w:p>
      <w:pPr>
        <w:pStyle w:val="Body"/>
      </w:pPr>
      <w:r>
        <w:rPr>
          <w:rFonts w:ascii="Calibri" w:cs="Calibri" w:eastAsia="Calibri" w:hAnsi="Calibri"/>
          <w:color w:val="2C2C2C"/>
          <w:sz w:val="22"/>
          <w:szCs w:val="22"/>
        </w:rPr>
        <w:t xml:space="preserve">TCR_EL1 key fields:</w:t>
      </w:r>
    </w:p>
    <w:p>
      <w:pPr>
        <w:pStyle w:val="ListParagraph"/>
        <w:numPr>
          <w:ilvl w:val="0"/>
          <w:numId w:val="2"/>
        </w:numPr>
      </w:pPr>
      <w:r>
        <w:rPr>
          <w:rFonts w:ascii="Calibri" w:cs="Calibri" w:eastAsia="Calibri" w:hAnsi="Calibri"/>
          <w:b/>
          <w:bCs/>
          <w:color w:val="1F3864"/>
          <w:sz w:val="21"/>
          <w:szCs w:val="21"/>
        </w:rPr>
        <w:t xml:space="preserve">T0SZ: </w:t>
      </w:r>
      <w:r>
        <w:rPr>
          <w:rFonts w:ascii="Calibri" w:cs="Calibri" w:eastAsia="Calibri" w:hAnsi="Calibri"/>
          <w:color w:val="2C2C2C"/>
          <w:sz w:val="21"/>
          <w:szCs w:val="21"/>
        </w:rPr>
        <w:t xml:space="preserve">Size of TTBR0 address space. For 48-bit: T0SZ=16 (64-48=16 bits)</w:t>
      </w:r>
    </w:p>
    <w:p>
      <w:pPr>
        <w:pStyle w:val="ListParagraph"/>
        <w:numPr>
          <w:ilvl w:val="0"/>
          <w:numId w:val="2"/>
        </w:numPr>
      </w:pPr>
      <w:r>
        <w:rPr>
          <w:rFonts w:ascii="Calibri" w:cs="Calibri" w:eastAsia="Calibri" w:hAnsi="Calibri"/>
          <w:b/>
          <w:bCs/>
          <w:color w:val="1F3864"/>
          <w:sz w:val="21"/>
          <w:szCs w:val="21"/>
        </w:rPr>
        <w:t xml:space="preserve">T1SZ: </w:t>
      </w:r>
      <w:r>
        <w:rPr>
          <w:rFonts w:ascii="Calibri" w:cs="Calibri" w:eastAsia="Calibri" w:hAnsi="Calibri"/>
          <w:color w:val="2C2C2C"/>
          <w:sz w:val="21"/>
          <w:szCs w:val="21"/>
        </w:rPr>
        <w:t xml:space="preserve">Size of TTBR1 address space (same value for symmetrical split)</w:t>
      </w:r>
    </w:p>
    <w:p>
      <w:pPr>
        <w:pStyle w:val="ListParagraph"/>
        <w:numPr>
          <w:ilvl w:val="0"/>
          <w:numId w:val="2"/>
        </w:numPr>
      </w:pPr>
      <w:r>
        <w:rPr>
          <w:rFonts w:ascii="Calibri" w:cs="Calibri" w:eastAsia="Calibri" w:hAnsi="Calibri"/>
          <w:b/>
          <w:bCs/>
          <w:color w:val="1F3864"/>
          <w:sz w:val="21"/>
          <w:szCs w:val="21"/>
        </w:rPr>
        <w:t xml:space="preserve">TG0/TG1: </w:t>
      </w:r>
      <w:r>
        <w:rPr>
          <w:rFonts w:ascii="Calibri" w:cs="Calibri" w:eastAsia="Calibri" w:hAnsi="Calibri"/>
          <w:color w:val="2C2C2C"/>
          <w:sz w:val="21"/>
          <w:szCs w:val="21"/>
        </w:rPr>
        <w:t xml:space="preserve">Granule size (00=4K, 01=64K, 10=16K for TG1)</w:t>
      </w:r>
    </w:p>
    <w:p>
      <w:pPr>
        <w:pStyle w:val="ListParagraph"/>
        <w:numPr>
          <w:ilvl w:val="0"/>
          <w:numId w:val="2"/>
        </w:numPr>
      </w:pPr>
      <w:r>
        <w:rPr>
          <w:rFonts w:ascii="Calibri" w:cs="Calibri" w:eastAsia="Calibri" w:hAnsi="Calibri"/>
          <w:b/>
          <w:bCs/>
          <w:color w:val="1F3864"/>
          <w:sz w:val="21"/>
          <w:szCs w:val="21"/>
        </w:rPr>
        <w:t xml:space="preserve">IRGN/ORGN/SH: </w:t>
      </w:r>
      <w:r>
        <w:rPr>
          <w:rFonts w:ascii="Calibri" w:cs="Calibri" w:eastAsia="Calibri" w:hAnsi="Calibri"/>
          <w:color w:val="2C2C2C"/>
          <w:sz w:val="21"/>
          <w:szCs w:val="21"/>
        </w:rPr>
        <w:t xml:space="preserve">Inner/Outer cache attributes and Shareability for page table walks</w:t>
      </w:r>
    </w:p>
    <w:p>
      <w:pPr>
        <w:pStyle w:val="Body"/>
      </w:pPr>
      <w:r>
        <w:rPr>
          <w:rFonts w:ascii="Calibri" w:cs="Calibri" w:eastAsia="Calibri" w:hAnsi="Calibri"/>
          <w:color w:val="2C2C2C"/>
          <w:sz w:val="22"/>
          <w:szCs w:val="22"/>
        </w:rPr>
        <w:t xml:space="preserve">Linux ARM64 kernel virtual memory layout (4K pages, 48-bit VA):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A0A0" w:sz="1"/>
              <w:left w:val="single" w:color="A0A0A0" w:sz="1"/>
              <w:bottom w:val="single" w:color="A0A0A0" w:sz="1"/>
              <w:right w:val="single" w:color="A0A0A0" w:sz="1"/>
            </w:tcBorders>
            <w:shd w:fill="F5F5F5" w:val="clear"/>
            <w:tcMar>
              <w:top w:type="dxa" w:w="100"/>
              <w:left w:type="dxa" w:w="200"/>
              <w:bottom w:type="dxa" w:w="100"/>
              <w:right w:type="dxa" w:w="200"/>
            </w:tcMar>
          </w:tcPr>
          <w:p>
            <w:pPr>
              <w:spacing w:after="20" w:before="20"/>
            </w:pPr>
            <w:r>
              <w:rPr>
                <w:rFonts w:ascii="Courier New" w:cs="Courier New" w:eastAsia="Courier New" w:hAnsi="Courier New"/>
                <w:color w:val="888888"/>
                <w:sz w:val="18"/>
                <w:szCs w:val="18"/>
              </w:rPr>
              <w:t xml:space="preserve">Virtual Address Range                  Region</w:t>
            </w:r>
          </w:p>
          <w:p>
            <w:pPr>
              <w:spacing w:after="20" w:before="20"/>
            </w:pPr>
            <w:r>
              <w:rPr>
                <w:rFonts w:ascii="Courier New" w:cs="Courier New" w:eastAsia="Courier New" w:hAnsi="Courier New"/>
                <w:color w:val="888888"/>
                <w:sz w:val="18"/>
                <w:szCs w:val="18"/>
              </w:rPr>
              <w:t xml:space="preserve">----------------------------------------------------------------------</w:t>
            </w:r>
          </w:p>
          <w:p>
            <w:pPr>
              <w:spacing w:after="20" w:before="20"/>
            </w:pPr>
            <w:r>
              <w:rPr>
                <w:rFonts w:ascii="Courier New" w:cs="Courier New" w:eastAsia="Courier New" w:hAnsi="Courier New"/>
                <w:color w:val="1E1E1E"/>
                <w:sz w:val="18"/>
                <w:szCs w:val="18"/>
              </w:rPr>
              <w:t xml:space="preserve">0xFFFF_0000_0000_0000                  start of kernel address space</w:t>
            </w:r>
          </w:p>
          <w:p>
            <w:pPr>
              <w:spacing w:after="20" w:before="20"/>
            </w:pPr>
            <w:r>
              <w:rPr>
                <w:rFonts w:ascii="Courier New" w:cs="Courier New" w:eastAsia="Courier New" w:hAnsi="Courier New"/>
                <w:color w:val="1E1E1E"/>
                <w:sz w:val="18"/>
                <w:szCs w:val="18"/>
              </w:rPr>
              <w:t xml:space="preserve">0xFFFF_8000_0000_0000  ----  0xFFFF_FEFF_BFFF_FFFF   vmalloc / ioremap area</w:t>
            </w:r>
          </w:p>
          <w:p>
            <w:pPr>
              <w:spacing w:after="20" w:before="20"/>
            </w:pPr>
            <w:r>
              <w:rPr>
                <w:rFonts w:ascii="Courier New" w:cs="Courier New" w:eastAsia="Courier New" w:hAnsi="Courier New"/>
                <w:color w:val="1E1E1E"/>
                <w:sz w:val="18"/>
                <w:szCs w:val="18"/>
              </w:rPr>
              <w:t xml:space="preserve">0xFFFF_FF00_0000_0000  ----  0xFFFF_FF7F_FFFF_FFFF   PCI I/O space (4 MB)</w:t>
            </w:r>
          </w:p>
          <w:p>
            <w:pPr>
              <w:spacing w:after="20" w:before="20"/>
            </w:pPr>
            <w:r>
              <w:rPr>
                <w:rFonts w:ascii="Courier New" w:cs="Courier New" w:eastAsia="Courier New" w:hAnsi="Courier New"/>
                <w:color w:val="1E1E1E"/>
                <w:sz w:val="18"/>
                <w:szCs w:val="18"/>
              </w:rPr>
              <w:t xml:space="preserve">0xFFFF_FF80_0000_0000  ----  0xFFFF_FFFF_FFFF_FFFF   linear map (physmem)</w:t>
            </w:r>
          </w:p>
          <w:p>
            <w:pPr>
              <w:spacing w:after="20" w:before="20"/>
            </w:pPr>
            <w:r>
              <w:rPr>
                <w:rFonts w:ascii="Courier New" w:cs="Courier New" w:eastAsia="Courier New" w:hAnsi="Courier New"/>
                <w:color w:val="1E1E1E"/>
                <w:sz w:val="18"/>
                <w:szCs w:val="18"/>
              </w:rPr>
              <w:t xml:space="preserve">0xFFFF_FFFF_8000_0000  ----  0xFFFF_FFFF_FFFF_FFFF   kernel image (.text/.data/.bss)</w:t>
            </w:r>
          </w:p>
          <w:p>
            <w:pPr>
              <w:spacing w:after="20" w:before="20"/>
            </w:pPr>
            <w:r>
              <w:rPr>
                <w:rFonts w:ascii="Courier New" w:cs="Courier New" w:eastAsia="Courier New" w:hAnsi="Courier New"/>
                <w:color w:val="1E1E1E"/>
                <w:sz w:val="18"/>
                <w:szCs w:val="18"/>
              </w:rPr>
              <w:t xml:space="preserve"> </w:t>
            </w:r>
          </w:p>
          <w:p>
            <w:pPr>
              <w:spacing w:after="20" w:before="20"/>
            </w:pPr>
            <w:r>
              <w:rPr>
                <w:rFonts w:ascii="Courier New" w:cs="Courier New" w:eastAsia="Courier New" w:hAnsi="Courier New"/>
                <w:color w:val="1E1E1E"/>
                <w:sz w:val="18"/>
                <w:szCs w:val="18"/>
              </w:rPr>
              <w:t xml:space="preserve">0x0000_0000_0000_0000  ----  0x0000_FFFF_FFFF_FFFF   user space (TTBR0)</w:t>
            </w:r>
          </w:p>
        </w:tc>
      </w:tr>
    </w:tbl>
    <w:p>
      <w:pPr>
        <w:spacing w:after="80"/>
      </w:pPr>
      <w:r>
        <w:t xml:space="preserve"/>
      </w:r>
    </w:p>
    <w:p>
      <w:pPr>
        <w:pStyle w:val="ListParagraph"/>
        <w:numPr>
          <w:ilvl w:val="0"/>
          <w:numId w:val="2"/>
        </w:numPr>
      </w:pPr>
      <w:r>
        <w:rPr>
          <w:rFonts w:ascii="Calibri" w:cs="Calibri" w:eastAsia="Calibri" w:hAnsi="Calibri"/>
          <w:b/>
          <w:bCs/>
          <w:color w:val="1F3864"/>
          <w:sz w:val="21"/>
          <w:szCs w:val="21"/>
        </w:rPr>
        <w:t xml:space="preserve">KPTI (Kernel Page Table Isolation): </w:t>
      </w:r>
      <w:r>
        <w:rPr>
          <w:rFonts w:ascii="Calibri" w:cs="Calibri" w:eastAsia="Calibri" w:hAnsi="Calibri"/>
          <w:color w:val="2C2C2C"/>
          <w:sz w:val="21"/>
          <w:szCs w:val="21"/>
        </w:rPr>
        <w:t xml:space="preserve">Post-Meltdown, the kernel maintains two separate page table sets: one minimal set for user mode (only syscall entry stubs mapped) and one full set for kernel mode. On syscall entry, TTBR1 is switched to the full kernel page table. On return to user, TTBR1 is switched to the minimal set.</w:t>
      </w:r>
    </w:p>
    <w:p>
      <w:pPr>
        <w:pStyle w:val="ChainQ"/>
      </w:pPr>
      <w:r>
        <w:rPr>
          <w:rFonts w:ascii="Calibri" w:cs="Calibri" w:eastAsia="Calibri" w:hAnsi="Calibri"/>
          <w:b/>
          <w:bCs/>
          <w:color w:val="7030A0"/>
          <w:sz w:val="22"/>
          <w:szCs w:val="22"/>
        </w:rPr>
        <w:t xml:space="preserve">→ Q1a: What is KASLR and how does it interact with ARM64 page tables?</w:t>
      </w:r>
    </w:p>
    <w:p>
      <w:pPr>
        <w:pStyle w:val="ChainA"/>
      </w:pPr>
      <w:r>
        <w:rPr>
          <w:rFonts w:ascii="Calibri" w:cs="Calibri" w:eastAsia="Calibri" w:hAnsi="Calibri"/>
          <w:color w:val="404040"/>
          <w:sz w:val="21"/>
          <w:szCs w:val="21"/>
        </w:rPr>
        <w:t xml:space="preserve">KASLR (Kernel Address Space Layout Randomization) randomizes the kernel image base address at boot. On ARM64: the physical load address is randomized within a range (based on </w:t>
      </w:r>
      <w:r>
        <w:rPr>
          <w:rStyle w:val="CodeInline"/>
        </w:rPr>
        <w:t xml:space="preserve">kaslr-seed</w:t>
      </w:r>
      <w:r>
        <w:rPr>
          <w:rFonts w:ascii="Calibri" w:cs="Calibri" w:eastAsia="Calibri" w:hAnsi="Calibri"/>
          <w:color w:val="404040"/>
          <w:sz w:val="21"/>
          <w:szCs w:val="21"/>
        </w:rPr>
        <w:t xml:space="preserve"> from DTB or UEFI RNG). Page tables are built at runtime using the randomized base. </w:t>
      </w:r>
      <w:r>
        <w:rPr>
          <w:rStyle w:val="CodeInline"/>
        </w:rPr>
        <w:t xml:space="preserve">kimage_vaddr</w:t>
      </w:r>
      <w:r>
        <w:rPr>
          <w:rFonts w:ascii="Calibri" w:cs="Calibri" w:eastAsia="Calibri" w:hAnsi="Calibri"/>
          <w:color w:val="404040"/>
          <w:sz w:val="21"/>
          <w:szCs w:val="21"/>
        </w:rPr>
        <w:t xml:space="preserve"> and </w:t>
      </w:r>
      <w:r>
        <w:rPr>
          <w:rStyle w:val="CodeInline"/>
        </w:rPr>
        <w:t xml:space="preserve">kimage_voffset</w:t>
      </w:r>
      <w:r>
        <w:rPr>
          <w:rFonts w:ascii="Calibri" w:cs="Calibri" w:eastAsia="Calibri" w:hAnsi="Calibri"/>
          <w:color w:val="404040"/>
          <w:sz w:val="21"/>
          <w:szCs w:val="21"/>
        </w:rPr>
        <w:t xml:space="preserve"> track the offset. The </w:t>
      </w:r>
      <w:r>
        <w:rPr>
          <w:rStyle w:val="CodeInline"/>
        </w:rPr>
        <w:t xml:space="preserve">__pa()</w:t>
      </w:r>
      <w:r>
        <w:rPr>
          <w:rFonts w:ascii="Calibri" w:cs="Calibri" w:eastAsia="Calibri" w:hAnsi="Calibri"/>
          <w:color w:val="404040"/>
          <w:sz w:val="21"/>
          <w:szCs w:val="21"/>
        </w:rPr>
        <w:t xml:space="preserve"> / </w:t>
      </w:r>
      <w:r>
        <w:rPr>
          <w:rStyle w:val="CodeInline"/>
        </w:rPr>
        <w:t xml:space="preserve">__va()</w:t>
      </w:r>
      <w:r>
        <w:rPr>
          <w:rFonts w:ascii="Calibri" w:cs="Calibri" w:eastAsia="Calibri" w:hAnsi="Calibri"/>
          <w:color w:val="404040"/>
          <w:sz w:val="21"/>
          <w:szCs w:val="21"/>
        </w:rPr>
        <w:t xml:space="preserve"> macros use kimage_voffset for address conversion. KASLR is orthogonal to KPTI and both can be active simultaneously.</w:t>
      </w:r>
    </w:p>
    <w:p>
      <w:pPr>
        <w:pStyle w:val="ChainQ"/>
      </w:pPr>
      <w:r>
        <w:rPr>
          <w:rFonts w:ascii="Calibri" w:cs="Calibri" w:eastAsia="Calibri" w:hAnsi="Calibri"/>
          <w:b/>
          <w:bCs/>
          <w:color w:val="7030A0"/>
          <w:sz w:val="22"/>
          <w:szCs w:val="22"/>
        </w:rPr>
        <w:t xml:space="preserve">→ Q1b: Explain vmalloc, kmalloc, and kzalloc. When would you use each?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1400"/>
        <w:gridCol w:w="2760"/>
      </w:tblGrid>
      <w:tr>
        <w:trPr>
          <w:tblHeader/>
        </w:trPr>
        <w:tc>
          <w:tcPr>
            <w:tcW w:type="dxa" w:w="2200"/>
            <w:tcBorders>
              <w:top w:val="single" w:color="BFBFBF" w:sz="1"/>
              <w:left w:val="single" w:color="BFBFBF" w:sz="1"/>
              <w:bottom w:val="single" w:color="BFBFBF" w:sz="1"/>
              <w:right w:val="single" w:color="BFBFBF" w:sz="1"/>
            </w:tcBorders>
            <w:shd w:fill="1F3864" w:val="clear"/>
          </w:tcPr>
          <w:p>
            <w:pPr>
              <w:jc w:val="center"/>
            </w:pPr>
            <w:r>
              <w:rPr>
                <w:rFonts w:ascii="Calibri" w:cs="Calibri" w:eastAsia="Calibri" w:hAnsi="Calibri"/>
                <w:b/>
                <w:bCs/>
                <w:color w:val="FFFFFF"/>
                <w:sz w:val="22"/>
                <w:szCs w:val="22"/>
              </w:rPr>
              <w:t xml:space="preserve">Allocator</w:t>
            </w:r>
          </w:p>
        </w:tc>
        <w:tc>
          <w:tcPr>
            <w:tcW w:type="dxa" w:w="1800"/>
            <w:tcBorders>
              <w:top w:val="single" w:color="BFBFBF" w:sz="1"/>
              <w:left w:val="single" w:color="BFBFBF" w:sz="1"/>
              <w:bottom w:val="single" w:color="BFBFBF" w:sz="1"/>
              <w:right w:val="single" w:color="BFBFBF" w:sz="1"/>
            </w:tcBorders>
            <w:shd w:fill="1F3864" w:val="clear"/>
          </w:tcPr>
          <w:p>
            <w:pPr>
              <w:jc w:val="center"/>
            </w:pPr>
            <w:r>
              <w:rPr>
                <w:rFonts w:ascii="Calibri" w:cs="Calibri" w:eastAsia="Calibri" w:hAnsi="Calibri"/>
                <w:b/>
                <w:bCs/>
                <w:color w:val="FFFFFF"/>
                <w:sz w:val="22"/>
                <w:szCs w:val="22"/>
              </w:rPr>
              <w:t xml:space="preserve">Physical Contiguous?</w:t>
            </w:r>
          </w:p>
        </w:tc>
        <w:tc>
          <w:tcPr>
            <w:tcW w:type="dxa" w:w="1200"/>
            <w:tcBorders>
              <w:top w:val="single" w:color="BFBFBF" w:sz="1"/>
              <w:left w:val="single" w:color="BFBFBF" w:sz="1"/>
              <w:bottom w:val="single" w:color="BFBFBF" w:sz="1"/>
              <w:right w:val="single" w:color="BFBFBF" w:sz="1"/>
            </w:tcBorders>
            <w:shd w:fill="1F3864" w:val="clear"/>
          </w:tcPr>
          <w:p>
            <w:pPr>
              <w:jc w:val="center"/>
            </w:pPr>
            <w:r>
              <w:rPr>
                <w:rFonts w:ascii="Calibri" w:cs="Calibri" w:eastAsia="Calibri" w:hAnsi="Calibri"/>
                <w:b/>
                <w:bCs/>
                <w:color w:val="FFFFFF"/>
                <w:sz w:val="22"/>
                <w:szCs w:val="22"/>
              </w:rPr>
              <w:t xml:space="preserve">Can Sleep?</w:t>
            </w:r>
          </w:p>
        </w:tc>
        <w:tc>
          <w:tcPr>
            <w:tcW w:type="dxa" w:w="1400"/>
            <w:tcBorders>
              <w:top w:val="single" w:color="BFBFBF" w:sz="1"/>
              <w:left w:val="single" w:color="BFBFBF" w:sz="1"/>
              <w:bottom w:val="single" w:color="BFBFBF" w:sz="1"/>
              <w:right w:val="single" w:color="BFBFBF" w:sz="1"/>
            </w:tcBorders>
            <w:shd w:fill="1F3864" w:val="clear"/>
          </w:tcPr>
          <w:p>
            <w:pPr>
              <w:jc w:val="center"/>
            </w:pPr>
            <w:r>
              <w:rPr>
                <w:rFonts w:ascii="Calibri" w:cs="Calibri" w:eastAsia="Calibri" w:hAnsi="Calibri"/>
                <w:b/>
                <w:bCs/>
                <w:color w:val="FFFFFF"/>
                <w:sz w:val="22"/>
                <w:szCs w:val="22"/>
              </w:rPr>
              <w:t xml:space="preserve">Max Size</w:t>
            </w:r>
          </w:p>
        </w:tc>
        <w:tc>
          <w:tcPr>
            <w:tcW w:type="dxa" w:w="2760"/>
            <w:tcBorders>
              <w:top w:val="single" w:color="BFBFBF" w:sz="1"/>
              <w:left w:val="single" w:color="BFBFBF" w:sz="1"/>
              <w:bottom w:val="single" w:color="BFBFBF" w:sz="1"/>
              <w:right w:val="single" w:color="BFBFBF" w:sz="1"/>
            </w:tcBorders>
            <w:shd w:fill="1F3864" w:val="clear"/>
          </w:tcPr>
          <w:p>
            <w:pPr>
              <w:jc w:val="center"/>
            </w:pPr>
            <w:r>
              <w:rPr>
                <w:rFonts w:ascii="Calibri" w:cs="Calibri" w:eastAsia="Calibri" w:hAnsi="Calibri"/>
                <w:b/>
                <w:bCs/>
                <w:color w:val="FFFFFF"/>
                <w:sz w:val="22"/>
                <w:szCs w:val="22"/>
              </w:rPr>
              <w:t xml:space="preserve">Use Case</w:t>
            </w:r>
          </w:p>
        </w:tc>
      </w:tr>
      <w:tr>
        <w:tc>
          <w:tcPr>
            <w:tcW w:type="dxa" w:w="2200"/>
            <w:tcBorders>
              <w:top w:val="single" w:color="BFBFBF" w:sz="1"/>
              <w:left w:val="single" w:color="BFBFBF" w:sz="1"/>
              <w:bottom w:val="single" w:color="BFBFBF" w:sz="1"/>
              <w:right w:val="single" w:color="BFBFBF" w:sz="1"/>
            </w:tcBorders>
            <w:shd w:fill="FFFFFF" w:val="clear"/>
          </w:tcPr>
          <w:p>
            <w:r>
              <w:rPr>
                <w:rFonts w:ascii="Calibri" w:cs="Calibri" w:eastAsia="Calibri" w:hAnsi="Calibri"/>
                <w:b/>
                <w:bCs/>
                <w:color w:val="1F3864"/>
                <w:sz w:val="20"/>
                <w:szCs w:val="20"/>
              </w:rPr>
              <w:t xml:space="preserve">kmalloc(size, flags)</w:t>
            </w:r>
          </w:p>
        </w:tc>
        <w:tc>
          <w:tcPr>
            <w:tcW w:type="dxa" w:w="1800"/>
            <w:tcBorders>
              <w:top w:val="single" w:color="BFBFBF" w:sz="1"/>
              <w:left w:val="single" w:color="BFBFBF" w:sz="1"/>
              <w:bottom w:val="single" w:color="BFBFBF" w:sz="1"/>
              <w:right w:val="single" w:color="BFBFBF" w:sz="1"/>
            </w:tcBorders>
            <w:shd w:fill="FFFFFF" w:val="clear"/>
          </w:tcPr>
          <w:p>
            <w:r>
              <w:rPr>
                <w:rFonts w:ascii="Calibri" w:cs="Calibri" w:eastAsia="Calibri" w:hAnsi="Calibri"/>
                <w:color w:val="2C2C2C"/>
                <w:sz w:val="20"/>
                <w:szCs w:val="20"/>
              </w:rPr>
              <w:t xml:space="preserve">Yes</w:t>
            </w:r>
          </w:p>
        </w:tc>
        <w:tc>
          <w:tcPr>
            <w:tcW w:type="dxa" w:w="1200"/>
            <w:tcBorders>
              <w:top w:val="single" w:color="BFBFBF" w:sz="1"/>
              <w:left w:val="single" w:color="BFBFBF" w:sz="1"/>
              <w:bottom w:val="single" w:color="BFBFBF" w:sz="1"/>
              <w:right w:val="single" w:color="BFBFBF" w:sz="1"/>
            </w:tcBorders>
            <w:shd w:fill="FFFFFF" w:val="clear"/>
          </w:tcPr>
          <w:p>
            <w:r>
              <w:rPr>
                <w:rFonts w:ascii="Calibri" w:cs="Calibri" w:eastAsia="Calibri" w:hAnsi="Calibri"/>
                <w:color w:val="2C2C2C"/>
                <w:sz w:val="20"/>
                <w:szCs w:val="20"/>
              </w:rPr>
              <w:t xml:space="preserve">Depends on flags</w:t>
            </w:r>
          </w:p>
        </w:tc>
        <w:tc>
          <w:tcPr>
            <w:tcW w:type="dxa" w:w="1400"/>
            <w:tcBorders>
              <w:top w:val="single" w:color="BFBFBF" w:sz="1"/>
              <w:left w:val="single" w:color="BFBFBF" w:sz="1"/>
              <w:bottom w:val="single" w:color="BFBFBF" w:sz="1"/>
              <w:right w:val="single" w:color="BFBFBF" w:sz="1"/>
            </w:tcBorders>
            <w:shd w:fill="FFFFFF" w:val="clear"/>
          </w:tcPr>
          <w:p>
            <w:r>
              <w:rPr>
                <w:rFonts w:ascii="Calibri" w:cs="Calibri" w:eastAsia="Calibri" w:hAnsi="Calibri"/>
                <w:color w:val="2C2C2C"/>
                <w:sz w:val="20"/>
                <w:szCs w:val="20"/>
              </w:rPr>
              <w:t xml:space="preserve">~128KB (power-of-2)</w:t>
            </w:r>
          </w:p>
        </w:tc>
        <w:tc>
          <w:tcPr>
            <w:tcW w:type="dxa" w:w="2760"/>
            <w:tcBorders>
              <w:top w:val="single" w:color="BFBFBF" w:sz="1"/>
              <w:left w:val="single" w:color="BFBFBF" w:sz="1"/>
              <w:bottom w:val="single" w:color="BFBFBF" w:sz="1"/>
              <w:right w:val="single" w:color="BFBFBF" w:sz="1"/>
            </w:tcBorders>
            <w:shd w:fill="FFFFFF" w:val="clear"/>
          </w:tcPr>
          <w:p>
            <w:r>
              <w:rPr>
                <w:rFonts w:ascii="Calibri" w:cs="Calibri" w:eastAsia="Calibri" w:hAnsi="Calibri"/>
                <w:color w:val="2C2C2C"/>
                <w:sz w:val="20"/>
                <w:szCs w:val="20"/>
              </w:rPr>
              <w:t xml:space="preserve">Small kernel structs, DMA buffers, fast path</w:t>
            </w:r>
          </w:p>
        </w:tc>
      </w:tr>
      <w:tr>
        <w:tc>
          <w:tcPr>
            <w:tcW w:type="dxa" w:w="2200"/>
            <w:tcBorders>
              <w:top w:val="single" w:color="BFBFBF" w:sz="1"/>
              <w:left w:val="single" w:color="BFBFBF" w:sz="1"/>
              <w:bottom w:val="single" w:color="BFBFBF" w:sz="1"/>
              <w:right w:val="single" w:color="BFBFBF" w:sz="1"/>
            </w:tcBorders>
            <w:shd w:fill="EEF3FA" w:val="clear"/>
          </w:tcPr>
          <w:p>
            <w:r>
              <w:rPr>
                <w:rFonts w:ascii="Calibri" w:cs="Calibri" w:eastAsia="Calibri" w:hAnsi="Calibri"/>
                <w:b/>
                <w:bCs/>
                <w:color w:val="1F3864"/>
                <w:sz w:val="20"/>
                <w:szCs w:val="20"/>
              </w:rPr>
              <w:t xml:space="preserve">kzalloc(size, flags)</w:t>
            </w:r>
          </w:p>
        </w:tc>
        <w:tc>
          <w:tcPr>
            <w:tcW w:type="dxa" w:w="1800"/>
            <w:tcBorders>
              <w:top w:val="single" w:color="BFBFBF" w:sz="1"/>
              <w:left w:val="single" w:color="BFBFBF" w:sz="1"/>
              <w:bottom w:val="single" w:color="BFBFBF" w:sz="1"/>
              <w:right w:val="single" w:color="BFBFBF" w:sz="1"/>
            </w:tcBorders>
            <w:shd w:fill="EEF3FA" w:val="clear"/>
          </w:tcPr>
          <w:p>
            <w:r>
              <w:rPr>
                <w:rFonts w:ascii="Calibri" w:cs="Calibri" w:eastAsia="Calibri" w:hAnsi="Calibri"/>
                <w:color w:val="2C2C2C"/>
                <w:sz w:val="20"/>
                <w:szCs w:val="20"/>
              </w:rPr>
              <w:t xml:space="preserve">Yes (zero-init)</w:t>
            </w:r>
          </w:p>
        </w:tc>
        <w:tc>
          <w:tcPr>
            <w:tcW w:type="dxa" w:w="1200"/>
            <w:tcBorders>
              <w:top w:val="single" w:color="BFBFBF" w:sz="1"/>
              <w:left w:val="single" w:color="BFBFBF" w:sz="1"/>
              <w:bottom w:val="single" w:color="BFBFBF" w:sz="1"/>
              <w:right w:val="single" w:color="BFBFBF" w:sz="1"/>
            </w:tcBorders>
            <w:shd w:fill="EEF3FA" w:val="clear"/>
          </w:tcPr>
          <w:p>
            <w:r>
              <w:rPr>
                <w:rFonts w:ascii="Calibri" w:cs="Calibri" w:eastAsia="Calibri" w:hAnsi="Calibri"/>
                <w:color w:val="2C2C2C"/>
                <w:sz w:val="20"/>
                <w:szCs w:val="20"/>
              </w:rPr>
              <w:t xml:space="preserve">Depends on flags</w:t>
            </w:r>
          </w:p>
        </w:tc>
        <w:tc>
          <w:tcPr>
            <w:tcW w:type="dxa" w:w="1400"/>
            <w:tcBorders>
              <w:top w:val="single" w:color="BFBFBF" w:sz="1"/>
              <w:left w:val="single" w:color="BFBFBF" w:sz="1"/>
              <w:bottom w:val="single" w:color="BFBFBF" w:sz="1"/>
              <w:right w:val="single" w:color="BFBFBF" w:sz="1"/>
            </w:tcBorders>
            <w:shd w:fill="EEF3FA" w:val="clear"/>
          </w:tcPr>
          <w:p>
            <w:r>
              <w:rPr>
                <w:rFonts w:ascii="Calibri" w:cs="Calibri" w:eastAsia="Calibri" w:hAnsi="Calibri"/>
                <w:color w:val="2C2C2C"/>
                <w:sz w:val="20"/>
                <w:szCs w:val="20"/>
              </w:rPr>
              <w:t xml:space="preserve">~128KB</w:t>
            </w:r>
          </w:p>
        </w:tc>
        <w:tc>
          <w:tcPr>
            <w:tcW w:type="dxa" w:w="2760"/>
            <w:tcBorders>
              <w:top w:val="single" w:color="BFBFBF" w:sz="1"/>
              <w:left w:val="single" w:color="BFBFBF" w:sz="1"/>
              <w:bottom w:val="single" w:color="BFBFBF" w:sz="1"/>
              <w:right w:val="single" w:color="BFBFBF" w:sz="1"/>
            </w:tcBorders>
            <w:shd w:fill="EEF3FA" w:val="clear"/>
          </w:tcPr>
          <w:p>
            <w:r>
              <w:rPr>
                <w:rFonts w:ascii="Calibri" w:cs="Calibri" w:eastAsia="Calibri" w:hAnsi="Calibri"/>
                <w:color w:val="2C2C2C"/>
                <w:sz w:val="20"/>
                <w:szCs w:val="20"/>
              </w:rPr>
              <w:t xml:space="preserve">Like kmalloc but zeroed; prevents info leaks</w:t>
            </w:r>
          </w:p>
        </w:tc>
      </w:tr>
      <w:tr>
        <w:tc>
          <w:tcPr>
            <w:tcW w:type="dxa" w:w="2200"/>
            <w:tcBorders>
              <w:top w:val="single" w:color="BFBFBF" w:sz="1"/>
              <w:left w:val="single" w:color="BFBFBF" w:sz="1"/>
              <w:bottom w:val="single" w:color="BFBFBF" w:sz="1"/>
              <w:right w:val="single" w:color="BFBFBF" w:sz="1"/>
            </w:tcBorders>
            <w:shd w:fill="FFFFFF" w:val="clear"/>
          </w:tcPr>
          <w:p>
            <w:r>
              <w:rPr>
                <w:rFonts w:ascii="Calibri" w:cs="Calibri" w:eastAsia="Calibri" w:hAnsi="Calibri"/>
                <w:b/>
                <w:bCs/>
                <w:color w:val="1F3864"/>
                <w:sz w:val="20"/>
                <w:szCs w:val="20"/>
              </w:rPr>
              <w:t xml:space="preserve">vmalloc(size)</w:t>
            </w:r>
          </w:p>
        </w:tc>
        <w:tc>
          <w:tcPr>
            <w:tcW w:type="dxa" w:w="1800"/>
            <w:tcBorders>
              <w:top w:val="single" w:color="BFBFBF" w:sz="1"/>
              <w:left w:val="single" w:color="BFBFBF" w:sz="1"/>
              <w:bottom w:val="single" w:color="BFBFBF" w:sz="1"/>
              <w:right w:val="single" w:color="BFBFBF" w:sz="1"/>
            </w:tcBorders>
            <w:shd w:fill="FFFFFF" w:val="clear"/>
          </w:tcPr>
          <w:p>
            <w:r>
              <w:rPr>
                <w:rFonts w:ascii="Calibri" w:cs="Calibri" w:eastAsia="Calibri" w:hAnsi="Calibri"/>
                <w:color w:val="2C2C2C"/>
                <w:sz w:val="20"/>
                <w:szCs w:val="20"/>
              </w:rPr>
              <w:t xml:space="preserve">No (virtually contiguous)</w:t>
            </w:r>
          </w:p>
        </w:tc>
        <w:tc>
          <w:tcPr>
            <w:tcW w:type="dxa" w:w="1200"/>
            <w:tcBorders>
              <w:top w:val="single" w:color="BFBFBF" w:sz="1"/>
              <w:left w:val="single" w:color="BFBFBF" w:sz="1"/>
              <w:bottom w:val="single" w:color="BFBFBF" w:sz="1"/>
              <w:right w:val="single" w:color="BFBFBF" w:sz="1"/>
            </w:tcBorders>
            <w:shd w:fill="FFFFFF" w:val="clear"/>
          </w:tcPr>
          <w:p>
            <w:r>
              <w:rPr>
                <w:rFonts w:ascii="Calibri" w:cs="Calibri" w:eastAsia="Calibri" w:hAnsi="Calibri"/>
                <w:color w:val="2C2C2C"/>
                <w:sz w:val="20"/>
                <w:szCs w:val="20"/>
              </w:rPr>
              <w:t xml:space="preserve">Yes (GFP_KERNEL internally)</w:t>
            </w:r>
          </w:p>
        </w:tc>
        <w:tc>
          <w:tcPr>
            <w:tcW w:type="dxa" w:w="1400"/>
            <w:tcBorders>
              <w:top w:val="single" w:color="BFBFBF" w:sz="1"/>
              <w:left w:val="single" w:color="BFBFBF" w:sz="1"/>
              <w:bottom w:val="single" w:color="BFBFBF" w:sz="1"/>
              <w:right w:val="single" w:color="BFBFBF" w:sz="1"/>
            </w:tcBorders>
            <w:shd w:fill="FFFFFF" w:val="clear"/>
          </w:tcPr>
          <w:p>
            <w:r>
              <w:rPr>
                <w:rFonts w:ascii="Calibri" w:cs="Calibri" w:eastAsia="Calibri" w:hAnsi="Calibri"/>
                <w:color w:val="2C2C2C"/>
                <w:sz w:val="20"/>
                <w:szCs w:val="20"/>
              </w:rPr>
              <w:t xml:space="preserve">Limited by VA space</w:t>
            </w:r>
          </w:p>
        </w:tc>
        <w:tc>
          <w:tcPr>
            <w:tcW w:type="dxa" w:w="2760"/>
            <w:tcBorders>
              <w:top w:val="single" w:color="BFBFBF" w:sz="1"/>
              <w:left w:val="single" w:color="BFBFBF" w:sz="1"/>
              <w:bottom w:val="single" w:color="BFBFBF" w:sz="1"/>
              <w:right w:val="single" w:color="BFBFBF" w:sz="1"/>
            </w:tcBorders>
            <w:shd w:fill="FFFFFF" w:val="clear"/>
          </w:tcPr>
          <w:p>
            <w:r>
              <w:rPr>
                <w:rFonts w:ascii="Calibri" w:cs="Calibri" w:eastAsia="Calibri" w:hAnsi="Calibri"/>
                <w:color w:val="2C2C2C"/>
                <w:sz w:val="20"/>
                <w:szCs w:val="20"/>
              </w:rPr>
              <w:t xml:space="preserve">Large allocations (firmware, big lookup tables)</w:t>
            </w:r>
          </w:p>
        </w:tc>
      </w:tr>
      <w:tr>
        <w:tc>
          <w:tcPr>
            <w:tcW w:type="dxa" w:w="2200"/>
            <w:tcBorders>
              <w:top w:val="single" w:color="BFBFBF" w:sz="1"/>
              <w:left w:val="single" w:color="BFBFBF" w:sz="1"/>
              <w:bottom w:val="single" w:color="BFBFBF" w:sz="1"/>
              <w:right w:val="single" w:color="BFBFBF" w:sz="1"/>
            </w:tcBorders>
            <w:shd w:fill="EEF3FA" w:val="clear"/>
          </w:tcPr>
          <w:p>
            <w:r>
              <w:rPr>
                <w:rFonts w:ascii="Calibri" w:cs="Calibri" w:eastAsia="Calibri" w:hAnsi="Calibri"/>
                <w:b/>
                <w:bCs/>
                <w:color w:val="1F3864"/>
                <w:sz w:val="20"/>
                <w:szCs w:val="20"/>
              </w:rPr>
              <w:t xml:space="preserve">get_free_pages / alloc_pages</w:t>
            </w:r>
          </w:p>
        </w:tc>
        <w:tc>
          <w:tcPr>
            <w:tcW w:type="dxa" w:w="1800"/>
            <w:tcBorders>
              <w:top w:val="single" w:color="BFBFBF" w:sz="1"/>
              <w:left w:val="single" w:color="BFBFBF" w:sz="1"/>
              <w:bottom w:val="single" w:color="BFBFBF" w:sz="1"/>
              <w:right w:val="single" w:color="BFBFBF" w:sz="1"/>
            </w:tcBorders>
            <w:shd w:fill="EEF3FA" w:val="clear"/>
          </w:tcPr>
          <w:p>
            <w:r>
              <w:rPr>
                <w:rFonts w:ascii="Calibri" w:cs="Calibri" w:eastAsia="Calibri" w:hAnsi="Calibri"/>
                <w:color w:val="2C2C2C"/>
                <w:sz w:val="20"/>
                <w:szCs w:val="20"/>
              </w:rPr>
              <w:t xml:space="preserve">Yes</w:t>
            </w:r>
          </w:p>
        </w:tc>
        <w:tc>
          <w:tcPr>
            <w:tcW w:type="dxa" w:w="1200"/>
            <w:tcBorders>
              <w:top w:val="single" w:color="BFBFBF" w:sz="1"/>
              <w:left w:val="single" w:color="BFBFBF" w:sz="1"/>
              <w:bottom w:val="single" w:color="BFBFBF" w:sz="1"/>
              <w:right w:val="single" w:color="BFBFBF" w:sz="1"/>
            </w:tcBorders>
            <w:shd w:fill="EEF3FA" w:val="clear"/>
          </w:tcPr>
          <w:p>
            <w:r>
              <w:rPr>
                <w:rFonts w:ascii="Calibri" w:cs="Calibri" w:eastAsia="Calibri" w:hAnsi="Calibri"/>
                <w:color w:val="2C2C2C"/>
                <w:sz w:val="20"/>
                <w:szCs w:val="20"/>
              </w:rPr>
              <w:t xml:space="preserve">Yes</w:t>
            </w:r>
          </w:p>
        </w:tc>
        <w:tc>
          <w:tcPr>
            <w:tcW w:type="dxa" w:w="1400"/>
            <w:tcBorders>
              <w:top w:val="single" w:color="BFBFBF" w:sz="1"/>
              <w:left w:val="single" w:color="BFBFBF" w:sz="1"/>
              <w:bottom w:val="single" w:color="BFBFBF" w:sz="1"/>
              <w:right w:val="single" w:color="BFBFBF" w:sz="1"/>
            </w:tcBorders>
            <w:shd w:fill="EEF3FA" w:val="clear"/>
          </w:tcPr>
          <w:p>
            <w:r>
              <w:rPr>
                <w:rFonts w:ascii="Calibri" w:cs="Calibri" w:eastAsia="Calibri" w:hAnsi="Calibri"/>
                <w:color w:val="2C2C2C"/>
                <w:sz w:val="20"/>
                <w:szCs w:val="20"/>
              </w:rPr>
              <w:t xml:space="preserve">2^MAX_ORDER pages</w:t>
            </w:r>
          </w:p>
        </w:tc>
        <w:tc>
          <w:tcPr>
            <w:tcW w:type="dxa" w:w="2760"/>
            <w:tcBorders>
              <w:top w:val="single" w:color="BFBFBF" w:sz="1"/>
              <w:left w:val="single" w:color="BFBFBF" w:sz="1"/>
              <w:bottom w:val="single" w:color="BFBFBF" w:sz="1"/>
              <w:right w:val="single" w:color="BFBFBF" w:sz="1"/>
            </w:tcBorders>
            <w:shd w:fill="EEF3FA" w:val="clear"/>
          </w:tcPr>
          <w:p>
            <w:r>
              <w:rPr>
                <w:rFonts w:ascii="Calibri" w:cs="Calibri" w:eastAsia="Calibri" w:hAnsi="Calibri"/>
                <w:color w:val="2C2C2C"/>
                <w:sz w:val="20"/>
                <w:szCs w:val="20"/>
              </w:rPr>
              <w:t xml:space="preserve">Page-aligned, physically contiguous; buddy allocator direct</w:t>
            </w:r>
          </w:p>
        </w:tc>
      </w:tr>
      <w:tr>
        <w:tc>
          <w:tcPr>
            <w:tcW w:type="dxa" w:w="2200"/>
            <w:tcBorders>
              <w:top w:val="single" w:color="BFBFBF" w:sz="1"/>
              <w:left w:val="single" w:color="BFBFBF" w:sz="1"/>
              <w:bottom w:val="single" w:color="BFBFBF" w:sz="1"/>
              <w:right w:val="single" w:color="BFBFBF" w:sz="1"/>
            </w:tcBorders>
            <w:shd w:fill="FFFFFF" w:val="clear"/>
          </w:tcPr>
          <w:p>
            <w:r>
              <w:rPr>
                <w:rFonts w:ascii="Calibri" w:cs="Calibri" w:eastAsia="Calibri" w:hAnsi="Calibri"/>
                <w:b/>
                <w:bCs/>
                <w:color w:val="1F3864"/>
                <w:sz w:val="20"/>
                <w:szCs w:val="20"/>
              </w:rPr>
              <w:t xml:space="preserve">dma_alloc_coherent</w:t>
            </w:r>
          </w:p>
        </w:tc>
        <w:tc>
          <w:tcPr>
            <w:tcW w:type="dxa" w:w="1800"/>
            <w:tcBorders>
              <w:top w:val="single" w:color="BFBFBF" w:sz="1"/>
              <w:left w:val="single" w:color="BFBFBF" w:sz="1"/>
              <w:bottom w:val="single" w:color="BFBFBF" w:sz="1"/>
              <w:right w:val="single" w:color="BFBFBF" w:sz="1"/>
            </w:tcBorders>
            <w:shd w:fill="FFFFFF" w:val="clear"/>
          </w:tcPr>
          <w:p>
            <w:r>
              <w:rPr>
                <w:rFonts w:ascii="Calibri" w:cs="Calibri" w:eastAsia="Calibri" w:hAnsi="Calibri"/>
                <w:color w:val="2C2C2C"/>
                <w:sz w:val="20"/>
                <w:szCs w:val="20"/>
              </w:rPr>
              <w:t xml:space="preserve">Yes (DMA zone)</w:t>
            </w:r>
          </w:p>
        </w:tc>
        <w:tc>
          <w:tcPr>
            <w:tcW w:type="dxa" w:w="1200"/>
            <w:tcBorders>
              <w:top w:val="single" w:color="BFBFBF" w:sz="1"/>
              <w:left w:val="single" w:color="BFBFBF" w:sz="1"/>
              <w:bottom w:val="single" w:color="BFBFBF" w:sz="1"/>
              <w:right w:val="single" w:color="BFBFBF" w:sz="1"/>
            </w:tcBorders>
            <w:shd w:fill="FFFFFF" w:val="clear"/>
          </w:tcPr>
          <w:p>
            <w:r>
              <w:rPr>
                <w:rFonts w:ascii="Calibri" w:cs="Calibri" w:eastAsia="Calibri" w:hAnsi="Calibri"/>
                <w:color w:val="2C2C2C"/>
                <w:sz w:val="20"/>
                <w:szCs w:val="20"/>
              </w:rPr>
              <w:t xml:space="preserve">Yes</w:t>
            </w:r>
          </w:p>
        </w:tc>
        <w:tc>
          <w:tcPr>
            <w:tcW w:type="dxa" w:w="1400"/>
            <w:tcBorders>
              <w:top w:val="single" w:color="BFBFBF" w:sz="1"/>
              <w:left w:val="single" w:color="BFBFBF" w:sz="1"/>
              <w:bottom w:val="single" w:color="BFBFBF" w:sz="1"/>
              <w:right w:val="single" w:color="BFBFBF" w:sz="1"/>
            </w:tcBorders>
            <w:shd w:fill="FFFFFF" w:val="clear"/>
          </w:tcPr>
          <w:p>
            <w:r>
              <w:rPr>
                <w:rFonts w:ascii="Calibri" w:cs="Calibri" w:eastAsia="Calibri" w:hAnsi="Calibri"/>
                <w:color w:val="2C2C2C"/>
                <w:sz w:val="20"/>
                <w:szCs w:val="20"/>
              </w:rPr>
              <w:t xml:space="preserve">Device-limited</w:t>
            </w:r>
          </w:p>
        </w:tc>
        <w:tc>
          <w:tcPr>
            <w:tcW w:type="dxa" w:w="2760"/>
            <w:tcBorders>
              <w:top w:val="single" w:color="BFBFBF" w:sz="1"/>
              <w:left w:val="single" w:color="BFBFBF" w:sz="1"/>
              <w:bottom w:val="single" w:color="BFBFBF" w:sz="1"/>
              <w:right w:val="single" w:color="BFBFBF" w:sz="1"/>
            </w:tcBorders>
            <w:shd w:fill="FFFFFF" w:val="clear"/>
          </w:tcPr>
          <w:p>
            <w:r>
              <w:rPr>
                <w:rFonts w:ascii="Calibri" w:cs="Calibri" w:eastAsia="Calibri" w:hAnsi="Calibri"/>
                <w:color w:val="2C2C2C"/>
                <w:sz w:val="20"/>
                <w:szCs w:val="20"/>
              </w:rPr>
              <w:t xml:space="preserve">DMA buffers; CPU/device coherent; IOMMU-mapped on SMMU systems</w:t>
            </w:r>
          </w:p>
        </w:tc>
      </w:tr>
    </w:tbl>
    <w:p>
      <w:pPr>
        <w:spacing w:after="80"/>
      </w:pPr>
      <w:r>
        <w:t xml:space="preserve"/>
      </w:r>
    </w:p>
    <w:p>
      <w:pPr>
        <w:pStyle w:val="ChainQ"/>
      </w:pPr>
      <w:r>
        <w:rPr>
          <w:rFonts w:ascii="Calibri" w:cs="Calibri" w:eastAsia="Calibri" w:hAnsi="Calibri"/>
          <w:b/>
          <w:bCs/>
          <w:color w:val="7030A0"/>
          <w:sz w:val="22"/>
          <w:szCs w:val="22"/>
        </w:rPr>
        <w:t xml:space="preserve">→ Q1c: What is the difference between GFP_KERNEL and GFP_ATOMIC?</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800"/>
        <w:gridCol w:w="2000"/>
        <w:gridCol w:w="2860"/>
      </w:tblGrid>
      <w:tr>
        <w:trPr>
          <w:tblHeader/>
        </w:trPr>
        <w:tc>
          <w:tcPr>
            <w:tcW w:type="dxa" w:w="1500"/>
            <w:tcBorders>
              <w:top w:val="single" w:color="BFBFBF" w:sz="1"/>
              <w:left w:val="single" w:color="BFBFBF" w:sz="1"/>
              <w:bottom w:val="single" w:color="BFBFBF" w:sz="1"/>
              <w:right w:val="single" w:color="BFBFBF" w:sz="1"/>
            </w:tcBorders>
            <w:shd w:fill="1F3864" w:val="clear"/>
          </w:tcPr>
          <w:p>
            <w:pPr>
              <w:jc w:val="center"/>
            </w:pPr>
            <w:r>
              <w:rPr>
                <w:rFonts w:ascii="Calibri" w:cs="Calibri" w:eastAsia="Calibri" w:hAnsi="Calibri"/>
                <w:b/>
                <w:bCs/>
                <w:color w:val="FFFFFF"/>
                <w:sz w:val="22"/>
                <w:szCs w:val="22"/>
              </w:rPr>
              <w:t xml:space="preserve">Flag</w:t>
            </w:r>
          </w:p>
        </w:tc>
        <w:tc>
          <w:tcPr>
            <w:tcW w:type="dxa" w:w="1200"/>
            <w:tcBorders>
              <w:top w:val="single" w:color="BFBFBF" w:sz="1"/>
              <w:left w:val="single" w:color="BFBFBF" w:sz="1"/>
              <w:bottom w:val="single" w:color="BFBFBF" w:sz="1"/>
              <w:right w:val="single" w:color="BFBFBF" w:sz="1"/>
            </w:tcBorders>
            <w:shd w:fill="1F3864" w:val="clear"/>
          </w:tcPr>
          <w:p>
            <w:pPr>
              <w:jc w:val="center"/>
            </w:pPr>
            <w:r>
              <w:rPr>
                <w:rFonts w:ascii="Calibri" w:cs="Calibri" w:eastAsia="Calibri" w:hAnsi="Calibri"/>
                <w:b/>
                <w:bCs/>
                <w:color w:val="FFFFFF"/>
                <w:sz w:val="22"/>
                <w:szCs w:val="22"/>
              </w:rPr>
              <w:t xml:space="preserve">Can Sleep?</w:t>
            </w:r>
          </w:p>
        </w:tc>
        <w:tc>
          <w:tcPr>
            <w:tcW w:type="dxa" w:w="1800"/>
            <w:tcBorders>
              <w:top w:val="single" w:color="BFBFBF" w:sz="1"/>
              <w:left w:val="single" w:color="BFBFBF" w:sz="1"/>
              <w:bottom w:val="single" w:color="BFBFBF" w:sz="1"/>
              <w:right w:val="single" w:color="BFBFBF" w:sz="1"/>
            </w:tcBorders>
            <w:shd w:fill="1F3864" w:val="clear"/>
          </w:tcPr>
          <w:p>
            <w:pPr>
              <w:jc w:val="center"/>
            </w:pPr>
            <w:r>
              <w:rPr>
                <w:rFonts w:ascii="Calibri" w:cs="Calibri" w:eastAsia="Calibri" w:hAnsi="Calibri"/>
                <w:b/>
                <w:bCs/>
                <w:color w:val="FFFFFF"/>
                <w:sz w:val="22"/>
                <w:szCs w:val="22"/>
              </w:rPr>
              <w:t xml:space="preserve">Context</w:t>
            </w:r>
          </w:p>
        </w:tc>
        <w:tc>
          <w:tcPr>
            <w:tcW w:type="dxa" w:w="2000"/>
            <w:tcBorders>
              <w:top w:val="single" w:color="BFBFBF" w:sz="1"/>
              <w:left w:val="single" w:color="BFBFBF" w:sz="1"/>
              <w:bottom w:val="single" w:color="BFBFBF" w:sz="1"/>
              <w:right w:val="single" w:color="BFBFBF" w:sz="1"/>
            </w:tcBorders>
            <w:shd w:fill="1F3864" w:val="clear"/>
          </w:tcPr>
          <w:p>
            <w:pPr>
              <w:jc w:val="center"/>
            </w:pPr>
            <w:r>
              <w:rPr>
                <w:rFonts w:ascii="Calibri" w:cs="Calibri" w:eastAsia="Calibri" w:hAnsi="Calibri"/>
                <w:b/>
                <w:bCs/>
                <w:color w:val="FFFFFF"/>
                <w:sz w:val="22"/>
                <w:szCs w:val="22"/>
              </w:rPr>
              <w:t xml:space="preserve">Priority</w:t>
            </w:r>
          </w:p>
        </w:tc>
        <w:tc>
          <w:tcPr>
            <w:tcW w:type="dxa" w:w="2860"/>
            <w:tcBorders>
              <w:top w:val="single" w:color="BFBFBF" w:sz="1"/>
              <w:left w:val="single" w:color="BFBFBF" w:sz="1"/>
              <w:bottom w:val="single" w:color="BFBFBF" w:sz="1"/>
              <w:right w:val="single" w:color="BFBFBF" w:sz="1"/>
            </w:tcBorders>
            <w:shd w:fill="1F3864" w:val="clear"/>
          </w:tcPr>
          <w:p>
            <w:pPr>
              <w:jc w:val="center"/>
            </w:pPr>
            <w:r>
              <w:rPr>
                <w:rFonts w:ascii="Calibri" w:cs="Calibri" w:eastAsia="Calibri" w:hAnsi="Calibri"/>
                <w:b/>
                <w:bCs/>
                <w:color w:val="FFFFFF"/>
                <w:sz w:val="22"/>
                <w:szCs w:val="22"/>
              </w:rPr>
              <w:t xml:space="preserve">Use Case</w:t>
            </w:r>
          </w:p>
        </w:tc>
      </w:tr>
      <w:tr>
        <w:tc>
          <w:tcPr>
            <w:tcW w:type="dxa" w:w="1500"/>
            <w:tcBorders>
              <w:top w:val="single" w:color="BFBFBF" w:sz="1"/>
              <w:left w:val="single" w:color="BFBFBF" w:sz="1"/>
              <w:bottom w:val="single" w:color="BFBFBF" w:sz="1"/>
              <w:right w:val="single" w:color="BFBFBF" w:sz="1"/>
            </w:tcBorders>
            <w:shd w:fill="FFFFFF" w:val="clear"/>
          </w:tcPr>
          <w:p>
            <w:r>
              <w:rPr>
                <w:rFonts w:ascii="Courier New" w:cs="Courier New" w:eastAsia="Courier New" w:hAnsi="Courier New"/>
                <w:color w:val="1E1E1E"/>
                <w:sz w:val="19"/>
                <w:szCs w:val="19"/>
              </w:rPr>
              <w:t xml:space="preserve">GFP_KERNEL</w:t>
            </w:r>
          </w:p>
        </w:tc>
        <w:tc>
          <w:tcPr>
            <w:tcW w:type="dxa" w:w="1200"/>
            <w:tcBorders>
              <w:top w:val="single" w:color="BFBFBF" w:sz="1"/>
              <w:left w:val="single" w:color="BFBFBF" w:sz="1"/>
              <w:bottom w:val="single" w:color="BFBFBF" w:sz="1"/>
              <w:right w:val="single" w:color="BFBFBF" w:sz="1"/>
            </w:tcBorders>
            <w:shd w:fill="FFFFFF" w:val="clear"/>
          </w:tcPr>
          <w:p>
            <w:r>
              <w:rPr>
                <w:rFonts w:ascii="Calibri" w:cs="Calibri" w:eastAsia="Calibri" w:hAnsi="Calibri"/>
                <w:color w:val="2C2C2C"/>
                <w:sz w:val="20"/>
                <w:szCs w:val="20"/>
              </w:rPr>
              <w:t xml:space="preserve">Yes</w:t>
            </w:r>
          </w:p>
        </w:tc>
        <w:tc>
          <w:tcPr>
            <w:tcW w:type="dxa" w:w="1800"/>
            <w:tcBorders>
              <w:top w:val="single" w:color="BFBFBF" w:sz="1"/>
              <w:left w:val="single" w:color="BFBFBF" w:sz="1"/>
              <w:bottom w:val="single" w:color="BFBFBF" w:sz="1"/>
              <w:right w:val="single" w:color="BFBFBF" w:sz="1"/>
            </w:tcBorders>
            <w:shd w:fill="FFFFFF" w:val="clear"/>
          </w:tcPr>
          <w:p>
            <w:r>
              <w:rPr>
                <w:rFonts w:ascii="Calibri" w:cs="Calibri" w:eastAsia="Calibri" w:hAnsi="Calibri"/>
                <w:color w:val="2C2C2C"/>
                <w:sz w:val="20"/>
                <w:szCs w:val="20"/>
              </w:rPr>
              <w:t xml:space="preserve">Process context only</w:t>
            </w:r>
          </w:p>
        </w:tc>
        <w:tc>
          <w:tcPr>
            <w:tcW w:type="dxa" w:w="2000"/>
            <w:tcBorders>
              <w:top w:val="single" w:color="BFBFBF" w:sz="1"/>
              <w:left w:val="single" w:color="BFBFBF" w:sz="1"/>
              <w:bottom w:val="single" w:color="BFBFBF" w:sz="1"/>
              <w:right w:val="single" w:color="BFBFBF" w:sz="1"/>
            </w:tcBorders>
            <w:shd w:fill="FFFFFF" w:val="clear"/>
          </w:tcPr>
          <w:p>
            <w:r>
              <w:rPr>
                <w:rFonts w:ascii="Calibri" w:cs="Calibri" w:eastAsia="Calibri" w:hAnsi="Calibri"/>
                <w:color w:val="2C2C2C"/>
                <w:sz w:val="20"/>
                <w:szCs w:val="20"/>
              </w:rPr>
              <w:t xml:space="preserve">Normal</w:t>
            </w:r>
          </w:p>
        </w:tc>
        <w:tc>
          <w:tcPr>
            <w:tcW w:type="dxa" w:w="2860"/>
            <w:tcBorders>
              <w:top w:val="single" w:color="BFBFBF" w:sz="1"/>
              <w:left w:val="single" w:color="BFBFBF" w:sz="1"/>
              <w:bottom w:val="single" w:color="BFBFBF" w:sz="1"/>
              <w:right w:val="single" w:color="BFBFBF" w:sz="1"/>
            </w:tcBorders>
            <w:shd w:fill="FFFFFF" w:val="clear"/>
          </w:tcPr>
          <w:p>
            <w:r>
              <w:rPr>
                <w:rFonts w:ascii="Calibri" w:cs="Calibri" w:eastAsia="Calibri" w:hAnsi="Calibri"/>
                <w:color w:val="2C2C2C"/>
                <w:sz w:val="20"/>
                <w:szCs w:val="20"/>
              </w:rPr>
              <w:t xml:space="preserve">Default kernel allocation — can reclaim, swap, wait for pages</w:t>
            </w:r>
          </w:p>
        </w:tc>
      </w:tr>
      <w:tr>
        <w:tc>
          <w:tcPr>
            <w:tcW w:type="dxa" w:w="1500"/>
            <w:tcBorders>
              <w:top w:val="single" w:color="BFBFBF" w:sz="1"/>
              <w:left w:val="single" w:color="BFBFBF" w:sz="1"/>
              <w:bottom w:val="single" w:color="BFBFBF" w:sz="1"/>
              <w:right w:val="single" w:color="BFBFBF" w:sz="1"/>
            </w:tcBorders>
            <w:shd w:fill="EEF3FA" w:val="clear"/>
          </w:tcPr>
          <w:p>
            <w:r>
              <w:rPr>
                <w:rFonts w:ascii="Courier New" w:cs="Courier New" w:eastAsia="Courier New" w:hAnsi="Courier New"/>
                <w:color w:val="1E1E1E"/>
                <w:sz w:val="19"/>
                <w:szCs w:val="19"/>
              </w:rPr>
              <w:t xml:space="preserve">GFP_ATOMIC</w:t>
            </w:r>
          </w:p>
        </w:tc>
        <w:tc>
          <w:tcPr>
            <w:tcW w:type="dxa" w:w="1200"/>
            <w:tcBorders>
              <w:top w:val="single" w:color="BFBFBF" w:sz="1"/>
              <w:left w:val="single" w:color="BFBFBF" w:sz="1"/>
              <w:bottom w:val="single" w:color="BFBFBF" w:sz="1"/>
              <w:right w:val="single" w:color="BFBFBF" w:sz="1"/>
            </w:tcBorders>
            <w:shd w:fill="EEF3FA" w:val="clear"/>
          </w:tcPr>
          <w:p>
            <w:r>
              <w:rPr>
                <w:rFonts w:ascii="Calibri" w:cs="Calibri" w:eastAsia="Calibri" w:hAnsi="Calibri"/>
                <w:color w:val="2C2C2C"/>
                <w:sz w:val="20"/>
                <w:szCs w:val="20"/>
              </w:rPr>
              <w:t xml:space="preserve">No</w:t>
            </w:r>
          </w:p>
        </w:tc>
        <w:tc>
          <w:tcPr>
            <w:tcW w:type="dxa" w:w="1800"/>
            <w:tcBorders>
              <w:top w:val="single" w:color="BFBFBF" w:sz="1"/>
              <w:left w:val="single" w:color="BFBFBF" w:sz="1"/>
              <w:bottom w:val="single" w:color="BFBFBF" w:sz="1"/>
              <w:right w:val="single" w:color="BFBFBF" w:sz="1"/>
            </w:tcBorders>
            <w:shd w:fill="EEF3FA" w:val="clear"/>
          </w:tcPr>
          <w:p>
            <w:r>
              <w:rPr>
                <w:rFonts w:ascii="Calibri" w:cs="Calibri" w:eastAsia="Calibri" w:hAnsi="Calibri"/>
                <w:color w:val="2C2C2C"/>
                <w:sz w:val="20"/>
                <w:szCs w:val="20"/>
              </w:rPr>
              <w:t xml:space="preserve">Any (IRQ, spinlock held)</w:t>
            </w:r>
          </w:p>
        </w:tc>
        <w:tc>
          <w:tcPr>
            <w:tcW w:type="dxa" w:w="2000"/>
            <w:tcBorders>
              <w:top w:val="single" w:color="BFBFBF" w:sz="1"/>
              <w:left w:val="single" w:color="BFBFBF" w:sz="1"/>
              <w:bottom w:val="single" w:color="BFBFBF" w:sz="1"/>
              <w:right w:val="single" w:color="BFBFBF" w:sz="1"/>
            </w:tcBorders>
            <w:shd w:fill="EEF3FA" w:val="clear"/>
          </w:tcPr>
          <w:p>
            <w:r>
              <w:rPr>
                <w:rFonts w:ascii="Calibri" w:cs="Calibri" w:eastAsia="Calibri" w:hAnsi="Calibri"/>
                <w:color w:val="2C2C2C"/>
                <w:sz w:val="20"/>
                <w:szCs w:val="20"/>
              </w:rPr>
              <w:t xml:space="preserve">High (uses emergency reserves)</w:t>
            </w:r>
          </w:p>
        </w:tc>
        <w:tc>
          <w:tcPr>
            <w:tcW w:type="dxa" w:w="2860"/>
            <w:tcBorders>
              <w:top w:val="single" w:color="BFBFBF" w:sz="1"/>
              <w:left w:val="single" w:color="BFBFBF" w:sz="1"/>
              <w:bottom w:val="single" w:color="BFBFBF" w:sz="1"/>
              <w:right w:val="single" w:color="BFBFBF" w:sz="1"/>
            </w:tcBorders>
            <w:shd w:fill="EEF3FA" w:val="clear"/>
          </w:tcPr>
          <w:p>
            <w:r>
              <w:rPr>
                <w:rFonts w:ascii="Calibri" w:cs="Calibri" w:eastAsia="Calibri" w:hAnsi="Calibri"/>
                <w:color w:val="2C2C2C"/>
                <w:sz w:val="20"/>
                <w:szCs w:val="20"/>
              </w:rPr>
              <w:t xml:space="preserve">Interrupt handlers, atomic sections, must not sleep</w:t>
            </w:r>
          </w:p>
        </w:tc>
      </w:tr>
      <w:tr>
        <w:tc>
          <w:tcPr>
            <w:tcW w:type="dxa" w:w="1500"/>
            <w:tcBorders>
              <w:top w:val="single" w:color="BFBFBF" w:sz="1"/>
              <w:left w:val="single" w:color="BFBFBF" w:sz="1"/>
              <w:bottom w:val="single" w:color="BFBFBF" w:sz="1"/>
              <w:right w:val="single" w:color="BFBFBF" w:sz="1"/>
            </w:tcBorders>
            <w:shd w:fill="FFFFFF" w:val="clear"/>
          </w:tcPr>
          <w:p>
            <w:r>
              <w:rPr>
                <w:rFonts w:ascii="Courier New" w:cs="Courier New" w:eastAsia="Courier New" w:hAnsi="Courier New"/>
                <w:color w:val="1E1E1E"/>
                <w:sz w:val="19"/>
                <w:szCs w:val="19"/>
              </w:rPr>
              <w:t xml:space="preserve">GFP_NOWAIT</w:t>
            </w:r>
          </w:p>
        </w:tc>
        <w:tc>
          <w:tcPr>
            <w:tcW w:type="dxa" w:w="1200"/>
            <w:tcBorders>
              <w:top w:val="single" w:color="BFBFBF" w:sz="1"/>
              <w:left w:val="single" w:color="BFBFBF" w:sz="1"/>
              <w:bottom w:val="single" w:color="BFBFBF" w:sz="1"/>
              <w:right w:val="single" w:color="BFBFBF" w:sz="1"/>
            </w:tcBorders>
            <w:shd w:fill="FFFFFF" w:val="clear"/>
          </w:tcPr>
          <w:p>
            <w:r>
              <w:rPr>
                <w:rFonts w:ascii="Calibri" w:cs="Calibri" w:eastAsia="Calibri" w:hAnsi="Calibri"/>
                <w:color w:val="2C2C2C"/>
                <w:sz w:val="20"/>
                <w:szCs w:val="20"/>
              </w:rPr>
              <w:t xml:space="preserve">No</w:t>
            </w:r>
          </w:p>
        </w:tc>
        <w:tc>
          <w:tcPr>
            <w:tcW w:type="dxa" w:w="1800"/>
            <w:tcBorders>
              <w:top w:val="single" w:color="BFBFBF" w:sz="1"/>
              <w:left w:val="single" w:color="BFBFBF" w:sz="1"/>
              <w:bottom w:val="single" w:color="BFBFBF" w:sz="1"/>
              <w:right w:val="single" w:color="BFBFBF" w:sz="1"/>
            </w:tcBorders>
            <w:shd w:fill="FFFFFF" w:val="clear"/>
          </w:tcPr>
          <w:p>
            <w:r>
              <w:rPr>
                <w:rFonts w:ascii="Calibri" w:cs="Calibri" w:eastAsia="Calibri" w:hAnsi="Calibri"/>
                <w:color w:val="2C2C2C"/>
                <w:sz w:val="20"/>
                <w:szCs w:val="20"/>
              </w:rPr>
              <w:t xml:space="preserve">Any</w:t>
            </w:r>
          </w:p>
        </w:tc>
        <w:tc>
          <w:tcPr>
            <w:tcW w:type="dxa" w:w="2000"/>
            <w:tcBorders>
              <w:top w:val="single" w:color="BFBFBF" w:sz="1"/>
              <w:left w:val="single" w:color="BFBFBF" w:sz="1"/>
              <w:bottom w:val="single" w:color="BFBFBF" w:sz="1"/>
              <w:right w:val="single" w:color="BFBFBF" w:sz="1"/>
            </w:tcBorders>
            <w:shd w:fill="FFFFFF" w:val="clear"/>
          </w:tcPr>
          <w:p>
            <w:r>
              <w:rPr>
                <w:rFonts w:ascii="Calibri" w:cs="Calibri" w:eastAsia="Calibri" w:hAnsi="Calibri"/>
                <w:color w:val="2C2C2C"/>
                <w:sz w:val="20"/>
                <w:szCs w:val="20"/>
              </w:rPr>
              <w:t xml:space="preserve">Normal (no emergency reserves)</w:t>
            </w:r>
          </w:p>
        </w:tc>
        <w:tc>
          <w:tcPr>
            <w:tcW w:type="dxa" w:w="2860"/>
            <w:tcBorders>
              <w:top w:val="single" w:color="BFBFBF" w:sz="1"/>
              <w:left w:val="single" w:color="BFBFBF" w:sz="1"/>
              <w:bottom w:val="single" w:color="BFBFBF" w:sz="1"/>
              <w:right w:val="single" w:color="BFBFBF" w:sz="1"/>
            </w:tcBorders>
            <w:shd w:fill="FFFFFF" w:val="clear"/>
          </w:tcPr>
          <w:p>
            <w:r>
              <w:rPr>
                <w:rFonts w:ascii="Calibri" w:cs="Calibri" w:eastAsia="Calibri" w:hAnsi="Calibri"/>
                <w:color w:val="2C2C2C"/>
                <w:sz w:val="20"/>
                <w:szCs w:val="20"/>
              </w:rPr>
              <w:t xml:space="preserve">Like GFP_ATOMIC but no emergency memory — may fail more</w:t>
            </w:r>
          </w:p>
        </w:tc>
      </w:tr>
      <w:tr>
        <w:tc>
          <w:tcPr>
            <w:tcW w:type="dxa" w:w="1500"/>
            <w:tcBorders>
              <w:top w:val="single" w:color="BFBFBF" w:sz="1"/>
              <w:left w:val="single" w:color="BFBFBF" w:sz="1"/>
              <w:bottom w:val="single" w:color="BFBFBF" w:sz="1"/>
              <w:right w:val="single" w:color="BFBFBF" w:sz="1"/>
            </w:tcBorders>
            <w:shd w:fill="EEF3FA" w:val="clear"/>
          </w:tcPr>
          <w:p>
            <w:r>
              <w:rPr>
                <w:rFonts w:ascii="Courier New" w:cs="Courier New" w:eastAsia="Courier New" w:hAnsi="Courier New"/>
                <w:color w:val="1E1E1E"/>
                <w:sz w:val="19"/>
                <w:szCs w:val="19"/>
              </w:rPr>
              <w:t xml:space="preserve">GFP_DMA</w:t>
            </w:r>
          </w:p>
        </w:tc>
        <w:tc>
          <w:tcPr>
            <w:tcW w:type="dxa" w:w="1200"/>
            <w:tcBorders>
              <w:top w:val="single" w:color="BFBFBF" w:sz="1"/>
              <w:left w:val="single" w:color="BFBFBF" w:sz="1"/>
              <w:bottom w:val="single" w:color="BFBFBF" w:sz="1"/>
              <w:right w:val="single" w:color="BFBFBF" w:sz="1"/>
            </w:tcBorders>
            <w:shd w:fill="EEF3FA" w:val="clear"/>
          </w:tcPr>
          <w:p>
            <w:r>
              <w:rPr>
                <w:rFonts w:ascii="Calibri" w:cs="Calibri" w:eastAsia="Calibri" w:hAnsi="Calibri"/>
                <w:color w:val="2C2C2C"/>
                <w:sz w:val="20"/>
                <w:szCs w:val="20"/>
              </w:rPr>
              <w:t xml:space="preserve">Depends on base flags</w:t>
            </w:r>
          </w:p>
        </w:tc>
        <w:tc>
          <w:tcPr>
            <w:tcW w:type="dxa" w:w="1800"/>
            <w:tcBorders>
              <w:top w:val="single" w:color="BFBFBF" w:sz="1"/>
              <w:left w:val="single" w:color="BFBFBF" w:sz="1"/>
              <w:bottom w:val="single" w:color="BFBFBF" w:sz="1"/>
              <w:right w:val="single" w:color="BFBFBF" w:sz="1"/>
            </w:tcBorders>
            <w:shd w:fill="EEF3FA" w:val="clear"/>
          </w:tcPr>
          <w:p>
            <w:r>
              <w:rPr>
                <w:rFonts w:ascii="Calibri" w:cs="Calibri" w:eastAsia="Calibri" w:hAnsi="Calibri"/>
                <w:color w:val="2C2C2C"/>
                <w:sz w:val="20"/>
                <w:szCs w:val="20"/>
              </w:rPr>
              <w:t xml:space="preserve">Any</w:t>
            </w:r>
          </w:p>
        </w:tc>
        <w:tc>
          <w:tcPr>
            <w:tcW w:type="dxa" w:w="2000"/>
            <w:tcBorders>
              <w:top w:val="single" w:color="BFBFBF" w:sz="1"/>
              <w:left w:val="single" w:color="BFBFBF" w:sz="1"/>
              <w:bottom w:val="single" w:color="BFBFBF" w:sz="1"/>
              <w:right w:val="single" w:color="BFBFBF" w:sz="1"/>
            </w:tcBorders>
            <w:shd w:fill="EEF3FA" w:val="clear"/>
          </w:tcPr>
          <w:p>
            <w:r>
              <w:rPr>
                <w:rFonts w:ascii="Calibri" w:cs="Calibri" w:eastAsia="Calibri" w:hAnsi="Calibri"/>
                <w:color w:val="2C2C2C"/>
                <w:sz w:val="20"/>
                <w:szCs w:val="20"/>
              </w:rPr>
              <w:t xml:space="preserve">Normal</w:t>
            </w:r>
          </w:p>
        </w:tc>
        <w:tc>
          <w:tcPr>
            <w:tcW w:type="dxa" w:w="2860"/>
            <w:tcBorders>
              <w:top w:val="single" w:color="BFBFBF" w:sz="1"/>
              <w:left w:val="single" w:color="BFBFBF" w:sz="1"/>
              <w:bottom w:val="single" w:color="BFBFBF" w:sz="1"/>
              <w:right w:val="single" w:color="BFBFBF" w:sz="1"/>
            </w:tcBorders>
            <w:shd w:fill="EEF3FA" w:val="clear"/>
          </w:tcPr>
          <w:p>
            <w:r>
              <w:rPr>
                <w:rFonts w:ascii="Calibri" w:cs="Calibri" w:eastAsia="Calibri" w:hAnsi="Calibri"/>
                <w:color w:val="2C2C2C"/>
                <w:sz w:val="20"/>
                <w:szCs w:val="20"/>
              </w:rPr>
              <w:t xml:space="preserve">Allocates from DMA zone (&lt;16 MB on x86); device-constrained DMA</w:t>
            </w:r>
          </w:p>
        </w:tc>
      </w:tr>
      <w:tr>
        <w:tc>
          <w:tcPr>
            <w:tcW w:type="dxa" w:w="1500"/>
            <w:tcBorders>
              <w:top w:val="single" w:color="BFBFBF" w:sz="1"/>
              <w:left w:val="single" w:color="BFBFBF" w:sz="1"/>
              <w:bottom w:val="single" w:color="BFBFBF" w:sz="1"/>
              <w:right w:val="single" w:color="BFBFBF" w:sz="1"/>
            </w:tcBorders>
            <w:shd w:fill="FFFFFF" w:val="clear"/>
          </w:tcPr>
          <w:p>
            <w:r>
              <w:rPr>
                <w:rFonts w:ascii="Courier New" w:cs="Courier New" w:eastAsia="Courier New" w:hAnsi="Courier New"/>
                <w:color w:val="1E1E1E"/>
                <w:sz w:val="19"/>
                <w:szCs w:val="19"/>
              </w:rPr>
              <w:t xml:space="preserve">GFP_ZERO</w:t>
            </w:r>
          </w:p>
        </w:tc>
        <w:tc>
          <w:tcPr>
            <w:tcW w:type="dxa" w:w="1200"/>
            <w:tcBorders>
              <w:top w:val="single" w:color="BFBFBF" w:sz="1"/>
              <w:left w:val="single" w:color="BFBFBF" w:sz="1"/>
              <w:bottom w:val="single" w:color="BFBFBF" w:sz="1"/>
              <w:right w:val="single" w:color="BFBFBF" w:sz="1"/>
            </w:tcBorders>
            <w:shd w:fill="FFFFFF" w:val="clear"/>
          </w:tcPr>
          <w:p>
            <w:r>
              <w:rPr>
                <w:rFonts w:ascii="Calibri" w:cs="Calibri" w:eastAsia="Calibri" w:hAnsi="Calibri"/>
                <w:color w:val="2C2C2C"/>
                <w:sz w:val="20"/>
                <w:szCs w:val="20"/>
              </w:rPr>
              <w:t xml:space="preserve">Depends on base</w:t>
            </w:r>
          </w:p>
        </w:tc>
        <w:tc>
          <w:tcPr>
            <w:tcW w:type="dxa" w:w="1800"/>
            <w:tcBorders>
              <w:top w:val="single" w:color="BFBFBF" w:sz="1"/>
              <w:left w:val="single" w:color="BFBFBF" w:sz="1"/>
              <w:bottom w:val="single" w:color="BFBFBF" w:sz="1"/>
              <w:right w:val="single" w:color="BFBFBF" w:sz="1"/>
            </w:tcBorders>
            <w:shd w:fill="FFFFFF" w:val="clear"/>
          </w:tcPr>
          <w:p>
            <w:r>
              <w:rPr>
                <w:rFonts w:ascii="Calibri" w:cs="Calibri" w:eastAsia="Calibri" w:hAnsi="Calibri"/>
                <w:color w:val="2C2C2C"/>
                <w:sz w:val="20"/>
                <w:szCs w:val="20"/>
              </w:rPr>
              <w:t xml:space="preserve">Any</w:t>
            </w:r>
          </w:p>
        </w:tc>
        <w:tc>
          <w:tcPr>
            <w:tcW w:type="dxa" w:w="2000"/>
            <w:tcBorders>
              <w:top w:val="single" w:color="BFBFBF" w:sz="1"/>
              <w:left w:val="single" w:color="BFBFBF" w:sz="1"/>
              <w:bottom w:val="single" w:color="BFBFBF" w:sz="1"/>
              <w:right w:val="single" w:color="BFBFBF" w:sz="1"/>
            </w:tcBorders>
            <w:shd w:fill="FFFFFF" w:val="clear"/>
          </w:tcPr>
          <w:p>
            <w:r>
              <w:rPr>
                <w:rFonts w:ascii="Calibri" w:cs="Calibri" w:eastAsia="Calibri" w:hAnsi="Calibri"/>
                <w:color w:val="2C2C2C"/>
                <w:sz w:val="20"/>
                <w:szCs w:val="20"/>
              </w:rPr>
              <w:t xml:space="preserve">Normal</w:t>
            </w:r>
          </w:p>
        </w:tc>
        <w:tc>
          <w:tcPr>
            <w:tcW w:type="dxa" w:w="2860"/>
            <w:tcBorders>
              <w:top w:val="single" w:color="BFBFBF" w:sz="1"/>
              <w:left w:val="single" w:color="BFBFBF" w:sz="1"/>
              <w:bottom w:val="single" w:color="BFBFBF" w:sz="1"/>
              <w:right w:val="single" w:color="BFBFBF" w:sz="1"/>
            </w:tcBorders>
            <w:shd w:fill="FFFFFF" w:val="clear"/>
          </w:tcPr>
          <w:p>
            <w:r>
              <w:rPr>
                <w:rFonts w:ascii="Calibri" w:cs="Calibri" w:eastAsia="Calibri" w:hAnsi="Calibri"/>
                <w:color w:val="2C2C2C"/>
                <w:sz w:val="20"/>
                <w:szCs w:val="20"/>
              </w:rPr>
              <w:t xml:space="preserve">Zero-initializes page (combined with base flag: GFP_KERNEL | GFP_ZERO)</w:t>
            </w:r>
          </w:p>
        </w:tc>
      </w:tr>
      <w:tr>
        <w:tc>
          <w:tcPr>
            <w:tcW w:type="dxa" w:w="1500"/>
            <w:tcBorders>
              <w:top w:val="single" w:color="BFBFBF" w:sz="1"/>
              <w:left w:val="single" w:color="BFBFBF" w:sz="1"/>
              <w:bottom w:val="single" w:color="BFBFBF" w:sz="1"/>
              <w:right w:val="single" w:color="BFBFBF" w:sz="1"/>
            </w:tcBorders>
            <w:shd w:fill="EEF3FA" w:val="clear"/>
          </w:tcPr>
          <w:p>
            <w:r>
              <w:rPr>
                <w:rFonts w:ascii="Courier New" w:cs="Courier New" w:eastAsia="Courier New" w:hAnsi="Courier New"/>
                <w:color w:val="1E1E1E"/>
                <w:sz w:val="19"/>
                <w:szCs w:val="19"/>
              </w:rPr>
              <w:t xml:space="preserve">GFP_HIGHUSER</w:t>
            </w:r>
          </w:p>
        </w:tc>
        <w:tc>
          <w:tcPr>
            <w:tcW w:type="dxa" w:w="1200"/>
            <w:tcBorders>
              <w:top w:val="single" w:color="BFBFBF" w:sz="1"/>
              <w:left w:val="single" w:color="BFBFBF" w:sz="1"/>
              <w:bottom w:val="single" w:color="BFBFBF" w:sz="1"/>
              <w:right w:val="single" w:color="BFBFBF" w:sz="1"/>
            </w:tcBorders>
            <w:shd w:fill="EEF3FA" w:val="clear"/>
          </w:tcPr>
          <w:p>
            <w:r>
              <w:rPr>
                <w:rFonts w:ascii="Calibri" w:cs="Calibri" w:eastAsia="Calibri" w:hAnsi="Calibri"/>
                <w:color w:val="2C2C2C"/>
                <w:sz w:val="20"/>
                <w:szCs w:val="20"/>
              </w:rPr>
              <w:t xml:space="preserve">Yes</w:t>
            </w:r>
          </w:p>
        </w:tc>
        <w:tc>
          <w:tcPr>
            <w:tcW w:type="dxa" w:w="1800"/>
            <w:tcBorders>
              <w:top w:val="single" w:color="BFBFBF" w:sz="1"/>
              <w:left w:val="single" w:color="BFBFBF" w:sz="1"/>
              <w:bottom w:val="single" w:color="BFBFBF" w:sz="1"/>
              <w:right w:val="single" w:color="BFBFBF" w:sz="1"/>
            </w:tcBorders>
            <w:shd w:fill="EEF3FA" w:val="clear"/>
          </w:tcPr>
          <w:p>
            <w:r>
              <w:rPr>
                <w:rFonts w:ascii="Calibri" w:cs="Calibri" w:eastAsia="Calibri" w:hAnsi="Calibri"/>
                <w:color w:val="2C2C2C"/>
                <w:sz w:val="20"/>
                <w:szCs w:val="20"/>
              </w:rPr>
              <w:t xml:space="preserve">Process context</w:t>
            </w:r>
          </w:p>
        </w:tc>
        <w:tc>
          <w:tcPr>
            <w:tcW w:type="dxa" w:w="2000"/>
            <w:tcBorders>
              <w:top w:val="single" w:color="BFBFBF" w:sz="1"/>
              <w:left w:val="single" w:color="BFBFBF" w:sz="1"/>
              <w:bottom w:val="single" w:color="BFBFBF" w:sz="1"/>
              <w:right w:val="single" w:color="BFBFBF" w:sz="1"/>
            </w:tcBorders>
            <w:shd w:fill="EEF3FA" w:val="clear"/>
          </w:tcPr>
          <w:p>
            <w:r>
              <w:rPr>
                <w:rFonts w:ascii="Calibri" w:cs="Calibri" w:eastAsia="Calibri" w:hAnsi="Calibri"/>
                <w:color w:val="2C2C2C"/>
                <w:sz w:val="20"/>
                <w:szCs w:val="20"/>
              </w:rPr>
              <w:t xml:space="preserve">Normal</w:t>
            </w:r>
          </w:p>
        </w:tc>
        <w:tc>
          <w:tcPr>
            <w:tcW w:type="dxa" w:w="2860"/>
            <w:tcBorders>
              <w:top w:val="single" w:color="BFBFBF" w:sz="1"/>
              <w:left w:val="single" w:color="BFBFBF" w:sz="1"/>
              <w:bottom w:val="single" w:color="BFBFBF" w:sz="1"/>
              <w:right w:val="single" w:color="BFBFBF" w:sz="1"/>
            </w:tcBorders>
            <w:shd w:fill="EEF3FA" w:val="clear"/>
          </w:tcPr>
          <w:p>
            <w:r>
              <w:rPr>
                <w:rFonts w:ascii="Calibri" w:cs="Calibri" w:eastAsia="Calibri" w:hAnsi="Calibri"/>
                <w:color w:val="2C2C2C"/>
                <w:sz w:val="20"/>
                <w:szCs w:val="20"/>
              </w:rPr>
              <w:t xml:space="preserve">User-space page allocation from high memory</w:t>
            </w:r>
          </w:p>
        </w:tc>
      </w:tr>
    </w:tbl>
    <w:p>
      <w:pPr>
        <w:spacing w:after="100"/>
      </w:pPr>
      <w:r>
        <w:t xml:space="preserve"/>
      </w:r>
    </w:p>
    <w:p>
      <w:pPr>
        <w:pStyle w:val="H2"/>
      </w:pPr>
      <w:r>
        <w:rPr>
          <w:rFonts w:ascii="Calibri" w:cs="Calibri" w:eastAsia="Calibri" w:hAnsi="Calibri"/>
          <w:b/>
          <w:bCs/>
          <w:color w:val="2F5496"/>
          <w:sz w:val="26"/>
          <w:szCs w:val="26"/>
        </w:rPr>
        <w:t xml:space="preserve">Q2: How does the Linux page fault handler work on ARM64?</w:t>
      </w:r>
    </w:p>
    <w:p>
      <w:pPr>
        <w:pStyle w:val="Body"/>
      </w:pPr>
      <w:r>
        <w:rPr>
          <w:rFonts w:ascii="Calibri" w:cs="Calibri" w:eastAsia="Calibri" w:hAnsi="Calibri"/>
          <w:b/>
          <w:bCs/>
          <w:color w:val="1F3864"/>
          <w:sz w:val="22"/>
          <w:szCs w:val="22"/>
        </w:rPr>
        <w:t xml:space="preserve">Answer: </w:t>
      </w:r>
      <w:r>
        <w:rPr>
          <w:rFonts w:ascii="Calibri" w:cs="Calibri" w:eastAsia="Calibri" w:hAnsi="Calibri"/>
          <w:color w:val="2C2C2C"/>
          <w:sz w:val="22"/>
          <w:szCs w:val="22"/>
        </w:rPr>
        <w:t xml:space="preserve">On ARM64, a page fault triggers a synchronous exception at EL1 (kernel fault) or EL0 (user fault). The complete call chain: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A0A0" w:sz="1"/>
              <w:left w:val="single" w:color="A0A0A0" w:sz="1"/>
              <w:bottom w:val="single" w:color="A0A0A0" w:sz="1"/>
              <w:right w:val="single" w:color="A0A0A0" w:sz="1"/>
            </w:tcBorders>
            <w:shd w:fill="F5F5F5" w:val="clear"/>
            <w:tcMar>
              <w:top w:type="dxa" w:w="100"/>
              <w:left w:type="dxa" w:w="200"/>
              <w:bottom w:type="dxa" w:w="100"/>
              <w:right w:type="dxa" w:w="200"/>
            </w:tcMar>
          </w:tcPr>
          <w:p>
            <w:pPr>
              <w:spacing w:after="16" w:before="16"/>
            </w:pPr>
            <w:r>
              <w:rPr>
                <w:rFonts w:ascii="Courier New" w:cs="Courier New" w:eastAsia="Courier New" w:hAnsi="Courier New"/>
                <w:color w:val="1E1E1E"/>
                <w:sz w:val="17"/>
                <w:szCs w:val="17"/>
              </w:rPr>
              <w:t xml:space="preserve">Hardware: MMU raises fault exception</w:t>
            </w:r>
          </w:p>
          <w:p>
            <w:pPr>
              <w:spacing w:after="16" w:before="16"/>
            </w:pPr>
            <w:r>
              <w:rPr>
                <w:rFonts w:ascii="Courier New" w:cs="Courier New" w:eastAsia="Courier New" w:hAnsi="Courier New"/>
                <w:color w:val="1E1E1E"/>
                <w:sz w:val="17"/>
                <w:szCs w:val="17"/>
              </w:rPr>
              <w:t xml:space="preserve">   |-- exception taken to EL1 --&gt; VBAR_EL1 + offset (el1_sync or el0_sync)</w:t>
            </w:r>
          </w:p>
          <w:p>
            <w:pPr>
              <w:spacing w:after="16" w:before="16"/>
            </w:pPr>
            <w:r>
              <w:rPr>
                <w:rFonts w:ascii="Courier New" w:cs="Courier New" w:eastAsia="Courier New" w:hAnsi="Courier New"/>
                <w:color w:val="1E1E1E"/>
                <w:sz w:val="17"/>
                <w:szCs w:val="17"/>
              </w:rPr>
              <w:t xml:space="preserve">   |</w:t>
            </w:r>
          </w:p>
          <w:p>
            <w:pPr>
              <w:spacing w:after="16" w:before="16"/>
            </w:pPr>
            <w:r>
              <w:rPr>
                <w:rFonts w:ascii="Courier New" w:cs="Courier New" w:eastAsia="Courier New" w:hAnsi="Courier New"/>
                <w:color w:val="1E1E1E"/>
                <w:sz w:val="17"/>
                <w:szCs w:val="17"/>
              </w:rPr>
              <w:t xml:space="preserve">el1_sync / el0_sync  (arch/arm64/kernel/entry.S)</w:t>
            </w:r>
          </w:p>
          <w:p>
            <w:pPr>
              <w:spacing w:after="16" w:before="16"/>
            </w:pPr>
            <w:r>
              <w:rPr>
                <w:rFonts w:ascii="Courier New" w:cs="Courier New" w:eastAsia="Courier New" w:hAnsi="Courier New"/>
                <w:color w:val="1E1E1E"/>
                <w:sz w:val="17"/>
                <w:szCs w:val="17"/>
              </w:rPr>
              <w:t xml:space="preserve">   |-- Save all general-purpose registers to pt_regs on kernel stack</w:t>
            </w:r>
          </w:p>
          <w:p>
            <w:pPr>
              <w:spacing w:after="16" w:before="16"/>
            </w:pPr>
            <w:r>
              <w:rPr>
                <w:rFonts w:ascii="Courier New" w:cs="Courier New" w:eastAsia="Courier New" w:hAnsi="Courier New"/>
                <w:color w:val="6A8759"/>
                <w:sz w:val="17"/>
                <w:szCs w:val="17"/>
              </w:rPr>
              <w:t xml:space="preserve">   |-- Read ESR_EL1  (Exception Syndrome Register -- what kind of fault)</w:t>
            </w:r>
          </w:p>
          <w:p>
            <w:pPr>
              <w:spacing w:after="16" w:before="16"/>
            </w:pPr>
            <w:r>
              <w:rPr>
                <w:rFonts w:ascii="Courier New" w:cs="Courier New" w:eastAsia="Courier New" w:hAnsi="Courier New"/>
                <w:color w:val="6A8759"/>
                <w:sz w:val="17"/>
                <w:szCs w:val="17"/>
              </w:rPr>
              <w:t xml:space="preserve">   |-- Read FAR_EL1  (Fault Address Register  -- which address faulted)</w:t>
            </w:r>
          </w:p>
          <w:p>
            <w:pPr>
              <w:spacing w:after="16" w:before="16"/>
            </w:pPr>
            <w:r>
              <w:rPr>
                <w:rFonts w:ascii="Courier New" w:cs="Courier New" w:eastAsia="Courier New" w:hAnsi="Courier New"/>
                <w:color w:val="1E1E1E"/>
                <w:sz w:val="17"/>
                <w:szCs w:val="17"/>
              </w:rPr>
              <w:t xml:space="preserve">   |</w:t>
            </w:r>
          </w:p>
          <w:p>
            <w:pPr>
              <w:spacing w:after="16" w:before="16"/>
            </w:pPr>
            <w:r>
              <w:rPr>
                <w:rFonts w:ascii="Courier New" w:cs="Courier New" w:eastAsia="Courier New" w:hAnsi="Courier New"/>
                <w:color w:val="1E1E1E"/>
                <w:sz w:val="17"/>
                <w:szCs w:val="17"/>
              </w:rPr>
              <w:t xml:space="preserve">ESR_EL1.EC (Exception Class):</w:t>
            </w:r>
          </w:p>
          <w:p>
            <w:pPr>
              <w:spacing w:after="16" w:before="16"/>
            </w:pPr>
            <w:r>
              <w:rPr>
                <w:rFonts w:ascii="Courier New" w:cs="Courier New" w:eastAsia="Courier New" w:hAnsi="Courier New"/>
                <w:color w:val="1E1E1E"/>
                <w:sz w:val="17"/>
                <w:szCs w:val="17"/>
              </w:rPr>
              <w:t xml:space="preserve">   |-- 0x20 = Instruction Abort from lower EL</w:t>
            </w:r>
          </w:p>
          <w:p>
            <w:pPr>
              <w:spacing w:after="16" w:before="16"/>
            </w:pPr>
            <w:r>
              <w:rPr>
                <w:rFonts w:ascii="Courier New" w:cs="Courier New" w:eastAsia="Courier New" w:hAnsi="Courier New"/>
                <w:color w:val="1E1E1E"/>
                <w:sz w:val="17"/>
                <w:szCs w:val="17"/>
              </w:rPr>
              <w:t xml:space="preserve">   |-- 0x21 = Instruction Abort from current EL</w:t>
            </w:r>
          </w:p>
          <w:p>
            <w:pPr>
              <w:spacing w:after="16" w:before="16"/>
            </w:pPr>
            <w:r>
              <w:rPr>
                <w:rFonts w:ascii="Courier New" w:cs="Courier New" w:eastAsia="Courier New" w:hAnsi="Courier New"/>
                <w:color w:val="1E1E1E"/>
                <w:sz w:val="17"/>
                <w:szCs w:val="17"/>
              </w:rPr>
              <w:t xml:space="preserve">   |-- 0x24 = Data Abort from lower EL</w:t>
            </w:r>
          </w:p>
          <w:p>
            <w:pPr>
              <w:spacing w:after="16" w:before="16"/>
            </w:pPr>
            <w:r>
              <w:rPr>
                <w:rFonts w:ascii="Courier New" w:cs="Courier New" w:eastAsia="Courier New" w:hAnsi="Courier New"/>
                <w:color w:val="1E1E1E"/>
                <w:sz w:val="17"/>
                <w:szCs w:val="17"/>
              </w:rPr>
              <w:t xml:space="preserve">   |-- 0x25 = Data Abort from current EL</w:t>
            </w:r>
          </w:p>
          <w:p>
            <w:pPr>
              <w:spacing w:after="16" w:before="16"/>
            </w:pPr>
            <w:r>
              <w:rPr>
                <w:rFonts w:ascii="Courier New" w:cs="Courier New" w:eastAsia="Courier New" w:hAnsi="Courier New"/>
                <w:color w:val="1E1E1E"/>
                <w:sz w:val="17"/>
                <w:szCs w:val="17"/>
              </w:rPr>
              <w:t xml:space="preserve">   |</w:t>
            </w:r>
          </w:p>
          <w:p>
            <w:pPr>
              <w:spacing w:after="16" w:before="16"/>
            </w:pPr>
            <w:r>
              <w:rPr>
                <w:rFonts w:ascii="Courier New" w:cs="Courier New" w:eastAsia="Courier New" w:hAnsi="Courier New"/>
                <w:color w:val="1E1E1E"/>
                <w:sz w:val="17"/>
                <w:szCs w:val="17"/>
              </w:rPr>
              <w:t xml:space="preserve">do_mem_abort(addr, esr, regs)  --&gt;  dispatches to do_page_fault()</w:t>
            </w:r>
          </w:p>
          <w:p>
            <w:pPr>
              <w:spacing w:after="16" w:before="16"/>
            </w:pPr>
            <w:r>
              <w:rPr>
                <w:rFonts w:ascii="Courier New" w:cs="Courier New" w:eastAsia="Courier New" w:hAnsi="Courier New"/>
                <w:color w:val="1E1E1E"/>
                <w:sz w:val="17"/>
                <w:szCs w:val="17"/>
              </w:rPr>
              <w:t xml:space="preserve">   |</w:t>
            </w:r>
          </w:p>
          <w:p>
            <w:pPr>
              <w:spacing w:after="16" w:before="16"/>
            </w:pPr>
            <w:r>
              <w:rPr>
                <w:rFonts w:ascii="Courier New" w:cs="Courier New" w:eastAsia="Courier New" w:hAnsi="Courier New"/>
                <w:color w:val="1E1E1E"/>
                <w:sz w:val="17"/>
                <w:szCs w:val="17"/>
              </w:rPr>
              <w:t xml:space="preserve">do_page_fault():</w:t>
            </w:r>
          </w:p>
          <w:p>
            <w:pPr>
              <w:spacing w:after="16" w:before="16"/>
            </w:pPr>
            <w:r>
              <w:rPr>
                <w:rFonts w:ascii="Courier New" w:cs="Courier New" w:eastAsia="Courier New" w:hAnsi="Courier New"/>
                <w:color w:val="6A8759"/>
                <w:sz w:val="17"/>
                <w:szCs w:val="17"/>
              </w:rPr>
              <w:t xml:space="preserve">   |-- find_vma(mm, addr)         Find VMA covering the faulting address</w:t>
            </w:r>
          </w:p>
          <w:p>
            <w:pPr>
              <w:spacing w:after="16" w:before="16"/>
            </w:pPr>
            <w:r>
              <w:rPr>
                <w:rFonts w:ascii="Courier New" w:cs="Courier New" w:eastAsia="Courier New" w:hAnsi="Courier New"/>
                <w:color w:val="1E1E1E"/>
                <w:sz w:val="17"/>
                <w:szCs w:val="17"/>
              </w:rPr>
              <w:t xml:space="preserve">   |-- No VMA found?              --&gt; SIGSEGV (user) / kernel oops</w:t>
            </w:r>
          </w:p>
          <w:p>
            <w:pPr>
              <w:spacing w:after="16" w:before="16"/>
            </w:pPr>
            <w:r>
              <w:rPr>
                <w:rFonts w:ascii="Courier New" w:cs="Courier New" w:eastAsia="Courier New" w:hAnsi="Courier New"/>
                <w:color w:val="1E1E1E"/>
                <w:sz w:val="17"/>
                <w:szCs w:val="17"/>
              </w:rPr>
              <w:t xml:space="preserve">   |-- VMA found, call handle_mm_fault(vma, addr, flags)</w:t>
            </w:r>
          </w:p>
          <w:p>
            <w:pPr>
              <w:spacing w:after="16" w:before="16"/>
            </w:pPr>
            <w:r>
              <w:rPr>
                <w:rFonts w:ascii="Courier New" w:cs="Courier New" w:eastAsia="Courier New" w:hAnsi="Courier New"/>
                <w:color w:val="1E1E1E"/>
                <w:sz w:val="17"/>
                <w:szCs w:val="17"/>
              </w:rPr>
              <w:t xml:space="preserve">       |</w:t>
            </w:r>
          </w:p>
          <w:p>
            <w:pPr>
              <w:spacing w:after="16" w:before="16"/>
            </w:pPr>
            <w:r>
              <w:rPr>
                <w:rFonts w:ascii="Courier New" w:cs="Courier New" w:eastAsia="Courier New" w:hAnsi="Courier New"/>
                <w:color w:val="6A8759"/>
                <w:sz w:val="17"/>
                <w:szCs w:val="17"/>
              </w:rPr>
              <w:t xml:space="preserve">       __handle_mm_fault() -- walks 4-level page tables (pgd&gt;pud&gt;pmd&gt;pte)</w:t>
            </w:r>
          </w:p>
          <w:p>
            <w:pPr>
              <w:spacing w:after="16" w:before="16"/>
            </w:pPr>
            <w:r>
              <w:rPr>
                <w:rFonts w:ascii="Courier New" w:cs="Courier New" w:eastAsia="Courier New" w:hAnsi="Courier New"/>
                <w:color w:val="1E1E1E"/>
                <w:sz w:val="17"/>
                <w:szCs w:val="17"/>
              </w:rPr>
              <w:t xml:space="preserve">       |</w:t>
            </w:r>
          </w:p>
          <w:p>
            <w:pPr>
              <w:spacing w:after="16" w:before="16"/>
            </w:pPr>
            <w:r>
              <w:rPr>
                <w:rFonts w:ascii="Courier New" w:cs="Courier New" w:eastAsia="Courier New" w:hAnsi="Courier New"/>
                <w:color w:val="1E1E1E"/>
                <w:sz w:val="17"/>
                <w:szCs w:val="17"/>
              </w:rPr>
              <w:t xml:space="preserve">       +-- PTE not present (anonymous page):  do_anonymous_page()</w:t>
            </w:r>
          </w:p>
          <w:p>
            <w:pPr>
              <w:spacing w:after="16" w:before="16"/>
            </w:pPr>
            <w:r>
              <w:rPr>
                <w:rFonts w:ascii="Courier New" w:cs="Courier New" w:eastAsia="Courier New" w:hAnsi="Courier New"/>
                <w:color w:val="6A8759"/>
                <w:sz w:val="17"/>
                <w:szCs w:val="17"/>
              </w:rPr>
              <w:t xml:space="preserve">       |     Alloc new zero page, install PTE, return</w:t>
            </w:r>
          </w:p>
          <w:p>
            <w:pPr>
              <w:spacing w:after="16" w:before="16"/>
            </w:pPr>
            <w:r>
              <w:rPr>
                <w:rFonts w:ascii="Courier New" w:cs="Courier New" w:eastAsia="Courier New" w:hAnsi="Courier New"/>
                <w:color w:val="1E1E1E"/>
                <w:sz w:val="17"/>
                <w:szCs w:val="17"/>
              </w:rPr>
              <w:t xml:space="preserve">       +-- PTE not present (file-backed):     do_fault()</w:t>
            </w:r>
          </w:p>
          <w:p>
            <w:pPr>
              <w:spacing w:after="16" w:before="16"/>
            </w:pPr>
            <w:r>
              <w:rPr>
                <w:rFonts w:ascii="Courier New" w:cs="Courier New" w:eastAsia="Courier New" w:hAnsi="Courier New"/>
                <w:color w:val="6A8759"/>
                <w:sz w:val="17"/>
                <w:szCs w:val="17"/>
              </w:rPr>
              <w:t xml:space="preserve">       |     Read page from file/swap, install PTE, return</w:t>
            </w:r>
          </w:p>
          <w:p>
            <w:pPr>
              <w:spacing w:after="16" w:before="16"/>
            </w:pPr>
            <w:r>
              <w:rPr>
                <w:rFonts w:ascii="Courier New" w:cs="Courier New" w:eastAsia="Courier New" w:hAnsi="Courier New"/>
                <w:color w:val="1E1E1E"/>
                <w:sz w:val="17"/>
                <w:szCs w:val="17"/>
              </w:rPr>
              <w:t xml:space="preserve">       +-- PTE present, write to read-only:   do_wp_fault()  [Copy-on-Write]</w:t>
            </w:r>
          </w:p>
          <w:p>
            <w:pPr>
              <w:spacing w:after="16" w:before="16"/>
            </w:pPr>
            <w:r>
              <w:rPr>
                <w:rFonts w:ascii="Courier New" w:cs="Courier New" w:eastAsia="Courier New" w:hAnsi="Courier New"/>
                <w:color w:val="6A8759"/>
                <w:sz w:val="17"/>
                <w:szCs w:val="17"/>
              </w:rPr>
              <w:t xml:space="preserve">             Alloc new page, copy content, set PTE writable, return</w:t>
            </w:r>
          </w:p>
        </w:tc>
      </w:tr>
    </w:tbl>
    <w:p>
      <w:pPr>
        <w:spacing w:after="80"/>
      </w:pPr>
      <w:r>
        <w:t xml:space="preserve"/>
      </w:r>
    </w:p>
    <w:p>
      <w:pPr>
        <w:pStyle w:val="Body"/>
      </w:pPr>
      <w:r>
        <w:rPr>
          <w:rFonts w:ascii="Calibri" w:cs="Calibri" w:eastAsia="Calibri" w:hAnsi="Calibri"/>
          <w:color w:val="2C2C2C"/>
          <w:sz w:val="22"/>
          <w:szCs w:val="22"/>
        </w:rPr>
        <w:t xml:space="preserve">Key registers used in fault handling:</w:t>
      </w:r>
    </w:p>
    <w:p>
      <w:pPr>
        <w:pStyle w:val="ListParagraph"/>
        <w:numPr>
          <w:ilvl w:val="0"/>
          <w:numId w:val="2"/>
        </w:numPr>
      </w:pPr>
      <w:r>
        <w:rPr>
          <w:rFonts w:ascii="Calibri" w:cs="Calibri" w:eastAsia="Calibri" w:hAnsi="Calibri"/>
          <w:b/>
          <w:bCs/>
          <w:color w:val="1F3864"/>
          <w:sz w:val="21"/>
          <w:szCs w:val="21"/>
        </w:rPr>
        <w:t xml:space="preserve">ESR_EL1: </w:t>
      </w:r>
      <w:r>
        <w:rPr>
          <w:rFonts w:ascii="Calibri" w:cs="Calibri" w:eastAsia="Calibri" w:hAnsi="Calibri"/>
          <w:color w:val="2C2C2C"/>
          <w:sz w:val="21"/>
          <w:szCs w:val="21"/>
        </w:rPr>
        <w:t xml:space="preserve">Exception Syndrome Register — EC field identifies fault type, ISS field has fault status code (translation fault level 0/1/2/3, permission fault, alignment, etc.)</w:t>
      </w:r>
    </w:p>
    <w:p>
      <w:pPr>
        <w:pStyle w:val="ListParagraph"/>
        <w:numPr>
          <w:ilvl w:val="0"/>
          <w:numId w:val="2"/>
        </w:numPr>
      </w:pPr>
      <w:r>
        <w:rPr>
          <w:rFonts w:ascii="Calibri" w:cs="Calibri" w:eastAsia="Calibri" w:hAnsi="Calibri"/>
          <w:b/>
          <w:bCs/>
          <w:color w:val="1F3864"/>
          <w:sz w:val="21"/>
          <w:szCs w:val="21"/>
        </w:rPr>
        <w:t xml:space="preserve">FAR_EL1: </w:t>
      </w:r>
      <w:r>
        <w:rPr>
          <w:rFonts w:ascii="Calibri" w:cs="Calibri" w:eastAsia="Calibri" w:hAnsi="Calibri"/>
          <w:color w:val="2C2C2C"/>
          <w:sz w:val="21"/>
          <w:szCs w:val="21"/>
        </w:rPr>
        <w:t xml:space="preserve">Fault Address Register — the exact virtual address that caused the fault</w:t>
      </w:r>
    </w:p>
    <w:p>
      <w:pPr>
        <w:pStyle w:val="ListParagraph"/>
        <w:numPr>
          <w:ilvl w:val="0"/>
          <w:numId w:val="2"/>
        </w:numPr>
      </w:pPr>
      <w:r>
        <w:rPr>
          <w:rFonts w:ascii="Calibri" w:cs="Calibri" w:eastAsia="Calibri" w:hAnsi="Calibri"/>
          <w:b/>
          <w:bCs/>
          <w:color w:val="1F3864"/>
          <w:sz w:val="21"/>
          <w:szCs w:val="21"/>
        </w:rPr>
        <w:t xml:space="preserve">ELR_EL1: </w:t>
      </w:r>
      <w:r>
        <w:rPr>
          <w:rFonts w:ascii="Calibri" w:cs="Calibri" w:eastAsia="Calibri" w:hAnsi="Calibri"/>
          <w:color w:val="2C2C2C"/>
          <w:sz w:val="21"/>
          <w:szCs w:val="21"/>
        </w:rPr>
        <w:t xml:space="preserve">Exception Link Register — the PC of the faulting instruction (for restart or ERET)</w:t>
      </w:r>
    </w:p>
    <w:p>
      <w:pPr>
        <w:pStyle w:val="ChainQ"/>
      </w:pPr>
      <w:r>
        <w:rPr>
          <w:rFonts w:ascii="Calibri" w:cs="Calibri" w:eastAsia="Calibri" w:hAnsi="Calibri"/>
          <w:b/>
          <w:bCs/>
          <w:color w:val="7030A0"/>
          <w:sz w:val="22"/>
          <w:szCs w:val="22"/>
        </w:rPr>
        <w:t xml:space="preserve">→ Q2a: What is the difference between a minor and major page fault?</w:t>
      </w:r>
    </w:p>
    <w:p>
      <w:pPr>
        <w:pStyle w:val="ChainA"/>
      </w:pPr>
      <w:r>
        <w:rPr>
          <w:rFonts w:ascii="Calibri" w:cs="Calibri" w:eastAsia="Calibri" w:hAnsi="Calibri"/>
          <w:b/>
          <w:bCs/>
          <w:color w:val="375623"/>
          <w:sz w:val="21"/>
          <w:szCs w:val="21"/>
        </w:rPr>
        <w:t xml:space="preserve">Minor fault: </w:t>
      </w:r>
      <w:r>
        <w:rPr>
          <w:rFonts w:ascii="Calibri" w:cs="Calibri" w:eastAsia="Calibri" w:hAnsi="Calibri"/>
          <w:color w:val="404040"/>
          <w:sz w:val="21"/>
          <w:szCs w:val="21"/>
        </w:rPr>
        <w:t xml:space="preserve">Page is in memory but not mapped in the page table (e.g., first access to anonymous page, or page shared between processes not yet faulted by this process). No disk I/O. Fast. Increments the </w:t>
      </w:r>
      <w:r>
        <w:rPr>
          <w:rStyle w:val="CodeInline"/>
        </w:rPr>
        <w:t xml:space="preserve">minflt</w:t>
      </w:r>
      <w:r>
        <w:rPr>
          <w:rFonts w:ascii="Calibri" w:cs="Calibri" w:eastAsia="Calibri" w:hAnsi="Calibri"/>
          <w:color w:val="404040"/>
          <w:sz w:val="21"/>
          <w:szCs w:val="21"/>
        </w:rPr>
        <w:t xml:space="preserve"> counter in /proc/&lt;pid&gt;/stat.</w:t>
      </w:r>
    </w:p>
    <w:p>
      <w:pPr>
        <w:pStyle w:val="ChainA"/>
      </w:pPr>
      <w:r>
        <w:rPr>
          <w:rFonts w:ascii="Calibri" w:cs="Calibri" w:eastAsia="Calibri" w:hAnsi="Calibri"/>
          <w:b/>
          <w:bCs/>
          <w:color w:val="C00000"/>
          <w:sz w:val="21"/>
          <w:szCs w:val="21"/>
        </w:rPr>
        <w:t xml:space="preserve">Major fault: </w:t>
      </w:r>
      <w:r>
        <w:rPr>
          <w:rFonts w:ascii="Calibri" w:cs="Calibri" w:eastAsia="Calibri" w:hAnsi="Calibri"/>
          <w:color w:val="404040"/>
          <w:sz w:val="21"/>
          <w:szCs w:val="21"/>
        </w:rPr>
        <w:t xml:space="preserve">Page is not in memory — must be read from disk (swap or file-backed). Involves blocking I/O, much slower (ms vs µs). Increments </w:t>
      </w:r>
      <w:r>
        <w:rPr>
          <w:rStyle w:val="CodeInline"/>
        </w:rPr>
        <w:t xml:space="preserve">majflt</w:t>
      </w:r>
      <w:r>
        <w:rPr>
          <w:rFonts w:ascii="Calibri" w:cs="Calibri" w:eastAsia="Calibri" w:hAnsi="Calibri"/>
          <w:color w:val="404040"/>
          <w:sz w:val="21"/>
          <w:szCs w:val="21"/>
        </w:rPr>
        <w:t xml:space="preserve"> counter. Triggers </w:t>
      </w:r>
      <w:r>
        <w:rPr>
          <w:rStyle w:val="CodeInline"/>
        </w:rPr>
        <w:t xml:space="preserve">pgmajfault</w:t>
      </w:r>
      <w:r>
        <w:rPr>
          <w:rFonts w:ascii="Calibri" w:cs="Calibri" w:eastAsia="Calibri" w:hAnsi="Calibri"/>
          <w:color w:val="404040"/>
          <w:sz w:val="21"/>
          <w:szCs w:val="21"/>
        </w:rPr>
        <w:t xml:space="preserve"> vmstat entry. Excessive major faults indicate memory pressure.</w:t>
      </w:r>
    </w:p>
    <w:p>
      <w:pPr>
        <w:pStyle w:val="ChainQ"/>
      </w:pPr>
      <w:r>
        <w:rPr>
          <w:rFonts w:ascii="Calibri" w:cs="Calibri" w:eastAsia="Calibri" w:hAnsi="Calibri"/>
          <w:b/>
          <w:bCs/>
          <w:color w:val="7030A0"/>
          <w:sz w:val="22"/>
          <w:szCs w:val="22"/>
        </w:rPr>
        <w:t xml:space="preserve">→ Q2b: Explain Transparent Huge Pages (THP) on ARM64. How does the kernel manage 2 MB pages?</w:t>
      </w:r>
    </w:p>
    <w:p>
      <w:pPr>
        <w:pStyle w:val="ChainA"/>
      </w:pPr>
      <w:r>
        <w:rPr>
          <w:rFonts w:ascii="Calibri" w:cs="Calibri" w:eastAsia="Calibri" w:hAnsi="Calibri"/>
          <w:color w:val="404040"/>
          <w:sz w:val="21"/>
          <w:szCs w:val="21"/>
        </w:rPr>
        <w:t xml:space="preserve">ARM64 with 4K granule supports 2 MB block mappings at L2 (PMD level) and 1 GB blocks at L1 (PUD level). THP (Transparent Huge Pages) allows the kernel to automatically promote a 2 MB-aligned, contiguous anonymous region to a single PMD entry when fully populated. The </w:t>
      </w:r>
      <w:r>
        <w:rPr>
          <w:rStyle w:val="CodeInline"/>
        </w:rPr>
        <w:t xml:space="preserve">khugepaged</w:t>
      </w:r>
      <w:r>
        <w:rPr>
          <w:rFonts w:ascii="Calibri" w:cs="Calibri" w:eastAsia="Calibri" w:hAnsi="Calibri"/>
          <w:color w:val="404040"/>
          <w:sz w:val="21"/>
          <w:szCs w:val="21"/>
        </w:rPr>
        <w:t xml:space="preserve"> daemon scans for promotion opportunities. On fault, </w:t>
      </w:r>
      <w:r>
        <w:rPr>
          <w:rStyle w:val="CodeInline"/>
        </w:rPr>
        <w:t xml:space="preserve">do_huge_pmd_anonymous_page()</w:t>
      </w:r>
      <w:r>
        <w:rPr>
          <w:rFonts w:ascii="Calibri" w:cs="Calibri" w:eastAsia="Calibri" w:hAnsi="Calibri"/>
          <w:color w:val="404040"/>
          <w:sz w:val="21"/>
          <w:szCs w:val="21"/>
        </w:rPr>
        <w:t xml:space="preserve"> allocates a 2 MB compound page. ARM64 also supports the Contiguous PTE hint: 16 × 4K pages = 64K mapped with a SINGLE TLB entry via the </w:t>
      </w:r>
      <w:r>
        <w:rPr>
          <w:rStyle w:val="CodeInline"/>
        </w:rPr>
        <w:t xml:space="preserve">Contiguous</w:t>
      </w:r>
      <w:r>
        <w:rPr>
          <w:rFonts w:ascii="Calibri" w:cs="Calibri" w:eastAsia="Calibri" w:hAnsi="Calibri"/>
          <w:color w:val="404040"/>
          <w:sz w:val="21"/>
          <w:szCs w:val="21"/>
        </w:rPr>
        <w:t xml:space="preserve"> bit in the page table descriptor — extremely useful for reducing TLB pressure on Qualcomm SoCs.</w:t>
      </w:r>
    </w:p>
    <w:p>
      <w:pPr>
        <w:pStyle w:val="ChainQ"/>
      </w:pPr>
      <w:r>
        <w:rPr>
          <w:rFonts w:ascii="Calibri" w:cs="Calibri" w:eastAsia="Calibri" w:hAnsi="Calibri"/>
          <w:b/>
          <w:bCs/>
          <w:color w:val="7030A0"/>
          <w:sz w:val="22"/>
          <w:szCs w:val="22"/>
        </w:rPr>
        <w:t xml:space="preserve">→ Q2c: What is mmap_lock and what are the implications of holding it?</w:t>
      </w:r>
    </w:p>
    <w:p>
      <w:pPr>
        <w:pStyle w:val="ChainA"/>
      </w:pPr>
      <w:r>
        <w:rPr>
          <w:rStyle w:val="CodeInline"/>
        </w:rPr>
        <w:t xml:space="preserve">mmap_lock</w:t>
      </w:r>
      <w:r>
        <w:rPr>
          <w:rFonts w:ascii="Calibri" w:cs="Calibri" w:eastAsia="Calibri" w:hAnsi="Calibri"/>
          <w:color w:val="404040"/>
          <w:sz w:val="21"/>
          <w:szCs w:val="21"/>
        </w:rPr>
        <w:t xml:space="preserve"> (formerly </w:t>
      </w:r>
      <w:r>
        <w:rPr>
          <w:rStyle w:val="CodeInline"/>
        </w:rPr>
        <w:t xml:space="preserve">mmap_sem</w:t>
      </w:r>
      <w:r>
        <w:rPr>
          <w:rFonts w:ascii="Calibri" w:cs="Calibri" w:eastAsia="Calibri" w:hAnsi="Calibri"/>
          <w:color w:val="404040"/>
          <w:sz w:val="21"/>
          <w:szCs w:val="21"/>
        </w:rPr>
        <w:t xml:space="preserve">) is a per-</w:t>
      </w:r>
      <w:r>
        <w:rPr>
          <w:rStyle w:val="CodeInline"/>
        </w:rPr>
        <w:t xml:space="preserve">mm_struct</w:t>
      </w:r>
      <w:r>
        <w:rPr>
          <w:rFonts w:ascii="Calibri" w:cs="Calibri" w:eastAsia="Calibri" w:hAnsi="Calibri"/>
          <w:color w:val="404040"/>
          <w:sz w:val="21"/>
          <w:szCs w:val="21"/>
        </w:rPr>
        <w:t xml:space="preserve"> read-write semaphore protecting the VMA tree. Read lock: page fault handling, /proc/pid/maps reads. Write lock: mmap(), munmap(), mprotect(), brk(), execve(). Holding write lock blocks ALL page faults for that process — a major scalability bottleneck in multi-threaded applications. This is being addressed with per-VMA locking (Linux 6.3+) using maple tree (replaces rbtree for VMAs, Linux 6.1+).</w:t>
      </w:r>
    </w:p>
    <w:p>
      <w:pPr>
        <w:spacing w:after="100"/>
      </w:pPr>
      <w:r>
        <w:t xml:space="preserve"/>
      </w:r>
    </w:p>
    <w:p>
      <w:pPr>
        <w:pStyle w:val="H1"/>
      </w:pPr>
      <w:r>
        <w:rPr>
          <w:rFonts w:ascii="Calibri" w:cs="Calibri" w:eastAsia="Calibri" w:hAnsi="Calibri"/>
          <w:b/>
          <w:bCs/>
          <w:color w:val="1F3864"/>
          <w:sz w:val="32"/>
          <w:szCs w:val="32"/>
        </w:rPr>
        <w:t xml:space="preserve">Section 6: Process Scheduling — Interview Q&amp;A</w:t>
      </w:r>
    </w:p>
    <w:p>
      <w:pPr>
        <w:pStyle w:val="H2"/>
      </w:pPr>
      <w:r>
        <w:rPr>
          <w:rFonts w:ascii="Calibri" w:cs="Calibri" w:eastAsia="Calibri" w:hAnsi="Calibri"/>
          <w:b/>
          <w:bCs/>
          <w:color w:val="2F5496"/>
          <w:sz w:val="26"/>
          <w:szCs w:val="26"/>
        </w:rPr>
        <w:t xml:space="preserve">Q3: Explain the CFS (Completely Fair Scheduler). How does it work on a multi-core ARM SoC?</w:t>
      </w:r>
    </w:p>
    <w:p>
      <w:pPr>
        <w:pStyle w:val="Body"/>
      </w:pPr>
      <w:r>
        <w:rPr>
          <w:rFonts w:ascii="Calibri" w:cs="Calibri" w:eastAsia="Calibri" w:hAnsi="Calibri"/>
          <w:b/>
          <w:bCs/>
          <w:color w:val="1F3864"/>
          <w:sz w:val="22"/>
          <w:szCs w:val="22"/>
        </w:rPr>
        <w:t xml:space="preserve">Answer: </w:t>
      </w:r>
      <w:r>
        <w:rPr>
          <w:rFonts w:ascii="Calibri" w:cs="Calibri" w:eastAsia="Calibri" w:hAnsi="Calibri"/>
          <w:color w:val="2C2C2C"/>
          <w:sz w:val="22"/>
          <w:szCs w:val="22"/>
        </w:rPr>
        <w:t xml:space="preserve">CFS (Completely Fair Scheduler), introduced in Linux 2.6.23, aims to give each runnable task a fair share of CPU time using a virtual runtime model:</w:t>
      </w:r>
    </w:p>
    <w:p>
      <w:pPr>
        <w:pStyle w:val="H3"/>
      </w:pPr>
      <w:r>
        <w:rPr>
          <w:rFonts w:ascii="Calibri" w:cs="Calibri" w:eastAsia="Calibri" w:hAnsi="Calibri"/>
          <w:b/>
          <w:bCs/>
          <w:color w:val="375623"/>
          <w:sz w:val="24"/>
          <w:szCs w:val="24"/>
        </w:rPr>
        <w:t xml:space="preserve">Core Concept — vruntime</w:t>
      </w:r>
    </w:p>
    <w:p>
      <w:pPr>
        <w:pStyle w:val="ListParagraph"/>
        <w:numPr>
          <w:ilvl w:val="0"/>
          <w:numId w:val="2"/>
        </w:numPr>
      </w:pPr>
      <w:r>
        <w:rPr>
          <w:rFonts w:ascii="Calibri" w:cs="Calibri" w:eastAsia="Calibri" w:hAnsi="Calibri"/>
          <w:b/>
          <w:bCs/>
          <w:color w:val="1F3864"/>
          <w:sz w:val="21"/>
          <w:szCs w:val="21"/>
        </w:rPr>
        <w:t xml:space="preserve">vruntime: </w:t>
      </w:r>
      <w:r>
        <w:rPr>
          <w:rFonts w:ascii="Calibri" w:cs="Calibri" w:eastAsia="Calibri" w:hAnsi="Calibri"/>
          <w:color w:val="2C2C2C"/>
          <w:sz w:val="21"/>
          <w:szCs w:val="21"/>
        </w:rPr>
        <w:t xml:space="preserve">Each task has a virtual runtime = actual CPU time normalized by task weight (priority/niceness)</w:t>
      </w:r>
    </w:p>
    <w:p>
      <w:pPr>
        <w:pStyle w:val="Body"/>
      </w:pPr>
      <w:r>
        <w:rPr>
          <w:rFonts w:ascii="Calibri" w:cs="Calibri" w:eastAsia="Calibri" w:hAnsi="Calibri"/>
          <w:color w:val="2C2C2C"/>
          <w:sz w:val="22"/>
          <w:szCs w:val="22"/>
        </w:rPr>
        <w:t xml:space="preserve">vruntime formula: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A0A0" w:sz="1"/>
              <w:left w:val="single" w:color="A0A0A0" w:sz="1"/>
              <w:bottom w:val="single" w:color="A0A0A0" w:sz="1"/>
              <w:right w:val="single" w:color="A0A0A0" w:sz="1"/>
            </w:tcBorders>
            <w:shd w:fill="F5F5F5" w:val="clear"/>
            <w:tcMar>
              <w:top w:type="dxa" w:w="100"/>
              <w:left w:type="dxa" w:w="200"/>
              <w:bottom w:type="dxa" w:w="100"/>
              <w:right w:type="dxa" w:w="200"/>
            </w:tcMar>
          </w:tcPr>
          <w:p>
            <w:pPr>
              <w:spacing w:after="20" w:before="20"/>
            </w:pPr>
            <w:r>
              <w:rPr>
                <w:rFonts w:ascii="Courier New" w:cs="Courier New" w:eastAsia="Courier New" w:hAnsi="Courier New"/>
                <w:color w:val="1E1E1E"/>
                <w:sz w:val="19"/>
                <w:szCs w:val="19"/>
              </w:rPr>
              <w:t xml:space="preserve">vruntime += delta_exec × (NICE_0_LOAD / task_weight)</w:t>
            </w:r>
          </w:p>
          <w:p>
            <w:pPr>
              <w:spacing w:after="20" w:before="20"/>
            </w:pPr>
            <w:r>
              <w:rPr>
                <w:rFonts w:ascii="Courier New" w:cs="Courier New" w:eastAsia="Courier New" w:hAnsi="Courier New"/>
                <w:color w:val="6A8759"/>
                <w:sz w:val="18"/>
                <w:szCs w:val="18"/>
              </w:rPr>
              <w:t xml:space="preserve">  delta_exec   = actual nanoseconds task ran</w:t>
            </w:r>
          </w:p>
          <w:p>
            <w:pPr>
              <w:spacing w:after="20" w:before="20"/>
            </w:pPr>
            <w:r>
              <w:rPr>
                <w:rFonts w:ascii="Courier New" w:cs="Courier New" w:eastAsia="Courier New" w:hAnsi="Courier New"/>
                <w:color w:val="6A8759"/>
                <w:sz w:val="18"/>
                <w:szCs w:val="18"/>
              </w:rPr>
              <w:t xml:space="preserve">  NICE_0_LOAD  = 1024 (weight of nice=0 task)</w:t>
            </w:r>
          </w:p>
          <w:p>
            <w:pPr>
              <w:spacing w:after="20" w:before="20"/>
            </w:pPr>
            <w:r>
              <w:rPr>
                <w:rFonts w:ascii="Courier New" w:cs="Courier New" w:eastAsia="Courier New" w:hAnsi="Courier New"/>
                <w:color w:val="6A8759"/>
                <w:sz w:val="18"/>
                <w:szCs w:val="18"/>
              </w:rPr>
              <w:t xml:space="preserve">  task_weight  = weight corresponding to task nice value</w:t>
            </w:r>
          </w:p>
          <w:p>
            <w:pPr>
              <w:spacing w:after="20" w:before="20"/>
            </w:pPr>
            <w:r>
              <w:rPr>
                <w:rFonts w:ascii="Courier New" w:cs="Courier New" w:eastAsia="Courier New" w:hAnsi="Courier New"/>
                <w:color w:val="000000"/>
                <w:sz w:val="18"/>
                <w:szCs w:val="18"/>
              </w:rPr>
              <w:t xml:space="preserve"/>
            </w:r>
          </w:p>
          <w:p>
            <w:pPr>
              <w:spacing w:after="20" w:before="20"/>
            </w:pPr>
            <w:r>
              <w:rPr>
                <w:rFonts w:ascii="Courier New" w:cs="Courier New" w:eastAsia="Courier New" w:hAnsi="Courier New"/>
                <w:color w:val="6A8759"/>
                <w:sz w:val="18"/>
                <w:szCs w:val="18"/>
              </w:rPr>
              <w:t xml:space="preserve">  Lower nice = higher weight = smaller vruntime increment = runs more often</w:t>
            </w:r>
          </w:p>
        </w:tc>
      </w:tr>
    </w:tbl>
    <w:p>
      <w:pPr>
        <w:spacing w:after="60"/>
      </w:pPr>
      <w:r>
        <w:t xml:space="preserve"/>
      </w:r>
    </w:p>
    <w:p>
      <w:pPr>
        <w:pStyle w:val="ListParagraph"/>
        <w:numPr>
          <w:ilvl w:val="0"/>
          <w:numId w:val="2"/>
        </w:numPr>
      </w:pPr>
      <w:r>
        <w:rPr>
          <w:rFonts w:ascii="Calibri" w:cs="Calibri" w:eastAsia="Calibri" w:hAnsi="Calibri"/>
          <w:b/>
          <w:bCs/>
          <w:color w:val="1F3864"/>
          <w:sz w:val="21"/>
          <w:szCs w:val="21"/>
        </w:rPr>
        <w:t xml:space="preserve">Red-black tree: </w:t>
      </w:r>
      <w:r>
        <w:rPr>
          <w:rFonts w:ascii="Calibri" w:cs="Calibri" w:eastAsia="Calibri" w:hAnsi="Calibri"/>
          <w:color w:val="2C2C2C"/>
          <w:sz w:val="21"/>
          <w:szCs w:val="21"/>
        </w:rPr>
        <w:t xml:space="preserve">Tasks stored in per-CPU rb-tree (cfs_rq-&gt;tasks_timeline) keyed by vruntime. Leftmost node = task with smallest vruntime = next to run (O(log N) selection)</w:t>
      </w:r>
    </w:p>
    <w:p>
      <w:pPr>
        <w:pStyle w:val="ListParagraph"/>
        <w:numPr>
          <w:ilvl w:val="0"/>
          <w:numId w:val="2"/>
        </w:numPr>
      </w:pPr>
      <w:r>
        <w:rPr>
          <w:rFonts w:ascii="Calibri" w:cs="Calibri" w:eastAsia="Calibri" w:hAnsi="Calibri"/>
          <w:b/>
          <w:bCs/>
          <w:color w:val="1F3864"/>
          <w:sz w:val="21"/>
          <w:szCs w:val="21"/>
        </w:rPr>
        <w:t xml:space="preserve">sched_latency_ns: </w:t>
      </w:r>
      <w:r>
        <w:rPr>
          <w:rFonts w:ascii="Calibri" w:cs="Calibri" w:eastAsia="Calibri" w:hAnsi="Calibri"/>
          <w:color w:val="2C2C2C"/>
          <w:sz w:val="21"/>
          <w:szCs w:val="21"/>
        </w:rPr>
        <w:t xml:space="preserve">Target scheduling period (default 6 ms). Each task gets sched_latency_ns / nr_running time slice</w:t>
      </w:r>
    </w:p>
    <w:p>
      <w:pPr>
        <w:pStyle w:val="ListParagraph"/>
        <w:numPr>
          <w:ilvl w:val="0"/>
          <w:numId w:val="2"/>
        </w:numPr>
      </w:pPr>
      <w:r>
        <w:rPr>
          <w:rFonts w:ascii="Calibri" w:cs="Calibri" w:eastAsia="Calibri" w:hAnsi="Calibri"/>
          <w:b/>
          <w:bCs/>
          <w:color w:val="1F3864"/>
          <w:sz w:val="21"/>
          <w:szCs w:val="21"/>
        </w:rPr>
        <w:t xml:space="preserve">sched_min_granularity_ns: </w:t>
      </w:r>
      <w:r>
        <w:rPr>
          <w:rFonts w:ascii="Calibri" w:cs="Calibri" w:eastAsia="Calibri" w:hAnsi="Calibri"/>
          <w:color w:val="2C2C2C"/>
          <w:sz w:val="21"/>
          <w:szCs w:val="21"/>
        </w:rPr>
        <w:t xml:space="preserve">Minimum time slice to prevent excessive context switches when many tasks compete</w:t>
      </w:r>
    </w:p>
    <w:p>
      <w:pPr>
        <w:pStyle w:val="H3"/>
      </w:pPr>
      <w:r>
        <w:rPr>
          <w:rFonts w:ascii="Calibri" w:cs="Calibri" w:eastAsia="Calibri" w:hAnsi="Calibri"/>
          <w:b/>
          <w:bCs/>
          <w:color w:val="375623"/>
          <w:sz w:val="24"/>
          <w:szCs w:val="24"/>
        </w:rPr>
        <w:t xml:space="preserve">Multi-Core Operation on ARM SoC</w:t>
      </w:r>
    </w:p>
    <w:p>
      <w:pPr>
        <w:pStyle w:val="ListParagraph"/>
        <w:numPr>
          <w:ilvl w:val="0"/>
          <w:numId w:val="2"/>
        </w:numPr>
      </w:pPr>
      <w:r>
        <w:rPr>
          <w:rFonts w:ascii="Calibri" w:cs="Calibri" w:eastAsia="Calibri" w:hAnsi="Calibri"/>
          <w:b/>
          <w:bCs/>
          <w:color w:val="1F3864"/>
          <w:sz w:val="21"/>
          <w:szCs w:val="21"/>
        </w:rPr>
        <w:t xml:space="preserve">Per-CPU runqueues: </w:t>
      </w:r>
      <w:r>
        <w:rPr>
          <w:rFonts w:ascii="Calibri" w:cs="Calibri" w:eastAsia="Calibri" w:hAnsi="Calibri"/>
          <w:color w:val="2C2C2C"/>
          <w:sz w:val="21"/>
          <w:szCs w:val="21"/>
        </w:rPr>
        <w:t xml:space="preserve">Each CPU core has its own runqueue with its own cfs_rq. This is key for scalability.</w:t>
      </w:r>
    </w:p>
    <w:p>
      <w:pPr>
        <w:pStyle w:val="ListParagraph"/>
        <w:numPr>
          <w:ilvl w:val="0"/>
          <w:numId w:val="2"/>
        </w:numPr>
      </w:pPr>
      <w:r>
        <w:rPr>
          <w:rFonts w:ascii="Calibri" w:cs="Calibri" w:eastAsia="Calibri" w:hAnsi="Calibri"/>
          <w:b/>
          <w:bCs/>
          <w:color w:val="1F3864"/>
          <w:sz w:val="21"/>
          <w:szCs w:val="21"/>
        </w:rPr>
        <w:t xml:space="preserve">Load balancing: </w:t>
      </w:r>
      <w:r>
        <w:rPr>
          <w:rFonts w:ascii="Calibri" w:cs="Calibri" w:eastAsia="Calibri" w:hAnsi="Calibri"/>
          <w:color w:val="2C2C2C"/>
          <w:sz w:val="21"/>
          <w:szCs w:val="21"/>
        </w:rPr>
        <w:t xml:space="preserve">load_balance() called periodically (scheduler tick) and on CPU idle. Flow: find_busiest_group() → find_busiest_queue() → move_tasks()</w:t>
      </w:r>
    </w:p>
    <w:p>
      <w:pPr>
        <w:pStyle w:val="ListParagraph"/>
        <w:numPr>
          <w:ilvl w:val="0"/>
          <w:numId w:val="2"/>
        </w:numPr>
      </w:pPr>
      <w:r>
        <w:rPr>
          <w:rFonts w:ascii="Calibri" w:cs="Calibri" w:eastAsia="Calibri" w:hAnsi="Calibri"/>
          <w:b/>
          <w:bCs/>
          <w:color w:val="1F3864"/>
          <w:sz w:val="21"/>
          <w:szCs w:val="21"/>
        </w:rPr>
        <w:t xml:space="preserve">Scheduling domains: </w:t>
      </w:r>
      <w:r>
        <w:rPr>
          <w:rFonts w:ascii="Calibri" w:cs="Calibri" w:eastAsia="Calibri" w:hAnsi="Calibri"/>
          <w:color w:val="2C2C2C"/>
          <w:sz w:val="21"/>
          <w:szCs w:val="21"/>
        </w:rPr>
        <w:t xml:space="preserve">Hierarchical topology (SMT → MC → NUMA). Migration cost increases at higher domain levels. ARM big.LITTLE creates distinct capacity domains.</w:t>
      </w:r>
    </w:p>
    <w:p>
      <w:pPr>
        <w:pStyle w:val="ListParagraph"/>
        <w:numPr>
          <w:ilvl w:val="0"/>
          <w:numId w:val="2"/>
        </w:numPr>
      </w:pPr>
      <w:r>
        <w:rPr>
          <w:rFonts w:ascii="Calibri" w:cs="Calibri" w:eastAsia="Calibri" w:hAnsi="Calibri"/>
          <w:b/>
          <w:bCs/>
          <w:color w:val="1F3864"/>
          <w:sz w:val="21"/>
          <w:szCs w:val="21"/>
        </w:rPr>
        <w:t xml:space="preserve">EAS (Energy Aware Scheduling): </w:t>
      </w:r>
      <w:r>
        <w:rPr>
          <w:rFonts w:ascii="Calibri" w:cs="Calibri" w:eastAsia="Calibri" w:hAnsi="Calibri"/>
          <w:color w:val="2C2C2C"/>
          <w:sz w:val="21"/>
          <w:szCs w:val="21"/>
        </w:rPr>
        <w:t xml:space="preserve">Qualcomm big.LITTLE / DynamIQ extension. find_energy_efficient_cpu() places tasks on the most energy-efficient CPU that still meets performance requirements.</w:t>
      </w:r>
    </w:p>
    <w:p>
      <w:pPr>
        <w:pStyle w:val="H3"/>
      </w:pPr>
      <w:r>
        <w:rPr>
          <w:rFonts w:ascii="Calibri" w:cs="Calibri" w:eastAsia="Calibri" w:hAnsi="Calibri"/>
          <w:b/>
          <w:bCs/>
          <w:color w:val="375623"/>
          <w:sz w:val="24"/>
          <w:szCs w:val="24"/>
        </w:rPr>
        <w:t xml:space="preserve">PELT — Per-Entity Load Tracking</w:t>
      </w:r>
    </w:p>
    <w:p>
      <w:pPr>
        <w:pStyle w:val="ListParagraph"/>
        <w:numPr>
          <w:ilvl w:val="0"/>
          <w:numId w:val="2"/>
        </w:numPr>
      </w:pPr>
      <w:r>
        <w:rPr>
          <w:rFonts w:ascii="Calibri" w:cs="Calibri" w:eastAsia="Calibri" w:hAnsi="Calibri"/>
          <w:b/>
          <w:bCs/>
          <w:color w:val="1F3864"/>
          <w:sz w:val="21"/>
          <w:szCs w:val="21"/>
        </w:rPr>
        <w:t xml:space="preserve">util_avg: </w:t>
      </w:r>
      <w:r>
        <w:rPr>
          <w:rFonts w:ascii="Calibri" w:cs="Calibri" w:eastAsia="Calibri" w:hAnsi="Calibri"/>
          <w:color w:val="2C2C2C"/>
          <w:sz w:val="21"/>
          <w:szCs w:val="21"/>
        </w:rPr>
        <w:t xml:space="preserve">CPU utilization average, computed with exponential decay (half-life ~32 ms)</w:t>
      </w:r>
    </w:p>
    <w:p>
      <w:pPr>
        <w:pStyle w:val="ListParagraph"/>
        <w:numPr>
          <w:ilvl w:val="0"/>
          <w:numId w:val="2"/>
        </w:numPr>
      </w:pPr>
      <w:r>
        <w:rPr>
          <w:rFonts w:ascii="Calibri" w:cs="Calibri" w:eastAsia="Calibri" w:hAnsi="Calibri"/>
          <w:b/>
          <w:bCs/>
          <w:color w:val="1F3864"/>
          <w:sz w:val="21"/>
          <w:szCs w:val="21"/>
        </w:rPr>
        <w:t xml:space="preserve">load_avg: </w:t>
      </w:r>
      <w:r>
        <w:rPr>
          <w:rFonts w:ascii="Calibri" w:cs="Calibri" w:eastAsia="Calibri" w:hAnsi="Calibri"/>
          <w:color w:val="2C2C2C"/>
          <w:sz w:val="21"/>
          <w:szCs w:val="21"/>
        </w:rPr>
        <w:t xml:space="preserve">CPU load average accounting for task weight</w:t>
      </w:r>
    </w:p>
    <w:p>
      <w:pPr>
        <w:pStyle w:val="Body"/>
      </w:pPr>
      <w:r>
        <w:rPr>
          <w:rFonts w:ascii="Calibri" w:cs="Calibri" w:eastAsia="Calibri" w:hAnsi="Calibri"/>
          <w:color w:val="2C2C2C"/>
          <w:sz w:val="22"/>
          <w:szCs w:val="22"/>
        </w:rPr>
        <w:t xml:space="preserve">PELT feeds into: (1) EAS for task placement, (2) schedutil cpufreq governor for frequency scaling, (3) task migration decisions.</w:t>
      </w:r>
    </w:p>
    <w:p>
      <w:pPr>
        <w:pStyle w:val="ChainQ"/>
      </w:pPr>
      <w:r>
        <w:rPr>
          <w:rFonts w:ascii="Calibri" w:cs="Calibri" w:eastAsia="Calibri" w:hAnsi="Calibri"/>
          <w:b/>
          <w:bCs/>
          <w:color w:val="7030A0"/>
          <w:sz w:val="22"/>
          <w:szCs w:val="22"/>
        </w:rPr>
        <w:t xml:space="preserve">→ Q3a: What is the difference between SCHED_FIFO, SCHED_RR, and SCHED_DEADLINE?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1800"/>
        <w:gridCol w:w="1700"/>
        <w:gridCol w:w="2560"/>
      </w:tblGrid>
      <w:tr>
        <w:trPr>
          <w:tblHeader/>
        </w:trPr>
        <w:tc>
          <w:tcPr>
            <w:tcW w:type="dxa" w:w="1900"/>
            <w:tcBorders>
              <w:top w:val="single" w:color="BFBFBF" w:sz="1"/>
              <w:left w:val="single" w:color="BFBFBF" w:sz="1"/>
              <w:bottom w:val="single" w:color="BFBFBF" w:sz="1"/>
              <w:right w:val="single" w:color="BFBFBF" w:sz="1"/>
            </w:tcBorders>
            <w:shd w:fill="1F3864" w:val="clear"/>
          </w:tcPr>
          <w:p>
            <w:pPr>
              <w:jc w:val="center"/>
            </w:pPr>
            <w:r>
              <w:rPr>
                <w:rFonts w:ascii="Calibri" w:cs="Calibri" w:eastAsia="Calibri" w:hAnsi="Calibri"/>
                <w:b/>
                <w:bCs/>
                <w:color w:val="FFFFFF"/>
                <w:sz w:val="22"/>
                <w:szCs w:val="22"/>
              </w:rPr>
              <w:t xml:space="preserve">Policy</w:t>
            </w:r>
          </w:p>
        </w:tc>
        <w:tc>
          <w:tcPr>
            <w:tcW w:type="dxa" w:w="1400"/>
            <w:tcBorders>
              <w:top w:val="single" w:color="BFBFBF" w:sz="1"/>
              <w:left w:val="single" w:color="BFBFBF" w:sz="1"/>
              <w:bottom w:val="single" w:color="BFBFBF" w:sz="1"/>
              <w:right w:val="single" w:color="BFBFBF" w:sz="1"/>
            </w:tcBorders>
            <w:shd w:fill="1F3864" w:val="clear"/>
          </w:tcPr>
          <w:p>
            <w:pPr>
              <w:jc w:val="center"/>
            </w:pPr>
            <w:r>
              <w:rPr>
                <w:rFonts w:ascii="Calibri" w:cs="Calibri" w:eastAsia="Calibri" w:hAnsi="Calibri"/>
                <w:b/>
                <w:bCs/>
                <w:color w:val="FFFFFF"/>
                <w:sz w:val="22"/>
                <w:szCs w:val="22"/>
              </w:rPr>
              <w:t xml:space="preserve">Priority</w:t>
            </w:r>
          </w:p>
        </w:tc>
        <w:tc>
          <w:tcPr>
            <w:tcW w:type="dxa" w:w="1800"/>
            <w:tcBorders>
              <w:top w:val="single" w:color="BFBFBF" w:sz="1"/>
              <w:left w:val="single" w:color="BFBFBF" w:sz="1"/>
              <w:bottom w:val="single" w:color="BFBFBF" w:sz="1"/>
              <w:right w:val="single" w:color="BFBFBF" w:sz="1"/>
            </w:tcBorders>
            <w:shd w:fill="1F3864" w:val="clear"/>
          </w:tcPr>
          <w:p>
            <w:pPr>
              <w:jc w:val="center"/>
            </w:pPr>
            <w:r>
              <w:rPr>
                <w:rFonts w:ascii="Calibri" w:cs="Calibri" w:eastAsia="Calibri" w:hAnsi="Calibri"/>
                <w:b/>
                <w:bCs/>
                <w:color w:val="FFFFFF"/>
                <w:sz w:val="22"/>
                <w:szCs w:val="22"/>
              </w:rPr>
              <w:t xml:space="preserve">Preemption</w:t>
            </w:r>
          </w:p>
        </w:tc>
        <w:tc>
          <w:tcPr>
            <w:tcW w:type="dxa" w:w="1700"/>
            <w:tcBorders>
              <w:top w:val="single" w:color="BFBFBF" w:sz="1"/>
              <w:left w:val="single" w:color="BFBFBF" w:sz="1"/>
              <w:bottom w:val="single" w:color="BFBFBF" w:sz="1"/>
              <w:right w:val="single" w:color="BFBFBF" w:sz="1"/>
            </w:tcBorders>
            <w:shd w:fill="1F3864" w:val="clear"/>
          </w:tcPr>
          <w:p>
            <w:pPr>
              <w:jc w:val="center"/>
            </w:pPr>
            <w:r>
              <w:rPr>
                <w:rFonts w:ascii="Calibri" w:cs="Calibri" w:eastAsia="Calibri" w:hAnsi="Calibri"/>
                <w:b/>
                <w:bCs/>
                <w:color w:val="FFFFFF"/>
                <w:sz w:val="22"/>
                <w:szCs w:val="22"/>
              </w:rPr>
              <w:t xml:space="preserve">Time Slice</w:t>
            </w:r>
          </w:p>
        </w:tc>
        <w:tc>
          <w:tcPr>
            <w:tcW w:type="dxa" w:w="2560"/>
            <w:tcBorders>
              <w:top w:val="single" w:color="BFBFBF" w:sz="1"/>
              <w:left w:val="single" w:color="BFBFBF" w:sz="1"/>
              <w:bottom w:val="single" w:color="BFBFBF" w:sz="1"/>
              <w:right w:val="single" w:color="BFBFBF" w:sz="1"/>
            </w:tcBorders>
            <w:shd w:fill="1F3864" w:val="clear"/>
          </w:tcPr>
          <w:p>
            <w:pPr>
              <w:jc w:val="center"/>
            </w:pPr>
            <w:r>
              <w:rPr>
                <w:rFonts w:ascii="Calibri" w:cs="Calibri" w:eastAsia="Calibri" w:hAnsi="Calibri"/>
                <w:b/>
                <w:bCs/>
                <w:color w:val="FFFFFF"/>
                <w:sz w:val="22"/>
                <w:szCs w:val="22"/>
              </w:rPr>
              <w:t xml:space="preserve">Use Case</w:t>
            </w:r>
          </w:p>
        </w:tc>
      </w:tr>
      <w:tr>
        <w:tc>
          <w:tcPr>
            <w:tcW w:type="dxa" w:w="1900"/>
            <w:tcBorders>
              <w:top w:val="single" w:color="BFBFBF" w:sz="1"/>
              <w:left w:val="single" w:color="BFBFBF" w:sz="1"/>
              <w:bottom w:val="single" w:color="BFBFBF" w:sz="1"/>
              <w:right w:val="single" w:color="BFBFBF" w:sz="1"/>
            </w:tcBorders>
            <w:shd w:fill="FFFFFF" w:val="clear"/>
          </w:tcPr>
          <w:p>
            <w:r>
              <w:rPr>
                <w:rFonts w:ascii="Courier New" w:cs="Courier New" w:eastAsia="Courier New" w:hAnsi="Courier New"/>
                <w:color w:val="1E1E1E"/>
                <w:sz w:val="19"/>
                <w:szCs w:val="19"/>
              </w:rPr>
              <w:t xml:space="preserve">SCHED_NORMAL (CFS)</w:t>
            </w:r>
          </w:p>
        </w:tc>
        <w:tc>
          <w:tcPr>
            <w:tcW w:type="dxa" w:w="1400"/>
            <w:tcBorders>
              <w:top w:val="single" w:color="BFBFBF" w:sz="1"/>
              <w:left w:val="single" w:color="BFBFBF" w:sz="1"/>
              <w:bottom w:val="single" w:color="BFBFBF" w:sz="1"/>
              <w:right w:val="single" w:color="BFBFBF" w:sz="1"/>
            </w:tcBorders>
            <w:shd w:fill="FFFFFF" w:val="clear"/>
          </w:tcPr>
          <w:p>
            <w:r>
              <w:rPr>
                <w:rFonts w:ascii="Calibri" w:cs="Calibri" w:eastAsia="Calibri" w:hAnsi="Calibri"/>
                <w:color w:val="2C2C2C"/>
                <w:sz w:val="20"/>
                <w:szCs w:val="20"/>
              </w:rPr>
              <w:t xml:space="preserve">nice (-20 to +19)</w:t>
            </w:r>
          </w:p>
        </w:tc>
        <w:tc>
          <w:tcPr>
            <w:tcW w:type="dxa" w:w="1800"/>
            <w:tcBorders>
              <w:top w:val="single" w:color="BFBFBF" w:sz="1"/>
              <w:left w:val="single" w:color="BFBFBF" w:sz="1"/>
              <w:bottom w:val="single" w:color="BFBFBF" w:sz="1"/>
              <w:right w:val="single" w:color="BFBFBF" w:sz="1"/>
            </w:tcBorders>
            <w:shd w:fill="FFFFFF" w:val="clear"/>
          </w:tcPr>
          <w:p>
            <w:r>
              <w:rPr>
                <w:rFonts w:ascii="Calibri" w:cs="Calibri" w:eastAsia="Calibri" w:hAnsi="Calibri"/>
                <w:color w:val="2C2C2C"/>
                <w:sz w:val="20"/>
                <w:szCs w:val="20"/>
              </w:rPr>
              <w:t xml:space="preserve">Yes</w:t>
            </w:r>
          </w:p>
        </w:tc>
        <w:tc>
          <w:tcPr>
            <w:tcW w:type="dxa" w:w="1700"/>
            <w:tcBorders>
              <w:top w:val="single" w:color="BFBFBF" w:sz="1"/>
              <w:left w:val="single" w:color="BFBFBF" w:sz="1"/>
              <w:bottom w:val="single" w:color="BFBFBF" w:sz="1"/>
              <w:right w:val="single" w:color="BFBFBF" w:sz="1"/>
            </w:tcBorders>
            <w:shd w:fill="FFFFFF" w:val="clear"/>
          </w:tcPr>
          <w:p>
            <w:r>
              <w:rPr>
                <w:rFonts w:ascii="Calibri" w:cs="Calibri" w:eastAsia="Calibri" w:hAnsi="Calibri"/>
                <w:color w:val="2C2C2C"/>
                <w:sz w:val="20"/>
                <w:szCs w:val="20"/>
              </w:rPr>
              <w:t xml:space="preserve">sched_latency/N</w:t>
            </w:r>
          </w:p>
        </w:tc>
        <w:tc>
          <w:tcPr>
            <w:tcW w:type="dxa" w:w="2560"/>
            <w:tcBorders>
              <w:top w:val="single" w:color="BFBFBF" w:sz="1"/>
              <w:left w:val="single" w:color="BFBFBF" w:sz="1"/>
              <w:bottom w:val="single" w:color="BFBFBF" w:sz="1"/>
              <w:right w:val="single" w:color="BFBFBF" w:sz="1"/>
            </w:tcBorders>
            <w:shd w:fill="FFFFFF" w:val="clear"/>
          </w:tcPr>
          <w:p>
            <w:r>
              <w:rPr>
                <w:rFonts w:ascii="Calibri" w:cs="Calibri" w:eastAsia="Calibri" w:hAnsi="Calibri"/>
                <w:color w:val="2C2C2C"/>
                <w:sz w:val="20"/>
                <w:szCs w:val="20"/>
              </w:rPr>
              <w:t xml:space="preserve">Default — regular applications</w:t>
            </w:r>
          </w:p>
        </w:tc>
      </w:tr>
      <w:tr>
        <w:tc>
          <w:tcPr>
            <w:tcW w:type="dxa" w:w="1900"/>
            <w:tcBorders>
              <w:top w:val="single" w:color="BFBFBF" w:sz="1"/>
              <w:left w:val="single" w:color="BFBFBF" w:sz="1"/>
              <w:bottom w:val="single" w:color="BFBFBF" w:sz="1"/>
              <w:right w:val="single" w:color="BFBFBF" w:sz="1"/>
            </w:tcBorders>
            <w:shd w:fill="EEF3FA" w:val="clear"/>
          </w:tcPr>
          <w:p>
            <w:r>
              <w:rPr>
                <w:rFonts w:ascii="Courier New" w:cs="Courier New" w:eastAsia="Courier New" w:hAnsi="Courier New"/>
                <w:color w:val="1E1E1E"/>
                <w:sz w:val="19"/>
                <w:szCs w:val="19"/>
              </w:rPr>
              <w:t xml:space="preserve">SCHED_FIFO</w:t>
            </w:r>
          </w:p>
        </w:tc>
        <w:tc>
          <w:tcPr>
            <w:tcW w:type="dxa" w:w="1400"/>
            <w:tcBorders>
              <w:top w:val="single" w:color="BFBFBF" w:sz="1"/>
              <w:left w:val="single" w:color="BFBFBF" w:sz="1"/>
              <w:bottom w:val="single" w:color="BFBFBF" w:sz="1"/>
              <w:right w:val="single" w:color="BFBFBF" w:sz="1"/>
            </w:tcBorders>
            <w:shd w:fill="EEF3FA" w:val="clear"/>
          </w:tcPr>
          <w:p>
            <w:r>
              <w:rPr>
                <w:rFonts w:ascii="Calibri" w:cs="Calibri" w:eastAsia="Calibri" w:hAnsi="Calibri"/>
                <w:color w:val="2C2C2C"/>
                <w:sz w:val="20"/>
                <w:szCs w:val="20"/>
              </w:rPr>
              <w:t xml:space="preserve">RT 1-99</w:t>
            </w:r>
          </w:p>
        </w:tc>
        <w:tc>
          <w:tcPr>
            <w:tcW w:type="dxa" w:w="1800"/>
            <w:tcBorders>
              <w:top w:val="single" w:color="BFBFBF" w:sz="1"/>
              <w:left w:val="single" w:color="BFBFBF" w:sz="1"/>
              <w:bottom w:val="single" w:color="BFBFBF" w:sz="1"/>
              <w:right w:val="single" w:color="BFBFBF" w:sz="1"/>
            </w:tcBorders>
            <w:shd w:fill="EEF3FA" w:val="clear"/>
          </w:tcPr>
          <w:p>
            <w:r>
              <w:rPr>
                <w:rFonts w:ascii="Calibri" w:cs="Calibri" w:eastAsia="Calibri" w:hAnsi="Calibri"/>
                <w:color w:val="2C2C2C"/>
                <w:sz w:val="20"/>
                <w:szCs w:val="20"/>
              </w:rPr>
              <w:t xml:space="preserve">Yes (by higher RT)</w:t>
            </w:r>
          </w:p>
        </w:tc>
        <w:tc>
          <w:tcPr>
            <w:tcW w:type="dxa" w:w="1700"/>
            <w:tcBorders>
              <w:top w:val="single" w:color="BFBFBF" w:sz="1"/>
              <w:left w:val="single" w:color="BFBFBF" w:sz="1"/>
              <w:bottom w:val="single" w:color="BFBFBF" w:sz="1"/>
              <w:right w:val="single" w:color="BFBFBF" w:sz="1"/>
            </w:tcBorders>
            <w:shd w:fill="EEF3FA" w:val="clear"/>
          </w:tcPr>
          <w:p>
            <w:r>
              <w:rPr>
                <w:rFonts w:ascii="Calibri" w:cs="Calibri" w:eastAsia="Calibri" w:hAnsi="Calibri"/>
                <w:color w:val="2C2C2C"/>
                <w:sz w:val="20"/>
                <w:szCs w:val="20"/>
              </w:rPr>
              <w:t xml:space="preserve">None — runs until block/yield</w:t>
            </w:r>
          </w:p>
        </w:tc>
        <w:tc>
          <w:tcPr>
            <w:tcW w:type="dxa" w:w="2560"/>
            <w:tcBorders>
              <w:top w:val="single" w:color="BFBFBF" w:sz="1"/>
              <w:left w:val="single" w:color="BFBFBF" w:sz="1"/>
              <w:bottom w:val="single" w:color="BFBFBF" w:sz="1"/>
              <w:right w:val="single" w:color="BFBFBF" w:sz="1"/>
            </w:tcBorders>
            <w:shd w:fill="EEF3FA" w:val="clear"/>
          </w:tcPr>
          <w:p>
            <w:r>
              <w:rPr>
                <w:rFonts w:ascii="Calibri" w:cs="Calibri" w:eastAsia="Calibri" w:hAnsi="Calibri"/>
                <w:color w:val="2C2C2C"/>
                <w:sz w:val="20"/>
                <w:szCs w:val="20"/>
              </w:rPr>
              <w:t xml:space="preserve">Hard real-time: audio, modem DSP, sensor ISR threads</w:t>
            </w:r>
          </w:p>
        </w:tc>
      </w:tr>
      <w:tr>
        <w:tc>
          <w:tcPr>
            <w:tcW w:type="dxa" w:w="1900"/>
            <w:tcBorders>
              <w:top w:val="single" w:color="BFBFBF" w:sz="1"/>
              <w:left w:val="single" w:color="BFBFBF" w:sz="1"/>
              <w:bottom w:val="single" w:color="BFBFBF" w:sz="1"/>
              <w:right w:val="single" w:color="BFBFBF" w:sz="1"/>
            </w:tcBorders>
            <w:shd w:fill="FFFFFF" w:val="clear"/>
          </w:tcPr>
          <w:p>
            <w:r>
              <w:rPr>
                <w:rFonts w:ascii="Courier New" w:cs="Courier New" w:eastAsia="Courier New" w:hAnsi="Courier New"/>
                <w:color w:val="1E1E1E"/>
                <w:sz w:val="19"/>
                <w:szCs w:val="19"/>
              </w:rPr>
              <w:t xml:space="preserve">SCHED_RR</w:t>
            </w:r>
          </w:p>
        </w:tc>
        <w:tc>
          <w:tcPr>
            <w:tcW w:type="dxa" w:w="1400"/>
            <w:tcBorders>
              <w:top w:val="single" w:color="BFBFBF" w:sz="1"/>
              <w:left w:val="single" w:color="BFBFBF" w:sz="1"/>
              <w:bottom w:val="single" w:color="BFBFBF" w:sz="1"/>
              <w:right w:val="single" w:color="BFBFBF" w:sz="1"/>
            </w:tcBorders>
            <w:shd w:fill="FFFFFF" w:val="clear"/>
          </w:tcPr>
          <w:p>
            <w:r>
              <w:rPr>
                <w:rFonts w:ascii="Calibri" w:cs="Calibri" w:eastAsia="Calibri" w:hAnsi="Calibri"/>
                <w:color w:val="2C2C2C"/>
                <w:sz w:val="20"/>
                <w:szCs w:val="20"/>
              </w:rPr>
              <w:t xml:space="preserve">RT 1-99</w:t>
            </w:r>
          </w:p>
        </w:tc>
        <w:tc>
          <w:tcPr>
            <w:tcW w:type="dxa" w:w="1800"/>
            <w:tcBorders>
              <w:top w:val="single" w:color="BFBFBF" w:sz="1"/>
              <w:left w:val="single" w:color="BFBFBF" w:sz="1"/>
              <w:bottom w:val="single" w:color="BFBFBF" w:sz="1"/>
              <w:right w:val="single" w:color="BFBFBF" w:sz="1"/>
            </w:tcBorders>
            <w:shd w:fill="FFFFFF" w:val="clear"/>
          </w:tcPr>
          <w:p>
            <w:r>
              <w:rPr>
                <w:rFonts w:ascii="Calibri" w:cs="Calibri" w:eastAsia="Calibri" w:hAnsi="Calibri"/>
                <w:color w:val="2C2C2C"/>
                <w:sz w:val="20"/>
                <w:szCs w:val="20"/>
              </w:rPr>
              <w:t xml:space="preserve">Yes (by higher RT)</w:t>
            </w:r>
          </w:p>
        </w:tc>
        <w:tc>
          <w:tcPr>
            <w:tcW w:type="dxa" w:w="1700"/>
            <w:tcBorders>
              <w:top w:val="single" w:color="BFBFBF" w:sz="1"/>
              <w:left w:val="single" w:color="BFBFBF" w:sz="1"/>
              <w:bottom w:val="single" w:color="BFBFBF" w:sz="1"/>
              <w:right w:val="single" w:color="BFBFBF" w:sz="1"/>
            </w:tcBorders>
            <w:shd w:fill="FFFFFF" w:val="clear"/>
          </w:tcPr>
          <w:p>
            <w:r>
              <w:rPr>
                <w:rFonts w:ascii="Calibri" w:cs="Calibri" w:eastAsia="Calibri" w:hAnsi="Calibri"/>
                <w:color w:val="2C2C2C"/>
                <w:sz w:val="20"/>
                <w:szCs w:val="20"/>
              </w:rPr>
              <w:t xml:space="preserve">Quantum (100ms default)</w:t>
            </w:r>
          </w:p>
        </w:tc>
        <w:tc>
          <w:tcPr>
            <w:tcW w:type="dxa" w:w="2560"/>
            <w:tcBorders>
              <w:top w:val="single" w:color="BFBFBF" w:sz="1"/>
              <w:left w:val="single" w:color="BFBFBF" w:sz="1"/>
              <w:bottom w:val="single" w:color="BFBFBF" w:sz="1"/>
              <w:right w:val="single" w:color="BFBFBF" w:sz="1"/>
            </w:tcBorders>
            <w:shd w:fill="FFFFFF" w:val="clear"/>
          </w:tcPr>
          <w:p>
            <w:r>
              <w:rPr>
                <w:rFonts w:ascii="Calibri" w:cs="Calibri" w:eastAsia="Calibri" w:hAnsi="Calibri"/>
                <w:color w:val="2C2C2C"/>
                <w:sz w:val="20"/>
                <w:szCs w:val="20"/>
              </w:rPr>
              <w:t xml:space="preserve">RT round-robin — same priority gets equal slices</w:t>
            </w:r>
          </w:p>
        </w:tc>
      </w:tr>
      <w:tr>
        <w:tc>
          <w:tcPr>
            <w:tcW w:type="dxa" w:w="1900"/>
            <w:tcBorders>
              <w:top w:val="single" w:color="BFBFBF" w:sz="1"/>
              <w:left w:val="single" w:color="BFBFBF" w:sz="1"/>
              <w:bottom w:val="single" w:color="BFBFBF" w:sz="1"/>
              <w:right w:val="single" w:color="BFBFBF" w:sz="1"/>
            </w:tcBorders>
            <w:shd w:fill="EEF3FA" w:val="clear"/>
          </w:tcPr>
          <w:p>
            <w:r>
              <w:rPr>
                <w:rFonts w:ascii="Courier New" w:cs="Courier New" w:eastAsia="Courier New" w:hAnsi="Courier New"/>
                <w:color w:val="1E1E1E"/>
                <w:sz w:val="19"/>
                <w:szCs w:val="19"/>
              </w:rPr>
              <w:t xml:space="preserve">SCHED_DEADLINE</w:t>
            </w:r>
          </w:p>
        </w:tc>
        <w:tc>
          <w:tcPr>
            <w:tcW w:type="dxa" w:w="1400"/>
            <w:tcBorders>
              <w:top w:val="single" w:color="BFBFBF" w:sz="1"/>
              <w:left w:val="single" w:color="BFBFBF" w:sz="1"/>
              <w:bottom w:val="single" w:color="BFBFBF" w:sz="1"/>
              <w:right w:val="single" w:color="BFBFBF" w:sz="1"/>
            </w:tcBorders>
            <w:shd w:fill="EEF3FA" w:val="clear"/>
          </w:tcPr>
          <w:p>
            <w:r>
              <w:rPr>
                <w:rFonts w:ascii="Calibri" w:cs="Calibri" w:eastAsia="Calibri" w:hAnsi="Calibri"/>
                <w:color w:val="2C2C2C"/>
                <w:sz w:val="20"/>
                <w:szCs w:val="20"/>
              </w:rPr>
              <w:t xml:space="preserve">Per-task runtime/deadline/period</w:t>
            </w:r>
          </w:p>
        </w:tc>
        <w:tc>
          <w:tcPr>
            <w:tcW w:type="dxa" w:w="1800"/>
            <w:tcBorders>
              <w:top w:val="single" w:color="BFBFBF" w:sz="1"/>
              <w:left w:val="single" w:color="BFBFBF" w:sz="1"/>
              <w:bottom w:val="single" w:color="BFBFBF" w:sz="1"/>
              <w:right w:val="single" w:color="BFBFBF" w:sz="1"/>
            </w:tcBorders>
            <w:shd w:fill="EEF3FA" w:val="clear"/>
          </w:tcPr>
          <w:p>
            <w:r>
              <w:rPr>
                <w:rFonts w:ascii="Calibri" w:cs="Calibri" w:eastAsia="Calibri" w:hAnsi="Calibri"/>
                <w:color w:val="2C2C2C"/>
                <w:sz w:val="20"/>
                <w:szCs w:val="20"/>
              </w:rPr>
              <w:t xml:space="preserve">Yes (if missed deadline)</w:t>
            </w:r>
          </w:p>
        </w:tc>
        <w:tc>
          <w:tcPr>
            <w:tcW w:type="dxa" w:w="1700"/>
            <w:tcBorders>
              <w:top w:val="single" w:color="BFBFBF" w:sz="1"/>
              <w:left w:val="single" w:color="BFBFBF" w:sz="1"/>
              <w:bottom w:val="single" w:color="BFBFBF" w:sz="1"/>
              <w:right w:val="single" w:color="BFBFBF" w:sz="1"/>
            </w:tcBorders>
            <w:shd w:fill="EEF3FA" w:val="clear"/>
          </w:tcPr>
          <w:p>
            <w:r>
              <w:rPr>
                <w:rFonts w:ascii="Calibri" w:cs="Calibri" w:eastAsia="Calibri" w:hAnsi="Calibri"/>
                <w:color w:val="2C2C2C"/>
                <w:sz w:val="20"/>
                <w:szCs w:val="20"/>
              </w:rPr>
              <w:t xml:space="preserve">Specified by application</w:t>
            </w:r>
          </w:p>
        </w:tc>
        <w:tc>
          <w:tcPr>
            <w:tcW w:type="dxa" w:w="2560"/>
            <w:tcBorders>
              <w:top w:val="single" w:color="BFBFBF" w:sz="1"/>
              <w:left w:val="single" w:color="BFBFBF" w:sz="1"/>
              <w:bottom w:val="single" w:color="BFBFBF" w:sz="1"/>
              <w:right w:val="single" w:color="BFBFBF" w:sz="1"/>
            </w:tcBorders>
            <w:shd w:fill="EEF3FA" w:val="clear"/>
          </w:tcPr>
          <w:p>
            <w:r>
              <w:rPr>
                <w:rFonts w:ascii="Calibri" w:cs="Calibri" w:eastAsia="Calibri" w:hAnsi="Calibri"/>
                <w:color w:val="2C2C2C"/>
                <w:sz w:val="20"/>
                <w:szCs w:val="20"/>
              </w:rPr>
              <w:t xml:space="preserve">Sporadic tasks with hard deadline; EDF — highest priority class</w:t>
            </w:r>
          </w:p>
        </w:tc>
      </w:tr>
      <w:tr>
        <w:tc>
          <w:tcPr>
            <w:tcW w:type="dxa" w:w="1900"/>
            <w:tcBorders>
              <w:top w:val="single" w:color="BFBFBF" w:sz="1"/>
              <w:left w:val="single" w:color="BFBFBF" w:sz="1"/>
              <w:bottom w:val="single" w:color="BFBFBF" w:sz="1"/>
              <w:right w:val="single" w:color="BFBFBF" w:sz="1"/>
            </w:tcBorders>
            <w:shd w:fill="FFFFFF" w:val="clear"/>
          </w:tcPr>
          <w:p>
            <w:r>
              <w:rPr>
                <w:rFonts w:ascii="Courier New" w:cs="Courier New" w:eastAsia="Courier New" w:hAnsi="Courier New"/>
                <w:color w:val="1E1E1E"/>
                <w:sz w:val="19"/>
                <w:szCs w:val="19"/>
              </w:rPr>
              <w:t xml:space="preserve">SCHED_IDLE</w:t>
            </w:r>
          </w:p>
        </w:tc>
        <w:tc>
          <w:tcPr>
            <w:tcW w:type="dxa" w:w="1400"/>
            <w:tcBorders>
              <w:top w:val="single" w:color="BFBFBF" w:sz="1"/>
              <w:left w:val="single" w:color="BFBFBF" w:sz="1"/>
              <w:bottom w:val="single" w:color="BFBFBF" w:sz="1"/>
              <w:right w:val="single" w:color="BFBFBF" w:sz="1"/>
            </w:tcBorders>
            <w:shd w:fill="FFFFFF" w:val="clear"/>
          </w:tcPr>
          <w:p>
            <w:r>
              <w:rPr>
                <w:rFonts w:ascii="Calibri" w:cs="Calibri" w:eastAsia="Calibri" w:hAnsi="Calibri"/>
                <w:color w:val="2C2C2C"/>
                <w:sz w:val="20"/>
                <w:szCs w:val="20"/>
              </w:rPr>
              <w:t xml:space="preserve">Lowest possible</w:t>
            </w:r>
          </w:p>
        </w:tc>
        <w:tc>
          <w:tcPr>
            <w:tcW w:type="dxa" w:w="1800"/>
            <w:tcBorders>
              <w:top w:val="single" w:color="BFBFBF" w:sz="1"/>
              <w:left w:val="single" w:color="BFBFBF" w:sz="1"/>
              <w:bottom w:val="single" w:color="BFBFBF" w:sz="1"/>
              <w:right w:val="single" w:color="BFBFBF" w:sz="1"/>
            </w:tcBorders>
            <w:shd w:fill="FFFFFF" w:val="clear"/>
          </w:tcPr>
          <w:p>
            <w:r>
              <w:rPr>
                <w:rFonts w:ascii="Calibri" w:cs="Calibri" w:eastAsia="Calibri" w:hAnsi="Calibri"/>
                <w:color w:val="2C2C2C"/>
                <w:sz w:val="20"/>
                <w:szCs w:val="20"/>
              </w:rPr>
              <w:t xml:space="preserve">Always preemptible</w:t>
            </w:r>
          </w:p>
        </w:tc>
        <w:tc>
          <w:tcPr>
            <w:tcW w:type="dxa" w:w="1700"/>
            <w:tcBorders>
              <w:top w:val="single" w:color="BFBFBF" w:sz="1"/>
              <w:left w:val="single" w:color="BFBFBF" w:sz="1"/>
              <w:bottom w:val="single" w:color="BFBFBF" w:sz="1"/>
              <w:right w:val="single" w:color="BFBFBF" w:sz="1"/>
            </w:tcBorders>
            <w:shd w:fill="FFFFFF" w:val="clear"/>
          </w:tcPr>
          <w:p>
            <w:r>
              <w:rPr>
                <w:rFonts w:ascii="Calibri" w:cs="Calibri" w:eastAsia="Calibri" w:hAnsi="Calibri"/>
                <w:color w:val="2C2C2C"/>
                <w:sz w:val="20"/>
                <w:szCs w:val="20"/>
              </w:rPr>
              <w:t xml:space="preserve">Idle quantum</w:t>
            </w:r>
          </w:p>
        </w:tc>
        <w:tc>
          <w:tcPr>
            <w:tcW w:type="dxa" w:w="2560"/>
            <w:tcBorders>
              <w:top w:val="single" w:color="BFBFBF" w:sz="1"/>
              <w:left w:val="single" w:color="BFBFBF" w:sz="1"/>
              <w:bottom w:val="single" w:color="BFBFBF" w:sz="1"/>
              <w:right w:val="single" w:color="BFBFBF" w:sz="1"/>
            </w:tcBorders>
            <w:shd w:fill="FFFFFF" w:val="clear"/>
          </w:tcPr>
          <w:p>
            <w:r>
              <w:rPr>
                <w:rFonts w:ascii="Calibri" w:cs="Calibri" w:eastAsia="Calibri" w:hAnsi="Calibri"/>
                <w:color w:val="2C2C2C"/>
                <w:sz w:val="20"/>
                <w:szCs w:val="20"/>
              </w:rPr>
              <w:t xml:space="preserve">Background/cleanup tasks; runs only when nothing else runnable</w:t>
            </w:r>
          </w:p>
        </w:tc>
      </w:tr>
    </w:tbl>
    <w:p>
      <w:pPr>
        <w:spacing w:after="80"/>
      </w:pPr>
      <w:r>
        <w:t xml:space="preserve"/>
      </w:r>
    </w:p>
    <w:p>
      <w:pPr>
        <w:pStyle w:val="ChainA"/>
      </w:pPr>
      <w:r>
        <w:rPr>
          <w:rFonts w:ascii="Calibri" w:cs="Calibri" w:eastAsia="Calibri" w:hAnsi="Calibri"/>
          <w:b/>
          <w:bCs/>
          <w:color w:val="375623"/>
          <w:sz w:val="21"/>
          <w:szCs w:val="21"/>
        </w:rPr>
        <w:t xml:space="preserve">SCHED_DEADLINE detail: </w:t>
      </w:r>
      <w:r>
        <w:rPr>
          <w:rFonts w:ascii="Calibri" w:cs="Calibri" w:eastAsia="Calibri" w:hAnsi="Calibri"/>
          <w:color w:val="404040"/>
          <w:sz w:val="21"/>
          <w:szCs w:val="21"/>
        </w:rPr>
        <w:t xml:space="preserve">Each task specifies three parameters: </w:t>
      </w:r>
      <w:r>
        <w:rPr>
          <w:rStyle w:val="CodeInline"/>
        </w:rPr>
        <w:t xml:space="preserve">runtime</w:t>
      </w:r>
      <w:r>
        <w:rPr>
          <w:rFonts w:ascii="Calibri" w:cs="Calibri" w:eastAsia="Calibri" w:hAnsi="Calibri"/>
          <w:color w:val="404040"/>
          <w:sz w:val="21"/>
          <w:szCs w:val="21"/>
        </w:rPr>
        <w:t xml:space="preserve"> (max CPU time), </w:t>
      </w:r>
      <w:r>
        <w:rPr>
          <w:rStyle w:val="CodeInline"/>
        </w:rPr>
        <w:t xml:space="preserve">deadline</w:t>
      </w:r>
      <w:r>
        <w:rPr>
          <w:rFonts w:ascii="Calibri" w:cs="Calibri" w:eastAsia="Calibri" w:hAnsi="Calibri"/>
          <w:color w:val="404040"/>
          <w:sz w:val="21"/>
          <w:szCs w:val="21"/>
        </w:rPr>
        <w:t xml:space="preserve"> (relative deadline from arrival), </w:t>
      </w:r>
      <w:r>
        <w:rPr>
          <w:rStyle w:val="CodeInline"/>
        </w:rPr>
        <w:t xml:space="preserve">period</w:t>
      </w:r>
      <w:r>
        <w:rPr>
          <w:rFonts w:ascii="Calibri" w:cs="Calibri" w:eastAsia="Calibri" w:hAnsi="Calibri"/>
          <w:color w:val="404040"/>
          <w:sz w:val="21"/>
          <w:szCs w:val="21"/>
        </w:rPr>
        <w:t xml:space="preserve"> (task period). Kernel guarantees runtime within each period. Uses CBS (Constant Bandwidth Server) for isolation between tasks. Kernel performs admission control: rejects tasks that would make the system unschedulable.</w:t>
      </w:r>
    </w:p>
    <w:p>
      <w:pPr>
        <w:pStyle w:val="ChainQ"/>
      </w:pPr>
      <w:r>
        <w:rPr>
          <w:rFonts w:ascii="Calibri" w:cs="Calibri" w:eastAsia="Calibri" w:hAnsi="Calibri"/>
          <w:b/>
          <w:bCs/>
          <w:color w:val="7030A0"/>
          <w:sz w:val="22"/>
          <w:szCs w:val="22"/>
        </w:rPr>
        <w:t xml:space="preserve">→ Q3b: How does CPU affinity work? What kernel mechanisms enforce it?</w:t>
      </w:r>
    </w:p>
    <w:p>
      <w:pPr>
        <w:pStyle w:val="ChainA"/>
      </w:pPr>
      <w:r>
        <w:rPr>
          <w:rStyle w:val="CodeInline"/>
        </w:rPr>
        <w:t xml:space="preserve">sched_setaffinity()</w:t>
      </w:r>
      <w:r>
        <w:rPr>
          <w:rFonts w:ascii="Calibri" w:cs="Calibri" w:eastAsia="Calibri" w:hAnsi="Calibri"/>
          <w:color w:val="404040"/>
          <w:sz w:val="21"/>
          <w:szCs w:val="21"/>
        </w:rPr>
        <w:t xml:space="preserve"> syscall sets </w:t>
      </w:r>
      <w:r>
        <w:rPr>
          <w:rStyle w:val="CodeInline"/>
        </w:rPr>
        <w:t xml:space="preserve">task_struct-&gt;cpus_mask</w:t>
      </w:r>
      <w:r>
        <w:rPr>
          <w:rFonts w:ascii="Calibri" w:cs="Calibri" w:eastAsia="Calibri" w:hAnsi="Calibri"/>
          <w:color w:val="404040"/>
          <w:sz w:val="21"/>
          <w:szCs w:val="21"/>
        </w:rPr>
        <w:t xml:space="preserve"> bitmask. </w:t>
      </w:r>
      <w:r>
        <w:rPr>
          <w:rStyle w:val="CodeInline"/>
        </w:rPr>
        <w:t xml:space="preserve">select_task_rq_fair()</w:t>
      </w:r>
      <w:r>
        <w:rPr>
          <w:rFonts w:ascii="Calibri" w:cs="Calibri" w:eastAsia="Calibri" w:hAnsi="Calibri"/>
          <w:color w:val="404040"/>
          <w:sz w:val="21"/>
          <w:szCs w:val="21"/>
        </w:rPr>
        <w:t xml:space="preserve"> respects this mask during task placement and migration. The </w:t>
      </w:r>
      <w:r>
        <w:rPr>
          <w:rStyle w:val="CodeInline"/>
        </w:rPr>
        <w:t xml:space="preserve">cpuset</w:t>
      </w:r>
      <w:r>
        <w:rPr>
          <w:rFonts w:ascii="Calibri" w:cs="Calibri" w:eastAsia="Calibri" w:hAnsi="Calibri"/>
          <w:color w:val="404040"/>
          <w:sz w:val="21"/>
          <w:szCs w:val="21"/>
        </w:rPr>
        <w:t xml:space="preserve"> cgroup subsystem provides hierarchical CPU affinity for groups of tasks. IRQ affinity: </w:t>
      </w:r>
      <w:r>
        <w:rPr>
          <w:rStyle w:val="CodeInline"/>
        </w:rPr>
        <w:t xml:space="preserve">/proc/irq/N/smp_affinity</w:t>
      </w:r>
      <w:r>
        <w:rPr>
          <w:rFonts w:ascii="Calibri" w:cs="Calibri" w:eastAsia="Calibri" w:hAnsi="Calibri"/>
          <w:color w:val="404040"/>
          <w:sz w:val="21"/>
          <w:szCs w:val="21"/>
        </w:rPr>
        <w:t xml:space="preserve"> controls which CPUs handle a given IRQ. On ARM SoC with GICv3: </w:t>
      </w:r>
      <w:r>
        <w:rPr>
          <w:rStyle w:val="CodeInline"/>
        </w:rPr>
        <w:t xml:space="preserve">GICR_IROUTER</w:t>
      </w:r>
      <w:r>
        <w:rPr>
          <w:rFonts w:ascii="Calibri" w:cs="Calibri" w:eastAsia="Calibri" w:hAnsi="Calibri"/>
          <w:color w:val="404040"/>
          <w:sz w:val="21"/>
          <w:szCs w:val="21"/>
        </w:rPr>
        <w:t xml:space="preserve"> register (per redistributor) routes interrupts to specific PEs.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A0A0" w:sz="1"/>
              <w:left w:val="single" w:color="A0A0A0" w:sz="1"/>
              <w:bottom w:val="single" w:color="A0A0A0" w:sz="1"/>
              <w:right w:val="single" w:color="A0A0A0" w:sz="1"/>
            </w:tcBorders>
            <w:shd w:fill="E3F2FD" w:val="clear"/>
            <w:tcMar>
              <w:top w:type="dxa" w:w="100"/>
              <w:left w:type="dxa" w:w="200"/>
              <w:bottom w:type="dxa" w:w="100"/>
              <w:right w:type="dxa" w:w="200"/>
            </w:tcMar>
          </w:tcPr>
          <w:p>
            <w:pPr>
              <w:spacing w:after="60"/>
            </w:pPr>
            <w:r>
              <w:rPr>
                <w:rFonts w:ascii="Calibri" w:cs="Calibri" w:eastAsia="Calibri" w:hAnsi="Calibri"/>
                <w:b/>
                <w:bCs/>
                <w:color w:val="1F3864"/>
                <w:sz w:val="21"/>
                <w:szCs w:val="21"/>
              </w:rPr>
              <w:t xml:space="preserve">✔ Interview One-Liner: </w:t>
            </w:r>
            <w:r>
              <w:rPr>
                <w:rFonts w:ascii="Calibri" w:cs="Calibri" w:eastAsia="Calibri" w:hAnsi="Calibri"/>
                <w:color w:val="2C2C2C"/>
                <w:sz w:val="21"/>
                <w:szCs w:val="21"/>
              </w:rPr>
              <w:t xml:space="preserve">CFS picks the task with the smallest vruntime from a red-black tree. vruntime = normalized CPU time (lower priority tasks accumulate faster). On ARM big.LITTLE, EAS extends CFS to pick the most energy-efficient CPU, feeding off PELT load tracking and the CPU energy model.</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2" w:space="4"/>
      </w:pBdr>
      <w:jc w:val="center"/>
    </w:pPr>
    <w:r>
      <w:rPr>
        <w:rFonts w:ascii="Calibri" w:cs="Calibri" w:eastAsia="Calibri" w:hAnsi="Calibri"/>
        <w:color w:val="595959"/>
        <w:sz w:val="18"/>
        <w:szCs w:val="18"/>
      </w:rPr>
      <w:t xml:space="preserve">Sandeep Kumar • Qualcomm Staff Engineer Preparation • </w:t>
    </w:r>
    <w:r>
      <w:rPr>
        <w:rFonts w:ascii="Calibri" w:cs="Calibri" w:eastAsia="Calibri" w:hAnsi="Calibri"/>
        <w:color w:val="595959"/>
        <w:sz w:val="18"/>
        <w:szCs w:val="18"/>
      </w:rPr>
      <w:t xml:space="preserve">Page </w:t>
    </w:r>
    <w:r>
      <w:rPr>
        <w:rFonts w:ascii="Calibri" w:cs="Calibri" w:eastAsia="Calibri" w:hAnsi="Calibri"/>
        <w:color w:val="4472C4"/>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rFonts w:ascii="Calibri" w:cs="Calibri" w:eastAsia="Calibri" w:hAnsi="Calibri"/>
        <w:color w:val="4472C4"/>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472C4" w:sz="4" w:space="4"/>
      </w:pBdr>
      <w:jc w:val="right"/>
    </w:pPr>
    <w:r>
      <w:rPr>
        <w:rFonts w:ascii="Calibri" w:cs="Calibri" w:eastAsia="Calibri" w:hAnsi="Calibri"/>
        <w:color w:val="595959"/>
        <w:sz w:val="18"/>
        <w:szCs w:val="18"/>
      </w:rPr>
      <w:t xml:space="preserve">Qualcomm Staff Engineer Interview Guide — Part 1</w:t>
    </w:r>
    <w:r>
      <w:rPr>
        <w:rFonts w:ascii="Calibri" w:cs="Calibri" w:eastAsia="Calibri" w:hAnsi="Calibri"/>
        <w:i/>
        <w:iCs/>
        <w:color w:val="4472C4"/>
        <w:sz w:val="18"/>
        <w:szCs w:val="18"/>
      </w:rPr>
      <w:t xml:space="preserve">  |  ARM Architecture &amp; Kernel Memory Management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rPr>
        <w:rFonts w:ascii="Symbol" w:cs="Symbol" w:eastAsia="Symbol" w:hAnsi="Symbol"/>
        <w:sz w:val="22"/>
        <w:szCs w:val="22"/>
      </w:rPr>
    </w:lvl>
    <w:lvl w:ilvl="1" w15:tentative="1">
      <w:start w:val="1"/>
      <w:numFmt w:val="bullet"/>
      <w:lvlText w:val="◦"/>
      <w:lvlJc w:val="left"/>
      <w:pPr>
        <w:spacing w:after="60"/>
        <w:ind w:left="1080" w:hanging="360"/>
      </w:pPr>
      <w:rPr>
        <w:rFonts w:ascii="Courier New" w:cs="Courier New" w:eastAsia="Courier New" w:hAnsi="Courier New"/>
        <w:sz w:val="20"/>
        <w:szCs w:val="20"/>
      </w:rPr>
    </w:lvl>
  </w:abstractNum>
  <w:abstractNum w:abstractNumId="3" w15:restartNumberingAfterBreak="0">
    <w:multiLevelType w:val="hybridMultilevel"/>
    <w:lvl w:ilvl="0" w15:tentative="1">
      <w:start w:val="1"/>
      <w:numFmt w:val="decimal"/>
      <w:lvlText w:val="%1."/>
      <w:lvlJc w:val="left"/>
      <w:pPr>
        <w:spacing w:after="80"/>
        <w:ind w:left="720" w:hanging="360"/>
      </w:pPr>
    </w:lvl>
  </w:abstractNum>
  <w:abstractNum w:abstractNumId="4" w15:restartNumberingAfterBreak="0">
    <w:multiLevelType w:val="hybridMultilevel"/>
    <w:lvl w:ilvl="0" w15:tentative="1">
      <w:start w:val="1"/>
      <w:numFmt w:val="decimal"/>
      <w:lvlText w:val="%1."/>
      <w:lvlJc w:val="left"/>
      <w:pPr>
        <w:spacing w:after="80"/>
        <w:ind w:left="720" w:hanging="360"/>
      </w:pPr>
    </w:lvl>
  </w:abstractNum>
  <w:abstractNum w:abstractNumId="5" w15:restartNumberingAfterBreak="0">
    <w:multiLevelType w:val="hybridMultilevel"/>
    <w:lvl w:ilvl="0" w15:tentative="1">
      <w:start w:val="1"/>
      <w:numFmt w:val="decimal"/>
      <w:lvlText w:val="%1."/>
      <w:lvlJc w:val="left"/>
      <w:pPr>
        <w:spacing w:after="80"/>
        <w:ind w:left="720" w:hanging="360"/>
      </w:pPr>
    </w:lvl>
  </w:abstractNum>
  <w:abstractNum w:abstractNumId="6" w15:restartNumberingAfterBreak="0">
    <w:multiLevelType w:val="hybridMultilevel"/>
    <w:lvl w:ilvl="0" w15:tentative="1">
      <w:start w:val="1"/>
      <w:numFmt w:val="decimal"/>
      <w:lvlText w:val="%1."/>
      <w:lvlJc w:val="left"/>
      <w:pPr>
        <w:spacing w:after="80"/>
        <w:ind w:left="720" w:hanging="360"/>
      </w:pPr>
    </w:lvl>
  </w:abstractNum>
  <w:abstractNum w:abstractNumId="7" w15:restartNumberingAfterBreak="0">
    <w:multiLevelType w:val="hybridMultilevel"/>
    <w:lvl w:ilvl="0" w15:tentative="1">
      <w:start w:val="1"/>
      <w:numFmt w:val="decimal"/>
      <w:lvlText w:val="%1."/>
      <w:lvlJc w:val="left"/>
      <w:pPr>
        <w:spacing w:after="80"/>
        <w:ind w:left="720" w:hanging="360"/>
      </w:pPr>
    </w:lvl>
  </w:abstractNum>
  <w:abstractNum w:abstractNumId="8" w15:restartNumberingAfterBreak="0">
    <w:multiLevelType w:val="hybridMultilevel"/>
    <w:lvl w:ilvl="0" w15:tentative="1">
      <w:start w:val="1"/>
      <w:numFmt w:val="decimal"/>
      <w:lvlText w:val="%1."/>
      <w:lvlJc w:val="left"/>
      <w:pPr>
        <w:spacing w:after="80"/>
        <w:ind w:left="720" w:hanging="360"/>
      </w:pPr>
    </w:lvl>
  </w:abstractNum>
  <w:abstractNum w:abstractNumId="9" w15:restartNumberingAfterBreak="0">
    <w:multiLevelType w:val="hybridMultilevel"/>
    <w:lvl w:ilvl="0" w15:tentative="1">
      <w:start w:val="1"/>
      <w:numFmt w:val="decimal"/>
      <w:lvlText w:val="%1."/>
      <w:lvlJc w:val="left"/>
      <w:pPr>
        <w:spacing w:after="80"/>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Title">
    <w:name w:val="DocTitle"/>
    <w:basedOn w:val="Normal"/>
    <w:qFormat/>
    <w:pPr>
      <w:spacing w:after="200" w:before="400"/>
      <w:jc w:val="center"/>
    </w:pPr>
    <w:rPr>
      <w:rFonts w:ascii="Calibri" w:cs="Calibri" w:eastAsia="Calibri" w:hAnsi="Calibri"/>
      <w:b/>
      <w:bCs/>
      <w:color w:val="1F3864"/>
      <w:sz w:val="56"/>
      <w:szCs w:val="56"/>
    </w:rPr>
  </w:style>
  <w:style w:type="paragraph" w:styleId="DocSubtitle">
    <w:name w:val="DocSubtitle"/>
    <w:basedOn w:val="Normal"/>
    <w:qFormat/>
    <w:pPr>
      <w:spacing w:after="100"/>
      <w:jc w:val="center"/>
    </w:pPr>
    <w:rPr>
      <w:rFonts w:ascii="Calibri" w:cs="Calibri" w:eastAsia="Calibri" w:hAnsi="Calibri"/>
      <w:i/>
      <w:iCs/>
      <w:color w:val="2F5496"/>
      <w:sz w:val="28"/>
      <w:szCs w:val="28"/>
    </w:rPr>
  </w:style>
  <w:style w:type="paragraph" w:styleId="H1">
    <w:name w:val="H1"/>
    <w:basedOn w:val="Normal"/>
    <w:qFormat/>
    <w:pPr>
      <w:pBdr>
        <w:bottom w:val="single" w:color="4472C4" w:sz="4" w:space="4"/>
      </w:pBdr>
      <w:spacing w:after="120" w:before="360"/>
      <w:outlineLvl w:val="0"/>
    </w:pPr>
    <w:rPr>
      <w:rFonts w:ascii="Calibri" w:cs="Calibri" w:eastAsia="Calibri" w:hAnsi="Calibri"/>
      <w:b/>
      <w:bCs/>
      <w:color w:val="1F3864"/>
      <w:sz w:val="32"/>
      <w:szCs w:val="32"/>
    </w:rPr>
  </w:style>
  <w:style w:type="paragraph" w:styleId="H2">
    <w:name w:val="H2"/>
    <w:basedOn w:val="Normal"/>
    <w:qFormat/>
    <w:pPr>
      <w:spacing w:after="100" w:before="280"/>
      <w:outlineLvl w:val="1"/>
    </w:pPr>
    <w:rPr>
      <w:rFonts w:ascii="Calibri" w:cs="Calibri" w:eastAsia="Calibri" w:hAnsi="Calibri"/>
      <w:b/>
      <w:bCs/>
      <w:color w:val="2F5496"/>
      <w:sz w:val="26"/>
      <w:szCs w:val="26"/>
    </w:rPr>
  </w:style>
  <w:style w:type="paragraph" w:styleId="H3">
    <w:name w:val="H3"/>
    <w:basedOn w:val="Normal"/>
    <w:qFormat/>
    <w:pPr>
      <w:spacing w:after="80" w:before="220"/>
      <w:outlineLvl w:val="2"/>
    </w:pPr>
    <w:rPr>
      <w:rFonts w:ascii="Calibri" w:cs="Calibri" w:eastAsia="Calibri" w:hAnsi="Calibri"/>
      <w:b/>
      <w:bCs/>
      <w:color w:val="375623"/>
      <w:sz w:val="24"/>
      <w:szCs w:val="24"/>
    </w:rPr>
  </w:style>
  <w:style w:type="paragraph" w:styleId="Body">
    <w:name w:val="Body"/>
    <w:basedOn w:val="Normal"/>
    <w:qFormat/>
    <w:pPr>
      <w:spacing w:after="120" w:line="276"/>
    </w:pPr>
    <w:rPr>
      <w:rFonts w:ascii="Calibri" w:cs="Calibri" w:eastAsia="Calibri" w:hAnsi="Calibri"/>
      <w:color w:val="2C2C2C"/>
      <w:sz w:val="22"/>
      <w:szCs w:val="22"/>
    </w:rPr>
  </w:style>
  <w:style w:type="paragraph" w:styleId="QBox">
    <w:name w:val="QBox"/>
    <w:basedOn w:val="Normal"/>
    <w:qFormat/>
    <w:pPr>
      <w:spacing w:after="120" w:before="200"/>
      <w:ind w:left="360"/>
    </w:pPr>
    <w:rPr>
      <w:rFonts w:ascii="Calibri" w:cs="Calibri" w:eastAsia="Calibri" w:hAnsi="Calibri"/>
      <w:b/>
      <w:bCs/>
      <w:color w:val="1F3864"/>
      <w:sz w:val="23"/>
      <w:szCs w:val="23"/>
    </w:rPr>
  </w:style>
  <w:style w:type="paragraph" w:styleId="ChainQ">
    <w:name w:val="ChainQ"/>
    <w:basedOn w:val="Normal"/>
    <w:qFormat/>
    <w:pPr>
      <w:spacing w:after="80" w:before="160"/>
      <w:ind w:left="360"/>
    </w:pPr>
    <w:rPr>
      <w:rFonts w:ascii="Calibri" w:cs="Calibri" w:eastAsia="Calibri" w:hAnsi="Calibri"/>
      <w:b/>
      <w:bCs/>
      <w:color w:val="7030A0"/>
      <w:sz w:val="22"/>
      <w:szCs w:val="22"/>
    </w:rPr>
  </w:style>
  <w:style w:type="paragraph" w:styleId="ChainA">
    <w:name w:val="ChainA"/>
    <w:basedOn w:val="Normal"/>
    <w:qFormat/>
    <w:pPr>
      <w:spacing w:after="100" w:line="264"/>
      <w:ind w:left="360"/>
    </w:pPr>
    <w:rPr>
      <w:rFonts w:ascii="Calibri" w:cs="Calibri" w:eastAsia="Calibri" w:hAnsi="Calibri"/>
      <w:color w:val="404040"/>
      <w:sz w:val="21"/>
      <w:szCs w:val="21"/>
    </w:rPr>
  </w:style>
  <w:style w:type="paragraph" w:styleId="CodeBlock">
    <w:name w:val="CodeBlock"/>
    <w:basedOn w:val="Normal"/>
    <w:qFormat/>
    <w:pPr>
      <w:shd w:fill="F3F3F3" w:val="clear"/>
      <w:spacing w:after="60" w:before="60"/>
      <w:ind w:left="720"/>
    </w:pPr>
    <w:rPr>
      <w:rFonts w:ascii="Courier New" w:cs="Courier New" w:eastAsia="Courier New" w:hAnsi="Courier New"/>
      <w:color w:val="1E1E1E"/>
      <w:sz w:val="18"/>
      <w:szCs w:val="18"/>
    </w:rPr>
  </w:style>
  <w:style w:type="paragraph" w:styleId="Note">
    <w:name w:val="Note"/>
    <w:basedOn w:val="Normal"/>
    <w:qFormat/>
    <w:pPr>
      <w:spacing w:after="100"/>
      <w:ind w:left="360"/>
    </w:pPr>
    <w:rPr>
      <w:rFonts w:ascii="Calibri" w:cs="Calibri" w:eastAsia="Calibri" w:hAnsi="Calibri"/>
      <w:i/>
      <w:iCs/>
      <w:color w:val="595959"/>
      <w:sz w:val="20"/>
      <w:szCs w:val="20"/>
    </w:rPr>
  </w:style>
  <w:style w:type="character" w:styleId="CodeInline">
    <w:name w:val="CodeInline"/>
    <w:uiPriority w:val="99"/>
    <w:unhideWhenUsed/>
    <w:rPr>
      <w:rFonts w:ascii="Courier New" w:cs="Courier New" w:eastAsia="Courier New" w:hAnsi="Courier New"/>
      <w:color w:val="C7254E"/>
      <w:sz w:val="20"/>
      <w:szCs w:val="20"/>
      <w:shd w:fill="F9F2F4" w:val="clear"/>
    </w:rPr>
  </w:style>
  <w:style w:type="character" w:styleId="KeyTerm">
    <w:name w:val="KeyTerm"/>
    <w:uiPriority w:val="99"/>
    <w:unhideWhenUsed/>
    <w:rPr>
      <w:rFonts w:ascii="Calibri" w:cs="Calibri" w:eastAsia="Calibri" w:hAnsi="Calibri"/>
      <w:b/>
      <w:bCs/>
      <w:color w:val="1F386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A142F8F-323C-4FFC-80C5-9CFE3316EB76}">
  <we:reference id="2f33f607-97c7-4595-bf11-f05b1ebfa89c" version="1.0.1.8" store="EXCatalog" storeType="EXCatalog"/>
  <we:alternateReferences/>
  <we:properties>
    <we:property name="Office.AutoShowTaskpaneWithDocument" value="true"/>
    <we:property name="conversationId" value="&quot;4d45b9bb-7ac4-411d-8aab-249713a73b0b&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2026-05-14T20:26:35.743Z</dcterms:created>
  <dcterms:modified xsi:type="dcterms:W3CDTF">2026-05-14T20:26:35.749Z</dcterms:modified>
</cp:coreProperties>
</file>

<file path=docProps/custom.xml><?xml version="1.0" encoding="utf-8"?>
<Properties xmlns="http://schemas.openxmlformats.org/officeDocument/2006/custom-properties" xmlns:vt="http://schemas.openxmlformats.org/officeDocument/2006/docPropsVTypes"/>
</file>