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0756E" w14:textId="2FEBDB96" w:rsidR="00746B26" w:rsidRPr="00996166" w:rsidRDefault="009D6347" w:rsidP="00996166">
      <w:pPr>
        <w:jc w:val="both"/>
        <w:rPr>
          <w:b/>
          <w:sz w:val="36"/>
          <w:szCs w:val="36"/>
        </w:rPr>
      </w:pPr>
      <w:r w:rsidRPr="00996166">
        <w:rPr>
          <w:b/>
          <w:sz w:val="36"/>
          <w:szCs w:val="36"/>
        </w:rPr>
        <w:t>Qualitative Coding and Analysis using NVivo</w:t>
      </w:r>
    </w:p>
    <w:p w14:paraId="11957E95" w14:textId="77777777" w:rsidR="00996166" w:rsidRDefault="00996166" w:rsidP="00996166">
      <w:pPr>
        <w:jc w:val="both"/>
        <w:rPr>
          <w:bCs/>
        </w:rPr>
      </w:pPr>
    </w:p>
    <w:p w14:paraId="572175BA" w14:textId="717FAE5A" w:rsidR="00996166" w:rsidRPr="00996166" w:rsidRDefault="00996166" w:rsidP="00996166">
      <w:pPr>
        <w:jc w:val="both"/>
        <w:rPr>
          <w:bCs/>
        </w:rPr>
      </w:pPr>
      <w:r w:rsidRPr="00996166">
        <w:rPr>
          <w:bCs/>
        </w:rPr>
        <w:t xml:space="preserve">Instructor: </w:t>
      </w:r>
      <w:r>
        <w:rPr>
          <w:bCs/>
        </w:rPr>
        <w:t>Tullia Jack, tullia.jack@soc.lu.se</w:t>
      </w:r>
    </w:p>
    <w:p w14:paraId="39AE46FF" w14:textId="64DB4DCF" w:rsidR="00996166" w:rsidRDefault="00996166" w:rsidP="00996166">
      <w:pPr>
        <w:jc w:val="both"/>
        <w:rPr>
          <w:bCs/>
        </w:rPr>
      </w:pPr>
      <w:r w:rsidRPr="00996166">
        <w:rPr>
          <w:bCs/>
        </w:rPr>
        <w:t xml:space="preserve">Date: </w:t>
      </w:r>
      <w:r w:rsidR="00164352">
        <w:rPr>
          <w:bCs/>
        </w:rPr>
        <w:t>19</w:t>
      </w:r>
      <w:r w:rsidR="00164352" w:rsidRPr="00164352">
        <w:rPr>
          <w:bCs/>
          <w:vertAlign w:val="superscript"/>
        </w:rPr>
        <w:t>th</w:t>
      </w:r>
      <w:r w:rsidR="00164352">
        <w:rPr>
          <w:bCs/>
        </w:rPr>
        <w:t xml:space="preserve"> – 23</w:t>
      </w:r>
      <w:r w:rsidR="00164352" w:rsidRPr="00164352">
        <w:rPr>
          <w:bCs/>
          <w:vertAlign w:val="superscript"/>
        </w:rPr>
        <w:t>rd</w:t>
      </w:r>
      <w:r w:rsidR="00164352">
        <w:rPr>
          <w:bCs/>
        </w:rPr>
        <w:t xml:space="preserve"> September 2022</w:t>
      </w:r>
    </w:p>
    <w:p w14:paraId="40D1A882" w14:textId="706E2D53" w:rsidR="00996166" w:rsidRDefault="00996166" w:rsidP="00996166">
      <w:pPr>
        <w:jc w:val="both"/>
        <w:rPr>
          <w:bCs/>
        </w:rPr>
      </w:pPr>
      <w:r>
        <w:rPr>
          <w:bCs/>
        </w:rPr>
        <w:t>Time: 9-</w:t>
      </w:r>
      <w:r w:rsidR="00164352">
        <w:rPr>
          <w:bCs/>
        </w:rPr>
        <w:t>12</w:t>
      </w:r>
      <w:r>
        <w:rPr>
          <w:bCs/>
        </w:rPr>
        <w:t xml:space="preserve"> with coffee and fika (provided)</w:t>
      </w:r>
    </w:p>
    <w:p w14:paraId="4DCDAD55" w14:textId="77777777" w:rsidR="00D27E76" w:rsidRPr="00996166" w:rsidRDefault="00D27E76" w:rsidP="00996166">
      <w:pPr>
        <w:jc w:val="both"/>
        <w:rPr>
          <w:bCs/>
        </w:rPr>
      </w:pPr>
    </w:p>
    <w:tbl>
      <w:tblPr>
        <w:tblW w:w="9067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"/>
        <w:gridCol w:w="1470"/>
        <w:gridCol w:w="6880"/>
      </w:tblGrid>
      <w:tr w:rsidR="00164352" w:rsidRPr="00164352" w14:paraId="33AF42DB" w14:textId="03F5856E" w:rsidTr="00D27E76">
        <w:trPr>
          <w:tblCellSpacing w:w="0" w:type="dxa"/>
        </w:trPr>
        <w:tc>
          <w:tcPr>
            <w:tcW w:w="0" w:type="auto"/>
            <w:vAlign w:val="center"/>
          </w:tcPr>
          <w:p w14:paraId="523C86A2" w14:textId="4A77D581" w:rsidR="00164352" w:rsidRPr="00164352" w:rsidRDefault="00164352" w:rsidP="00164352">
            <w:pPr>
              <w:jc w:val="both"/>
              <w:rPr>
                <w:b/>
                <w:lang w:val="da-DK"/>
              </w:rPr>
            </w:pPr>
            <w:r w:rsidRPr="00164352">
              <w:rPr>
                <w:b/>
                <w:lang w:val="da-DK"/>
              </w:rPr>
              <w:t>Day</w:t>
            </w:r>
          </w:p>
        </w:tc>
        <w:tc>
          <w:tcPr>
            <w:tcW w:w="0" w:type="auto"/>
            <w:vAlign w:val="center"/>
          </w:tcPr>
          <w:p w14:paraId="37EDAA69" w14:textId="175C705F" w:rsidR="00164352" w:rsidRPr="00164352" w:rsidRDefault="00164352" w:rsidP="00164352">
            <w:pPr>
              <w:jc w:val="both"/>
              <w:rPr>
                <w:b/>
                <w:lang w:val="da-DK"/>
              </w:rPr>
            </w:pPr>
            <w:r w:rsidRPr="00164352">
              <w:rPr>
                <w:b/>
                <w:lang w:val="da-DK"/>
              </w:rPr>
              <w:t>Room</w:t>
            </w:r>
          </w:p>
        </w:tc>
        <w:tc>
          <w:tcPr>
            <w:tcW w:w="6880" w:type="dxa"/>
          </w:tcPr>
          <w:p w14:paraId="7D0C8813" w14:textId="5F42DA1F" w:rsidR="00164352" w:rsidRPr="00164352" w:rsidRDefault="00164352" w:rsidP="00164352">
            <w:pPr>
              <w:jc w:val="both"/>
              <w:rPr>
                <w:b/>
                <w:lang w:val="da-DK"/>
              </w:rPr>
            </w:pPr>
            <w:proofErr w:type="spellStart"/>
            <w:r>
              <w:rPr>
                <w:b/>
                <w:lang w:val="da-DK"/>
              </w:rPr>
              <w:t>Topic</w:t>
            </w:r>
            <w:proofErr w:type="spellEnd"/>
          </w:p>
        </w:tc>
      </w:tr>
      <w:tr w:rsidR="00164352" w:rsidRPr="00164352" w14:paraId="691DC98D" w14:textId="64CD4D2B" w:rsidTr="00D27E76">
        <w:trPr>
          <w:tblCellSpacing w:w="0" w:type="dxa"/>
        </w:trPr>
        <w:tc>
          <w:tcPr>
            <w:tcW w:w="0" w:type="auto"/>
            <w:vAlign w:val="center"/>
            <w:hideMark/>
          </w:tcPr>
          <w:p w14:paraId="00F3022A" w14:textId="504FB351" w:rsidR="00164352" w:rsidRPr="00164352" w:rsidRDefault="00164352" w:rsidP="00164352">
            <w:pPr>
              <w:jc w:val="both"/>
              <w:rPr>
                <w:bCs/>
                <w:lang w:val="en-DK"/>
              </w:rPr>
            </w:pPr>
            <w:r w:rsidRPr="00164352">
              <w:rPr>
                <w:bCs/>
                <w:lang w:val="en-DK"/>
              </w:rPr>
              <w:t xml:space="preserve">Mon </w:t>
            </w:r>
          </w:p>
        </w:tc>
        <w:tc>
          <w:tcPr>
            <w:tcW w:w="0" w:type="auto"/>
            <w:vAlign w:val="center"/>
          </w:tcPr>
          <w:p w14:paraId="05A6BFEE" w14:textId="15CD948A" w:rsidR="00164352" w:rsidRPr="00164352" w:rsidRDefault="00164352" w:rsidP="00164352">
            <w:pPr>
              <w:jc w:val="both"/>
              <w:rPr>
                <w:bCs/>
                <w:lang w:val="en-DK"/>
              </w:rPr>
            </w:pPr>
            <w:r w:rsidRPr="00164352">
              <w:rPr>
                <w:bCs/>
                <w:lang w:val="en-DK"/>
              </w:rPr>
              <w:t>Eden 131</w:t>
            </w:r>
          </w:p>
        </w:tc>
        <w:tc>
          <w:tcPr>
            <w:tcW w:w="6880" w:type="dxa"/>
          </w:tcPr>
          <w:p w14:paraId="331645A9" w14:textId="195DB66C" w:rsidR="00164352" w:rsidRPr="00164352" w:rsidRDefault="00164352" w:rsidP="00164352">
            <w:pPr>
              <w:jc w:val="both"/>
              <w:rPr>
                <w:bCs/>
                <w:lang w:val="en-DK"/>
              </w:rPr>
            </w:pPr>
            <w:r w:rsidRPr="00862989">
              <w:t xml:space="preserve">Getting started </w:t>
            </w:r>
          </w:p>
        </w:tc>
      </w:tr>
      <w:tr w:rsidR="00164352" w:rsidRPr="00164352" w14:paraId="4144C819" w14:textId="787B3277" w:rsidTr="00D27E76">
        <w:trPr>
          <w:tblCellSpacing w:w="0" w:type="dxa"/>
        </w:trPr>
        <w:tc>
          <w:tcPr>
            <w:tcW w:w="0" w:type="auto"/>
            <w:vAlign w:val="center"/>
          </w:tcPr>
          <w:p w14:paraId="5BE7A166" w14:textId="1C9F1D38" w:rsidR="00164352" w:rsidRPr="00164352" w:rsidRDefault="00164352" w:rsidP="00164352">
            <w:pPr>
              <w:jc w:val="both"/>
              <w:rPr>
                <w:bCs/>
                <w:lang w:val="en-DK"/>
              </w:rPr>
            </w:pPr>
            <w:r w:rsidRPr="00164352">
              <w:rPr>
                <w:bCs/>
                <w:lang w:val="en-DK"/>
              </w:rPr>
              <w:t xml:space="preserve">Tue </w:t>
            </w:r>
          </w:p>
        </w:tc>
        <w:tc>
          <w:tcPr>
            <w:tcW w:w="0" w:type="auto"/>
            <w:vAlign w:val="center"/>
          </w:tcPr>
          <w:p w14:paraId="6B08878B" w14:textId="582EC27C" w:rsidR="00164352" w:rsidRPr="00164352" w:rsidRDefault="00164352" w:rsidP="00164352">
            <w:pPr>
              <w:jc w:val="both"/>
              <w:rPr>
                <w:bCs/>
                <w:lang w:val="en-DK"/>
              </w:rPr>
            </w:pPr>
            <w:r w:rsidRPr="00164352">
              <w:rPr>
                <w:bCs/>
                <w:lang w:val="en-DK"/>
              </w:rPr>
              <w:t>Hus G 119</w:t>
            </w:r>
          </w:p>
        </w:tc>
        <w:tc>
          <w:tcPr>
            <w:tcW w:w="6880" w:type="dxa"/>
          </w:tcPr>
          <w:p w14:paraId="294C09C6" w14:textId="3B2C18B0" w:rsidR="00164352" w:rsidRPr="00164352" w:rsidRDefault="00164352" w:rsidP="00164352">
            <w:pPr>
              <w:jc w:val="both"/>
              <w:rPr>
                <w:bCs/>
                <w:lang w:val="en-DK"/>
              </w:rPr>
            </w:pPr>
            <w:r w:rsidRPr="00862989">
              <w:t>Coding strategies</w:t>
            </w:r>
          </w:p>
        </w:tc>
      </w:tr>
      <w:tr w:rsidR="00164352" w:rsidRPr="00164352" w14:paraId="686F4363" w14:textId="651FC539" w:rsidTr="00D27E76">
        <w:trPr>
          <w:tblCellSpacing w:w="0" w:type="dxa"/>
        </w:trPr>
        <w:tc>
          <w:tcPr>
            <w:tcW w:w="0" w:type="auto"/>
            <w:vAlign w:val="center"/>
          </w:tcPr>
          <w:p w14:paraId="18C97112" w14:textId="1F30AB50" w:rsidR="00164352" w:rsidRPr="00164352" w:rsidRDefault="00164352" w:rsidP="00164352">
            <w:pPr>
              <w:jc w:val="both"/>
              <w:rPr>
                <w:bCs/>
                <w:lang w:val="en-DK"/>
              </w:rPr>
            </w:pPr>
            <w:r w:rsidRPr="00164352">
              <w:rPr>
                <w:bCs/>
                <w:lang w:val="en-DK"/>
              </w:rPr>
              <w:t xml:space="preserve">Wed </w:t>
            </w:r>
          </w:p>
        </w:tc>
        <w:tc>
          <w:tcPr>
            <w:tcW w:w="0" w:type="auto"/>
            <w:vAlign w:val="center"/>
          </w:tcPr>
          <w:p w14:paraId="35ED374D" w14:textId="04B6831C" w:rsidR="00164352" w:rsidRPr="00164352" w:rsidRDefault="00164352" w:rsidP="00164352">
            <w:pPr>
              <w:jc w:val="both"/>
              <w:rPr>
                <w:bCs/>
                <w:lang w:val="en-DK"/>
              </w:rPr>
            </w:pPr>
            <w:r w:rsidRPr="00164352">
              <w:rPr>
                <w:bCs/>
                <w:lang w:val="en-DK"/>
              </w:rPr>
              <w:t>Hus R:236</w:t>
            </w:r>
          </w:p>
        </w:tc>
        <w:tc>
          <w:tcPr>
            <w:tcW w:w="6880" w:type="dxa"/>
          </w:tcPr>
          <w:p w14:paraId="0EDE02D0" w14:textId="25BBEE68" w:rsidR="00164352" w:rsidRPr="00164352" w:rsidRDefault="00164352" w:rsidP="00164352">
            <w:pPr>
              <w:jc w:val="both"/>
              <w:rPr>
                <w:bCs/>
                <w:lang w:val="en-DK"/>
              </w:rPr>
            </w:pPr>
            <w:r>
              <w:t>Cases and classifications</w:t>
            </w:r>
          </w:p>
        </w:tc>
      </w:tr>
      <w:tr w:rsidR="00164352" w:rsidRPr="00164352" w14:paraId="79A1B00B" w14:textId="761E96A3" w:rsidTr="00D27E76">
        <w:trPr>
          <w:tblCellSpacing w:w="0" w:type="dxa"/>
        </w:trPr>
        <w:tc>
          <w:tcPr>
            <w:tcW w:w="0" w:type="auto"/>
            <w:vAlign w:val="center"/>
          </w:tcPr>
          <w:p w14:paraId="386AC913" w14:textId="1EEDC474" w:rsidR="00164352" w:rsidRPr="00164352" w:rsidRDefault="00164352" w:rsidP="00164352">
            <w:pPr>
              <w:jc w:val="both"/>
              <w:rPr>
                <w:bCs/>
                <w:lang w:val="en-DK"/>
              </w:rPr>
            </w:pPr>
            <w:r w:rsidRPr="00164352">
              <w:rPr>
                <w:bCs/>
                <w:lang w:val="en-DK"/>
              </w:rPr>
              <w:t>Thu</w:t>
            </w:r>
          </w:p>
        </w:tc>
        <w:tc>
          <w:tcPr>
            <w:tcW w:w="0" w:type="auto"/>
            <w:vAlign w:val="center"/>
          </w:tcPr>
          <w:p w14:paraId="5BD0F05B" w14:textId="32D94217" w:rsidR="00164352" w:rsidRPr="00164352" w:rsidRDefault="00164352" w:rsidP="00164352">
            <w:pPr>
              <w:jc w:val="both"/>
              <w:rPr>
                <w:bCs/>
                <w:lang w:val="en-DK"/>
              </w:rPr>
            </w:pPr>
            <w:r w:rsidRPr="00164352">
              <w:rPr>
                <w:bCs/>
                <w:lang w:val="en-DK"/>
              </w:rPr>
              <w:t>Hus R 144</w:t>
            </w:r>
          </w:p>
        </w:tc>
        <w:tc>
          <w:tcPr>
            <w:tcW w:w="6880" w:type="dxa"/>
          </w:tcPr>
          <w:p w14:paraId="0E85EA72" w14:textId="190818F7" w:rsidR="00164352" w:rsidRPr="00164352" w:rsidRDefault="00164352" w:rsidP="00164352">
            <w:pPr>
              <w:jc w:val="both"/>
              <w:rPr>
                <w:bCs/>
                <w:lang w:val="en-DK"/>
              </w:rPr>
            </w:pPr>
            <w:r w:rsidRPr="00862989">
              <w:t>Coding queries</w:t>
            </w:r>
            <w:r w:rsidR="00C7418F">
              <w:t>,</w:t>
            </w:r>
            <w:r>
              <w:t xml:space="preserve"> </w:t>
            </w:r>
            <w:r w:rsidRPr="00862989">
              <w:t>Visualisation</w:t>
            </w:r>
            <w:r w:rsidR="00C7418F">
              <w:t>, drawing and verifying conclusions</w:t>
            </w:r>
          </w:p>
        </w:tc>
      </w:tr>
      <w:tr w:rsidR="00164352" w:rsidRPr="00164352" w14:paraId="3737E365" w14:textId="427FDB60" w:rsidTr="00D27E76">
        <w:trPr>
          <w:tblCellSpacing w:w="0" w:type="dxa"/>
        </w:trPr>
        <w:tc>
          <w:tcPr>
            <w:tcW w:w="0" w:type="auto"/>
            <w:vAlign w:val="center"/>
          </w:tcPr>
          <w:p w14:paraId="42293FBD" w14:textId="6EB07286" w:rsidR="00164352" w:rsidRPr="00164352" w:rsidRDefault="00164352" w:rsidP="00164352">
            <w:pPr>
              <w:jc w:val="both"/>
              <w:rPr>
                <w:bCs/>
                <w:lang w:val="da-DK"/>
              </w:rPr>
            </w:pPr>
            <w:r>
              <w:rPr>
                <w:bCs/>
                <w:lang w:val="da-DK"/>
              </w:rPr>
              <w:t>Fri</w:t>
            </w:r>
          </w:p>
        </w:tc>
        <w:tc>
          <w:tcPr>
            <w:tcW w:w="0" w:type="auto"/>
            <w:vAlign w:val="center"/>
          </w:tcPr>
          <w:p w14:paraId="7E0C4173" w14:textId="015BC308" w:rsidR="00164352" w:rsidRPr="00164352" w:rsidRDefault="00164352" w:rsidP="00164352">
            <w:pPr>
              <w:jc w:val="both"/>
              <w:rPr>
                <w:bCs/>
                <w:lang w:val="en-DK"/>
              </w:rPr>
            </w:pPr>
            <w:r w:rsidRPr="00164352">
              <w:rPr>
                <w:bCs/>
                <w:lang w:val="en-DK"/>
              </w:rPr>
              <w:t>Hus R:240</w:t>
            </w:r>
          </w:p>
        </w:tc>
        <w:tc>
          <w:tcPr>
            <w:tcW w:w="6880" w:type="dxa"/>
          </w:tcPr>
          <w:p w14:paraId="3E0FC20C" w14:textId="104D617F" w:rsidR="00164352" w:rsidRPr="00164352" w:rsidRDefault="00164352" w:rsidP="00164352">
            <w:pPr>
              <w:jc w:val="both"/>
              <w:rPr>
                <w:bCs/>
                <w:lang w:val="en-US"/>
              </w:rPr>
            </w:pPr>
            <w:r w:rsidRPr="00164352">
              <w:rPr>
                <w:bCs/>
                <w:lang w:val="en-US"/>
              </w:rPr>
              <w:t xml:space="preserve">Peer sharing and potential workshop </w:t>
            </w:r>
            <w:r>
              <w:rPr>
                <w:bCs/>
                <w:lang w:val="en-US"/>
              </w:rPr>
              <w:t xml:space="preserve">on </w:t>
            </w:r>
            <w:proofErr w:type="spellStart"/>
            <w:r>
              <w:rPr>
                <w:bCs/>
                <w:lang w:val="en-US"/>
              </w:rPr>
              <w:t>NCapture</w:t>
            </w:r>
            <w:proofErr w:type="spellEnd"/>
            <w:r>
              <w:rPr>
                <w:bCs/>
                <w:lang w:val="en-US"/>
              </w:rPr>
              <w:t>, Literature reviews</w:t>
            </w:r>
          </w:p>
        </w:tc>
      </w:tr>
    </w:tbl>
    <w:p w14:paraId="4243702C" w14:textId="6BB5BBFC" w:rsidR="009D6347" w:rsidRPr="00996166" w:rsidRDefault="009D6347" w:rsidP="00996166">
      <w:pPr>
        <w:jc w:val="both"/>
        <w:rPr>
          <w:bCs/>
        </w:rPr>
      </w:pPr>
    </w:p>
    <w:p w14:paraId="0C7BC7B9" w14:textId="4A50B153" w:rsidR="009D6347" w:rsidRDefault="009D6347" w:rsidP="00996166">
      <w:pPr>
        <w:jc w:val="both"/>
      </w:pPr>
      <w:r>
        <w:t>Th</w:t>
      </w:r>
      <w:r w:rsidR="00C6297E">
        <w:t>is</w:t>
      </w:r>
      <w:r>
        <w:t xml:space="preserve"> workshop </w:t>
      </w:r>
      <w:r w:rsidR="00996166">
        <w:t>introduces NVivo a c</w:t>
      </w:r>
      <w:r w:rsidR="00996166" w:rsidRPr="00996166">
        <w:t>omputer-assisted qualitative data analysis software</w:t>
      </w:r>
      <w:r w:rsidR="00996166">
        <w:t xml:space="preserve"> and explores</w:t>
      </w:r>
      <w:r>
        <w:t xml:space="preserve"> how </w:t>
      </w:r>
      <w:r w:rsidR="00C6297E">
        <w:t>NVivo</w:t>
      </w:r>
      <w:r>
        <w:t xml:space="preserve"> can </w:t>
      </w:r>
      <w:r w:rsidR="00C6297E">
        <w:t>help</w:t>
      </w:r>
      <w:r>
        <w:t xml:space="preserve"> to address qualitative research problems, both in the abstract and via </w:t>
      </w:r>
      <w:r w:rsidR="00C6297E">
        <w:t>practical exercises</w:t>
      </w:r>
      <w:r>
        <w:t>.</w:t>
      </w:r>
      <w:r w:rsidR="00C6297E">
        <w:t xml:space="preserve"> </w:t>
      </w:r>
      <w:r>
        <w:t xml:space="preserve">Over two and a half days the workshop will familiarise participants with the NVivo interface, importing and coding various file types, </w:t>
      </w:r>
      <w:r w:rsidR="00C6297E">
        <w:t xml:space="preserve">cases and classifications, </w:t>
      </w:r>
      <w:r>
        <w:t>visualising data as well as running queries.</w:t>
      </w:r>
      <w:r w:rsidR="00C6297E">
        <w:t xml:space="preserve"> These hands-on exercises will explore how NVivo can help - not only store and sort data - but make the data speak and help to rigorously answer research questions.</w:t>
      </w:r>
      <w:r w:rsidR="00996166">
        <w:t xml:space="preserve"> The practical work will be based on participants’ own data, but sample files are available for those who prefer.</w:t>
      </w:r>
    </w:p>
    <w:p w14:paraId="2F400481" w14:textId="45F994D7" w:rsidR="00996166" w:rsidRDefault="00996166" w:rsidP="00996166">
      <w:pPr>
        <w:jc w:val="both"/>
      </w:pPr>
    </w:p>
    <w:p w14:paraId="22D49BF2" w14:textId="77777777" w:rsidR="00996166" w:rsidRPr="00996166" w:rsidRDefault="00996166" w:rsidP="00996166">
      <w:pPr>
        <w:jc w:val="both"/>
        <w:rPr>
          <w:lang w:val="en-US"/>
        </w:rPr>
      </w:pPr>
      <w:r w:rsidRPr="00996166">
        <w:rPr>
          <w:b/>
          <w:bCs/>
          <w:lang w:val="en-US"/>
        </w:rPr>
        <w:t xml:space="preserve">Learning outcomes </w:t>
      </w:r>
    </w:p>
    <w:p w14:paraId="516F52C1" w14:textId="77777777" w:rsidR="00996166" w:rsidRPr="00996166" w:rsidRDefault="00996166" w:rsidP="00996166">
      <w:pPr>
        <w:jc w:val="both"/>
        <w:rPr>
          <w:lang w:val="en-US"/>
        </w:rPr>
      </w:pPr>
      <w:r w:rsidRPr="00996166">
        <w:rPr>
          <w:lang w:val="en-US"/>
        </w:rPr>
        <w:t xml:space="preserve">After accomplishing this workshop, participants are expected to be able to: </w:t>
      </w:r>
    </w:p>
    <w:p w14:paraId="5C85BE05" w14:textId="626CD796" w:rsidR="00996166" w:rsidRDefault="00996166" w:rsidP="00996166">
      <w:pPr>
        <w:numPr>
          <w:ilvl w:val="0"/>
          <w:numId w:val="1"/>
        </w:numPr>
        <w:ind w:left="426" w:firstLine="0"/>
        <w:jc w:val="both"/>
        <w:rPr>
          <w:lang w:val="en-US"/>
        </w:rPr>
      </w:pPr>
      <w:r>
        <w:rPr>
          <w:lang w:val="en-US"/>
        </w:rPr>
        <w:t>Set up a project and i</w:t>
      </w:r>
      <w:r w:rsidRPr="00996166">
        <w:rPr>
          <w:lang w:val="en-US"/>
        </w:rPr>
        <w:t>mport different data types into NVivo</w:t>
      </w:r>
      <w:r>
        <w:rPr>
          <w:lang w:val="en-US"/>
        </w:rPr>
        <w:t>.</w:t>
      </w:r>
    </w:p>
    <w:p w14:paraId="30F36D03" w14:textId="1B5B81B8" w:rsidR="00996166" w:rsidRPr="00996166" w:rsidRDefault="00996166" w:rsidP="00996166">
      <w:pPr>
        <w:numPr>
          <w:ilvl w:val="0"/>
          <w:numId w:val="1"/>
        </w:numPr>
        <w:ind w:left="426" w:firstLine="0"/>
        <w:jc w:val="both"/>
        <w:rPr>
          <w:lang w:val="en-US"/>
        </w:rPr>
      </w:pPr>
      <w:r>
        <w:rPr>
          <w:lang w:val="en-US"/>
        </w:rPr>
        <w:t>C</w:t>
      </w:r>
      <w:r w:rsidRPr="00996166">
        <w:rPr>
          <w:lang w:val="en-US"/>
        </w:rPr>
        <w:t>reat</w:t>
      </w:r>
      <w:r>
        <w:rPr>
          <w:lang w:val="en-US"/>
        </w:rPr>
        <w:t>e</w:t>
      </w:r>
      <w:r w:rsidRPr="00996166">
        <w:rPr>
          <w:lang w:val="en-US"/>
        </w:rPr>
        <w:t xml:space="preserve"> cases and classifications for </w:t>
      </w:r>
      <w:r>
        <w:rPr>
          <w:lang w:val="en-US"/>
        </w:rPr>
        <w:t>the files.</w:t>
      </w:r>
    </w:p>
    <w:p w14:paraId="05A9D24D" w14:textId="6687AD3B" w:rsidR="00996166" w:rsidRPr="00996166" w:rsidRDefault="00996166" w:rsidP="00996166">
      <w:pPr>
        <w:numPr>
          <w:ilvl w:val="0"/>
          <w:numId w:val="1"/>
        </w:numPr>
        <w:ind w:left="426" w:firstLine="0"/>
        <w:jc w:val="both"/>
        <w:rPr>
          <w:lang w:val="en-US"/>
        </w:rPr>
      </w:pPr>
      <w:r>
        <w:rPr>
          <w:lang w:val="en-US"/>
        </w:rPr>
        <w:t>Code data</w:t>
      </w:r>
    </w:p>
    <w:p w14:paraId="5EF58F04" w14:textId="64E8808F" w:rsidR="00996166" w:rsidRDefault="00996166" w:rsidP="00996166">
      <w:pPr>
        <w:numPr>
          <w:ilvl w:val="0"/>
          <w:numId w:val="1"/>
        </w:numPr>
        <w:ind w:left="426" w:firstLine="0"/>
        <w:jc w:val="both"/>
        <w:rPr>
          <w:lang w:val="en-US"/>
        </w:rPr>
      </w:pPr>
      <w:r>
        <w:rPr>
          <w:lang w:val="en-US"/>
        </w:rPr>
        <w:t xml:space="preserve">Explore </w:t>
      </w:r>
      <w:proofErr w:type="spellStart"/>
      <w:r>
        <w:rPr>
          <w:lang w:val="en-US"/>
        </w:rPr>
        <w:t>visualisations</w:t>
      </w:r>
      <w:proofErr w:type="spellEnd"/>
      <w:r>
        <w:rPr>
          <w:lang w:val="en-US"/>
        </w:rPr>
        <w:t xml:space="preserve"> of the data and look for spontaneously emerging patterns</w:t>
      </w:r>
    </w:p>
    <w:p w14:paraId="4698D07B" w14:textId="4EE0E78F" w:rsidR="00996166" w:rsidRPr="00996166" w:rsidRDefault="00996166" w:rsidP="00996166">
      <w:pPr>
        <w:numPr>
          <w:ilvl w:val="0"/>
          <w:numId w:val="1"/>
        </w:numPr>
        <w:ind w:left="426" w:firstLine="0"/>
        <w:jc w:val="both"/>
        <w:rPr>
          <w:lang w:val="en-US"/>
        </w:rPr>
      </w:pPr>
      <w:r w:rsidRPr="00996166">
        <w:rPr>
          <w:lang w:val="en-AU"/>
        </w:rPr>
        <w:t>Hypothesise</w:t>
      </w:r>
      <w:r>
        <w:rPr>
          <w:lang w:val="en-US"/>
        </w:rPr>
        <w:t xml:space="preserve"> and run queries to explore these </w:t>
      </w:r>
    </w:p>
    <w:p w14:paraId="65B82822" w14:textId="77777777" w:rsidR="00996166" w:rsidRDefault="00996166" w:rsidP="00996166">
      <w:pPr>
        <w:jc w:val="both"/>
        <w:rPr>
          <w:lang w:val="en-US"/>
        </w:rPr>
      </w:pPr>
    </w:p>
    <w:p w14:paraId="57AF5D53" w14:textId="2EE7F097" w:rsidR="00996166" w:rsidRDefault="00996166" w:rsidP="00996166">
      <w:pPr>
        <w:jc w:val="both"/>
        <w:rPr>
          <w:lang w:val="en-US"/>
        </w:rPr>
      </w:pPr>
      <w:r w:rsidRPr="00996166">
        <w:rPr>
          <w:lang w:val="en-US"/>
        </w:rPr>
        <w:t xml:space="preserve">The workshop includes </w:t>
      </w:r>
      <w:r>
        <w:rPr>
          <w:lang w:val="en-US"/>
        </w:rPr>
        <w:t>five half</w:t>
      </w:r>
      <w:r w:rsidRPr="00996166">
        <w:rPr>
          <w:lang w:val="en-US"/>
        </w:rPr>
        <w:t xml:space="preserve"> day</w:t>
      </w:r>
      <w:r>
        <w:rPr>
          <w:lang w:val="en-US"/>
        </w:rPr>
        <w:t xml:space="preserve"> session</w:t>
      </w:r>
      <w:r w:rsidRPr="00996166">
        <w:rPr>
          <w:lang w:val="en-US"/>
        </w:rPr>
        <w:t xml:space="preserve">s. Each </w:t>
      </w:r>
      <w:r>
        <w:rPr>
          <w:lang w:val="en-US"/>
        </w:rPr>
        <w:t>session</w:t>
      </w:r>
      <w:r w:rsidRPr="00996166">
        <w:rPr>
          <w:lang w:val="en-US"/>
        </w:rPr>
        <w:t xml:space="preserve"> will cover </w:t>
      </w:r>
      <w:r>
        <w:rPr>
          <w:lang w:val="en-US"/>
        </w:rPr>
        <w:t>a basic function and</w:t>
      </w:r>
      <w:r w:rsidRPr="00996166">
        <w:rPr>
          <w:lang w:val="en-US"/>
        </w:rPr>
        <w:t xml:space="preserve"> continues with exercises. </w:t>
      </w:r>
      <w:r>
        <w:rPr>
          <w:lang w:val="en-US"/>
        </w:rPr>
        <w:t>Participants are encouraged to use their own data for the</w:t>
      </w:r>
      <w:r w:rsidRPr="00996166">
        <w:rPr>
          <w:lang w:val="en-US"/>
        </w:rPr>
        <w:t xml:space="preserve"> </w:t>
      </w:r>
      <w:r>
        <w:rPr>
          <w:lang w:val="en-US"/>
        </w:rPr>
        <w:t>exercises</w:t>
      </w:r>
      <w:r w:rsidR="00A36433">
        <w:rPr>
          <w:lang w:val="en-US"/>
        </w:rPr>
        <w:t>, so p</w:t>
      </w:r>
      <w:r w:rsidR="00D27E76">
        <w:rPr>
          <w:lang w:val="en-US"/>
        </w:rPr>
        <w:t xml:space="preserve">lease bring some of your own data: </w:t>
      </w:r>
      <w:proofErr w:type="gramStart"/>
      <w:r w:rsidR="00D27E76">
        <w:rPr>
          <w:lang w:val="en-US"/>
        </w:rPr>
        <w:t>e.g.</w:t>
      </w:r>
      <w:proofErr w:type="gramEnd"/>
      <w:r w:rsidR="00D27E76">
        <w:rPr>
          <w:lang w:val="en-US"/>
        </w:rPr>
        <w:t xml:space="preserve"> audio or transcribed interviews, twitter captures, photos, participant diaries</w:t>
      </w:r>
      <w:r w:rsidR="00A36433">
        <w:rPr>
          <w:lang w:val="en-US"/>
        </w:rPr>
        <w:t xml:space="preserve"> etc</w:t>
      </w:r>
      <w:r w:rsidR="00D27E76">
        <w:rPr>
          <w:lang w:val="en-US"/>
        </w:rPr>
        <w:t xml:space="preserve">. </w:t>
      </w:r>
      <w:r w:rsidRPr="00996166">
        <w:rPr>
          <w:lang w:val="en-US"/>
        </w:rPr>
        <w:t xml:space="preserve">An example research project </w:t>
      </w:r>
      <w:r>
        <w:rPr>
          <w:lang w:val="en-US"/>
        </w:rPr>
        <w:t>is</w:t>
      </w:r>
      <w:r w:rsidRPr="00996166">
        <w:rPr>
          <w:lang w:val="en-US"/>
        </w:rPr>
        <w:t xml:space="preserve"> also </w:t>
      </w:r>
      <w:r w:rsidR="00D27E76">
        <w:rPr>
          <w:lang w:val="en-US"/>
        </w:rPr>
        <w:t>available</w:t>
      </w:r>
      <w:r w:rsidRPr="00996166">
        <w:rPr>
          <w:lang w:val="en-US"/>
        </w:rPr>
        <w:t xml:space="preserve">. </w:t>
      </w:r>
      <w:r>
        <w:rPr>
          <w:lang w:val="en-US"/>
        </w:rPr>
        <w:t xml:space="preserve">Please allow yourself some extra hours </w:t>
      </w:r>
      <w:r w:rsidR="00D27E76">
        <w:rPr>
          <w:lang w:val="en-US"/>
        </w:rPr>
        <w:t>each day</w:t>
      </w:r>
      <w:r>
        <w:rPr>
          <w:lang w:val="en-US"/>
        </w:rPr>
        <w:t xml:space="preserve"> for coding.</w:t>
      </w:r>
    </w:p>
    <w:p w14:paraId="7E4A1156" w14:textId="7A88032E" w:rsidR="00996166" w:rsidRDefault="00996166" w:rsidP="00996166">
      <w:pPr>
        <w:jc w:val="both"/>
        <w:rPr>
          <w:lang w:val="en-US"/>
        </w:rPr>
      </w:pPr>
    </w:p>
    <w:p w14:paraId="12CFDCFE" w14:textId="68B9E0F5" w:rsidR="00996166" w:rsidRPr="00996166" w:rsidRDefault="00A36433" w:rsidP="00996166">
      <w:pPr>
        <w:jc w:val="both"/>
        <w:rPr>
          <w:lang w:val="en-US"/>
        </w:rPr>
      </w:pPr>
      <w:r>
        <w:rPr>
          <w:lang w:val="en-US"/>
        </w:rPr>
        <w:t>M</w:t>
      </w:r>
      <w:r w:rsidR="00996166">
        <w:rPr>
          <w:lang w:val="en-US"/>
        </w:rPr>
        <w:t>ake sure you have the latest version of NVivo installed</w:t>
      </w:r>
      <w:r>
        <w:rPr>
          <w:lang w:val="en-US"/>
        </w:rPr>
        <w:t xml:space="preserve"> before Monday the 19</w:t>
      </w:r>
      <w:r w:rsidRPr="00A36433">
        <w:rPr>
          <w:vertAlign w:val="superscript"/>
          <w:lang w:val="en-US"/>
        </w:rPr>
        <w:t>th</w:t>
      </w:r>
      <w:r w:rsidR="00996166">
        <w:rPr>
          <w:lang w:val="en-US"/>
        </w:rPr>
        <w:t xml:space="preserve">, contact service desk for help with installation </w:t>
      </w:r>
      <w:r w:rsidR="00996166" w:rsidRPr="00996166">
        <w:rPr>
          <w:lang w:val="en-US"/>
        </w:rPr>
        <w:t>046-222 90 00</w:t>
      </w:r>
      <w:r w:rsidR="00996166">
        <w:rPr>
          <w:lang w:val="en-US"/>
        </w:rPr>
        <w:t xml:space="preserve"> or </w:t>
      </w:r>
      <w:r w:rsidR="00996166" w:rsidRPr="00996166">
        <w:rPr>
          <w:lang w:val="en-US"/>
        </w:rPr>
        <w:t>servicedesk@lu.se</w:t>
      </w:r>
      <w:r w:rsidR="00996166">
        <w:rPr>
          <w:lang w:val="en-US"/>
        </w:rPr>
        <w:t xml:space="preserve">. </w:t>
      </w:r>
    </w:p>
    <w:p w14:paraId="263A1C3E" w14:textId="77777777" w:rsidR="00D27E76" w:rsidRDefault="00D27E76" w:rsidP="00996166">
      <w:pPr>
        <w:jc w:val="both"/>
        <w:rPr>
          <w:b/>
          <w:bCs/>
        </w:rPr>
      </w:pPr>
    </w:p>
    <w:p w14:paraId="27E8D60D" w14:textId="77777777" w:rsidR="00F25D00" w:rsidRDefault="00F25D00">
      <w:pPr>
        <w:rPr>
          <w:b/>
          <w:bCs/>
        </w:rPr>
      </w:pPr>
      <w:r>
        <w:rPr>
          <w:b/>
          <w:bCs/>
        </w:rPr>
        <w:br w:type="page"/>
      </w:r>
    </w:p>
    <w:p w14:paraId="052819E3" w14:textId="1A2566E3" w:rsidR="00862989" w:rsidRPr="00862989" w:rsidRDefault="00862989" w:rsidP="00996166">
      <w:pPr>
        <w:jc w:val="both"/>
        <w:rPr>
          <w:b/>
          <w:bCs/>
        </w:rPr>
      </w:pPr>
      <w:r w:rsidRPr="00862989">
        <w:rPr>
          <w:b/>
          <w:bCs/>
        </w:rPr>
        <w:lastRenderedPageBreak/>
        <w:t xml:space="preserve">Getting started </w:t>
      </w:r>
    </w:p>
    <w:p w14:paraId="4EF022EB" w14:textId="3DF80A3E" w:rsidR="00862989" w:rsidRPr="00862989" w:rsidRDefault="00862989" w:rsidP="00996166">
      <w:pPr>
        <w:jc w:val="both"/>
      </w:pPr>
      <w:r w:rsidRPr="00862989">
        <w:t xml:space="preserve">We will get oriented in the </w:t>
      </w:r>
      <w:proofErr w:type="spellStart"/>
      <w:r w:rsidRPr="00862989">
        <w:t>Nvivo</w:t>
      </w:r>
      <w:proofErr w:type="spellEnd"/>
      <w:r w:rsidRPr="00862989">
        <w:t xml:space="preserve"> interface, go through creating a new project as well as importing and organising sources. You will get a copy of and introduction to the workbook. Make sure you have downloaded NVivo to your computer and </w:t>
      </w:r>
      <w:r w:rsidR="00996166">
        <w:t>have</w:t>
      </w:r>
      <w:r w:rsidRPr="00862989">
        <w:t xml:space="preserve"> the licence key. NVivo differs significantly between Mac and PC so make sure you do tutorials and trouble shoot for your computer.</w:t>
      </w:r>
    </w:p>
    <w:p w14:paraId="382AB164" w14:textId="58E40965" w:rsidR="00862989" w:rsidRDefault="00862989" w:rsidP="00996166">
      <w:pPr>
        <w:jc w:val="both"/>
      </w:pPr>
    </w:p>
    <w:p w14:paraId="187F4C05" w14:textId="77777777" w:rsidR="00862989" w:rsidRPr="00862989" w:rsidRDefault="00862989" w:rsidP="00996166">
      <w:pPr>
        <w:jc w:val="both"/>
        <w:rPr>
          <w:lang w:val="en-US"/>
        </w:rPr>
      </w:pPr>
      <w:r w:rsidRPr="00862989">
        <w:rPr>
          <w:b/>
          <w:bCs/>
          <w:lang w:val="en-US"/>
        </w:rPr>
        <w:t>Coding strategies</w:t>
      </w:r>
    </w:p>
    <w:p w14:paraId="5809A60E" w14:textId="24CC12CD" w:rsidR="00862989" w:rsidRPr="00862989" w:rsidRDefault="00996166" w:rsidP="00996166">
      <w:pPr>
        <w:jc w:val="both"/>
        <w:rPr>
          <w:lang w:val="en-US"/>
        </w:rPr>
      </w:pPr>
      <w:r>
        <w:rPr>
          <w:lang w:val="en-US"/>
        </w:rPr>
        <w:t>S</w:t>
      </w:r>
      <w:r w:rsidR="00862989" w:rsidRPr="00862989">
        <w:rPr>
          <w:lang w:val="en-US"/>
        </w:rPr>
        <w:t>tart coding text sources with nodes, set-up node hierarchies and create classifications.</w:t>
      </w:r>
      <w:r>
        <w:rPr>
          <w:lang w:val="en-US"/>
        </w:rPr>
        <w:t xml:space="preserve"> Coding takes time some make sure you have some extra hours set aside.</w:t>
      </w:r>
    </w:p>
    <w:p w14:paraId="3F493DC9" w14:textId="77777777" w:rsidR="00862989" w:rsidRPr="00862989" w:rsidRDefault="00862989" w:rsidP="00996166">
      <w:pPr>
        <w:jc w:val="both"/>
      </w:pPr>
    </w:p>
    <w:p w14:paraId="7AB65766" w14:textId="3EDD1BA4" w:rsidR="00A36433" w:rsidRDefault="00A36433" w:rsidP="0099616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Cases and </w:t>
      </w:r>
      <w:r w:rsidR="00C7418F">
        <w:rPr>
          <w:b/>
          <w:bCs/>
          <w:lang w:val="en-US"/>
        </w:rPr>
        <w:t>c</w:t>
      </w:r>
      <w:r>
        <w:rPr>
          <w:b/>
          <w:bCs/>
          <w:lang w:val="en-US"/>
        </w:rPr>
        <w:t>lassifications</w:t>
      </w:r>
    </w:p>
    <w:p w14:paraId="6418376E" w14:textId="4188A334" w:rsidR="00A36433" w:rsidRPr="00A36433" w:rsidRDefault="00A36433" w:rsidP="00996166">
      <w:pPr>
        <w:jc w:val="both"/>
        <w:rPr>
          <w:lang w:val="en-US"/>
        </w:rPr>
      </w:pPr>
      <w:proofErr w:type="spellStart"/>
      <w:r>
        <w:rPr>
          <w:lang w:val="en-US"/>
        </w:rPr>
        <w:t>Organise</w:t>
      </w:r>
      <w:proofErr w:type="spellEnd"/>
      <w:r>
        <w:rPr>
          <w:lang w:val="en-US"/>
        </w:rPr>
        <w:t xml:space="preserve"> our material – we will set up variables in cases and classification and assign our sources. </w:t>
      </w:r>
      <w:r w:rsidRPr="00A36433">
        <w:rPr>
          <w:lang w:val="en-US"/>
        </w:rPr>
        <w:t xml:space="preserve">Cases are units of observation within your data, </w:t>
      </w:r>
      <w:proofErr w:type="gramStart"/>
      <w:r>
        <w:rPr>
          <w:lang w:val="en-US"/>
        </w:rPr>
        <w:t>e.g.</w:t>
      </w:r>
      <w:proofErr w:type="gramEnd"/>
      <w:r w:rsidRPr="00A36433">
        <w:rPr>
          <w:lang w:val="en-US"/>
        </w:rPr>
        <w:t xml:space="preserve"> </w:t>
      </w:r>
      <w:r>
        <w:rPr>
          <w:lang w:val="en-US"/>
        </w:rPr>
        <w:t xml:space="preserve">a </w:t>
      </w:r>
      <w:r w:rsidRPr="00A36433">
        <w:rPr>
          <w:lang w:val="en-US"/>
        </w:rPr>
        <w:t xml:space="preserve">specific </w:t>
      </w:r>
      <w:r>
        <w:rPr>
          <w:lang w:val="en-US"/>
        </w:rPr>
        <w:t>person</w:t>
      </w:r>
      <w:r w:rsidRPr="00A36433">
        <w:rPr>
          <w:lang w:val="en-US"/>
        </w:rPr>
        <w:t>. Classifications are the categories which you can assign to your individual cases</w:t>
      </w:r>
      <w:r>
        <w:rPr>
          <w:lang w:val="en-US"/>
        </w:rPr>
        <w:t>,</w:t>
      </w:r>
      <w:r w:rsidRPr="00A36433">
        <w:rPr>
          <w:lang w:val="en-US"/>
        </w:rPr>
        <w:t xml:space="preserve"> </w:t>
      </w:r>
      <w:proofErr w:type="gramStart"/>
      <w:r>
        <w:rPr>
          <w:lang w:val="en-US"/>
        </w:rPr>
        <w:t>e.g.</w:t>
      </w:r>
      <w:proofErr w:type="gramEnd"/>
      <w:r w:rsidRPr="00A36433">
        <w:rPr>
          <w:lang w:val="en-US"/>
        </w:rPr>
        <w:t xml:space="preserve"> "people".</w:t>
      </w:r>
    </w:p>
    <w:p w14:paraId="07A40936" w14:textId="77777777" w:rsidR="00A36433" w:rsidRDefault="00A36433" w:rsidP="00996166">
      <w:pPr>
        <w:jc w:val="both"/>
        <w:rPr>
          <w:b/>
          <w:bCs/>
          <w:lang w:val="en-US"/>
        </w:rPr>
      </w:pPr>
    </w:p>
    <w:p w14:paraId="3CA4DA9E" w14:textId="4043E48F" w:rsidR="00862989" w:rsidRPr="00862989" w:rsidRDefault="00862989" w:rsidP="00996166">
      <w:pPr>
        <w:jc w:val="both"/>
        <w:rPr>
          <w:lang w:val="en-US"/>
        </w:rPr>
      </w:pPr>
      <w:proofErr w:type="spellStart"/>
      <w:r w:rsidRPr="00862989">
        <w:rPr>
          <w:b/>
          <w:bCs/>
          <w:lang w:val="en-US"/>
        </w:rPr>
        <w:t>Visualisation</w:t>
      </w:r>
      <w:proofErr w:type="spellEnd"/>
    </w:p>
    <w:p w14:paraId="094FFD3B" w14:textId="1F7FEF11" w:rsidR="00862989" w:rsidRPr="00862989" w:rsidRDefault="00996166" w:rsidP="00996166">
      <w:pPr>
        <w:jc w:val="both"/>
        <w:rPr>
          <w:lang w:val="en-US"/>
        </w:rPr>
      </w:pPr>
      <w:r>
        <w:rPr>
          <w:lang w:val="en-US"/>
        </w:rPr>
        <w:t>We</w:t>
      </w:r>
      <w:r w:rsidR="00862989" w:rsidRPr="00862989">
        <w:rPr>
          <w:lang w:val="en-US"/>
        </w:rPr>
        <w:t xml:space="preserve"> explor</w:t>
      </w:r>
      <w:r>
        <w:rPr>
          <w:lang w:val="en-US"/>
        </w:rPr>
        <w:t>e</w:t>
      </w:r>
      <w:r w:rsidR="00862989" w:rsidRPr="00862989">
        <w:rPr>
          <w:lang w:val="en-US"/>
        </w:rPr>
        <w:t xml:space="preserve"> what codes can reveal about our data, </w:t>
      </w:r>
      <w:proofErr w:type="spellStart"/>
      <w:r w:rsidR="00862989" w:rsidRPr="00862989">
        <w:rPr>
          <w:lang w:val="en-US"/>
        </w:rPr>
        <w:t>visualising</w:t>
      </w:r>
      <w:proofErr w:type="spellEnd"/>
      <w:r w:rsidR="00862989" w:rsidRPr="00862989">
        <w:rPr>
          <w:lang w:val="en-US"/>
        </w:rPr>
        <w:t xml:space="preserve"> nodes and sources, work tree queries</w:t>
      </w:r>
      <w:r>
        <w:rPr>
          <w:lang w:val="en-US"/>
        </w:rPr>
        <w:t>,</w:t>
      </w:r>
      <w:r w:rsidR="00862989" w:rsidRPr="00862989">
        <w:rPr>
          <w:lang w:val="en-US"/>
        </w:rPr>
        <w:t xml:space="preserve"> </w:t>
      </w:r>
      <w:r>
        <w:rPr>
          <w:lang w:val="en-US"/>
        </w:rPr>
        <w:t>w</w:t>
      </w:r>
      <w:r w:rsidRPr="00862989">
        <w:rPr>
          <w:lang w:val="en-US"/>
        </w:rPr>
        <w:t>ord frequency and text search</w:t>
      </w:r>
      <w:r>
        <w:rPr>
          <w:lang w:val="en-US"/>
        </w:rPr>
        <w:t xml:space="preserve">, </w:t>
      </w:r>
      <w:r w:rsidR="00862989" w:rsidRPr="00862989">
        <w:rPr>
          <w:lang w:val="en-US"/>
        </w:rPr>
        <w:t>and exporting simple reports.</w:t>
      </w:r>
    </w:p>
    <w:p w14:paraId="1AE41980" w14:textId="77777777" w:rsidR="00996166" w:rsidRDefault="00996166" w:rsidP="00996166">
      <w:pPr>
        <w:jc w:val="both"/>
        <w:rPr>
          <w:b/>
          <w:bCs/>
          <w:lang w:val="en-US"/>
        </w:rPr>
      </w:pPr>
    </w:p>
    <w:p w14:paraId="2CDDAAD9" w14:textId="07531F4A" w:rsidR="00862989" w:rsidRPr="00862989" w:rsidRDefault="00862989" w:rsidP="00996166">
      <w:pPr>
        <w:jc w:val="both"/>
        <w:rPr>
          <w:b/>
          <w:bCs/>
          <w:lang w:val="en-US"/>
        </w:rPr>
      </w:pPr>
      <w:r w:rsidRPr="00862989">
        <w:rPr>
          <w:b/>
          <w:bCs/>
          <w:lang w:val="en-US"/>
        </w:rPr>
        <w:t>Coding queries</w:t>
      </w:r>
    </w:p>
    <w:p w14:paraId="1CC78458" w14:textId="7951B34D" w:rsidR="00862989" w:rsidRPr="00862989" w:rsidRDefault="00862989" w:rsidP="00996166">
      <w:pPr>
        <w:jc w:val="both"/>
        <w:rPr>
          <w:lang w:val="en-US"/>
        </w:rPr>
      </w:pPr>
      <w:r w:rsidRPr="00862989">
        <w:rPr>
          <w:lang w:val="en-US"/>
        </w:rPr>
        <w:t>Boolean logic, coding queries, compound queries and matrix queries.</w:t>
      </w:r>
      <w:r w:rsidR="00996166">
        <w:rPr>
          <w:lang w:val="en-US"/>
        </w:rPr>
        <w:t xml:space="preserve"> Figuring out what we want to ask NVivo and how to make it give us answers.</w:t>
      </w:r>
    </w:p>
    <w:p w14:paraId="3E0166A6" w14:textId="1AA2DCA1" w:rsidR="00862989" w:rsidRDefault="00862989" w:rsidP="00996166">
      <w:pPr>
        <w:jc w:val="both"/>
        <w:rPr>
          <w:lang w:val="en-US"/>
        </w:rPr>
      </w:pPr>
    </w:p>
    <w:p w14:paraId="74F6C761" w14:textId="47773CC8" w:rsidR="00862989" w:rsidRPr="00996166" w:rsidRDefault="00862989" w:rsidP="00996166">
      <w:pPr>
        <w:jc w:val="both"/>
        <w:rPr>
          <w:lang w:val="en-US"/>
        </w:rPr>
      </w:pPr>
      <w:r w:rsidRPr="00862989">
        <w:rPr>
          <w:b/>
          <w:bCs/>
          <w:lang w:val="en-US"/>
        </w:rPr>
        <w:t>Drawing and verifying conclusions</w:t>
      </w:r>
    </w:p>
    <w:p w14:paraId="040AB099" w14:textId="5462F06E" w:rsidR="00862989" w:rsidRDefault="00862989" w:rsidP="00996166">
      <w:pPr>
        <w:jc w:val="both"/>
        <w:rPr>
          <w:lang w:val="en-US"/>
        </w:rPr>
      </w:pPr>
      <w:r w:rsidRPr="00862989">
        <w:rPr>
          <w:lang w:val="en-US"/>
        </w:rPr>
        <w:t>We will discuss reasons for using case nodes, edit classifications, create case nodes and run matrix queries</w:t>
      </w:r>
      <w:r w:rsidRPr="0086298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862989">
        <w:rPr>
          <w:lang w:val="en-US"/>
        </w:rPr>
        <w:t>us</w:t>
      </w:r>
      <w:r w:rsidR="00996166">
        <w:rPr>
          <w:lang w:val="en-US"/>
        </w:rPr>
        <w:t>ing</w:t>
      </w:r>
      <w:r w:rsidRPr="00862989">
        <w:rPr>
          <w:lang w:val="en-US"/>
        </w:rPr>
        <w:t xml:space="preserve"> variables, run matrix queries use cases and attributes to start drawing conclusions from our data. We will also experiment with different ways of checking our conclusions and discuss validity and reliability. </w:t>
      </w:r>
    </w:p>
    <w:p w14:paraId="72AE9455" w14:textId="2E7D820F" w:rsidR="00996166" w:rsidRDefault="00996166" w:rsidP="00996166">
      <w:pPr>
        <w:jc w:val="both"/>
        <w:rPr>
          <w:lang w:val="en-US"/>
        </w:rPr>
      </w:pPr>
    </w:p>
    <w:p w14:paraId="4063C4DC" w14:textId="77777777" w:rsidR="00996166" w:rsidRDefault="00996166" w:rsidP="00996166">
      <w:pPr>
        <w:jc w:val="both"/>
        <w:rPr>
          <w:b/>
          <w:bCs/>
          <w:lang w:val="sv-SE"/>
        </w:rPr>
      </w:pPr>
    </w:p>
    <w:p w14:paraId="527BEA88" w14:textId="7EDB5BF5" w:rsidR="00996166" w:rsidRPr="00996166" w:rsidRDefault="00996166" w:rsidP="00996166">
      <w:pPr>
        <w:jc w:val="both"/>
        <w:rPr>
          <w:b/>
          <w:bCs/>
          <w:lang w:val="sv-SE"/>
        </w:rPr>
      </w:pPr>
      <w:proofErr w:type="spellStart"/>
      <w:r w:rsidRPr="00996166">
        <w:rPr>
          <w:b/>
          <w:bCs/>
          <w:lang w:val="sv-SE"/>
        </w:rPr>
        <w:t>Further</w:t>
      </w:r>
      <w:proofErr w:type="spellEnd"/>
      <w:r w:rsidRPr="00996166">
        <w:rPr>
          <w:b/>
          <w:bCs/>
          <w:lang w:val="sv-SE"/>
        </w:rPr>
        <w:t xml:space="preserve"> </w:t>
      </w:r>
      <w:proofErr w:type="spellStart"/>
      <w:r w:rsidRPr="00996166">
        <w:rPr>
          <w:b/>
          <w:bCs/>
          <w:lang w:val="sv-SE"/>
        </w:rPr>
        <w:t>resources</w:t>
      </w:r>
      <w:proofErr w:type="spellEnd"/>
      <w:r w:rsidRPr="00996166">
        <w:rPr>
          <w:b/>
          <w:bCs/>
          <w:lang w:val="sv-SE"/>
        </w:rPr>
        <w:t xml:space="preserve"> </w:t>
      </w:r>
    </w:p>
    <w:p w14:paraId="76E13959" w14:textId="77777777" w:rsidR="00996166" w:rsidRPr="00996166" w:rsidRDefault="00996166" w:rsidP="00996166">
      <w:pPr>
        <w:numPr>
          <w:ilvl w:val="0"/>
          <w:numId w:val="2"/>
        </w:numPr>
        <w:ind w:left="567" w:hanging="294"/>
        <w:jc w:val="both"/>
        <w:rPr>
          <w:lang w:val="en-US"/>
        </w:rPr>
      </w:pPr>
      <w:r w:rsidRPr="00996166">
        <w:rPr>
          <w:lang w:val="en-US"/>
        </w:rPr>
        <w:t xml:space="preserve">QSR video tutorials: http://www.qsrinternational.com/support_tutorials.aspx </w:t>
      </w:r>
    </w:p>
    <w:p w14:paraId="63DF1B07" w14:textId="77777777" w:rsidR="00996166" w:rsidRPr="00996166" w:rsidRDefault="00996166" w:rsidP="00996166">
      <w:pPr>
        <w:numPr>
          <w:ilvl w:val="0"/>
          <w:numId w:val="2"/>
        </w:numPr>
        <w:ind w:left="567" w:hanging="294"/>
        <w:jc w:val="both"/>
        <w:rPr>
          <w:lang w:val="sv-SE"/>
        </w:rPr>
      </w:pPr>
      <w:proofErr w:type="spellStart"/>
      <w:r w:rsidRPr="00996166">
        <w:rPr>
          <w:lang w:val="en-US"/>
        </w:rPr>
        <w:t>Bazeley</w:t>
      </w:r>
      <w:proofErr w:type="spellEnd"/>
      <w:r w:rsidRPr="00996166">
        <w:rPr>
          <w:lang w:val="en-US"/>
        </w:rPr>
        <w:t xml:space="preserve">, P. and Jackson, K. (2013). Doing qualitative data analysis with NVivo. </w:t>
      </w:r>
      <w:r w:rsidRPr="00996166">
        <w:rPr>
          <w:lang w:val="sv-SE"/>
        </w:rPr>
        <w:t xml:space="preserve">2nd Ed. </w:t>
      </w:r>
    </w:p>
    <w:p w14:paraId="011CBCE1" w14:textId="77777777" w:rsidR="00996166" w:rsidRPr="00996166" w:rsidRDefault="00996166" w:rsidP="00996166">
      <w:pPr>
        <w:ind w:left="567"/>
        <w:jc w:val="both"/>
        <w:rPr>
          <w:lang w:val="sv-SE"/>
        </w:rPr>
      </w:pPr>
      <w:r w:rsidRPr="00996166">
        <w:rPr>
          <w:lang w:val="sv-SE"/>
        </w:rPr>
        <w:t xml:space="preserve">London: SAGE. </w:t>
      </w:r>
    </w:p>
    <w:p w14:paraId="4686B557" w14:textId="77777777" w:rsidR="00996166" w:rsidRPr="00996166" w:rsidRDefault="00996166" w:rsidP="00996166">
      <w:pPr>
        <w:numPr>
          <w:ilvl w:val="0"/>
          <w:numId w:val="2"/>
        </w:numPr>
        <w:ind w:left="567" w:hanging="294"/>
        <w:jc w:val="both"/>
        <w:rPr>
          <w:lang w:val="en-US"/>
        </w:rPr>
      </w:pPr>
      <w:r w:rsidRPr="00996166">
        <w:rPr>
          <w:lang w:val="en-US"/>
        </w:rPr>
        <w:t xml:space="preserve">Mantra practical on research data management: http://datalib.edina.ac.uk/mantra/ </w:t>
      </w:r>
    </w:p>
    <w:p w14:paraId="38E7ADE3" w14:textId="77777777" w:rsidR="00996166" w:rsidRPr="00996166" w:rsidRDefault="00996166" w:rsidP="00996166">
      <w:pPr>
        <w:ind w:left="567"/>
        <w:jc w:val="both"/>
        <w:rPr>
          <w:lang w:val="sv-SE"/>
        </w:rPr>
      </w:pPr>
      <w:r w:rsidRPr="00996166">
        <w:rPr>
          <w:lang w:val="sv-SE"/>
        </w:rPr>
        <w:t xml:space="preserve">softwarepracticals.html </w:t>
      </w:r>
    </w:p>
    <w:p w14:paraId="2B06B642" w14:textId="77777777" w:rsidR="00996166" w:rsidRPr="00996166" w:rsidRDefault="00996166" w:rsidP="00996166">
      <w:pPr>
        <w:numPr>
          <w:ilvl w:val="0"/>
          <w:numId w:val="2"/>
        </w:numPr>
        <w:ind w:left="567" w:hanging="294"/>
        <w:jc w:val="both"/>
        <w:rPr>
          <w:lang w:val="en-US"/>
        </w:rPr>
      </w:pPr>
      <w:r w:rsidRPr="00996166">
        <w:rPr>
          <w:lang w:val="en-US"/>
        </w:rPr>
        <w:t xml:space="preserve">LinkedIn NVivo Users Group – good source of advice from experienced users. </w:t>
      </w:r>
    </w:p>
    <w:p w14:paraId="3B8ABED2" w14:textId="77777777" w:rsidR="00996166" w:rsidRPr="00996166" w:rsidRDefault="00996166" w:rsidP="00996166">
      <w:pPr>
        <w:ind w:left="567"/>
        <w:jc w:val="both"/>
        <w:rPr>
          <w:lang w:val="en-US"/>
        </w:rPr>
      </w:pPr>
      <w:r w:rsidRPr="00996166">
        <w:rPr>
          <w:lang w:val="en-US"/>
        </w:rPr>
        <w:t xml:space="preserve">https://www.linkedin.com/groups/NVivo-Users-Group-145388/about </w:t>
      </w:r>
    </w:p>
    <w:p w14:paraId="54C744A5" w14:textId="77777777" w:rsidR="00996166" w:rsidRPr="00996166" w:rsidRDefault="00996166" w:rsidP="00996166">
      <w:pPr>
        <w:numPr>
          <w:ilvl w:val="0"/>
          <w:numId w:val="2"/>
        </w:numPr>
        <w:ind w:left="567" w:hanging="294"/>
        <w:jc w:val="both"/>
        <w:rPr>
          <w:lang w:val="en-US"/>
        </w:rPr>
      </w:pPr>
      <w:r w:rsidRPr="00996166">
        <w:rPr>
          <w:lang w:val="en-US"/>
        </w:rPr>
        <w:t xml:space="preserve">Billy Wong https://bit.ly/2DWPxQS </w:t>
      </w:r>
    </w:p>
    <w:p w14:paraId="1FF3329F" w14:textId="77777777" w:rsidR="00996166" w:rsidRPr="00862989" w:rsidRDefault="00996166" w:rsidP="00996166">
      <w:pPr>
        <w:jc w:val="both"/>
        <w:rPr>
          <w:lang w:val="en-US"/>
        </w:rPr>
      </w:pPr>
    </w:p>
    <w:sectPr w:rsidR="00996166" w:rsidRPr="00862989" w:rsidSect="0039493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D28A4"/>
    <w:multiLevelType w:val="multilevel"/>
    <w:tmpl w:val="A69E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002E49"/>
    <w:multiLevelType w:val="multilevel"/>
    <w:tmpl w:val="CAF0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8798818">
    <w:abstractNumId w:val="0"/>
  </w:num>
  <w:num w:numId="2" w16cid:durableId="815416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347"/>
    <w:rsid w:val="00015D2A"/>
    <w:rsid w:val="0005271D"/>
    <w:rsid w:val="00062F01"/>
    <w:rsid w:val="00075CF8"/>
    <w:rsid w:val="000A1009"/>
    <w:rsid w:val="00163493"/>
    <w:rsid w:val="00164352"/>
    <w:rsid w:val="00257A7A"/>
    <w:rsid w:val="002E26F8"/>
    <w:rsid w:val="002F24ED"/>
    <w:rsid w:val="003725BD"/>
    <w:rsid w:val="00392DCE"/>
    <w:rsid w:val="00394936"/>
    <w:rsid w:val="00467813"/>
    <w:rsid w:val="00497348"/>
    <w:rsid w:val="004C1F83"/>
    <w:rsid w:val="00612EE5"/>
    <w:rsid w:val="00650FC4"/>
    <w:rsid w:val="00716FD0"/>
    <w:rsid w:val="00746B26"/>
    <w:rsid w:val="007A1BFC"/>
    <w:rsid w:val="007B1837"/>
    <w:rsid w:val="00826A52"/>
    <w:rsid w:val="00850BEC"/>
    <w:rsid w:val="00855232"/>
    <w:rsid w:val="00862989"/>
    <w:rsid w:val="00863D6A"/>
    <w:rsid w:val="008D0B98"/>
    <w:rsid w:val="00904A6E"/>
    <w:rsid w:val="009462EE"/>
    <w:rsid w:val="00976B6D"/>
    <w:rsid w:val="009901FF"/>
    <w:rsid w:val="00996166"/>
    <w:rsid w:val="009C234C"/>
    <w:rsid w:val="009D6347"/>
    <w:rsid w:val="009E25D0"/>
    <w:rsid w:val="00A36433"/>
    <w:rsid w:val="00AA690F"/>
    <w:rsid w:val="00AB2E1D"/>
    <w:rsid w:val="00AE2D8B"/>
    <w:rsid w:val="00B06EA3"/>
    <w:rsid w:val="00BB2904"/>
    <w:rsid w:val="00C322EE"/>
    <w:rsid w:val="00C6297E"/>
    <w:rsid w:val="00C7418F"/>
    <w:rsid w:val="00C946F9"/>
    <w:rsid w:val="00CE3B97"/>
    <w:rsid w:val="00CE4928"/>
    <w:rsid w:val="00D20B03"/>
    <w:rsid w:val="00D27E76"/>
    <w:rsid w:val="00DA7503"/>
    <w:rsid w:val="00DC33CB"/>
    <w:rsid w:val="00E06DF1"/>
    <w:rsid w:val="00E73F13"/>
    <w:rsid w:val="00E813BE"/>
    <w:rsid w:val="00EA008F"/>
    <w:rsid w:val="00EC6B44"/>
    <w:rsid w:val="00F25D00"/>
    <w:rsid w:val="00F8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1A464"/>
  <w14:defaultImageDpi w14:val="32767"/>
  <w15:chartTrackingRefBased/>
  <w15:docId w15:val="{DB543FAE-4F91-B545-B62E-27DB81FA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rsid w:val="00163493"/>
    <w:pPr>
      <w:spacing w:after="120" w:line="240" w:lineRule="exact"/>
      <w:jc w:val="both"/>
    </w:pPr>
    <w:rPr>
      <w:rFonts w:ascii="Corbel" w:hAnsi="Corbel"/>
      <w:sz w:val="20"/>
      <w:lang w:val="en-US" w:eastAsia="sv-SE"/>
    </w:rPr>
  </w:style>
  <w:style w:type="paragraph" w:styleId="NormalWeb">
    <w:name w:val="Normal (Web)"/>
    <w:basedOn w:val="Normal"/>
    <w:uiPriority w:val="99"/>
    <w:semiHidden/>
    <w:unhideWhenUsed/>
    <w:rsid w:val="0086298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sv-SE"/>
    </w:rPr>
  </w:style>
  <w:style w:type="character" w:styleId="Hyperlink">
    <w:name w:val="Hyperlink"/>
    <w:basedOn w:val="DefaultParagraphFont"/>
    <w:uiPriority w:val="99"/>
    <w:unhideWhenUsed/>
    <w:rsid w:val="00862989"/>
    <w:rPr>
      <w:color w:val="0000FF"/>
      <w:u w:val="single"/>
    </w:rPr>
  </w:style>
  <w:style w:type="table" w:styleId="TableGrid">
    <w:name w:val="Table Grid"/>
    <w:basedOn w:val="TableNormal"/>
    <w:uiPriority w:val="39"/>
    <w:rsid w:val="008629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8629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1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6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0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3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2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3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2742</TotalTime>
  <Pages>2</Pages>
  <Words>650</Words>
  <Characters>3483</Characters>
  <Application>Microsoft Office Word</Application>
  <DocSecurity>0</DocSecurity>
  <Lines>84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Tullia Jack</dc:creator>
  <cp:keywords/>
  <dc:description/>
  <cp:lastModifiedBy>Tullia Jack</cp:lastModifiedBy>
  <cp:revision>4</cp:revision>
  <dcterms:created xsi:type="dcterms:W3CDTF">2019-05-28T13:18:00Z</dcterms:created>
  <dcterms:modified xsi:type="dcterms:W3CDTF">2022-09-05T11:29:00Z</dcterms:modified>
</cp:coreProperties>
</file>