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2021-12-02</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2021-12-02</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rdtext"/>
      </w:pPr>
      <w:r>
        <w:t xml:space="preserve">TODO: Ett typisk kommunikationsvetenskapligt tillämpning av mellangruppsdesign är ett så kallat AB-test. Expandera.</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2021-12-02T09:06:05Z</dcterms:created>
  <dcterms:modified xsi:type="dcterms:W3CDTF">2021-12-02T09:06:05Z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2021-12-02</vt:lpwstr>
  </property>
  <property fmtid="{D5CDD505-2E9C-101B-9397-08002B2CF9AE}" pid="3" name="generator">
    <vt:lpwstr>pandoc</vt:lpwstr>
  </property>
  <property fmtid="{D5CDD505-2E9C-101B-9397-08002B2CF9AE}" pid="4" name="viewport">
    <vt:lpwstr>width=device-width, initial-scale=1.0, user-scalable=yes</vt:lpwstr>
  </property>
</Properties>
</file>