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6" w:name="applicera-mätutrustning"/>
      <w:r>
        <w:t xml:space="preserve">7.6.4 Applicera mätutrustning</w:t>
      </w:r>
      <w:bookmarkEnd w:id="86"/>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7" w:name="instruktioner-och-uppgifter-1"/>
      <w:r>
        <w:t xml:space="preserve">7.6.5 Instruktioner och uppgifter</w:t>
      </w:r>
      <w:bookmarkEnd w:id="87"/>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8" w:name="under-experimentets-gång"/>
      <w:r>
        <w:t xml:space="preserve">7.6.6 Under experimentets gång</w:t>
      </w:r>
      <w:bookmarkEnd w:id="88"/>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9" w:name="debriefing-och-ersättning"/>
      <w:r>
        <w:t xml:space="preserve">7.6.7 Debriefing och ersättning</w:t>
      </w:r>
      <w:bookmarkEnd w:id="89"/>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0" w:name="planering-av-procedur"/>
      <w:r>
        <w:t xml:space="preserve">7.6.8 Planering av procedur</w:t>
      </w:r>
      <w:bookmarkEnd w:id="90"/>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2021-12-16T13:25:35Z</dcterms:created>
  <dcterms:modified xsi:type="dcterms:W3CDTF">2021-12-16T13:25:35Z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