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2025-05-09</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45" w:name="sec-findings"/>
    <w:p>
      <w:pPr>
        <w:pStyle w:val="Overskrift1"/>
      </w:pPr>
      <w:r>
        <w:t xml:space="preserve">6. Findings</w:t>
      </w:r>
    </w:p>
    <w:bookmarkEnd w:id="45"/>
    <w:bookmarkStart w:id="46" w:name="sec-discussion"/>
    <w:p>
      <w:pPr>
        <w:pStyle w:val="Overskrift1"/>
      </w:pPr>
      <w:r>
        <w:t xml:space="preserve">7. Discussion</w:t>
      </w:r>
    </w:p>
    <w:bookmarkEnd w:id="46"/>
    <w:bookmarkStart w:id="47" w:name="sec-conclusion"/>
    <w:p>
      <w:pPr>
        <w:pStyle w:val="Overskrift1"/>
      </w:pPr>
      <w:r>
        <w:t xml:space="preserve">8. Conclusion</w:t>
      </w:r>
    </w:p>
    <w:p>
      <w:pPr>
        <w:pStyle w:val="FirstParagraph"/>
      </w:pPr>
      <w:r>
        <w:t xml:space="preserve">Enda mer test, nå begynner jeg nesten å gå lei. Neinei, det er så mye mer jeg kan gjøre!</w:t>
      </w:r>
    </w:p>
    <w:bookmarkEnd w:id="47"/>
    <w:bookmarkStart w:id="97" w:name="references"/>
    <w:p>
      <w:pPr>
        <w:pStyle w:val="Overskrift1"/>
      </w:pPr>
      <w:r>
        <w:t xml:space="preserve">References</w:t>
      </w:r>
    </w:p>
    <w:bookmarkStart w:id="96" w:name="refs"/>
    <w:bookmarkStart w:id="48"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48"/>
    <w:bookmarkStart w:id="50"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49">
        <w:r>
          <w:rPr>
            <w:rStyle w:val="Hyperlink"/>
          </w:rPr>
          <w:t xml:space="preserve">https://doi.org/10.1016/j.landusepol.2020.104898</w:t>
        </w:r>
      </w:hyperlink>
    </w:p>
    <w:bookmarkEnd w:id="50"/>
    <w:bookmarkStart w:id="51"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1"/>
    <w:bookmarkStart w:id="5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2">
        <w:r>
          <w:rPr>
            <w:rStyle w:val="Hyperlink"/>
          </w:rPr>
          <w:t xml:space="preserve">https://doi.org/10.1016/0305-750X(94)90030-2</w:t>
        </w:r>
      </w:hyperlink>
    </w:p>
    <w:bookmarkEnd w:id="53"/>
    <w:bookmarkStart w:id="54"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54"/>
    <w:bookmarkStart w:id="56"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55">
        <w:r>
          <w:rPr>
            <w:rStyle w:val="Hyperlink"/>
          </w:rPr>
          <w:t xml:space="preserve">https://doi.org/10.1080/00141844.2020.1788109</w:t>
        </w:r>
      </w:hyperlink>
    </w:p>
    <w:bookmarkEnd w:id="56"/>
    <w:bookmarkStart w:id="5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57">
        <w:r>
          <w:rPr>
            <w:rStyle w:val="Hyperlink"/>
          </w:rPr>
          <w:t xml:space="preserve">https://doi.org/10.1016/j.worlddev.2020.105383</w:t>
        </w:r>
      </w:hyperlink>
    </w:p>
    <w:bookmarkEnd w:id="58"/>
    <w:bookmarkStart w:id="6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59">
        <w:r>
          <w:rPr>
            <w:rStyle w:val="Hyperlink"/>
          </w:rPr>
          <w:t xml:space="preserve">https://www.jstor.org/stable/j.ctt7rtgw</w:t>
        </w:r>
      </w:hyperlink>
    </w:p>
    <w:bookmarkEnd w:id="60"/>
    <w:bookmarkStart w:id="6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1"/>
    <w:bookmarkStart w:id="6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2"/>
    <w:bookmarkStart w:id="6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3"/>
    <w:bookmarkStart w:id="6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64"/>
    <w:bookmarkStart w:id="6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65"/>
    <w:bookmarkStart w:id="6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66">
        <w:r>
          <w:rPr>
            <w:rStyle w:val="Hyperlink"/>
          </w:rPr>
          <w:t xml:space="preserve">https://doi.org/10.3384/cu.2000.1525.1790615</w:t>
        </w:r>
      </w:hyperlink>
    </w:p>
    <w:bookmarkEnd w:id="67"/>
    <w:bookmarkStart w:id="6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68">
        <w:r>
          <w:rPr>
            <w:rStyle w:val="Hyperlink"/>
          </w:rPr>
          <w:t xml:space="preserve">https://doi.org/10.1177/1354066117725157</w:t>
        </w:r>
      </w:hyperlink>
    </w:p>
    <w:bookmarkEnd w:id="69"/>
    <w:bookmarkStart w:id="7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70">
        <w:r>
          <w:rPr>
            <w:rStyle w:val="Hyperlink"/>
          </w:rPr>
          <w:t xml:space="preserve">https://doi.org/10.1016/0016-3287(90)90077-U</w:t>
        </w:r>
      </w:hyperlink>
    </w:p>
    <w:bookmarkEnd w:id="71"/>
    <w:bookmarkStart w:id="7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72">
        <w:r>
          <w:rPr>
            <w:rStyle w:val="Hyperlink"/>
          </w:rPr>
          <w:t xml:space="preserve">https://doi.org/10.1016/S0016-3287(98)00086-X</w:t>
        </w:r>
      </w:hyperlink>
    </w:p>
    <w:bookmarkEnd w:id="73"/>
    <w:bookmarkStart w:id="7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74">
        <w:r>
          <w:rPr>
            <w:rStyle w:val="Hyperlink"/>
          </w:rPr>
          <w:t xml:space="preserve">https://doi.org/10.1016/j.geoforum.2013.01.005</w:t>
        </w:r>
      </w:hyperlink>
    </w:p>
    <w:bookmarkEnd w:id="75"/>
    <w:bookmarkStart w:id="7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6">
        <w:r>
          <w:rPr>
            <w:rStyle w:val="Hyperlink"/>
          </w:rPr>
          <w:t xml:space="preserve">https://doi.org/10.1080/14693062.2021.1947177</w:t>
        </w:r>
      </w:hyperlink>
    </w:p>
    <w:bookmarkEnd w:id="77"/>
    <w:bookmarkStart w:id="7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78"/>
    <w:bookmarkStart w:id="8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79">
        <w:r>
          <w:rPr>
            <w:rStyle w:val="Hyperlink"/>
          </w:rPr>
          <w:t xml:space="preserve">https://doi.org/10.1080/01436597.2015.1045482</w:t>
        </w:r>
      </w:hyperlink>
    </w:p>
    <w:bookmarkEnd w:id="80"/>
    <w:bookmarkStart w:id="8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81">
        <w:r>
          <w:rPr>
            <w:rStyle w:val="Hyperlink"/>
          </w:rPr>
          <w:t xml:space="preserve">https://doi.org/10.1016/j.gloenvcha.2022.102527</w:t>
        </w:r>
      </w:hyperlink>
    </w:p>
    <w:bookmarkEnd w:id="82"/>
    <w:bookmarkStart w:id="8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3">
        <w:r>
          <w:rPr>
            <w:rStyle w:val="Hyperlink"/>
          </w:rPr>
          <w:t xml:space="preserve">https://doi.org/10.1080/24694452.2017.1406330</w:t>
        </w:r>
      </w:hyperlink>
    </w:p>
    <w:bookmarkEnd w:id="84"/>
    <w:bookmarkStart w:id="86"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85">
        <w:r>
          <w:rPr>
            <w:rStyle w:val="Hyperlink"/>
          </w:rPr>
          <w:t xml:space="preserve">https://doi.org/10.1145/2808194.2809458</w:t>
        </w:r>
      </w:hyperlink>
    </w:p>
    <w:bookmarkEnd w:id="86"/>
    <w:bookmarkStart w:id="88"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7">
        <w:r>
          <w:rPr>
            <w:rStyle w:val="Hyperlink"/>
          </w:rPr>
          <w:t xml:space="preserve">https://doi.org/10.1111/j.1549-0831.2003.tb00133.x</w:t>
        </w:r>
      </w:hyperlink>
    </w:p>
    <w:bookmarkEnd w:id="88"/>
    <w:bookmarkStart w:id="9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89">
        <w:r>
          <w:rPr>
            <w:rStyle w:val="Hyperlink"/>
          </w:rPr>
          <w:t xml:space="preserve">https://doi.org/10.18637/jss.v091.i02</w:t>
        </w:r>
      </w:hyperlink>
    </w:p>
    <w:bookmarkEnd w:id="90"/>
    <w:bookmarkStart w:id="9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91">
        <w:r>
          <w:rPr>
            <w:rStyle w:val="Hyperlink"/>
          </w:rPr>
          <w:t xml:space="preserve">https://doi.org/10.1016/j.oneear.2020.09.014</w:t>
        </w:r>
      </w:hyperlink>
    </w:p>
    <w:bookmarkEnd w:id="92"/>
    <w:bookmarkStart w:id="9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93">
        <w:r>
          <w:rPr>
            <w:rStyle w:val="Hyperlink"/>
          </w:rPr>
          <w:t xml:space="preserve">https://doi.org/10.1016/j.worlddev.2019.104683</w:t>
        </w:r>
      </w:hyperlink>
    </w:p>
    <w:bookmarkEnd w:id="94"/>
    <w:bookmarkStart w:id="9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95"/>
    <w:bookmarkEnd w:id="96"/>
    <w:bookmarkEnd w:id="9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2025-05-09T14:53:15Z</dcterms:created>
  <dcterms:modified xsi:type="dcterms:W3CDTF">2025-05-09T14:53:15Z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2025-05-09</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