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Study 1</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een"/>
        <w:ind w:firstLine="400" w:left="0"/>
      </w:pPr>
      <w:r>
        <w:t>SAMPLEValue will be set from Panel or URL.</w:t>
      </w:r>
    </w:p>
  </w:body>
  <w:body>
    <w:p>
      <w:pPr>
        <w:keepNext/>
        <w:pStyle w:val="SFGray"/>
        <w:ind w:left="0"/>
      </w:pPr>
      <w:r>
        <w:t>Standard: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SAMPLE Contains  WJ </w:t>
      </w:r>
    </w:p>
  </w:body>
  <w:body>
    <w:p>
      <w:pPr>
        <w:keepNext/>
        <w:pStyle w:val="SFPurple"/>
        <w:ind w:left="400"/>
      </w:pPr>
      <w:r>
        <w:t>BlockRandomizer: 1 - Evenly Present Elements</w:t>
      </w:r>
    </w:p>
  </w:body>
  <w:body>
    <w:p>
      <w:pPr>
        <w:keepNext/>
        <w:pStyle w:val="SFBlue"/>
        <w:ind w:left="800"/>
      </w:pPr>
      <w:r>
        <w:t>Group: Working-Class Jobs</w:t>
      </w:r>
    </w:p>
  </w:body>
  <w:body>
    <w:p>
      <w:pPr>
        <w:keepNext/>
        <w:pStyle w:val="SFGray"/>
        <w:ind w:left="1200"/>
      </w:pPr>
      <w:r>
        <w:t>Block: Vignette (Working-Class Jobs) (1 Question)</w:t>
      </w:r>
    </w:p>
  </w:body>
  <w:body>
    <w:p>
      <w:pPr>
        <w:keepNext/>
        <w:pStyle w:val="SFGray"/>
        <w:ind w:left="1200"/>
      </w:pPr>
      <w:r>
        <w:t>Block: Item Responses (Working-Class Jobs) (1 Question)</w:t>
      </w:r>
    </w:p>
  </w:body>
  <w:body>
    <w:p>
      <w:pPr>
        <w:keepNext/>
        <w:pStyle w:val="SFBlue"/>
        <w:ind w:left="800"/>
      </w:pPr>
      <w:r>
        <w:t>Group: Professional Jobs</w:t>
      </w:r>
    </w:p>
  </w:body>
  <w:body>
    <w:p>
      <w:pPr>
        <w:keepNext/>
        <w:pStyle w:val="SFGray"/>
        <w:ind w:left="1200"/>
      </w:pPr>
      <w:r>
        <w:t>Block: Vignette (Professional Jobs) (1 Question)</w:t>
      </w:r>
    </w:p>
  </w:body>
  <w:body>
    <w:p>
      <w:pPr>
        <w:keepNext/>
        <w:pStyle w:val="SFGray"/>
        <w:ind w:left="1200"/>
      </w:pPr>
      <w:r>
        <w:t>Block: Item Responses (Professional Jobs)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SAMPLE Contains  PJ </w:t>
      </w:r>
    </w:p>
  </w:body>
  <w:body>
    <w:p>
      <w:pPr>
        <w:keepNext/>
        <w:pStyle w:val="SFPurple"/>
        <w:ind w:left="400"/>
      </w:pPr>
      <w:r>
        <w:t>BlockRandomizer: 1 - Evenly Present Elements</w:t>
      </w:r>
    </w:p>
  </w:body>
  <w:body>
    <w:p>
      <w:pPr>
        <w:keepNext/>
        <w:pStyle w:val="SFBlue"/>
        <w:ind w:left="800"/>
      </w:pPr>
      <w:r>
        <w:t>Group: Working-Class Jobs</w:t>
      </w:r>
    </w:p>
  </w:body>
  <w:body>
    <w:p>
      <w:pPr>
        <w:keepNext/>
        <w:pStyle w:val="SFGray"/>
        <w:ind w:left="1200"/>
      </w:pPr>
      <w:r>
        <w:t>Block: Vignette (Working-Class Jobs) (1 Question)</w:t>
      </w:r>
    </w:p>
  </w:body>
  <w:body>
    <w:p>
      <w:pPr>
        <w:keepNext/>
        <w:pStyle w:val="SFGray"/>
        <w:ind w:left="1200"/>
      </w:pPr>
      <w:r>
        <w:t>Block: Item Responses (Working-Class Jobs) (1 Question)</w:t>
      </w:r>
    </w:p>
  </w:body>
  <w:body>
    <w:p>
      <w:pPr>
        <w:keepNext/>
        <w:pStyle w:val="SFBlue"/>
        <w:ind w:left="800"/>
      </w:pPr>
      <w:r>
        <w:t>Group: Professional Jobs</w:t>
      </w:r>
    </w:p>
  </w:body>
  <w:body>
    <w:p>
      <w:pPr>
        <w:keepNext/>
        <w:pStyle w:val="SFGray"/>
        <w:ind w:left="1200"/>
      </w:pPr>
      <w:r>
        <w:t>Block: Vignette (Professional Jobs) (1 Question)</w:t>
      </w:r>
    </w:p>
  </w:body>
  <w:body>
    <w:p>
      <w:pPr>
        <w:keepNext/>
        <w:pStyle w:val="SFGray"/>
        <w:ind w:left="1200"/>
      </w:pPr>
      <w:r>
        <w:t>Standard: Item Responses (Professional Jobs) (1 Question)</w:t>
      </w:r>
    </w:p>
  </w:body>
  <w:body>
    <w:p>
      <w:pPr>
        <w:keepNext/>
        <w:pStyle w:val="SFGray"/>
        <w:ind w:left="0"/>
      </w:pPr>
      <w:r>
        <w:t>Block: Reactions (5 Questions)</w:t>
      </w:r>
    </w:p>
  </w:body>
  <w:body>
    <w:p>
      <w:pPr>
        <w:keepNext/>
        <w:pStyle w:val="SFGray"/>
        <w:ind w:left="0"/>
      </w:pPr>
      <w:r>
        <w:t>Block: SDO (1 Question)</w:t>
      </w:r>
    </w:p>
  </w:body>
  <w:body>
    <w:p>
      <w:pPr>
        <w:keepNext/>
        <w:pStyle w:val="SFGray"/>
        <w:ind w:left="0"/>
      </w:pPr>
      <w:r>
        <w:t>Standard: SJB (1 Question)</w:t>
      </w:r>
    </w:p>
  </w:body>
  <w:body>
    <w:p>
      <w:pPr>
        <w:keepNext/>
        <w:pStyle w:val="SFGray"/>
        <w:ind w:left="0"/>
      </w:pPr>
      <w:r>
        <w:t>Standard: Attention Check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Dear participant,
Thank you for your interest in participating in this study! 
In this study, you will be asked to imagine a situation in which a new government measure is being introduced. You will be asked a few questions about what you think about this situation and the kind of actions people might take in response to it. You will also be asked a few questions about your beliefs. We anticipate that your involvement will take around </w:t>
      </w:r>
      <w:r>
        <w:rPr>
          <w:b w:val="on"/>
        </w:rPr>
        <w:t xml:space="preserve">5 minutes</w:t>
      </w:r>
      <w:r>
        <w:rPr/>
        <w:t xml:space="preserve">. You will receive </w:t>
      </w:r>
      <w:r>
        <w:rPr>
          <w:b w:val="on"/>
        </w:rPr>
        <w:t xml:space="preserve">£0.75</w:t>
      </w:r>
      <w:r>
        <w:rPr/>
        <w:t xml:space="preserve"> as compensation for participating. The research is conducted as part of an international collaboration at the University of Leuven, Belgium.
</w:t>
      </w:r>
      <w:r>
        <w:rPr>
          <w:b w:val="on"/>
        </w:rPr>
        <w:t xml:space="preserve">Risks and Benefits:</w:t>
      </w:r>
      <w:r>
        <w:rPr/>
        <w:t xml:space="preserve">
There are no physical risks to participating in this study. However, some questions may make you uncomfortable. Every effort will be made to keep your information confidential. Although this study may not necessarily benefit you personally, we hope that our results will add to current knowledge about social psychological processes and provide an engaging experience.
</w:t>
      </w:r>
      <w:r>
        <w:rPr>
          <w:b w:val="on"/>
        </w:rPr>
        <w:t xml:space="preserve">Confidentiality:</w:t>
      </w:r>
      <w:r>
        <w:rPr/>
        <w:t xml:space="preserve">
The researchers will not know your name, and will not ask for, or have access, to any uniquely identifying information about you. The researchers will have access to your Prolific ID for the purposes of payment and participant management. Prolific will not disclose any of the personal data linked to your account to the researchers. The researchers will link your responses in this study to your responses in a screening survey you have filled in earlier.
 </w:t>
      </w:r>
      <w:r>
        <w:rPr/>
        <w:br/>
      </w:r>
      <w:r>
        <w:rPr/>
        <w:t xml:space="preserve">
Results from this study may be published in professional journals of psychological research or presented at professional meetings. We may also share the data with other researchers so they can check the accuracy of our conclusions but will only do so if we are confident that your confidentiality is protected.
</w:t>
      </w:r>
      <w:r>
        <w:rPr>
          <w:b w:val="on"/>
        </w:rPr>
        <w:t xml:space="preserve">Voluntary Participation: </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and/or if you want to obtain copies of the results of this research upon its completion, you may contact the researchers via jenny.veldman@kuleuven.be or colette.vanlaar@kuleuven.be.
This study is approved by the Social and Societal Ethics Committee of the University of Leuven in Belgium. In case of questions or comments regarding the ethical aspects of this study, you can contact the ethics committee via SMEC@kuleuven.be.</w:t>
      </w:r>
      <w:r>
        <w:rPr/>
        <w:br/>
      </w:r>
      <w:r>
        <w:rPr/>
        <w:t xml:space="preserve">
</w:t>
      </w:r>
      <w:r>
        <w:rPr>
          <w:b w:val="on"/>
        </w:rPr>
        <w:t xml:space="preserve">If you agree to participate in this study, then you can proceed to the next screen. </w:t>
      </w:r>
    </w:p>
  </w:body>
  <w:body>
    <w:p>
      <w:pPr/>
    </w:p>
  </w:body>
  <w:body>
    <w:p>
      <w:pPr>
        <w:pStyle w:val="BlockEndLabel"/>
      </w:pPr>
      <w:r>
        <w:t>End of Block: Consent</w:t>
      </w:r>
    </w:p>
  </w:body>
  <w:body>
    <w:p>
      <w:pPr>
        <w:pStyle w:val="BlockSeparator"/>
      </w:pPr>
    </w:p>
  </w:body>
  <w:body>
    <w:p>
      <w:pPr>
        <w:pStyle w:val="BlockStartLabel"/>
      </w:pPr>
      <w:r>
        <w:t>Start of Block: Vignette (Working-Class Jobs)</w:t>
      </w: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It is very important for this study that you read this page carefully.</w:t>
      </w:r>
      <w:r>
        <w:rPr/>
        <w:t xml:space="preserve"/>
      </w:r>
      <w:r>
        <w:rPr/>
        <w:br/>
      </w:r>
      <w:r>
        <w:rPr/>
        <w:t xml:space="preserve"> </w:t>
      </w:r>
      <w:r>
        <w:rPr/>
        <w:t xml:space="preserve"/>
      </w:r>
      <w:r>
        <w:rPr/>
        <w:br/>
      </w:r>
      <w:r>
        <w:rPr/>
        <w:t xml:space="preserve">Please read the following situation carefully and try to imagine what it would be like if this situation was real.</w:t>
      </w:r>
      <w:r>
        <w:rPr/>
        <w:t xml:space="preserve"/>
      </w:r>
      <w:r>
        <w:rPr/>
        <w:br/>
      </w:r>
      <w:r>
        <w:rPr/>
        <w:br/>
      </w:r>
      <w:r>
        <w:rPr/>
        <w:t xml:space="preserve">The government, though not necessarily the current government, is going to introduce a bill that will mostly affect people in working-class jobs. Working-class jobs, in this case, are jobs done by skilled, semi-skilled, unskilled manual workers or by casual workers. These are jobs that do not usually require a university degree. Other jobs are unlikely to be affected.</w:t>
      </w:r>
      <w:r>
        <w:rPr/>
        <w:br/>
      </w:r>
      <w:r>
        <w:rPr/>
        <w:br/>
      </w:r>
      <w:r>
        <w:rPr/>
        <w:t xml:space="preserve">This government measure would make it easier for companies to hire workers during economic growth and to lay off workers during an economic crisis. As a consequence, companies would be able to fire employees with little notice and without giving a reason. Trade unions are opposed to the measure. They argue that the bill would compromise job security, and prevent employees from challenging harassment or other abuse without the fear of being fired. People in working-class jobs are particularly at risk, and there is a rise in tension and outrage among them.</w:t>
      </w:r>
      <w:r>
        <w:rPr/>
        <w:t xml:space="preserve"/>
      </w:r>
      <w:r>
        <w:rPr/>
        <w:br/>
      </w:r>
      <w:r>
        <w:rPr/>
        <w:br/>
      </w:r>
      <w:r>
        <w:rPr/>
        <w:t xml:space="preserve"/>
      </w:r>
      <w:r>
        <w:rPr/>
        <w:br/>
      </w:r>
      <w:r>
        <w:rPr/>
        <w:t xml:space="preserve">In the next few pages, we will ask you about your thoughts on this situation.</w:t>
      </w:r>
      <w:r>
        <w:rPr/>
        <w:t xml:space="preserve"/>
      </w:r>
    </w:p>
  </w:body>
  <w:body>
    <w:p>
      <w:pPr/>
    </w:p>
  </w:body>
  <w:body>
    <w:p>
      <w:pPr>
        <w:pStyle w:val="BlockEndLabel"/>
      </w:pPr>
      <w:r>
        <w:t>End of Block: Vignette (Working-Class Jobs)</w:t>
      </w:r>
    </w:p>
  </w:body>
  <w:body>
    <w:p>
      <w:pPr>
        <w:pStyle w:val="BlockSeparator"/>
      </w:pPr>
    </w:p>
  </w:body>
  <w:body>
    <w:p>
      <w:pPr>
        <w:pStyle w:val="BlockStartLabel"/>
      </w:pPr>
      <w:r>
        <w:t>Start of Block: Item Responses (Working-Class Jobs)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 Think about the situation described on the previous page. Here is a list of actions that people in working-class jobs might take to protest against the proposed government bill.
</w:t>
      </w:r>
      <w:r>
        <w:rPr/>
        <w:br/>
      </w:r>
      <w:r>
        <w:rPr/>
        <w:t xml:space="preserve"> </w:t>
      </w:r>
      <w:r>
        <w:rPr/>
        <w:t xml:space="preserve"/>
      </w:r>
      <w:r>
        <w:rPr/>
        <w:t xml:space="preserve">
</w:t>
      </w:r>
      <w:r>
        <w:rPr/>
        <w:br/>
      </w:r>
      <w:r>
        <w:rPr>
          <w:b w:val="on"/>
        </w:rPr>
        <w:t xml:space="preserve">Do you think this action is an acceptable means for people in working-class jobs to protest against the government bill?</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(0)</w:t>
            </w:r>
          </w:p>
        </w:tc>
      </w:tr>
      <w:tr>
        <w:tc>
          <w:tcPr>
            <w:tcW w:w="3192" w:type="dxa"/>
          </w:tcPr>
          <w:p>
            <w:pPr>
              <w:keepNext/>
              <w:pStyle w:val="Normal"/>
            </w:pPr>
            <w:r>
              <w:rPr/>
              <w:t xml:space="preserve">disrupt traffic (e.g., blocking roads) (Q3_1)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accept honours or awards in protest (Q3_2)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 or organise a protest rally (Q3_3)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 or organise a protest march (Q3_4)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honour national symbols and traditions (e.g., refusing to sing the national anthem) until the bill is abandoned (Q3_5)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donate to political parties who oppose the bill (Q3_6)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enter and refuse to leave a building (occupation)  (Q3_7)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work (strike) (Q3_8)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deface flags or other national symbols (Q3_9)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join or form a group of activists who oppose the bill (Q3_10)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 not buy goods or services from companies who support the bill (consumers' boycott) (Q3_11)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hold meetings to inform the public (Q3_12)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visit people in their homes to convince them about the issue (canvassing, door knocking) (Q3_13)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donate to activist groups who oppose the bill (Q3_14)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mock or insult individuals who support the bill (Q3_15)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 for adverts on social media (e.g., Facebook, Twitter, Instagram) to influence public opinion (Q3_16)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stand or sit in a building and refuse to leave (stand-in, sit-in) (Q3_17)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use social media (e.g., Facebook, Twitter, Instagram) to influence the public (Q3_18)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paste up posters with political messages in places where it is allowed and encouraged (Q3_19)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make a public speech (Q3_20)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spray paint political messages in public places (Q3_21)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paste up posters with political messages in places where it is not allowed or encouraged (Q3_22)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hold meetings to influence the public (Q3_23)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cooperate with the police and other government agencies (Q3_24)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participate in a public meeting of representatives and elected officials (Q3_25)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Item Responses (Working-Class Jobs)</w:t>
      </w:r>
    </w:p>
  </w:body>
  <w:body>
    <w:p>
      <w:pPr>
        <w:pStyle w:val="BlockSeparator"/>
      </w:pPr>
    </w:p>
  </w:body>
  <w:body>
    <w:p>
      <w:pPr>
        <w:pStyle w:val="BlockStartLabel"/>
      </w:pPr>
      <w:r>
        <w:t>Start of Block: Vignette (Professional Jobs)</w:t>
      </w:r>
    </w:p>
  </w:body>
  <w:body>
    <w:tbl>
      <w:tblPr>
        <w:tblStyle w:val="QQuestionIconTable"/>
        <w:tblW w:w="0" w:type="auto"/>
        <w:tblLook w:firstRow="true" w:lastRow="true" w:firstCol="true" w:lastCol="true"/>
      </w:tblPr>
      <w:tblGrid/>
    </w:tbl>
    <w:p/>
  </w:body>
  <w:body>
    <w:p>
      <w:pPr>
        <w:keepNext/>
      </w:pPr>
      <w:r>
        <w:rPr/>
        <w:t xml:space="preserve">Q4 </w:t>
      </w:r>
      <w:r>
        <w:rPr/>
        <w:br/>
      </w:r>
      <w:r>
        <w:rPr/>
        <w:t xml:space="preserve">It is very important for this study that you read this page carefully.</w:t>
      </w:r>
      <w:r>
        <w:rPr/>
        <w:t xml:space="preserve"/>
      </w:r>
      <w:r>
        <w:rPr/>
        <w:t xml:space="preserve">
</w:t>
      </w:r>
      <w:r>
        <w:rPr/>
        <w:br/>
      </w:r>
      <w:r>
        <w:rPr/>
        <w:t xml:space="preserve"> </w:t>
      </w:r>
      <w:r>
        <w:rPr/>
        <w:t xml:space="preserve"/>
      </w:r>
      <w:r>
        <w:rPr/>
        <w:t xml:space="preserve">
</w:t>
      </w:r>
      <w:r>
        <w:rPr/>
        <w:br/>
      </w:r>
      <w:r>
        <w:rPr/>
        <w:t xml:space="preserve">Please read the following situation carefully and try to imagine what it would be like if this situation was real.</w:t>
      </w:r>
      <w:r>
        <w:rPr/>
        <w:t xml:space="preserve"/>
      </w:r>
      <w:r>
        <w:rPr/>
        <w:t xml:space="preserve">
</w:t>
      </w:r>
      <w:r>
        <w:rPr/>
        <w:br/>
      </w:r>
      <w:r>
        <w:rPr/>
        <w:br/>
      </w:r>
      <w:r>
        <w:rPr/>
        <w:t xml:space="preserve">
The government, though not necessarily the current government, is going to introduce a bill that will mostly affect people in professional jobs. Professional jobs are administrative, managerial, or other jobs that usually require a university degree. Other jobs are unlikely to be affected.</w:t>
      </w:r>
      <w:r>
        <w:rPr/>
        <w:t xml:space="preserve"/>
      </w:r>
      <w:r>
        <w:rPr/>
        <w:br/>
      </w:r>
      <w:r>
        <w:rPr/>
        <w:t xml:space="preserve">
</w:t>
      </w:r>
      <w:r>
        <w:rPr/>
        <w:br/>
      </w:r>
      <w:r>
        <w:rPr/>
        <w:t xml:space="preserve">
This government measure would make it easier for companies to hire workers during economic growth and to lay off workers during an economic crisis. As a consequence, companies would be able to fire employees with little notice and without giving a reason. Trade unions are opposed to the measure. They argue that the bill would compromise job security, and prevent employees from challenging harassment or other abuse without the fear of being fired. People in professional jobs are particularly at risk, and there is a rise in tension and outrage among them.</w:t>
      </w:r>
      <w:r>
        <w:rPr/>
        <w:t xml:space="preserve"/>
      </w:r>
      <w:r>
        <w:rPr/>
        <w:t xml:space="preserve">
</w:t>
      </w:r>
      <w:r>
        <w:rPr/>
        <w:br/>
      </w:r>
      <w:r>
        <w:rPr/>
        <w:t xml:space="preserve"> </w:t>
      </w:r>
      <w:r>
        <w:rPr/>
        <w:t xml:space="preserve"/>
      </w:r>
      <w:r>
        <w:rPr/>
        <w:t xml:space="preserve">
</w:t>
      </w:r>
      <w:r>
        <w:rPr/>
        <w:br/>
      </w:r>
      <w:r>
        <w:rPr/>
        <w:t xml:space="preserve">In the next few pages, we will ask you about your thoughts on this situation.</w:t>
      </w:r>
      <w:r>
        <w:rPr/>
        <w:t xml:space="preserve"/>
      </w:r>
    </w:p>
  </w:body>
  <w:body>
    <w:p>
      <w:pPr/>
    </w:p>
  </w:body>
  <w:body>
    <w:p>
      <w:pPr>
        <w:pStyle w:val="BlockEndLabel"/>
      </w:pPr>
      <w:r>
        <w:t>End of Block: Vignette (Professional Jobs)</w:t>
      </w:r>
    </w:p>
  </w:body>
  <w:body>
    <w:p>
      <w:pPr>
        <w:pStyle w:val="BlockSeparator"/>
      </w:pPr>
    </w:p>
  </w:body>
  <w:body>
    <w:p>
      <w:pPr>
        <w:pStyle w:val="BlockStartLabel"/>
      </w:pPr>
      <w:r>
        <w:t>Start of Block: Item Responses (Professional Jobs)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 Think about the situation described on the previous page. Here is a list of actions that people in professional jobs might take to protest against the proposed government bill.
</w:t>
      </w:r>
      <w:r>
        <w:rPr/>
        <w:br/>
      </w:r>
      <w:r>
        <w:rPr/>
        <w:t xml:space="preserve"> </w:t>
      </w:r>
      <w:r>
        <w:rPr/>
        <w:t xml:space="preserve"/>
      </w:r>
      <w:r>
        <w:rPr/>
        <w:t xml:space="preserve">
</w:t>
      </w:r>
      <w:r>
        <w:rPr/>
        <w:br/>
      </w:r>
      <w:r>
        <w:rPr>
          <w:b w:val="on"/>
        </w:rPr>
        <w:t xml:space="preserve">Do you think this action is an acceptable means for people in professional jobs to protest against the government bill?</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(0)</w:t>
            </w:r>
          </w:p>
        </w:tc>
      </w:tr>
      <w:tr>
        <w:tc>
          <w:tcPr>
            <w:tcW w:w="3192" w:type="dxa"/>
          </w:tcPr>
          <w:p>
            <w:pPr>
              <w:keepNext/>
              <w:pStyle w:val="Normal"/>
            </w:pPr>
            <w:r>
              <w:rPr/>
              <w:t xml:space="preserve">disrupt traffic (e.g., blocking roads) (Q5_1)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accept honours or awards in protest (Q5_2)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 or organise a protest rally (Q5_3)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attend or organise a protest march (Q5_4)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honour national symbols and traditions (e.g., refusing to sing the national anthem) until the bill is abandoned (Q5_5)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donate to political parties who oppose the bill (Q5_6)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enter and refuse to leave a building (occupation)  (Q5_7)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work (strike) (Q5_8)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deface flags or other national symbols (Q5_9)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join or form a group of activists who oppose the bill (Q5_10)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 not buy goods or services from companies who support the bill (consumers' boycott) (Q5_11)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hold meetings to inform the public (Q5_12)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visit people in their homes to convince them about the issue (canvassing, door knocking) (Q5_13)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donate to activist groups who oppose the bill (Q5_14)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mock or insult individuals who support the bill (Q5_15)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 for adverts on social media (e.g., Facebook, Twitter, Instagram) to influence public opinion (Q5_16)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stand or sit in a building and refuse to leave (stand-in, sit-in) (Q5_17)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use social media (e.g., Facebook, Twitter, Instagram) to influence the public (Q5_18)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paste up posters with political messages in places where it is allowed and encouraged (Q5_19)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make a public speech (Q5_20)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spray paint political messages in public places (Q5_21)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paste up posters with political messages in places where it is not allowed or encouraged (Q5_22)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hold meetings to influence the public (Q5_23)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refuse to cooperate with the police and other government agencies (Q5_24)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participate in a public meeting of representatives and elected officials (Q5_25)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Item Responses (Professional Jobs)</w:t>
      </w:r>
    </w:p>
  </w:body>
  <w:body>
    <w:p>
      <w:pPr>
        <w:pStyle w:val="BlockSeparator"/>
      </w:pPr>
    </w:p>
  </w:body>
  <w:body>
    <w:p>
      <w:pPr>
        <w:pStyle w:val="BlockStartLabel"/>
      </w:pPr>
      <w:r>
        <w:t>Start of Block: Reactions</w:t>
      </w:r>
    </w:p>
  </w:body>
  <w:body>
    <w:tbl>
      <w:tblPr>
        <w:tblStyle w:val="QQuestionIconTable"/>
        <w:tblW w:w="0" w:type="auto"/>
        <w:tblLook w:firstRow="true" w:lastRow="true" w:firstCol="true" w:lastCol="true"/>
      </w:tblPr>
      <w:tblGrid/>
    </w:tbl>
    <w:p/>
  </w:body>
  <w:body>
    <w:p>
      <w:pPr>
        <w:keepNext/>
      </w:pPr>
      <w:r>
        <w:rPr/>
        <w:t xml:space="preserve">Q6 If the government were to introduce this bill in real life, how </w:t>
      </w:r>
      <w:r>
        <w:rPr>
          <w:i w:val="on"/>
        </w:rPr>
        <w:t xml:space="preserve">outraged</w:t>
      </w:r>
      <w:r>
        <w:rPr/>
        <w:t xml:space="preserve"> would you be?</w:t>
      </w:r>
    </w:p>
  </w:body>
  <w:body>
    <w:p>
      <w:pPr>
        <w:keepNext/>
        <w:pStyle w:val="ListParagraph"/>
        <w:numPr>
          <w:ilvl w:val="0"/>
          <w:numId w:val="4"/>
        </w:numPr>
      </w:pPr>
      <w:r>
        <w:rPr/>
        <w:t xml:space="preserve">1
Not at all outraged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outraged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If the government were to introduce this bill in real life, to what extent would this bill affect </w:t>
      </w:r>
      <w:r>
        <w:rPr>
          <w:i w:val="on"/>
        </w:rPr>
        <w:t xml:space="preserve">you personally</w:t>
      </w:r>
      <w:r>
        <w:rPr/>
        <w:t xml:space="preserve">?</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If the government were to introduce this bill in real life, to what extent would this bill affect </w:t>
      </w:r>
      <w:r>
        <w:rPr>
          <w:i w:val="on"/>
        </w:rPr>
        <w:t xml:space="preserve">people like you</w:t>
      </w:r>
      <w:r>
        <w:rPr/>
        <w:t xml:space="preserve">?</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To what extent do you identify with people with the kinds of jobs most affected by the proposed government bill?</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How often, if at all, have you participated in protest actions such as the ones we have asked about earlier?</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BlockEndLabel"/>
      </w:pPr>
      <w:r>
        <w:t>End of Block: Reactions</w:t>
      </w:r>
    </w:p>
  </w:body>
  <w:body>
    <w:p>
      <w:pPr>
        <w:pStyle w:val="BlockSeparator"/>
      </w:pPr>
    </w:p>
  </w:body>
  <w:body>
    <w:p>
      <w:pPr>
        <w:pStyle w:val="BlockStartLabel"/>
      </w:pPr>
      <w:r>
        <w:t>Start of Block: SDO</w:t>
      </w:r>
    </w:p>
  </w:body>
  <w:body>
    <w:tbl>
      <w:tblPr>
        <w:tblStyle w:val="QQuestionIconTable"/>
        <w:tblW w:w="0" w:type="auto"/>
        <w:tblLook w:firstRow="true" w:lastRow="true" w:firstCol="true" w:lastCol="true"/>
      </w:tblPr>
      <w:tblGrid/>
    </w:tbl>
    <w:p/>
  </w:body>
  <w:body>
    <w:p>
      <w:pPr>
        <w:keepNext/>
      </w:pPr>
      <w:r>
        <w:rPr/>
        <w:t xml:space="preserve">Q11 Show how much you favour or oppose each idea below by selecting one of the answer options. You can work quickly; your first feeling is generally best.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Oppose (1)</w:t>
            </w:r>
          </w:p>
        </w:tc>
        <w:tc>
          <w:tcPr>
            <w:tcW w:w="1197" w:type="dxa"/>
          </w:tcPr>
          <w:p>
            <w:pPr>
              <w:pStyle w:val="Normal"/>
            </w:pPr>
            <w:r>
              <w:rPr/>
              <w:t xml:space="preserve">Somewhat Oppose (2)</w:t>
            </w:r>
          </w:p>
        </w:tc>
        <w:tc>
          <w:tcPr>
            <w:tcW w:w="1197" w:type="dxa"/>
          </w:tcPr>
          <w:p>
            <w:pPr>
              <w:pStyle w:val="Normal"/>
            </w:pPr>
            <w:r>
              <w:rPr/>
              <w:t xml:space="preserve">Slightly Oppose (3)</w:t>
            </w:r>
          </w:p>
        </w:tc>
        <w:tc>
          <w:tcPr>
            <w:tcW w:w="1197" w:type="dxa"/>
          </w:tcPr>
          <w:p>
            <w:pPr>
              <w:pStyle w:val="Normal"/>
            </w:pPr>
            <w:r>
              <w:rPr/>
              <w:t xml:space="preserve">Neutral (4)</w:t>
            </w:r>
          </w:p>
        </w:tc>
        <w:tc>
          <w:tcPr>
            <w:tcW w:w="1197" w:type="dxa"/>
          </w:tcPr>
          <w:p>
            <w:pPr>
              <w:pStyle w:val="Normal"/>
            </w:pPr>
            <w:r>
              <w:rPr/>
              <w:t xml:space="preserve">Slightly Favour (5)</w:t>
            </w:r>
          </w:p>
        </w:tc>
        <w:tc>
          <w:tcPr>
            <w:tcW w:w="1197" w:type="dxa"/>
          </w:tcPr>
          <w:p>
            <w:pPr>
              <w:pStyle w:val="Normal"/>
            </w:pPr>
            <w:r>
              <w:rPr/>
              <w:t xml:space="preserve">Somewhat Favour (6)</w:t>
            </w:r>
          </w:p>
        </w:tc>
        <w:tc>
          <w:tcPr>
            <w:tcW w:w="1197" w:type="dxa"/>
          </w:tcPr>
          <w:p>
            <w:pPr>
              <w:pStyle w:val="Normal"/>
            </w:pPr>
            <w:r>
              <w:rPr/>
              <w:t xml:space="preserve">Strongly Favour (7)</w:t>
            </w:r>
          </w:p>
        </w:tc>
      </w:tr>
      <w:tr>
        <w:tc>
          <w:tcPr>
            <w:tcW w:w="1197" w:type="dxa"/>
          </w:tcPr>
          <w:p>
            <w:pPr>
              <w:keepNext/>
              <w:pStyle w:val="Normal"/>
            </w:pPr>
            <w:r>
              <w:rPr/>
              <w:t xml:space="preserve">An ideal society requires some groups to be on top and others to be on the bottom. (Q11_1)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groups of people are simply inferior to other groups. (Q11_2)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 one group should dominate in society. (Q11_3)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Groups at the bottom are just as deserving as groups at the top. (Q11_4)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 equality should not be our primary goal. (Q11_5)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unjust to try to make groups equal. (Q11_6)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do what we can to equalize conditions for different groups. (Q11_7)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work to give all groups an equal chance to succeed. (Q11_8)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SDO</w:t>
      </w:r>
    </w:p>
  </w:body>
  <w:body>
    <w:p>
      <w:pPr>
        <w:pStyle w:val="BlockSeparator"/>
      </w:pPr>
    </w:p>
  </w:body>
  <w:body>
    <w:p>
      <w:pPr>
        <w:pStyle w:val="BlockStartLabel"/>
      </w:pPr>
      <w:r>
        <w:t>Start of Block: SJB</w:t>
      </w:r>
    </w:p>
  </w:body>
  <w:body>
    <w:tbl>
      <w:tblPr>
        <w:tblStyle w:val="QQuestionIconTable"/>
        <w:tblW w:w="0" w:type="auto"/>
        <w:tblLook w:firstRow="true" w:lastRow="true" w:firstCol="true" w:lastCol="true"/>
      </w:tblPr>
      <w:tblGrid/>
    </w:tbl>
    <w:p/>
  </w:body>
  <w:body>
    <w:p>
      <w:pPr>
        <w:keepNext/>
      </w:pPr>
      <w:r>
        <w:rPr/>
        <w:t xml:space="preserve">Q12 Please indicate to what extent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 general, I find society to be fair. (Q12_1)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general, our political system operates as it should. (Q12_2)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society needs to be radically restructured. (Q12_3)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United Kingdom is the best country in the world to live in. (Q12_4)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policies serve the greater good. (Q12_5)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Everyone has a fair shot at wealth and happiness. (Q12_6)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society is getting worse every year. (Q12_7)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Society is set up so that people usually get what they deserve. (Q12_8)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SJB</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Q13 At the start of this study, you read about a bill that the government planned to introduce and that some people objected to. Who were the people most affected by this measure?</w:t>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subject/>
  <dc:creator>Qualtrics</dc:creator>
  <cp:keywords/>
  <dc:description/>
  <cp:lastModifiedBy>Qualtrics</cp:lastModifiedBy>
  <cp:revision>1</cp:revision>
  <dcterms:created xsi:type="dcterms:W3CDTF">2020-11-09T15:35:18Z</dcterms:created>
  <dcterms:modified xsi:type="dcterms:W3CDTF">2020-11-09T15:35:18Z</dcterms:modified>
</cp:coreProperties>
</file>