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29D9E" w14:textId="7F259B3F" w:rsidR="00C32793" w:rsidRDefault="00C32793">
      <w:pPr>
        <w:pStyle w:val="Bibliography"/>
      </w:pPr>
      <w:bookmarkStart w:id="0" w:name="ref-pettigrew_meta-analytic_2006"/>
      <w:bookmarkStart w:id="1" w:name="refs"/>
    </w:p>
    <w:bookmarkEnd w:id="0"/>
    <w:bookmarkEnd w:id="1"/>
    <w:sectPr w:rsidR="00C327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29DA3" w14:textId="77777777" w:rsidR="00E16199" w:rsidRDefault="00012C0C">
      <w:pPr>
        <w:spacing w:after="0"/>
      </w:pPr>
      <w:r>
        <w:separator/>
      </w:r>
    </w:p>
  </w:endnote>
  <w:endnote w:type="continuationSeparator" w:id="0">
    <w:p w14:paraId="42129DA5" w14:textId="77777777" w:rsidR="00E16199" w:rsidRDefault="00012C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29D9F" w14:textId="77777777" w:rsidR="00C32793" w:rsidRDefault="00012C0C">
      <w:r>
        <w:separator/>
      </w:r>
    </w:p>
  </w:footnote>
  <w:footnote w:type="continuationSeparator" w:id="0">
    <w:p w14:paraId="42129DA0" w14:textId="77777777" w:rsidR="00C32793" w:rsidRDefault="00012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E4E6D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2C0C"/>
    <w:rsid w:val="0037235C"/>
    <w:rsid w:val="004E29B3"/>
    <w:rsid w:val="00590D07"/>
    <w:rsid w:val="00784D58"/>
    <w:rsid w:val="008D6863"/>
    <w:rsid w:val="00B86B75"/>
    <w:rsid w:val="00BC48D5"/>
    <w:rsid w:val="00C32793"/>
    <w:rsid w:val="00C36279"/>
    <w:rsid w:val="00E1619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9D48"/>
  <w15:docId w15:val="{A34E43C6-8760-47A0-B760-757FD18F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7235C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Arial Nova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Meta-Analysis of the ‘Ironic’ Effects of Intergroup Contact</dc:title>
  <dc:creator>Nils Karl Reimer</dc:creator>
  <cp:keywords/>
  <cp:lastModifiedBy>Nils Karl Reimer</cp:lastModifiedBy>
  <cp:revision>3</cp:revision>
  <dcterms:created xsi:type="dcterms:W3CDTF">2021-04-13T18:40:00Z</dcterms:created>
  <dcterms:modified xsi:type="dcterms:W3CDTF">2021-04-13T21:41:00Z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output">
    <vt:lpwstr/>
  </property>
</Properties>
</file>