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</w:rPr>
        <w:t xml:space="preserve">EAP — Estrutura Analítica do Projeto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 xml:space="preserve">Projeto Aplicativo de Treino Multiesportivo</w:t>
      </w:r>
    </w:p>
    <w:tbl>
      <w:tblPr>
        <w:tblW w:type="dxa" w:w="4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0"/>
      </w:tblGrid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FBFBF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Projeto Aplicativo de Treino Multiesportivo</w:t>
            </w:r>
          </w:p>
        </w:tc>
      </w:tr>
    </w:tbl>
    <w:p>
      <w:pPr>
        <w:spacing w:after="0" w:before="0"/>
      </w:pPr>
    </w:p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28"/>
        <w:gridCol w:w="2928"/>
        <w:gridCol w:w="2928"/>
        <w:gridCol w:w="2928"/>
        <w:gridCol w:w="2928"/>
      </w:tblGrid>
      <w:tr>
        <w:trPr>
          <w:trHeight w:val="100" w:hRule="atLeast"/>
        </w:trPr>
        <w:tc>
          <w:tcPr>
            <w:tcW w:type="dxa" w:w="2928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2928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2928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2928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2928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</w:tbl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28"/>
        <w:gridCol w:w="2928"/>
        <w:gridCol w:w="2928"/>
        <w:gridCol w:w="2928"/>
        <w:gridCol w:w="2928"/>
      </w:tblGrid>
      <w:tr>
        <w:tc>
          <w:tcPr>
            <w:tcW w:type="dxa" w:w="29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top"/>
          </w:tcPr>
          <w:tbl>
            <w:tblPr>
              <w:tblW w:type="dxa" w:w="292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"/>
              <w:gridCol w:w="2768"/>
            </w:tblGrid>
            <w:tr>
              <w:tc>
                <w:tcPr>
                  <w:tcW w:type="dxa" w:w="2928"/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9"/>
                      <w:szCs w:val="19"/>
                    </w:rPr>
                    <w:t xml:space="preserve">1.0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 xml:space="preserve">Mapeamento das telas e identidade visual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1.1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Levantamento dos requisitos e funcionalidades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1.2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Definição do fluxo de navegação do aplicativo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1.3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Mapeamento das principais telas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1.4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Criação dos wireframes e protótipos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1.5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Definição da identidade visual (cores, fontes e elementos)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1.6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Validação e ajustes do protótipo</w:t>
                  </w:r>
                </w:p>
              </w:tc>
            </w:tr>
          </w:tbl>
          <w:p/>
        </w:tc>
        <w:tc>
          <w:tcPr>
            <w:tcW w:type="dxa" w:w="29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top"/>
          </w:tcPr>
          <w:tbl>
            <w:tblPr>
              <w:tblW w:type="dxa" w:w="292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"/>
              <w:gridCol w:w="2768"/>
            </w:tblGrid>
            <w:tr>
              <w:tc>
                <w:tcPr>
                  <w:tcW w:type="dxa" w:w="2928"/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9"/>
                      <w:szCs w:val="19"/>
                    </w:rPr>
                    <w:t xml:space="preserve">2.0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 xml:space="preserve">Programação do aplicativo mobile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2.1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Configuração do ambiente e estrutura do aplicativo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2.2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Implementação de cadastro e perfil dos usuários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2.3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Desenvolvimento do cadastro e registro de treinos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2.4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Implementação do registro de cargas, séries e repetições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2.5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Desenvolvimento do histórico de treinos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2.6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Implementação dos gráficos e métricas de desempenho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2.7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Integração das funcionalidades e banco de dados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2.8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Testes e correção de erros</w:t>
                  </w:r>
                </w:p>
              </w:tc>
            </w:tr>
          </w:tbl>
          <w:p/>
        </w:tc>
        <w:tc>
          <w:tcPr>
            <w:tcW w:type="dxa" w:w="29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top"/>
          </w:tcPr>
          <w:tbl>
            <w:tblPr>
              <w:tblW w:type="dxa" w:w="292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"/>
              <w:gridCol w:w="2768"/>
            </w:tblGrid>
            <w:tr>
              <w:tc>
                <w:tcPr>
                  <w:tcW w:type="dxa" w:w="2928"/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9"/>
                      <w:szCs w:val="19"/>
                    </w:rPr>
                    <w:t xml:space="preserve">3.0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 xml:space="preserve">Testes, refinamento e publicação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3.1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Preparação do ambiente e seleção dos usuários para testes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3.2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Realização dos testes em ambiente real de academia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3.3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Coleta de feedback dos alunos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3.4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Identificação e correção de bugs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3.5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Ajustes de interface e experiência do usuário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3.6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Validação da versão final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3.7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Preparação e publicação nas lojas de aplicativos</w:t>
                  </w:r>
                </w:p>
              </w:tc>
            </w:tr>
          </w:tbl>
          <w:p/>
        </w:tc>
        <w:tc>
          <w:tcPr>
            <w:tcW w:type="dxa" w:w="29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top"/>
          </w:tcPr>
          <w:tbl>
            <w:tblPr>
              <w:tblW w:type="dxa" w:w="292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"/>
              <w:gridCol w:w="2768"/>
            </w:tblGrid>
            <w:tr>
              <w:tc>
                <w:tcPr>
                  <w:tcW w:type="dxa" w:w="2928"/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9"/>
                      <w:szCs w:val="19"/>
                    </w:rPr>
                    <w:t xml:space="preserve">4.0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 xml:space="preserve">Módulo de corrida e endurance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4.1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Levantamento dos requisitos do módulo de corrida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4.2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Definição das métricas de desempenho e endurance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4.3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Criação do fluxo e das telas de corrida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4.4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Desenvolvimento do registro de corridas e treinos intervalados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4.5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Implementação do histórico e gráficos de desempenho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4.6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Testes e validação do módulo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4.7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Integração com o restante do aplicativo</w:t>
                  </w:r>
                </w:p>
              </w:tc>
            </w:tr>
          </w:tbl>
          <w:p/>
        </w:tc>
        <w:tc>
          <w:tcPr>
            <w:tcW w:type="dxa" w:w="29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top"/>
          </w:tcPr>
          <w:tbl>
            <w:tblPr>
              <w:tblW w:type="dxa" w:w="292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"/>
              <w:gridCol w:w="2768"/>
            </w:tblGrid>
            <w:tr>
              <w:tc>
                <w:tcPr>
                  <w:tcW w:type="dxa" w:w="2928"/>
                  <w:gridSpan w:val="2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9"/>
                      <w:szCs w:val="19"/>
                    </w:rPr>
                    <w:t xml:space="preserve">5.0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 xml:space="preserve">Integração com outras práticas esportivas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5.1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Definição das modalidades esportivas a serem integradas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5.2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Levantamento das métricas específicas de cada modalidade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5.3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Desenvolvimento dos módulos de natação, ciclismo e treinos funcionais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5.4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Integração dos módulos ao perfil do usuário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5.5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Criação do painel unificado de desempenho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5.6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Testes de integração entre as modalidades</w:t>
                  </w:r>
                </w:p>
              </w:tc>
            </w:tr>
            <w:tr>
              <w:trPr>
                <w:trHeight w:val="100" w:hRule="atLeast"/>
              </w:trP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single" w:color="000000" w:sz="4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1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dxa" w:w="2768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2F2F2" w:color="auto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b/>
                      <w:bCs/>
                      <w:sz w:val="17"/>
                      <w:szCs w:val="17"/>
                    </w:rPr>
                    <w:t xml:space="preserve">5.7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b w:val="false"/>
                      <w:bCs w:val="false"/>
                      <w:sz w:val="16"/>
                      <w:szCs w:val="16"/>
                    </w:rPr>
                    <w:t xml:space="preserve">Ajustes e preparação da versão multiesportiva</w:t>
                  </w:r>
                </w:p>
              </w:tc>
            </w:tr>
          </w:tbl>
          <w:p/>
        </w:tc>
      </w:tr>
    </w:tbl>
    <w:sectPr>
      <w:pgSz w:w="15840" w:h="12240" w:orient="landscape"/>
      <w:pgMar w:top="600" w:right="600" w:bottom="6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1.xml"/><Relationship Id="rId3" Type="http://schemas.openxmlformats.org/officeDocument/2006/relationships/footnotes" Target="footnot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openxmlformats.org/officeDocument/2006/relationships/endnotes" Target="endnotes.xml"/><Relationship Id="rId9" Type="http://schemas.openxmlformats.org/officeDocument/2006/relationships/customXml" Target="../customXml/item2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211E6FEE41C6845BD8B4FF2C68A9285" ma:contentTypeVersion="10" ma:contentTypeDescription="Crie um novo documento." ma:contentTypeScope="" ma:versionID="a7426d62f869f71bb4d8ede60da94dbf">
  <xsd:schema xmlns:xsd="http://www.w3.org/2001/XMLSchema" xmlns:xs="http://www.w3.org/2001/XMLSchema" xmlns:p="http://schemas.microsoft.com/office/2006/metadata/properties" xmlns:ns2="d51f3a0b-e5c6-4c77-883e-4c61a4bc7a30" xmlns:ns3="bf55bb95-0e2d-49eb-8730-bda5c0a73d75" targetNamespace="http://schemas.microsoft.com/office/2006/metadata/properties" ma:root="true" ma:fieldsID="a63888d8d50edebeb2ac73f6c8f45b76" ns2:_="" ns3:_="">
    <xsd:import namespace="d51f3a0b-e5c6-4c77-883e-4c61a4bc7a30"/>
    <xsd:import namespace="bf55bb95-0e2d-49eb-8730-bda5c0a73d75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1f3a0b-e5c6-4c77-883e-4c61a4bc7a30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699e888a-e30d-4c0e-bef0-0db25144e5f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55bb95-0e2d-49eb-8730-bda5c0a73d75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5992c7e0-d738-465f-a5ac-76c5ba9dd83d}" ma:internalName="TaxCatchAll" ma:showField="CatchAllData" ma:web="bf55bb95-0e2d-49eb-8730-bda5c0a73d7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51f3a0b-e5c6-4c77-883e-4c61a4bc7a30" xsi:nil="true"/>
    <TaxCatchAll xmlns="bf55bb95-0e2d-49eb-8730-bda5c0a73d75" xsi:nil="true"/>
    <lcf76f155ced4ddcb4097134ff3c332f xmlns="d51f3a0b-e5c6-4c77-883e-4c61a4bc7a3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04F07DF-51C2-48E3-89BE-274757C0CE17}"/>
</file>

<file path=customXml/itemProps2.xml><?xml version="1.0" encoding="utf-8"?>
<ds:datastoreItem xmlns:ds="http://schemas.openxmlformats.org/officeDocument/2006/customXml" ds:itemID="{C76B29B0-333C-4A0B-B5BB-F0605344DA1C}"/>
</file>

<file path=customXml/itemProps3.xml><?xml version="1.0" encoding="utf-8"?>
<ds:datastoreItem xmlns:ds="http://schemas.openxmlformats.org/officeDocument/2006/customXml" ds:itemID="{A1A7BE89-EC88-445A-AB91-91C0B6D2A349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2026-09-15T00:03:13Z</dcterms:created>
  <dcterms:modified xsi:type="dcterms:W3CDTF">2026-09-15T00:03:13Z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0x010100A211E6FEE41C6845BD8B4FF2C68A9285</vt:lpwstr>
  </property>
</Properties>
</file>