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2A967F" w14:textId="77777777" w:rsidR="003B5D66" w:rsidRDefault="00000000">
      <w:pPr>
        <w:pStyle w:val="Ttulo1"/>
        <w:rPr>
          <w:color w:val="FF0000"/>
          <w:sz w:val="20"/>
          <w:szCs w:val="20"/>
        </w:rPr>
      </w:pPr>
      <w:bookmarkStart w:id="0" w:name="_heading=h.oiim62kv8y77" w:colFirst="0" w:colLast="0"/>
      <w:bookmarkEnd w:id="0"/>
      <w:r>
        <w:rPr>
          <w:noProof/>
        </w:rPr>
        <mc:AlternateContent>
          <mc:Choice Requires="wps">
            <w:drawing>
              <wp:anchor distT="0" distB="0" distL="114300" distR="114300" simplePos="0" relativeHeight="251658240" behindDoc="0" locked="0" layoutInCell="1" hidden="0" allowOverlap="1" wp14:anchorId="2E6415CC" wp14:editId="50A507DA">
                <wp:simplePos x="0" y="0"/>
                <wp:positionH relativeFrom="column">
                  <wp:posOffset>-255420</wp:posOffset>
                </wp:positionH>
                <wp:positionV relativeFrom="paragraph">
                  <wp:posOffset>-7312</wp:posOffset>
                </wp:positionV>
                <wp:extent cx="4215791" cy="981075"/>
                <wp:effectExtent l="0" t="0" r="0" b="0"/>
                <wp:wrapNone/>
                <wp:docPr id="2" name="Retângulo 2"/>
                <wp:cNvGraphicFramePr/>
                <a:graphic xmlns:a="http://schemas.openxmlformats.org/drawingml/2006/main">
                  <a:graphicData uri="http://schemas.microsoft.com/office/word/2010/wordprocessingShape">
                    <wps:wsp>
                      <wps:cNvSpPr/>
                      <wps:spPr>
                        <a:xfrm>
                          <a:off x="3247630" y="3298988"/>
                          <a:ext cx="4196741" cy="962025"/>
                        </a:xfrm>
                        <a:prstGeom prst="rect">
                          <a:avLst/>
                        </a:prstGeom>
                        <a:solidFill>
                          <a:srgbClr val="FFFFFF"/>
                        </a:solidFill>
                        <a:ln>
                          <a:noFill/>
                        </a:ln>
                      </wps:spPr>
                      <wps:txbx>
                        <w:txbxContent>
                          <w:p w14:paraId="4A1906F1" w14:textId="77777777" w:rsidR="003B5D66" w:rsidRDefault="00000000">
                            <w:pPr>
                              <w:spacing w:after="60"/>
                              <w:jc w:val="center"/>
                              <w:textDirection w:val="btLr"/>
                            </w:pPr>
                            <w:r>
                              <w:rPr>
                                <w:rFonts w:ascii="Verdana" w:eastAsia="Verdana" w:hAnsi="Verdana" w:cs="Verdana"/>
                                <w:b/>
                                <w:color w:val="000000"/>
                                <w:sz w:val="20"/>
                              </w:rPr>
                              <w:t>POLÍCIA MILITAR DA BAHIA</w:t>
                            </w:r>
                          </w:p>
                          <w:p w14:paraId="3D2C21CB" w14:textId="77777777" w:rsidR="003B5D66" w:rsidRDefault="00000000">
                            <w:pPr>
                              <w:spacing w:after="60"/>
                              <w:jc w:val="center"/>
                              <w:textDirection w:val="btLr"/>
                            </w:pPr>
                            <w:r>
                              <w:rPr>
                                <w:rFonts w:ascii="Verdana" w:eastAsia="Verdana" w:hAnsi="Verdana" w:cs="Verdana"/>
                                <w:b/>
                                <w:color w:val="000000"/>
                                <w:sz w:val="20"/>
                              </w:rPr>
                              <w:t>COMANDO DE OPERAÇÕES PM</w:t>
                            </w:r>
                          </w:p>
                          <w:p w14:paraId="61194535" w14:textId="77777777" w:rsidR="003B5D66" w:rsidRDefault="00000000">
                            <w:pPr>
                              <w:spacing w:after="60"/>
                              <w:jc w:val="center"/>
                              <w:textDirection w:val="btLr"/>
                            </w:pPr>
                            <w:r>
                              <w:rPr>
                                <w:rFonts w:ascii="Verdana" w:eastAsia="Verdana" w:hAnsi="Verdana" w:cs="Verdana"/>
                                <w:color w:val="000000"/>
                                <w:sz w:val="20"/>
                              </w:rPr>
                              <w:t>CPR-O</w:t>
                            </w:r>
                          </w:p>
                          <w:p w14:paraId="2180E1A4" w14:textId="79D16257" w:rsidR="003B5D66" w:rsidRDefault="00000000">
                            <w:pPr>
                              <w:spacing w:after="60"/>
                              <w:jc w:val="center"/>
                              <w:textDirection w:val="btLr"/>
                            </w:pPr>
                            <w:r>
                              <w:rPr>
                                <w:rFonts w:ascii="Verdana" w:eastAsia="Verdana" w:hAnsi="Verdana" w:cs="Verdana"/>
                                <w:color w:val="000000"/>
                                <w:sz w:val="20"/>
                              </w:rPr>
                              <w:t>27º BPM - CPO</w:t>
                            </w:r>
                            <w:r w:rsidR="00666C47">
                              <w:rPr>
                                <w:rFonts w:ascii="Verdana" w:eastAsia="Verdana" w:hAnsi="Verdana" w:cs="Verdana"/>
                                <w:color w:val="000000"/>
                                <w:sz w:val="20"/>
                              </w:rPr>
                              <w:t>I</w:t>
                            </w:r>
                          </w:p>
                          <w:p w14:paraId="685D0CD1" w14:textId="77777777" w:rsidR="003B5D66" w:rsidRDefault="003B5D66">
                            <w:pPr>
                              <w:spacing w:after="60"/>
                              <w:jc w:val="center"/>
                              <w:textDirection w:val="btLr"/>
                            </w:pPr>
                          </w:p>
                        </w:txbxContent>
                      </wps:txbx>
                      <wps:bodyPr spcFirstLastPara="1" wrap="square" lIns="91425" tIns="45700" rIns="91425" bIns="45700" anchor="t" anchorCtr="0">
                        <a:noAutofit/>
                      </wps:bodyPr>
                    </wps:wsp>
                  </a:graphicData>
                </a:graphic>
              </wp:anchor>
            </w:drawing>
          </mc:Choice>
          <mc:Fallback>
            <w:pict>
              <v:rect w14:anchorId="2E6415CC" id="Retângulo 2" o:spid="_x0000_s1026" style="position:absolute;left:0;text-align:left;margin-left:-20.1pt;margin-top:-.6pt;width:331.95pt;height:77.2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" stroked="f">
                <v:textbox inset="2.53958mm,1.2694mm,2.53958mm,1.2694mm">
                  <w:txbxContent>
                    <w:p w14:paraId="4A1906F1" w14:textId="77777777" w:rsidR="003B5D66" w:rsidRDefault="00000000">
                      <w:pPr>
                        <w:spacing w:after="60"/>
                        <w:jc w:val="center"/>
                        <w:textDirection w:val="btLr"/>
                      </w:pPr>
                      <w:r>
                        <w:rPr>
                          <w:rFonts w:ascii="Verdana" w:eastAsia="Verdana" w:hAnsi="Verdana" w:cs="Verdana"/>
                          <w:b/>
                          <w:color w:val="000000"/>
                          <w:sz w:val="20"/>
                        </w:rPr>
                        <w:t>POLÍCIA MILITAR DA BAHIA</w:t>
                      </w:r>
                    </w:p>
                    <w:p w14:paraId="3D2C21CB" w14:textId="77777777" w:rsidR="003B5D66" w:rsidRDefault="00000000">
                      <w:pPr>
                        <w:spacing w:after="60"/>
                        <w:jc w:val="center"/>
                        <w:textDirection w:val="btLr"/>
                      </w:pPr>
                      <w:r>
                        <w:rPr>
                          <w:rFonts w:ascii="Verdana" w:eastAsia="Verdana" w:hAnsi="Verdana" w:cs="Verdana"/>
                          <w:b/>
                          <w:color w:val="000000"/>
                          <w:sz w:val="20"/>
                        </w:rPr>
                        <w:t>COMANDO DE OPERAÇÕES PM</w:t>
                      </w:r>
                    </w:p>
                    <w:p w14:paraId="61194535" w14:textId="77777777" w:rsidR="003B5D66" w:rsidRDefault="00000000">
                      <w:pPr>
                        <w:spacing w:after="60"/>
                        <w:jc w:val="center"/>
                        <w:textDirection w:val="btLr"/>
                      </w:pPr>
                      <w:r>
                        <w:rPr>
                          <w:rFonts w:ascii="Verdana" w:eastAsia="Verdana" w:hAnsi="Verdana" w:cs="Verdana"/>
                          <w:color w:val="000000"/>
                          <w:sz w:val="20"/>
                        </w:rPr>
                        <w:t>CPR-O</w:t>
                      </w:r>
                    </w:p>
                    <w:p w14:paraId="2180E1A4" w14:textId="79D16257" w:rsidR="003B5D66" w:rsidRDefault="00000000">
                      <w:pPr>
                        <w:spacing w:after="60"/>
                        <w:jc w:val="center"/>
                        <w:textDirection w:val="btLr"/>
                      </w:pPr>
                      <w:r>
                        <w:rPr>
                          <w:rFonts w:ascii="Verdana" w:eastAsia="Verdana" w:hAnsi="Verdana" w:cs="Verdana"/>
                          <w:color w:val="000000"/>
                          <w:sz w:val="20"/>
                        </w:rPr>
                        <w:t>27º BPM - CPO</w:t>
                      </w:r>
                      <w:r w:rsidR="00666C47">
                        <w:rPr>
                          <w:rFonts w:ascii="Verdana" w:eastAsia="Verdana" w:hAnsi="Verdana" w:cs="Verdana"/>
                          <w:color w:val="000000"/>
                          <w:sz w:val="20"/>
                        </w:rPr>
                        <w:t>I</w:t>
                      </w:r>
                    </w:p>
                    <w:p w14:paraId="685D0CD1" w14:textId="77777777" w:rsidR="003B5D66" w:rsidRDefault="003B5D66">
                      <w:pPr>
                        <w:spacing w:after="60"/>
                        <w:jc w:val="center"/>
                        <w:textDirection w:val="btLr"/>
                      </w:pP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662B20BE" wp14:editId="1F93FE1B">
                <wp:simplePos x="0" y="0"/>
                <wp:positionH relativeFrom="column">
                  <wp:posOffset>3144597</wp:posOffset>
                </wp:positionH>
                <wp:positionV relativeFrom="paragraph">
                  <wp:posOffset>-9522</wp:posOffset>
                </wp:positionV>
                <wp:extent cx="2868295" cy="943393"/>
                <wp:effectExtent l="0" t="0" r="0" b="0"/>
                <wp:wrapNone/>
                <wp:docPr id="1" name="Retângulo 1"/>
                <wp:cNvGraphicFramePr/>
                <a:graphic xmlns:a="http://schemas.openxmlformats.org/drawingml/2006/main">
                  <a:graphicData uri="http://schemas.microsoft.com/office/word/2010/wordprocessingShape">
                    <wps:wsp>
                      <wps:cNvSpPr/>
                      <wps:spPr>
                        <a:xfrm>
                          <a:off x="3921378" y="3317276"/>
                          <a:ext cx="2849245" cy="925449"/>
                        </a:xfrm>
                        <a:prstGeom prst="rect">
                          <a:avLst/>
                        </a:prstGeom>
                        <a:solidFill>
                          <a:srgbClr val="FFFFFF"/>
                        </a:solidFill>
                        <a:ln>
                          <a:noFill/>
                        </a:ln>
                      </wps:spPr>
                      <wps:txbx>
                        <w:txbxContent>
                          <w:p w14:paraId="257B7713" w14:textId="77777777" w:rsidR="003B5D66" w:rsidRDefault="00000000">
                            <w:pPr>
                              <w:spacing w:before="60" w:after="60" w:line="360" w:lineRule="auto"/>
                              <w:jc w:val="center"/>
                              <w:textDirection w:val="btLr"/>
                            </w:pPr>
                            <w:r>
                              <w:rPr>
                                <w:rFonts w:ascii="Verdana" w:eastAsia="Verdana" w:hAnsi="Verdana" w:cs="Verdana"/>
                                <w:b/>
                                <w:smallCaps/>
                                <w:color w:val="000000"/>
                                <w:sz w:val="16"/>
                              </w:rPr>
                              <w:t>LUÍS EDUARDO MAGALHÃES– BAHIA</w:t>
                            </w:r>
                          </w:p>
                          <w:p w14:paraId="2128AE4D" w14:textId="1D342927" w:rsidR="003B5D66" w:rsidRDefault="00666C47">
                            <w:pPr>
                              <w:spacing w:before="60" w:after="60" w:line="360" w:lineRule="auto"/>
                              <w:jc w:val="center"/>
                              <w:textDirection w:val="btLr"/>
                            </w:pPr>
                            <w:r>
                              <w:rPr>
                                <w:rFonts w:ascii="Verdana" w:eastAsia="Verdana" w:hAnsi="Verdana" w:cs="Verdana"/>
                                <w:b/>
                                <w:color w:val="000000"/>
                                <w:sz w:val="16"/>
                              </w:rPr>
                              <w:t>“</w:t>
                            </w:r>
                            <w:r w:rsidR="00630B2D" w:rsidRPr="00630B2D">
                              <w:rPr>
                                <w:rFonts w:ascii="Verdana" w:eastAsia="Verdana" w:hAnsi="Verdana" w:cs="Verdana"/>
                                <w:b/>
                                <w:color w:val="000000"/>
                                <w:sz w:val="16"/>
                              </w:rPr>
                              <w:t>Ronda Maria da Penha do 27º BPM</w:t>
                            </w:r>
                            <w:r>
                              <w:rPr>
                                <w:rFonts w:ascii="Verdana" w:eastAsia="Verdana" w:hAnsi="Verdana" w:cs="Verdana"/>
                                <w:b/>
                                <w:color w:val="000000"/>
                                <w:sz w:val="16"/>
                              </w:rPr>
                              <w:t>”</w:t>
                            </w:r>
                            <w:r>
                              <w:rPr>
                                <w:rFonts w:ascii="Verdana" w:eastAsia="Verdana" w:hAnsi="Verdana" w:cs="Verdana"/>
                                <w:b/>
                                <w:color w:val="000000"/>
                                <w:sz w:val="16"/>
                              </w:rPr>
                              <w:br/>
                            </w:r>
                            <w:r>
                              <w:rPr>
                                <w:rFonts w:ascii="Verdana" w:eastAsia="Verdana" w:hAnsi="Verdana" w:cs="Verdana"/>
                                <w:b/>
                                <w:i/>
                                <w:color w:val="000000"/>
                                <w:sz w:val="16"/>
                              </w:rPr>
                              <w:t xml:space="preserve">Quartel ao </w:t>
                            </w:r>
                            <w:r w:rsidR="00CF701D">
                              <w:rPr>
                                <w:rFonts w:ascii="Verdana" w:eastAsia="Verdana" w:hAnsi="Verdana" w:cs="Verdana"/>
                                <w:b/>
                                <w:i/>
                                <w:color w:val="000000"/>
                                <w:sz w:val="16"/>
                              </w:rPr>
                              <w:t>13</w:t>
                            </w:r>
                            <w:r>
                              <w:rPr>
                                <w:rFonts w:ascii="Verdana" w:eastAsia="Verdana" w:hAnsi="Verdana" w:cs="Verdana"/>
                                <w:b/>
                                <w:i/>
                                <w:color w:val="000000"/>
                                <w:sz w:val="16"/>
                              </w:rPr>
                              <w:t xml:space="preserve"> de outubro de 2026.</w:t>
                            </w:r>
                          </w:p>
                        </w:txbxContent>
                      </wps:txbx>
                      <wps:bodyPr spcFirstLastPara="1" wrap="square" lIns="91425" tIns="45700" rIns="91425" bIns="45700" anchor="t" anchorCtr="0">
                        <a:noAutofit/>
                      </wps:bodyPr>
                    </wps:wsp>
                  </a:graphicData>
                </a:graphic>
              </wp:anchor>
            </w:drawing>
          </mc:Choice>
          <mc:Fallback>
            <w:pict>
              <v:rect w14:anchorId="662B20BE" id="Retângulo 1" o:spid="_x0000_s1027" style="position:absolute;left:0;text-align:left;margin-left:247.6pt;margin-top:-.75pt;width:225.85pt;height:74.3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" stroked="f">
                <v:textbox inset="2.53958mm,1.2694mm,2.53958mm,1.2694mm">
                  <w:txbxContent>
                    <w:p w14:paraId="257B7713" w14:textId="77777777" w:rsidR="003B5D66" w:rsidRDefault="00000000">
                      <w:pPr>
                        <w:spacing w:before="60" w:after="60" w:line="360" w:lineRule="auto"/>
                        <w:jc w:val="center"/>
                        <w:textDirection w:val="btLr"/>
                      </w:pPr>
                      <w:r>
                        <w:rPr>
                          <w:rFonts w:ascii="Verdana" w:eastAsia="Verdana" w:hAnsi="Verdana" w:cs="Verdana"/>
                          <w:b/>
                          <w:smallCaps/>
                          <w:color w:val="000000"/>
                          <w:sz w:val="16"/>
                        </w:rPr>
                        <w:t>LUÍS EDUARDO MAGALHÃES– BAHIA</w:t>
                      </w:r>
                    </w:p>
                    <w:p w14:paraId="2128AE4D" w14:textId="1D342927" w:rsidR="003B5D66" w:rsidRDefault="00666C47">
                      <w:pPr>
                        <w:spacing w:before="60" w:after="60" w:line="360" w:lineRule="auto"/>
                        <w:jc w:val="center"/>
                        <w:textDirection w:val="btLr"/>
                      </w:pPr>
                      <w:r>
                        <w:rPr>
                          <w:rFonts w:ascii="Verdana" w:eastAsia="Verdana" w:hAnsi="Verdana" w:cs="Verdana"/>
                          <w:b/>
                          <w:color w:val="000000"/>
                          <w:sz w:val="16"/>
                        </w:rPr>
                        <w:t>“</w:t>
                      </w:r>
                      <w:r w:rsidR="00630B2D" w:rsidRPr="00630B2D">
                        <w:rPr>
                          <w:rFonts w:ascii="Verdana" w:eastAsia="Verdana" w:hAnsi="Verdana" w:cs="Verdana"/>
                          <w:b/>
                          <w:color w:val="000000"/>
                          <w:sz w:val="16"/>
                        </w:rPr>
                        <w:t>Ronda Maria da Penha do 27º BPM</w:t>
                      </w:r>
                      <w:r>
                        <w:rPr>
                          <w:rFonts w:ascii="Verdana" w:eastAsia="Verdana" w:hAnsi="Verdana" w:cs="Verdana"/>
                          <w:b/>
                          <w:color w:val="000000"/>
                          <w:sz w:val="16"/>
                        </w:rPr>
                        <w:t>”</w:t>
                      </w:r>
                      <w:r>
                        <w:rPr>
                          <w:rFonts w:ascii="Verdana" w:eastAsia="Verdana" w:hAnsi="Verdana" w:cs="Verdana"/>
                          <w:b/>
                          <w:color w:val="000000"/>
                          <w:sz w:val="16"/>
                        </w:rPr>
                        <w:br/>
                      </w:r>
                      <w:r>
                        <w:rPr>
                          <w:rFonts w:ascii="Verdana" w:eastAsia="Verdana" w:hAnsi="Verdana" w:cs="Verdana"/>
                          <w:b/>
                          <w:i/>
                          <w:color w:val="000000"/>
                          <w:sz w:val="16"/>
                        </w:rPr>
                        <w:t xml:space="preserve">Quartel ao </w:t>
                      </w:r>
                      <w:r w:rsidR="00CF701D">
                        <w:rPr>
                          <w:rFonts w:ascii="Verdana" w:eastAsia="Verdana" w:hAnsi="Verdana" w:cs="Verdana"/>
                          <w:b/>
                          <w:i/>
                          <w:color w:val="000000"/>
                          <w:sz w:val="16"/>
                        </w:rPr>
                        <w:t>13</w:t>
                      </w:r>
                      <w:r>
                        <w:rPr>
                          <w:rFonts w:ascii="Verdana" w:eastAsia="Verdana" w:hAnsi="Verdana" w:cs="Verdana"/>
                          <w:b/>
                          <w:i/>
                          <w:color w:val="000000"/>
                          <w:sz w:val="16"/>
                        </w:rPr>
                        <w:t xml:space="preserve"> de outubro de 2026.</w:t>
                      </w:r>
                    </w:p>
                  </w:txbxContent>
                </v:textbox>
              </v:rect>
            </w:pict>
          </mc:Fallback>
        </mc:AlternateContent>
      </w:r>
      <w:r>
        <w:rPr>
          <w:noProof/>
        </w:rPr>
        <w:drawing>
          <wp:anchor distT="0" distB="0" distL="114300" distR="114300" simplePos="0" relativeHeight="251660288" behindDoc="0" locked="0" layoutInCell="1" hidden="0" allowOverlap="1" wp14:anchorId="0B880690" wp14:editId="7C7070FD">
            <wp:simplePos x="0" y="0"/>
            <wp:positionH relativeFrom="column">
              <wp:posOffset>-547368</wp:posOffset>
            </wp:positionH>
            <wp:positionV relativeFrom="paragraph">
              <wp:posOffset>1482</wp:posOffset>
            </wp:positionV>
            <wp:extent cx="799200" cy="720000"/>
            <wp:effectExtent l="0" t="0" r="0" b="0"/>
            <wp:wrapNone/>
            <wp:docPr id="7"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8"/>
                    <a:srcRect/>
                    <a:stretch>
                      <a:fillRect/>
                    </a:stretch>
                  </pic:blipFill>
                  <pic:spPr>
                    <a:xfrm>
                      <a:off x="0" y="0"/>
                      <a:ext cx="799200" cy="720000"/>
                    </a:xfrm>
                    <a:prstGeom prst="rect">
                      <a:avLst/>
                    </a:prstGeom>
                    <a:ln/>
                  </pic:spPr>
                </pic:pic>
              </a:graphicData>
            </a:graphic>
          </wp:anchor>
        </w:drawing>
      </w:r>
    </w:p>
    <w:p w14:paraId="3DDC5CFB" w14:textId="77777777" w:rsidR="003B5D66" w:rsidRDefault="003B5D66">
      <w:pPr>
        <w:pBdr>
          <w:top w:val="nil"/>
          <w:left w:val="nil"/>
          <w:bottom w:val="nil"/>
          <w:right w:val="nil"/>
          <w:between w:val="nil"/>
        </w:pBdr>
        <w:tabs>
          <w:tab w:val="center" w:pos="4419"/>
          <w:tab w:val="right" w:pos="8838"/>
        </w:tabs>
        <w:jc w:val="center"/>
        <w:rPr>
          <w:rFonts w:ascii="Verdana" w:eastAsia="Verdana" w:hAnsi="Verdana" w:cs="Verdana"/>
          <w:b/>
          <w:bCs/>
          <w:color w:val="FF0000"/>
          <w:sz w:val="20"/>
          <w:szCs w:val="20"/>
        </w:rPr>
      </w:pPr>
    </w:p>
    <w:p w14:paraId="49E7D0AA" w14:textId="77777777" w:rsidR="003B5D66" w:rsidRDefault="003B5D66">
      <w:pPr>
        <w:ind w:left="567"/>
        <w:jc w:val="both"/>
        <w:rPr>
          <w:rFonts w:ascii="Verdana" w:eastAsia="Verdana" w:hAnsi="Verdana" w:cs="Verdana"/>
          <w:b/>
          <w:bCs/>
          <w:color w:val="FF0000"/>
          <w:sz w:val="20"/>
          <w:szCs w:val="20"/>
        </w:rPr>
      </w:pPr>
    </w:p>
    <w:p w14:paraId="5D3CEE89" w14:textId="77777777" w:rsidR="003B5D66" w:rsidRDefault="003B5D66">
      <w:pPr>
        <w:pBdr>
          <w:top w:val="nil"/>
          <w:left w:val="nil"/>
          <w:bottom w:val="nil"/>
          <w:right w:val="nil"/>
          <w:between w:val="nil"/>
        </w:pBdr>
        <w:spacing w:line="360" w:lineRule="auto"/>
        <w:ind w:left="567"/>
        <w:jc w:val="both"/>
        <w:rPr>
          <w:rFonts w:ascii="Verdana" w:eastAsia="Verdana" w:hAnsi="Verdana" w:cs="Verdana"/>
          <w:b/>
          <w:bCs/>
          <w:color w:val="FF0000"/>
          <w:sz w:val="20"/>
          <w:szCs w:val="20"/>
        </w:rPr>
      </w:pPr>
    </w:p>
    <w:p w14:paraId="0597E360" w14:textId="77777777" w:rsidR="003B5D66" w:rsidRDefault="003B5D66">
      <w:pPr>
        <w:ind w:left="567"/>
        <w:jc w:val="both"/>
        <w:rPr>
          <w:rFonts w:ascii="Verdana" w:eastAsia="Verdana" w:hAnsi="Verdana" w:cs="Verdana"/>
          <w:b/>
          <w:bCs/>
          <w:color w:val="FF0000"/>
          <w:sz w:val="20"/>
          <w:szCs w:val="20"/>
        </w:rPr>
      </w:pPr>
    </w:p>
    <w:p w14:paraId="2EFA990A" w14:textId="77777777" w:rsidR="003B5D66" w:rsidRDefault="00000000">
      <w:pPr>
        <w:pStyle w:val="Ttulo6"/>
        <w:jc w:val="both"/>
        <w:rPr>
          <w:rFonts w:ascii="Verdana" w:eastAsia="Verdana" w:hAnsi="Verdana" w:cs="Verdana"/>
          <w:color w:val="FF0000"/>
          <w:sz w:val="20"/>
          <w:szCs w:val="20"/>
        </w:rPr>
      </w:pPr>
      <w:r>
        <w:rPr>
          <w:rFonts w:ascii="Verdana" w:eastAsia="Verdana" w:hAnsi="Verdana" w:cs="Verdana"/>
          <w:color w:val="FF0000"/>
          <w:sz w:val="20"/>
          <w:szCs w:val="20"/>
        </w:rPr>
        <w:t xml:space="preserve">      </w:t>
      </w:r>
      <w:r>
        <w:rPr>
          <w:noProof/>
        </w:rPr>
        <mc:AlternateContent>
          <mc:Choice Requires="wpg">
            <w:drawing>
              <wp:anchor distT="0" distB="0" distL="114300" distR="114300" simplePos="0" relativeHeight="251661312" behindDoc="0" locked="0" layoutInCell="1" hidden="0" allowOverlap="1" wp14:anchorId="00ABA056" wp14:editId="5332B19F">
                <wp:simplePos x="0" y="0"/>
                <wp:positionH relativeFrom="column">
                  <wp:posOffset>-710904</wp:posOffset>
                </wp:positionH>
                <wp:positionV relativeFrom="paragraph">
                  <wp:posOffset>115251</wp:posOffset>
                </wp:positionV>
                <wp:extent cx="6781800" cy="22225"/>
                <wp:effectExtent l="0" t="0" r="0" b="0"/>
                <wp:wrapNone/>
                <wp:docPr id="4" name="Conector de Seta Reta 4"/>
                <wp:cNvGraphicFramePr/>
                <a:graphic xmlns:a="http://schemas.openxmlformats.org/drawingml/2006/main">
                  <a:graphicData uri="http://schemas.microsoft.com/office/word/2010/wordprocessingShape">
                    <wps:wsp>
                      <wps:cNvCnPr/>
                      <wps:spPr>
                        <a:xfrm>
                          <a:off x="1959863" y="3780000"/>
                          <a:ext cx="67722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-710904</wp:posOffset>
                </wp:positionH>
                <wp:positionV relativeFrom="paragraph">
                  <wp:posOffset>115251</wp:posOffset>
                </wp:positionV>
                <wp:extent cx="6781800" cy="22225"/>
                <wp:effectExtent b="0" l="0" r="0" t="0"/>
                <wp:wrapNone/>
                <wp:docPr id="4" name="image8.png"/>
                <a:graphic>
                  <a:graphicData uri="http://schemas.openxmlformats.org/drawingml/2006/picture">
                    <pic:pic>
                      <pic:nvPicPr>
                        <pic:cNvPr id="0" name="image8.png"/>
                        <pic:cNvPicPr preferRelativeResize="0"/>
                      </pic:nvPicPr>
                      <pic:blipFill>
                        <a:blip r:embed="rId9"/>
                        <a:srcRect/>
                        <a:stretch>
                          <a:fillRect/>
                        </a:stretch>
                      </pic:blipFill>
                      <pic:spPr>
                        <a:xfrm>
                          <a:off x="0" y="0"/>
                          <a:ext cx="6781800" cy="22225"/>
                        </a:xfrm>
                        <a:prstGeom prst="rect"/>
                        <a:ln/>
                      </pic:spPr>
                    </pic:pic>
                  </a:graphicData>
                </a:graphic>
              </wp:anchor>
            </w:drawing>
          </mc:Fallback>
        </mc:AlternateContent>
      </w:r>
    </w:p>
    <w:p w14:paraId="5ECDF331" w14:textId="77777777" w:rsidR="003B5D66" w:rsidRDefault="003B5D66">
      <w:pPr>
        <w:pStyle w:val="Ttulo6"/>
        <w:jc w:val="both"/>
        <w:rPr>
          <w:rFonts w:ascii="Verdana" w:eastAsia="Verdana" w:hAnsi="Verdana" w:cs="Verdana"/>
          <w:color w:val="FF0000"/>
          <w:sz w:val="20"/>
          <w:szCs w:val="20"/>
        </w:rPr>
      </w:pPr>
    </w:p>
    <w:p w14:paraId="1DF7817C" w14:textId="67954D80" w:rsidR="003B5D66" w:rsidRDefault="00000000">
      <w:pPr>
        <w:pStyle w:val="Ttulo6"/>
        <w:jc w:val="center"/>
        <w:rPr>
          <w:rFonts w:ascii="Verdana" w:eastAsia="Verdana" w:hAnsi="Verdana" w:cs="Verdana"/>
          <w:color w:val="000000"/>
          <w:sz w:val="20"/>
          <w:szCs w:val="20"/>
        </w:rPr>
      </w:pPr>
      <w:r>
        <w:rPr>
          <w:rFonts w:ascii="Verdana" w:eastAsia="Verdana" w:hAnsi="Verdana" w:cs="Verdana"/>
          <w:color w:val="000000"/>
          <w:sz w:val="20"/>
          <w:szCs w:val="20"/>
        </w:rPr>
        <w:t>ESTUDO DE SITUAÇÃO Nº 019/2026</w:t>
      </w:r>
    </w:p>
    <w:p w14:paraId="3B2F2DFD" w14:textId="51C2DF32" w:rsidR="003B5D66" w:rsidRDefault="00000000">
      <w:pP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(“Formalização da Ronda Maria da Penha do 27º BPM”)</w:t>
      </w:r>
    </w:p>
    <w:p w14:paraId="1C0428BD" w14:textId="77777777" w:rsidR="003B5D66" w:rsidRDefault="003B5D66">
      <w:pPr>
        <w:spacing w:line="360" w:lineRule="auto"/>
        <w:rPr>
          <w:rFonts w:ascii="Verdana" w:eastAsia="Verdana" w:hAnsi="Verdana" w:cs="Verdana"/>
          <w:color w:val="000000"/>
          <w:sz w:val="20"/>
          <w:szCs w:val="20"/>
        </w:rPr>
      </w:pPr>
    </w:p>
    <w:p w14:paraId="669BAEBA" w14:textId="77777777" w:rsidR="003B5D66" w:rsidRDefault="00000000">
      <w:pPr>
        <w:spacing w:line="360" w:lineRule="auto"/>
        <w:rPr>
          <w:rFonts w:ascii="Verdana" w:eastAsia="Verdana" w:hAnsi="Verdana" w:cs="Verdana"/>
          <w:b/>
          <w:bCs/>
          <w:color w:val="000000"/>
          <w:sz w:val="20"/>
          <w:szCs w:val="20"/>
        </w:rPr>
      </w:pPr>
      <w:r>
        <w:rPr>
          <w:rFonts w:ascii="Verdana" w:eastAsia="Verdana" w:hAnsi="Verdana" w:cs="Verdana"/>
          <w:b/>
          <w:bCs/>
          <w:color w:val="000000"/>
          <w:sz w:val="20"/>
          <w:szCs w:val="20"/>
        </w:rPr>
        <w:t>Assunto:</w:t>
      </w:r>
    </w:p>
    <w:p w14:paraId="7D8B0E20" w14:textId="72003870" w:rsidR="003B5D66" w:rsidRDefault="00E9123F">
      <w:pPr>
        <w:spacing w:line="360" w:lineRule="auto"/>
        <w:ind w:firstLine="708"/>
        <w:jc w:val="both"/>
        <w:rPr>
          <w:rFonts w:ascii="Verdana" w:eastAsia="Verdana" w:hAnsi="Verdana" w:cs="Verdana"/>
          <w:color w:val="000000"/>
          <w:sz w:val="20"/>
          <w:szCs w:val="20"/>
        </w:rPr>
      </w:pPr>
      <w:r w:rsidRPr="00E9123F">
        <w:rPr>
          <w:rFonts w:ascii="Verdana" w:eastAsia="Verdana" w:hAnsi="Verdana" w:cs="Verdana"/>
          <w:sz w:val="20"/>
          <w:szCs w:val="20"/>
        </w:rPr>
        <w:t>Análise do cenário da violência doméstica e familiar contra a mulher na área de responsabilidade do 27º Batalhão de Polícia Militar (Luís Eduardo Magalhães, São Desidério e distritos de Roda Velha e Sítio Grande) e justificativa para a formalização da Ronda Maria da Penha (RMP) própria da Unidade, atualmente vinculada formalmente à Unidade da Ronda Maria da Penha pertencente à 83ª CIPM/Barreiras, nos termos do art. 4º e art. 5º da Portaria n.º 042-CG/2024.</w:t>
      </w:r>
    </w:p>
    <w:p w14:paraId="5AA9EBCB" w14:textId="77777777" w:rsidR="003B5D66" w:rsidRDefault="00000000">
      <w:pPr>
        <w:numPr>
          <w:ilvl w:val="0"/>
          <w:numId w:val="7"/>
        </w:numPr>
        <w:pBdr>
          <w:top w:val="nil"/>
          <w:left w:val="nil"/>
          <w:bottom w:val="nil"/>
          <w:right w:val="nil"/>
          <w:between w:val="nil"/>
        </w:pBdr>
        <w:spacing w:before="65" w:after="120" w:line="360" w:lineRule="auto"/>
        <w:ind w:left="284" w:right="123" w:hanging="284"/>
        <w:jc w:val="both"/>
        <w:rPr>
          <w:rFonts w:ascii="Verdana" w:eastAsia="Verdana" w:hAnsi="Verdana" w:cs="Verdana"/>
          <w:b/>
          <w:bCs/>
          <w:color w:val="000000"/>
          <w:sz w:val="20"/>
          <w:szCs w:val="20"/>
        </w:rPr>
      </w:pPr>
      <w:r>
        <w:rPr>
          <w:rFonts w:ascii="Verdana" w:eastAsia="Verdana" w:hAnsi="Verdana" w:cs="Verdana"/>
          <w:b/>
          <w:bCs/>
          <w:color w:val="000000"/>
          <w:sz w:val="20"/>
          <w:szCs w:val="20"/>
        </w:rPr>
        <w:t>PROBLEMA</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Na área de responsabilidade do 27º BPM, a fiscalização das Medidas Protetivas de Urgência (MPU) já é realizada pela Ronda Maria da Penha com efetivo do próprio 27º BPM, contando atualmente com 05 (cinco) policiais militares empregados em Luís Eduardo Magalhães. Todavia, no aspecto formal, essa atuação ainda está vinculada à Unidade da Ronda Maria da Penha pertencente à 83ª CIPM, sediada em Barreiras.</w:t>
      </w:r>
    </w:p>
    <w:p w14:paraId="4B9C44ED"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Com a criação do 27º Batalhão de Polícia Militar pela Lei Estadual n.º 14.962, de 05 de setembro de 2025, e sua implantação em 08 de setembro de 2025 (Decreto n.º 23.976), a Unidade passou a deter autonomia administrativa e operacional. Contudo, a RMP que atua em sua circunscrição não foi formalizada no âmbito do novo Batalhão, o que gera dependência administrativa de outra UOPM quanto à gestão, ao controle estatístico, à produtividade e ao envio dos relatórios mensais ao COPPM e ao BPPM (art. 7º, §1º, da Portaria n.º 042-CG/2024), além de contrariar o art. 5º da referida Portaria, que veda o funcionamento de RMP sem autorização do COPPM.</w:t>
      </w:r>
    </w:p>
    <w:p w14:paraId="450D068C"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Paralelamente, a área do 27º BPM registrou 314 (trezentas e quatorze) ocorrências de violência doméstica em 2026 (até 12/10/2026) e 03 (três) feminicídios, evidenciando a gravidade do fenômeno e a necessidade de que a RMP seja formalmente estruturada e subordinada diretamente ao Comando da Unidade que já lhe fornece efetivo e meios.</w:t>
      </w:r>
    </w:p>
    <w:p w14:paraId="74F1DCD9"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lastRenderedPageBreak/>
        <w:t>HIPÓTESES</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Aumento dos casos de violência doméstica e familiar contra a mulher, acompanhando o crescimento populacional do município;</w:t>
      </w:r>
    </w:p>
    <w:p w14:paraId="1FC10985"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Descumprimento de Medidas Protetivas de Urgência sem fiscalização tempestiva;</w:t>
      </w:r>
    </w:p>
    <w:p w14:paraId="4B96F2EE"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Escalada da violência até o feminicídio em casos não acompanhados;</w:t>
      </w:r>
    </w:p>
    <w:p w14:paraId="78F27677"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Dificuldade de gestão, controle e planejamento da RMP em razão da vinculação formal a outra UOPM;</w:t>
      </w:r>
    </w:p>
    <w:p w14:paraId="08B7A38D"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Subnotificação de casos em áreas rurais e distritos (Roda Velha, Sítio Grande);</w:t>
      </w:r>
    </w:p>
    <w:p w14:paraId="080A167E"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Agressores com acesso a arma de fogo, inclusive em contexto de facções criminosas atuantes na região;</w:t>
      </w:r>
    </w:p>
    <w:p w14:paraId="060D9115"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Ocorrências envolvendo policiais militares como autores ou vítimas (Portaria n.º 083-CG/2026);</w:t>
      </w:r>
    </w:p>
    <w:p w14:paraId="518373AC"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Desarticulação entre a Polícia Militar e a rede de proteção local, pela ausência de uma RMP formalmente reconhecida no âmbito do 27º BPM.</w:t>
      </w:r>
    </w:p>
    <w:p w14:paraId="0AA49555" w14:textId="77777777" w:rsidR="0057602B" w:rsidRDefault="0057602B" w:rsidP="0057602B">
      <w:pPr>
        <w:spacing w:line="360" w:lineRule="auto"/>
        <w:ind w:left="720"/>
        <w:rPr>
          <w:rFonts w:ascii="Verdana" w:eastAsia="Verdana" w:hAnsi="Verdana" w:cs="Verdana"/>
          <w:sz w:val="20"/>
          <w:szCs w:val="20"/>
        </w:rPr>
      </w:pPr>
    </w:p>
    <w:p w14:paraId="3155E32F"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FATOS QUEM CONDUZEM AO PROBLEMA</w:t>
      </w:r>
    </w:p>
    <w:p w14:paraId="5CB2A78B" w14:textId="7E5D820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Ocorrência de 03 (três) feminicídios na área do 27º BPM em 2026 (janeiro a agosto);</w:t>
      </w:r>
    </w:p>
    <w:p w14:paraId="3AF96B4C"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Registro de 382 (trezentas e oitenta e duas) ocorrências de violência doméstica e familiar contra a mulher em 2024, 404 (quatrocentas e quatro) em 2025 e 314 (trezentas e quatorze) em 2026 (até 12/10/2026, conforme SIGESPOL);</w:t>
      </w:r>
    </w:p>
    <w:p w14:paraId="0D9605F9"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Acompanhamento, pela RMP, de 192 (cento e noventa e duas) Medidas Protetivas de Urgência ativas em 2025 e de 202 (duzentas e duas) ativas em 2026 (até a presente data);</w:t>
      </w:r>
    </w:p>
    <w:p w14:paraId="4F6FE03F"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Fiscalização das MPUs já executada por 05 (cinco) policiais militares do 27º BPM em Luís Eduardo Magalhães, porém com vinculação formal à Unidade da Ronda Maria da Penha da 83ª CIPM/Barreiras;</w:t>
      </w:r>
    </w:p>
    <w:p w14:paraId="11FAB2F9"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Área de responsabilidade composta por Luís Eduardo Magalhães, São Desidério e distritos, com grande extensão territorial e zona rural dispersa;</w:t>
      </w:r>
    </w:p>
    <w:p w14:paraId="59B0A504"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Criação do 27º BPM (Lei n.º 14.962/2025), com autonomia administrativa e operacional;</w:t>
      </w:r>
    </w:p>
    <w:p w14:paraId="68B76AE2" w14:textId="0145D239"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Existência, no município, de rede de proteção apta à integração com a RMP;</w:t>
      </w:r>
    </w:p>
    <w:p w14:paraId="5F8C5789" w14:textId="77777777" w:rsid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Vigência da Lei n.º 15.383/2026 (monitoração eletrônica de agressores) e da Lei n.º 15.384/2026 (violência vicária), que ampliam a demanda de fiscalização.</w:t>
      </w:r>
    </w:p>
    <w:p w14:paraId="50434E1E" w14:textId="77777777" w:rsidR="004B380D" w:rsidRDefault="004B380D" w:rsidP="004B380D">
      <w:pPr>
        <w:spacing w:line="360" w:lineRule="auto"/>
        <w:ind w:left="720"/>
        <w:jc w:val="both"/>
        <w:rPr>
          <w:rFonts w:ascii="Verdana" w:eastAsia="Verdana" w:hAnsi="Verdana" w:cs="Verdana"/>
          <w:sz w:val="20"/>
          <w:szCs w:val="20"/>
        </w:rPr>
      </w:pPr>
    </w:p>
    <w:p w14:paraId="35200E7F" w14:textId="77777777" w:rsidR="004B380D" w:rsidRDefault="004B380D" w:rsidP="004B380D">
      <w:pPr>
        <w:spacing w:line="360" w:lineRule="auto"/>
        <w:jc w:val="both"/>
        <w:rPr>
          <w:rFonts w:ascii="Verdana" w:eastAsia="Verdana" w:hAnsi="Verdana" w:cs="Verdana"/>
          <w:sz w:val="20"/>
          <w:szCs w:val="20"/>
        </w:rPr>
      </w:pPr>
    </w:p>
    <w:p w14:paraId="01359FF3" w14:textId="77777777" w:rsidR="004B380D" w:rsidRPr="0057602B" w:rsidRDefault="004B380D" w:rsidP="004B380D">
      <w:pPr>
        <w:spacing w:line="360" w:lineRule="auto"/>
        <w:jc w:val="both"/>
        <w:rPr>
          <w:rFonts w:ascii="Verdana" w:eastAsia="Verdana" w:hAnsi="Verdana" w:cs="Verdana"/>
          <w:sz w:val="20"/>
          <w:szCs w:val="20"/>
        </w:rPr>
      </w:pPr>
    </w:p>
    <w:p w14:paraId="29E1F71C" w14:textId="2E2C0761" w:rsidR="003B5D66" w:rsidRDefault="00000000" w:rsidP="0057602B">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lastRenderedPageBreak/>
        <w:t>DISCUSSÃO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Portaria n.º 042-CG/2024 estabelece que a Ronda Maria da Penha será criada mediante proposta fundamentada do Comandante da UOPM, aprovada pelo COPPM, sendo vedado o funcionamento sem tal autorização (art. 5º). O presente estudo atende aos critérios do art. 4º, conforme segue.</w:t>
      </w:r>
    </w:p>
    <w:p w14:paraId="1A0400DC" w14:textId="77777777" w:rsidR="00420B39" w:rsidRDefault="00420B39"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26071124" w14:textId="611E3167" w:rsidR="00E9123F" w:rsidRPr="00420B39" w:rsidRDefault="00E9123F" w:rsidP="00420B39">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420B39">
        <w:rPr>
          <w:rFonts w:ascii="Verdana" w:eastAsia="Verdana" w:hAnsi="Verdana" w:cs="Verdana"/>
          <w:color w:val="000000"/>
          <w:sz w:val="20"/>
          <w:szCs w:val="20"/>
        </w:rPr>
        <w:t>Contextualização do território</w:t>
      </w:r>
    </w:p>
    <w:p w14:paraId="78295AE8"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O 27º BPM abrange Luís Eduardo Magalhães (população estimada de 119.947 habitantes em 2026, contra 107.909 no Censo Demográfico de 2022, crescimento de aproximadamente 11% em quatro anos) e, por meio da 4ª CIA destacada, São Desidério (32.828 habitantes e 15.157 km²) e os distritos de Roda Velha e Sítio Grande, totalizando população superior a 150 mil habitantes. A região, marcada pelo agronegócio e pelo crescimento populacional acelerado, recebe intenso fluxo migratório, o que fragiliza vínculos familiares e comunitários e dificulta o acesso das mulheres à rede de proteção.</w:t>
      </w:r>
    </w:p>
    <w:p w14:paraId="6FE02576" w14:textId="77777777" w:rsidR="000638BB" w:rsidRDefault="000638BB"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15EBE248" w14:textId="5183CAA8" w:rsidR="00E9123F" w:rsidRPr="000638BB" w:rsidRDefault="00E9123F" w:rsidP="000638BB">
      <w:pPr>
        <w:pStyle w:val="PargrafodaLista"/>
        <w:numPr>
          <w:ilvl w:val="0"/>
          <w:numId w:val="15"/>
        </w:numPr>
        <w:pBdr>
          <w:top w:val="nil"/>
          <w:left w:val="nil"/>
          <w:bottom w:val="nil"/>
          <w:right w:val="nil"/>
          <w:between w:val="nil"/>
        </w:pBdr>
        <w:tabs>
          <w:tab w:val="left" w:pos="1276"/>
        </w:tabs>
        <w:spacing w:line="360" w:lineRule="auto"/>
        <w:ind w:left="0" w:firstLine="709"/>
        <w:jc w:val="both"/>
        <w:rPr>
          <w:rFonts w:ascii="Verdana" w:eastAsia="Verdana" w:hAnsi="Verdana" w:cs="Verdana"/>
          <w:color w:val="000000"/>
          <w:sz w:val="20"/>
          <w:szCs w:val="20"/>
        </w:rPr>
      </w:pPr>
      <w:r w:rsidRPr="000638BB">
        <w:rPr>
          <w:rFonts w:ascii="Verdana" w:eastAsia="Verdana" w:hAnsi="Verdana" w:cs="Verdana"/>
          <w:color w:val="000000"/>
          <w:sz w:val="20"/>
          <w:szCs w:val="20"/>
        </w:rPr>
        <w:t>Rede de proteção e enfrentamento à violência contra a mulher</w:t>
      </w:r>
    </w:p>
    <w:p w14:paraId="1554B109"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Delegacia de Polícia de Luís Eduardo Magalhães – (77) 99929-1570;</w:t>
      </w:r>
    </w:p>
    <w:p w14:paraId="6D1867A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Poder Judiciário – Fórum da Comarca de Luís Eduardo Magalhães – (77) 3628-8213 / (77) 3628-8214;</w:t>
      </w:r>
    </w:p>
    <w:p w14:paraId="5C4E6E01"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Ministério Público – Promotoria de Justiça de Luís Eduardo Magalhães – (77) 3628-0513 / (77) 3628-0153;</w:t>
      </w:r>
    </w:p>
    <w:p w14:paraId="47DEF68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Defensoria Pública – (77) 3628-8997;</w:t>
      </w:r>
    </w:p>
    <w:p w14:paraId="4FA37A0B"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Subseção da OAB – (77) 99839-1520;</w:t>
      </w:r>
    </w:p>
    <w:p w14:paraId="57EDEB6D"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Centro de Atendimento à Mulher (CAM) – (77) 99933-8740;</w:t>
      </w:r>
    </w:p>
    <w:p w14:paraId="5D6D98A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Guarda Municipal – (77) 99934-4109;</w:t>
      </w:r>
    </w:p>
    <w:p w14:paraId="50851EC5"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Conselho Municipal dos Direitos da Mulher / ONGs – (77) 99932-2032.</w:t>
      </w:r>
    </w:p>
    <w:p w14:paraId="67F0B163" w14:textId="77777777" w:rsidR="007025A6" w:rsidRDefault="007025A6"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51A42C83" w14:textId="0AB8AF24" w:rsidR="007025A6" w:rsidRPr="007025A6" w:rsidRDefault="00E9123F" w:rsidP="007025A6">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7025A6">
        <w:rPr>
          <w:rFonts w:ascii="Verdana" w:eastAsia="Verdana" w:hAnsi="Verdana" w:cs="Verdana"/>
          <w:color w:val="000000"/>
          <w:sz w:val="20"/>
          <w:szCs w:val="20"/>
        </w:rPr>
        <w:t>Dados estatísticos de violência doméstica (últimos três anos – fonte: SIGESPOL)</w:t>
      </w:r>
    </w:p>
    <w:p w14:paraId="27731F5E" w14:textId="7606E7D8"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 xml:space="preserve">A análise das ocorrências registradas de 2024 a 2026 demonstra, somente em 2026, 314 ocorrências de “Maria da Penha” registradas no SIGESPOL até 12/10/2026, média superior a 01 (uma) ocorrência por dia, sendo 30 (trinta) registros apenas entre 29/09 e 12/10/2026, distribuídos entre Luís Eduardo Magalhães e São Desidério. Nos anos anteriores, foram registradas 382 ocorrências em 2024 e 404 em 2025, aumento de aproximadamente 6%. Mantida a média diária de 2026 (cerca de 1,1 ocorrência por dia), a projeção para o ano </w:t>
      </w:r>
      <w:r w:rsidRPr="00E9123F">
        <w:rPr>
          <w:rFonts w:ascii="Verdana" w:eastAsia="Verdana" w:hAnsi="Verdana" w:cs="Verdana"/>
          <w:color w:val="000000"/>
          <w:sz w:val="20"/>
          <w:szCs w:val="20"/>
        </w:rPr>
        <w:lastRenderedPageBreak/>
        <w:t xml:space="preserve">é de aproximadamente 400 ocorrências, confirmando o patamar elevado e constante da demanda. Observa-se maior concentração de ocorrências no bairro Santa Cruz. </w:t>
      </w:r>
    </w:p>
    <w:p w14:paraId="06871253"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(Gráfico das ocorrências de 2024 a 2026 – ver Anexo B)</w:t>
      </w:r>
    </w:p>
    <w:p w14:paraId="72770630" w14:textId="77777777" w:rsidR="00E9123F" w:rsidRDefault="00E9123F" w:rsidP="00E9123F">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Medidas Protetivas de Urgência (2025–2026)</w:t>
      </w:r>
    </w:p>
    <w:p w14:paraId="5B354A22"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RMP acompanhava 192 (cento e noventa e duas) MPUs ativas em 2025 e acompanha, atualmente, 202 (duzentas e duas) MPUs ativas em 2026, aumento de aproximadamente 5%. Os registros de MPUs de períodos anteriores não estão disponíveis no 27º BPM, pois eram realizados pela Unidade da RMP da 83ª CIPM/Barreiras, o que reforça a necessidade de gestão própria. A fiscalização regular desse universo já é realizada pelo efetivo do 27º BPM, sendo necessária a sua formalização para garantir gestão, controle e planejamento próprios.</w:t>
      </w:r>
    </w:p>
    <w:p w14:paraId="2669ED5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(Gráfico das MPUs ativas em 2025 e 2026 – ver Anexo C)</w:t>
      </w:r>
    </w:p>
    <w:p w14:paraId="48C40205" w14:textId="77777777" w:rsidR="00E9123F" w:rsidRDefault="00E9123F" w:rsidP="00E9123F">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Local de funcionamento</w:t>
      </w:r>
    </w:p>
    <w:p w14:paraId="228E4F9D"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RMP do 27º BPM funciona na sede do 27º BPM, à Rua Xique-Xique, n.º 530, Loteamento Santa Cruz, Luís Eduardo Magalhães/BA, em espaço compartilhado com a Coordenação de Apoio Administrativo (CAA), dispondo de ambiente reservado para o acolhimento das mulheres, garantindo privacidade no atendimento.</w:t>
      </w:r>
    </w:p>
    <w:p w14:paraId="4890ECB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(Fotos das instalações da RMP – ver Anexo D)</w:t>
      </w:r>
    </w:p>
    <w:p w14:paraId="7AD4EDAE" w14:textId="77777777" w:rsidR="00E9123F" w:rsidRDefault="00E9123F" w:rsidP="00E9123F">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Recursos humanos e materiais exclusivos</w:t>
      </w:r>
    </w:p>
    <w:p w14:paraId="55AF32E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Em atendimento ao art. 4º, §2º, e art. 7º, §2º, da Portaria n.º 042-CG/2024, a RMP já conta com 05 (cinco) policiais militares do 27º BPM, efetivo mínimo exigido, sendo 01 (um) Oficial (Tenente PM), comandante da RMP, 01 (um) Sargento, 01 (um) Cabo e 02 (dois) Soldados, dos quais 02 (duas) são policiais femininas (relação nominal no Anexo A, de acesso restrito), empregados em guarnição tipo “B”, em regime de escala ordinário, empregados exclusivamente na atividade da RMP, estando a capacitação em enfrentamento à violência contra a mulher (art. 4º, §5º) já agendada junto ao BPPM. A RMP já dispõe de viatura exclusiva, prefixo 8.2732, Renault/Duster, placa TGX 2E57, com cota de combustível sob gestão da Unidade.</w:t>
      </w:r>
    </w:p>
    <w:p w14:paraId="3D41C51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(Foto da viatura da RMP – ver Anexo E)</w:t>
      </w:r>
    </w:p>
    <w:p w14:paraId="1F326A55" w14:textId="77777777" w:rsidR="00E9123F" w:rsidRDefault="00E9123F" w:rsidP="00E9123F">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Outras informações</w:t>
      </w:r>
    </w:p>
    <w:p w14:paraId="6C25FF17"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 xml:space="preserve">A atuação já desenvolvida na área do 27º BPM (fiscalização de MPU, atendimento pós-ocorrência, palestras e Sala Lilás) demonstra a viabilidade da formalização. Registra-se, </w:t>
      </w:r>
      <w:r w:rsidRPr="00E9123F">
        <w:rPr>
          <w:rFonts w:ascii="Verdana" w:eastAsia="Verdana" w:hAnsi="Verdana" w:cs="Verdana"/>
          <w:color w:val="000000"/>
          <w:sz w:val="20"/>
          <w:szCs w:val="20"/>
        </w:rPr>
        <w:lastRenderedPageBreak/>
        <w:t>ainda, a realização de mais de 25 (vinte e cinco) palestras em 2025 e de 22 (vinte e duas) palestras em 2026, até a presente data, voltadas ao público interno e externo (art. 2º, IV, da Portaria n.º 042-CG/2024). A RMP também atuará no cumprimento da Portaria n.º 083-CG/2026, apoiando os casos que envolvam policiais militares e conduzindo o projeto “Homens em Diálogo”.</w:t>
      </w:r>
    </w:p>
    <w:p w14:paraId="08B808C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(Registros fotográficos de palestras e ações da RMP – ver Anexo F)</w:t>
      </w:r>
    </w:p>
    <w:p w14:paraId="173456BD"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Diante desse cenário, recomenda-se:</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Formalização da Ronda Maria da Penha do 27º BPM, desvinculando-a formalmente da Unidade da RMP da 83ª CIPM/Barreiras;</w:t>
      </w:r>
    </w:p>
    <w:p w14:paraId="4DF051D9"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Área de atuação abrangendo toda a circunscrição do 27º BPM (LEM, São Desidério, Roda Velha e Sítio Grande);</w:t>
      </w:r>
    </w:p>
    <w:p w14:paraId="1780CCB9"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Manutenção do efetivo de 05 (cinco) policiais militares e da viatura exclusivos, conforme o art. 4º, §2º, da Portaria n.º 042-CG/2024;</w:t>
      </w:r>
    </w:p>
    <w:p w14:paraId="433A9559"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Capacitação do efetivo junto ao BPPM (art. 4º, §5º, e Portaria n.º 022-CG/25);</w:t>
      </w:r>
    </w:p>
    <w:p w14:paraId="39803D64"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Integração formal com a rede de proteção local;</w:t>
      </w:r>
    </w:p>
    <w:p w14:paraId="07BFF8CD"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Envio mensal do relatório de atividades ao COPPM e ao BPPM até o 2º dia útil (art. 7º, §1º);</w:t>
      </w:r>
    </w:p>
    <w:p w14:paraId="6AB89149"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Tratamento dos dados das assistidas em conformidade com a Lei n.º 13.709/2018 (LGPD), com acesso restrito ao efetivo da RMP.</w:t>
      </w:r>
    </w:p>
    <w:p w14:paraId="1726BC27" w14:textId="1D1D03A0" w:rsidR="0057602B" w:rsidRPr="0057602B" w:rsidRDefault="0057602B" w:rsidP="00BF4EA4">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74E6C59D"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CONCLUSÃO</w:t>
      </w:r>
    </w:p>
    <w:p w14:paraId="63B60333" w14:textId="77777777" w:rsidR="00E9123F" w:rsidRDefault="00E9123F" w:rsidP="00E9123F">
      <w:pPr>
        <w:spacing w:before="240" w:after="240"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 área do 27º BPM apresenta cenário de violência doméstica e familiar contra a mulher que exige atuação especializada e permanente, evidenciado pelas 314 ocorrências e 03 feminicídios registrados em 2026, pelas 202 MPUs ativas e pela extensa área territorial atendida.</w:t>
      </w:r>
    </w:p>
    <w:p w14:paraId="45AA7BEE" w14:textId="77777777" w:rsidR="00E9123F" w:rsidRDefault="00E9123F" w:rsidP="00E9123F">
      <w:pPr>
        <w:spacing w:before="240" w:after="240"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 RMP já funciona na área com efetivo do 27º BPM, porém permanece formalmente vinculada à Unidade da 83ª CIPM/Barreiras, situação que não mais se justifica após a criação do Batalhão. Conclui-se, portanto, pela necessidade de formalizar a Ronda Maria da Penha do 27º BPM, que atende aos critérios do art. 4º da Portaria n.º 042-CG/2024.</w:t>
      </w:r>
    </w:p>
    <w:p w14:paraId="0213FFFF" w14:textId="77777777" w:rsidR="00E9123F" w:rsidRDefault="00E9123F" w:rsidP="00BF4EA4">
      <w:pPr>
        <w:spacing w:before="240" w:after="240" w:line="360" w:lineRule="auto"/>
        <w:ind w:firstLine="720"/>
        <w:jc w:val="both"/>
        <w:rPr>
          <w:rFonts w:ascii="Verdana" w:eastAsia="Verdana" w:hAnsi="Verdana" w:cs="Verdana"/>
          <w:sz w:val="20"/>
          <w:szCs w:val="20"/>
        </w:rPr>
      </w:pPr>
    </w:p>
    <w:p w14:paraId="22B645A6" w14:textId="77777777" w:rsidR="003B5D66" w:rsidRDefault="003B5D66">
      <w:pPr>
        <w:pBdr>
          <w:top w:val="nil"/>
          <w:left w:val="nil"/>
          <w:bottom w:val="nil"/>
          <w:right w:val="nil"/>
          <w:between w:val="nil"/>
        </w:pBdr>
        <w:ind w:left="720"/>
        <w:rPr>
          <w:rFonts w:ascii="Verdana" w:eastAsia="Verdana" w:hAnsi="Verdana" w:cs="Verdana"/>
          <w:color w:val="000000"/>
          <w:sz w:val="20"/>
          <w:szCs w:val="20"/>
        </w:rPr>
      </w:pPr>
    </w:p>
    <w:p w14:paraId="459AC17A" w14:textId="77777777" w:rsidR="003B5D66" w:rsidRDefault="00000000">
      <w:pPr>
        <w:spacing w:line="360" w:lineRule="auto"/>
        <w:jc w:val="both"/>
        <w:rPr>
          <w:rFonts w:ascii="Verdana" w:eastAsia="Verdana" w:hAnsi="Verdana" w:cs="Verdana"/>
          <w:color w:val="FF0000"/>
          <w:sz w:val="20"/>
          <w:szCs w:val="20"/>
        </w:rPr>
      </w:pPr>
      <w:r>
        <w:rPr>
          <w:rFonts w:ascii="Verdana" w:eastAsia="Verdana" w:hAnsi="Verdana" w:cs="Verdana"/>
          <w:b/>
          <w:bCs/>
          <w:color w:val="000000"/>
          <w:sz w:val="20"/>
          <w:szCs w:val="20"/>
        </w:rPr>
        <w:t>PROPOSTA</w:t>
      </w:r>
    </w:p>
    <w:p w14:paraId="5CFD4CCB" w14:textId="77777777" w:rsidR="003B5D66" w:rsidRDefault="00000000">
      <w:pPr>
        <w:numPr>
          <w:ilvl w:val="0"/>
          <w:numId w:val="9"/>
        </w:numPr>
        <w:pBdr>
          <w:top w:val="nil"/>
          <w:left w:val="nil"/>
          <w:bottom w:val="nil"/>
          <w:right w:val="nil"/>
          <w:between w:val="nil"/>
        </w:pBdr>
        <w:spacing w:line="360" w:lineRule="auto"/>
        <w:ind w:left="426" w:hanging="142"/>
        <w:jc w:val="both"/>
        <w:rPr>
          <w:rFonts w:ascii="Verdana" w:eastAsia="Verdana" w:hAnsi="Verdana" w:cs="Verdana"/>
          <w:color w:val="000000"/>
          <w:sz w:val="20"/>
          <w:szCs w:val="20"/>
        </w:rPr>
      </w:pPr>
      <w:r>
        <w:rPr>
          <w:rFonts w:ascii="Verdana" w:eastAsia="Verdana" w:hAnsi="Verdana" w:cs="Verdana"/>
          <w:color w:val="000000"/>
          <w:sz w:val="20"/>
          <w:szCs w:val="20"/>
        </w:rPr>
        <w:t>Encaminhar o presente Estudo de Situação ao Comando de Policiamento da Região Oeste (CPR-O), para emissão de parecer, e posterior remessa ao COPPM, solicitando a formalização da Ronda Maria da Penha do 27º BPM, com publicação em Boletim Geral Ostensivo (art. 6º da Portaria n.º 042-CG/2024).</w:t>
      </w:r>
    </w:p>
    <w:p w14:paraId="4C954C04" w14:textId="77777777" w:rsidR="00BF4EA4" w:rsidRDefault="00BF4EA4">
      <w:pPr>
        <w:spacing w:line="360" w:lineRule="auto"/>
        <w:rPr>
          <w:rFonts w:ascii="Verdana" w:eastAsia="Verdana" w:hAnsi="Verdana" w:cs="Verdana"/>
          <w:b/>
          <w:bCs/>
          <w:color w:val="000000"/>
          <w:sz w:val="20"/>
          <w:szCs w:val="20"/>
        </w:rPr>
      </w:pPr>
    </w:p>
    <w:p w14:paraId="7F66BF20" w14:textId="77777777" w:rsidR="00BF4EA4" w:rsidRDefault="00BF4EA4">
      <w:pPr>
        <w:spacing w:line="360" w:lineRule="auto"/>
        <w:rPr>
          <w:rFonts w:ascii="Verdana" w:eastAsia="Verdana" w:hAnsi="Verdana" w:cs="Verdana"/>
          <w:b/>
          <w:bCs/>
          <w:color w:val="000000"/>
          <w:sz w:val="20"/>
          <w:szCs w:val="20"/>
        </w:rPr>
      </w:pPr>
    </w:p>
    <w:p w14:paraId="22F2B12B" w14:textId="16922373" w:rsidR="003B5D66" w:rsidRDefault="00000000">
      <w:pPr>
        <w:spacing w:line="360" w:lineRule="auto"/>
        <w:rPr>
          <w:rFonts w:ascii="Verdana" w:eastAsia="Verdana" w:hAnsi="Verdana" w:cs="Verdana"/>
          <w:b/>
          <w:bCs/>
          <w:color w:val="000000"/>
          <w:sz w:val="20"/>
          <w:szCs w:val="20"/>
        </w:rPr>
      </w:pPr>
      <w:r>
        <w:rPr>
          <w:rFonts w:ascii="Verdana" w:eastAsia="Verdana" w:hAnsi="Verdana" w:cs="Verdana"/>
          <w:b/>
          <w:bCs/>
          <w:color w:val="000000"/>
          <w:sz w:val="20"/>
          <w:szCs w:val="20"/>
        </w:rPr>
        <w:t>ANEXOS</w:t>
      </w:r>
    </w:p>
    <w:p w14:paraId="38612E35"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A – Relação do efetivo da RMP, por posto/graduação e capacitação (documento de acesso restrito);</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B – Gráfico das ocorrências de violência doméstica (2024–2026), fonte SIGESPOL;</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C – Gráfico das MPUs ativas (2025–2026);</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D – Fotos das instalações da RMP;</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E – Foto da viatura da RMP;</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F – Registros fotográficos de palestras e ações da RMP.</w:t>
      </w:r>
    </w:p>
    <w:p w14:paraId="777A5B32" w14:textId="1C79DA45" w:rsidR="003B5D66" w:rsidRDefault="003B5D66">
      <w:pPr>
        <w:pBdr>
          <w:top w:val="nil"/>
          <w:left w:val="nil"/>
          <w:bottom w:val="nil"/>
          <w:right w:val="nil"/>
          <w:between w:val="nil"/>
        </w:pBdr>
        <w:spacing w:line="360" w:lineRule="auto"/>
        <w:ind w:left="426"/>
        <w:rPr>
          <w:rFonts w:ascii="Verdana" w:eastAsia="Verdana" w:hAnsi="Verdana" w:cs="Verdana"/>
          <w:b/>
          <w:bCs/>
          <w:color w:val="000000"/>
          <w:sz w:val="20"/>
          <w:szCs w:val="20"/>
        </w:rPr>
      </w:pPr>
    </w:p>
    <w:p w14:paraId="2C0984D3" w14:textId="77777777" w:rsidR="003B5D66" w:rsidRDefault="00000000">
      <w:pPr>
        <w:spacing w:line="360" w:lineRule="auto"/>
        <w:ind w:firstLine="1134"/>
        <w:jc w:val="both"/>
        <w:rPr>
          <w:rFonts w:ascii="Verdana" w:eastAsia="Verdana" w:hAnsi="Verdana" w:cs="Verdana"/>
          <w:color w:val="000000"/>
          <w:sz w:val="20"/>
          <w:szCs w:val="20"/>
        </w:rPr>
      </w:pPr>
      <w:r>
        <w:rPr>
          <w:rFonts w:ascii="Verdana" w:eastAsia="Verdana" w:hAnsi="Verdana" w:cs="Verdana"/>
          <w:color w:val="000000"/>
          <w:sz w:val="20"/>
          <w:szCs w:val="20"/>
        </w:rPr>
        <w:t>Publique-se e cumpra-se.</w:t>
      </w:r>
    </w:p>
    <w:p w14:paraId="04396FA4" w14:textId="77777777" w:rsidR="003B5D66" w:rsidRDefault="003B5D66">
      <w:pPr>
        <w:spacing w:line="360" w:lineRule="auto"/>
        <w:ind w:firstLine="1134"/>
        <w:jc w:val="both"/>
        <w:rPr>
          <w:rFonts w:ascii="Verdana" w:eastAsia="Verdana" w:hAnsi="Verdana" w:cs="Verdana"/>
          <w:color w:val="000000"/>
          <w:sz w:val="20"/>
          <w:szCs w:val="20"/>
        </w:rPr>
      </w:pPr>
    </w:p>
    <w:p w14:paraId="2A7CAA04" w14:textId="77777777" w:rsidR="003B5D66" w:rsidRDefault="00000000">
      <w:pPr>
        <w:spacing w:line="360" w:lineRule="auto"/>
        <w:ind w:firstLine="1134"/>
        <w:jc w:val="both"/>
        <w:rPr>
          <w:rFonts w:ascii="Verdana" w:eastAsia="Verdana" w:hAnsi="Verdana" w:cs="Verdana"/>
          <w:color w:val="000000"/>
          <w:sz w:val="20"/>
          <w:szCs w:val="20"/>
        </w:rPr>
      </w:pPr>
      <w:r>
        <w:rPr>
          <w:noProof/>
        </w:rPr>
        <w:drawing>
          <wp:anchor distT="0" distB="0" distL="114300" distR="114300" simplePos="0" relativeHeight="251662336" behindDoc="0" locked="0" layoutInCell="1" hidden="0" allowOverlap="1" wp14:anchorId="5AD50B4F" wp14:editId="3A1FC63E">
            <wp:simplePos x="0" y="0"/>
            <wp:positionH relativeFrom="column">
              <wp:posOffset>2546349</wp:posOffset>
            </wp:positionH>
            <wp:positionV relativeFrom="paragraph">
              <wp:posOffset>33020</wp:posOffset>
            </wp:positionV>
            <wp:extent cx="828675" cy="817880"/>
            <wp:effectExtent l="0" t="0" r="0" b="0"/>
            <wp:wrapNone/>
            <wp:docPr id="8"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0"/>
                    <a:srcRect/>
                    <a:stretch>
                      <a:fillRect/>
                    </a:stretch>
                  </pic:blipFill>
                  <pic:spPr>
                    <a:xfrm>
                      <a:off x="0" y="0"/>
                      <a:ext cx="828675" cy="817880"/>
                    </a:xfrm>
                    <a:prstGeom prst="rect">
                      <a:avLst/>
                    </a:prstGeom>
                    <a:ln/>
                  </pic:spPr>
                </pic:pic>
              </a:graphicData>
            </a:graphic>
          </wp:anchor>
        </w:drawing>
      </w:r>
    </w:p>
    <w:p w14:paraId="0B932137" w14:textId="77777777" w:rsidR="003B5D66" w:rsidRDefault="003B5D66">
      <w:pPr>
        <w:rPr>
          <w:rFonts w:ascii="Verdana" w:eastAsia="Verdana" w:hAnsi="Verdana" w:cs="Verdana"/>
          <w:color w:val="FF0000"/>
          <w:sz w:val="20"/>
          <w:szCs w:val="20"/>
        </w:rPr>
      </w:pPr>
    </w:p>
    <w:p w14:paraId="266DF294" w14:textId="77777777" w:rsidR="003B5D66" w:rsidRDefault="003B5D66">
      <w:pPr>
        <w:spacing w:line="360" w:lineRule="auto"/>
        <w:ind w:firstLine="1134"/>
        <w:jc w:val="both"/>
        <w:rPr>
          <w:sz w:val="20"/>
          <w:szCs w:val="20"/>
        </w:rPr>
      </w:pPr>
    </w:p>
    <w:p w14:paraId="62FFE910" w14:textId="77777777" w:rsidR="003B5D66" w:rsidRDefault="003B5D66">
      <w:pPr>
        <w:spacing w:line="360" w:lineRule="auto"/>
        <w:ind w:firstLine="1134"/>
        <w:jc w:val="both"/>
        <w:rPr>
          <w:sz w:val="20"/>
          <w:szCs w:val="20"/>
        </w:rPr>
      </w:pPr>
    </w:p>
    <w:p w14:paraId="0E9CE7BA" w14:textId="77777777" w:rsidR="003B5D66" w:rsidRDefault="00000000">
      <w:pPr>
        <w:pBdr>
          <w:top w:val="nil"/>
          <w:left w:val="nil"/>
          <w:bottom w:val="nil"/>
          <w:right w:val="nil"/>
          <w:between w:val="nil"/>
        </w:pBdr>
        <w:spacing w:line="360" w:lineRule="auto"/>
        <w:jc w:val="center"/>
        <w:rPr>
          <w:rFonts w:ascii="Verdana" w:eastAsia="Verdana" w:hAnsi="Verdana" w:cs="Verdana"/>
          <w:b/>
          <w:bCs/>
          <w:color w:val="000000"/>
          <w:sz w:val="20"/>
          <w:szCs w:val="20"/>
        </w:rPr>
      </w:pPr>
      <w:r>
        <w:rPr>
          <w:rFonts w:ascii="Verdana" w:eastAsia="Verdana" w:hAnsi="Verdana" w:cs="Verdana"/>
          <w:color w:val="000000"/>
          <w:sz w:val="20"/>
          <w:szCs w:val="20"/>
        </w:rPr>
        <w:t xml:space="preserve">Ricardo Prudêncio Guedes </w:t>
      </w:r>
      <w:r>
        <w:rPr>
          <w:rFonts w:ascii="Verdana" w:eastAsia="Verdana" w:hAnsi="Verdana" w:cs="Verdana"/>
          <w:b/>
          <w:bCs/>
          <w:color w:val="000000"/>
          <w:sz w:val="20"/>
          <w:szCs w:val="20"/>
        </w:rPr>
        <w:t>Diz Pazos – TC PM</w:t>
      </w:r>
    </w:p>
    <w:p w14:paraId="3472870A" w14:textId="77777777" w:rsidR="003B5D66" w:rsidRDefault="00000000">
      <w:pPr>
        <w:pBdr>
          <w:top w:val="nil"/>
          <w:left w:val="nil"/>
          <w:bottom w:val="nil"/>
          <w:right w:val="nil"/>
          <w:between w:val="nil"/>
        </w:pBdr>
        <w:spacing w:line="360" w:lineRule="auto"/>
        <w:jc w:val="center"/>
        <w:rPr>
          <w:rFonts w:ascii="Verdana" w:eastAsia="Verdana" w:hAnsi="Verdana" w:cs="Verdana"/>
          <w:b/>
          <w:bCs/>
          <w:color w:val="000000"/>
          <w:sz w:val="20"/>
          <w:szCs w:val="20"/>
        </w:rPr>
      </w:pPr>
      <w:r>
        <w:rPr>
          <w:rFonts w:ascii="Verdana" w:eastAsia="Verdana" w:hAnsi="Verdana" w:cs="Verdana"/>
          <w:b/>
          <w:bCs/>
          <w:color w:val="000000"/>
          <w:sz w:val="20"/>
          <w:szCs w:val="20"/>
        </w:rPr>
        <w:t>Comandante</w:t>
      </w:r>
    </w:p>
    <w:p w14:paraId="28B3548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2BE032E"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E8CAA2A"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568FEC8"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802E9E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12D3A241"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5C044398"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AA20FF6" w14:textId="77777777" w:rsidR="003B5D66" w:rsidRDefault="003B5D66">
      <w:pPr>
        <w:pBdr>
          <w:top w:val="nil"/>
          <w:left w:val="nil"/>
          <w:bottom w:val="nil"/>
          <w:right w:val="nil"/>
          <w:between w:val="nil"/>
        </w:pBdr>
        <w:rPr>
          <w:rFonts w:ascii="Verdana" w:eastAsia="Verdana" w:hAnsi="Verdana" w:cs="Verdana"/>
          <w:color w:val="FF0000"/>
          <w:sz w:val="20"/>
          <w:szCs w:val="20"/>
        </w:rPr>
      </w:pPr>
    </w:p>
    <w:p w14:paraId="264B1FDE" w14:textId="77777777" w:rsidR="003B5D66" w:rsidRDefault="003B5D66">
      <w:pPr>
        <w:pBdr>
          <w:top w:val="nil"/>
          <w:left w:val="nil"/>
          <w:bottom w:val="nil"/>
          <w:right w:val="nil"/>
          <w:between w:val="nil"/>
        </w:pBdr>
        <w:rPr>
          <w:rFonts w:ascii="Verdana" w:eastAsia="Verdana" w:hAnsi="Verdana" w:cs="Verdana"/>
          <w:color w:val="FF0000"/>
          <w:sz w:val="20"/>
          <w:szCs w:val="20"/>
        </w:rPr>
      </w:pPr>
    </w:p>
    <w:p w14:paraId="2B1256C6"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997BC93"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D2A3AA7"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818FE32"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1DCA2BA"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85B75E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57C667C5"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187D66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338B4C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317B6F30"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7654FD1"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34B3EB6E"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55BA10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AA2FA9D" w14:textId="77777777" w:rsidR="000E7B66" w:rsidRDefault="000E7B66">
      <w:pPr>
        <w:pBdr>
          <w:top w:val="nil"/>
          <w:left w:val="nil"/>
          <w:bottom w:val="nil"/>
          <w:right w:val="nil"/>
          <w:between w:val="nil"/>
        </w:pBdr>
        <w:ind w:left="284"/>
        <w:jc w:val="center"/>
        <w:rPr>
          <w:rFonts w:ascii="Verdana" w:eastAsia="Verdana" w:hAnsi="Verdana" w:cs="Verdana"/>
          <w:color w:val="FF0000"/>
          <w:sz w:val="20"/>
          <w:szCs w:val="20"/>
        </w:rPr>
      </w:pPr>
    </w:p>
    <w:p w14:paraId="70F6C3FE" w14:textId="77777777" w:rsidR="000E7B66" w:rsidRDefault="000E7B66">
      <w:pPr>
        <w:pBdr>
          <w:top w:val="nil"/>
          <w:left w:val="nil"/>
          <w:bottom w:val="nil"/>
          <w:right w:val="nil"/>
          <w:between w:val="nil"/>
        </w:pBdr>
        <w:ind w:left="284"/>
        <w:jc w:val="center"/>
        <w:rPr>
          <w:rFonts w:ascii="Verdana" w:eastAsia="Verdana" w:hAnsi="Verdana" w:cs="Verdana"/>
          <w:color w:val="FF0000"/>
          <w:sz w:val="20"/>
          <w:szCs w:val="20"/>
        </w:rPr>
      </w:pPr>
    </w:p>
    <w:p w14:paraId="573D1049"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D1CB37C" w14:textId="77777777" w:rsidR="003B5D66" w:rsidRDefault="003B5D66" w:rsidP="004D3354">
      <w:pPr>
        <w:pBdr>
          <w:top w:val="nil"/>
          <w:left w:val="nil"/>
          <w:bottom w:val="nil"/>
          <w:right w:val="nil"/>
          <w:between w:val="nil"/>
        </w:pBdr>
        <w:rPr>
          <w:rFonts w:ascii="Verdana" w:eastAsia="Verdana" w:hAnsi="Verdana" w:cs="Verdana"/>
          <w:color w:val="FF0000"/>
          <w:sz w:val="20"/>
          <w:szCs w:val="20"/>
        </w:rPr>
      </w:pPr>
    </w:p>
    <w:p w14:paraId="671BE80E" w14:textId="77777777" w:rsidR="004D3354" w:rsidRDefault="004D3354" w:rsidP="004D3354">
      <w:pPr>
        <w:pBdr>
          <w:top w:val="nil"/>
          <w:left w:val="nil"/>
          <w:bottom w:val="nil"/>
          <w:right w:val="nil"/>
          <w:between w:val="nil"/>
        </w:pBdr>
        <w:rPr>
          <w:rFonts w:ascii="Verdana" w:eastAsia="Verdana" w:hAnsi="Verdana" w:cs="Verdana"/>
          <w:color w:val="FF0000"/>
          <w:sz w:val="20"/>
          <w:szCs w:val="20"/>
        </w:rPr>
      </w:pPr>
    </w:p>
    <w:p w14:paraId="411E7540"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C80D855" w14:textId="77777777" w:rsidR="009233E2" w:rsidRDefault="009233E2" w:rsidP="00025BD5">
      <w:pPr>
        <w:pBdr>
          <w:top w:val="nil"/>
          <w:left w:val="nil"/>
          <w:bottom w:val="nil"/>
          <w:right w:val="nil"/>
          <w:between w:val="nil"/>
        </w:pBdr>
        <w:spacing w:line="360" w:lineRule="auto"/>
        <w:jc w:val="center"/>
        <w:rPr>
          <w:rFonts w:ascii="Verdana" w:eastAsia="Verdana" w:hAnsi="Verdana" w:cs="Verdana"/>
          <w:noProof/>
          <w:color w:val="000000"/>
          <w:sz w:val="20"/>
          <w:szCs w:val="20"/>
        </w:rPr>
      </w:pPr>
    </w:p>
    <w:p w14:paraId="64591651"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ANEXO – A (ACESSO RESTRITO – LGPD)</w:t>
      </w:r>
    </w:p>
    <w:p w14:paraId="48BA0D79"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RELAÇÃO NOMINAL DO EFETIVO DA RMP/27º BPM</w:t>
      </w:r>
    </w:p>
    <w:p w14:paraId="24A3B1F3"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Comandante da RMP: TEN PM LUIS HENRIQUE SANTOS SOUSA</w:t>
      </w:r>
    </w:p>
    <w:p w14:paraId="36EE8CB2"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SGT PM FLAVIO DE SOUZA SARDEIRO</w:t>
      </w:r>
    </w:p>
    <w:p w14:paraId="78986533"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CB PM LIVIA MACIEL SANTIAGO DOS SANTOS</w:t>
      </w:r>
    </w:p>
    <w:p w14:paraId="096F3BE2"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SD PM DAVI ALVES DA SILVA</w:t>
      </w:r>
    </w:p>
    <w:p w14:paraId="0B590560"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SD PM JEOVANA ALVES CIRIACO DOS SANTOS</w:t>
      </w:r>
    </w:p>
    <w:p w14:paraId="712FF728"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Capacitação: agendada junto ao BPPM.</w:t>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B</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GRÁFICO DAS OCORRÊNCIAS DE VIOLÊNCIA DOMÉSTICA (2024–2026)</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val="0"/>
          <w:sz w:val="20"/>
          <w:szCs w:val="20"/>
        </w:rPr>
        <w:drawing>
          <wp:inline xmlns:a="http://schemas.openxmlformats.org/drawingml/2006/main" xmlns:pic="http://schemas.openxmlformats.org/drawingml/2006/picture">
            <wp:extent cx="5760000" cy="3291429"/>
            <wp:docPr id="9" name="Picture 9"/>
            <wp:cNvGraphicFramePr>
              <a:graphicFrameLocks noChangeAspect="1"/>
            </wp:cNvGraphicFramePr>
            <a:graphic>
              <a:graphicData uri="http://schemas.openxmlformats.org/drawingml/2006/picture">
                <pic:pic>
                  <pic:nvPicPr>
                    <pic:cNvPr id="0" name="graf_ocorrencias.png"/>
                    <pic:cNvPicPr/>
                  </pic:nvPicPr>
                  <pic:blipFill>
                    <a:blip r:embed="rId16"/>
                    <a:stretch>
                      <a:fillRect/>
                    </a:stretch>
                  </pic:blipFill>
                  <pic:spPr>
                    <a:xfrm>
                      <a:off x="0" y="0"/>
                      <a:ext cx="5760000" cy="3291429"/>
                    </a:xfrm>
                    <a:prstGeom prst="rect"/>
                  </pic:spPr>
                </pic:pic>
              </a:graphicData>
            </a:graphic>
          </wp:inline>
        </w:drawing>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C</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GRÁFICO DAS MPUs ATIVAS (2025–2026)</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val="0"/>
          <w:sz w:val="20"/>
          <w:szCs w:val="20"/>
        </w:rPr>
        <w:drawing>
          <wp:inline xmlns:a="http://schemas.openxmlformats.org/drawingml/2006/main" xmlns:pic="http://schemas.openxmlformats.org/drawingml/2006/picture">
            <wp:extent cx="5760000" cy="3291429"/>
            <wp:docPr id="10" name="Picture 10"/>
            <wp:cNvGraphicFramePr>
              <a:graphicFrameLocks noChangeAspect="1"/>
            </wp:cNvGraphicFramePr>
            <a:graphic>
              <a:graphicData uri="http://schemas.openxmlformats.org/drawingml/2006/picture">
                <pic:pic>
                  <pic:nvPicPr>
                    <pic:cNvPr id="0" name="graf_mpu.png"/>
                    <pic:cNvPicPr/>
                  </pic:nvPicPr>
                  <pic:blipFill>
                    <a:blip r:embed="rId17"/>
                    <a:stretch>
                      <a:fillRect/>
                    </a:stretch>
                  </pic:blipFill>
                  <pic:spPr>
                    <a:xfrm>
                      <a:off x="0" y="0"/>
                      <a:ext cx="5760000" cy="3291429"/>
                    </a:xfrm>
                    <a:prstGeom prst="rect"/>
                  </pic:spPr>
                </pic:pic>
              </a:graphicData>
            </a:graphic>
          </wp:inline>
        </w:drawing>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D</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INSTALAÇÕES DA RMP</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val="0"/>
          <w:sz w:val="20"/>
          <w:szCs w:val="20"/>
        </w:rPr>
        <w:drawing>
          <wp:inline xmlns:a="http://schemas.openxmlformats.org/drawingml/2006/main" xmlns:pic="http://schemas.openxmlformats.org/drawingml/2006/picture">
            <wp:extent cx="2700000" cy="3600000"/>
            <wp:docPr id="17" name="Picture 17"/>
            <wp:cNvGraphicFramePr>
              <a:graphicFrameLocks noChangeAspect="1"/>
            </wp:cNvGraphicFramePr>
            <a:graphic>
              <a:graphicData uri="http://schemas.openxmlformats.org/drawingml/2006/picture">
                <pic:pic>
                  <pic:nvPicPr>
                    <pic:cNvPr id="0" name="16.jpg"/>
                    <pic:cNvPicPr/>
                  </pic:nvPicPr>
                  <pic:blipFill>
                    <a:blip r:embed="rId26"/>
                    <a:stretch>
                      <a:fillRect/>
                    </a:stretch>
                  </pic:blipFill>
                  <pic:spPr>
                    <a:xfrm>
                      <a:off x="0" y="0"/>
                      <a:ext cx="2700000" cy="3600000"/>
                    </a:xfrm>
                    <a:prstGeom prst="rect"/>
                  </pic:spPr>
                </pic:pic>
              </a:graphicData>
            </a:graphic>
          </wp:inline>
        </w:drawing>
        <w:br/>
        <w:drawing>
          <wp:inline xmlns:a="http://schemas.openxmlformats.org/drawingml/2006/main" xmlns:pic="http://schemas.openxmlformats.org/drawingml/2006/picture">
            <wp:extent cx="2700000" cy="3600000"/>
            <wp:docPr id="18" name="Picture 18"/>
            <wp:cNvGraphicFramePr>
              <a:graphicFrameLocks noChangeAspect="1"/>
            </wp:cNvGraphicFramePr>
            <a:graphic>
              <a:graphicData uri="http://schemas.openxmlformats.org/drawingml/2006/picture">
                <pic:pic>
                  <pic:nvPicPr>
                    <pic:cNvPr id="0" name="17.jpg"/>
                    <pic:cNvPicPr/>
                  </pic:nvPicPr>
                  <pic:blipFill>
                    <a:blip r:embed="rId27"/>
                    <a:stretch>
                      <a:fillRect/>
                    </a:stretch>
                  </pic:blipFill>
                  <pic:spPr>
                    <a:xfrm>
                      <a:off x="0" y="0"/>
                      <a:ext cx="2700000" cy="3600000"/>
                    </a:xfrm>
                    <a:prstGeom prst="rect"/>
                  </pic:spPr>
                </pic:pic>
              </a:graphicData>
            </a:graphic>
          </wp:inline>
        </w:drawing>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E</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VIATURA DA RMP</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val="0"/>
          <w:sz w:val="20"/>
          <w:szCs w:val="20"/>
        </w:rPr>
        <w:drawing>
          <wp:inline xmlns:a="http://schemas.openxmlformats.org/drawingml/2006/main" xmlns:pic="http://schemas.openxmlformats.org/drawingml/2006/picture">
            <wp:extent cx="5400000" cy="3037500"/>
            <wp:docPr id="15" name="Picture 15"/>
            <wp:cNvGraphicFramePr>
              <a:graphicFrameLocks noChangeAspect="1"/>
            </wp:cNvGraphicFramePr>
            <a:graphic>
              <a:graphicData uri="http://schemas.openxmlformats.org/drawingml/2006/picture">
                <pic:pic>
                  <pic:nvPicPr>
                    <pic:cNvPr id="0" name="14.jpg"/>
                    <pic:cNvPicPr/>
                  </pic:nvPicPr>
                  <pic:blipFill>
                    <a:blip r:embed="rId24"/>
                    <a:stretch>
                      <a:fillRect/>
                    </a:stretch>
                  </pic:blipFill>
                  <pic:spPr>
                    <a:xfrm>
                      <a:off x="0" y="0"/>
                      <a:ext cx="5400000" cy="3037500"/>
                    </a:xfrm>
                    <a:prstGeom prst="rect"/>
                  </pic:spPr>
                </pic:pic>
              </a:graphicData>
            </a:graphic>
          </wp:inline>
        </w:drawing>
        <w:br/>
        <w:drawing>
          <wp:inline xmlns:a="http://schemas.openxmlformats.org/drawingml/2006/main" xmlns:pic="http://schemas.openxmlformats.org/drawingml/2006/picture">
            <wp:extent cx="2227500" cy="3960000"/>
            <wp:docPr id="16" name="Picture 16"/>
            <wp:cNvGraphicFramePr>
              <a:graphicFrameLocks noChangeAspect="1"/>
            </wp:cNvGraphicFramePr>
            <a:graphic>
              <a:graphicData uri="http://schemas.openxmlformats.org/drawingml/2006/picture">
                <pic:pic>
                  <pic:nvPicPr>
                    <pic:cNvPr id="0" name="15.jpg"/>
                    <pic:cNvPicPr/>
                  </pic:nvPicPr>
                  <pic:blipFill>
                    <a:blip r:embed="rId25"/>
                    <a:stretch>
                      <a:fillRect/>
                    </a:stretch>
                  </pic:blipFill>
                  <pic:spPr>
                    <a:xfrm>
                      <a:off x="0" y="0"/>
                      <a:ext cx="2227500" cy="3960000"/>
                    </a:xfrm>
                    <a:prstGeom prst="rect"/>
                  </pic:spPr>
                </pic:pic>
              </a:graphicData>
            </a:graphic>
          </wp:inline>
        </w:drawing>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F</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PALESTRAS E AÇÕES DA RMP</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val="0"/>
          <w:sz w:val="20"/>
          <w:szCs w:val="20"/>
        </w:rPr>
        <w:drawing>
          <wp:inline xmlns:a="http://schemas.openxmlformats.org/drawingml/2006/main" xmlns:pic="http://schemas.openxmlformats.org/drawingml/2006/picture">
            <wp:extent cx="2025000" cy="3600000"/>
            <wp:docPr id="11" name="Picture 11"/>
            <wp:cNvGraphicFramePr>
              <a:graphicFrameLocks noChangeAspect="1"/>
            </wp:cNvGraphicFramePr>
            <a:graphic>
              <a:graphicData uri="http://schemas.openxmlformats.org/drawingml/2006/picture">
                <pic:pic>
                  <pic:nvPicPr>
                    <pic:cNvPr id="0" name="13.jpg"/>
                    <pic:cNvPicPr/>
                  </pic:nvPicPr>
                  <pic:blipFill>
                    <a:blip r:embed="rId20"/>
                    <a:stretch>
                      <a:fillRect/>
                    </a:stretch>
                  </pic:blipFill>
                  <pic:spPr>
                    <a:xfrm>
                      <a:off x="0" y="0"/>
                      <a:ext cx="2025000" cy="3600000"/>
                    </a:xfrm>
                    <a:prstGeom prst="rect"/>
                  </pic:spPr>
                </pic:pic>
              </a:graphicData>
            </a:graphic>
          </wp:inline>
        </w:drawing>
        <w:t xml:space="preserve">  </w:t>
        <w:drawing>
          <wp:inline xmlns:a="http://schemas.openxmlformats.org/drawingml/2006/main" xmlns:pic="http://schemas.openxmlformats.org/drawingml/2006/picture">
            <wp:extent cx="2700000" cy="3600000"/>
            <wp:docPr id="12" name="Picture 12"/>
            <wp:cNvGraphicFramePr>
              <a:graphicFrameLocks noChangeAspect="1"/>
            </wp:cNvGraphicFramePr>
            <a:graphic>
              <a:graphicData uri="http://schemas.openxmlformats.org/drawingml/2006/picture">
                <pic:pic>
                  <pic:nvPicPr>
                    <pic:cNvPr id="0" name="12.jpg"/>
                    <pic:cNvPicPr/>
                  </pic:nvPicPr>
                  <pic:blipFill>
                    <a:blip r:embed="rId21"/>
                    <a:stretch>
                      <a:fillRect/>
                    </a:stretch>
                  </pic:blipFill>
                  <pic:spPr>
                    <a:xfrm>
                      <a:off x="0" y="0"/>
                      <a:ext cx="2700000" cy="3600000"/>
                    </a:xfrm>
                    <a:prstGeom prst="rect"/>
                  </pic:spPr>
                </pic:pic>
              </a:graphicData>
            </a:graphic>
          </wp:inline>
        </w:drawing>
        <w:br/>
        <w:drawing>
          <wp:inline xmlns:a="http://schemas.openxmlformats.org/drawingml/2006/main" xmlns:pic="http://schemas.openxmlformats.org/drawingml/2006/picture">
            <wp:extent cx="5040000" cy="3780000"/>
            <wp:docPr id="13" name="Picture 13"/>
            <wp:cNvGraphicFramePr>
              <a:graphicFrameLocks noChangeAspect="1"/>
            </wp:cNvGraphicFramePr>
            <a:graphic>
              <a:graphicData uri="http://schemas.openxmlformats.org/drawingml/2006/picture">
                <pic:pic>
                  <pic:nvPicPr>
                    <pic:cNvPr id="0" name="11.jpg"/>
                    <pic:cNvPicPr/>
                  </pic:nvPicPr>
                  <pic:blipFill>
                    <a:blip r:embed="rId22"/>
                    <a:stretch>
                      <a:fillRect/>
                    </a:stretch>
                  </pic:blipFill>
                  <pic:spPr>
                    <a:xfrm>
                      <a:off x="0" y="0"/>
                      <a:ext cx="5040000" cy="3780000"/>
                    </a:xfrm>
                    <a:prstGeom prst="rect"/>
                  </pic:spPr>
                </pic:pic>
              </a:graphicData>
            </a:graphic>
          </wp:inline>
        </w:drawing>
        <w:br/>
        <w:drawing>
          <wp:inline xmlns:a="http://schemas.openxmlformats.org/drawingml/2006/main" xmlns:pic="http://schemas.openxmlformats.org/drawingml/2006/picture">
            <wp:extent cx="5040000" cy="3780000"/>
            <wp:docPr id="14" name="Picture 14"/>
            <wp:cNvGraphicFramePr>
              <a:graphicFrameLocks noChangeAspect="1"/>
            </wp:cNvGraphicFramePr>
            <a:graphic>
              <a:graphicData uri="http://schemas.openxmlformats.org/drawingml/2006/picture">
                <pic:pic>
                  <pic:nvPicPr>
                    <pic:cNvPr id="0" name="10.jpg"/>
                    <pic:cNvPicPr/>
                  </pic:nvPicPr>
                  <pic:blipFill>
                    <a:blip r:embed="rId23"/>
                    <a:stretch>
                      <a:fillRect/>
                    </a:stretch>
                  </pic:blipFill>
                  <pic:spPr>
                    <a:xfrm>
                      <a:off x="0" y="0"/>
                      <a:ext cx="5040000" cy="3780000"/>
                    </a:xfrm>
                    <a:prstGeom prst="rect"/>
                  </pic:spPr>
                </pic:pic>
              </a:graphicData>
            </a:graphic>
          </wp:inline>
        </w:drawing>
      </w:r>
    </w:p>
    <w:p w14:paraId="5829BE14" w14:textId="77777777" w:rsidR="00E9123F" w:rsidRDefault="00E9123F" w:rsidP="00E9123F">
      <w:pPr>
        <w:spacing w:line="360" w:lineRule="auto"/>
        <w:ind w:firstLine="720"/>
        <w:jc w:val="both"/>
        <w:rPr>
          <w:rFonts w:ascii="Verdana" w:eastAsia="Verdana" w:hAnsi="Verdana" w:cs="Verdana"/>
          <w:sz w:val="20"/>
          <w:szCs w:val="20"/>
        </w:rPr>
      </w:pPr>
    </w:p>
    <w:p w14:paraId="0F6A3F05" w14:textId="77777777" w:rsidR="00025BD5" w:rsidRDefault="00025BD5" w:rsidP="000E7B66">
      <w:pPr>
        <w:rPr>
          <w:rFonts w:ascii="Verdana" w:eastAsia="Verdana" w:hAnsi="Verdana" w:cs="Verdana"/>
          <w:color w:val="000000"/>
          <w:sz w:val="20"/>
          <w:szCs w:val="20"/>
        </w:rPr>
      </w:pPr>
    </w:p>
    <w:p w14:paraId="712187CF" w14:textId="1ACBB2B7" w:rsidR="003B5D66" w:rsidRDefault="003B5D66" w:rsidP="00025BD5">
      <w:pPr>
        <w:jc w:val="center"/>
        <w:rPr>
          <w:rFonts w:ascii="Verdana" w:eastAsia="Verdana" w:hAnsi="Verdana" w:cs="Verdana"/>
          <w:color w:val="FF0000"/>
          <w:sz w:val="20"/>
          <w:szCs w:val="20"/>
        </w:rPr>
      </w:pPr>
    </w:p>
    <w:sectPr w:rsidR="003B5D66">
      <w:headerReference w:type="default" r:id="rId12"/>
      <w:footerReference w:type="default" r:id="rId13"/>
      <w:pgSz w:w="11906" w:h="16838"/>
      <w:pgMar w:top="1701" w:right="1134" w:bottom="1134" w:left="1418"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B5170" w14:textId="77777777" w:rsidR="009C2378" w:rsidRDefault="009C2378">
      <w:r>
        <w:separator/>
      </w:r>
    </w:p>
  </w:endnote>
  <w:endnote w:type="continuationSeparator" w:id="0">
    <w:p w14:paraId="4ADC0DDA" w14:textId="77777777" w:rsidR="009C2378" w:rsidRDefault="009C23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8998F1DE-35BE-4D8C-90C7-BD7FF1ABFB22}"/>
  </w:font>
  <w:font w:name="Verdana">
    <w:panose1 w:val="020B0604030504040204"/>
    <w:charset w:val="00"/>
    <w:family w:val="swiss"/>
    <w:pitch w:val="variable"/>
    <w:sig w:usb0="A00006FF" w:usb1="4000205B" w:usb2="00000010" w:usb3="00000000" w:csb0="0000019F" w:csb1="00000000"/>
    <w:embedRegular r:id="rId2" w:fontKey="{53D21723-8B57-4162-B0EB-8FA872A3CB49}"/>
    <w:embedBold r:id="rId3" w:fontKey="{57674900-277C-4B2F-9098-E8AEF1A49B3B}"/>
    <w:embedItalic r:id="rId4" w:fontKey="{7965BA9B-F6E2-45BD-8276-E949131ED319}"/>
    <w:embedBoldItalic r:id="rId5" w:fontKey="{571C57E9-8908-4093-974C-74BBDDFC50F6}"/>
  </w:font>
  <w:font w:name="Georgia">
    <w:panose1 w:val="02040502050405020303"/>
    <w:charset w:val="00"/>
    <w:family w:val="roman"/>
    <w:pitch w:val="variable"/>
    <w:sig w:usb0="00000287" w:usb1="00000000" w:usb2="00000000" w:usb3="00000000" w:csb0="0000009F" w:csb1="00000000"/>
    <w:embedItalic r:id="rId6" w:fontKey="{83A82CFB-7A66-4947-BDC1-3D62018BD503}"/>
  </w:font>
  <w:font w:name="Calibri">
    <w:panose1 w:val="020F0502020204030204"/>
    <w:charset w:val="00"/>
    <w:family w:val="swiss"/>
    <w:pitch w:val="variable"/>
    <w:sig w:usb0="E4002EFF" w:usb1="C000247B" w:usb2="00000009" w:usb3="00000000" w:csb0="000001FF" w:csb1="00000000"/>
    <w:embedRegular r:id="rId7" w:fontKey="{34A64ABF-FFAA-41F2-8B67-A23504364B73}"/>
  </w:font>
  <w:font w:name="Cambria">
    <w:panose1 w:val="02040503050406030204"/>
    <w:charset w:val="00"/>
    <w:family w:val="roman"/>
    <w:pitch w:val="variable"/>
    <w:sig w:usb0="E00006FF" w:usb1="420024FF" w:usb2="02000000" w:usb3="00000000" w:csb0="0000019F" w:csb1="00000000"/>
    <w:embedRegular r:id="rId8" w:fontKey="{DCB4A276-A79F-41AE-AD8B-C4EAAA1F43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3200D" w14:textId="77777777" w:rsidR="003B5D66" w:rsidRDefault="00000000">
    <w:pPr>
      <w:pBdr>
        <w:top w:val="single" w:sz="24" w:space="1" w:color="823B0B"/>
        <w:left w:val="nil"/>
        <w:bottom w:val="nil"/>
        <w:right w:val="nil"/>
        <w:between w:val="nil"/>
      </w:pBdr>
      <w:tabs>
        <w:tab w:val="center" w:pos="4252"/>
        <w:tab w:val="right" w:pos="8504"/>
      </w:tabs>
      <w:jc w:val="both"/>
      <w:rPr>
        <w:rFonts w:ascii="Verdana" w:eastAsia="Verdana" w:hAnsi="Verdana" w:cs="Verdana"/>
        <w:color w:val="000000"/>
      </w:rPr>
    </w:pPr>
    <w:r>
      <w:rPr>
        <w:rFonts w:ascii="Verdana" w:eastAsia="Verdana" w:hAnsi="Verdana" w:cs="Verdana"/>
        <w:color w:val="000000"/>
        <w:sz w:val="12"/>
        <w:szCs w:val="12"/>
      </w:rPr>
      <w:t>A divulgação, revelação, fornecimento, utilização ou reprodução desautorizada do conteúdo deste documento, a qualquer tempo, meio ou modo, inclusive mediante acesso ou facilitação de acesso indevido, constituem condutas ilícitas que ensejam responsabilidades administrativas nos termos da legislação vigente.</w:t>
    </w:r>
  </w:p>
  <w:p w14:paraId="69617D45" w14:textId="77777777" w:rsidR="003B5D66" w:rsidRDefault="00000000">
    <w:pPr>
      <w:pBdr>
        <w:top w:val="single" w:sz="24" w:space="1" w:color="823B0B"/>
        <w:left w:val="nil"/>
        <w:bottom w:val="nil"/>
        <w:right w:val="nil"/>
        <w:between w:val="nil"/>
      </w:pBdr>
      <w:tabs>
        <w:tab w:val="center" w:pos="4252"/>
        <w:tab w:val="right" w:pos="8504"/>
      </w:tabs>
      <w:jc w:val="center"/>
      <w:rPr>
        <w:rFonts w:ascii="Verdana" w:eastAsia="Verdana" w:hAnsi="Verdana" w:cs="Verdana"/>
        <w:b/>
        <w:bCs/>
        <w:color w:val="FF0000"/>
        <w:sz w:val="20"/>
        <w:szCs w:val="20"/>
      </w:rPr>
    </w:pPr>
    <w:r>
      <w:rPr>
        <w:rFonts w:ascii="Verdana" w:eastAsia="Verdana" w:hAnsi="Verdana" w:cs="Verdana"/>
        <w:b/>
        <w:bCs/>
        <w:color w:val="FF0000"/>
        <w:sz w:val="20"/>
        <w:szCs w:val="20"/>
      </w:rPr>
      <w:t>ACESSO RESTRITO</w:t>
    </w:r>
  </w:p>
  <w:p w14:paraId="5C0FA525" w14:textId="77777777" w:rsidR="003B5D66" w:rsidRDefault="003B5D66">
    <w:pPr>
      <w:pBdr>
        <w:top w:val="nil"/>
        <w:left w:val="nil"/>
        <w:bottom w:val="nil"/>
        <w:right w:val="nil"/>
        <w:between w:val="nil"/>
      </w:pBdr>
      <w:tabs>
        <w:tab w:val="center" w:pos="4419"/>
        <w:tab w:val="right" w:pos="8838"/>
      </w:tabs>
      <w:jc w:val="center"/>
      <w:rPr>
        <w:rFonts w:ascii="Verdana" w:eastAsia="Verdana" w:hAnsi="Verdana" w:cs="Verdana"/>
        <w:b/>
        <w:bCs/>
        <w:color w:val="FF0000"/>
        <w:sz w:val="22"/>
        <w:szCs w:val="22"/>
      </w:rPr>
    </w:pPr>
  </w:p>
  <w:p w14:paraId="5F3F578D" w14:textId="77777777" w:rsidR="003B5D66" w:rsidRDefault="003B5D66">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6BE05" w14:textId="77777777" w:rsidR="009C2378" w:rsidRDefault="009C2378">
      <w:r>
        <w:separator/>
      </w:r>
    </w:p>
  </w:footnote>
  <w:footnote w:type="continuationSeparator" w:id="0">
    <w:p w14:paraId="46471802" w14:textId="77777777" w:rsidR="009C2378" w:rsidRDefault="009C23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030ED" w14:textId="77777777" w:rsidR="003B5D66" w:rsidRDefault="00000000">
    <w:pPr>
      <w:pBdr>
        <w:top w:val="nil"/>
        <w:left w:val="nil"/>
        <w:bottom w:val="nil"/>
        <w:right w:val="nil"/>
        <w:between w:val="nil"/>
      </w:pBdr>
      <w:tabs>
        <w:tab w:val="center" w:pos="4419"/>
        <w:tab w:val="right" w:pos="8838"/>
      </w:tabs>
      <w:jc w:val="center"/>
      <w:rPr>
        <w:rFonts w:ascii="Verdana" w:eastAsia="Verdana" w:hAnsi="Verdana" w:cs="Verdana"/>
        <w:b/>
        <w:bCs/>
        <w:color w:val="FF0000"/>
        <w:sz w:val="22"/>
        <w:szCs w:val="22"/>
      </w:rPr>
    </w:pPr>
    <w:r>
      <w:rPr>
        <w:rFonts w:ascii="Verdana" w:eastAsia="Verdana" w:hAnsi="Verdana" w:cs="Verdana"/>
        <w:b/>
        <w:bCs/>
        <w:color w:val="FF0000"/>
        <w:sz w:val="22"/>
        <w:szCs w:val="22"/>
      </w:rPr>
      <w:t xml:space="preserve">ACESSO RESTRITO                                                                    </w:t>
    </w:r>
  </w:p>
  <w:p w14:paraId="4121C791" w14:textId="226D6F41" w:rsidR="003B5D66" w:rsidRDefault="00000000">
    <w:pPr>
      <w:pBdr>
        <w:top w:val="nil"/>
        <w:left w:val="nil"/>
        <w:bottom w:val="nil"/>
        <w:right w:val="nil"/>
        <w:between w:val="nil"/>
      </w:pBdr>
      <w:tabs>
        <w:tab w:val="center" w:pos="4419"/>
        <w:tab w:val="right" w:pos="8838"/>
      </w:tabs>
      <w:jc w:val="right"/>
      <w:rPr>
        <w:rFonts w:ascii="Verdana" w:eastAsia="Verdana" w:hAnsi="Verdana" w:cs="Verdana"/>
        <w:b/>
        <w:bCs/>
        <w:color w:val="FF0000"/>
        <w:sz w:val="22"/>
        <w:szCs w:val="22"/>
      </w:rPr>
    </w:pPr>
    <w:r>
      <w:rPr>
        <w:rFonts w:ascii="Verdana" w:eastAsia="Verdana" w:hAnsi="Verdana" w:cs="Verdana"/>
        <w:b/>
        <w:bCs/>
        <w:color w:val="FF0000"/>
        <w:sz w:val="22"/>
        <w:szCs w:val="22"/>
      </w:rPr>
      <w:t xml:space="preserve">Fl.  </w:t>
    </w:r>
    <w:r>
      <w:rPr>
        <w:rFonts w:ascii="Verdana" w:eastAsia="Verdana" w:hAnsi="Verdana" w:cs="Verdana"/>
        <w:b/>
        <w:bCs/>
        <w:color w:val="FF0000"/>
        <w:sz w:val="22"/>
        <w:szCs w:val="22"/>
      </w:rPr>
      <w:fldChar w:fldCharType="begin"/>
    </w:r>
    <w:r>
      <w:rPr>
        <w:rFonts w:ascii="Verdana" w:eastAsia="Verdana" w:hAnsi="Verdana" w:cs="Verdana"/>
        <w:b/>
        <w:bCs/>
        <w:color w:val="FF0000"/>
        <w:sz w:val="22"/>
        <w:szCs w:val="22"/>
      </w:rPr>
      <w:instrText>PAGE</w:instrText>
    </w:r>
    <w:r>
      <w:rPr>
        <w:rFonts w:ascii="Verdana" w:eastAsia="Verdana" w:hAnsi="Verdana" w:cs="Verdana"/>
        <w:b/>
        <w:bCs/>
        <w:color w:val="FF0000"/>
        <w:sz w:val="22"/>
        <w:szCs w:val="22"/>
      </w:rPr>
      <w:fldChar w:fldCharType="separate"/>
    </w:r>
    <w:r w:rsidR="00666C47">
      <w:rPr>
        <w:rFonts w:ascii="Verdana" w:eastAsia="Verdana" w:hAnsi="Verdana" w:cs="Verdana"/>
        <w:b/>
        <w:bCs/>
        <w:noProof/>
        <w:color w:val="FF0000"/>
        <w:sz w:val="22"/>
        <w:szCs w:val="22"/>
      </w:rPr>
      <w:t>1</w:t>
    </w:r>
    <w:r>
      <w:rPr>
        <w:rFonts w:ascii="Verdana" w:eastAsia="Verdana" w:hAnsi="Verdana" w:cs="Verdana"/>
        <w:b/>
        <w:bCs/>
        <w:color w:val="FF0000"/>
        <w:sz w:val="22"/>
        <w:szCs w:val="22"/>
      </w:rPr>
      <w:fldChar w:fldCharType="end"/>
    </w:r>
    <w:r>
      <w:rPr>
        <w:rFonts w:ascii="Verdana" w:eastAsia="Verdana" w:hAnsi="Verdana" w:cs="Verdana"/>
        <w:b/>
        <w:bCs/>
        <w:color w:val="FF0000"/>
        <w:sz w:val="22"/>
        <w:szCs w:val="22"/>
      </w:rPr>
      <w:t>/</w:t>
    </w:r>
    <w:r w:rsidR="000E7B66">
      <w:rPr>
        <w:rFonts w:ascii="Verdana" w:eastAsia="Verdana" w:hAnsi="Verdana" w:cs="Verdana"/>
        <w:b/>
        <w:bCs/>
        <w:color w:val="FF0000"/>
        <w:sz w:val="22"/>
        <w:szCs w:val="22"/>
      </w:rPr>
      <w:t>5</w:t>
    </w:r>
  </w:p>
  <w:p w14:paraId="47F1ECDA" w14:textId="77777777" w:rsidR="003B5D66" w:rsidRDefault="00000000">
    <w:pPr>
      <w:pBdr>
        <w:top w:val="nil"/>
        <w:left w:val="nil"/>
        <w:bottom w:val="nil"/>
        <w:right w:val="nil"/>
        <w:between w:val="nil"/>
      </w:pBdr>
      <w:tabs>
        <w:tab w:val="center" w:pos="4419"/>
        <w:tab w:val="right" w:pos="8838"/>
      </w:tabs>
      <w:jc w:val="right"/>
      <w:rPr>
        <w:color w:val="000000"/>
      </w:rPr>
    </w:pPr>
    <w:r>
      <w:rPr>
        <w:noProof/>
      </w:rPr>
      <mc:AlternateContent>
        <mc:Choice Requires="wpg">
          <w:drawing>
            <wp:anchor distT="0" distB="0" distL="114300" distR="114300" simplePos="0" relativeHeight="251658240" behindDoc="0" locked="0" layoutInCell="1" hidden="0" allowOverlap="1" wp14:anchorId="633B7E74" wp14:editId="7C6F04D3">
              <wp:simplePos x="0" y="0"/>
              <wp:positionH relativeFrom="column">
                <wp:posOffset>-207959</wp:posOffset>
              </wp:positionH>
              <wp:positionV relativeFrom="paragraph">
                <wp:posOffset>56832</wp:posOffset>
              </wp:positionV>
              <wp:extent cx="5915025" cy="22225"/>
              <wp:effectExtent l="0" t="0" r="0" b="0"/>
              <wp:wrapNone/>
              <wp:docPr id="3" name="Conector de Seta Reta 3"/>
              <wp:cNvGraphicFramePr/>
              <a:graphic xmlns:a="http://schemas.openxmlformats.org/drawingml/2006/main">
                <a:graphicData uri="http://schemas.microsoft.com/office/word/2010/wordprocessingShape">
                  <wps:wsp>
                    <wps:cNvCnPr/>
                    <wps:spPr>
                      <a:xfrm>
                        <a:off x="2393250" y="3780000"/>
                        <a:ext cx="5905500" cy="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-207959</wp:posOffset>
              </wp:positionH>
              <wp:positionV relativeFrom="paragraph">
                <wp:posOffset>56832</wp:posOffset>
              </wp:positionV>
              <wp:extent cx="5915025" cy="22225"/>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5915025" cy="22225"/>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B6DE0"/>
    <w:multiLevelType w:val="multilevel"/>
    <w:tmpl w:val="EA708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00FCA"/>
    <w:multiLevelType w:val="multilevel"/>
    <w:tmpl w:val="D01682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AB56D3"/>
    <w:multiLevelType w:val="multilevel"/>
    <w:tmpl w:val="4B0C97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E01B5C"/>
    <w:multiLevelType w:val="multilevel"/>
    <w:tmpl w:val="A2D0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216883"/>
    <w:multiLevelType w:val="multilevel"/>
    <w:tmpl w:val="6EA05FC6"/>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E85529C"/>
    <w:multiLevelType w:val="hybridMultilevel"/>
    <w:tmpl w:val="B694C2B4"/>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6" w15:restartNumberingAfterBreak="0">
    <w:nsid w:val="2EF705CA"/>
    <w:multiLevelType w:val="hybridMultilevel"/>
    <w:tmpl w:val="6B5E581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7" w15:restartNumberingAfterBreak="0">
    <w:nsid w:val="43BD7B92"/>
    <w:multiLevelType w:val="hybridMultilevel"/>
    <w:tmpl w:val="C9BE14C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8" w15:restartNumberingAfterBreak="0">
    <w:nsid w:val="4BE37C5C"/>
    <w:multiLevelType w:val="multilevel"/>
    <w:tmpl w:val="3E84D2F8"/>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0B164C2"/>
    <w:multiLevelType w:val="multilevel"/>
    <w:tmpl w:val="64B83EE4"/>
    <w:lvl w:ilvl="0">
      <w:start w:val="1"/>
      <w:numFmt w:val="bullet"/>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10" w15:restartNumberingAfterBreak="0">
    <w:nsid w:val="517F490F"/>
    <w:multiLevelType w:val="multilevel"/>
    <w:tmpl w:val="01ACA42A"/>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EA94401"/>
    <w:multiLevelType w:val="multilevel"/>
    <w:tmpl w:val="142890CE"/>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EBF0033"/>
    <w:multiLevelType w:val="hybridMultilevel"/>
    <w:tmpl w:val="BBFC694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3" w15:restartNumberingAfterBreak="0">
    <w:nsid w:val="78AF10D8"/>
    <w:multiLevelType w:val="multilevel"/>
    <w:tmpl w:val="C7DA9F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Zero"/>
      <w:lvlText w:val="%2."/>
      <w:lvlJc w:val="left"/>
      <w:pPr>
        <w:ind w:left="1470" w:hanging="390"/>
      </w:p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798C354F"/>
    <w:multiLevelType w:val="multilevel"/>
    <w:tmpl w:val="956CFF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87314243">
    <w:abstractNumId w:val="8"/>
  </w:num>
  <w:num w:numId="2" w16cid:durableId="371686843">
    <w:abstractNumId w:val="10"/>
  </w:num>
  <w:num w:numId="3" w16cid:durableId="1034189520">
    <w:abstractNumId w:val="1"/>
  </w:num>
  <w:num w:numId="4" w16cid:durableId="1392999402">
    <w:abstractNumId w:val="4"/>
  </w:num>
  <w:num w:numId="5" w16cid:durableId="2009944936">
    <w:abstractNumId w:val="11"/>
  </w:num>
  <w:num w:numId="6" w16cid:durableId="761535456">
    <w:abstractNumId w:val="2"/>
  </w:num>
  <w:num w:numId="7" w16cid:durableId="1765225165">
    <w:abstractNumId w:val="14"/>
  </w:num>
  <w:num w:numId="8" w16cid:durableId="402148737">
    <w:abstractNumId w:val="13"/>
  </w:num>
  <w:num w:numId="9" w16cid:durableId="655765296">
    <w:abstractNumId w:val="9"/>
  </w:num>
  <w:num w:numId="10" w16cid:durableId="435565807">
    <w:abstractNumId w:val="3"/>
  </w:num>
  <w:num w:numId="11" w16cid:durableId="2123766281">
    <w:abstractNumId w:val="0"/>
  </w:num>
  <w:num w:numId="12" w16cid:durableId="1923371892">
    <w:abstractNumId w:val="7"/>
  </w:num>
  <w:num w:numId="13" w16cid:durableId="132454707">
    <w:abstractNumId w:val="12"/>
  </w:num>
  <w:num w:numId="14" w16cid:durableId="437023632">
    <w:abstractNumId w:val="6"/>
  </w:num>
  <w:num w:numId="15" w16cid:durableId="16070455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5D66"/>
    <w:rsid w:val="00025BD5"/>
    <w:rsid w:val="000638BB"/>
    <w:rsid w:val="000E7B66"/>
    <w:rsid w:val="0012540F"/>
    <w:rsid w:val="0029349F"/>
    <w:rsid w:val="003B5D66"/>
    <w:rsid w:val="00420B39"/>
    <w:rsid w:val="00440234"/>
    <w:rsid w:val="0044026F"/>
    <w:rsid w:val="004B380D"/>
    <w:rsid w:val="004D3354"/>
    <w:rsid w:val="0057602B"/>
    <w:rsid w:val="005C5259"/>
    <w:rsid w:val="00630B2D"/>
    <w:rsid w:val="00656AC3"/>
    <w:rsid w:val="00666C47"/>
    <w:rsid w:val="00671E9B"/>
    <w:rsid w:val="007025A6"/>
    <w:rsid w:val="007B4A96"/>
    <w:rsid w:val="007B4CE4"/>
    <w:rsid w:val="008C2C51"/>
    <w:rsid w:val="008D1412"/>
    <w:rsid w:val="009233E2"/>
    <w:rsid w:val="009C2378"/>
    <w:rsid w:val="00A36DDB"/>
    <w:rsid w:val="00A60B14"/>
    <w:rsid w:val="00B93E9A"/>
    <w:rsid w:val="00B96B89"/>
    <w:rsid w:val="00BF4EA4"/>
    <w:rsid w:val="00C242D0"/>
    <w:rsid w:val="00CF701D"/>
    <w:rsid w:val="00D53547"/>
    <w:rsid w:val="00D93ECD"/>
    <w:rsid w:val="00E9123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927A6"/>
  <w15:docId w15:val="{51349CE9-D2EF-4205-8F23-D048104CC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line="360" w:lineRule="auto"/>
      <w:jc w:val="both"/>
      <w:outlineLvl w:val="0"/>
    </w:pPr>
    <w:rPr>
      <w:rFonts w:ascii="Verdana" w:eastAsia="Verdana" w:hAnsi="Verdana" w:cs="Verdana"/>
      <w:sz w:val="22"/>
      <w:szCs w:val="22"/>
    </w:rPr>
  </w:style>
  <w:style w:type="paragraph" w:styleId="Ttulo2">
    <w:name w:val="heading 2"/>
    <w:basedOn w:val="Normal"/>
    <w:next w:val="Normal"/>
    <w:uiPriority w:val="9"/>
    <w:unhideWhenUsed/>
    <w:qFormat/>
    <w:pPr>
      <w:keepNext/>
      <w:spacing w:line="360" w:lineRule="auto"/>
      <w:jc w:val="center"/>
      <w:outlineLvl w:val="1"/>
    </w:pPr>
    <w:rPr>
      <w:rFonts w:ascii="Verdana" w:eastAsia="Verdana" w:hAnsi="Verdana" w:cs="Verdana"/>
      <w:b/>
      <w:bCs/>
      <w:smallCaps/>
      <w:sz w:val="22"/>
      <w:szCs w:val="22"/>
    </w:rPr>
  </w:style>
  <w:style w:type="paragraph" w:styleId="Ttulo3">
    <w:name w:val="heading 3"/>
    <w:basedOn w:val="Normal"/>
    <w:next w:val="Normal"/>
    <w:uiPriority w:val="9"/>
    <w:unhideWhenUsed/>
    <w:qFormat/>
    <w:pPr>
      <w:keepNext/>
      <w:tabs>
        <w:tab w:val="left" w:pos="284"/>
      </w:tabs>
      <w:spacing w:line="360" w:lineRule="auto"/>
      <w:outlineLvl w:val="2"/>
    </w:pPr>
    <w:rPr>
      <w:rFonts w:ascii="Verdana" w:eastAsia="Verdana" w:hAnsi="Verdana" w:cs="Verdana"/>
      <w:smallCaps/>
      <w:sz w:val="22"/>
      <w:szCs w:val="22"/>
    </w:rPr>
  </w:style>
  <w:style w:type="paragraph" w:styleId="Ttulo4">
    <w:name w:val="heading 4"/>
    <w:basedOn w:val="Normal"/>
    <w:next w:val="Normal"/>
    <w:uiPriority w:val="9"/>
    <w:unhideWhenUsed/>
    <w:qFormat/>
    <w:pPr>
      <w:keepNext/>
      <w:keepLines/>
      <w:spacing w:before="240" w:after="40"/>
      <w:outlineLvl w:val="3"/>
    </w:pPr>
    <w:rPr>
      <w:b/>
      <w:bCs/>
    </w:rPr>
  </w:style>
  <w:style w:type="paragraph" w:styleId="Ttulo5">
    <w:name w:val="heading 5"/>
    <w:basedOn w:val="Normal"/>
    <w:next w:val="Normal"/>
    <w:uiPriority w:val="9"/>
    <w:unhideWhenUsed/>
    <w:qFormat/>
    <w:pPr>
      <w:keepNext/>
      <w:keepLines/>
      <w:spacing w:before="220" w:after="40"/>
      <w:outlineLvl w:val="4"/>
    </w:pPr>
    <w:rPr>
      <w:b/>
      <w:bCs/>
      <w:sz w:val="22"/>
      <w:szCs w:val="22"/>
    </w:rPr>
  </w:style>
  <w:style w:type="paragraph" w:styleId="Ttulo6">
    <w:name w:val="heading 6"/>
    <w:basedOn w:val="Normal"/>
    <w:next w:val="Normal"/>
    <w:uiPriority w:val="9"/>
    <w:unhideWhenUsed/>
    <w:qFormat/>
    <w:pPr>
      <w:spacing w:before="240" w:after="60"/>
      <w:outlineLvl w:val="5"/>
    </w:pPr>
    <w:rPr>
      <w:b/>
      <w:bCs/>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Cabealho">
    <w:name w:val="header"/>
    <w:basedOn w:val="Normal"/>
    <w:link w:val="CabealhoChar"/>
    <w:uiPriority w:val="99"/>
    <w:unhideWhenUsed/>
    <w:rsid w:val="00025BD5"/>
    <w:pPr>
      <w:tabs>
        <w:tab w:val="center" w:pos="4252"/>
        <w:tab w:val="right" w:pos="8504"/>
      </w:tabs>
    </w:pPr>
  </w:style>
  <w:style w:type="character" w:customStyle="1" w:styleId="CabealhoChar">
    <w:name w:val="Cabeçalho Char"/>
    <w:basedOn w:val="Fontepargpadro"/>
    <w:link w:val="Cabealho"/>
    <w:uiPriority w:val="99"/>
    <w:rsid w:val="00025BD5"/>
  </w:style>
  <w:style w:type="paragraph" w:styleId="Rodap">
    <w:name w:val="footer"/>
    <w:basedOn w:val="Normal"/>
    <w:link w:val="RodapChar"/>
    <w:uiPriority w:val="99"/>
    <w:unhideWhenUsed/>
    <w:rsid w:val="00025BD5"/>
    <w:pPr>
      <w:tabs>
        <w:tab w:val="center" w:pos="4252"/>
        <w:tab w:val="right" w:pos="8504"/>
      </w:tabs>
    </w:pPr>
  </w:style>
  <w:style w:type="character" w:customStyle="1" w:styleId="RodapChar">
    <w:name w:val="Rodapé Char"/>
    <w:basedOn w:val="Fontepargpadro"/>
    <w:link w:val="Rodap"/>
    <w:uiPriority w:val="99"/>
    <w:rsid w:val="00025BD5"/>
  </w:style>
  <w:style w:type="paragraph" w:styleId="PargrafodaLista">
    <w:name w:val="List Paragraph"/>
    <w:basedOn w:val="Normal"/>
    <w:uiPriority w:val="34"/>
    <w:qFormat/>
    <w:rsid w:val="00BF4E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jpg"/><Relationship Id="rId4" Type="http://schemas.openxmlformats.org/officeDocument/2006/relationships/settings" Target="settings.xml"/><Relationship Id="rId9" Type="http://schemas.openxmlformats.org/officeDocument/2006/relationships/image" Target="media/image7.png"/><Relationship Id="rId14" Type="http://schemas.openxmlformats.org/officeDocument/2006/relationships/fontTable" Target="fontTable.xml"/><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A0KMT22cQeaYLmwYxuPYbAxN4g==">CgMxLjAyDmgub2lpbTYya3Y4eTc3OAByITEzVXdob0pxWXU3Unh6dnA3dHlWWHMtUGlFYktVOHNLUw==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8</Pages>
  <Words>1819</Words>
  <Characters>9827</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CPO 02</cp:lastModifiedBy>
  <cp:revision>14</cp:revision>
  <cp:lastPrinted>2026-08-27T20:25:00Z</cp:lastPrinted>
  <dcterms:created xsi:type="dcterms:W3CDTF">2026-08-06T20:17:00Z</dcterms:created>
  <dcterms:modified xsi:type="dcterms:W3CDTF">2026-10-15T12:58:00Z</dcterms:modified>
</cp:coreProperties>
</file>