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E54" w14:textId="77777777" w:rsidR="005625C9" w:rsidRDefault="005625C9">
      <w:pPr>
        <w:shd w:val="clear" w:color="auto" w:fill="FFFFFF"/>
        <w:jc w:val="center"/>
        <w:rPr>
          <w:rFonts w:ascii="Arial" w:eastAsia="Arial" w:hAnsi="Arial" w:cs="Arial"/>
          <w:b/>
          <w:sz w:val="24"/>
          <w:szCs w:val="24"/>
        </w:rPr>
      </w:pPr>
    </w:p>
    <w:p w14:paraId="405A745F" w14:textId="77777777" w:rsidR="0044618A" w:rsidRPr="007105CA" w:rsidRDefault="0044618A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92F41C4" w14:textId="77777777" w:rsidR="00E65258" w:rsidRPr="007105CA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</w:rPr>
      </w:pPr>
      <w:r w:rsidRPr="00E65258">
        <w:rPr>
          <w:rFonts w:ascii="Arial" w:eastAsia="Arial" w:hAnsi="Arial" w:cs="Arial"/>
          <w:b/>
          <w:noProof/>
        </w:rPr>
        <w:drawing>
          <wp:anchor distT="0" distB="0" distL="0" distR="0" simplePos="0" relativeHeight="251661312" behindDoc="0" locked="0" layoutInCell="1" allowOverlap="1" wp14:anchorId="2A01F688" wp14:editId="285B8E15">
            <wp:simplePos x="0" y="0"/>
            <wp:positionH relativeFrom="page">
              <wp:posOffset>3556095</wp:posOffset>
            </wp:positionH>
            <wp:positionV relativeFrom="paragraph">
              <wp:posOffset>-121693</wp:posOffset>
            </wp:positionV>
            <wp:extent cx="603667" cy="716508"/>
            <wp:effectExtent l="19050" t="0" r="5109" b="0"/>
            <wp:wrapNone/>
            <wp:docPr id="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6" cy="71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AF390" w14:textId="77777777" w:rsidR="00E65258" w:rsidRPr="007105CA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5EC2B7" w14:textId="77777777" w:rsidR="00E65258" w:rsidRPr="007105CA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060B36E" w14:textId="77777777" w:rsidR="00E65258" w:rsidRPr="007105CA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8D071B4" w14:textId="77777777" w:rsidR="00E65258" w:rsidRPr="005625C9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625C9">
        <w:rPr>
          <w:rFonts w:ascii="Arial" w:eastAsia="Arial" w:hAnsi="Arial" w:cs="Arial"/>
          <w:b/>
          <w:sz w:val="24"/>
          <w:szCs w:val="24"/>
        </w:rPr>
        <w:t>POLÍCIA MILITAR DA BAHIA</w:t>
      </w:r>
    </w:p>
    <w:p w14:paraId="6FA6F20F" w14:textId="77777777" w:rsidR="00E65258" w:rsidRPr="005625C9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625C9">
        <w:rPr>
          <w:rFonts w:ascii="Arial" w:eastAsia="Arial" w:hAnsi="Arial" w:cs="Arial"/>
          <w:b/>
          <w:sz w:val="24"/>
          <w:szCs w:val="24"/>
        </w:rPr>
        <w:t>COMANDO DE OPERAÇÕES POLICIAIS MILITARES</w:t>
      </w:r>
    </w:p>
    <w:p w14:paraId="72A12A66" w14:textId="77777777" w:rsidR="00E65258" w:rsidRPr="005625C9" w:rsidRDefault="00E65258" w:rsidP="00E65258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625C9">
        <w:rPr>
          <w:rFonts w:ascii="Arial" w:eastAsia="Arial" w:hAnsi="Arial" w:cs="Arial"/>
          <w:b/>
          <w:sz w:val="24"/>
          <w:szCs w:val="24"/>
        </w:rPr>
        <w:t>COMANDO DE POLICIAMENTO DA REGIÃO OESTE</w:t>
      </w:r>
    </w:p>
    <w:p w14:paraId="2BE47C1F" w14:textId="77777777" w:rsidR="00E65258" w:rsidRPr="005625C9" w:rsidRDefault="00E65258" w:rsidP="00E65258">
      <w:pPr>
        <w:rPr>
          <w:rFonts w:ascii="Arial" w:eastAsia="Arial" w:hAnsi="Arial" w:cs="Arial"/>
          <w:sz w:val="24"/>
          <w:szCs w:val="24"/>
        </w:rPr>
      </w:pPr>
    </w:p>
    <w:p w14:paraId="777A8ED8" w14:textId="77777777" w:rsidR="00E65258" w:rsidRPr="00E65258" w:rsidRDefault="00E65258" w:rsidP="00E65258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E65258">
        <w:rPr>
          <w:rFonts w:ascii="Arial" w:eastAsia="Arial" w:hAnsi="Arial" w:cs="Arial"/>
          <w:b/>
          <w:sz w:val="28"/>
          <w:szCs w:val="28"/>
        </w:rPr>
        <w:t xml:space="preserve">RELATÓRIO </w:t>
      </w:r>
      <w:r w:rsidR="003B136E">
        <w:rPr>
          <w:rFonts w:ascii="Arial" w:eastAsia="Arial" w:hAnsi="Arial" w:cs="Arial"/>
          <w:b/>
          <w:sz w:val="28"/>
          <w:szCs w:val="28"/>
        </w:rPr>
        <w:t xml:space="preserve">FINAL </w:t>
      </w:r>
      <w:r w:rsidRPr="00E65258">
        <w:rPr>
          <w:rFonts w:ascii="Arial" w:eastAsia="Arial" w:hAnsi="Arial" w:cs="Arial"/>
          <w:b/>
          <w:sz w:val="28"/>
          <w:szCs w:val="28"/>
        </w:rPr>
        <w:t>DO SERVIÇO DE OCASP</w:t>
      </w:r>
    </w:p>
    <w:p w14:paraId="33C6EFA7" w14:textId="77777777" w:rsidR="00E65258" w:rsidRPr="005625C9" w:rsidRDefault="00E65258" w:rsidP="00E65258">
      <w:pPr>
        <w:jc w:val="center"/>
        <w:rPr>
          <w:rFonts w:ascii="Arial" w:eastAsia="Arial" w:hAnsi="Arial" w:cs="Arial"/>
          <w:sz w:val="10"/>
          <w:szCs w:val="10"/>
        </w:rPr>
      </w:pPr>
    </w:p>
    <w:tbl>
      <w:tblPr>
        <w:tblStyle w:val="a0"/>
        <w:tblW w:w="666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3969"/>
      </w:tblGrid>
      <w:tr w:rsidR="00484683" w:rsidRPr="007105CA" w14:paraId="25016587" w14:textId="77777777" w:rsidTr="00484683">
        <w:tc>
          <w:tcPr>
            <w:tcW w:w="2694" w:type="dxa"/>
          </w:tcPr>
          <w:p w14:paraId="71E4A4D1" w14:textId="77777777" w:rsidR="00484683" w:rsidRPr="00484683" w:rsidRDefault="00484683" w:rsidP="004846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84683">
              <w:rPr>
                <w:rFonts w:ascii="Arial" w:eastAsia="Arial" w:hAnsi="Arial" w:cs="Arial"/>
                <w:b/>
                <w:sz w:val="22"/>
                <w:szCs w:val="22"/>
              </w:rPr>
              <w:t>DATA DO SERVIÇO</w:t>
            </w:r>
          </w:p>
        </w:tc>
        <w:tc>
          <w:tcPr>
            <w:tcW w:w="3969" w:type="dxa"/>
          </w:tcPr>
          <w:p w14:paraId="6B93ED3E" w14:textId="56D164BD" w:rsidR="00484683" w:rsidRPr="007105CA" w:rsidRDefault="003A1685" w:rsidP="007C4E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  <w:r w:rsidRPr="005625C9">
              <w:rPr>
                <w:rFonts w:ascii="Arial" w:eastAsia="Arial" w:hAnsi="Arial" w:cs="Arial"/>
                <w:sz w:val="24"/>
                <w:szCs w:val="24"/>
              </w:rPr>
              <w:t>/10/2026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(DOMINGO).</w:t>
            </w:r>
          </w:p>
        </w:tc>
      </w:tr>
      <w:tr w:rsidR="00484683" w:rsidRPr="007105CA" w14:paraId="4CD96CFD" w14:textId="77777777" w:rsidTr="00484683">
        <w:tc>
          <w:tcPr>
            <w:tcW w:w="2694" w:type="dxa"/>
          </w:tcPr>
          <w:p w14:paraId="41A0A537" w14:textId="77777777" w:rsidR="00484683" w:rsidRPr="00484683" w:rsidRDefault="00484683" w:rsidP="004846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84683">
              <w:rPr>
                <w:rFonts w:ascii="Arial" w:hAnsi="Arial" w:cs="Arial"/>
                <w:b/>
                <w:sz w:val="22"/>
                <w:szCs w:val="22"/>
              </w:rPr>
              <w:t xml:space="preserve">LOCAL DO SERVIÇO </w:t>
            </w:r>
          </w:p>
        </w:tc>
        <w:tc>
          <w:tcPr>
            <w:tcW w:w="3969" w:type="dxa"/>
          </w:tcPr>
          <w:p w14:paraId="4AEEF929" w14:textId="258FE3C8" w:rsidR="00484683" w:rsidRPr="007105CA" w:rsidRDefault="003A1685" w:rsidP="007C4EA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Luís Eduardo Magalhães/27º BPM</w:t>
            </w:r>
            <w:r w:rsidRPr="005625C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484683" w:rsidRPr="007105CA" w14:paraId="43F72C06" w14:textId="77777777" w:rsidTr="00484683">
        <w:tc>
          <w:tcPr>
            <w:tcW w:w="2694" w:type="dxa"/>
          </w:tcPr>
          <w:p w14:paraId="4C37109C" w14:textId="77777777" w:rsidR="00484683" w:rsidRPr="00484683" w:rsidRDefault="00484683" w:rsidP="004846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TOTAL DE </w:t>
            </w:r>
            <w:r w:rsidRPr="00484683">
              <w:rPr>
                <w:rFonts w:ascii="Arial" w:eastAsia="Arial" w:hAnsi="Arial" w:cs="Arial"/>
                <w:b/>
                <w:sz w:val="22"/>
                <w:szCs w:val="22"/>
              </w:rPr>
              <w:t>EFETIVO</w:t>
            </w:r>
          </w:p>
        </w:tc>
        <w:tc>
          <w:tcPr>
            <w:tcW w:w="3969" w:type="dxa"/>
          </w:tcPr>
          <w:p w14:paraId="7784FD52" w14:textId="19BBDAF4" w:rsidR="00484683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66</w:t>
            </w:r>
          </w:p>
        </w:tc>
      </w:tr>
      <w:tr w:rsidR="00484683" w:rsidRPr="007105CA" w14:paraId="63055BA2" w14:textId="77777777" w:rsidTr="00484683">
        <w:tc>
          <w:tcPr>
            <w:tcW w:w="2694" w:type="dxa"/>
          </w:tcPr>
          <w:p w14:paraId="7C60B81E" w14:textId="77777777" w:rsidR="00484683" w:rsidRPr="00484683" w:rsidRDefault="00484683" w:rsidP="00484683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TOTAL DE </w:t>
            </w:r>
            <w:r w:rsidRPr="00484683">
              <w:rPr>
                <w:rFonts w:ascii="Arial" w:hAnsi="Arial" w:cs="Arial"/>
                <w:b/>
                <w:sz w:val="22"/>
                <w:szCs w:val="22"/>
              </w:rPr>
              <w:t>VIATURAS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</w:tcPr>
          <w:p w14:paraId="25846437" w14:textId="3B23CD8A" w:rsidR="00484683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</w:tr>
    </w:tbl>
    <w:p w14:paraId="5F9944E5" w14:textId="77777777" w:rsidR="00484683" w:rsidRDefault="00484683" w:rsidP="00484683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5F4E660" w14:textId="77777777" w:rsidR="003B136E" w:rsidRPr="007105CA" w:rsidRDefault="003B136E" w:rsidP="00484683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105CA">
        <w:rPr>
          <w:rFonts w:ascii="Arial" w:eastAsia="Arial" w:hAnsi="Arial" w:cs="Arial"/>
          <w:b/>
          <w:sz w:val="24"/>
          <w:szCs w:val="24"/>
        </w:rPr>
        <w:t>1.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7105CA">
        <w:rPr>
          <w:rFonts w:ascii="Arial" w:eastAsia="Arial" w:hAnsi="Arial" w:cs="Arial"/>
          <w:b/>
          <w:sz w:val="24"/>
          <w:szCs w:val="24"/>
        </w:rPr>
        <w:t>INTRODUÇÃO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6F36BAE7" w14:textId="77777777" w:rsidR="003B136E" w:rsidRPr="007105CA" w:rsidRDefault="003B136E" w:rsidP="00484683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105CA">
        <w:rPr>
          <w:rFonts w:ascii="Arial" w:eastAsia="Arial" w:hAnsi="Arial" w:cs="Arial"/>
          <w:b w:val="0"/>
          <w:sz w:val="24"/>
          <w:szCs w:val="24"/>
        </w:rPr>
        <w:t>O presente relatório registra o serviço de OCASP desenvolvido na Operação Eleições Gerais 2026 – 2º Turno, realizada no dia 25 de outubro de 2026 (domingo), no município de Luís Eduardo Magalhães, área de responsabilidade do 27º BPM. O pleito contemplou os cargos de Presidente e Vice-Presidente da República. O policiamento foi desenvolvido por meio de motopatrulhamento, radiopatrulhamento e permanência nos locais definidos no planejamento operacional.</w:t>
      </w:r>
    </w:p>
    <w:p w14:paraId="21AD1B71" w14:textId="77777777" w:rsidR="003B136E" w:rsidRPr="007105CA" w:rsidRDefault="003B136E" w:rsidP="00484683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105CA">
        <w:rPr>
          <w:rFonts w:ascii="Arial" w:eastAsia="Arial" w:hAnsi="Arial" w:cs="Arial"/>
          <w:b/>
          <w:sz w:val="24"/>
          <w:szCs w:val="24"/>
        </w:rPr>
        <w:t>2. DESENVOLVIMENTO OU CONTEXTO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09028AB5" w14:textId="77777777" w:rsidR="003B136E" w:rsidRPr="007105CA" w:rsidRDefault="003B136E" w:rsidP="00484683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105CA">
        <w:rPr>
          <w:rFonts w:ascii="Arial" w:eastAsia="Arial" w:hAnsi="Arial" w:cs="Arial"/>
          <w:b w:val="0"/>
          <w:sz w:val="24"/>
          <w:szCs w:val="24"/>
        </w:rPr>
        <w:t>O serviço foi executado conforme o planejamento operacional, com alinhamento prévio junto à Justiça Eleitoral e emprego de guarnições de radiopatrulhamento e motopatrulhamento nos locais de votação e respectivos entornos, abrangendo área urbana, distritos, povoados e localidades rurais, com apoio das unidades táticas e especializadas (CIPT-O, CIPE Cerrado e CIPPA). O pleito transcorreu em clima pacífico, sem registro de crimes eleitorais, sendo realizadas abordagens preventivas, fiscalização de trânsito e a lavratura de 02 (dois) TCO.</w:t>
      </w:r>
    </w:p>
    <w:p w14:paraId="418FEE43" w14:textId="77777777" w:rsidR="003B136E" w:rsidRDefault="003B136E" w:rsidP="003B136E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9B45622" w14:textId="77777777" w:rsidR="003B136E" w:rsidRPr="007105CA" w:rsidRDefault="003B136E" w:rsidP="003B136E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</w:t>
      </w:r>
      <w:r w:rsidRPr="007105CA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z w:val="24"/>
          <w:szCs w:val="24"/>
        </w:rPr>
        <w:t>PONTOS POSITIVOS E NEGATIVOS:</w:t>
      </w:r>
    </w:p>
    <w:p w14:paraId="26592F5E" w14:textId="77777777" w:rsidR="003B136E" w:rsidRPr="003B136E" w:rsidRDefault="003B136E" w:rsidP="003B136E">
      <w:pPr>
        <w:pStyle w:val="textojustificadorecuoprimeiralinha"/>
        <w:numPr>
          <w:ilvl w:val="0"/>
          <w:numId w:val="1"/>
        </w:numPr>
        <w:spacing w:before="120" w:beforeAutospacing="0" w:after="120" w:afterAutospacing="0"/>
        <w:ind w:left="567" w:right="120" w:hanging="567"/>
        <w:jc w:val="both"/>
        <w:rPr>
          <w:rStyle w:val="Forte"/>
          <w:rFonts w:ascii="Arial" w:eastAsia="Calibri" w:hAnsi="Arial" w:cs="Arial"/>
          <w:color w:val="000000"/>
          <w:u w:val="single"/>
        </w:rPr>
      </w:pPr>
      <w:r w:rsidRPr="003B136E">
        <w:rPr>
          <w:rStyle w:val="Forte"/>
          <w:rFonts w:ascii="Arial" w:eastAsia="Calibri" w:hAnsi="Arial" w:cs="Arial"/>
          <w:color w:val="000000"/>
          <w:u w:val="single"/>
        </w:rPr>
        <w:t>Antes do Evento</w:t>
      </w:r>
    </w:p>
    <w:p w14:paraId="467AFAE5" w14:textId="77777777" w:rsidR="003B136E" w:rsidRPr="007105CA" w:rsidRDefault="003B136E" w:rsidP="003B136E">
      <w:pPr>
        <w:pStyle w:val="textojustificadorecuoprimeiralinha"/>
        <w:spacing w:before="120" w:beforeAutospacing="0" w:after="120" w:afterAutospacing="0"/>
        <w:ind w:left="567" w:right="120" w:hanging="567"/>
        <w:jc w:val="both"/>
        <w:rPr>
          <w:rFonts w:ascii="Arial" w:hAnsi="Arial" w:cs="Arial"/>
          <w:b/>
          <w:color w:val="000000"/>
          <w:sz w:val="16"/>
        </w:rPr>
      </w:pPr>
    </w:p>
    <w:p w14:paraId="76F8038C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1) </w:t>
      </w:r>
      <w:r w:rsidRPr="003B136E">
        <w:rPr>
          <w:rFonts w:ascii="Arial" w:hAnsi="Arial" w:cs="Arial"/>
          <w:color w:val="000000"/>
          <w:u w:val="single"/>
        </w:rPr>
        <w:t>Constam-se como pontos positivos:</w:t>
      </w:r>
    </w:p>
    <w:p w14:paraId="76F8038C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Disponibilização prévia do calendário eleitoral, planejamento operacional e definição do efetivo empregado;</w:t>
      </w:r>
    </w:p>
    <w:p w14:paraId="76F8038C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Alinhamento prévio com a Justiça Eleitoral, abrangendo os cartórios eleitorais de Luís Eduardo Magalhães e São Desidério;</w:t>
      </w:r>
    </w:p>
    <w:p w14:paraId="76F8038C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Realização de parada geral com o efetivo do 27º BPM, sendo passadas as orientações do TSE, bem como palestra com a Juíza Eleitoral de LEM;</w:t>
      </w:r>
    </w:p>
    <w:p w14:paraId="76F8038C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Na 4ª CIA, a escolha de policiais lotados na CIA destacada facilitou o emprego no terreno, pois os policiais dominam a área.</w:t>
      </w:r>
    </w:p>
    <w:p w14:paraId="23AD025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2) </w:t>
      </w:r>
      <w:r w:rsidRPr="003B136E">
        <w:rPr>
          <w:rFonts w:ascii="Arial" w:hAnsi="Arial" w:cs="Arial"/>
          <w:color w:val="000000"/>
          <w:u w:val="single"/>
        </w:rPr>
        <w:t>Constam-se como pontos negativos:</w:t>
      </w:r>
    </w:p>
    <w:p w14:paraId="23AD025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Indisponibilização de recursos financeiros para emprego do efetivo em caráter extraordinário;</w:t>
      </w:r>
    </w:p>
    <w:p w14:paraId="23AD025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Efetivo extraordinário da 4ª CIA diminuto em face da grande área de responsabilidade do município, dificultando a agilidade no atendimento de chamados.</w:t>
      </w:r>
    </w:p>
    <w:p w14:paraId="3F3F1CB8" w14:textId="77777777" w:rsidR="003B136E" w:rsidRPr="007105CA" w:rsidRDefault="003B136E" w:rsidP="003B136E">
      <w:pPr>
        <w:pStyle w:val="textojustificadoarial12"/>
        <w:spacing w:before="120" w:beforeAutospacing="0" w:after="120" w:afterAutospacing="0"/>
        <w:ind w:left="120" w:right="120"/>
        <w:jc w:val="both"/>
        <w:rPr>
          <w:rFonts w:ascii="Arial" w:hAnsi="Arial" w:cs="Arial"/>
          <w:color w:val="000000"/>
          <w:sz w:val="12"/>
        </w:rPr>
      </w:pPr>
    </w:p>
    <w:p w14:paraId="733D8E44" w14:textId="77777777" w:rsidR="003B136E" w:rsidRPr="003B136E" w:rsidRDefault="003B136E" w:rsidP="003B136E">
      <w:pPr>
        <w:pStyle w:val="textojustificadorecuoprimeiralinha"/>
        <w:numPr>
          <w:ilvl w:val="0"/>
          <w:numId w:val="1"/>
        </w:numPr>
        <w:spacing w:before="120" w:beforeAutospacing="0" w:after="120" w:afterAutospacing="0"/>
        <w:ind w:left="567" w:right="120" w:hanging="567"/>
        <w:jc w:val="both"/>
        <w:rPr>
          <w:rStyle w:val="Forte"/>
          <w:rFonts w:ascii="Arial" w:eastAsia="Calibri" w:hAnsi="Arial" w:cs="Arial"/>
          <w:color w:val="000000"/>
          <w:u w:val="single"/>
        </w:rPr>
      </w:pPr>
      <w:r w:rsidRPr="003B136E">
        <w:rPr>
          <w:rStyle w:val="Forte"/>
          <w:rFonts w:ascii="Arial" w:eastAsia="Calibri" w:hAnsi="Arial" w:cs="Arial"/>
          <w:color w:val="000000"/>
          <w:u w:val="single"/>
        </w:rPr>
        <w:t>Durante o Evento</w:t>
      </w:r>
    </w:p>
    <w:p w14:paraId="1B87B53A" w14:textId="77777777" w:rsidR="003B136E" w:rsidRPr="007105CA" w:rsidRDefault="003B136E" w:rsidP="003B136E">
      <w:pPr>
        <w:pStyle w:val="textojustificadorecuoprimeiralinha"/>
        <w:spacing w:before="120" w:beforeAutospacing="0" w:after="120" w:afterAutospacing="0"/>
        <w:ind w:left="1226" w:right="120"/>
        <w:jc w:val="both"/>
        <w:rPr>
          <w:rFonts w:ascii="Arial" w:hAnsi="Arial" w:cs="Arial"/>
          <w:color w:val="000000"/>
          <w:sz w:val="12"/>
        </w:rPr>
      </w:pP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1) </w:t>
      </w:r>
      <w:r w:rsidRPr="003B136E">
        <w:rPr>
          <w:rFonts w:ascii="Arial" w:hAnsi="Arial" w:cs="Arial"/>
          <w:color w:val="000000"/>
          <w:u w:val="single"/>
        </w:rPr>
        <w:t>Constam-se como pontos positivos: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Emprego de radiopatrulhamento e motopatrulhamento no policiamento dos locais de votação e respectivos entornos;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Atuação integrada e apoio à Justiça Eleitoral nas ações de segurança relacionadas ao pleito;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Emprego de viaturas adequadas ao policiamento das áreas urbanas, distritos, povoados e localidades rurais da área do 27º BPM;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Carga horária reduzida do serviço extraordinário, o que possibilitou o direito de voto dos policiais lotados no batalhão;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Apoio de unidades táticas e especializadas (CIPT-O, CIPE Cerrado e CIPPA);</w:t>
      </w:r>
    </w:p>
    <w:p w14:paraId="4040228D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Disponibilização de refeição para toda a tropa empregada.</w:t>
      </w:r>
    </w:p>
    <w:p w14:paraId="777A42B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2) </w:t>
      </w:r>
      <w:r w:rsidRPr="003B136E">
        <w:rPr>
          <w:rFonts w:ascii="Arial" w:hAnsi="Arial" w:cs="Arial"/>
          <w:color w:val="000000"/>
          <w:u w:val="single"/>
        </w:rPr>
        <w:t>Constam-se como pontos negativos:</w:t>
      </w:r>
    </w:p>
    <w:p w14:paraId="777A42B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Na área da 4ª CIA, as más condições das vias dificultaram o tempo-resposta quando as guarnições eram acionadas;</w:t>
      </w:r>
    </w:p>
    <w:p w14:paraId="777A42B4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Pequeno atraso na saída da escolta de urnas para a zona rural de Luís Eduardo Magalhães, atrasando a dinâmica do serviço operacional.</w:t>
      </w:r>
    </w:p>
    <w:p w14:paraId="285DD82C" w14:textId="77777777" w:rsidR="003B136E" w:rsidRPr="007105CA" w:rsidRDefault="003B136E" w:rsidP="003B136E">
      <w:pPr>
        <w:pStyle w:val="textojustificadorecuoprimeiralinha"/>
        <w:spacing w:before="120" w:beforeAutospacing="0" w:after="120" w:afterAutospacing="0"/>
        <w:ind w:right="120"/>
        <w:jc w:val="both"/>
        <w:rPr>
          <w:rFonts w:ascii="Arial" w:hAnsi="Arial" w:cs="Arial"/>
          <w:b/>
          <w:color w:val="000000"/>
          <w:szCs w:val="27"/>
          <w:u w:val="single"/>
        </w:rPr>
      </w:pPr>
    </w:p>
    <w:p w14:paraId="333ACF4D" w14:textId="77777777" w:rsidR="003B136E" w:rsidRPr="003B136E" w:rsidRDefault="003B136E" w:rsidP="003B136E">
      <w:pPr>
        <w:pStyle w:val="textojustificadorecuoprimeiralinha"/>
        <w:numPr>
          <w:ilvl w:val="0"/>
          <w:numId w:val="1"/>
        </w:numPr>
        <w:spacing w:before="120" w:beforeAutospacing="0" w:after="120" w:afterAutospacing="0"/>
        <w:ind w:left="426" w:right="120"/>
        <w:jc w:val="both"/>
        <w:rPr>
          <w:rStyle w:val="Forte"/>
          <w:rFonts w:ascii="Arial" w:eastAsia="Calibri" w:hAnsi="Arial" w:cs="Arial"/>
          <w:color w:val="000000"/>
          <w:u w:val="single"/>
        </w:rPr>
      </w:pPr>
      <w:r w:rsidRPr="003B136E">
        <w:rPr>
          <w:rStyle w:val="Forte"/>
          <w:rFonts w:ascii="Arial" w:eastAsia="Calibri" w:hAnsi="Arial" w:cs="Arial"/>
          <w:color w:val="000000"/>
          <w:u w:val="single"/>
        </w:rPr>
        <w:t>Após o Evento</w:t>
      </w:r>
    </w:p>
    <w:p w14:paraId="722F831A" w14:textId="77777777" w:rsidR="003B136E" w:rsidRPr="007105CA" w:rsidRDefault="003B136E" w:rsidP="003B136E">
      <w:pPr>
        <w:pStyle w:val="textojustificadorecuoprimeiralinha"/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sz w:val="12"/>
        </w:rPr>
      </w:pPr>
    </w:p>
    <w:p w14:paraId="23C57D40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1) </w:t>
      </w:r>
      <w:r w:rsidRPr="003B136E">
        <w:rPr>
          <w:rFonts w:ascii="Arial" w:hAnsi="Arial" w:cs="Arial"/>
          <w:color w:val="000000"/>
          <w:u w:val="single"/>
        </w:rPr>
        <w:t>Constam-se como pontos positivos:</w:t>
      </w:r>
    </w:p>
    <w:p w14:paraId="23C57D40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Comprometimento e disciplina do efetivo empregado na Operação Eleições Gerais 2026;</w:t>
      </w:r>
    </w:p>
    <w:p w14:paraId="23C57D40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Clima pacífico durante a apuração dos votos;</w:t>
      </w:r>
    </w:p>
    <w:p w14:paraId="23C57D40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Conclusão do emprego operacional e consolidação das informações para avaliação e aperfeiçoamento dos próximos pleitos.</w:t>
      </w:r>
    </w:p>
    <w:p w14:paraId="6A62BD04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color w:val="000000"/>
        </w:rPr>
        <w:t xml:space="preserve">2) </w:t>
      </w:r>
      <w:r w:rsidRPr="003B136E">
        <w:rPr>
          <w:rFonts w:ascii="Arial" w:hAnsi="Arial" w:cs="Arial"/>
          <w:color w:val="000000"/>
          <w:u w:val="single"/>
        </w:rPr>
        <w:t>Constam-se como pontos negativos:</w:t>
      </w:r>
    </w:p>
    <w:p w14:paraId="6A62BD04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  <w:r w:rsidRPr="003B136E">
        <w:rPr>
          <w:rFonts w:ascii="Arial" w:hAnsi="Arial" w:cs="Arial"/>
          <w:b w:val="0"/>
          <w:color w:val="000000"/>
        </w:rPr>
        <w:t>- Demora na conclusão do processo de votação no Distrito de Roda Velha.</w:t>
      </w:r>
    </w:p>
    <w:p w14:paraId="68FA2834" w14:textId="77777777" w:rsid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</w:p>
    <w:p w14:paraId="5FE5465A" w14:textId="77777777" w:rsidR="003B136E" w:rsidRDefault="003B136E" w:rsidP="00484683">
      <w:pPr>
        <w:pStyle w:val="textojustificadorecuoprimeiralinha"/>
        <w:tabs>
          <w:tab w:val="left" w:pos="851"/>
        </w:tabs>
        <w:spacing w:before="120" w:beforeAutospacing="0" w:after="120" w:afterAutospacing="0" w:line="360" w:lineRule="auto"/>
        <w:ind w:right="119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4) SUGESTÕES:</w:t>
      </w:r>
    </w:p>
    <w:p w14:paraId="79C8E75F" w14:textId="77777777" w:rsidR="003B136E" w:rsidRPr="003B136E" w:rsidRDefault="003B136E" w:rsidP="00484683">
      <w:pPr>
        <w:pStyle w:val="textojustificadorecuoprimeiralinha"/>
        <w:tabs>
          <w:tab w:val="left" w:pos="851"/>
        </w:tabs>
        <w:spacing w:before="120" w:beforeAutospacing="0" w:after="120" w:afterAutospacing="0" w:line="360" w:lineRule="auto"/>
        <w:ind w:right="119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 w:val="0"/>
          <w:color w:val="000000"/>
        </w:rPr>
        <w:t>- Dimensionar previamente a quantidade de viaturas, com atenção especial às áreas rurais, distritos e povoados de Luís Eduardo Magalhães e São Desidério, priorizando veículos com tração 4x4 quando necessário;</w:t>
      </w:r>
    </w:p>
    <w:p w14:paraId="79C8E75F" w14:textId="77777777" w:rsidR="003B136E" w:rsidRPr="003B136E" w:rsidRDefault="003B136E" w:rsidP="00484683">
      <w:pPr>
        <w:pStyle w:val="textojustificadorecuoprimeiralinha"/>
        <w:tabs>
          <w:tab w:val="left" w:pos="851"/>
        </w:tabs>
        <w:spacing w:before="120" w:beforeAutospacing="0" w:after="120" w:afterAutospacing="0" w:line="360" w:lineRule="auto"/>
        <w:ind w:right="119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 w:val="0"/>
          <w:color w:val="000000"/>
        </w:rPr>
        <w:t>- Manter, sempre que possível, guarnições com composição compatível com as distâncias, condições das vias e necessidade de permanência nos locais mais afastados, além de prever recursos logísticos e financeiros suficientes para todo o efetivo empregado;</w:t>
      </w:r>
    </w:p>
    <w:p w14:paraId="79C8E75F" w14:textId="77777777" w:rsidR="003B136E" w:rsidRPr="003B136E" w:rsidRDefault="003B136E" w:rsidP="00484683">
      <w:pPr>
        <w:pStyle w:val="textojustificadorecuoprimeiralinha"/>
        <w:tabs>
          <w:tab w:val="left" w:pos="851"/>
        </w:tabs>
        <w:spacing w:before="120" w:beforeAutospacing="0" w:after="120" w:afterAutospacing="0" w:line="360" w:lineRule="auto"/>
        <w:ind w:right="119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 w:val="0"/>
          <w:color w:val="000000"/>
        </w:rPr>
        <w:t>- Inclusão de mais seções eleitorais no Distrito de Roda Velha, facilitando o acesso de todos e acelerando o processo de votação;</w:t>
      </w:r>
    </w:p>
    <w:p w14:paraId="79C8E75F" w14:textId="77777777" w:rsidR="003B136E" w:rsidRPr="003B136E" w:rsidRDefault="003B136E" w:rsidP="00484683">
      <w:pPr>
        <w:pStyle w:val="textojustificadorecuoprimeiralinha"/>
        <w:tabs>
          <w:tab w:val="left" w:pos="851"/>
        </w:tabs>
        <w:spacing w:before="120" w:beforeAutospacing="0" w:after="120" w:afterAutospacing="0" w:line="360" w:lineRule="auto"/>
        <w:ind w:right="119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 w:val="0"/>
          <w:color w:val="000000"/>
        </w:rPr>
        <w:t>- Que o serviço extraordinário se estenda até as 22h, considerando eventuais atrasos no processo de votação.</w:t>
      </w:r>
    </w:p>
    <w:p w14:paraId="2B61314E" w14:textId="77777777" w:rsidR="003B136E" w:rsidRPr="003B136E" w:rsidRDefault="003B136E" w:rsidP="003B136E">
      <w:pPr>
        <w:pStyle w:val="textojustificadorecuoprimeiralinha"/>
        <w:tabs>
          <w:tab w:val="left" w:pos="851"/>
        </w:tabs>
        <w:spacing w:before="120" w:beforeAutospacing="0" w:after="120" w:afterAutospacing="0"/>
        <w:ind w:right="120"/>
        <w:jc w:val="both"/>
        <w:rPr>
          <w:rFonts w:ascii="Arial" w:hAnsi="Arial" w:cs="Arial"/>
          <w:color w:val="000000"/>
          <w:u w:val="single"/>
        </w:rPr>
      </w:pPr>
    </w:p>
    <w:p w14:paraId="4AAD58AC" w14:textId="77777777" w:rsidR="003B136E" w:rsidRPr="007105CA" w:rsidRDefault="003B136E" w:rsidP="003B136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5) RESULTADOS OPERACIONAIS</w:t>
      </w:r>
      <w:r w:rsidRPr="007105CA">
        <w:rPr>
          <w:rFonts w:ascii="Arial" w:eastAsia="Arial" w:hAnsi="Arial" w:cs="Arial"/>
          <w:b/>
        </w:rPr>
        <w:t>:</w:t>
      </w:r>
    </w:p>
    <w:tbl>
      <w:tblPr>
        <w:tblW w:w="6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1701"/>
      </w:tblGrid>
      <w:tr w:rsidR="003B136E" w:rsidRPr="007105CA" w14:paraId="6FB85B9B" w14:textId="77777777" w:rsidTr="007C4EAB">
        <w:tc>
          <w:tcPr>
            <w:tcW w:w="5070" w:type="dxa"/>
          </w:tcPr>
          <w:p w14:paraId="772FA86E" w14:textId="77777777" w:rsidR="003B136E" w:rsidRPr="003A004E" w:rsidRDefault="003B136E" w:rsidP="007C4EA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A004E">
              <w:rPr>
                <w:rFonts w:ascii="Arial" w:eastAsia="Arial" w:hAnsi="Arial" w:cs="Arial"/>
                <w:b/>
                <w:sz w:val="24"/>
                <w:szCs w:val="24"/>
              </w:rPr>
              <w:t>INDICADORES:</w:t>
            </w:r>
          </w:p>
        </w:tc>
        <w:tc>
          <w:tcPr>
            <w:tcW w:w="1701" w:type="dxa"/>
          </w:tcPr>
          <w:p w14:paraId="7A5D7E04" w14:textId="77777777" w:rsidR="003B136E" w:rsidRPr="003A004E" w:rsidRDefault="003B136E" w:rsidP="007C4EA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A004E">
              <w:rPr>
                <w:rFonts w:ascii="Arial" w:eastAsia="Arial" w:hAnsi="Arial" w:cs="Arial"/>
                <w:b/>
                <w:sz w:val="24"/>
                <w:szCs w:val="24"/>
              </w:rPr>
              <w:t>NÚMEROS:</w:t>
            </w:r>
          </w:p>
        </w:tc>
      </w:tr>
      <w:tr w:rsidR="003B136E" w:rsidRPr="007105CA" w14:paraId="032AB8B3" w14:textId="77777777" w:rsidTr="007C4EAB">
        <w:tc>
          <w:tcPr>
            <w:tcW w:w="5070" w:type="dxa"/>
            <w:vAlign w:val="center"/>
          </w:tcPr>
          <w:p w14:paraId="0E9F48C4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PRESOS EM FLAGRANTE DELITO</w:t>
            </w:r>
          </w:p>
        </w:tc>
        <w:tc>
          <w:tcPr>
            <w:tcW w:w="1701" w:type="dxa"/>
          </w:tcPr>
          <w:p w14:paraId="0FB739A2" w14:textId="79AC26E2" w:rsidR="003B136E" w:rsidRPr="007105CA" w:rsidRDefault="004D316B" w:rsidP="007C4EA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</w:t>
            </w:r>
          </w:p>
        </w:tc>
      </w:tr>
      <w:tr w:rsidR="003B136E" w:rsidRPr="007105CA" w14:paraId="4D7B8897" w14:textId="77777777" w:rsidTr="007C4EAB">
        <w:tc>
          <w:tcPr>
            <w:tcW w:w="5070" w:type="dxa"/>
            <w:vAlign w:val="center"/>
          </w:tcPr>
          <w:p w14:paraId="18FC4B06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ADOSLESCENTES APREENDIDOS</w:t>
            </w:r>
          </w:p>
        </w:tc>
        <w:tc>
          <w:tcPr>
            <w:tcW w:w="1701" w:type="dxa"/>
          </w:tcPr>
          <w:p w14:paraId="21D6EE2A" w14:textId="515309CF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3DBC6901" w14:textId="77777777" w:rsidTr="007C4EAB">
        <w:tc>
          <w:tcPr>
            <w:tcW w:w="5070" w:type="dxa"/>
            <w:vAlign w:val="center"/>
          </w:tcPr>
          <w:p w14:paraId="1733DFB3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TCO LAVRADOS</w:t>
            </w:r>
          </w:p>
        </w:tc>
        <w:tc>
          <w:tcPr>
            <w:tcW w:w="1701" w:type="dxa"/>
          </w:tcPr>
          <w:p w14:paraId="3C199D82" w14:textId="5C5CA064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3B136E" w:rsidRPr="007105CA" w14:paraId="69E11789" w14:textId="77777777" w:rsidTr="007C4EAB">
        <w:tc>
          <w:tcPr>
            <w:tcW w:w="5070" w:type="dxa"/>
            <w:vAlign w:val="center"/>
          </w:tcPr>
          <w:p w14:paraId="001530F8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MANDADOS DE PRISÃO CUMPRIDOS</w:t>
            </w:r>
          </w:p>
        </w:tc>
        <w:tc>
          <w:tcPr>
            <w:tcW w:w="1701" w:type="dxa"/>
          </w:tcPr>
          <w:p w14:paraId="48045942" w14:textId="6881F292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425FE6B5" w14:textId="77777777" w:rsidTr="007C4EAB">
        <w:tc>
          <w:tcPr>
            <w:tcW w:w="5070" w:type="dxa"/>
            <w:vAlign w:val="center"/>
          </w:tcPr>
          <w:p w14:paraId="7B50D315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ARMAS DE FOGO APREENDIDAS</w:t>
            </w:r>
          </w:p>
        </w:tc>
        <w:tc>
          <w:tcPr>
            <w:tcW w:w="1701" w:type="dxa"/>
          </w:tcPr>
          <w:p w14:paraId="66BED78B" w14:textId="5C43A780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7E1429D6" w14:textId="77777777" w:rsidTr="007C4EAB">
        <w:tc>
          <w:tcPr>
            <w:tcW w:w="5070" w:type="dxa"/>
            <w:vAlign w:val="center"/>
          </w:tcPr>
          <w:p w14:paraId="74228737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ARMAS BRANCAS APREENDIDAS</w:t>
            </w:r>
          </w:p>
        </w:tc>
        <w:tc>
          <w:tcPr>
            <w:tcW w:w="1701" w:type="dxa"/>
          </w:tcPr>
          <w:p w14:paraId="6BAA4489" w14:textId="2A7DB8E3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05CD6829" w14:textId="77777777" w:rsidTr="007C4EAB">
        <w:tc>
          <w:tcPr>
            <w:tcW w:w="5070" w:type="dxa"/>
            <w:vAlign w:val="center"/>
          </w:tcPr>
          <w:p w14:paraId="6695F080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SIMULACROS DE ARMA DE FOGO APREENDIDOS</w:t>
            </w:r>
          </w:p>
        </w:tc>
        <w:tc>
          <w:tcPr>
            <w:tcW w:w="1701" w:type="dxa"/>
          </w:tcPr>
          <w:p w14:paraId="21383EC9" w14:textId="342A98B5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764DA875" w14:textId="77777777" w:rsidTr="007C4EAB">
        <w:tc>
          <w:tcPr>
            <w:tcW w:w="5070" w:type="dxa"/>
            <w:vAlign w:val="center"/>
          </w:tcPr>
          <w:p w14:paraId="342196C8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VEÍCULOS RECUPERADOS</w:t>
            </w:r>
          </w:p>
        </w:tc>
        <w:tc>
          <w:tcPr>
            <w:tcW w:w="1701" w:type="dxa"/>
          </w:tcPr>
          <w:p w14:paraId="07A23EBE" w14:textId="61313317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3EB3BCEE" w14:textId="77777777" w:rsidTr="007C4EAB">
        <w:tc>
          <w:tcPr>
            <w:tcW w:w="5070" w:type="dxa"/>
            <w:vAlign w:val="center"/>
          </w:tcPr>
          <w:p w14:paraId="1C447B81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MEDIAÇÕES DE CONFLITOS</w:t>
            </w:r>
          </w:p>
        </w:tc>
        <w:tc>
          <w:tcPr>
            <w:tcW w:w="1701" w:type="dxa"/>
          </w:tcPr>
          <w:p w14:paraId="0A42C607" w14:textId="3781E34E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2A14E20D" w14:textId="77777777" w:rsidTr="007C4EAB">
        <w:tc>
          <w:tcPr>
            <w:tcW w:w="5070" w:type="dxa"/>
            <w:vAlign w:val="center"/>
          </w:tcPr>
          <w:p w14:paraId="1063CDC1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DROGAS APREENDIDAS</w:t>
            </w:r>
          </w:p>
        </w:tc>
        <w:tc>
          <w:tcPr>
            <w:tcW w:w="1701" w:type="dxa"/>
          </w:tcPr>
          <w:p w14:paraId="5FD9300A" w14:textId="0CF9FB09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5A7D758B" w14:textId="77777777" w:rsidTr="007C4EAB">
        <w:tc>
          <w:tcPr>
            <w:tcW w:w="5070" w:type="dxa"/>
            <w:vAlign w:val="center"/>
          </w:tcPr>
          <w:p w14:paraId="7E30CE35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OCORRÊNCIAS</w:t>
            </w:r>
          </w:p>
        </w:tc>
        <w:tc>
          <w:tcPr>
            <w:tcW w:w="1701" w:type="dxa"/>
          </w:tcPr>
          <w:p w14:paraId="3163BE04" w14:textId="6D20379F" w:rsidR="003B136E" w:rsidRPr="007105CA" w:rsidRDefault="004D316B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1A134A63" w14:textId="77777777" w:rsidR="003B136E" w:rsidRPr="005625C9" w:rsidRDefault="003B136E" w:rsidP="003B136E">
      <w:pPr>
        <w:jc w:val="center"/>
        <w:rPr>
          <w:rFonts w:ascii="Arial" w:eastAsia="Arial" w:hAnsi="Arial" w:cs="Arial"/>
          <w:sz w:val="10"/>
          <w:szCs w:val="10"/>
        </w:rPr>
      </w:pPr>
    </w:p>
    <w:p w14:paraId="7119793A" w14:textId="77777777" w:rsidR="003B136E" w:rsidRPr="007105CA" w:rsidRDefault="005B3204" w:rsidP="003B13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  <w:r w:rsidR="003B136E" w:rsidRPr="007105CA">
        <w:rPr>
          <w:rFonts w:ascii="Arial" w:eastAsia="Arial" w:hAnsi="Arial" w:cs="Arial"/>
          <w:b/>
          <w:sz w:val="24"/>
          <w:szCs w:val="24"/>
        </w:rPr>
        <w:t>) CRIMES</w:t>
      </w:r>
      <w:r w:rsidR="003B136E">
        <w:rPr>
          <w:rFonts w:ascii="Arial" w:eastAsia="Arial" w:hAnsi="Arial" w:cs="Arial"/>
          <w:b/>
          <w:sz w:val="24"/>
          <w:szCs w:val="24"/>
        </w:rPr>
        <w:t>/OCORRÊNCIAS</w:t>
      </w:r>
      <w:r w:rsidR="003B136E" w:rsidRPr="007105CA">
        <w:rPr>
          <w:rFonts w:ascii="Arial" w:eastAsia="Arial" w:hAnsi="Arial" w:cs="Arial"/>
          <w:b/>
          <w:sz w:val="24"/>
          <w:szCs w:val="24"/>
        </w:rPr>
        <w:t xml:space="preserve"> </w:t>
      </w:r>
      <w:r w:rsidR="003B136E" w:rsidRPr="007105CA">
        <w:rPr>
          <w:rFonts w:ascii="Arial" w:hAnsi="Arial" w:cs="Arial"/>
          <w:b/>
          <w:bCs/>
          <w:sz w:val="24"/>
          <w:szCs w:val="24"/>
        </w:rPr>
        <w:t xml:space="preserve">ELEITORAIS </w:t>
      </w:r>
      <w:r w:rsidR="003B136E">
        <w:rPr>
          <w:rFonts w:ascii="Arial" w:hAnsi="Arial" w:cs="Arial"/>
          <w:b/>
          <w:bCs/>
          <w:sz w:val="24"/>
          <w:szCs w:val="24"/>
        </w:rPr>
        <w:t xml:space="preserve">- </w:t>
      </w:r>
      <w:r w:rsidR="003B136E" w:rsidRPr="007105CA">
        <w:rPr>
          <w:rFonts w:ascii="Arial" w:hAnsi="Arial" w:cs="Arial"/>
          <w:b/>
          <w:bCs/>
          <w:sz w:val="24"/>
          <w:szCs w:val="24"/>
        </w:rPr>
        <w:t>2º TURNO</w:t>
      </w:r>
    </w:p>
    <w:tbl>
      <w:tblPr>
        <w:tblW w:w="6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1701"/>
      </w:tblGrid>
      <w:tr w:rsidR="003B136E" w:rsidRPr="007105CA" w14:paraId="209F01EF" w14:textId="77777777" w:rsidTr="007C4EAB">
        <w:tc>
          <w:tcPr>
            <w:tcW w:w="5070" w:type="dxa"/>
          </w:tcPr>
          <w:p w14:paraId="794C87EC" w14:textId="77777777" w:rsidR="003B136E" w:rsidRPr="003A004E" w:rsidRDefault="003B136E" w:rsidP="007C4EA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A004E">
              <w:rPr>
                <w:rFonts w:ascii="Arial" w:eastAsia="Arial" w:hAnsi="Arial" w:cs="Arial"/>
                <w:b/>
                <w:sz w:val="24"/>
                <w:szCs w:val="24"/>
              </w:rPr>
              <w:t>INDICADORES:</w:t>
            </w:r>
          </w:p>
        </w:tc>
        <w:tc>
          <w:tcPr>
            <w:tcW w:w="1701" w:type="dxa"/>
          </w:tcPr>
          <w:p w14:paraId="080771A2" w14:textId="77777777" w:rsidR="003B136E" w:rsidRPr="003A004E" w:rsidRDefault="003B136E" w:rsidP="007C4EA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A004E">
              <w:rPr>
                <w:rFonts w:ascii="Arial" w:eastAsia="Arial" w:hAnsi="Arial" w:cs="Arial"/>
                <w:b/>
                <w:sz w:val="24"/>
                <w:szCs w:val="24"/>
              </w:rPr>
              <w:t>NÚMEROS:</w:t>
            </w:r>
          </w:p>
        </w:tc>
      </w:tr>
      <w:tr w:rsidR="003B136E" w:rsidRPr="007105CA" w14:paraId="43C771A4" w14:textId="77777777" w:rsidTr="007C4EAB">
        <w:tc>
          <w:tcPr>
            <w:tcW w:w="5070" w:type="dxa"/>
          </w:tcPr>
          <w:p w14:paraId="0F19FC81" w14:textId="77777777" w:rsidR="003B136E" w:rsidRPr="007105CA" w:rsidRDefault="003B136E" w:rsidP="007C4EAB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APOIO Á JUSTIÇA ELEITORAL</w:t>
            </w:r>
          </w:p>
        </w:tc>
        <w:tc>
          <w:tcPr>
            <w:tcW w:w="1701" w:type="dxa"/>
          </w:tcPr>
          <w:p w14:paraId="72F889B2" w14:textId="6790FAFA" w:rsidR="003B136E" w:rsidRPr="004D316B" w:rsidRDefault="003A1685" w:rsidP="007C4EAB">
            <w:pPr>
              <w:jc w:val="center"/>
              <w:rPr>
                <w:rFonts w:ascii="Arial" w:eastAsia="Arial" w:hAnsi="Arial" w:cs="Arial"/>
                <w:bCs/>
              </w:rPr>
            </w:pPr>
            <w:r w:rsidRPr="004D316B">
              <w:rPr>
                <w:rFonts w:ascii="Arial" w:eastAsia="Arial" w:hAnsi="Arial" w:cs="Arial"/>
                <w:bCs/>
              </w:rPr>
              <w:t>0</w:t>
            </w:r>
          </w:p>
        </w:tc>
      </w:tr>
      <w:tr w:rsidR="003B136E" w:rsidRPr="007105CA" w14:paraId="321CF454" w14:textId="77777777" w:rsidTr="007C4EAB">
        <w:tc>
          <w:tcPr>
            <w:tcW w:w="5070" w:type="dxa"/>
            <w:vAlign w:val="center"/>
          </w:tcPr>
          <w:p w14:paraId="555F83B5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 xml:space="preserve">VIOLAÇÃO DE LEI ELEITORAL </w:t>
            </w:r>
          </w:p>
        </w:tc>
        <w:tc>
          <w:tcPr>
            <w:tcW w:w="1701" w:type="dxa"/>
          </w:tcPr>
          <w:p w14:paraId="4C4C9C82" w14:textId="552C0E20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75E94675" w14:textId="77777777" w:rsidTr="007C4EAB">
        <w:tc>
          <w:tcPr>
            <w:tcW w:w="5070" w:type="dxa"/>
            <w:vAlign w:val="center"/>
          </w:tcPr>
          <w:p w14:paraId="1BD610D6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CRIMES RELACIONADOS À BOCA DE URNA</w:t>
            </w:r>
          </w:p>
        </w:tc>
        <w:tc>
          <w:tcPr>
            <w:tcW w:w="1701" w:type="dxa"/>
          </w:tcPr>
          <w:p w14:paraId="7E509ECE" w14:textId="3FF92C7A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5C230C4C" w14:textId="77777777" w:rsidTr="007C4EAB">
        <w:tc>
          <w:tcPr>
            <w:tcW w:w="5070" w:type="dxa"/>
            <w:vAlign w:val="center"/>
          </w:tcPr>
          <w:p w14:paraId="11410000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CRIMES RELACIONADOS A VOTO DE CABRESTO</w:t>
            </w:r>
          </w:p>
        </w:tc>
        <w:tc>
          <w:tcPr>
            <w:tcW w:w="1701" w:type="dxa"/>
          </w:tcPr>
          <w:p w14:paraId="05A9BF78" w14:textId="1626B83F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47DC8657" w14:textId="77777777" w:rsidTr="007C4EAB">
        <w:tc>
          <w:tcPr>
            <w:tcW w:w="5070" w:type="dxa"/>
            <w:vAlign w:val="center"/>
          </w:tcPr>
          <w:p w14:paraId="479BB82B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DESORDEM CONTRA O SISTEMA ELEITORAL</w:t>
            </w:r>
          </w:p>
        </w:tc>
        <w:tc>
          <w:tcPr>
            <w:tcW w:w="1701" w:type="dxa"/>
          </w:tcPr>
          <w:p w14:paraId="3BF52D6D" w14:textId="7D99CF01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600AA02F" w14:textId="77777777" w:rsidTr="007C4EAB">
        <w:tc>
          <w:tcPr>
            <w:tcW w:w="5070" w:type="dxa"/>
            <w:vAlign w:val="center"/>
          </w:tcPr>
          <w:p w14:paraId="721A85FA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RECUSAR ORDENS OU DIFICULTAR A EXECUÇÃO DA JUSTIÇA ELEITORAL</w:t>
            </w:r>
          </w:p>
        </w:tc>
        <w:tc>
          <w:tcPr>
            <w:tcW w:w="1701" w:type="dxa"/>
          </w:tcPr>
          <w:p w14:paraId="7E92C7DF" w14:textId="6676FB76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7CB510F3" w14:textId="77777777" w:rsidTr="007C4EAB">
        <w:tc>
          <w:tcPr>
            <w:tcW w:w="5070" w:type="dxa"/>
            <w:vAlign w:val="center"/>
          </w:tcPr>
          <w:p w14:paraId="12B013C1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 xml:space="preserve">VIOLAÇÃO DE LEI ELEITORAL </w:t>
            </w:r>
          </w:p>
        </w:tc>
        <w:tc>
          <w:tcPr>
            <w:tcW w:w="1701" w:type="dxa"/>
          </w:tcPr>
          <w:p w14:paraId="07F27D14" w14:textId="10A76435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2E15D8DB" w14:textId="77777777" w:rsidTr="007C4EAB">
        <w:tc>
          <w:tcPr>
            <w:tcW w:w="5070" w:type="dxa"/>
            <w:vAlign w:val="center"/>
          </w:tcPr>
          <w:p w14:paraId="49582C51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 w:rsidRPr="00A31FCD">
              <w:rPr>
                <w:rFonts w:ascii="Arial" w:hAnsi="Arial" w:cs="Arial"/>
              </w:rPr>
              <w:t>CRIMES RELACIONADOS À BOCA DE URNA</w:t>
            </w:r>
          </w:p>
        </w:tc>
        <w:tc>
          <w:tcPr>
            <w:tcW w:w="1701" w:type="dxa"/>
          </w:tcPr>
          <w:p w14:paraId="56A90AF2" w14:textId="499A8911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3B136E" w:rsidRPr="007105CA" w14:paraId="2358B64C" w14:textId="77777777" w:rsidTr="007C4EAB">
        <w:tc>
          <w:tcPr>
            <w:tcW w:w="5070" w:type="dxa"/>
            <w:vAlign w:val="center"/>
          </w:tcPr>
          <w:p w14:paraId="172D1577" w14:textId="77777777" w:rsidR="003B136E" w:rsidRPr="00A31FCD" w:rsidRDefault="003B136E" w:rsidP="007C4EAB">
            <w:pPr>
              <w:pStyle w:val="PargrafodaLista"/>
              <w:tabs>
                <w:tab w:val="left" w:pos="6780"/>
              </w:tabs>
              <w:spacing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OCORRÊNCIAS</w:t>
            </w:r>
          </w:p>
        </w:tc>
        <w:tc>
          <w:tcPr>
            <w:tcW w:w="1701" w:type="dxa"/>
          </w:tcPr>
          <w:p w14:paraId="379D29C8" w14:textId="00BC0F10" w:rsidR="003B136E" w:rsidRPr="007105CA" w:rsidRDefault="003A1685" w:rsidP="007C4EA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144FC457" w14:textId="77777777" w:rsidR="003B136E" w:rsidRPr="007105CA" w:rsidRDefault="003B136E" w:rsidP="003B136E">
      <w:pPr>
        <w:pStyle w:val="textojustificadorecuoprimeiralinha"/>
        <w:spacing w:before="120" w:beforeAutospacing="0" w:after="120" w:afterAutospacing="0"/>
        <w:ind w:right="120"/>
        <w:jc w:val="both"/>
        <w:rPr>
          <w:rFonts w:ascii="Arial" w:hAnsi="Arial" w:cs="Arial"/>
          <w:b/>
          <w:color w:val="000000"/>
          <w:szCs w:val="27"/>
          <w:u w:val="single"/>
        </w:rPr>
      </w:pPr>
    </w:p>
    <w:p w14:paraId="532C05D6" w14:textId="77777777" w:rsidR="003B136E" w:rsidRPr="007105CA" w:rsidRDefault="003B136E" w:rsidP="003B136E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14"/>
          <w:szCs w:val="24"/>
        </w:rPr>
      </w:pPr>
    </w:p>
    <w:p w14:paraId="5AE8C07A" w14:textId="4AA25992" w:rsidR="00484683" w:rsidRDefault="003A1685" w:rsidP="00484683">
      <w:pPr>
        <w:shd w:val="clear" w:color="auto" w:fill="FFFFFF"/>
        <w:jc w:val="center"/>
        <w:rPr>
          <w:rFonts w:ascii="Arial" w:eastAsia="Arial" w:hAnsi="Arial" w:cs="Arial"/>
          <w:b/>
          <w:sz w:val="24"/>
          <w:szCs w:val="24"/>
        </w:rPr>
      </w:pPr>
      <w:r w:rsidRPr="004D316B">
        <w:rPr>
          <w:rFonts w:ascii="Arial" w:eastAsia="Arial" w:hAnsi="Arial" w:cs="Arial"/>
          <w:b/>
          <w:bCs/>
          <w:sz w:val="24"/>
          <w:szCs w:val="24"/>
        </w:rPr>
        <w:t>Luís Eduardo Magalhães</w:t>
      </w:r>
      <w:r w:rsidR="00484683">
        <w:rPr>
          <w:rFonts w:ascii="Arial" w:eastAsia="Arial" w:hAnsi="Arial" w:cs="Arial"/>
          <w:b/>
          <w:sz w:val="24"/>
          <w:szCs w:val="24"/>
        </w:rPr>
        <w:t>-BA, 25 de outubro de 2026.</w:t>
      </w:r>
    </w:p>
    <w:p w14:paraId="2E2CEB14" w14:textId="301C8A56" w:rsidR="00484683" w:rsidRDefault="003A1685" w:rsidP="00484683">
      <w:pPr>
        <w:shd w:val="clear" w:color="auto" w:fill="FFFFFF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7216" behindDoc="1" locked="0" layoutInCell="1" allowOverlap="1" wp14:anchorId="471373A4" wp14:editId="3F775DFB">
            <wp:simplePos x="0" y="0"/>
            <wp:positionH relativeFrom="column">
              <wp:posOffset>2513965</wp:posOffset>
            </wp:positionH>
            <wp:positionV relativeFrom="paragraph">
              <wp:posOffset>183515</wp:posOffset>
            </wp:positionV>
            <wp:extent cx="828675" cy="81788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natura TC Diz Pazos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78617" w14:textId="0EFCF74E" w:rsidR="003A1685" w:rsidRDefault="003A1685" w:rsidP="003A1685">
      <w:pPr>
        <w:spacing w:after="0" w:line="240" w:lineRule="auto"/>
        <w:jc w:val="center"/>
        <w:rPr>
          <w:rFonts w:ascii="Arial" w:eastAsia="Arial" w:hAnsi="Arial" w:cs="Arial"/>
        </w:rPr>
      </w:pPr>
    </w:p>
    <w:p w14:paraId="582FF433" w14:textId="0B35F59F" w:rsidR="003A1685" w:rsidRDefault="003A1685" w:rsidP="003A1685">
      <w:pPr>
        <w:spacing w:after="0" w:line="240" w:lineRule="auto"/>
        <w:jc w:val="center"/>
        <w:rPr>
          <w:rFonts w:ascii="Arial" w:eastAsia="Arial" w:hAnsi="Arial" w:cs="Arial"/>
        </w:rPr>
      </w:pPr>
    </w:p>
    <w:p w14:paraId="42B82C2F" w14:textId="77777777" w:rsidR="003A1685" w:rsidRDefault="003A1685" w:rsidP="003A1685">
      <w:pPr>
        <w:spacing w:after="0" w:line="240" w:lineRule="auto"/>
        <w:jc w:val="center"/>
        <w:rPr>
          <w:rFonts w:ascii="Arial" w:eastAsia="Arial" w:hAnsi="Arial" w:cs="Arial"/>
        </w:rPr>
      </w:pPr>
    </w:p>
    <w:p w14:paraId="2E83D0E1" w14:textId="77777777" w:rsidR="003A1685" w:rsidRPr="00F229BA" w:rsidRDefault="003A1685" w:rsidP="003A1685">
      <w:pPr>
        <w:spacing w:after="0" w:line="240" w:lineRule="auto"/>
        <w:jc w:val="center"/>
        <w:rPr>
          <w:rFonts w:ascii="Arial" w:eastAsia="Arial" w:hAnsi="Arial" w:cs="Arial"/>
        </w:rPr>
      </w:pPr>
      <w:r w:rsidRPr="00F229BA">
        <w:rPr>
          <w:rFonts w:ascii="Arial" w:eastAsia="Arial" w:hAnsi="Arial" w:cs="Arial"/>
        </w:rPr>
        <w:t xml:space="preserve">RICARDO PRUDÊNCIO GUEDES </w:t>
      </w:r>
      <w:r w:rsidRPr="00EE02A0">
        <w:rPr>
          <w:rFonts w:ascii="Arial" w:eastAsia="Arial" w:hAnsi="Arial" w:cs="Arial"/>
          <w:b/>
          <w:bCs/>
        </w:rPr>
        <w:t>DIZ PAZOS</w:t>
      </w:r>
      <w:r w:rsidRPr="00F229BA"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b/>
          <w:bCs/>
        </w:rPr>
        <w:t xml:space="preserve">TEN </w:t>
      </w:r>
      <w:r w:rsidRPr="00F229BA">
        <w:rPr>
          <w:rFonts w:ascii="Arial" w:eastAsia="Arial" w:hAnsi="Arial" w:cs="Arial"/>
          <w:b/>
          <w:bCs/>
        </w:rPr>
        <w:t>C</w:t>
      </w:r>
      <w:r>
        <w:rPr>
          <w:rFonts w:ascii="Arial" w:eastAsia="Arial" w:hAnsi="Arial" w:cs="Arial"/>
          <w:b/>
          <w:bCs/>
        </w:rPr>
        <w:t>EL</w:t>
      </w:r>
      <w:r w:rsidRPr="00F229BA">
        <w:rPr>
          <w:rFonts w:ascii="Arial" w:eastAsia="Arial" w:hAnsi="Arial" w:cs="Arial"/>
          <w:b/>
          <w:bCs/>
        </w:rPr>
        <w:t xml:space="preserve"> PM</w:t>
      </w:r>
    </w:p>
    <w:p w14:paraId="11F11E5C" w14:textId="77777777" w:rsidR="003A1685" w:rsidRPr="00B5455D" w:rsidRDefault="003A1685" w:rsidP="003A1685">
      <w:pPr>
        <w:jc w:val="center"/>
        <w:rPr>
          <w:rFonts w:ascii="Arial" w:eastAsia="Arial" w:hAnsi="Arial" w:cs="Arial"/>
          <w:b/>
        </w:rPr>
      </w:pPr>
      <w:r w:rsidRPr="007105CA">
        <w:rPr>
          <w:rFonts w:ascii="Arial" w:eastAsia="Arial" w:hAnsi="Arial" w:cs="Arial"/>
          <w:b/>
        </w:rPr>
        <w:t>OFICIAL COORDENADOR DE ÁREA ESPECIAL DE SEGURANÇA PÚBLICA</w:t>
      </w:r>
    </w:p>
    <w:sectPr w:rsidR="003A1685" w:rsidRPr="00B5455D" w:rsidSect="002D29C2">
      <w:pgSz w:w="11906" w:h="16838"/>
      <w:pgMar w:top="426" w:right="1416" w:bottom="568" w:left="12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154"/>
    <w:multiLevelType w:val="hybridMultilevel"/>
    <w:tmpl w:val="41166EAA"/>
    <w:lvl w:ilvl="0" w:tplc="5B66E2F4">
      <w:start w:val="3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DA5654D"/>
    <w:multiLevelType w:val="multilevel"/>
    <w:tmpl w:val="0C0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A583A"/>
    <w:multiLevelType w:val="hybridMultilevel"/>
    <w:tmpl w:val="2D6A8786"/>
    <w:lvl w:ilvl="0" w:tplc="B98A69E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1FC3CDD"/>
    <w:multiLevelType w:val="hybridMultilevel"/>
    <w:tmpl w:val="60F6368E"/>
    <w:lvl w:ilvl="0" w:tplc="417EDD3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3C42A2D"/>
    <w:multiLevelType w:val="hybridMultilevel"/>
    <w:tmpl w:val="F918D700"/>
    <w:lvl w:ilvl="0" w:tplc="DAF227D8">
      <w:start w:val="1"/>
      <w:numFmt w:val="lowerLetter"/>
      <w:lvlText w:val="%1."/>
      <w:lvlJc w:val="left"/>
      <w:pPr>
        <w:ind w:left="1226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EB9024B"/>
    <w:multiLevelType w:val="hybridMultilevel"/>
    <w:tmpl w:val="F918D700"/>
    <w:lvl w:ilvl="0" w:tplc="DAF227D8">
      <w:start w:val="1"/>
      <w:numFmt w:val="lowerLetter"/>
      <w:lvlText w:val="%1."/>
      <w:lvlJc w:val="left"/>
      <w:pPr>
        <w:ind w:left="1226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468061426">
    <w:abstractNumId w:val="4"/>
  </w:num>
  <w:num w:numId="2" w16cid:durableId="1960724455">
    <w:abstractNumId w:val="2"/>
  </w:num>
  <w:num w:numId="3" w16cid:durableId="1029645567">
    <w:abstractNumId w:val="1"/>
  </w:num>
  <w:num w:numId="4" w16cid:durableId="741412763">
    <w:abstractNumId w:val="3"/>
  </w:num>
  <w:num w:numId="5" w16cid:durableId="1495955589">
    <w:abstractNumId w:val="5"/>
  </w:num>
  <w:num w:numId="6" w16cid:durableId="158652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568"/>
    <w:rsid w:val="000A61B0"/>
    <w:rsid w:val="002A1432"/>
    <w:rsid w:val="002D29C2"/>
    <w:rsid w:val="003052FF"/>
    <w:rsid w:val="0031443B"/>
    <w:rsid w:val="003A1685"/>
    <w:rsid w:val="003B136E"/>
    <w:rsid w:val="003C4AB4"/>
    <w:rsid w:val="0044618A"/>
    <w:rsid w:val="00484683"/>
    <w:rsid w:val="004D316B"/>
    <w:rsid w:val="005625C9"/>
    <w:rsid w:val="005B3204"/>
    <w:rsid w:val="005F5034"/>
    <w:rsid w:val="00666709"/>
    <w:rsid w:val="007105CA"/>
    <w:rsid w:val="007A7349"/>
    <w:rsid w:val="007F0415"/>
    <w:rsid w:val="00991FB8"/>
    <w:rsid w:val="009A6568"/>
    <w:rsid w:val="00CC0375"/>
    <w:rsid w:val="00D837F1"/>
    <w:rsid w:val="00E65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6A27"/>
  <w15:docId w15:val="{62CE64FC-B7D3-4090-8A1B-2943097A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F5034"/>
  </w:style>
  <w:style w:type="paragraph" w:styleId="Ttulo1">
    <w:name w:val="heading 1"/>
    <w:basedOn w:val="Normal"/>
    <w:next w:val="Normal"/>
    <w:rsid w:val="005F50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5F50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5F50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5F50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5F5034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5F50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5F503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5F5034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5F50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F50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sid w:val="005F50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extojustificadorecuoprimeiralinha">
    <w:name w:val="texto_justificado_recuo_primeira_linha"/>
    <w:basedOn w:val="Normal"/>
    <w:rsid w:val="0030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052FF"/>
    <w:rPr>
      <w:b/>
      <w:bCs/>
    </w:rPr>
  </w:style>
  <w:style w:type="paragraph" w:customStyle="1" w:styleId="textojustificadoarial12">
    <w:name w:val="texto_justificado_arial_12"/>
    <w:basedOn w:val="Normal"/>
    <w:rsid w:val="0030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oalinhadoesquerda">
    <w:name w:val="texto_alinhado_esquerda"/>
    <w:basedOn w:val="Normal"/>
    <w:rsid w:val="0030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14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143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7105CA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rsid w:val="007105CA"/>
  </w:style>
  <w:style w:type="table" w:styleId="Tabelacomgrade">
    <w:name w:val="Table Grid"/>
    <w:basedOn w:val="Tabelanormal"/>
    <w:uiPriority w:val="39"/>
    <w:rsid w:val="005625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7EA15-6EB1-4D32-A41D-5DC920B5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310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cpro cpode</dc:creator>
  <cp:lastModifiedBy>CPO 02</cp:lastModifiedBy>
  <cp:revision>4</cp:revision>
  <cp:lastPrinted>2026-10-02T14:14:00Z</cp:lastPrinted>
  <dcterms:created xsi:type="dcterms:W3CDTF">2026-10-03T11:03:00Z</dcterms:created>
  <dcterms:modified xsi:type="dcterms:W3CDTF">2026-10-25T22:26:00Z</dcterms:modified>
</cp:coreProperties>
</file>