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SISTEMAS DE INFORMAÇÃO EM SAÚDE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19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19.1 Conceitos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Sistema de Informação em Saúde (SIS)</w:t>
      </w:r>
      <w:r>
        <w:rPr>
          <w:b w:val="0"/>
          <w:i w:val="0"/>
          <w:color w:val="1F2933"/>
          <w:sz w:val="21"/>
        </w:rPr>
        <w:t xml:space="preserve"> é o conjunto de componentes que atuam de forma integrada para </w:t>
      </w:r>
      <w:r>
        <w:rPr>
          <w:b/>
          <w:i w:val="0"/>
          <w:color w:val="111111"/>
          <w:sz w:val="21"/>
        </w:rPr>
        <w:t>coletar, processar, armazenar, analisar e disseminar</w:t>
      </w:r>
      <w:r>
        <w:rPr>
          <w:b w:val="0"/>
          <w:i w:val="0"/>
          <w:color w:val="1F2933"/>
          <w:sz w:val="21"/>
        </w:rPr>
        <w:t xml:space="preserve"> dados e informações, com o objetivo de apoiar o planejamento, a tomada de decisões, o monitoramento e a avaliação das ações e serviços de saúde. O </w:t>
      </w:r>
      <w:r>
        <w:rPr>
          <w:b/>
          <w:i w:val="0"/>
          <w:color w:val="111111"/>
          <w:sz w:val="21"/>
        </w:rPr>
        <w:t>DATASUS</w:t>
      </w:r>
      <w:r>
        <w:rPr>
          <w:b w:val="0"/>
          <w:i w:val="0"/>
          <w:color w:val="1F2933"/>
          <w:sz w:val="21"/>
        </w:rPr>
        <w:t xml:space="preserve"> (Departamento de Informação e Informática do SUS) é o órgão do Ministério da Saúde responsável pelo desenvolvimento e manutenção dos principais sistemas nacionais.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Diferença: </w:t>
      </w:r>
      <w:r>
        <w:rPr>
          <w:b/>
          <w:i w:val="0"/>
          <w:color w:val="111111"/>
          <w:sz w:val="21"/>
        </w:rPr>
        <w:t>dado</w:t>
      </w:r>
      <w:r>
        <w:rPr>
          <w:b w:val="0"/>
          <w:i w:val="0"/>
          <w:color w:val="1F2933"/>
          <w:sz w:val="21"/>
        </w:rPr>
        <w:t xml:space="preserve"> é o registro bruto (ex.: número de nascidos vivos); </w:t>
      </w:r>
      <w:r>
        <w:rPr>
          <w:b/>
          <w:i w:val="0"/>
          <w:color w:val="111111"/>
          <w:sz w:val="21"/>
        </w:rPr>
        <w:t>informação</w:t>
      </w:r>
      <w:r>
        <w:rPr>
          <w:b w:val="0"/>
          <w:i w:val="0"/>
          <w:color w:val="1F2933"/>
          <w:sz w:val="21"/>
        </w:rPr>
        <w:t xml:space="preserve"> é o dado processado e contextualizado (ex.: taxa de natalidade); </w:t>
      </w:r>
      <w:r>
        <w:rPr>
          <w:b/>
          <w:i w:val="0"/>
          <w:color w:val="111111"/>
          <w:sz w:val="21"/>
        </w:rPr>
        <w:t>indicador</w:t>
      </w:r>
      <w:r>
        <w:rPr>
          <w:b w:val="0"/>
          <w:i w:val="0"/>
          <w:color w:val="1F2933"/>
          <w:sz w:val="21"/>
        </w:rPr>
        <w:t xml:space="preserve"> é a medida-síntese que reflete aspectos da saúde de uma população (ex.: coeficiente de mortalidade infantil).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Lei nº 8.080/1990 prevê a organização de um </w:t>
      </w:r>
      <w:r>
        <w:rPr>
          <w:b/>
          <w:i w:val="0"/>
          <w:color w:val="111111"/>
          <w:sz w:val="21"/>
        </w:rPr>
        <w:t>Sistema Nacional de Informações em Saúde</w:t>
      </w:r>
      <w:r>
        <w:rPr>
          <w:b w:val="0"/>
          <w:i w:val="0"/>
          <w:color w:val="1F2933"/>
          <w:sz w:val="21"/>
        </w:rPr>
        <w:t>, integrado em todo o território nacional, abrangendo questões epidemiológicas e de prestação de serviços.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19.2 Principais sistemas nacionais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Sistema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Documento-base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Finalidade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SIM</w:t>
            </w:r>
            <w:r>
              <w:rPr>
                <w:b/>
                <w:i w:val="0"/>
                <w:color w:val="111111"/>
                <w:sz w:val="19"/>
              </w:rPr>
              <w:t xml:space="preserve"> – Sistema de Informações sobre Mortalidade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Declaração de Óbito (DO)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Registra os óbitos; base para os indicadores de mortalidade. A DO é preenchida pelo </w:t>
            </w:r>
            <w:r>
              <w:rPr>
                <w:b/>
                <w:i w:val="0"/>
                <w:color w:val="111111"/>
                <w:sz w:val="19"/>
              </w:rPr>
              <w:t>médico</w:t>
            </w:r>
            <w:r>
              <w:rPr>
                <w:b w:val="0"/>
                <w:i w:val="0"/>
                <w:color w:val="1F2933"/>
                <w:sz w:val="19"/>
              </w:rPr>
              <w:t xml:space="preserve"> em 3 vias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SINASC</w:t>
            </w:r>
            <w:r>
              <w:rPr>
                <w:b/>
                <w:i w:val="0"/>
                <w:color w:val="111111"/>
                <w:sz w:val="19"/>
              </w:rPr>
              <w:t xml:space="preserve"> – Sistema de Informações sobre Nascidos Vivos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Declaração de Nascido Vivo (DNV)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Registra os nascimentos (peso ao nascer, idade gestacional, tipo de parto, Apgar, consultas de pré-natal). A DNV pode ser preenchida por profissional de saúde (médico, enfermeiro, parteira) responsável pela assistência ao parto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SINAN</w:t>
            </w:r>
            <w:r>
              <w:rPr>
                <w:b/>
                <w:i w:val="0"/>
                <w:color w:val="111111"/>
                <w:sz w:val="19"/>
              </w:rPr>
              <w:t xml:space="preserve"> – Sistema de Informação de Agravos de Notificação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Ficha de Notificação</w:t>
            </w:r>
            <w:r>
              <w:rPr>
                <w:b w:val="0"/>
                <w:i w:val="0"/>
                <w:color w:val="1F2933"/>
                <w:sz w:val="19"/>
              </w:rPr>
              <w:t xml:space="preserve"> e </w:t>
            </w:r>
            <w:r>
              <w:rPr>
                <w:b/>
                <w:i w:val="0"/>
                <w:color w:val="111111"/>
                <w:sz w:val="19"/>
              </w:rPr>
              <w:t>Ficha de Investigação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Registra doenças e agravos de notificação compulsória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SIH/SUS</w:t>
            </w:r>
            <w:r>
              <w:rPr>
                <w:b/>
                <w:i w:val="0"/>
                <w:color w:val="111111"/>
                <w:sz w:val="19"/>
              </w:rPr>
              <w:t xml:space="preserve"> – Sistema de Informações Hospitalares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AIH</w:t>
            </w:r>
            <w:r>
              <w:rPr>
                <w:b w:val="0"/>
                <w:i w:val="0"/>
                <w:color w:val="1F2933"/>
                <w:sz w:val="19"/>
              </w:rPr>
              <w:t xml:space="preserve"> – Autorização de Internação Hospitalar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Registra as internações financiadas pelo SUS; base para o pagamento hospitalar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SIA/SUS</w:t>
            </w:r>
            <w:r>
              <w:rPr>
                <w:b/>
                <w:i w:val="0"/>
                <w:color w:val="111111"/>
                <w:sz w:val="19"/>
              </w:rPr>
              <w:t xml:space="preserve"> – Sistema de Informações Ambulatoriais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BPA</w:t>
            </w:r>
            <w:r>
              <w:rPr>
                <w:b w:val="0"/>
                <w:i w:val="0"/>
                <w:color w:val="1F2933"/>
                <w:sz w:val="19"/>
              </w:rPr>
              <w:t xml:space="preserve"> (Boletim de Produção Ambulatorial) e </w:t>
            </w:r>
            <w:r>
              <w:rPr>
                <w:b/>
                <w:i w:val="0"/>
                <w:color w:val="111111"/>
                <w:sz w:val="19"/>
              </w:rPr>
              <w:t>APAC</w:t>
            </w:r>
            <w:r>
              <w:rPr>
                <w:b w:val="0"/>
                <w:i w:val="0"/>
                <w:color w:val="1F2933"/>
                <w:sz w:val="19"/>
              </w:rPr>
              <w:t xml:space="preserve"> (Autorização de Procedimentos de Alta Complexidade)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Registra a produção ambulatorial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SI-PNI</w:t>
            </w:r>
            <w:r>
              <w:rPr>
                <w:b/>
                <w:i w:val="0"/>
                <w:color w:val="111111"/>
                <w:sz w:val="19"/>
              </w:rPr>
              <w:t xml:space="preserve"> – Sistema de Informação do PNI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Registro do vacinado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Registra doses aplicadas, estoque e eventos adversos pós-vacinação, por indivíduo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SISVAN</w:t>
            </w:r>
            <w:r>
              <w:rPr>
                <w:b/>
                <w:i w:val="0"/>
                <w:color w:val="111111"/>
                <w:sz w:val="19"/>
              </w:rPr>
              <w:t xml:space="preserve"> – Sistema de Vigilância Alimentar e Nutricional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Marcadores de consumo alimentar e antropometria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Monitora o estado nutricional da população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SISAB</w:t>
            </w:r>
            <w:r>
              <w:rPr>
                <w:b/>
                <w:i w:val="0"/>
                <w:color w:val="111111"/>
                <w:sz w:val="19"/>
              </w:rPr>
              <w:t xml:space="preserve"> – Sistema de Informação em Saúde para a Atenção Básica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Dados enviados pela </w:t>
            </w:r>
            <w:r>
              <w:rPr>
                <w:b/>
                <w:i w:val="0"/>
                <w:color w:val="111111"/>
                <w:sz w:val="19"/>
              </w:rPr>
              <w:t>estratégia e-SUS APS</w:t>
            </w:r>
            <w:r>
              <w:rPr>
                <w:b w:val="0"/>
                <w:i w:val="0"/>
                <w:color w:val="1F2933"/>
                <w:sz w:val="19"/>
              </w:rPr>
              <w:t xml:space="preserve"> (Coleta de Dados Simplificada – </w:t>
            </w:r>
            <w:r>
              <w:rPr>
                <w:b/>
                <w:i w:val="0"/>
                <w:color w:val="111111"/>
                <w:sz w:val="19"/>
              </w:rPr>
              <w:t>CDS</w:t>
            </w:r>
            <w:r>
              <w:rPr>
                <w:b w:val="0"/>
                <w:i w:val="0"/>
                <w:color w:val="1F2933"/>
                <w:sz w:val="19"/>
              </w:rPr>
              <w:t xml:space="preserve"> – e </w:t>
            </w:r>
            <w:r>
              <w:rPr>
                <w:b/>
                <w:i w:val="0"/>
                <w:color w:val="111111"/>
                <w:sz w:val="19"/>
              </w:rPr>
              <w:t>Prontuário Eletrônico do Cidadão – PEC</w:t>
            </w:r>
            <w:r>
              <w:rPr>
                <w:b w:val="0"/>
                <w:i w:val="0"/>
                <w:color w:val="1F2933"/>
                <w:sz w:val="19"/>
              </w:rPr>
              <w:t>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Substituiu o </w:t>
            </w:r>
            <w:r>
              <w:rPr>
                <w:b/>
                <w:i w:val="0"/>
                <w:color w:val="111111"/>
                <w:sz w:val="19"/>
              </w:rPr>
              <w:t>SIAB</w:t>
            </w:r>
            <w:r>
              <w:rPr>
                <w:b w:val="0"/>
                <w:i w:val="0"/>
                <w:color w:val="1F2933"/>
                <w:sz w:val="19"/>
              </w:rPr>
              <w:t xml:space="preserve"> (Sistema de Informação da Atenção Básica) a partir de 2013; registra as ações da atenção primária de forma individualizada (pelo CPF/CNS)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CNES</w:t>
            </w:r>
            <w:r>
              <w:rPr>
                <w:b/>
                <w:i w:val="0"/>
                <w:color w:val="111111"/>
                <w:sz w:val="19"/>
              </w:rPr>
              <w:t xml:space="preserve"> – Cadastro Nacional de Estabelecimentos de Saúde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Ficha cadastral do estabelecimento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Cadastra estabelecimentos, profissionais, leitos e equipamentos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SISCAN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Requisições de exames citopatológicos, histopatológicos e mamografias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Rastreamento do câncer do colo do útero e de mama (integrou o SISCOLO e o SISMAMA)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GAL</w:t>
            </w:r>
            <w:r>
              <w:rPr>
                <w:b/>
                <w:i w:val="0"/>
                <w:color w:val="111111"/>
                <w:sz w:val="19"/>
              </w:rPr>
              <w:t xml:space="preserve"> – Gerenciador de Ambiente Laboratorial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Requisição de exames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Gerencia exames dos laboratórios de saúde pública (LACEN)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Notivisa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Notificação de incidentes e queixas técnicas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Vigilância sanitária (eventos adversos, queixas técnicas de produtos)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Cartão Nacional de Saúde (CNS – Cartão SUS):</w:t>
      </w:r>
      <w:r>
        <w:rPr>
          <w:b w:val="0"/>
          <w:i w:val="0"/>
          <w:color w:val="1F2933"/>
          <w:sz w:val="21"/>
        </w:rPr>
        <w:t xml:space="preserve"> identifica o usuário do SUS; atualmente, o </w:t>
      </w:r>
      <w:r>
        <w:rPr>
          <w:b/>
          <w:i w:val="0"/>
          <w:color w:val="111111"/>
          <w:sz w:val="21"/>
        </w:rPr>
        <w:t>CPF</w:t>
      </w:r>
      <w:r>
        <w:rPr>
          <w:b w:val="0"/>
          <w:i w:val="0"/>
          <w:color w:val="1F2933"/>
          <w:sz w:val="21"/>
        </w:rPr>
        <w:t xml:space="preserve"> pode ser usado como identificador. A </w:t>
      </w:r>
      <w:r>
        <w:rPr>
          <w:b/>
          <w:i w:val="0"/>
          <w:color w:val="111111"/>
          <w:sz w:val="21"/>
        </w:rPr>
        <w:t>Rede Nacional de Dados em Saúde (RNDS)</w:t>
      </w:r>
      <w:r>
        <w:rPr>
          <w:b w:val="0"/>
          <w:i w:val="0"/>
          <w:color w:val="1F2933"/>
          <w:sz w:val="21"/>
        </w:rPr>
        <w:t xml:space="preserve">, plataforma nacional de interoperabilidade, integra dados como vacinação e exames, disponíveis ao cidadão pelo aplicativo </w:t>
      </w:r>
      <w:r>
        <w:rPr>
          <w:b/>
          <w:i w:val="0"/>
          <w:color w:val="111111"/>
          <w:sz w:val="21"/>
        </w:rPr>
        <w:t>Meu SUS Digital</w:t>
      </w:r>
      <w:r>
        <w:rPr>
          <w:b w:val="0"/>
          <w:i w:val="0"/>
          <w:color w:val="1F2933"/>
          <w:sz w:val="21"/>
        </w:rPr>
        <w:t xml:space="preserve"> (antigo Conecte SUS).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19.3 Indicadores mais cobrados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Coeficiente de mortalidade infantil</w:t>
      </w:r>
      <w:r>
        <w:rPr>
          <w:b w:val="0"/>
          <w:i w:val="0"/>
          <w:color w:val="1F2933"/>
          <w:sz w:val="21"/>
        </w:rPr>
        <w:t xml:space="preserve"> = (óbitos de menores de 1 ano ÷ nascidos vivos no ano) × 1.000 – usa dados do </w:t>
      </w:r>
      <w:r>
        <w:rPr>
          <w:b/>
          <w:i w:val="0"/>
          <w:color w:val="111111"/>
          <w:sz w:val="21"/>
        </w:rPr>
        <w:t>SIM</w:t>
      </w:r>
      <w:r>
        <w:rPr>
          <w:b w:val="0"/>
          <w:i w:val="0"/>
          <w:color w:val="1F2933"/>
          <w:sz w:val="21"/>
        </w:rPr>
        <w:t xml:space="preserve"> (numerador) e do </w:t>
      </w:r>
      <w:r>
        <w:rPr>
          <w:b/>
          <w:i w:val="0"/>
          <w:color w:val="111111"/>
          <w:sz w:val="21"/>
        </w:rPr>
        <w:t>SINASC</w:t>
      </w:r>
      <w:r>
        <w:rPr>
          <w:b w:val="0"/>
          <w:i w:val="0"/>
          <w:color w:val="1F2933"/>
          <w:sz w:val="21"/>
        </w:rPr>
        <w:t xml:space="preserve"> (denominador). Componentes: neonatal precoce (0 a 6 dias), neonatal tardia (7 a 27 dias) e pós-neonatal (28 dias a menos de 1 ano).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Razão de mortalidade materna</w:t>
      </w:r>
      <w:r>
        <w:rPr>
          <w:b w:val="0"/>
          <w:i w:val="0"/>
          <w:color w:val="1F2933"/>
          <w:sz w:val="21"/>
        </w:rPr>
        <w:t xml:space="preserve"> = (óbitos maternos ÷ nascidos vivos) × 100.000. Óbito materno: durante a gestação ou até </w:t>
      </w:r>
      <w:r>
        <w:rPr>
          <w:b/>
          <w:i w:val="0"/>
          <w:color w:val="111111"/>
          <w:sz w:val="21"/>
        </w:rPr>
        <w:t>42 dias</w:t>
      </w:r>
      <w:r>
        <w:rPr>
          <w:b w:val="0"/>
          <w:i w:val="0"/>
          <w:color w:val="1F2933"/>
          <w:sz w:val="21"/>
        </w:rPr>
        <w:t xml:space="preserve"> após o término, por causa relacionada à gravidez (não acidental).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Coeficiente de natalidade</w:t>
      </w:r>
      <w:r>
        <w:rPr>
          <w:b w:val="0"/>
          <w:i w:val="0"/>
          <w:color w:val="1F2933"/>
          <w:sz w:val="21"/>
        </w:rPr>
        <w:t xml:space="preserve"> = (nascidos vivos ÷ população) × 1.000.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Coeficiente de incidência</w:t>
      </w:r>
      <w:r>
        <w:rPr>
          <w:b w:val="0"/>
          <w:i w:val="0"/>
          <w:color w:val="1F2933"/>
          <w:sz w:val="21"/>
        </w:rPr>
        <w:t xml:space="preserve"> e de </w:t>
      </w:r>
      <w:r>
        <w:rPr>
          <w:b/>
          <w:i w:val="0"/>
          <w:color w:val="111111"/>
          <w:sz w:val="21"/>
        </w:rPr>
        <w:t>prevalência</w:t>
      </w:r>
      <w:r>
        <w:rPr>
          <w:b w:val="0"/>
          <w:i w:val="0"/>
          <w:color w:val="1F2933"/>
          <w:sz w:val="21"/>
        </w:rPr>
        <w:t xml:space="preserve"> (ver Assunto 10).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Cobertura vacinal</w:t>
      </w:r>
      <w:r>
        <w:rPr>
          <w:b w:val="0"/>
          <w:i w:val="0"/>
          <w:color w:val="1F2933"/>
          <w:sz w:val="21"/>
        </w:rPr>
        <w:t xml:space="preserve"> = (doses do esquema completo aplicadas ÷ população-alvo) × 100.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Proporção de nascidos vivos com baixo peso</w:t>
      </w:r>
      <w:r>
        <w:rPr>
          <w:b w:val="0"/>
          <w:i w:val="0"/>
          <w:color w:val="1F2933"/>
          <w:sz w:val="21"/>
        </w:rPr>
        <w:t xml:space="preserve"> (&lt; 2.500 g).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19.4 Uso dos sistemas pela enfermagem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técnico em enfermagem alimenta vários sistemas no dia a dia: registra as vacinas no </w:t>
      </w:r>
      <w:r>
        <w:rPr>
          <w:b/>
          <w:i w:val="0"/>
          <w:color w:val="111111"/>
          <w:sz w:val="21"/>
        </w:rPr>
        <w:t>SI-PNI</w:t>
      </w:r>
      <w:r>
        <w:rPr>
          <w:b w:val="0"/>
          <w:i w:val="0"/>
          <w:color w:val="1F2933"/>
          <w:sz w:val="21"/>
        </w:rPr>
        <w:t xml:space="preserve">/e-SUS, preenche fichas do </w:t>
      </w:r>
      <w:r>
        <w:rPr>
          <w:b/>
          <w:i w:val="0"/>
          <w:color w:val="111111"/>
          <w:sz w:val="21"/>
        </w:rPr>
        <w:t>e-SUS APS</w:t>
      </w:r>
      <w:r>
        <w:rPr>
          <w:b w:val="0"/>
          <w:i w:val="0"/>
          <w:color w:val="1F2933"/>
          <w:sz w:val="21"/>
        </w:rPr>
        <w:t xml:space="preserve"> (atendimento, procedimentos, visitas), colabora no preenchimento da ficha de notificação do </w:t>
      </w:r>
      <w:r>
        <w:rPr>
          <w:b/>
          <w:i w:val="0"/>
          <w:color w:val="111111"/>
          <w:sz w:val="21"/>
        </w:rPr>
        <w:t>SINAN</w:t>
      </w:r>
      <w:r>
        <w:rPr>
          <w:b w:val="0"/>
          <w:i w:val="0"/>
          <w:color w:val="1F2933"/>
          <w:sz w:val="21"/>
        </w:rPr>
        <w:t xml:space="preserve"> e registra procedimentos que geram produção no SIA. A qualidade do dado depende do registro </w:t>
      </w:r>
      <w:r>
        <w:rPr>
          <w:b/>
          <w:i w:val="0"/>
          <w:color w:val="111111"/>
          <w:sz w:val="21"/>
        </w:rPr>
        <w:t>completo, correto e oportuno</w:t>
      </w:r>
      <w:r>
        <w:rPr>
          <w:b w:val="0"/>
          <w:i w:val="0"/>
          <w:color w:val="1F2933"/>
          <w:sz w:val="21"/>
        </w:rPr>
        <w:t>: dados mal preenchidos geram indicadores incorretos e prejudicam o planejamento e o financiamento.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19.5 Proteção de dados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Lei Geral de Proteção de Dados (LGPD – Lei nº 13.709/2018)</w:t>
      </w:r>
      <w:r>
        <w:rPr>
          <w:b w:val="0"/>
          <w:i w:val="0"/>
          <w:color w:val="1F2933"/>
          <w:sz w:val="21"/>
        </w:rPr>
        <w:t xml:space="preserve"> classifica os dados de saúde como </w:t>
      </w:r>
      <w:r>
        <w:rPr>
          <w:b/>
          <w:i w:val="0"/>
          <w:color w:val="111111"/>
          <w:sz w:val="21"/>
        </w:rPr>
        <w:t>dados pessoais sensíveis</w:t>
      </w:r>
      <w:r>
        <w:rPr>
          <w:b w:val="0"/>
          <w:i w:val="0"/>
          <w:color w:val="1F2933"/>
          <w:sz w:val="21"/>
        </w:rPr>
        <w:t>, cujo tratamento exige cuidados especiais. É vedado compartilhar senhas de acesso aos sistemas, e o profissional responde pelo uso indevido de informações. O acesso deve ser restrito ao necessário para a assistência (ver Assunto 20 – sigilo profissional).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SIM – Declaração de Óbito; SINASC – Declaração de Nascido Vivo; SINAN – Ficha de Notificação.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SIH – AIH; SIA – BPA e APAC.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SISAB/e-SUS APS substituiu o SIAB.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SI-PNI – registro nominal de vacinação.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CNES – cadastro de estabelecimentos e profissionais.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Mortalidade infantil usa SIM + SINASC (× 1.000 nascidos vivos).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Mortalidade materna até 42 dias (× 100.000 nascidos vivos).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LGPD: dado de saúde é sensível.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"SIM morre, SINASC nasce, SINAN notifica"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"AIH interna, APAC é alta complexidade ambulatorial"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"SIAB morreu, nasceu o SISAB"</w:t>
      </w:r>
      <w:r>
        <w:rPr>
          <w:b w:val="0"/>
          <w:i w:val="0"/>
          <w:color w:val="1F2933"/>
          <w:sz w:val="21"/>
        </w:rPr>
        <w:t xml:space="preserve"> (com o e-SUS).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"Mortalidade infantil: morto do SIM sobre vivo do SINASC"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"Materna até 42 dias, por 100 mil"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"CNES conta prédios, gente e leitos"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O sistema de informação cujo documento-base é a Declaração de Nascido Vivo é 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SIM.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SINAN.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SINASC.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SIH/SUS.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SIM usa a Declaração de Óbito.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SINAN usa as fichas de notificação e investigação.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SINASC registra os nascimentos a partir da DNV.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SIH usa a Autorização de Internação Hospitalar.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CNES cadastra estabelecimentos de saúde.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Para calcular o coeficiente de mortalidade infantil de um município, utilizam-se dados dos sistemas: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SINAN e SIH.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SIM e SINASC.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SIA e CNES.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SI-PNI e SISVAN.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SISAB e Notivisa.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SINAN e SIH não fornecem óbitos e nascimentos de forma completa.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numerador (óbitos de menores de 1 ano) vem do SIM e o denominador (nascidos vivos) do SINASC.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sistemas de produção ambulatorial e cadastro.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sistemas de vacinação e nutrição.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sistemas da atenção básica e de vigilância sanitária.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O sistema que substituiu o SIAB e recebe os dados da atenção primária coletados por meio da estratégia e-SUS APS é 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SISAB.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SIM.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SINASC.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SIA.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GAL.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A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SISAB recebe os dados do e-SUS APS (CDS e PEC), de forma individualizada.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SIM registra óbitos.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SINASC registra nascimentos.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SIA registra a produção ambulatorial para faturamento.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GAL gerencia exames laboratoriais de saúde pública.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 Autorização de Internação Hospitalar (AIH) é o documento-base do: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SINAN.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SIH/SUS.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SIA/SUS.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SI-PNI.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SISCAN.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SINAN trabalha com fichas de notificação.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AIH alimenta o Sistema de Informações Hospitalares.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SIA usa BPA e APAC.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SI-PNI registra a vacinação.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SISCAN registra exames de rastreamento do câncer.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De acordo com a Lei Geral de Proteção de Dados (Lei nº 13.709/2018), os dados referentes à saúde do paciente são classificados como: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dados públicos, de livre divulgação.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dados anonimizados por natureza.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dados pessoais sensíveis.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dados irrelevantes para a proteção legal.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dados de uso exclusivo do Ministério da Saúde.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dados de saúde não são de livre divulgação.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anonimização é um processo, não uma característica natural do dado.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LGPD considera dados de saúde como dados pessoais sensíveis.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esses dados têm proteção especial.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tratados por diversos serviços, sempre com as garantias legais.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conceito de SIS, dado, informação e indicador; DATASUS; SIM, SINASC, SINAN, SIH, SIA, SI-PNI, SISVAN, SISAB/e-SUS, CNES, SISCAN, GAL, Notivisa; CNS e RNDS; indicadores; papel da enfermagem; LGPD.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DO → SIM; DNV → SINASC; ficha de notificação → SINAN; AIH → SIH; BPA/APAC → SIA; mortalidade infantil × 1.000 NV; materna × 100.000 NV.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SIAB como sistema vigente; confundir SIH com SIA; achar que a DO pode ser preenchida pela enfermagem.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inverter numerador e denominador da mortalidade infantil; confundir SINAN com SINASC.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