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  <w:jc w:val="both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40000" cy="1013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oj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0"/>
        <w:jc w:val="center"/>
      </w:pPr>
      <w:r>
        <w:rPr>
          <w:b/>
          <w:i w:val="0"/>
          <w:color w:val="FDB404"/>
          <w:sz w:val="22"/>
        </w:rPr>
        <w:t>VEM GABARITAR COM A GENTE</w:t>
      </w:r>
    </w:p>
    <w:p>
      <w:pPr>
        <w:spacing w:before="0" w:after="80"/>
        <w:jc w:val="center"/>
      </w:pPr>
      <w:r>
        <w:rPr>
          <w:b/>
          <w:i w:val="0"/>
          <w:color w:val="111111"/>
          <w:sz w:val="60"/>
        </w:rPr>
        <w:t>APOSTILA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jc w:val="center"/>
            </w:pPr>
            <w:r>
              <w:rPr>
                <w:b/>
                <w:i w:val="0"/>
                <w:color w:val="FDB404"/>
                <w:sz w:val="36"/>
              </w:rPr>
              <w:t>CIÊNCIAS NATURAIS</w:t>
            </w:r>
          </w:p>
        </w:tc>
      </w:tr>
    </w:tbl>
    <w:p>
      <w:pPr>
        <w:spacing w:before="0" w:after="280"/>
        <w:jc w:val="both"/>
      </w:pPr>
    </w:p>
    <w:p>
      <w:pPr>
        <w:spacing w:before="0" w:after="600"/>
        <w:jc w:val="center"/>
      </w:pPr>
      <w:r>
        <w:rPr>
          <w:b/>
          <w:i w:val="0"/>
          <w:color w:val="111111"/>
          <w:sz w:val="30"/>
        </w:rPr>
        <w:t>IDENTIFICAÇÃO DE COMPOSTOS QUÍMICOS: ESTRUTURAS, PROPRIEDADES E USOS TECNOLÓGICOS</w:t>
      </w:r>
    </w:p>
    <w:p>
      <w:pPr>
        <w:spacing w:before="0" w:after="40"/>
        <w:jc w:val="center"/>
      </w:pPr>
      <w:r>
        <w:rPr>
          <w:b/>
          <w:i w:val="0"/>
          <w:color w:val="111111"/>
          <w:sz w:val="28"/>
        </w:rPr>
        <w:t>Corpo de Bombeiros Militar da Bahia</w:t>
      </w:r>
    </w:p>
    <w:p>
      <w:pPr>
        <w:spacing w:before="0" w:after="800"/>
        <w:jc w:val="center"/>
      </w:pPr>
      <w:r>
        <w:rPr>
          <w:b w:val="0"/>
          <w:i w:val="0"/>
          <w:color w:val="1F2933"/>
          <w:sz w:val="24"/>
        </w:rPr>
        <w:t>Cargo: Soldado · Item 3 do edital · 2026</w:t>
      </w:r>
    </w:p>
    <w:p>
      <w:pPr>
        <w:spacing w:before="0" w:after="80"/>
        <w:jc w:val="center"/>
      </w:pPr>
      <w:r>
        <w:rPr>
          <w:b/>
          <w:i/>
          <w:color w:val="111111"/>
          <w:sz w:val="24"/>
        </w:rPr>
        <w:t>“O crescimento mora no desconforto.”</w:t>
      </w:r>
    </w:p>
    <w:p>
      <w:pPr>
        <w:spacing w:before="0" w:after="80"/>
        <w:jc w:val="center"/>
      </w:pPr>
      <w:r>
        <w:rPr>
          <w:b w:val="0"/>
          <w:i w:val="0"/>
          <w:color w:val="1F2933"/>
          <w:sz w:val="20"/>
        </w:rPr>
        <w:t>@projeto.gabaritando  ·  #seremosirmaosdefarda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📖 PREFÁCIO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Por que o sal conduz eletricidade quando dissolvido e o açúcar não? Por que a gasolina pega fogo com facilidade e a água apaga o fogo? A resposta está na </w:t>
      </w:r>
      <w:r>
        <w:rPr>
          <w:b/>
          <w:i w:val="0"/>
          <w:color w:val="111111"/>
          <w:sz w:val="21"/>
        </w:rPr>
        <w:t>estrutura</w:t>
      </w:r>
      <w:r>
        <w:rPr>
          <w:b w:val="0"/>
          <w:i w:val="0"/>
          <w:color w:val="1F2933"/>
          <w:sz w:val="21"/>
        </w:rPr>
        <w:t xml:space="preserve"> das substâncias: no tipo de ligação e nos grupos funcionais. Este material ensina a identificar os principais compostos químicos, a relacionar sua estrutura com suas propriedades e a reconhecer seus usos tecnológicos.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🎯 INTRODUÇÃO AO TEMA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 regra de ouro deste tema é: </w:t>
      </w:r>
      <w:r>
        <w:rPr>
          <w:b/>
          <w:i w:val="0"/>
          <w:color w:val="111111"/>
          <w:sz w:val="21"/>
        </w:rPr>
        <w:t>a estrutura determina as propriedades, e as propriedades determinam o uso.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Estrutura (tipo de ligação, polaridade, grupo funcional) → Propriedades (ponto de fusão e de ebulição, solubilidade, condutividade, inflamabilidade) → Aplicação tecnológica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🧠 DESENVOLVIMENTO TEÓRICO</w:t>
            </w:r>
          </w:p>
        </w:tc>
      </w:tr>
    </w:tbl>
    <w:p>
      <w:pPr>
        <w:spacing w:before="0" w:after="4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1. Átomo e Tabela Periódica (o essencial)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Número atômico (Z):</w:t>
      </w:r>
      <w:r>
        <w:rPr>
          <w:b w:val="0"/>
          <w:i w:val="0"/>
          <w:color w:val="1F2933"/>
          <w:sz w:val="21"/>
        </w:rPr>
        <w:t xml:space="preserve"> quantidade de prótons. É o que identifica o elemento.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Número de massa (A):</w:t>
      </w:r>
      <w:r>
        <w:rPr>
          <w:b w:val="0"/>
          <w:i w:val="0"/>
          <w:color w:val="1F2933"/>
          <w:sz w:val="21"/>
        </w:rPr>
        <w:t xml:space="preserve"> prótons + nêutrons.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Família ou grupo (coluna):</w:t>
      </w:r>
      <w:r>
        <w:rPr>
          <w:b w:val="0"/>
          <w:i w:val="0"/>
          <w:color w:val="1F2933"/>
          <w:sz w:val="21"/>
        </w:rPr>
        <w:t xml:space="preserve"> elementos com propriedades semelhantes.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Família 1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metais alcalinos (Na, K)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muito reativos, 1 elétron na camada de valência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Família 2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metais alcalinoterrosos (Ca, Mg)</w:t>
            </w:r>
          </w:p>
        </w:tc>
        <w:tc>
          <w:tcPr>
            <w:tcW w:type="dxa" w:w="3213"/>
            <w:shd w:val="clear" w:color="auto" w:fill="F2F2F2"/>
          </w:tcPr>
          <w:p/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Família 17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halogênios (F, Cl, Br, I)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muito reativos, 7 elétrons na camada de valência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Família 18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gases nobres (He, Ne, Ar)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estáveis, quase não reagem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Regra do octeto:</w:t>
      </w:r>
      <w:r>
        <w:rPr>
          <w:b w:val="0"/>
          <w:i w:val="0"/>
          <w:color w:val="1F2933"/>
          <w:sz w:val="21"/>
        </w:rPr>
        <w:t xml:space="preserve"> os átomos tendem a adquirir 8 elétrons na camada de valência, perdendo, ganhando ou compartilhando elétrons.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2. Tipos de Ligação e Propriedades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  <w:i w:val="0"/>
                <w:color w:val="111111"/>
                <w:sz w:val="19"/>
              </w:rPr>
              <w:t>Ligação iônica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metal + ametal, com transferência de elétrons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sólidos à temperatura ambiente, PF alto, conduzem corrente quando fundidos ou dissolvidos em água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ex.: NaCl (sal de cozinha)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Ligação covalente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ametal + ametal, com compartilhamento de elétrons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podem ser gases, líquidos ou sólidos, PF geralmente baixo, em geral não conduzem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ex.: H₂O, CO₂, glicose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i w:val="0"/>
                <w:color w:val="111111"/>
                <w:sz w:val="19"/>
              </w:rPr>
              <w:t>Ligação metálica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metal + metal, com "mar de elétrons" livres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brilho, maleabilidade, ótimos condutores de calor e eletricidade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ex.: cobre dos fios, alumínio, ligas</w:t>
            </w:r>
          </w:p>
        </w:tc>
      </w:tr>
    </w:tbl>
    <w:p>
      <w:pPr>
        <w:spacing w:before="0" w:after="12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3. Polaridade e Solubilidade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"Semelhante dissolve semelhante":</w:t>
      </w:r>
      <w:r>
        <w:rPr>
          <w:b w:val="0"/>
          <w:i w:val="0"/>
          <w:color w:val="1F2933"/>
          <w:sz w:val="21"/>
        </w:rPr>
        <w:t xml:space="preserve"> substância polar dissolve polar; apolar dissolve apolar.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A água é </w:t>
      </w:r>
      <w:r>
        <w:rPr>
          <w:b/>
          <w:i w:val="0"/>
          <w:color w:val="111111"/>
          <w:sz w:val="21"/>
        </w:rPr>
        <w:t>polar</w:t>
      </w:r>
      <w:r>
        <w:rPr>
          <w:b w:val="0"/>
          <w:i w:val="0"/>
          <w:color w:val="1F2933"/>
          <w:sz w:val="21"/>
        </w:rPr>
        <w:t xml:space="preserve">; óleo e gasolina são </w:t>
      </w:r>
      <w:r>
        <w:rPr>
          <w:b/>
          <w:i w:val="0"/>
          <w:color w:val="111111"/>
          <w:sz w:val="21"/>
        </w:rPr>
        <w:t>apolares</w:t>
      </w:r>
      <w:r>
        <w:rPr>
          <w:b w:val="0"/>
          <w:i w:val="0"/>
          <w:color w:val="1F2933"/>
          <w:sz w:val="21"/>
        </w:rPr>
        <w:t>, por isso não se misturam.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Consequência prática:</w:t>
      </w:r>
      <w:r>
        <w:rPr>
          <w:b w:val="0"/>
          <w:i w:val="0"/>
          <w:color w:val="1F2933"/>
          <w:sz w:val="21"/>
        </w:rPr>
        <w:t xml:space="preserve"> água comum é ineficaz e perigosa em incêndio de óleo ou gordura. A água afunda (é mais densa), vaporiza de forma explosiva e espalha o óleo em chamas.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Sabão e detergente</w:t>
      </w:r>
      <w:r>
        <w:rPr>
          <w:b w:val="0"/>
          <w:i w:val="0"/>
          <w:color w:val="1F2933"/>
          <w:sz w:val="21"/>
        </w:rPr>
        <w:t xml:space="preserve"> têm uma parte polar e outra apolar (são </w:t>
      </w:r>
      <w:r>
        <w:rPr>
          <w:b/>
          <w:i w:val="0"/>
          <w:color w:val="111111"/>
          <w:sz w:val="21"/>
        </w:rPr>
        <w:t>anfifílicos</w:t>
      </w:r>
      <w:r>
        <w:rPr>
          <w:b w:val="0"/>
          <w:i w:val="0"/>
          <w:color w:val="1F2933"/>
          <w:sz w:val="21"/>
        </w:rPr>
        <w:t>), por isso removem gordura.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4. Funções Inorgânicas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Ácido (Arrhenius)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libera H⁺ em água; pH &lt; 7; sabor azedo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ex.: HCl (ácido do estômago), H₂SO₄ (bateria de carro), H₂CO₃ (refrigerantes)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Base (hidróxido)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libera OH⁻ em água; pH &gt; 7; sabor adstringente, sensação escorregadia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ex.: NaOH (soda cáustica), Mg(OH)₂ (leite de magnésia), NH₄OH (amoníaco)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Sal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formado na neutralização ácido + base → sal + água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ex.: NaCl, NaHCO₃ (bicarbonato de sódio), CaCO₃ (calcário)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Óxido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composto binário com oxigênio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ex.: CO₂ (efeito estufa, extintores), CO (tóxico), CaO (cal virgem), SO₂ (chuva ácida)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Escala de pH (a 25 °C):</w:t>
      </w:r>
      <w:r>
        <w:rPr>
          <w:b w:val="0"/>
          <w:i w:val="0"/>
          <w:color w:val="1F2933"/>
          <w:sz w:val="21"/>
        </w:rPr>
        <w:t xml:space="preserve"> de 0 a 14. Valores abaixo de 7 indicam meio ácido; 7 é neutro; acima de 7, básico.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Indicadores: a </w:t>
      </w:r>
      <w:r>
        <w:rPr>
          <w:b/>
          <w:i w:val="0"/>
          <w:color w:val="111111"/>
          <w:sz w:val="21"/>
        </w:rPr>
        <w:t>fenolftaleína</w:t>
      </w:r>
      <w:r>
        <w:rPr>
          <w:b w:val="0"/>
          <w:i w:val="0"/>
          <w:color w:val="1F2933"/>
          <w:sz w:val="21"/>
        </w:rPr>
        <w:t xml:space="preserve"> fica rosa em meio básico e incolor em meio ácido. O papel de tornassol azul fica vermelho em meio ácido.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5. Química Orgânica: Funções Principais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 química orgânica estuda os compostos do </w:t>
      </w:r>
      <w:r>
        <w:rPr>
          <w:b/>
          <w:i w:val="0"/>
          <w:color w:val="111111"/>
          <w:sz w:val="21"/>
        </w:rPr>
        <w:t>carbono</w:t>
      </w:r>
      <w:r>
        <w:rPr>
          <w:b w:val="0"/>
          <w:i w:val="0"/>
          <w:color w:val="1F2933"/>
          <w:sz w:val="21"/>
        </w:rPr>
        <w:t>. O carbono é tetravalente: faz 4 ligações.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Hidrocarboneto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apenas C e H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ex.: metano (CH₄, gás natural, biogás), propano e butano (GLP, o gás de cozinha), gasolina, octano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Álcool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grupo –OH ligado a carbono saturado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ex.: etanol (combustível, bebidas, antisséptico a 70%), metanol (tóxico)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Fenol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–OH ligado diretamente ao anel aromático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ex.: desinfetantes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Aldeído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grupo –CHO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ex.: formaldeído, o formol (conservante)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Cetona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C=O entre carbonos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ex.: propanona (acetona, solvente)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Ácido carboxílico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grupo –COOH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ex.: ácido acético (vinagre)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Éster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grupo –COO–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ex.: aromas e essências de frutas, gorduras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Amina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derivada da amônia (–NH₂)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ex.: cheiro de peixe em decomposição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Éter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C–O–C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ex.: éter etílico (antigo anestésico)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Hidrocarbonetos e o fogo:</w:t>
      </w:r>
      <w:r>
        <w:rPr>
          <w:b w:val="0"/>
          <w:i w:val="0"/>
          <w:color w:val="1F2933"/>
          <w:sz w:val="21"/>
        </w:rPr>
        <w:t xml:space="preserve"> são apolares, voláteis e altamente inflamáveis. O </w:t>
      </w:r>
      <w:r>
        <w:rPr>
          <w:b/>
          <w:i w:val="0"/>
          <w:color w:val="111111"/>
          <w:sz w:val="21"/>
        </w:rPr>
        <w:t>GLP</w:t>
      </w:r>
      <w:r>
        <w:rPr>
          <w:b w:val="0"/>
          <w:i w:val="0"/>
          <w:color w:val="1F2933"/>
          <w:sz w:val="21"/>
        </w:rPr>
        <w:t xml:space="preserve"> é mais denso que o ar e se acumula junto ao chão. O </w:t>
      </w:r>
      <w:r>
        <w:rPr>
          <w:b/>
          <w:i w:val="0"/>
          <w:color w:val="111111"/>
          <w:sz w:val="21"/>
        </w:rPr>
        <w:t>gás natural (metano)</w:t>
      </w:r>
      <w:r>
        <w:rPr>
          <w:b w:val="0"/>
          <w:i w:val="0"/>
          <w:color w:val="1F2933"/>
          <w:sz w:val="21"/>
        </w:rPr>
        <w:t xml:space="preserve"> é mais leve que o ar e sobe. Isso importa em vazamentos: é preciso ventilar a área e </w:t>
      </w:r>
      <w:r>
        <w:rPr>
          <w:b/>
          <w:i w:val="0"/>
          <w:color w:val="111111"/>
          <w:sz w:val="21"/>
        </w:rPr>
        <w:t>não acionar interruptores</w:t>
      </w:r>
      <w:r>
        <w:rPr>
          <w:b w:val="0"/>
          <w:i w:val="0"/>
          <w:color w:val="1F2933"/>
          <w:sz w:val="21"/>
        </w:rPr>
        <w:t>, que podem produzir faísca.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 </w:t>
      </w:r>
      <w:r>
        <w:rPr>
          <w:b/>
          <w:i w:val="0"/>
          <w:color w:val="111111"/>
          <w:sz w:val="21"/>
        </w:rPr>
        <w:t>mercaptana</w:t>
      </w:r>
      <w:r>
        <w:rPr>
          <w:b w:val="0"/>
          <w:i w:val="0"/>
          <w:color w:val="1F2933"/>
          <w:sz w:val="21"/>
        </w:rPr>
        <w:t xml:space="preserve"> é adicionada ao GLP para dar cheiro e permitir a detecção de vazamentos, já que o gás puro é inodoro.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6. Polímeros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Macromoléculas formadas pela repetição de unidades chamadas </w:t>
      </w:r>
      <w:r>
        <w:rPr>
          <w:b/>
          <w:i w:val="0"/>
          <w:color w:val="111111"/>
          <w:sz w:val="21"/>
        </w:rPr>
        <w:t>monômeros</w:t>
      </w:r>
      <w:r>
        <w:rPr>
          <w:b w:val="0"/>
          <w:i w:val="0"/>
          <w:color w:val="1F2933"/>
          <w:sz w:val="21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Polietileno (PE)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sacolas, embalagens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PVC (policloreto de vinila)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canos e fios; ao queimar, libera HCl, um gás tóxico e corrosivo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PET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garrafas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Teflon (PTFE)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revestimento antiaderente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Náilon e kevlar (poliamidas)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tecidos; o kevlar é usado em coletes balísticos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Aramidas (Nomex)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roupas de proteção de bombeiros, resistentes à chama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📚 EXEMPLOS PRÁTICOS (COM INTERPRETAÇÃO GUIADA)</w:t>
            </w:r>
          </w:p>
        </w:tc>
      </w:tr>
    </w:tbl>
    <w:p>
      <w:pPr>
        <w:spacing w:before="0" w:after="40"/>
        <w:jc w:val="both"/>
      </w:pP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1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Por que o sal dissolvido em água conduz eletricidade e o açúcar dissolvido não conduz?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Análise: o NaCl é </w:t>
      </w:r>
      <w:r>
        <w:rPr>
          <w:b/>
          <w:i w:val="0"/>
          <w:color w:val="111111"/>
          <w:sz w:val="21"/>
        </w:rPr>
        <w:t>iônico</w:t>
      </w:r>
      <w:r>
        <w:rPr>
          <w:b w:val="0"/>
          <w:i w:val="0"/>
          <w:color w:val="1F2933"/>
          <w:sz w:val="21"/>
        </w:rPr>
        <w:t xml:space="preserve"> e, em água, se dissocia em íons livres (Na⁺ e Cl⁻). O açúcar é </w:t>
      </w:r>
      <w:r>
        <w:rPr>
          <w:b/>
          <w:i w:val="0"/>
          <w:color w:val="111111"/>
          <w:sz w:val="21"/>
        </w:rPr>
        <w:t>molecular (covalente)</w:t>
      </w:r>
      <w:r>
        <w:rPr>
          <w:b w:val="0"/>
          <w:i w:val="0"/>
          <w:color w:val="1F2933"/>
          <w:sz w:val="21"/>
        </w:rPr>
        <w:t>, e suas moléculas se dissolvem sem formar íons.</w:t>
      </w: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2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Picada de formiga (que injeta ácido fórmico) aliviada com pasta de bicarbonato de sódio.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Análise: reação de </w:t>
      </w:r>
      <w:r>
        <w:rPr>
          <w:b/>
          <w:i w:val="0"/>
          <w:color w:val="111111"/>
          <w:sz w:val="21"/>
        </w:rPr>
        <w:t>neutralização</w:t>
      </w:r>
      <w:r>
        <w:rPr>
          <w:b w:val="0"/>
          <w:i w:val="0"/>
          <w:color w:val="1F2933"/>
          <w:sz w:val="21"/>
        </w:rPr>
        <w:t>. O bicarbonato tem caráter básico e neutraliza parcialmente o ácido.</w:t>
      </w: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3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Um cheiro de "gás" se espalha pela cozinha.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Análise: o cheiro vem da mercaptana adicionada ao GLP. O gás, mais denso que o ar, se concentra perto do piso. A conduta correta é fechar o registro, abrir as janelas e não acionar equipamentos elétricos.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💡 DICAS DE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Metal + ametal → </w:t>
      </w:r>
      <w:r>
        <w:rPr>
          <w:b/>
          <w:i w:val="0"/>
          <w:color w:val="111111"/>
          <w:sz w:val="21"/>
        </w:rPr>
        <w:t>iônica</w:t>
      </w:r>
      <w:r>
        <w:rPr>
          <w:b w:val="0"/>
          <w:i w:val="0"/>
          <w:color w:val="1F2933"/>
          <w:sz w:val="21"/>
        </w:rPr>
        <w:t xml:space="preserve">; ametal + ametal → </w:t>
      </w:r>
      <w:r>
        <w:rPr>
          <w:b/>
          <w:i w:val="0"/>
          <w:color w:val="111111"/>
          <w:sz w:val="21"/>
        </w:rPr>
        <w:t>covalente</w:t>
      </w:r>
      <w:r>
        <w:rPr>
          <w:b w:val="0"/>
          <w:i w:val="0"/>
          <w:color w:val="1F2933"/>
          <w:sz w:val="21"/>
        </w:rPr>
        <w:t xml:space="preserve">; metal + metal → </w:t>
      </w:r>
      <w:r>
        <w:rPr>
          <w:b/>
          <w:i w:val="0"/>
          <w:color w:val="111111"/>
          <w:sz w:val="21"/>
        </w:rPr>
        <w:t>metálica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Composto iônico conduz corrente </w:t>
      </w:r>
      <w:r>
        <w:rPr>
          <w:b/>
          <w:i w:val="0"/>
          <w:color w:val="111111"/>
          <w:sz w:val="21"/>
        </w:rPr>
        <w:t>dissolvido ou fundido</w:t>
      </w:r>
      <w:r>
        <w:rPr>
          <w:b w:val="0"/>
          <w:i w:val="0"/>
          <w:color w:val="1F2933"/>
          <w:sz w:val="21"/>
        </w:rPr>
        <w:t>, nunca no estado sólido.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pH </w:t>
      </w:r>
      <w:r>
        <w:rPr>
          <w:b/>
          <w:i w:val="0"/>
          <w:color w:val="111111"/>
          <w:sz w:val="21"/>
        </w:rPr>
        <w:t>menor</w:t>
      </w:r>
      <w:r>
        <w:rPr>
          <w:b w:val="0"/>
          <w:i w:val="0"/>
          <w:color w:val="1F2933"/>
          <w:sz w:val="21"/>
        </w:rPr>
        <w:t xml:space="preserve"> que 7 → ácido. Quanto menor o pH, mais ácido é o meio.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–OH</w:t>
      </w:r>
      <w:r>
        <w:rPr>
          <w:b w:val="0"/>
          <w:i w:val="0"/>
          <w:color w:val="1F2933"/>
          <w:sz w:val="21"/>
        </w:rPr>
        <w:t xml:space="preserve"> em carbono saturado → álcool; </w:t>
      </w:r>
      <w:r>
        <w:rPr>
          <w:b/>
          <w:i w:val="0"/>
          <w:color w:val="111111"/>
          <w:sz w:val="21"/>
        </w:rPr>
        <w:t>–COOH</w:t>
      </w:r>
      <w:r>
        <w:rPr>
          <w:b w:val="0"/>
          <w:i w:val="0"/>
          <w:color w:val="1F2933"/>
          <w:sz w:val="21"/>
        </w:rPr>
        <w:t xml:space="preserve"> → ácido carboxílico; </w:t>
      </w:r>
      <w:r>
        <w:rPr>
          <w:b/>
          <w:i w:val="0"/>
          <w:color w:val="111111"/>
          <w:sz w:val="21"/>
        </w:rPr>
        <w:t>C=O</w:t>
      </w:r>
      <w:r>
        <w:rPr>
          <w:b w:val="0"/>
          <w:i w:val="0"/>
          <w:color w:val="1F2933"/>
          <w:sz w:val="21"/>
        </w:rPr>
        <w:t xml:space="preserve"> no meio da cadeia → cetona.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O GLP </w:t>
      </w:r>
      <w:r>
        <w:rPr>
          <w:b/>
          <w:i w:val="0"/>
          <w:color w:val="111111"/>
          <w:sz w:val="21"/>
        </w:rPr>
        <w:t>desce</w:t>
      </w:r>
      <w:r>
        <w:rPr>
          <w:b w:val="0"/>
          <w:i w:val="0"/>
          <w:color w:val="1F2933"/>
          <w:sz w:val="21"/>
        </w:rPr>
        <w:t xml:space="preserve"> (mais denso que o ar); o metano </w:t>
      </w:r>
      <w:r>
        <w:rPr>
          <w:b/>
          <w:i w:val="0"/>
          <w:color w:val="111111"/>
          <w:sz w:val="21"/>
        </w:rPr>
        <w:t>sobe</w:t>
      </w:r>
      <w:r>
        <w:rPr>
          <w:b w:val="0"/>
          <w:i w:val="0"/>
          <w:color w:val="1F2933"/>
          <w:sz w:val="21"/>
        </w:rPr>
        <w:t xml:space="preserve"> (menos denso).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🎯 IMPORTÂNCIA PARA A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As bancas cobram a identificação de funções químicas a partir de fórmulas ou nomes, a relação entre o tipo de ligação e as propriedades, a escala de pH e o uso de substâncias do cotidiano. Para o bombeiro, o vínculo com </w:t>
      </w:r>
      <w:r>
        <w:rPr>
          <w:b/>
          <w:i w:val="0"/>
          <w:color w:val="111111"/>
          <w:sz w:val="21"/>
        </w:rPr>
        <w:t>produtos perigosos, combustíveis e gases</w:t>
      </w:r>
      <w:r>
        <w:rPr>
          <w:b w:val="0"/>
          <w:i w:val="0"/>
          <w:color w:val="1F2933"/>
          <w:sz w:val="21"/>
        </w:rPr>
        <w:t xml:space="preserve"> é constante.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📋 RESUMO ESQUEMÁTICO</w:t>
            </w:r>
          </w:p>
        </w:tc>
      </w:tr>
    </w:tbl>
    <w:p>
      <w:pPr>
        <w:spacing w:before="0" w:after="40"/>
        <w:jc w:val="both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Estrutura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Propriedade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Uso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Ligação iônica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PF alto, conduz em solução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sal de cozinha, eletrólitos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Ligação covalente apolar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insolúvel em água, inflamável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combustíveis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Ligação metálica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conduz calor e eletricidade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fios, panelas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Ácido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pH &lt; 7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baterias, limpeza de pedras, digestão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Base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pH &gt; 7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desentupidores, antiácidos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Álcool (–OH)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miscível em água, inflamável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combustível, antisséptico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Polímero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leve, moldável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embalagens, EPIs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✨ DICA FINAL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 w:val="0"/>
                <w:i/>
                <w:color w:val="1F2933"/>
                <w:sz w:val="22"/>
              </w:rPr>
              <w:t xml:space="preserve">Ao ver uma fórmula ou um nome químico na prova, procure primeiro </w:t>
            </w:r>
            <w:r>
              <w:rPr>
                <w:b/>
                <w:i/>
                <w:color w:val="111111"/>
                <w:sz w:val="22"/>
              </w:rPr>
              <w:t>o grupo funcional</w:t>
            </w:r>
            <w:r>
              <w:rPr>
                <w:b w:val="0"/>
                <w:i/>
                <w:color w:val="1F2933"/>
                <w:sz w:val="22"/>
              </w:rPr>
              <w:t xml:space="preserve"> ou </w:t>
            </w:r>
            <w:r>
              <w:rPr>
                <w:b/>
                <w:i/>
                <w:color w:val="111111"/>
                <w:sz w:val="22"/>
              </w:rPr>
              <w:t>o tipo de ligação</w:t>
            </w:r>
            <w:r>
              <w:rPr>
                <w:b w:val="0"/>
                <w:i/>
                <w:color w:val="1F2933"/>
                <w:sz w:val="22"/>
              </w:rPr>
              <w:t>. A partir disso, você deduz o comportamento da substância — e o gabarito.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📝 QUESTÕES DE FIXAÇÃO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01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O cloreto de sódio (NaCl) conduz corrente elétrica: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apenas no estado sólido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em qualquer estado físico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quando fundido ou dissolvido em água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nunca, por ser covalente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apenas no estado gasoso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composto iônico conduz corrente quando os íons estão livres, ou seja, fundido ou em solução aquosa.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02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FCC) O etanol (CH₃CH₂OH) pertence à função: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aldeído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cetona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álcool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éter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ácido carboxílico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possui o grupo –OH ligado a carbono saturado.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03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Uma solução com pH = 3 é classificada como: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neutra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fortemente básica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ácida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levemente básica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tampão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pH abaixo de 7 indica meio ácido.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04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Cebraspe – Certo/Errado) Em caso de vazamento de GLP em ambiente fechado, o gás tende a se acumular junto ao teto, por ser menos denso que o ar.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ERRADO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o GLP (propano e butano) é </w:t>
            </w:r>
            <w:r>
              <w:rPr>
                <w:b/>
                <w:i w:val="0"/>
                <w:color w:val="111111"/>
                <w:sz w:val="20"/>
              </w:rPr>
              <w:t>mais denso</w:t>
            </w:r>
            <w:r>
              <w:rPr>
                <w:b w:val="0"/>
                <w:i w:val="0"/>
                <w:color w:val="1F2933"/>
                <w:sz w:val="20"/>
              </w:rPr>
              <w:t xml:space="preserve"> que o ar e se acumula </w:t>
            </w:r>
            <w:r>
              <w:rPr>
                <w:b/>
                <w:i w:val="0"/>
                <w:color w:val="111111"/>
                <w:sz w:val="20"/>
              </w:rPr>
              <w:t>junto ao piso</w:t>
            </w:r>
            <w:r>
              <w:rPr>
                <w:b w:val="0"/>
                <w:i w:val="0"/>
                <w:color w:val="1F2933"/>
                <w:sz w:val="20"/>
              </w:rPr>
              <w:t>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05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O uso de água em incêndios envolvendo óleo de cozinha é desaconselhado principalmente porque: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a água é apolar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água e óleo são miscíveis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a água, mais densa e imiscível, vaporiza bruscamente e espalha o óleo em chamas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a água reage quimicamente com o óleo, formando um explosivo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o óleo é mais denso que a água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óleo (apolar) e água (polar) não se misturam. A água afunda, vaporiza violentamente e projeta o óleo em chamas.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74" w:left="1134" w:header="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2835" w:val="left"/>
        <w:tab w:pos="9638" w:val="left"/>
      </w:tabs>
    </w:pPr>
    <w:r>
      <w:rPr>
        <w:b w:val="0"/>
        <w:i w:val="0"/>
        <w:color w:val="1F2933"/>
        <w:sz w:val="18"/>
      </w:rPr>
      <w:t>SOLDADO (CBMBA)</w:t>
      <w:tab/>
    </w:r>
    <w:r>
      <w:drawing>
        <wp:inline xmlns:a="http://schemas.openxmlformats.org/drawingml/2006/main" xmlns:pic="http://schemas.openxmlformats.org/drawingml/2006/picture">
          <wp:extent cx="19305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05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1F2933"/>
        <w:sz w:val="18"/>
      </w:rPr>
      <w:tab/>
      <w:t xml:space="preserve">Página </w:t>
    </w:r>
    <w:r>
      <w:rPr>
        <w:b w:val="0"/>
        <w:i w:val="0"/>
        <w:color w:val="1F2933"/>
        <w:sz w:val="18"/>
      </w:rP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1080000</wp:posOffset>
          </wp:positionH>
          <wp:positionV relativeFrom="page">
            <wp:posOffset>2646000</wp:posOffset>
          </wp:positionV>
          <wp:extent cx="5400000" cy="540000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arca_dagua_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