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3B36" w14:textId="77777777" w:rsidR="004C7F18" w:rsidRPr="007235C1" w:rsidRDefault="004C7F18" w:rsidP="007235C1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lang w:eastAsia="pt-BR"/>
          <w14:ligatures w14:val="none"/>
        </w:rPr>
      </w:pPr>
      <w:r w:rsidRPr="007235C1">
        <w:rPr>
          <w:rFonts w:ascii="Arial" w:eastAsia="Times New Roman" w:hAnsi="Arial" w:cs="Arial"/>
          <w:b/>
          <w:bCs/>
          <w:color w:val="1F1F1F"/>
          <w:kern w:val="36"/>
          <w:sz w:val="36"/>
          <w:szCs w:val="36"/>
          <w:lang w:eastAsia="pt-BR"/>
          <w14:ligatures w14:val="none"/>
        </w:rPr>
        <w:t>GUIA DO PROJETO DE EXTENSÃO: INFOHUB FAMINAS</w:t>
      </w:r>
    </w:p>
    <w:p w14:paraId="20B427D5" w14:textId="77777777" w:rsidR="007235C1" w:rsidRDefault="007235C1" w:rsidP="004C7F1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</w:pPr>
    </w:p>
    <w:p w14:paraId="33225CF0" w14:textId="626390BA" w:rsidR="004C7F18" w:rsidRPr="004C7F18" w:rsidRDefault="004C7F18" w:rsidP="007235C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Disciplina: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Engenharia de Software</w:t>
      </w:r>
    </w:p>
    <w:p w14:paraId="5E6638E0" w14:textId="77777777" w:rsidR="004C7F18" w:rsidRPr="004C7F18" w:rsidRDefault="004C7F18" w:rsidP="007235C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Curso: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Análise e Desenvolvimento de Sistemas (ADS) — FAMINAS</w:t>
      </w:r>
    </w:p>
    <w:p w14:paraId="58873C69" w14:textId="77777777" w:rsidR="004C7F18" w:rsidRPr="004C7F18" w:rsidRDefault="004C7F18" w:rsidP="007235C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Tema: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Mapeamento de Processos, Engenharia de Requisitos e Prototipação de Serviços Acadêmicos</w:t>
      </w:r>
    </w:p>
    <w:p w14:paraId="572572C4" w14:textId="77777777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br/>
      </w:r>
    </w:p>
    <w:p w14:paraId="52B0B540" w14:textId="77777777" w:rsidR="004C7F18" w:rsidRPr="004C7F18" w:rsidRDefault="004C7F18" w:rsidP="0021572A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t>1. APRESENTAÇÃO E VISÃO GERAL</w:t>
      </w:r>
    </w:p>
    <w:p w14:paraId="2ACF5D09" w14:textId="77777777" w:rsidR="0021572A" w:rsidRDefault="0021572A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0262F3D" w14:textId="314B24CB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 sucesso de um software não depende exclusivamente da qualidade do código, mas da correta compreensão das dores do usuário e das regras de negócio do cliente. Falhas no levantamento e na especificação de requisitos representam a maior causa de retrabalho e cancelamento de projetos na indústria de tecnologia.</w:t>
      </w:r>
    </w:p>
    <w:p w14:paraId="33EF32F1" w14:textId="77777777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A822415" w14:textId="77777777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O </w:t>
      </w:r>
      <w:proofErr w:type="spellStart"/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InfoHub</w:t>
      </w:r>
      <w:proofErr w:type="spellEnd"/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FAMINAS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é uma atividade de extensão universitária em que vocês, estudantes de ADS, atuarão como Engenheiros de Software e Analistas de Requisitos em um cenário real dentro da faculdade.</w:t>
      </w:r>
    </w:p>
    <w:p w14:paraId="6DAF4657" w14:textId="7030DB36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82A7C9A" w14:textId="77777777" w:rsidR="004C7F18" w:rsidRPr="004C7F18" w:rsidRDefault="004C7F18" w:rsidP="0021572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O Desafio</w:t>
      </w:r>
    </w:p>
    <w:p w14:paraId="208F94EF" w14:textId="77777777" w:rsidR="0021572A" w:rsidRDefault="0021572A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F121690" w14:textId="77777777" w:rsidR="0021572A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Cada equipe</w:t>
      </w:r>
      <w:r w:rsidR="0021572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ficará responsável por um setor ou processo institucional específico. O trabalho consistirá em:</w:t>
      </w:r>
    </w:p>
    <w:p w14:paraId="09AECA5A" w14:textId="73F88A6B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195A162" w14:textId="77777777" w:rsidR="004C7F18" w:rsidRPr="004C7F18" w:rsidRDefault="004C7F18" w:rsidP="0021572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Ir a campo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para entrevistar outros estudantes, identificando suas dúvidas, dores e dificuldades informacionais.</w:t>
      </w:r>
    </w:p>
    <w:p w14:paraId="345CF967" w14:textId="77777777" w:rsidR="004C7F18" w:rsidRPr="004C7F18" w:rsidRDefault="004C7F18" w:rsidP="0021572A">
      <w:pPr>
        <w:spacing w:after="0"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DD8C539" w14:textId="77777777" w:rsidR="004C7F18" w:rsidRPr="004C7F18" w:rsidRDefault="004C7F18" w:rsidP="0021572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Entrevistar os gestores e responsáveis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pelo setor designado para mapear fluxos oficiais, regulamentos e regras de negócio.</w:t>
      </w:r>
    </w:p>
    <w:p w14:paraId="30130F9F" w14:textId="77777777" w:rsidR="004C7F18" w:rsidRPr="004C7F18" w:rsidRDefault="004C7F18" w:rsidP="0021572A">
      <w:pPr>
        <w:spacing w:after="0"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64B2099" w14:textId="77777777" w:rsidR="004C7F18" w:rsidRPr="004C7F18" w:rsidRDefault="004C7F18" w:rsidP="0021572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Modelar formalmente os requisitos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usando ferramentas ágeis (</w:t>
      </w:r>
      <w:proofErr w:type="spellStart"/>
      <w:r w:rsidRPr="004C7F1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User</w:t>
      </w:r>
      <w:proofErr w:type="spellEnd"/>
      <w:r w:rsidRPr="004C7F1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Stories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, Matriz de Regras de Negócio e cenários BDD).</w:t>
      </w:r>
    </w:p>
    <w:p w14:paraId="6B2E859D" w14:textId="77777777" w:rsidR="004C7F18" w:rsidRPr="004C7F18" w:rsidRDefault="004C7F18" w:rsidP="0021572A">
      <w:pPr>
        <w:spacing w:after="0"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72C8D7C9" w14:textId="77777777" w:rsidR="004C7F18" w:rsidRPr="004C7F18" w:rsidRDefault="004C7F18" w:rsidP="0021572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Construir um protótipo funcional de website informacional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(utilizando apenas HTML5, CSS3 e </w:t>
      </w:r>
      <w:proofErr w:type="spellStart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JavaScript</w:t>
      </w:r>
      <w:proofErr w:type="spellEnd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puro), validado pelo gestor do setor, servindo como canal de autoatendimento para toda a comunidade acadêmica.</w:t>
      </w:r>
    </w:p>
    <w:p w14:paraId="1E0B2EAF" w14:textId="77777777" w:rsidR="004C7F18" w:rsidRPr="004C7F18" w:rsidRDefault="004C7F18" w:rsidP="0021572A">
      <w:pPr>
        <w:spacing w:after="0"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2E0AC25F" w14:textId="77777777" w:rsidR="004C7F18" w:rsidRDefault="004C7F18" w:rsidP="0021572A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t>2. COMPETÊNCIAS DESENVOLVIDAS</w:t>
      </w:r>
    </w:p>
    <w:p w14:paraId="2D62ECA2" w14:textId="77777777" w:rsidR="0021572A" w:rsidRPr="004C7F18" w:rsidRDefault="0021572A" w:rsidP="0021572A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</w:p>
    <w:tbl>
      <w:tblPr>
        <w:tblStyle w:val="TabeladeGrade4"/>
        <w:tblW w:w="5000" w:type="pct"/>
        <w:tblLook w:val="04A0" w:firstRow="1" w:lastRow="0" w:firstColumn="1" w:lastColumn="0" w:noHBand="0" w:noVBand="1"/>
      </w:tblPr>
      <w:tblGrid>
        <w:gridCol w:w="3256"/>
        <w:gridCol w:w="7200"/>
      </w:tblGrid>
      <w:tr w:rsidR="004C7F18" w:rsidRPr="004C7F18" w14:paraId="6E1687AF" w14:textId="77777777" w:rsidTr="00215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pct"/>
            <w:vAlign w:val="center"/>
            <w:hideMark/>
          </w:tcPr>
          <w:p w14:paraId="6DCF8555" w14:textId="77777777" w:rsidR="004C7F18" w:rsidRPr="0021572A" w:rsidRDefault="004C7F18" w:rsidP="0021572A">
            <w:pPr>
              <w:rPr>
                <w:rFonts w:ascii="Arial" w:eastAsia="Times New Roman" w:hAnsi="Arial" w:cs="Arial"/>
                <w:color w:val="auto"/>
                <w:kern w:val="0"/>
                <w:lang w:eastAsia="pt-BR"/>
                <w14:ligatures w14:val="none"/>
              </w:rPr>
            </w:pPr>
            <w:r w:rsidRPr="0021572A">
              <w:rPr>
                <w:rFonts w:ascii="Arial" w:eastAsia="Times New Roman" w:hAnsi="Arial" w:cs="Arial"/>
                <w:color w:val="auto"/>
                <w:kern w:val="0"/>
                <w:bdr w:val="none" w:sz="0" w:space="0" w:color="auto" w:frame="1"/>
                <w:lang w:eastAsia="pt-BR"/>
                <w14:ligatures w14:val="none"/>
              </w:rPr>
              <w:t>Dimensão</w:t>
            </w:r>
          </w:p>
        </w:tc>
        <w:tc>
          <w:tcPr>
            <w:tcW w:w="3443" w:type="pct"/>
            <w:vAlign w:val="center"/>
            <w:hideMark/>
          </w:tcPr>
          <w:p w14:paraId="4D3B1161" w14:textId="77777777" w:rsidR="004C7F18" w:rsidRPr="0021572A" w:rsidRDefault="004C7F18" w:rsidP="002157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lang w:eastAsia="pt-BR"/>
                <w14:ligatures w14:val="none"/>
              </w:rPr>
            </w:pPr>
            <w:r w:rsidRPr="0021572A">
              <w:rPr>
                <w:rFonts w:ascii="Arial" w:eastAsia="Times New Roman" w:hAnsi="Arial" w:cs="Arial"/>
                <w:color w:val="auto"/>
                <w:kern w:val="0"/>
                <w:bdr w:val="none" w:sz="0" w:space="0" w:color="auto" w:frame="1"/>
                <w:lang w:eastAsia="pt-BR"/>
                <w14:ligatures w14:val="none"/>
              </w:rPr>
              <w:t>Habilidades Práticas Trabalhadas</w:t>
            </w:r>
          </w:p>
        </w:tc>
      </w:tr>
      <w:tr w:rsidR="004C7F18" w:rsidRPr="004C7F18" w14:paraId="5C4C5519" w14:textId="77777777" w:rsidTr="00215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pct"/>
            <w:vAlign w:val="center"/>
            <w:hideMark/>
          </w:tcPr>
          <w:p w14:paraId="71602F6B" w14:textId="77777777" w:rsidR="004C7F18" w:rsidRPr="004C7F18" w:rsidRDefault="004C7F18" w:rsidP="0021572A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Engenharia de Requisitos</w:t>
            </w:r>
          </w:p>
        </w:tc>
        <w:tc>
          <w:tcPr>
            <w:tcW w:w="3443" w:type="pct"/>
            <w:vAlign w:val="center"/>
            <w:hideMark/>
          </w:tcPr>
          <w:p w14:paraId="12081CFA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Elicitação empírica (entrevistas, observação), mapeamento de processos (</w:t>
            </w:r>
            <w:r w:rsidRPr="004C7F18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AS-IS</w:t>
            </w: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 / </w:t>
            </w:r>
            <w:r w:rsidRPr="004C7F18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TO-BE</w:t>
            </w: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), identificação de regras de negócio.</w:t>
            </w:r>
          </w:p>
        </w:tc>
      </w:tr>
      <w:tr w:rsidR="004C7F18" w:rsidRPr="004C7F18" w14:paraId="42F547EA" w14:textId="77777777" w:rsidTr="0021572A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pct"/>
            <w:vAlign w:val="center"/>
            <w:hideMark/>
          </w:tcPr>
          <w:p w14:paraId="77697559" w14:textId="77777777" w:rsidR="004C7F18" w:rsidRPr="004C7F18" w:rsidRDefault="004C7F18" w:rsidP="0021572A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Modelagem Ágil &amp; BDD</w:t>
            </w:r>
          </w:p>
        </w:tc>
        <w:tc>
          <w:tcPr>
            <w:tcW w:w="3443" w:type="pct"/>
            <w:vAlign w:val="center"/>
            <w:hideMark/>
          </w:tcPr>
          <w:p w14:paraId="23C7CC4C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Escrita de </w:t>
            </w:r>
            <w:proofErr w:type="spellStart"/>
            <w:r w:rsidRPr="004C7F18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User</w:t>
            </w:r>
            <w:proofErr w:type="spellEnd"/>
            <w:r w:rsidRPr="004C7F18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 Stories</w:t>
            </w: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 com critérios de aceitação no padrão BDD (</w:t>
            </w:r>
            <w:proofErr w:type="spellStart"/>
            <w:r w:rsidRPr="004C7F18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Given</w:t>
            </w:r>
            <w:proofErr w:type="spellEnd"/>
            <w:r w:rsidRPr="004C7F18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-When-</w:t>
            </w:r>
            <w:proofErr w:type="spellStart"/>
            <w:r w:rsidRPr="004C7F18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Then</w:t>
            </w:r>
            <w:proofErr w:type="spellEnd"/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 / </w:t>
            </w:r>
            <w:r w:rsidRPr="004C7F18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Dado-Quando-Então</w:t>
            </w: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).</w:t>
            </w:r>
          </w:p>
        </w:tc>
      </w:tr>
      <w:tr w:rsidR="004C7F18" w:rsidRPr="004C7F18" w14:paraId="6CE18365" w14:textId="77777777" w:rsidTr="00215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pct"/>
            <w:vAlign w:val="center"/>
            <w:hideMark/>
          </w:tcPr>
          <w:p w14:paraId="56D4C0B6" w14:textId="77777777" w:rsidR="004C7F18" w:rsidRPr="004C7F18" w:rsidRDefault="004C7F18" w:rsidP="0021572A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Prototipação Web</w:t>
            </w:r>
          </w:p>
        </w:tc>
        <w:tc>
          <w:tcPr>
            <w:tcW w:w="3443" w:type="pct"/>
            <w:vAlign w:val="center"/>
            <w:hideMark/>
          </w:tcPr>
          <w:p w14:paraId="3AF1E4C1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Estruturação semântica em HTML5, responsividade e estilização em CSS3, interatividade em </w:t>
            </w:r>
            <w:proofErr w:type="spellStart"/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JavaScript</w:t>
            </w:r>
            <w:proofErr w:type="spellEnd"/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 puro (sem frameworks pesados).</w:t>
            </w:r>
          </w:p>
        </w:tc>
      </w:tr>
      <w:tr w:rsidR="004C7F18" w:rsidRPr="004C7F18" w14:paraId="2A407035" w14:textId="77777777" w:rsidTr="0021572A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pct"/>
            <w:vAlign w:val="center"/>
            <w:hideMark/>
          </w:tcPr>
          <w:p w14:paraId="227ABE3E" w14:textId="77777777" w:rsidR="004C7F18" w:rsidRPr="004C7F18" w:rsidRDefault="004C7F18" w:rsidP="0021572A">
            <w:pPr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Extensão &amp; Soft Skills</w:t>
            </w:r>
          </w:p>
        </w:tc>
        <w:tc>
          <w:tcPr>
            <w:tcW w:w="3443" w:type="pct"/>
            <w:vAlign w:val="center"/>
            <w:hideMark/>
          </w:tcPr>
          <w:p w14:paraId="59E11070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Comunicação interpessoal, escuta ativa, postura profissional com gestores, mediação de conflitos de informação e prestação de serviço à comunidade.</w:t>
            </w:r>
          </w:p>
        </w:tc>
      </w:tr>
    </w:tbl>
    <w:p w14:paraId="051D5ABA" w14:textId="77777777" w:rsidR="004C7F18" w:rsidRPr="004C7F18" w:rsidRDefault="004C7F18" w:rsidP="0021572A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lastRenderedPageBreak/>
        <w:t>3. DISTRIBUIÇÃO DOS 15 TEMAS SETORIAIS</w:t>
      </w:r>
    </w:p>
    <w:p w14:paraId="60058886" w14:textId="77777777" w:rsidR="0021572A" w:rsidRDefault="0021572A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22E5142" w14:textId="3798125F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Cada grupo trabalhará exclusivamente com o tema atribuído no sorteio:</w:t>
      </w:r>
    </w:p>
    <w:p w14:paraId="55F039F3" w14:textId="77777777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tbl>
      <w:tblPr>
        <w:tblStyle w:val="TabeladeGrade4"/>
        <w:tblW w:w="5000" w:type="pct"/>
        <w:tblLook w:val="04A0" w:firstRow="1" w:lastRow="0" w:firstColumn="1" w:lastColumn="0" w:noHBand="0" w:noVBand="1"/>
      </w:tblPr>
      <w:tblGrid>
        <w:gridCol w:w="937"/>
        <w:gridCol w:w="3158"/>
        <w:gridCol w:w="6361"/>
      </w:tblGrid>
      <w:tr w:rsidR="004C7F18" w:rsidRPr="004C7F18" w14:paraId="002E2ABD" w14:textId="77777777" w:rsidTr="00215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7BEC0B78" w14:textId="77777777" w:rsidR="004C7F18" w:rsidRPr="0021572A" w:rsidRDefault="004C7F18" w:rsidP="0021572A">
            <w:pPr>
              <w:jc w:val="center"/>
              <w:rPr>
                <w:rFonts w:ascii="Arial" w:eastAsia="Times New Roman" w:hAnsi="Arial" w:cs="Arial"/>
                <w:color w:val="auto"/>
                <w:kern w:val="0"/>
                <w:lang w:eastAsia="pt-BR"/>
                <w14:ligatures w14:val="none"/>
              </w:rPr>
            </w:pPr>
            <w:r w:rsidRPr="0021572A">
              <w:rPr>
                <w:rFonts w:ascii="Arial" w:eastAsia="Times New Roman" w:hAnsi="Arial" w:cs="Arial"/>
                <w:color w:val="auto"/>
                <w:kern w:val="0"/>
                <w:bdr w:val="none" w:sz="0" w:space="0" w:color="auto" w:frame="1"/>
                <w:lang w:eastAsia="pt-BR"/>
                <w14:ligatures w14:val="none"/>
              </w:rPr>
              <w:t>Grupo</w:t>
            </w:r>
          </w:p>
        </w:tc>
        <w:tc>
          <w:tcPr>
            <w:tcW w:w="1510" w:type="pct"/>
            <w:vAlign w:val="center"/>
            <w:hideMark/>
          </w:tcPr>
          <w:p w14:paraId="298105E3" w14:textId="77777777" w:rsidR="004C7F18" w:rsidRPr="0021572A" w:rsidRDefault="004C7F18" w:rsidP="002157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lang w:eastAsia="pt-BR"/>
                <w14:ligatures w14:val="none"/>
              </w:rPr>
            </w:pPr>
            <w:r w:rsidRPr="0021572A">
              <w:rPr>
                <w:rFonts w:ascii="Arial" w:eastAsia="Times New Roman" w:hAnsi="Arial" w:cs="Arial"/>
                <w:color w:val="auto"/>
                <w:kern w:val="0"/>
                <w:bdr w:val="none" w:sz="0" w:space="0" w:color="auto" w:frame="1"/>
                <w:lang w:eastAsia="pt-BR"/>
                <w14:ligatures w14:val="none"/>
              </w:rPr>
              <w:t>Setor / Tema</w:t>
            </w:r>
          </w:p>
        </w:tc>
        <w:tc>
          <w:tcPr>
            <w:tcW w:w="3042" w:type="pct"/>
            <w:vAlign w:val="center"/>
            <w:hideMark/>
          </w:tcPr>
          <w:p w14:paraId="55CBA2B7" w14:textId="77777777" w:rsidR="004C7F18" w:rsidRPr="0021572A" w:rsidRDefault="004C7F18" w:rsidP="002157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lang w:eastAsia="pt-BR"/>
                <w14:ligatures w14:val="none"/>
              </w:rPr>
            </w:pPr>
            <w:r w:rsidRPr="0021572A">
              <w:rPr>
                <w:rFonts w:ascii="Arial" w:eastAsia="Times New Roman" w:hAnsi="Arial" w:cs="Arial"/>
                <w:color w:val="auto"/>
                <w:kern w:val="0"/>
                <w:bdr w:val="none" w:sz="0" w:space="0" w:color="auto" w:frame="1"/>
                <w:lang w:eastAsia="pt-BR"/>
                <w14:ligatures w14:val="none"/>
              </w:rPr>
              <w:t>Foco Principal da Investigação</w:t>
            </w:r>
          </w:p>
        </w:tc>
      </w:tr>
      <w:tr w:rsidR="004C7F18" w:rsidRPr="004C7F18" w14:paraId="53B9FD1F" w14:textId="77777777" w:rsidTr="00215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062A497D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01</w:t>
            </w:r>
          </w:p>
        </w:tc>
        <w:tc>
          <w:tcPr>
            <w:tcW w:w="1510" w:type="pct"/>
            <w:vAlign w:val="center"/>
            <w:hideMark/>
          </w:tcPr>
          <w:p w14:paraId="1F51F610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Acesso Institucional Perdido</w:t>
            </w:r>
          </w:p>
        </w:tc>
        <w:tc>
          <w:tcPr>
            <w:tcW w:w="3042" w:type="pct"/>
            <w:vAlign w:val="center"/>
            <w:hideMark/>
          </w:tcPr>
          <w:p w14:paraId="265987C3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Recuperação de credenciais do Portal Acadêmico, AVA/Moodle, Wi-Fi institucional e e-mail institucional.</w:t>
            </w:r>
          </w:p>
        </w:tc>
      </w:tr>
      <w:tr w:rsidR="004C7F18" w:rsidRPr="004C7F18" w14:paraId="42D6CCFB" w14:textId="77777777" w:rsidTr="0021572A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21307614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02</w:t>
            </w:r>
          </w:p>
        </w:tc>
        <w:tc>
          <w:tcPr>
            <w:tcW w:w="1510" w:type="pct"/>
            <w:vAlign w:val="center"/>
            <w:hideMark/>
          </w:tcPr>
          <w:p w14:paraId="5B2E96F6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Achados e Perdidos</w:t>
            </w:r>
          </w:p>
        </w:tc>
        <w:tc>
          <w:tcPr>
            <w:tcW w:w="3042" w:type="pct"/>
            <w:vAlign w:val="center"/>
            <w:hideMark/>
          </w:tcPr>
          <w:p w14:paraId="25622FF7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Fluxo de entrega, triagem, catalogação, prazos de custódia e regras de devolução de pertences.</w:t>
            </w:r>
          </w:p>
        </w:tc>
      </w:tr>
      <w:tr w:rsidR="004C7F18" w:rsidRPr="004C7F18" w14:paraId="6B69D79E" w14:textId="77777777" w:rsidTr="00215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45828024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03</w:t>
            </w:r>
          </w:p>
        </w:tc>
        <w:tc>
          <w:tcPr>
            <w:tcW w:w="1510" w:type="pct"/>
            <w:vAlign w:val="center"/>
            <w:hideMark/>
          </w:tcPr>
          <w:p w14:paraId="3A7ABF71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CPA (Comissão Própria de Avaliação)</w:t>
            </w:r>
          </w:p>
        </w:tc>
        <w:tc>
          <w:tcPr>
            <w:tcW w:w="3042" w:type="pct"/>
            <w:vAlign w:val="center"/>
            <w:hideMark/>
          </w:tcPr>
          <w:p w14:paraId="120F2E24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O que é a CPA, calendários das autoavaliações, impacto dos formulários e devolutivas para o corpo discente.</w:t>
            </w:r>
          </w:p>
        </w:tc>
      </w:tr>
      <w:tr w:rsidR="004C7F18" w:rsidRPr="004C7F18" w14:paraId="5CDD482A" w14:textId="77777777" w:rsidTr="0021572A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5681BF9C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04</w:t>
            </w:r>
          </w:p>
        </w:tc>
        <w:tc>
          <w:tcPr>
            <w:tcW w:w="1510" w:type="pct"/>
            <w:vAlign w:val="center"/>
            <w:hideMark/>
          </w:tcPr>
          <w:p w14:paraId="4AA09D36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Estágios</w:t>
            </w:r>
          </w:p>
        </w:tc>
        <w:tc>
          <w:tcPr>
            <w:tcW w:w="3042" w:type="pct"/>
            <w:vAlign w:val="center"/>
            <w:hideMark/>
          </w:tcPr>
          <w:p w14:paraId="0EBBFCC8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Convênios aceitos, prazos de envio de Termos de Compromisso, relatórios de estágio e estágios não obrigatórios.</w:t>
            </w:r>
          </w:p>
        </w:tc>
      </w:tr>
      <w:tr w:rsidR="004C7F18" w:rsidRPr="004C7F18" w14:paraId="4238D96C" w14:textId="77777777" w:rsidTr="00215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30266659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05</w:t>
            </w:r>
          </w:p>
        </w:tc>
        <w:tc>
          <w:tcPr>
            <w:tcW w:w="1510" w:type="pct"/>
            <w:vAlign w:val="center"/>
            <w:hideMark/>
          </w:tcPr>
          <w:p w14:paraId="4C313E2C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Formatura e Colação de Grau</w:t>
            </w:r>
          </w:p>
        </w:tc>
        <w:tc>
          <w:tcPr>
            <w:tcW w:w="3042" w:type="pct"/>
            <w:vAlign w:val="center"/>
            <w:hideMark/>
          </w:tcPr>
          <w:p w14:paraId="182AEFA9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Requisitos para colação, taxas, prazos de integralização, colação solene vs. colação especial em gabinete.</w:t>
            </w:r>
          </w:p>
        </w:tc>
      </w:tr>
      <w:tr w:rsidR="004C7F18" w:rsidRPr="004C7F18" w14:paraId="7C01DA8A" w14:textId="77777777" w:rsidTr="0021572A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19F9D276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06</w:t>
            </w:r>
          </w:p>
        </w:tc>
        <w:tc>
          <w:tcPr>
            <w:tcW w:w="1510" w:type="pct"/>
            <w:vAlign w:val="center"/>
            <w:hideMark/>
          </w:tcPr>
          <w:p w14:paraId="200BC49F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Funcionamento das Dependências</w:t>
            </w:r>
          </w:p>
        </w:tc>
        <w:tc>
          <w:tcPr>
            <w:tcW w:w="3042" w:type="pct"/>
            <w:vAlign w:val="center"/>
            <w:hideMark/>
          </w:tcPr>
          <w:p w14:paraId="7E82D3BC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Regras pedagógicas de DP, choques de grade, limites de créditos por semestre, matrícula e custos envolvidos.</w:t>
            </w:r>
          </w:p>
        </w:tc>
      </w:tr>
      <w:tr w:rsidR="004C7F18" w:rsidRPr="004C7F18" w14:paraId="2A8F28D9" w14:textId="77777777" w:rsidTr="00215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6E29DB16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07</w:t>
            </w:r>
          </w:p>
        </w:tc>
        <w:tc>
          <w:tcPr>
            <w:tcW w:w="1510" w:type="pct"/>
            <w:vAlign w:val="center"/>
            <w:hideMark/>
          </w:tcPr>
          <w:p w14:paraId="56C6DE0A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Consultas nas Clínicas-Escola</w:t>
            </w:r>
          </w:p>
        </w:tc>
        <w:tc>
          <w:tcPr>
            <w:tcW w:w="3042" w:type="pct"/>
            <w:vAlign w:val="center"/>
            <w:hideMark/>
          </w:tcPr>
          <w:p w14:paraId="26411A00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Especialidades atendidas, fluxo de agendamento, critérios de triagem, gratuidades e valores para alunos/comunidade.</w:t>
            </w:r>
          </w:p>
        </w:tc>
      </w:tr>
      <w:tr w:rsidR="004C7F18" w:rsidRPr="004C7F18" w14:paraId="7DCBD8E7" w14:textId="77777777" w:rsidTr="0021572A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511EE52C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08</w:t>
            </w:r>
          </w:p>
        </w:tc>
        <w:tc>
          <w:tcPr>
            <w:tcW w:w="1510" w:type="pct"/>
            <w:vAlign w:val="center"/>
            <w:hideMark/>
          </w:tcPr>
          <w:p w14:paraId="294AA8BF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Horas Complementares</w:t>
            </w:r>
          </w:p>
        </w:tc>
        <w:tc>
          <w:tcPr>
            <w:tcW w:w="3042" w:type="pct"/>
            <w:vAlign w:val="center"/>
            <w:hideMark/>
          </w:tcPr>
          <w:p w14:paraId="3038601C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Tabela de pontuação, categorias de atividades aceitas, limites semestrais e procedimentos de submissão.</w:t>
            </w:r>
          </w:p>
        </w:tc>
      </w:tr>
      <w:tr w:rsidR="004C7F18" w:rsidRPr="004C7F18" w14:paraId="7DB51517" w14:textId="77777777" w:rsidTr="00215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104D01BE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09</w:t>
            </w:r>
          </w:p>
        </w:tc>
        <w:tc>
          <w:tcPr>
            <w:tcW w:w="1510" w:type="pct"/>
            <w:vAlign w:val="center"/>
            <w:hideMark/>
          </w:tcPr>
          <w:p w14:paraId="7548982F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Iniciação Científica na FAMINAS</w:t>
            </w:r>
          </w:p>
        </w:tc>
        <w:tc>
          <w:tcPr>
            <w:tcW w:w="3042" w:type="pct"/>
            <w:vAlign w:val="center"/>
            <w:hideMark/>
          </w:tcPr>
          <w:p w14:paraId="7D032BD2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Editais vigentes, bolsas PIBIC/PIBITI, cronograma de submissão de projetos, requisitos do orientador e relatórios.</w:t>
            </w:r>
          </w:p>
        </w:tc>
      </w:tr>
      <w:tr w:rsidR="004C7F18" w:rsidRPr="004C7F18" w14:paraId="39D7FD00" w14:textId="77777777" w:rsidTr="0021572A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26F712A9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10</w:t>
            </w:r>
          </w:p>
        </w:tc>
        <w:tc>
          <w:tcPr>
            <w:tcW w:w="1510" w:type="pct"/>
            <w:vAlign w:val="center"/>
            <w:hideMark/>
          </w:tcPr>
          <w:p w14:paraId="6F93A83F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Matrícula e Renovação de Matrícula</w:t>
            </w:r>
          </w:p>
        </w:tc>
        <w:tc>
          <w:tcPr>
            <w:tcW w:w="3042" w:type="pct"/>
            <w:vAlign w:val="center"/>
            <w:hideMark/>
          </w:tcPr>
          <w:p w14:paraId="0EAA6456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Calendário de rematrícula, ajuste de grade, aditamento de financiamentos (FIES/PROUNI), trancamento e débitos.</w:t>
            </w:r>
          </w:p>
        </w:tc>
      </w:tr>
      <w:tr w:rsidR="004C7F18" w:rsidRPr="004C7F18" w14:paraId="7D583CF3" w14:textId="77777777" w:rsidTr="00215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2E11C6F6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11</w:t>
            </w:r>
          </w:p>
        </w:tc>
        <w:tc>
          <w:tcPr>
            <w:tcW w:w="1510" w:type="pct"/>
            <w:vAlign w:val="center"/>
            <w:hideMark/>
          </w:tcPr>
          <w:p w14:paraId="7B0A9CA9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Revista Científica da FAMINAS</w:t>
            </w:r>
          </w:p>
        </w:tc>
        <w:tc>
          <w:tcPr>
            <w:tcW w:w="3042" w:type="pct"/>
            <w:vAlign w:val="center"/>
            <w:hideMark/>
          </w:tcPr>
          <w:p w14:paraId="612902AB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Linhas editoriais, fluxo de submissão de artigos, normas de formatação e prazos de avaliação por pares.</w:t>
            </w:r>
          </w:p>
        </w:tc>
      </w:tr>
      <w:tr w:rsidR="004C7F18" w:rsidRPr="004C7F18" w14:paraId="73F07C97" w14:textId="77777777" w:rsidTr="0021572A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3D272685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12</w:t>
            </w:r>
          </w:p>
        </w:tc>
        <w:tc>
          <w:tcPr>
            <w:tcW w:w="1510" w:type="pct"/>
            <w:vAlign w:val="center"/>
            <w:hideMark/>
          </w:tcPr>
          <w:p w14:paraId="21FD9A0E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Apoio Psicopedagógico (NAP)</w:t>
            </w:r>
          </w:p>
        </w:tc>
        <w:tc>
          <w:tcPr>
            <w:tcW w:w="3042" w:type="pct"/>
            <w:vAlign w:val="center"/>
            <w:hideMark/>
          </w:tcPr>
          <w:p w14:paraId="190BC77B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Modalidades de acolhimento oferecidas, fluxo de agendamento sigiloso, canais de contato e atendimento.</w:t>
            </w:r>
          </w:p>
        </w:tc>
      </w:tr>
      <w:tr w:rsidR="004C7F18" w:rsidRPr="004C7F18" w14:paraId="6A991A0D" w14:textId="77777777" w:rsidTr="00215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6BE8B4EC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13</w:t>
            </w:r>
          </w:p>
        </w:tc>
        <w:tc>
          <w:tcPr>
            <w:tcW w:w="1510" w:type="pct"/>
            <w:vAlign w:val="center"/>
            <w:hideMark/>
          </w:tcPr>
          <w:p w14:paraId="5971BC8A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Carteirinha Estudantil (1ª e 2ª via)</w:t>
            </w:r>
          </w:p>
        </w:tc>
        <w:tc>
          <w:tcPr>
            <w:tcW w:w="3042" w:type="pct"/>
            <w:vAlign w:val="center"/>
            <w:hideMark/>
          </w:tcPr>
          <w:p w14:paraId="7B5AEF3E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Padrão de foto, procedimentos de solicitação, prazos de confecção, valores/taxas e carteirinha digital.</w:t>
            </w:r>
          </w:p>
        </w:tc>
      </w:tr>
      <w:tr w:rsidR="004C7F18" w:rsidRPr="004C7F18" w14:paraId="085AD0E1" w14:textId="77777777" w:rsidTr="0021572A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0E8960BB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14</w:t>
            </w:r>
          </w:p>
        </w:tc>
        <w:tc>
          <w:tcPr>
            <w:tcW w:w="1510" w:type="pct"/>
            <w:vAlign w:val="center"/>
            <w:hideMark/>
          </w:tcPr>
          <w:p w14:paraId="4750B103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Trabalho de Conclusão de Curso (TCC)</w:t>
            </w:r>
          </w:p>
        </w:tc>
        <w:tc>
          <w:tcPr>
            <w:tcW w:w="3042" w:type="pct"/>
            <w:vAlign w:val="center"/>
            <w:hideMark/>
          </w:tcPr>
          <w:p w14:paraId="7DA39A13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Manual de TCC, calendário de entregas, agendamento de bancas avaliadoras e depósito no repositório.</w:t>
            </w:r>
          </w:p>
        </w:tc>
      </w:tr>
      <w:tr w:rsidR="004C7F18" w:rsidRPr="004C7F18" w14:paraId="716CC427" w14:textId="77777777" w:rsidTr="00215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pct"/>
            <w:vAlign w:val="center"/>
            <w:hideMark/>
          </w:tcPr>
          <w:p w14:paraId="1F0BF286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15</w:t>
            </w:r>
          </w:p>
        </w:tc>
        <w:tc>
          <w:tcPr>
            <w:tcW w:w="1510" w:type="pct"/>
            <w:vAlign w:val="center"/>
            <w:hideMark/>
          </w:tcPr>
          <w:p w14:paraId="2863CDA8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Uso do Complexo Esportivo</w:t>
            </w:r>
          </w:p>
        </w:tc>
        <w:tc>
          <w:tcPr>
            <w:tcW w:w="3042" w:type="pct"/>
            <w:vAlign w:val="center"/>
            <w:hideMark/>
          </w:tcPr>
          <w:p w14:paraId="17D56ABE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Horários livres para estudantes, regras de reserva de quadras, eventos internos e normas de conduta/vestimenta.</w:t>
            </w:r>
          </w:p>
        </w:tc>
      </w:tr>
    </w:tbl>
    <w:p w14:paraId="60AFDBDB" w14:textId="77777777" w:rsidR="0021572A" w:rsidRDefault="0021572A" w:rsidP="0021572A">
      <w:pPr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</w:p>
    <w:p w14:paraId="66052AA8" w14:textId="77777777" w:rsidR="0021572A" w:rsidRDefault="0021572A" w:rsidP="0021572A">
      <w:pPr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</w:p>
    <w:p w14:paraId="5E7F12D6" w14:textId="77777777" w:rsidR="0021572A" w:rsidRDefault="0021572A" w:rsidP="0021572A">
      <w:pPr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</w:p>
    <w:p w14:paraId="74ADF0CB" w14:textId="77931595" w:rsidR="004C7F18" w:rsidRPr="004C7F18" w:rsidRDefault="004C7F18" w:rsidP="0021572A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lastRenderedPageBreak/>
        <w:t>4. ROTEIRO DE EXECUÇÃO EM 5 ETAPAS</w:t>
      </w:r>
    </w:p>
    <w:p w14:paraId="73F10301" w14:textId="77777777" w:rsidR="0021572A" w:rsidRDefault="0021572A" w:rsidP="0021572A">
      <w:pPr>
        <w:spacing w:after="0" w:line="240" w:lineRule="auto"/>
        <w:jc w:val="both"/>
        <w:outlineLvl w:val="2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35C5F54" w14:textId="12E9783D" w:rsidR="0021572A" w:rsidRPr="004C7F18" w:rsidRDefault="004C7F18" w:rsidP="0021572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ETAPA 1: Elicitação com Usuários Finais (Corpo Discente)</w:t>
      </w:r>
    </w:p>
    <w:p w14:paraId="00DFC756" w14:textId="1C0621CC" w:rsidR="004C7F18" w:rsidRPr="0021572A" w:rsidRDefault="004C7F18" w:rsidP="0021572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Ação: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Cada grupo deve entrevistar </w:t>
      </w:r>
      <w:r w:rsidR="0021572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estudantes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de diferentes cursos e períodos no campus.</w:t>
      </w:r>
    </w:p>
    <w:p w14:paraId="1B5C63CA" w14:textId="55483588" w:rsidR="004C7F18" w:rsidRPr="0021572A" w:rsidRDefault="004C7F18" w:rsidP="0021572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Objetivo: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Identificar o que os alunos </w:t>
      </w:r>
      <w:r w:rsidRPr="004C7F1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pensam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que sabem, os mitos existentes, as maiores dúvidas e os pontos de atrito no acesso ao setor.</w:t>
      </w:r>
    </w:p>
    <w:p w14:paraId="426D0CD2" w14:textId="77777777" w:rsidR="004C7F18" w:rsidRPr="004C7F18" w:rsidRDefault="004C7F18" w:rsidP="0021572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Entregável da Etapa: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Relatório de Pesquisa de Campo (síntese das dores, gráficos das respostas e 2 Personas representativas).</w:t>
      </w:r>
    </w:p>
    <w:p w14:paraId="6C919A9B" w14:textId="77777777" w:rsidR="004C7F18" w:rsidRPr="004C7F18" w:rsidRDefault="004C7F18" w:rsidP="0021572A">
      <w:pPr>
        <w:spacing w:after="0"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220E9365" w14:textId="21B66D3E" w:rsidR="0021572A" w:rsidRPr="004C7F18" w:rsidRDefault="004C7F18" w:rsidP="0021572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ETAPA 2: Elicitação com Stakeholders Institucionais (Setores)</w:t>
      </w:r>
    </w:p>
    <w:p w14:paraId="723E025E" w14:textId="3BDFB683" w:rsidR="004C7F18" w:rsidRPr="0021572A" w:rsidRDefault="004C7F18" w:rsidP="0021572A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Ação: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Agendar formalmente e conduzir uma entrevista estruturada com o gestor/responsável pelo setor institucional na FAMINAS.</w:t>
      </w:r>
    </w:p>
    <w:p w14:paraId="6ECF7BED" w14:textId="16A3A91E" w:rsidR="004C7F18" w:rsidRPr="0021572A" w:rsidRDefault="004C7F18" w:rsidP="0021572A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Objetivo: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Mapear o processo oficial, coletar regulamentos, portarias, formulários padrão, prazos reais e taxas aplicáveis.</w:t>
      </w:r>
    </w:p>
    <w:p w14:paraId="28D22657" w14:textId="77777777" w:rsidR="004C7F18" w:rsidRPr="004C7F18" w:rsidRDefault="004C7F18" w:rsidP="0021572A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Entregável da Etapa: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Mapa de Processo Oficial e Termo de Alinhamento com o Responsável do Setor.</w:t>
      </w:r>
    </w:p>
    <w:p w14:paraId="2115992C" w14:textId="77777777" w:rsidR="004C7F18" w:rsidRPr="004C7F18" w:rsidRDefault="004C7F18" w:rsidP="0021572A">
      <w:pPr>
        <w:spacing w:after="0"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58D0E08" w14:textId="6E899606" w:rsidR="0021572A" w:rsidRPr="004C7F18" w:rsidRDefault="004C7F18" w:rsidP="0021572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ETAPA 3: Engenharia de Requisitos e Modelagem Ágil</w:t>
      </w:r>
    </w:p>
    <w:p w14:paraId="5A9B4121" w14:textId="39C63B8E" w:rsidR="004C7F18" w:rsidRPr="0021572A" w:rsidRDefault="004C7F18" w:rsidP="0021572A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Ação: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Estruturar as informações coletadas nos padrões formais de Engenharia de Software.</w:t>
      </w:r>
    </w:p>
    <w:p w14:paraId="58D045DB" w14:textId="3CDD7C9F" w:rsidR="004C7F18" w:rsidRPr="0021572A" w:rsidRDefault="004C7F18" w:rsidP="0021572A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Padrão dos Entregáveis Técnicos:</w:t>
      </w:r>
    </w:p>
    <w:p w14:paraId="3DA30EAC" w14:textId="2348E3A9" w:rsidR="004C7F18" w:rsidRPr="0021572A" w:rsidRDefault="004C7F18" w:rsidP="0021572A">
      <w:pPr>
        <w:numPr>
          <w:ilvl w:val="1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Histórias de Usuário (</w:t>
      </w:r>
      <w:proofErr w:type="spellStart"/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User</w:t>
      </w:r>
      <w:proofErr w:type="spellEnd"/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Stories):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Formato padrão: </w:t>
      </w:r>
      <w:r w:rsidRPr="004C7F18">
        <w:rPr>
          <w:rFonts w:ascii="Arial" w:eastAsia="Times New Roman" w:hAnsi="Arial" w:cs="Arial"/>
          <w:color w:val="1F1F1F"/>
          <w:kern w:val="0"/>
          <w:sz w:val="23"/>
          <w:szCs w:val="23"/>
          <w:lang w:eastAsia="pt-BR"/>
          <w14:ligatures w14:val="none"/>
        </w:rPr>
        <w:t>Como [persona/aluno], eu quero [ação no sistema] para que [benefício alcançado]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6C48DF4E" w14:textId="17CC368E" w:rsidR="004C7F18" w:rsidRPr="0021572A" w:rsidRDefault="004C7F18" w:rsidP="0021572A">
      <w:pPr>
        <w:numPr>
          <w:ilvl w:val="1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Matriz de Regras de Negócio (RN):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Lista numerada das regras inegociáveis do processo (</w:t>
      </w:r>
      <w:proofErr w:type="spellStart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ex</w:t>
      </w:r>
      <w:proofErr w:type="spellEnd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: </w:t>
      </w:r>
      <w:r w:rsidRPr="004C7F1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RN01 - O certificado de horas complementares só será aceito se possuir código de validação digital ou assinatura física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).</w:t>
      </w:r>
    </w:p>
    <w:p w14:paraId="42ABA29B" w14:textId="77777777" w:rsidR="004C7F18" w:rsidRPr="004C7F18" w:rsidRDefault="004C7F18" w:rsidP="0021572A">
      <w:pPr>
        <w:numPr>
          <w:ilvl w:val="1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Cenários BDD (</w:t>
      </w:r>
      <w:proofErr w:type="spellStart"/>
      <w:r w:rsidRPr="004C7F18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Behavior-Driven</w:t>
      </w:r>
      <w:proofErr w:type="spellEnd"/>
      <w:r w:rsidRPr="004C7F18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4C7F18">
        <w:rPr>
          <w:rFonts w:ascii="Arial" w:eastAsia="Times New Roman" w:hAnsi="Arial" w:cs="Arial"/>
          <w:b/>
          <w:bCs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Development</w:t>
      </w:r>
      <w:proofErr w:type="spellEnd"/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):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Critérios de aceitação escritos na sintaxe </w:t>
      </w:r>
      <w:r w:rsidRPr="004C7F1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Dado-Quando-Então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para cada fluxo informativo.</w:t>
      </w:r>
    </w:p>
    <w:p w14:paraId="4D89E41B" w14:textId="77777777" w:rsidR="004C7F18" w:rsidRPr="004C7F18" w:rsidRDefault="004C7F18" w:rsidP="0021572A">
      <w:pPr>
        <w:spacing w:after="0"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C906827" w14:textId="2F4D4E5B" w:rsidR="0021572A" w:rsidRPr="004C7F18" w:rsidRDefault="004C7F18" w:rsidP="0021572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ETAPA 4: Prototipação e Desenvolvimento Web</w:t>
      </w:r>
    </w:p>
    <w:p w14:paraId="734C972B" w14:textId="6DE82EF8" w:rsidR="004C7F18" w:rsidRPr="0021572A" w:rsidRDefault="004C7F18" w:rsidP="0021572A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Stack Tecnológica Obrigatória: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HTML5 Semântico, CSS3 (Responsivo / Mobile-</w:t>
      </w:r>
      <w:proofErr w:type="spellStart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First</w:t>
      </w:r>
      <w:proofErr w:type="spellEnd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) e </w:t>
      </w:r>
      <w:proofErr w:type="spellStart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JavaScript</w:t>
      </w:r>
      <w:proofErr w:type="spellEnd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Puro (</w:t>
      </w:r>
      <w:proofErr w:type="spellStart"/>
      <w:r w:rsidRPr="004C7F1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>Vanilla</w:t>
      </w:r>
      <w:proofErr w:type="spellEnd"/>
      <w:r w:rsidRPr="004C7F1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JS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).</w:t>
      </w:r>
    </w:p>
    <w:p w14:paraId="0F3E50CD" w14:textId="39677A68" w:rsidR="004C7F18" w:rsidRPr="0021572A" w:rsidRDefault="004C7F18" w:rsidP="0021572A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Restrição Arquitetural: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 projeto não exige banco de dados ou </w:t>
      </w:r>
      <w:proofErr w:type="spellStart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backend</w:t>
      </w:r>
      <w:proofErr w:type="spellEnd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complexo. O foco é a </w:t>
      </w: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arquitetura da informação, clareza, usabilidade e navegação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13D056B9" w14:textId="7AB8E875" w:rsidR="004C7F18" w:rsidRPr="0021572A" w:rsidRDefault="004C7F18" w:rsidP="0021572A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Componentes Recomendados na Interface:</w:t>
      </w:r>
    </w:p>
    <w:p w14:paraId="7F93FCE4" w14:textId="1E7A1302" w:rsidR="004C7F18" w:rsidRPr="0021572A" w:rsidRDefault="004C7F18" w:rsidP="0021572A">
      <w:pPr>
        <w:numPr>
          <w:ilvl w:val="1"/>
          <w:numId w:val="5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Seção de Perguntas Frequentes (FAQ interativo com acordeão em JS).</w:t>
      </w:r>
    </w:p>
    <w:p w14:paraId="6BBB607B" w14:textId="6E520626" w:rsidR="004C7F18" w:rsidRPr="0021572A" w:rsidRDefault="004C7F18" w:rsidP="0021572A">
      <w:pPr>
        <w:numPr>
          <w:ilvl w:val="1"/>
          <w:numId w:val="5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Guia Passo a Passo do Processo com linha do tempo visual.</w:t>
      </w:r>
    </w:p>
    <w:p w14:paraId="2A70BD49" w14:textId="61DCF5E4" w:rsidR="004C7F18" w:rsidRPr="0021572A" w:rsidRDefault="004C7F18" w:rsidP="0021572A">
      <w:pPr>
        <w:numPr>
          <w:ilvl w:val="1"/>
          <w:numId w:val="5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Checklist interativo de documentos necessários para o serviço.</w:t>
      </w:r>
    </w:p>
    <w:p w14:paraId="080B2D2A" w14:textId="2186392A" w:rsidR="004C7F18" w:rsidRPr="0021572A" w:rsidRDefault="004C7F18" w:rsidP="0021572A">
      <w:pPr>
        <w:numPr>
          <w:ilvl w:val="1"/>
          <w:numId w:val="5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Seção de Contatos, Locais de Atendimento e Horários de Funcionamento.</w:t>
      </w:r>
    </w:p>
    <w:p w14:paraId="2FD04E85" w14:textId="77777777" w:rsidR="004C7F18" w:rsidRPr="004C7F18" w:rsidRDefault="004C7F18" w:rsidP="0021572A">
      <w:pPr>
        <w:numPr>
          <w:ilvl w:val="1"/>
          <w:numId w:val="5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Busca simples por palavras-chave na página (filtragem via </w:t>
      </w:r>
      <w:proofErr w:type="spellStart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JavaScript</w:t>
      </w:r>
      <w:proofErr w:type="spellEnd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).</w:t>
      </w:r>
    </w:p>
    <w:p w14:paraId="656108E0" w14:textId="77777777" w:rsidR="004C7F18" w:rsidRPr="004C7F18" w:rsidRDefault="004C7F18" w:rsidP="0021572A">
      <w:pPr>
        <w:spacing w:after="0"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DF06783" w14:textId="22BAC817" w:rsidR="0021572A" w:rsidRPr="004C7F18" w:rsidRDefault="004C7F18" w:rsidP="0021572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ETAPA 5: Homologação e Entrega Final</w:t>
      </w:r>
    </w:p>
    <w:p w14:paraId="42F118CC" w14:textId="2CC395E0" w:rsidR="004C7F18" w:rsidRPr="0021572A" w:rsidRDefault="004C7F18" w:rsidP="0021572A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Ação: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Apresentar o protótipo funcional ao gestor do setor para validar a exatidão das informações.</w:t>
      </w:r>
    </w:p>
    <w:p w14:paraId="6028069B" w14:textId="717D0A68" w:rsidR="004C7F18" w:rsidRPr="0021572A" w:rsidRDefault="004C7F18" w:rsidP="0021572A">
      <w:pPr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Entregável da Etapa:</w:t>
      </w:r>
    </w:p>
    <w:p w14:paraId="59D22886" w14:textId="1B364E64" w:rsidR="004C7F18" w:rsidRPr="0021572A" w:rsidRDefault="004C7F18" w:rsidP="0021572A">
      <w:pPr>
        <w:numPr>
          <w:ilvl w:val="1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Repositório </w:t>
      </w:r>
      <w:proofErr w:type="spellStart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Git</w:t>
      </w:r>
      <w:proofErr w:type="spellEnd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público do projeto com README completo.</w:t>
      </w:r>
    </w:p>
    <w:p w14:paraId="6252F730" w14:textId="6DEF5DAC" w:rsidR="004C7F18" w:rsidRPr="0021572A" w:rsidRDefault="004C7F18" w:rsidP="0021572A">
      <w:pPr>
        <w:numPr>
          <w:ilvl w:val="1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Protótipo hospedado e acessível via link (GitHub Pages).</w:t>
      </w:r>
    </w:p>
    <w:p w14:paraId="23E1E3A7" w14:textId="77777777" w:rsidR="004C7F18" w:rsidRDefault="004C7F18" w:rsidP="0021572A">
      <w:pPr>
        <w:numPr>
          <w:ilvl w:val="1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Ficha de Validação assinada/homologada pelo setor.</w:t>
      </w:r>
    </w:p>
    <w:p w14:paraId="1172F0A1" w14:textId="77777777" w:rsidR="0021572A" w:rsidRDefault="0021572A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D784AB9" w14:textId="77777777" w:rsidR="0021572A" w:rsidRDefault="0021572A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4596591" w14:textId="77777777" w:rsidR="0021572A" w:rsidRDefault="0021572A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6A4589B" w14:textId="77777777" w:rsidR="0021572A" w:rsidRPr="004C7F18" w:rsidRDefault="0021572A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2BE730C5" w14:textId="77777777" w:rsidR="004C7F18" w:rsidRPr="004C7F18" w:rsidRDefault="004C7F18" w:rsidP="0021572A">
      <w:pPr>
        <w:spacing w:after="0" w:line="240" w:lineRule="auto"/>
        <w:ind w:left="144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F46CAC2" w14:textId="77777777" w:rsidR="004C7F18" w:rsidRPr="004C7F18" w:rsidRDefault="004C7F18" w:rsidP="0021572A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lastRenderedPageBreak/>
        <w:t>5. MODELOS E PADRÕES TÉCNICOS DE DOCUMENTAÇÃO</w:t>
      </w:r>
    </w:p>
    <w:p w14:paraId="6A8ACCE8" w14:textId="77777777" w:rsidR="0021572A" w:rsidRDefault="0021572A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9DD6279" w14:textId="49E82972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Para padronizar a entrega da </w:t>
      </w: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Etapa 3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, utilizem os formatos abaixo como guia:</w:t>
      </w:r>
    </w:p>
    <w:p w14:paraId="7D17884E" w14:textId="69E3DFF5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AD51C10" w14:textId="77777777" w:rsidR="004C7F18" w:rsidRDefault="004C7F18" w:rsidP="0021572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Exemplo de História de Usuário (</w:t>
      </w:r>
      <w:proofErr w:type="spellStart"/>
      <w:r w:rsidRPr="004C7F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User</w:t>
      </w:r>
      <w:proofErr w:type="spellEnd"/>
      <w:r w:rsidRPr="004C7F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Story)</w:t>
      </w:r>
    </w:p>
    <w:p w14:paraId="1B127500" w14:textId="77777777" w:rsidR="0021572A" w:rsidRPr="004C7F18" w:rsidRDefault="0021572A" w:rsidP="0021572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</w:p>
    <w:p w14:paraId="6A2BE3D3" w14:textId="2E1F4C9B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US03 - Consulta a Prazos de Dependência</w:t>
      </w:r>
    </w:p>
    <w:p w14:paraId="398D081C" w14:textId="01CA945A" w:rsidR="004C7F18" w:rsidRPr="004C7F18" w:rsidRDefault="004C7F18" w:rsidP="0021572A">
      <w:pPr>
        <w:spacing w:after="0" w:line="240" w:lineRule="auto"/>
        <w:ind w:left="708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Como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aluno matriculado em regime de dependência,</w:t>
      </w:r>
    </w:p>
    <w:p w14:paraId="3FE05ACB" w14:textId="53AA0375" w:rsidR="004C7F18" w:rsidRPr="004C7F18" w:rsidRDefault="004C7F18" w:rsidP="0021572A">
      <w:pPr>
        <w:spacing w:after="0" w:line="240" w:lineRule="auto"/>
        <w:ind w:left="708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Eu quero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visualizar a data limite para cancelamento ou ajuste da disciplina,</w:t>
      </w:r>
    </w:p>
    <w:p w14:paraId="1D080693" w14:textId="77777777" w:rsidR="004C7F18" w:rsidRPr="004C7F18" w:rsidRDefault="004C7F18" w:rsidP="0021572A">
      <w:pPr>
        <w:spacing w:after="0" w:line="240" w:lineRule="auto"/>
        <w:ind w:left="708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Para que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eu não perca o prazo acadêmico e evite cobranças indevidas.</w:t>
      </w:r>
    </w:p>
    <w:p w14:paraId="57F0ED4C" w14:textId="77777777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0CC69C7" w14:textId="77777777" w:rsidR="004C7F18" w:rsidRDefault="004C7F18" w:rsidP="0021572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Exemplo de Regra de Negócio (RN)</w:t>
      </w:r>
    </w:p>
    <w:p w14:paraId="687A381E" w14:textId="77777777" w:rsidR="0021572A" w:rsidRPr="004C7F18" w:rsidRDefault="0021572A" w:rsidP="0021572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</w:p>
    <w:p w14:paraId="03DB0BF6" w14:textId="33C7C21F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RN05 - Limite de Horas Complementares por Categoria</w:t>
      </w:r>
    </w:p>
    <w:p w14:paraId="0566982A" w14:textId="77777777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Cursos online sem tutoria não podem ultrapassar o limite de 30% da carga horária total de atividades complementares exigida pela matriz curricular.</w:t>
      </w:r>
    </w:p>
    <w:p w14:paraId="4BE834C9" w14:textId="77777777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263DDF55" w14:textId="77777777" w:rsidR="004C7F18" w:rsidRDefault="004C7F18" w:rsidP="0021572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Exemplo de Cenário BDD (</w:t>
      </w:r>
      <w:proofErr w:type="spellStart"/>
      <w:r w:rsidRPr="004C7F18">
        <w:rPr>
          <w:rFonts w:ascii="Arial" w:eastAsia="Times New Roman" w:hAnsi="Arial" w:cs="Arial"/>
          <w:b/>
          <w:bCs/>
          <w:i/>
          <w:i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Behavior-Driven</w:t>
      </w:r>
      <w:proofErr w:type="spellEnd"/>
      <w:r w:rsidRPr="004C7F18">
        <w:rPr>
          <w:rFonts w:ascii="Arial" w:eastAsia="Times New Roman" w:hAnsi="Arial" w:cs="Arial"/>
          <w:b/>
          <w:bCs/>
          <w:i/>
          <w:i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4C7F18">
        <w:rPr>
          <w:rFonts w:ascii="Arial" w:eastAsia="Times New Roman" w:hAnsi="Arial" w:cs="Arial"/>
          <w:b/>
          <w:bCs/>
          <w:i/>
          <w:iCs/>
          <w:color w:val="1F1F1F"/>
          <w:kern w:val="0"/>
          <w:sz w:val="27"/>
          <w:szCs w:val="27"/>
          <w:bdr w:val="none" w:sz="0" w:space="0" w:color="auto" w:frame="1"/>
          <w:lang w:eastAsia="pt-BR"/>
          <w14:ligatures w14:val="none"/>
        </w:rPr>
        <w:t>Development</w:t>
      </w:r>
      <w:proofErr w:type="spellEnd"/>
      <w:r w:rsidRPr="004C7F1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68ECD0E6" w14:textId="77777777" w:rsidR="0021572A" w:rsidRPr="004C7F18" w:rsidRDefault="0021572A" w:rsidP="0021572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</w:p>
    <w:p w14:paraId="53AD0800" w14:textId="60170655" w:rsidR="004C7F18" w:rsidRPr="004C7F18" w:rsidRDefault="004C7F18" w:rsidP="0021572A">
      <w:pPr>
        <w:spacing w:after="0" w:line="240" w:lineRule="auto"/>
        <w:ind w:firstLine="284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Cenário: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Verificação de elegibilidade para aproveitamento de certificado</w:t>
      </w:r>
    </w:p>
    <w:p w14:paraId="40EDE57C" w14:textId="6E5AD19A" w:rsidR="004C7F18" w:rsidRPr="004C7F18" w:rsidRDefault="004C7F18" w:rsidP="0021572A">
      <w:pPr>
        <w:spacing w:after="0" w:line="240" w:lineRule="auto"/>
        <w:ind w:left="851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Dado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que o estudante acessa a seção de validação de horas complementares</w:t>
      </w:r>
    </w:p>
    <w:p w14:paraId="17491ED4" w14:textId="2D280246" w:rsidR="004C7F18" w:rsidRPr="004C7F18" w:rsidRDefault="004C7F18" w:rsidP="0021572A">
      <w:pPr>
        <w:spacing w:after="0" w:line="240" w:lineRule="auto"/>
        <w:ind w:left="851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possui um certificado emitido com carga horária de 40 horas no ano corrente</w:t>
      </w:r>
    </w:p>
    <w:p w14:paraId="3DC1F59D" w14:textId="72EBFEAF" w:rsidR="004C7F18" w:rsidRPr="004C7F18" w:rsidRDefault="004C7F18" w:rsidP="0021572A">
      <w:pPr>
        <w:spacing w:after="0" w:line="240" w:lineRule="auto"/>
        <w:ind w:left="851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Quando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ele consulta as regras para a categoria "Cursos de Extensão Online"</w:t>
      </w:r>
    </w:p>
    <w:p w14:paraId="58201C6D" w14:textId="629675CF" w:rsidR="004C7F18" w:rsidRPr="004C7F18" w:rsidRDefault="004C7F18" w:rsidP="0021572A">
      <w:pPr>
        <w:spacing w:after="0" w:line="240" w:lineRule="auto"/>
        <w:ind w:left="851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Então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 sistema deve exibir que o aproveitamento máximo por evento desta categoria é de 20 horas</w:t>
      </w:r>
    </w:p>
    <w:p w14:paraId="62EF5AB0" w14:textId="77777777" w:rsidR="004C7F18" w:rsidRPr="004C7F18" w:rsidRDefault="004C7F18" w:rsidP="0021572A">
      <w:pPr>
        <w:spacing w:after="0" w:line="240" w:lineRule="auto"/>
        <w:ind w:left="851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deve informar que é obrigatório apresentar o certificado contendo link de autenticidade ou QR </w:t>
      </w:r>
      <w:proofErr w:type="spellStart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Code</w:t>
      </w:r>
      <w:proofErr w:type="spellEnd"/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válido.</w:t>
      </w:r>
    </w:p>
    <w:p w14:paraId="1376EAA8" w14:textId="77777777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414E4E7" w14:textId="77777777" w:rsidR="004C7F18" w:rsidRPr="004C7F18" w:rsidRDefault="004C7F18" w:rsidP="0021572A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t>6. CRITÉRIOS DE AVALIAÇÃO E COMPOSIÇÃO DA NOTA</w:t>
      </w:r>
    </w:p>
    <w:p w14:paraId="5F5BE283" w14:textId="77777777" w:rsidR="0021572A" w:rsidRDefault="0021572A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09E62C3" w14:textId="37DE1F19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 avaliação será distribuída ao longo das entregas conforme a matriz abaixo:</w:t>
      </w:r>
    </w:p>
    <w:p w14:paraId="173F9B73" w14:textId="77777777" w:rsidR="004C7F18" w:rsidRPr="004C7F18" w:rsidRDefault="004C7F18" w:rsidP="0021572A">
      <w:p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tbl>
      <w:tblPr>
        <w:tblStyle w:val="TabeladeGrade4"/>
        <w:tblW w:w="5000" w:type="pct"/>
        <w:tblLook w:val="04A0" w:firstRow="1" w:lastRow="0" w:firstColumn="1" w:lastColumn="0" w:noHBand="0" w:noVBand="1"/>
      </w:tblPr>
      <w:tblGrid>
        <w:gridCol w:w="870"/>
        <w:gridCol w:w="2750"/>
        <w:gridCol w:w="6046"/>
        <w:gridCol w:w="790"/>
      </w:tblGrid>
      <w:tr w:rsidR="004C7F18" w:rsidRPr="004C7F18" w14:paraId="14C8E781" w14:textId="77777777" w:rsidTr="00215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pct"/>
            <w:vAlign w:val="center"/>
            <w:hideMark/>
          </w:tcPr>
          <w:p w14:paraId="7E3B3EA0" w14:textId="77777777" w:rsidR="004C7F18" w:rsidRPr="0021572A" w:rsidRDefault="004C7F18" w:rsidP="0021572A">
            <w:pPr>
              <w:rPr>
                <w:rFonts w:ascii="Arial" w:eastAsia="Times New Roman" w:hAnsi="Arial" w:cs="Arial"/>
                <w:color w:val="auto"/>
                <w:kern w:val="0"/>
                <w:lang w:eastAsia="pt-BR"/>
                <w14:ligatures w14:val="none"/>
              </w:rPr>
            </w:pPr>
            <w:r w:rsidRPr="0021572A">
              <w:rPr>
                <w:rFonts w:ascii="Arial" w:eastAsia="Times New Roman" w:hAnsi="Arial" w:cs="Arial"/>
                <w:color w:val="auto"/>
                <w:kern w:val="0"/>
                <w:bdr w:val="none" w:sz="0" w:space="0" w:color="auto" w:frame="1"/>
                <w:lang w:eastAsia="pt-BR"/>
                <w14:ligatures w14:val="none"/>
              </w:rPr>
              <w:t>Etapa</w:t>
            </w:r>
          </w:p>
        </w:tc>
        <w:tc>
          <w:tcPr>
            <w:tcW w:w="1315" w:type="pct"/>
            <w:vAlign w:val="center"/>
            <w:hideMark/>
          </w:tcPr>
          <w:p w14:paraId="41DE74A4" w14:textId="77777777" w:rsidR="004C7F18" w:rsidRPr="0021572A" w:rsidRDefault="004C7F18" w:rsidP="002157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lang w:eastAsia="pt-BR"/>
                <w14:ligatures w14:val="none"/>
              </w:rPr>
            </w:pPr>
            <w:r w:rsidRPr="0021572A">
              <w:rPr>
                <w:rFonts w:ascii="Arial" w:eastAsia="Times New Roman" w:hAnsi="Arial" w:cs="Arial"/>
                <w:color w:val="auto"/>
                <w:kern w:val="0"/>
                <w:bdr w:val="none" w:sz="0" w:space="0" w:color="auto" w:frame="1"/>
                <w:lang w:eastAsia="pt-BR"/>
                <w14:ligatures w14:val="none"/>
              </w:rPr>
              <w:t>Artefato / Entregável</w:t>
            </w:r>
          </w:p>
        </w:tc>
        <w:tc>
          <w:tcPr>
            <w:tcW w:w="2891" w:type="pct"/>
            <w:vAlign w:val="center"/>
            <w:hideMark/>
          </w:tcPr>
          <w:p w14:paraId="0E2D7C71" w14:textId="77777777" w:rsidR="004C7F18" w:rsidRPr="0021572A" w:rsidRDefault="004C7F18" w:rsidP="002157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kern w:val="0"/>
                <w:lang w:eastAsia="pt-BR"/>
                <w14:ligatures w14:val="none"/>
              </w:rPr>
            </w:pPr>
            <w:r w:rsidRPr="0021572A">
              <w:rPr>
                <w:rFonts w:ascii="Arial" w:eastAsia="Times New Roman" w:hAnsi="Arial" w:cs="Arial"/>
                <w:color w:val="auto"/>
                <w:kern w:val="0"/>
                <w:bdr w:val="none" w:sz="0" w:space="0" w:color="auto" w:frame="1"/>
                <w:lang w:eastAsia="pt-BR"/>
                <w14:ligatures w14:val="none"/>
              </w:rPr>
              <w:t>Critérios de Avaliação</w:t>
            </w:r>
          </w:p>
        </w:tc>
        <w:tc>
          <w:tcPr>
            <w:tcW w:w="378" w:type="pct"/>
            <w:vAlign w:val="center"/>
            <w:hideMark/>
          </w:tcPr>
          <w:p w14:paraId="020BABC2" w14:textId="77777777" w:rsidR="004C7F18" w:rsidRPr="004C7F18" w:rsidRDefault="004C7F18" w:rsidP="002157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Peso</w:t>
            </w:r>
          </w:p>
        </w:tc>
      </w:tr>
      <w:tr w:rsidR="004C7F18" w:rsidRPr="004C7F18" w14:paraId="23F8FFBF" w14:textId="77777777" w:rsidTr="00215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pct"/>
            <w:vAlign w:val="center"/>
            <w:hideMark/>
          </w:tcPr>
          <w:p w14:paraId="7A65F1EA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M1</w:t>
            </w:r>
          </w:p>
        </w:tc>
        <w:tc>
          <w:tcPr>
            <w:tcW w:w="1315" w:type="pct"/>
            <w:vAlign w:val="center"/>
            <w:hideMark/>
          </w:tcPr>
          <w:p w14:paraId="33FE9BBD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Relatório de Elicitação de Campo</w:t>
            </w:r>
          </w:p>
        </w:tc>
        <w:tc>
          <w:tcPr>
            <w:tcW w:w="2891" w:type="pct"/>
            <w:vAlign w:val="center"/>
            <w:hideMark/>
          </w:tcPr>
          <w:p w14:paraId="49A973B5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Qualidade das entrevistas com discentes (mínimo 10), profundidade das personas e mapeamento do processo com o setor.</w:t>
            </w:r>
          </w:p>
        </w:tc>
        <w:tc>
          <w:tcPr>
            <w:tcW w:w="378" w:type="pct"/>
            <w:vAlign w:val="center"/>
            <w:hideMark/>
          </w:tcPr>
          <w:p w14:paraId="04C8BCA0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20%</w:t>
            </w:r>
          </w:p>
        </w:tc>
      </w:tr>
      <w:tr w:rsidR="004C7F18" w:rsidRPr="004C7F18" w14:paraId="739B4EA4" w14:textId="77777777" w:rsidTr="0021572A">
        <w:trPr>
          <w:trHeight w:val="1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pct"/>
            <w:vAlign w:val="center"/>
            <w:hideMark/>
          </w:tcPr>
          <w:p w14:paraId="22781004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M2</w:t>
            </w:r>
          </w:p>
        </w:tc>
        <w:tc>
          <w:tcPr>
            <w:tcW w:w="1315" w:type="pct"/>
            <w:vAlign w:val="center"/>
            <w:hideMark/>
          </w:tcPr>
          <w:p w14:paraId="730B23D2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Documento de Requisitos &amp; BDD</w:t>
            </w:r>
          </w:p>
        </w:tc>
        <w:tc>
          <w:tcPr>
            <w:tcW w:w="2891" w:type="pct"/>
            <w:vAlign w:val="center"/>
            <w:hideMark/>
          </w:tcPr>
          <w:p w14:paraId="0D6A1C3D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Cobertura das </w:t>
            </w:r>
            <w:proofErr w:type="spellStart"/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User</w:t>
            </w:r>
            <w:proofErr w:type="spellEnd"/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 Stories, precisão das Regras de Negócio e rigor na sintaxe dos cenários BDD (</w:t>
            </w:r>
            <w:r w:rsidRPr="004C7F18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Dado-Quando-Então</w:t>
            </w: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).</w:t>
            </w:r>
          </w:p>
        </w:tc>
        <w:tc>
          <w:tcPr>
            <w:tcW w:w="378" w:type="pct"/>
            <w:vAlign w:val="center"/>
            <w:hideMark/>
          </w:tcPr>
          <w:p w14:paraId="3ACA07D5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30%</w:t>
            </w:r>
          </w:p>
        </w:tc>
      </w:tr>
      <w:tr w:rsidR="004C7F18" w:rsidRPr="004C7F18" w14:paraId="44072C04" w14:textId="77777777" w:rsidTr="00215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pct"/>
            <w:vAlign w:val="center"/>
            <w:hideMark/>
          </w:tcPr>
          <w:p w14:paraId="2824E8BC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M3</w:t>
            </w:r>
          </w:p>
        </w:tc>
        <w:tc>
          <w:tcPr>
            <w:tcW w:w="1315" w:type="pct"/>
            <w:vAlign w:val="center"/>
            <w:hideMark/>
          </w:tcPr>
          <w:p w14:paraId="2B013137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Protótipo Web (Código &amp; Usabilidade)</w:t>
            </w:r>
          </w:p>
        </w:tc>
        <w:tc>
          <w:tcPr>
            <w:tcW w:w="2891" w:type="pct"/>
            <w:vAlign w:val="center"/>
            <w:hideMark/>
          </w:tcPr>
          <w:p w14:paraId="67C9D84E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Semântica do HTML5, design responsivo (CSS3), funcionamento de interações (JS), clareza textual e fidelidade aos dados oficiais.</w:t>
            </w:r>
          </w:p>
        </w:tc>
        <w:tc>
          <w:tcPr>
            <w:tcW w:w="378" w:type="pct"/>
            <w:vAlign w:val="center"/>
            <w:hideMark/>
          </w:tcPr>
          <w:p w14:paraId="457C138F" w14:textId="77777777" w:rsidR="004C7F18" w:rsidRPr="004C7F18" w:rsidRDefault="004C7F18" w:rsidP="00215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35%</w:t>
            </w:r>
          </w:p>
        </w:tc>
      </w:tr>
      <w:tr w:rsidR="004C7F18" w:rsidRPr="004C7F18" w14:paraId="3EE5D258" w14:textId="77777777" w:rsidTr="0021572A">
        <w:trPr>
          <w:trHeight w:val="1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" w:type="pct"/>
            <w:vAlign w:val="center"/>
            <w:hideMark/>
          </w:tcPr>
          <w:p w14:paraId="623071D7" w14:textId="77777777" w:rsidR="004C7F18" w:rsidRPr="004C7F18" w:rsidRDefault="004C7F18" w:rsidP="0021572A">
            <w:pPr>
              <w:jc w:val="center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M4</w:t>
            </w:r>
          </w:p>
        </w:tc>
        <w:tc>
          <w:tcPr>
            <w:tcW w:w="1315" w:type="pct"/>
            <w:vAlign w:val="center"/>
            <w:hideMark/>
          </w:tcPr>
          <w:p w14:paraId="778C1D85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Homologação &amp; Apresentação</w:t>
            </w:r>
          </w:p>
        </w:tc>
        <w:tc>
          <w:tcPr>
            <w:tcW w:w="2891" w:type="pct"/>
            <w:vAlign w:val="center"/>
            <w:hideMark/>
          </w:tcPr>
          <w:p w14:paraId="55555E0B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Parecer do gestor do setor, qualidade do README/</w:t>
            </w:r>
            <w:proofErr w:type="spellStart"/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Git</w:t>
            </w:r>
            <w:proofErr w:type="spellEnd"/>
            <w:r w:rsidRPr="004C7F1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 xml:space="preserve"> e clareza da equipe na apresentação final.</w:t>
            </w:r>
          </w:p>
        </w:tc>
        <w:tc>
          <w:tcPr>
            <w:tcW w:w="378" w:type="pct"/>
            <w:vAlign w:val="center"/>
            <w:hideMark/>
          </w:tcPr>
          <w:p w14:paraId="4705A709" w14:textId="77777777" w:rsidR="004C7F18" w:rsidRPr="004C7F18" w:rsidRDefault="004C7F18" w:rsidP="00215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4C7F1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t-BR"/>
                <w14:ligatures w14:val="none"/>
              </w:rPr>
              <w:t>15%</w:t>
            </w:r>
          </w:p>
        </w:tc>
      </w:tr>
    </w:tbl>
    <w:p w14:paraId="11C35E27" w14:textId="77777777" w:rsidR="004C7F18" w:rsidRDefault="004C7F18" w:rsidP="0021572A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  <w:lastRenderedPageBreak/>
        <w:t>7. CÓDIGO DE ÉTICA E CONDUTA EM CAMPO</w:t>
      </w:r>
    </w:p>
    <w:p w14:paraId="765C3AEF" w14:textId="77777777" w:rsidR="0021572A" w:rsidRPr="004C7F18" w:rsidRDefault="0021572A" w:rsidP="0021572A">
      <w:pPr>
        <w:spacing w:after="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</w:p>
    <w:p w14:paraId="0EFFAC07" w14:textId="77777777" w:rsidR="004C7F18" w:rsidRPr="004C7F18" w:rsidRDefault="004C7F18" w:rsidP="0021572A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Abordagem aos Alunos: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Apresentem-se sempre como estudantes de ADS desenvolvendo um projeto institucional de Engenharia de Software. Não tomem mais de 3 a 5 minutos dos colegas durante os intervalos.</w:t>
      </w:r>
    </w:p>
    <w:p w14:paraId="01774251" w14:textId="77777777" w:rsidR="004C7F18" w:rsidRPr="004C7F18" w:rsidRDefault="004C7F18" w:rsidP="0021572A">
      <w:pPr>
        <w:spacing w:after="0"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737D2A0" w14:textId="77777777" w:rsidR="004C7F18" w:rsidRPr="004C7F18" w:rsidRDefault="004C7F18" w:rsidP="0021572A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Postura com os Setores: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Agendem as conversas com antecedência. Lembrem-se de que os colaboradores estão em seu horário de trabalho. Sejam pontuais, objetivos e registrem todas as respostas por escrito ou áudio autorizado.</w:t>
      </w:r>
    </w:p>
    <w:p w14:paraId="13981C9F" w14:textId="77777777" w:rsidR="004C7F18" w:rsidRPr="004C7F18" w:rsidRDefault="004C7F18" w:rsidP="0021572A">
      <w:pPr>
        <w:spacing w:after="0"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D8EAC32" w14:textId="77777777" w:rsidR="004C7F18" w:rsidRPr="004C7F18" w:rsidRDefault="004C7F18" w:rsidP="0021572A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C7F1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Fidelidade da Informação:</w:t>
      </w:r>
      <w:r w:rsidRPr="004C7F18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Não inventem fluxos nem publiquem informações não confirmadas. Todo dado publicado no protótipo deve ter como base uma normativa oficial ou validação do responsável.</w:t>
      </w:r>
    </w:p>
    <w:p w14:paraId="7570C8FC" w14:textId="77777777" w:rsidR="004C7F18" w:rsidRPr="004C7F18" w:rsidRDefault="004C7F18" w:rsidP="0021572A">
      <w:pPr>
        <w:spacing w:after="0" w:line="240" w:lineRule="auto"/>
        <w:ind w:left="72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sectPr w:rsidR="004C7F18" w:rsidRPr="004C7F18" w:rsidSect="00CF2E9E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52A0E" w14:textId="77777777" w:rsidR="00C462DE" w:rsidRDefault="00C462DE" w:rsidP="0021572A">
      <w:pPr>
        <w:spacing w:after="0" w:line="240" w:lineRule="auto"/>
      </w:pPr>
      <w:r>
        <w:separator/>
      </w:r>
    </w:p>
  </w:endnote>
  <w:endnote w:type="continuationSeparator" w:id="0">
    <w:p w14:paraId="72B7B52B" w14:textId="77777777" w:rsidR="00C462DE" w:rsidRDefault="00C462DE" w:rsidP="00215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6820335"/>
      <w:docPartObj>
        <w:docPartGallery w:val="Page Numbers (Bottom of Page)"/>
        <w:docPartUnique/>
      </w:docPartObj>
    </w:sdtPr>
    <w:sdtContent>
      <w:p w14:paraId="6ADB8DD3" w14:textId="7DB21D60" w:rsidR="0021572A" w:rsidRDefault="0021572A" w:rsidP="0021572A">
        <w:pPr>
          <w:pStyle w:val="Rodap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568F65" w14:textId="77777777" w:rsidR="0021572A" w:rsidRDefault="002157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FCFA2" w14:textId="77777777" w:rsidR="00C462DE" w:rsidRDefault="00C462DE" w:rsidP="0021572A">
      <w:pPr>
        <w:spacing w:after="0" w:line="240" w:lineRule="auto"/>
      </w:pPr>
      <w:r>
        <w:separator/>
      </w:r>
    </w:p>
  </w:footnote>
  <w:footnote w:type="continuationSeparator" w:id="0">
    <w:p w14:paraId="5FD0BB09" w14:textId="77777777" w:rsidR="00C462DE" w:rsidRDefault="00C462DE" w:rsidP="002157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CB0"/>
    <w:multiLevelType w:val="multilevel"/>
    <w:tmpl w:val="FA1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77D9"/>
    <w:multiLevelType w:val="multilevel"/>
    <w:tmpl w:val="0E2E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122DD"/>
    <w:multiLevelType w:val="multilevel"/>
    <w:tmpl w:val="827E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4748B"/>
    <w:multiLevelType w:val="multilevel"/>
    <w:tmpl w:val="7D34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C1F17"/>
    <w:multiLevelType w:val="multilevel"/>
    <w:tmpl w:val="F4F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11FF9"/>
    <w:multiLevelType w:val="multilevel"/>
    <w:tmpl w:val="8E4A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50BBC"/>
    <w:multiLevelType w:val="multilevel"/>
    <w:tmpl w:val="C304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D37B0"/>
    <w:multiLevelType w:val="multilevel"/>
    <w:tmpl w:val="F47A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333120">
    <w:abstractNumId w:val="7"/>
  </w:num>
  <w:num w:numId="2" w16cid:durableId="2075201174">
    <w:abstractNumId w:val="6"/>
  </w:num>
  <w:num w:numId="3" w16cid:durableId="45105674">
    <w:abstractNumId w:val="4"/>
  </w:num>
  <w:num w:numId="4" w16cid:durableId="742332237">
    <w:abstractNumId w:val="5"/>
  </w:num>
  <w:num w:numId="5" w16cid:durableId="2082099979">
    <w:abstractNumId w:val="1"/>
  </w:num>
  <w:num w:numId="6" w16cid:durableId="70853919">
    <w:abstractNumId w:val="0"/>
  </w:num>
  <w:num w:numId="7" w16cid:durableId="1742293391">
    <w:abstractNumId w:val="2"/>
  </w:num>
  <w:num w:numId="8" w16cid:durableId="2041005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18"/>
    <w:rsid w:val="001170A9"/>
    <w:rsid w:val="00132B8B"/>
    <w:rsid w:val="0021572A"/>
    <w:rsid w:val="004C7F18"/>
    <w:rsid w:val="005F3C3E"/>
    <w:rsid w:val="00614B78"/>
    <w:rsid w:val="00633808"/>
    <w:rsid w:val="007235C1"/>
    <w:rsid w:val="00AE6D27"/>
    <w:rsid w:val="00B22370"/>
    <w:rsid w:val="00BD68E9"/>
    <w:rsid w:val="00C462DE"/>
    <w:rsid w:val="00CF2E9E"/>
    <w:rsid w:val="00D11600"/>
    <w:rsid w:val="00F3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6AC017"/>
  <w15:chartTrackingRefBased/>
  <w15:docId w15:val="{07500761-BAB2-4711-BAD7-A2107C7A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7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7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7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7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7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7F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7F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7F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7F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7F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7F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7F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7F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7F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7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7F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7F18"/>
    <w:rPr>
      <w:b/>
      <w:bCs/>
      <w:smallCaps/>
      <w:color w:val="0F4761" w:themeColor="accent1" w:themeShade="BF"/>
      <w:spacing w:val="5"/>
    </w:rPr>
  </w:style>
  <w:style w:type="table" w:styleId="TabeladeGrade4">
    <w:name w:val="Grid Table 4"/>
    <w:basedOn w:val="Tabelanormal"/>
    <w:uiPriority w:val="49"/>
    <w:rsid w:val="0021572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2157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572A"/>
  </w:style>
  <w:style w:type="paragraph" w:styleId="Rodap">
    <w:name w:val="footer"/>
    <w:basedOn w:val="Normal"/>
    <w:link w:val="RodapChar"/>
    <w:uiPriority w:val="99"/>
    <w:unhideWhenUsed/>
    <w:rsid w:val="002157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572A"/>
  </w:style>
  <w:style w:type="table" w:styleId="TabeladeGrade4-nfase1">
    <w:name w:val="Grid Table 4 Accent 1"/>
    <w:basedOn w:val="Tabelanormal"/>
    <w:uiPriority w:val="49"/>
    <w:rsid w:val="0021572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2B84D-46F4-4AA0-A8D1-E71346053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1494</Words>
  <Characters>8071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Freitas Junior</dc:creator>
  <cp:keywords/>
  <dc:description/>
  <cp:lastModifiedBy>Nilton Freitas Junior</cp:lastModifiedBy>
  <cp:revision>1</cp:revision>
  <dcterms:created xsi:type="dcterms:W3CDTF">2026-08-28T17:26:00Z</dcterms:created>
  <dcterms:modified xsi:type="dcterms:W3CDTF">2026-08-28T19:08:00Z</dcterms:modified>
</cp:coreProperties>
</file>