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6EB33" w14:textId="77777777" w:rsidR="006C42C1" w:rsidRPr="006C42C1" w:rsidRDefault="006C42C1" w:rsidP="006C42C1">
      <w:pPr>
        <w:pStyle w:val="ng-star-inserted"/>
        <w:shd w:val="clear" w:color="auto" w:fill="1A1C1E"/>
        <w:spacing w:after="270" w:afterAutospacing="0" w:line="300" w:lineRule="atLeast"/>
        <w:rPr>
          <w:rFonts w:ascii="Helvetica Neue" w:hAnsi="Helvetica Neue"/>
          <w:color w:val="E2E2E5"/>
          <w:sz w:val="21"/>
          <w:szCs w:val="21"/>
        </w:rPr>
      </w:pPr>
      <w:r>
        <w:t>Ödev2 Rapor</w:t>
      </w:r>
      <w:r>
        <w:br/>
      </w:r>
      <w:r>
        <w:br/>
      </w:r>
      <w:r w:rsidRPr="006C42C1">
        <w:rPr>
          <w:rFonts w:ascii="Helvetica Neue" w:hAnsi="Helvetica Neue"/>
          <w:b/>
          <w:bCs/>
          <w:color w:val="E2E2E5"/>
          <w:sz w:val="21"/>
          <w:szCs w:val="21"/>
        </w:rPr>
        <w:t>ÖDEV 2: BİR DTFT FONKSİYONUNUN GENLİK VE FAZ SPEKTRUM ANALİZİ</w:t>
      </w:r>
    </w:p>
    <w:p w14:paraId="79EA03CD"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Giriş</w:t>
      </w:r>
    </w:p>
    <w:p w14:paraId="21A0CE7A"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Bu çalışmanın amacı, belirli bir Ayrık Zamanlı Fourier Dönüşümü (DTFT) ile tanımlanan bir sistemin frekans yanıtını incelemektir. Analiz edilen DTFT fonksiyonu, N-noktalı bir dikdörtgen pencere veya eşdeğer olarak, N-noktalı basit bir hareketli ortalama filtresinin dürtü yanıtının (</w:t>
      </w:r>
      <w:r w:rsidRPr="006C42C1">
        <w:rPr>
          <w:rFonts w:ascii="DM Mono" w:eastAsia="Times New Roman" w:hAnsi="DM Mono" w:cs="Times New Roman"/>
          <w:color w:val="E2E2E5"/>
          <w:kern w:val="0"/>
          <w:sz w:val="20"/>
          <w:szCs w:val="20"/>
          <w:lang w:eastAsia="tr-TR"/>
          <w14:ligatures w14:val="none"/>
        </w:rPr>
        <w:t>h[n] = 1</w:t>
      </w:r>
      <w:r w:rsidRPr="006C42C1">
        <w:rPr>
          <w:rFonts w:ascii="Helvetica Neue" w:eastAsia="Times New Roman" w:hAnsi="Helvetica Neue" w:cs="Times New Roman"/>
          <w:color w:val="E2E2E5"/>
          <w:kern w:val="0"/>
          <w:sz w:val="21"/>
          <w:szCs w:val="21"/>
          <w:lang w:eastAsia="tr-TR"/>
          <w14:ligatures w14:val="none"/>
        </w:rPr>
        <w:t> for </w:t>
      </w:r>
      <w:r w:rsidRPr="006C42C1">
        <w:rPr>
          <w:rFonts w:ascii="DM Mono" w:eastAsia="Times New Roman" w:hAnsi="DM Mono" w:cs="Times New Roman"/>
          <w:color w:val="E2E2E5"/>
          <w:kern w:val="0"/>
          <w:sz w:val="20"/>
          <w:szCs w:val="20"/>
          <w:lang w:eastAsia="tr-TR"/>
          <w14:ligatures w14:val="none"/>
        </w:rPr>
        <w:t>0 ≤ n ≤ N-1</w:t>
      </w:r>
      <w:r w:rsidRPr="006C42C1">
        <w:rPr>
          <w:rFonts w:ascii="Helvetica Neue" w:eastAsia="Times New Roman" w:hAnsi="Helvetica Neue" w:cs="Times New Roman"/>
          <w:color w:val="E2E2E5"/>
          <w:kern w:val="0"/>
          <w:sz w:val="21"/>
          <w:szCs w:val="21"/>
          <w:lang w:eastAsia="tr-TR"/>
          <w14:ligatures w14:val="none"/>
        </w:rPr>
        <w:t>, 0 otherwise) dönüşümüdür ve şu şekilde ifade edilir:</w:t>
      </w:r>
    </w:p>
    <w:p w14:paraId="311DF3AA"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DM Mono" w:eastAsia="Times New Roman" w:hAnsi="DM Mono" w:cs="Times New Roman"/>
          <w:color w:val="E2E2E5"/>
          <w:kern w:val="0"/>
          <w:sz w:val="20"/>
          <w:szCs w:val="20"/>
          <w:lang w:eastAsia="tr-TR"/>
          <w14:ligatures w14:val="none"/>
        </w:rPr>
        <w:t>H(e^j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 xml:space="preserve">) = </w:t>
      </w:r>
      <w:r w:rsidRPr="006C42C1">
        <w:rPr>
          <w:rFonts w:ascii="Courier New" w:eastAsia="Times New Roman" w:hAnsi="Courier New" w:cs="Courier New"/>
          <w:color w:val="E2E2E5"/>
          <w:kern w:val="0"/>
          <w:sz w:val="20"/>
          <w:szCs w:val="20"/>
          <w:lang w:eastAsia="tr-TR"/>
          <w14:ligatures w14:val="none"/>
        </w:rPr>
        <w:t>Σ</w:t>
      </w:r>
      <w:r w:rsidRPr="006C42C1">
        <w:rPr>
          <w:rFonts w:ascii="DM Mono" w:eastAsia="Times New Roman" w:hAnsi="DM Mono" w:cs="Times New Roman"/>
          <w:color w:val="E2E2E5"/>
          <w:kern w:val="0"/>
          <w:sz w:val="20"/>
          <w:szCs w:val="20"/>
          <w:lang w:eastAsia="tr-TR"/>
          <w14:ligatures w14:val="none"/>
        </w:rPr>
        <w:t>_{n=0}^{N-1} (e^{-j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})^n</w:t>
      </w:r>
    </w:p>
    <w:p w14:paraId="65199653"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Bu geometrik serinin toplamı için kapalı form ifadesi şu şekildedir:</w:t>
      </w:r>
    </w:p>
    <w:p w14:paraId="21A8D8A1"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DM Mono" w:eastAsia="Times New Roman" w:hAnsi="DM Mono" w:cs="Times New Roman"/>
          <w:color w:val="E2E2E5"/>
          <w:kern w:val="0"/>
          <w:sz w:val="20"/>
          <w:szCs w:val="20"/>
          <w:lang w:eastAsia="tr-TR"/>
          <w14:ligatures w14:val="none"/>
        </w:rPr>
        <w:t>H(e^j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 = (1 - 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N}) / (1 - 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w:t>
      </w:r>
      <w:r w:rsidRPr="006C42C1">
        <w:rPr>
          <w:rFonts w:ascii="Helvetica Neue" w:eastAsia="Times New Roman" w:hAnsi="Helvetica Neue" w:cs="Times New Roman"/>
          <w:color w:val="E2E2E5"/>
          <w:kern w:val="0"/>
          <w:sz w:val="21"/>
          <w:szCs w:val="21"/>
          <w:lang w:eastAsia="tr-TR"/>
          <w14:ligatures w14:val="none"/>
        </w:rPr>
        <w:t> (Ω ≠ 2kπ için)</w:t>
      </w:r>
    </w:p>
    <w:p w14:paraId="658B503C"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Bu çalışma kapsamında, bu frekans yanıtının </w:t>
      </w:r>
      <w:r w:rsidRPr="006C42C1">
        <w:rPr>
          <w:rFonts w:ascii="DM Mono" w:eastAsia="Times New Roman" w:hAnsi="DM Mono" w:cs="Times New Roman"/>
          <w:color w:val="E2E2E5"/>
          <w:kern w:val="0"/>
          <w:sz w:val="20"/>
          <w:szCs w:val="20"/>
          <w:lang w:eastAsia="tr-TR"/>
          <w14:ligatures w14:val="none"/>
        </w:rPr>
        <w:t>H(e^j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w:t>
      </w:r>
      <w:r w:rsidRPr="006C42C1">
        <w:rPr>
          <w:rFonts w:ascii="Helvetica Neue" w:eastAsia="Times New Roman" w:hAnsi="Helvetica Neue" w:cs="Times New Roman"/>
          <w:color w:val="E2E2E5"/>
          <w:kern w:val="0"/>
          <w:sz w:val="21"/>
          <w:szCs w:val="21"/>
          <w:lang w:eastAsia="tr-TR"/>
          <w14:ligatures w14:val="none"/>
        </w:rPr>
        <w:t> genlik (</w:t>
      </w:r>
      <w:r w:rsidRPr="006C42C1">
        <w:rPr>
          <w:rFonts w:ascii="DM Mono" w:eastAsia="Times New Roman" w:hAnsi="DM Mono" w:cs="Times New Roman"/>
          <w:color w:val="E2E2E5"/>
          <w:kern w:val="0"/>
          <w:sz w:val="20"/>
          <w:szCs w:val="20"/>
          <w:lang w:eastAsia="tr-TR"/>
          <w14:ligatures w14:val="none"/>
        </w:rPr>
        <w:t>|H(e^j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w:t>
      </w:r>
      <w:r w:rsidRPr="006C42C1">
        <w:rPr>
          <w:rFonts w:ascii="Helvetica Neue" w:eastAsia="Times New Roman" w:hAnsi="Helvetica Neue" w:cs="Times New Roman"/>
          <w:color w:val="E2E2E5"/>
          <w:kern w:val="0"/>
          <w:sz w:val="21"/>
          <w:szCs w:val="21"/>
          <w:lang w:eastAsia="tr-TR"/>
          <w14:ligatures w14:val="none"/>
        </w:rPr>
        <w:t>) ve faz (</w:t>
      </w:r>
      <w:r w:rsidRPr="006C42C1">
        <w:rPr>
          <w:rFonts w:ascii="Cambria Math" w:eastAsia="Times New Roman" w:hAnsi="Cambria Math" w:cs="Cambria Math"/>
          <w:color w:val="E2E2E5"/>
          <w:kern w:val="0"/>
          <w:sz w:val="20"/>
          <w:szCs w:val="20"/>
          <w:lang w:eastAsia="tr-TR"/>
          <w14:ligatures w14:val="none"/>
        </w:rPr>
        <w:t>∠</w:t>
      </w:r>
      <w:r w:rsidRPr="006C42C1">
        <w:rPr>
          <w:rFonts w:ascii="DM Mono" w:eastAsia="Times New Roman" w:hAnsi="DM Mono" w:cs="Times New Roman"/>
          <w:color w:val="E2E2E5"/>
          <w:kern w:val="0"/>
          <w:sz w:val="20"/>
          <w:szCs w:val="20"/>
          <w:lang w:eastAsia="tr-TR"/>
          <w14:ligatures w14:val="none"/>
        </w:rPr>
        <w:t>H(e^j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w:t>
      </w:r>
      <w:r w:rsidRPr="006C42C1">
        <w:rPr>
          <w:rFonts w:ascii="Helvetica Neue" w:eastAsia="Times New Roman" w:hAnsi="Helvetica Neue" w:cs="Times New Roman"/>
          <w:color w:val="E2E2E5"/>
          <w:kern w:val="0"/>
          <w:sz w:val="21"/>
          <w:szCs w:val="21"/>
          <w:lang w:eastAsia="tr-TR"/>
          <w14:ligatures w14:val="none"/>
        </w:rPr>
        <w:t>) spektrumları, farklı </w:t>
      </w:r>
      <w:r w:rsidRPr="006C42C1">
        <w:rPr>
          <w:rFonts w:ascii="DM Mono" w:eastAsia="Times New Roman" w:hAnsi="DM Mono" w:cs="Times New Roman"/>
          <w:color w:val="E2E2E5"/>
          <w:kern w:val="0"/>
          <w:sz w:val="20"/>
          <w:szCs w:val="20"/>
          <w:lang w:eastAsia="tr-TR"/>
          <w14:ligatures w14:val="none"/>
        </w:rPr>
        <w:t>N</w:t>
      </w:r>
      <w:r w:rsidRPr="006C42C1">
        <w:rPr>
          <w:rFonts w:ascii="Helvetica Neue" w:eastAsia="Times New Roman" w:hAnsi="Helvetica Neue" w:cs="Times New Roman"/>
          <w:color w:val="E2E2E5"/>
          <w:kern w:val="0"/>
          <w:sz w:val="21"/>
          <w:szCs w:val="21"/>
          <w:lang w:eastAsia="tr-TR"/>
          <w14:ligatures w14:val="none"/>
        </w:rPr>
        <w:t> değerleri (N = 3, 6, 9, 21) için Python ortamında hesaplanmış ve </w:t>
      </w:r>
      <w:r w:rsidRPr="006C42C1">
        <w:rPr>
          <w:rFonts w:ascii="DM Mono" w:eastAsia="Times New Roman" w:hAnsi="DM Mono" w:cs="Times New Roman"/>
          <w:color w:val="E2E2E5"/>
          <w:kern w:val="0"/>
          <w:sz w:val="20"/>
          <w:szCs w:val="20"/>
          <w:lang w:eastAsia="tr-TR"/>
          <w14:ligatures w14:val="none"/>
        </w:rPr>
        <w:t>-2π</w:t>
      </w:r>
      <w:r w:rsidRPr="006C42C1">
        <w:rPr>
          <w:rFonts w:ascii="Helvetica Neue" w:eastAsia="Times New Roman" w:hAnsi="Helvetica Neue" w:cs="Times New Roman"/>
          <w:color w:val="E2E2E5"/>
          <w:kern w:val="0"/>
          <w:sz w:val="21"/>
          <w:szCs w:val="21"/>
          <w:lang w:eastAsia="tr-TR"/>
          <w14:ligatures w14:val="none"/>
        </w:rPr>
        <w:t> ile </w:t>
      </w:r>
      <w:r w:rsidRPr="006C42C1">
        <w:rPr>
          <w:rFonts w:ascii="DM Mono" w:eastAsia="Times New Roman" w:hAnsi="DM Mono" w:cs="Times New Roman"/>
          <w:color w:val="E2E2E5"/>
          <w:kern w:val="0"/>
          <w:sz w:val="20"/>
          <w:szCs w:val="20"/>
          <w:lang w:eastAsia="tr-TR"/>
          <w14:ligatures w14:val="none"/>
        </w:rPr>
        <w:t>2π</w:t>
      </w:r>
      <w:r w:rsidRPr="006C42C1">
        <w:rPr>
          <w:rFonts w:ascii="Helvetica Neue" w:eastAsia="Times New Roman" w:hAnsi="Helvetica Neue" w:cs="Times New Roman"/>
          <w:color w:val="E2E2E5"/>
          <w:kern w:val="0"/>
          <w:sz w:val="21"/>
          <w:szCs w:val="21"/>
          <w:lang w:eastAsia="tr-TR"/>
          <w14:ligatures w14:val="none"/>
        </w:rPr>
        <w:t> radyan aralığında çizdirilmiştir.</w:t>
      </w:r>
    </w:p>
    <w:p w14:paraId="2C91ED08"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Yöntem</w:t>
      </w:r>
    </w:p>
    <w:p w14:paraId="753F2093"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Genlik ve faz spektrumlarının hesaplanması ve görselleştirilmesi için Python programlama dili ve </w:t>
      </w:r>
      <w:r w:rsidRPr="006C42C1">
        <w:rPr>
          <w:rFonts w:ascii="DM Mono" w:eastAsia="Times New Roman" w:hAnsi="DM Mono" w:cs="Times New Roman"/>
          <w:color w:val="E2E2E5"/>
          <w:kern w:val="0"/>
          <w:sz w:val="20"/>
          <w:szCs w:val="20"/>
          <w:lang w:eastAsia="tr-TR"/>
          <w14:ligatures w14:val="none"/>
        </w:rPr>
        <w:t>NumPy</w:t>
      </w:r>
      <w:r w:rsidRPr="006C42C1">
        <w:rPr>
          <w:rFonts w:ascii="Helvetica Neue" w:eastAsia="Times New Roman" w:hAnsi="Helvetica Neue" w:cs="Times New Roman"/>
          <w:color w:val="E2E2E5"/>
          <w:kern w:val="0"/>
          <w:sz w:val="21"/>
          <w:szCs w:val="21"/>
          <w:lang w:eastAsia="tr-TR"/>
          <w14:ligatures w14:val="none"/>
        </w:rPr>
        <w:t> ile </w:t>
      </w:r>
      <w:r w:rsidRPr="006C42C1">
        <w:rPr>
          <w:rFonts w:ascii="DM Mono" w:eastAsia="Times New Roman" w:hAnsi="DM Mono" w:cs="Times New Roman"/>
          <w:color w:val="E2E2E5"/>
          <w:kern w:val="0"/>
          <w:sz w:val="20"/>
          <w:szCs w:val="20"/>
          <w:lang w:eastAsia="tr-TR"/>
          <w14:ligatures w14:val="none"/>
        </w:rPr>
        <w:t>Matplotlib</w:t>
      </w:r>
      <w:r w:rsidRPr="006C42C1">
        <w:rPr>
          <w:rFonts w:ascii="Helvetica Neue" w:eastAsia="Times New Roman" w:hAnsi="Helvetica Neue" w:cs="Times New Roman"/>
          <w:color w:val="E2E2E5"/>
          <w:kern w:val="0"/>
          <w:sz w:val="21"/>
          <w:szCs w:val="21"/>
          <w:lang w:eastAsia="tr-TR"/>
          <w14:ligatures w14:val="none"/>
        </w:rPr>
        <w:t> kütüphaneleri kullanılmıştır.</w:t>
      </w:r>
    </w:p>
    <w:p w14:paraId="11D18AFC" w14:textId="77777777" w:rsidR="006C42C1" w:rsidRPr="006C42C1" w:rsidRDefault="006C42C1" w:rsidP="006C42C1">
      <w:pPr>
        <w:numPr>
          <w:ilvl w:val="0"/>
          <w:numId w:val="1"/>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Frekans Vektörü:</w:t>
      </w:r>
      <w:r w:rsidRPr="006C42C1">
        <w:rPr>
          <w:rFonts w:ascii="Helvetica Neue" w:eastAsia="Times New Roman" w:hAnsi="Helvetica Neue" w:cs="Times New Roman"/>
          <w:color w:val="E2E2E5"/>
          <w:kern w:val="0"/>
          <w:sz w:val="21"/>
          <w:szCs w:val="21"/>
          <w:lang w:eastAsia="tr-TR"/>
          <w14:ligatures w14:val="none"/>
        </w:rPr>
        <w:t> Analiz için </w:t>
      </w:r>
      <w:r w:rsidRPr="006C42C1">
        <w:rPr>
          <w:rFonts w:ascii="DM Mono" w:eastAsia="Times New Roman" w:hAnsi="DM Mono" w:cs="Times New Roman"/>
          <w:color w:val="E2E2E5"/>
          <w:kern w:val="0"/>
          <w:sz w:val="20"/>
          <w:szCs w:val="20"/>
          <w:lang w:eastAsia="tr-TR"/>
          <w14:ligatures w14:val="none"/>
        </w:rPr>
        <w:t>-2π</w:t>
      </w:r>
      <w:r w:rsidRPr="006C42C1">
        <w:rPr>
          <w:rFonts w:ascii="Helvetica Neue" w:eastAsia="Times New Roman" w:hAnsi="Helvetica Neue" w:cs="Times New Roman"/>
          <w:color w:val="E2E2E5"/>
          <w:kern w:val="0"/>
          <w:sz w:val="21"/>
          <w:szCs w:val="21"/>
          <w:lang w:eastAsia="tr-TR"/>
          <w14:ligatures w14:val="none"/>
        </w:rPr>
        <w:t> ile </w:t>
      </w:r>
      <w:r w:rsidRPr="006C42C1">
        <w:rPr>
          <w:rFonts w:ascii="DM Mono" w:eastAsia="Times New Roman" w:hAnsi="DM Mono" w:cs="Times New Roman"/>
          <w:color w:val="E2E2E5"/>
          <w:kern w:val="0"/>
          <w:sz w:val="20"/>
          <w:szCs w:val="20"/>
          <w:lang w:eastAsia="tr-TR"/>
          <w14:ligatures w14:val="none"/>
        </w:rPr>
        <w:t>2π</w:t>
      </w:r>
      <w:r w:rsidRPr="006C42C1">
        <w:rPr>
          <w:rFonts w:ascii="Helvetica Neue" w:eastAsia="Times New Roman" w:hAnsi="Helvetica Neue" w:cs="Times New Roman"/>
          <w:color w:val="E2E2E5"/>
          <w:kern w:val="0"/>
          <w:sz w:val="21"/>
          <w:szCs w:val="21"/>
          <w:lang w:eastAsia="tr-TR"/>
          <w14:ligatures w14:val="none"/>
        </w:rPr>
        <w:t> aralığında 0.1 radyanlık adımlarla ayrık frekans değerleri (</w:t>
      </w:r>
      <w:r w:rsidRPr="006C42C1">
        <w:rPr>
          <w:rFonts w:ascii="Courier New" w:eastAsia="Times New Roman" w:hAnsi="Courier New" w:cs="Courier New"/>
          <w:color w:val="E2E2E5"/>
          <w:kern w:val="0"/>
          <w:sz w:val="20"/>
          <w:szCs w:val="20"/>
          <w:lang w:eastAsia="tr-TR"/>
          <w14:ligatures w14:val="none"/>
        </w:rPr>
        <w:t>Ω</w:t>
      </w:r>
      <w:r w:rsidRPr="006C42C1">
        <w:rPr>
          <w:rFonts w:ascii="Helvetica Neue" w:eastAsia="Times New Roman" w:hAnsi="Helvetica Neue" w:cs="Times New Roman"/>
          <w:color w:val="E2E2E5"/>
          <w:kern w:val="0"/>
          <w:sz w:val="21"/>
          <w:szCs w:val="21"/>
          <w:lang w:eastAsia="tr-TR"/>
          <w14:ligatures w14:val="none"/>
        </w:rPr>
        <w:t>) içeren bir </w:t>
      </w:r>
      <w:r w:rsidRPr="006C42C1">
        <w:rPr>
          <w:rFonts w:ascii="DM Mono" w:eastAsia="Times New Roman" w:hAnsi="DM Mono" w:cs="Times New Roman"/>
          <w:color w:val="E2E2E5"/>
          <w:kern w:val="0"/>
          <w:sz w:val="20"/>
          <w:szCs w:val="20"/>
          <w:lang w:eastAsia="tr-TR"/>
          <w14:ligatures w14:val="none"/>
        </w:rPr>
        <w:t>NumPy</w:t>
      </w:r>
      <w:r w:rsidRPr="006C42C1">
        <w:rPr>
          <w:rFonts w:ascii="Helvetica Neue" w:eastAsia="Times New Roman" w:hAnsi="Helvetica Neue" w:cs="Times New Roman"/>
          <w:color w:val="E2E2E5"/>
          <w:kern w:val="0"/>
          <w:sz w:val="21"/>
          <w:szCs w:val="21"/>
          <w:lang w:eastAsia="tr-TR"/>
          <w14:ligatures w14:val="none"/>
        </w:rPr>
        <w:t> dizisi oluşturulmuştur (</w:t>
      </w:r>
      <w:r w:rsidRPr="006C42C1">
        <w:rPr>
          <w:rFonts w:ascii="DM Mono" w:eastAsia="Times New Roman" w:hAnsi="DM Mono" w:cs="Times New Roman"/>
          <w:color w:val="E2E2E5"/>
          <w:kern w:val="0"/>
          <w:sz w:val="20"/>
          <w:szCs w:val="20"/>
          <w:lang w:eastAsia="tr-TR"/>
          <w14:ligatures w14:val="none"/>
        </w:rPr>
        <w:t>np.arange(-2*np.pi, 2*np.pi, 0.1)</w:t>
      </w:r>
      <w:r w:rsidRPr="006C42C1">
        <w:rPr>
          <w:rFonts w:ascii="Helvetica Neue" w:eastAsia="Times New Roman" w:hAnsi="Helvetica Neue" w:cs="Times New Roman"/>
          <w:color w:val="E2E2E5"/>
          <w:kern w:val="0"/>
          <w:sz w:val="21"/>
          <w:szCs w:val="21"/>
          <w:lang w:eastAsia="tr-TR"/>
          <w14:ligatures w14:val="none"/>
        </w:rPr>
        <w:t>).</w:t>
      </w:r>
    </w:p>
    <w:p w14:paraId="2ECDA876" w14:textId="77777777" w:rsidR="006C42C1" w:rsidRPr="006C42C1" w:rsidRDefault="006C42C1" w:rsidP="006C42C1">
      <w:pPr>
        <w:numPr>
          <w:ilvl w:val="0"/>
          <w:numId w:val="1"/>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DTFT Hesaplanması:</w:t>
      </w:r>
      <w:r w:rsidRPr="006C42C1">
        <w:rPr>
          <w:rFonts w:ascii="Helvetica Neue" w:eastAsia="Times New Roman" w:hAnsi="Helvetica Neue" w:cs="Times New Roman"/>
          <w:color w:val="E2E2E5"/>
          <w:kern w:val="0"/>
          <w:sz w:val="21"/>
          <w:szCs w:val="21"/>
          <w:lang w:eastAsia="tr-TR"/>
          <w14:ligatures w14:val="none"/>
        </w:rPr>
        <w:t> Belirlenen her bir </w:t>
      </w:r>
      <w:r w:rsidRPr="006C42C1">
        <w:rPr>
          <w:rFonts w:ascii="DM Mono" w:eastAsia="Times New Roman" w:hAnsi="DM Mono" w:cs="Times New Roman"/>
          <w:color w:val="E2E2E5"/>
          <w:kern w:val="0"/>
          <w:sz w:val="20"/>
          <w:szCs w:val="20"/>
          <w:lang w:eastAsia="tr-TR"/>
          <w14:ligatures w14:val="none"/>
        </w:rPr>
        <w:t>N</w:t>
      </w:r>
      <w:r w:rsidRPr="006C42C1">
        <w:rPr>
          <w:rFonts w:ascii="Helvetica Neue" w:eastAsia="Times New Roman" w:hAnsi="Helvetica Neue" w:cs="Times New Roman"/>
          <w:color w:val="E2E2E5"/>
          <w:kern w:val="0"/>
          <w:sz w:val="21"/>
          <w:szCs w:val="21"/>
          <w:lang w:eastAsia="tr-TR"/>
          <w14:ligatures w14:val="none"/>
        </w:rPr>
        <w:t> değeri (3, 6, 9, 21) için, yukarıda verilen kapalı formül kullanılarak </w:t>
      </w:r>
      <w:r w:rsidRPr="006C42C1">
        <w:rPr>
          <w:rFonts w:ascii="DM Mono" w:eastAsia="Times New Roman" w:hAnsi="DM Mono" w:cs="Times New Roman"/>
          <w:color w:val="E2E2E5"/>
          <w:kern w:val="0"/>
          <w:sz w:val="20"/>
          <w:szCs w:val="20"/>
          <w:lang w:eastAsia="tr-TR"/>
          <w14:ligatures w14:val="none"/>
        </w:rPr>
        <w:t>H(e^j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w:t>
      </w:r>
      <w:r w:rsidRPr="006C42C1">
        <w:rPr>
          <w:rFonts w:ascii="Helvetica Neue" w:eastAsia="Times New Roman" w:hAnsi="Helvetica Neue" w:cs="Times New Roman"/>
          <w:color w:val="E2E2E5"/>
          <w:kern w:val="0"/>
          <w:sz w:val="21"/>
          <w:szCs w:val="21"/>
          <w:lang w:eastAsia="tr-TR"/>
          <w14:ligatures w14:val="none"/>
        </w:rPr>
        <w:t>'nın kompleks değerleri hesaplanmıştır.</w:t>
      </w:r>
    </w:p>
    <w:p w14:paraId="22C47236" w14:textId="77777777" w:rsidR="006C42C1" w:rsidRPr="006C42C1" w:rsidRDefault="006C42C1" w:rsidP="006C42C1">
      <w:pPr>
        <w:numPr>
          <w:ilvl w:val="0"/>
          <w:numId w:val="1"/>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Sayısal Kararlılık:</w:t>
      </w:r>
      <w:r w:rsidRPr="006C42C1">
        <w:rPr>
          <w:rFonts w:ascii="Helvetica Neue" w:eastAsia="Times New Roman" w:hAnsi="Helvetica Neue" w:cs="Times New Roman"/>
          <w:color w:val="E2E2E5"/>
          <w:kern w:val="0"/>
          <w:sz w:val="21"/>
          <w:szCs w:val="21"/>
          <w:lang w:eastAsia="tr-TR"/>
          <w14:ligatures w14:val="none"/>
        </w:rPr>
        <w:t> Formülün paydasında bulunan </w:t>
      </w:r>
      <w:r w:rsidRPr="006C42C1">
        <w:rPr>
          <w:rFonts w:ascii="DM Mono" w:eastAsia="Times New Roman" w:hAnsi="DM Mono" w:cs="Times New Roman"/>
          <w:color w:val="E2E2E5"/>
          <w:kern w:val="0"/>
          <w:sz w:val="20"/>
          <w:szCs w:val="20"/>
          <w:lang w:eastAsia="tr-TR"/>
          <w14:ligatures w14:val="none"/>
        </w:rPr>
        <w:t>1 - 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w:t>
      </w:r>
      <w:r w:rsidRPr="006C42C1">
        <w:rPr>
          <w:rFonts w:ascii="Helvetica Neue" w:eastAsia="Times New Roman" w:hAnsi="Helvetica Neue" w:cs="Times New Roman"/>
          <w:color w:val="E2E2E5"/>
          <w:kern w:val="0"/>
          <w:sz w:val="21"/>
          <w:szCs w:val="21"/>
          <w:lang w:eastAsia="tr-TR"/>
          <w14:ligatures w14:val="none"/>
        </w:rPr>
        <w:t> terimi, </w:t>
      </w:r>
      <w:r w:rsidRPr="006C42C1">
        <w:rPr>
          <w:rFonts w:ascii="Courier New" w:eastAsia="Times New Roman" w:hAnsi="Courier New" w:cs="Courier New"/>
          <w:color w:val="E2E2E5"/>
          <w:kern w:val="0"/>
          <w:sz w:val="20"/>
          <w:szCs w:val="20"/>
          <w:lang w:eastAsia="tr-TR"/>
          <w14:ligatures w14:val="none"/>
        </w:rPr>
        <w:t>Ω</w:t>
      </w:r>
      <w:r w:rsidRPr="006C42C1">
        <w:rPr>
          <w:rFonts w:ascii="Helvetica Neue" w:eastAsia="Times New Roman" w:hAnsi="Helvetica Neue" w:cs="Times New Roman"/>
          <w:color w:val="E2E2E5"/>
          <w:kern w:val="0"/>
          <w:sz w:val="21"/>
          <w:szCs w:val="21"/>
          <w:lang w:eastAsia="tr-TR"/>
          <w14:ligatures w14:val="none"/>
        </w:rPr>
        <w:t>'nın </w:t>
      </w:r>
      <w:r w:rsidRPr="006C42C1">
        <w:rPr>
          <w:rFonts w:ascii="DM Mono" w:eastAsia="Times New Roman" w:hAnsi="DM Mono" w:cs="Times New Roman"/>
          <w:color w:val="E2E2E5"/>
          <w:kern w:val="0"/>
          <w:sz w:val="20"/>
          <w:szCs w:val="20"/>
          <w:lang w:eastAsia="tr-TR"/>
          <w14:ligatures w14:val="none"/>
        </w:rPr>
        <w:t>2π</w:t>
      </w:r>
      <w:r w:rsidRPr="006C42C1">
        <w:rPr>
          <w:rFonts w:ascii="Helvetica Neue" w:eastAsia="Times New Roman" w:hAnsi="Helvetica Neue" w:cs="Times New Roman"/>
          <w:color w:val="E2E2E5"/>
          <w:kern w:val="0"/>
          <w:sz w:val="21"/>
          <w:szCs w:val="21"/>
          <w:lang w:eastAsia="tr-TR"/>
          <w14:ligatures w14:val="none"/>
        </w:rPr>
        <w:t>'nin katları olduğu durumlarda sıfır olur. Bu durum, doğrudan hesaplamada sıfıra bölme hatasına yol açabilir. Bu sorunu aşmak için, paydanın mutlak değeri çok küçük (belirlenen bir epsilon </w:t>
      </w:r>
      <w:r w:rsidRPr="006C42C1">
        <w:rPr>
          <w:rFonts w:ascii="DM Mono" w:eastAsia="Times New Roman" w:hAnsi="DM Mono" w:cs="Times New Roman"/>
          <w:color w:val="E2E2E5"/>
          <w:kern w:val="0"/>
          <w:sz w:val="20"/>
          <w:szCs w:val="20"/>
          <w:lang w:eastAsia="tr-TR"/>
          <w14:ligatures w14:val="none"/>
        </w:rPr>
        <w:t>1e-12</w:t>
      </w:r>
      <w:r w:rsidRPr="006C42C1">
        <w:rPr>
          <w:rFonts w:ascii="Helvetica Neue" w:eastAsia="Times New Roman" w:hAnsi="Helvetica Neue" w:cs="Times New Roman"/>
          <w:color w:val="E2E2E5"/>
          <w:kern w:val="0"/>
          <w:sz w:val="21"/>
          <w:szCs w:val="21"/>
          <w:lang w:eastAsia="tr-TR"/>
          <w14:ligatures w14:val="none"/>
        </w:rPr>
        <w:t> değerinden küçük) olduğunda, payda yerine bu küçük epsilon değeri kullanılarak sayısal kararlılık sağlanmıştır.</w:t>
      </w:r>
    </w:p>
    <w:p w14:paraId="655E560F" w14:textId="77777777" w:rsidR="006C42C1" w:rsidRPr="006C42C1" w:rsidRDefault="006C42C1" w:rsidP="006C42C1">
      <w:pPr>
        <w:numPr>
          <w:ilvl w:val="0"/>
          <w:numId w:val="1"/>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Genlik ve Faz Hesabı:</w:t>
      </w:r>
      <w:r w:rsidRPr="006C42C1">
        <w:rPr>
          <w:rFonts w:ascii="Helvetica Neue" w:eastAsia="Times New Roman" w:hAnsi="Helvetica Neue" w:cs="Times New Roman"/>
          <w:color w:val="E2E2E5"/>
          <w:kern w:val="0"/>
          <w:sz w:val="21"/>
          <w:szCs w:val="21"/>
          <w:lang w:eastAsia="tr-TR"/>
          <w14:ligatures w14:val="none"/>
        </w:rPr>
        <w:t> Hesaplanan kompleks </w:t>
      </w:r>
      <w:r w:rsidRPr="006C42C1">
        <w:rPr>
          <w:rFonts w:ascii="DM Mono" w:eastAsia="Times New Roman" w:hAnsi="DM Mono" w:cs="Times New Roman"/>
          <w:color w:val="E2E2E5"/>
          <w:kern w:val="0"/>
          <w:sz w:val="20"/>
          <w:szCs w:val="20"/>
          <w:lang w:eastAsia="tr-TR"/>
          <w14:ligatures w14:val="none"/>
        </w:rPr>
        <w:t>H(e^j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w:t>
      </w:r>
      <w:r w:rsidRPr="006C42C1">
        <w:rPr>
          <w:rFonts w:ascii="Helvetica Neue" w:eastAsia="Times New Roman" w:hAnsi="Helvetica Neue" w:cs="Times New Roman"/>
          <w:color w:val="E2E2E5"/>
          <w:kern w:val="0"/>
          <w:sz w:val="21"/>
          <w:szCs w:val="21"/>
          <w:lang w:eastAsia="tr-TR"/>
          <w14:ligatures w14:val="none"/>
        </w:rPr>
        <w:t> değerlerinin her biri için:</w:t>
      </w:r>
    </w:p>
    <w:p w14:paraId="6F18727C" w14:textId="77777777" w:rsidR="006C42C1" w:rsidRPr="006C42C1" w:rsidRDefault="006C42C1" w:rsidP="006C42C1">
      <w:pPr>
        <w:numPr>
          <w:ilvl w:val="1"/>
          <w:numId w:val="1"/>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Genlik spektrumu </w:t>
      </w:r>
      <w:r w:rsidRPr="006C42C1">
        <w:rPr>
          <w:rFonts w:ascii="DM Mono" w:eastAsia="Times New Roman" w:hAnsi="DM Mono" w:cs="Times New Roman"/>
          <w:color w:val="E2E2E5"/>
          <w:kern w:val="0"/>
          <w:sz w:val="20"/>
          <w:szCs w:val="20"/>
          <w:lang w:eastAsia="tr-TR"/>
          <w14:ligatures w14:val="none"/>
        </w:rPr>
        <w:t>np.abs(H)</w:t>
      </w:r>
      <w:r w:rsidRPr="006C42C1">
        <w:rPr>
          <w:rFonts w:ascii="Helvetica Neue" w:eastAsia="Times New Roman" w:hAnsi="Helvetica Neue" w:cs="Times New Roman"/>
          <w:color w:val="E2E2E5"/>
          <w:kern w:val="0"/>
          <w:sz w:val="21"/>
          <w:szCs w:val="21"/>
          <w:lang w:eastAsia="tr-TR"/>
          <w14:ligatures w14:val="none"/>
        </w:rPr>
        <w:t> fonksiyonu ile hesaplanmıştır.</w:t>
      </w:r>
    </w:p>
    <w:p w14:paraId="17ECF49D" w14:textId="77777777" w:rsidR="006C42C1" w:rsidRPr="006C42C1" w:rsidRDefault="006C42C1" w:rsidP="006C42C1">
      <w:pPr>
        <w:numPr>
          <w:ilvl w:val="1"/>
          <w:numId w:val="1"/>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Faz spektrumu </w:t>
      </w:r>
      <w:r w:rsidRPr="006C42C1">
        <w:rPr>
          <w:rFonts w:ascii="DM Mono" w:eastAsia="Times New Roman" w:hAnsi="DM Mono" w:cs="Times New Roman"/>
          <w:color w:val="E2E2E5"/>
          <w:kern w:val="0"/>
          <w:sz w:val="20"/>
          <w:szCs w:val="20"/>
          <w:lang w:eastAsia="tr-TR"/>
          <w14:ligatures w14:val="none"/>
        </w:rPr>
        <w:t>np.angle(H)</w:t>
      </w:r>
      <w:r w:rsidRPr="006C42C1">
        <w:rPr>
          <w:rFonts w:ascii="Helvetica Neue" w:eastAsia="Times New Roman" w:hAnsi="Helvetica Neue" w:cs="Times New Roman"/>
          <w:color w:val="E2E2E5"/>
          <w:kern w:val="0"/>
          <w:sz w:val="21"/>
          <w:szCs w:val="21"/>
          <w:lang w:eastAsia="tr-TR"/>
          <w14:ligatures w14:val="none"/>
        </w:rPr>
        <w:t> fonksiyonu ile (radyan cinsinden) hesaplanmıştır.</w:t>
      </w:r>
    </w:p>
    <w:p w14:paraId="7870DE5C" w14:textId="77777777" w:rsidR="006C42C1" w:rsidRPr="006C42C1" w:rsidRDefault="006C42C1" w:rsidP="006C42C1">
      <w:pPr>
        <w:numPr>
          <w:ilvl w:val="0"/>
          <w:numId w:val="1"/>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Görselleştirme:</w:t>
      </w:r>
      <w:r w:rsidRPr="006C42C1">
        <w:rPr>
          <w:rFonts w:ascii="Helvetica Neue" w:eastAsia="Times New Roman" w:hAnsi="Helvetica Neue" w:cs="Times New Roman"/>
          <w:color w:val="E2E2E5"/>
          <w:kern w:val="0"/>
          <w:sz w:val="21"/>
          <w:szCs w:val="21"/>
          <w:lang w:eastAsia="tr-TR"/>
          <w14:ligatures w14:val="none"/>
        </w:rPr>
        <w:t> Her bir </w:t>
      </w:r>
      <w:r w:rsidRPr="006C42C1">
        <w:rPr>
          <w:rFonts w:ascii="DM Mono" w:eastAsia="Times New Roman" w:hAnsi="DM Mono" w:cs="Times New Roman"/>
          <w:color w:val="E2E2E5"/>
          <w:kern w:val="0"/>
          <w:sz w:val="20"/>
          <w:szCs w:val="20"/>
          <w:lang w:eastAsia="tr-TR"/>
          <w14:ligatures w14:val="none"/>
        </w:rPr>
        <w:t>N</w:t>
      </w:r>
      <w:r w:rsidRPr="006C42C1">
        <w:rPr>
          <w:rFonts w:ascii="Helvetica Neue" w:eastAsia="Times New Roman" w:hAnsi="Helvetica Neue" w:cs="Times New Roman"/>
          <w:color w:val="E2E2E5"/>
          <w:kern w:val="0"/>
          <w:sz w:val="21"/>
          <w:szCs w:val="21"/>
          <w:lang w:eastAsia="tr-TR"/>
          <w14:ligatures w14:val="none"/>
        </w:rPr>
        <w:t> değeri için genlik ve faz spektrumları ayrı </w:t>
      </w:r>
      <w:r w:rsidRPr="006C42C1">
        <w:rPr>
          <w:rFonts w:ascii="DM Mono" w:eastAsia="Times New Roman" w:hAnsi="DM Mono" w:cs="Times New Roman"/>
          <w:color w:val="E2E2E5"/>
          <w:kern w:val="0"/>
          <w:sz w:val="20"/>
          <w:szCs w:val="20"/>
          <w:lang w:eastAsia="tr-TR"/>
          <w14:ligatures w14:val="none"/>
        </w:rPr>
        <w:t>Matplotlib</w:t>
      </w:r>
      <w:r w:rsidRPr="006C42C1">
        <w:rPr>
          <w:rFonts w:ascii="Helvetica Neue" w:eastAsia="Times New Roman" w:hAnsi="Helvetica Neue" w:cs="Times New Roman"/>
          <w:color w:val="E2E2E5"/>
          <w:kern w:val="0"/>
          <w:sz w:val="21"/>
          <w:szCs w:val="21"/>
          <w:lang w:eastAsia="tr-TR"/>
          <w14:ligatures w14:val="none"/>
        </w:rPr>
        <w:t> alt grafikleri (</w:t>
      </w:r>
      <w:r w:rsidRPr="006C42C1">
        <w:rPr>
          <w:rFonts w:ascii="DM Mono" w:eastAsia="Times New Roman" w:hAnsi="DM Mono" w:cs="Times New Roman"/>
          <w:color w:val="E2E2E5"/>
          <w:kern w:val="0"/>
          <w:sz w:val="20"/>
          <w:szCs w:val="20"/>
          <w:lang w:eastAsia="tr-TR"/>
          <w14:ligatures w14:val="none"/>
        </w:rPr>
        <w:t>subplots</w:t>
      </w:r>
      <w:r w:rsidRPr="006C42C1">
        <w:rPr>
          <w:rFonts w:ascii="Helvetica Neue" w:eastAsia="Times New Roman" w:hAnsi="Helvetica Neue" w:cs="Times New Roman"/>
          <w:color w:val="E2E2E5"/>
          <w:kern w:val="0"/>
          <w:sz w:val="21"/>
          <w:szCs w:val="21"/>
          <w:lang w:eastAsia="tr-TR"/>
          <w14:ligatures w14:val="none"/>
        </w:rPr>
        <w:t>) kullanılarak çizdirilmiştir. Grafikler, frekansa (Ω) karşı genlik ve fazı göstermektedir. Eksenler etiketlendirilmiş ve daha iyi okunabilirlik için ızgara çizgileri eklenmiştir.</w:t>
      </w:r>
    </w:p>
    <w:p w14:paraId="1D0F5986"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Sonuçlar ve Tartışma</w:t>
      </w:r>
    </w:p>
    <w:p w14:paraId="70EA24F2"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lastRenderedPageBreak/>
        <w:t>Elde edilen genlik ve faz spektrumları aşağıdaki grafiklerde sunulmuştur. (Raporun bu kısmına Python kodunun ürettiği grafikler eklenecektir).</w:t>
      </w:r>
    </w:p>
    <w:p w14:paraId="61984BC0"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(Grafik 1: N=3 için Genlik ve Faz Spektrumu - Kodun çıktısı buraya eklenecek)</w:t>
      </w:r>
      <w:r w:rsidRPr="006C42C1">
        <w:rPr>
          <w:rFonts w:ascii="Helvetica Neue" w:eastAsia="Times New Roman" w:hAnsi="Helvetica Neue" w:cs="Times New Roman"/>
          <w:color w:val="E2E2E5"/>
          <w:kern w:val="0"/>
          <w:sz w:val="21"/>
          <w:szCs w:val="21"/>
          <w:lang w:eastAsia="tr-TR"/>
          <w14:ligatures w14:val="none"/>
        </w:rPr>
        <w:br/>
      </w:r>
      <w:r w:rsidRPr="006C42C1">
        <w:rPr>
          <w:rFonts w:ascii="Helvetica Neue" w:eastAsia="Times New Roman" w:hAnsi="Helvetica Neue" w:cs="Times New Roman"/>
          <w:b/>
          <w:bCs/>
          <w:color w:val="E2E2E5"/>
          <w:kern w:val="0"/>
          <w:sz w:val="21"/>
          <w:szCs w:val="21"/>
          <w:lang w:eastAsia="tr-TR"/>
          <w14:ligatures w14:val="none"/>
        </w:rPr>
        <w:t>(Grafik 2: N=6 için Genlik ve Faz Spektrumu - Kodun çıktısı buraya eklenecek)</w:t>
      </w:r>
      <w:r w:rsidRPr="006C42C1">
        <w:rPr>
          <w:rFonts w:ascii="Helvetica Neue" w:eastAsia="Times New Roman" w:hAnsi="Helvetica Neue" w:cs="Times New Roman"/>
          <w:color w:val="E2E2E5"/>
          <w:kern w:val="0"/>
          <w:sz w:val="21"/>
          <w:szCs w:val="21"/>
          <w:lang w:eastAsia="tr-TR"/>
          <w14:ligatures w14:val="none"/>
        </w:rPr>
        <w:br/>
      </w:r>
      <w:r w:rsidRPr="006C42C1">
        <w:rPr>
          <w:rFonts w:ascii="Helvetica Neue" w:eastAsia="Times New Roman" w:hAnsi="Helvetica Neue" w:cs="Times New Roman"/>
          <w:b/>
          <w:bCs/>
          <w:color w:val="E2E2E5"/>
          <w:kern w:val="0"/>
          <w:sz w:val="21"/>
          <w:szCs w:val="21"/>
          <w:lang w:eastAsia="tr-TR"/>
          <w14:ligatures w14:val="none"/>
        </w:rPr>
        <w:t>(Grafik 3: N=9 için Genlik ve Faz Spektrumu - Kodun çıktısı buraya eklenecek)</w:t>
      </w:r>
      <w:r w:rsidRPr="006C42C1">
        <w:rPr>
          <w:rFonts w:ascii="Helvetica Neue" w:eastAsia="Times New Roman" w:hAnsi="Helvetica Neue" w:cs="Times New Roman"/>
          <w:color w:val="E2E2E5"/>
          <w:kern w:val="0"/>
          <w:sz w:val="21"/>
          <w:szCs w:val="21"/>
          <w:lang w:eastAsia="tr-TR"/>
          <w14:ligatures w14:val="none"/>
        </w:rPr>
        <w:br/>
      </w:r>
      <w:r w:rsidRPr="006C42C1">
        <w:rPr>
          <w:rFonts w:ascii="Helvetica Neue" w:eastAsia="Times New Roman" w:hAnsi="Helvetica Neue" w:cs="Times New Roman"/>
          <w:b/>
          <w:bCs/>
          <w:color w:val="E2E2E5"/>
          <w:kern w:val="0"/>
          <w:sz w:val="21"/>
          <w:szCs w:val="21"/>
          <w:lang w:eastAsia="tr-TR"/>
          <w14:ligatures w14:val="none"/>
        </w:rPr>
        <w:t>(Grafik 4: N=21 için Genlik ve Faz Spektrumu - Kodun çıktısı buraya eklenecek)</w:t>
      </w:r>
    </w:p>
    <w:p w14:paraId="2A9EFDE9"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Grafiklerden aşağıdaki gözlemler yapılabilir:</w:t>
      </w:r>
    </w:p>
    <w:p w14:paraId="307FA278" w14:textId="77777777" w:rsidR="006C42C1" w:rsidRPr="006C42C1" w:rsidRDefault="006C42C1" w:rsidP="006C42C1">
      <w:pPr>
        <w:numPr>
          <w:ilvl w:val="0"/>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Genlik Spektrumu (|H(e^jΩ)|):</w:t>
      </w:r>
    </w:p>
    <w:p w14:paraId="2B88B2BB" w14:textId="77777777" w:rsidR="006C42C1" w:rsidRPr="006C42C1" w:rsidRDefault="006C42C1" w:rsidP="006C42C1">
      <w:pPr>
        <w:numPr>
          <w:ilvl w:val="1"/>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Genlik spektrumu, periyodik bir yapıya sahiptir ve temel periyodu </w:t>
      </w:r>
      <w:r w:rsidRPr="006C42C1">
        <w:rPr>
          <w:rFonts w:ascii="DM Mono" w:eastAsia="Times New Roman" w:hAnsi="DM Mono" w:cs="Times New Roman"/>
          <w:color w:val="E2E2E5"/>
          <w:kern w:val="0"/>
          <w:sz w:val="20"/>
          <w:szCs w:val="20"/>
          <w:lang w:eastAsia="tr-TR"/>
          <w14:ligatures w14:val="none"/>
        </w:rPr>
        <w:t>2π</w:t>
      </w:r>
      <w:r w:rsidRPr="006C42C1">
        <w:rPr>
          <w:rFonts w:ascii="Helvetica Neue" w:eastAsia="Times New Roman" w:hAnsi="Helvetica Neue" w:cs="Times New Roman"/>
          <w:color w:val="E2E2E5"/>
          <w:kern w:val="0"/>
          <w:sz w:val="21"/>
          <w:szCs w:val="21"/>
          <w:lang w:eastAsia="tr-TR"/>
          <w14:ligatures w14:val="none"/>
        </w:rPr>
        <w:t>'dir.</w:t>
      </w:r>
    </w:p>
    <w:p w14:paraId="363D814F" w14:textId="77777777" w:rsidR="006C42C1" w:rsidRPr="006C42C1" w:rsidRDefault="006C42C1" w:rsidP="006C42C1">
      <w:pPr>
        <w:numPr>
          <w:ilvl w:val="1"/>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Maksimum genlik değeri </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 xml:space="preserve"> = 0</w:t>
      </w:r>
      <w:r w:rsidRPr="006C42C1">
        <w:rPr>
          <w:rFonts w:ascii="Helvetica Neue" w:eastAsia="Times New Roman" w:hAnsi="Helvetica Neue" w:cs="Times New Roman"/>
          <w:color w:val="E2E2E5"/>
          <w:kern w:val="0"/>
          <w:sz w:val="21"/>
          <w:szCs w:val="21"/>
          <w:lang w:eastAsia="tr-TR"/>
          <w14:ligatures w14:val="none"/>
        </w:rPr>
        <w:t> (ve </w:t>
      </w:r>
      <w:r w:rsidRPr="006C42C1">
        <w:rPr>
          <w:rFonts w:ascii="DM Mono" w:eastAsia="Times New Roman" w:hAnsi="DM Mono" w:cs="Times New Roman"/>
          <w:color w:val="E2E2E5"/>
          <w:kern w:val="0"/>
          <w:sz w:val="20"/>
          <w:szCs w:val="20"/>
          <w:lang w:eastAsia="tr-TR"/>
          <w14:ligatures w14:val="none"/>
        </w:rPr>
        <w:t>2π</w:t>
      </w:r>
      <w:r w:rsidRPr="006C42C1">
        <w:rPr>
          <w:rFonts w:ascii="Helvetica Neue" w:eastAsia="Times New Roman" w:hAnsi="Helvetica Neue" w:cs="Times New Roman"/>
          <w:color w:val="E2E2E5"/>
          <w:kern w:val="0"/>
          <w:sz w:val="21"/>
          <w:szCs w:val="21"/>
          <w:lang w:eastAsia="tr-TR"/>
          <w14:ligatures w14:val="none"/>
        </w:rPr>
        <w:t>'nin katları) civarında gözlemlenir. Bu frekanslarda </w:t>
      </w:r>
      <w:r w:rsidRPr="006C42C1">
        <w:rPr>
          <w:rFonts w:ascii="DM Mono" w:eastAsia="Times New Roman" w:hAnsi="DM Mono" w:cs="Times New Roman"/>
          <w:color w:val="E2E2E5"/>
          <w:kern w:val="0"/>
          <w:sz w:val="20"/>
          <w:szCs w:val="20"/>
          <w:lang w:eastAsia="tr-TR"/>
          <w14:ligatures w14:val="none"/>
        </w:rPr>
        <w:t xml:space="preserve">H(e^j0) = </w:t>
      </w:r>
      <w:r w:rsidRPr="006C42C1">
        <w:rPr>
          <w:rFonts w:ascii="Courier New" w:eastAsia="Times New Roman" w:hAnsi="Courier New" w:cs="Courier New"/>
          <w:color w:val="E2E2E5"/>
          <w:kern w:val="0"/>
          <w:sz w:val="20"/>
          <w:szCs w:val="20"/>
          <w:lang w:eastAsia="tr-TR"/>
          <w14:ligatures w14:val="none"/>
        </w:rPr>
        <w:t>Σ</w:t>
      </w:r>
      <w:r w:rsidRPr="006C42C1">
        <w:rPr>
          <w:rFonts w:ascii="DM Mono" w:eastAsia="Times New Roman" w:hAnsi="DM Mono" w:cs="Times New Roman"/>
          <w:color w:val="E2E2E5"/>
          <w:kern w:val="0"/>
          <w:sz w:val="20"/>
          <w:szCs w:val="20"/>
          <w:lang w:eastAsia="tr-TR"/>
          <w14:ligatures w14:val="none"/>
        </w:rPr>
        <w:t>_{n=0}^{N-1} (1)^n = N</w:t>
      </w:r>
      <w:r w:rsidRPr="006C42C1">
        <w:rPr>
          <w:rFonts w:ascii="Helvetica Neue" w:eastAsia="Times New Roman" w:hAnsi="Helvetica Neue" w:cs="Times New Roman"/>
          <w:color w:val="E2E2E5"/>
          <w:kern w:val="0"/>
          <w:sz w:val="21"/>
          <w:szCs w:val="21"/>
          <w:lang w:eastAsia="tr-TR"/>
          <w14:ligatures w14:val="none"/>
        </w:rPr>
        <w:t> olduğundan, teorik olarak beklenen maksimum değer </w:t>
      </w:r>
      <w:r w:rsidRPr="006C42C1">
        <w:rPr>
          <w:rFonts w:ascii="DM Mono" w:eastAsia="Times New Roman" w:hAnsi="DM Mono" w:cs="Times New Roman"/>
          <w:color w:val="E2E2E5"/>
          <w:kern w:val="0"/>
          <w:sz w:val="20"/>
          <w:szCs w:val="20"/>
          <w:lang w:eastAsia="tr-TR"/>
          <w14:ligatures w14:val="none"/>
        </w:rPr>
        <w:t>N</w:t>
      </w:r>
      <w:r w:rsidRPr="006C42C1">
        <w:rPr>
          <w:rFonts w:ascii="Helvetica Neue" w:eastAsia="Times New Roman" w:hAnsi="Helvetica Neue" w:cs="Times New Roman"/>
          <w:color w:val="E2E2E5"/>
          <w:kern w:val="0"/>
          <w:sz w:val="21"/>
          <w:szCs w:val="21"/>
          <w:lang w:eastAsia="tr-TR"/>
          <w14:ligatures w14:val="none"/>
        </w:rPr>
        <w:t>'dir. Grafikler bu beklentiyi doğrulamaktadır.</w:t>
      </w:r>
    </w:p>
    <w:p w14:paraId="70967136" w14:textId="77777777" w:rsidR="006C42C1" w:rsidRPr="006C42C1" w:rsidRDefault="006C42C1" w:rsidP="006C42C1">
      <w:pPr>
        <w:numPr>
          <w:ilvl w:val="1"/>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Spektrum, "sinc" fonksiyonuna benzeyen ana bir lob (main lobe) ve yan loblardan (side lobes) oluşur. Bu yapı, Dirichlet çekirdeği olarak da bilinir.</w:t>
      </w:r>
    </w:p>
    <w:p w14:paraId="568229B0" w14:textId="77777777" w:rsidR="006C42C1" w:rsidRPr="006C42C1" w:rsidRDefault="006C42C1" w:rsidP="006C42C1">
      <w:pPr>
        <w:numPr>
          <w:ilvl w:val="1"/>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DM Mono" w:eastAsia="Times New Roman" w:hAnsi="DM Mono" w:cs="Times New Roman"/>
          <w:color w:val="E2E2E5"/>
          <w:kern w:val="0"/>
          <w:sz w:val="20"/>
          <w:szCs w:val="20"/>
          <w:lang w:eastAsia="tr-TR"/>
          <w14:ligatures w14:val="none"/>
        </w:rPr>
        <w:t>N</w:t>
      </w:r>
      <w:r w:rsidRPr="006C42C1">
        <w:rPr>
          <w:rFonts w:ascii="Helvetica Neue" w:eastAsia="Times New Roman" w:hAnsi="Helvetica Neue" w:cs="Times New Roman"/>
          <w:color w:val="E2E2E5"/>
          <w:kern w:val="0"/>
          <w:sz w:val="21"/>
          <w:szCs w:val="21"/>
          <w:lang w:eastAsia="tr-TR"/>
          <w14:ligatures w14:val="none"/>
        </w:rPr>
        <w:t> değeri arttıkça:</w:t>
      </w:r>
    </w:p>
    <w:p w14:paraId="5A86358E" w14:textId="77777777" w:rsidR="006C42C1" w:rsidRPr="006C42C1" w:rsidRDefault="006C42C1" w:rsidP="006C42C1">
      <w:pPr>
        <w:numPr>
          <w:ilvl w:val="2"/>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Ana lob daralır ve tepe değeri (</w:t>
      </w:r>
      <w:r w:rsidRPr="006C42C1">
        <w:rPr>
          <w:rFonts w:ascii="DM Mono" w:eastAsia="Times New Roman" w:hAnsi="DM Mono" w:cs="Times New Roman"/>
          <w:color w:val="E2E2E5"/>
          <w:kern w:val="0"/>
          <w:sz w:val="20"/>
          <w:szCs w:val="20"/>
          <w:lang w:eastAsia="tr-TR"/>
          <w14:ligatures w14:val="none"/>
        </w:rPr>
        <w:t>N</w:t>
      </w:r>
      <w:r w:rsidRPr="006C42C1">
        <w:rPr>
          <w:rFonts w:ascii="Helvetica Neue" w:eastAsia="Times New Roman" w:hAnsi="Helvetica Neue" w:cs="Times New Roman"/>
          <w:color w:val="E2E2E5"/>
          <w:kern w:val="0"/>
          <w:sz w:val="21"/>
          <w:szCs w:val="21"/>
          <w:lang w:eastAsia="tr-TR"/>
          <w14:ligatures w14:val="none"/>
        </w:rPr>
        <w:t>) artar. Bu, frekans seçiciliğinin arttığını gösterir (yani filtre daha dar bir frekans bandına odaklanır).</w:t>
      </w:r>
    </w:p>
    <w:p w14:paraId="69C162A6" w14:textId="77777777" w:rsidR="006C42C1" w:rsidRPr="006C42C1" w:rsidRDefault="006C42C1" w:rsidP="006C42C1">
      <w:pPr>
        <w:numPr>
          <w:ilvl w:val="2"/>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Yan lobların sayısı artar ve genellikle göreceli genlikleri azalır.</w:t>
      </w:r>
    </w:p>
    <w:p w14:paraId="3AF260E2" w14:textId="77777777" w:rsidR="006C42C1" w:rsidRPr="006C42C1" w:rsidRDefault="006C42C1" w:rsidP="006C42C1">
      <w:pPr>
        <w:numPr>
          <w:ilvl w:val="2"/>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Sıfır geçişlerinin (nulls) sayısı artar. İlk sıfır geçişi yaklaşık olarak </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 xml:space="preserve"> = 2π/N</w:t>
      </w:r>
      <w:r w:rsidRPr="006C42C1">
        <w:rPr>
          <w:rFonts w:ascii="Helvetica Neue" w:eastAsia="Times New Roman" w:hAnsi="Helvetica Neue" w:cs="Times New Roman"/>
          <w:color w:val="E2E2E5"/>
          <w:kern w:val="0"/>
          <w:sz w:val="21"/>
          <w:szCs w:val="21"/>
          <w:lang w:eastAsia="tr-TR"/>
          <w14:ligatures w14:val="none"/>
        </w:rPr>
        <w:t> civarında meydana gelir.</w:t>
      </w:r>
    </w:p>
    <w:p w14:paraId="7F7B8B20" w14:textId="77777777" w:rsidR="006C42C1" w:rsidRPr="006C42C1" w:rsidRDefault="006C42C1" w:rsidP="006C42C1">
      <w:pPr>
        <w:numPr>
          <w:ilvl w:val="0"/>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Faz Spektrumu (</w:t>
      </w:r>
      <w:r w:rsidRPr="006C42C1">
        <w:rPr>
          <w:rFonts w:ascii="Cambria Math" w:eastAsia="Times New Roman" w:hAnsi="Cambria Math" w:cs="Cambria Math"/>
          <w:b/>
          <w:bCs/>
          <w:color w:val="E2E2E5"/>
          <w:kern w:val="0"/>
          <w:sz w:val="21"/>
          <w:szCs w:val="21"/>
          <w:lang w:eastAsia="tr-TR"/>
          <w14:ligatures w14:val="none"/>
        </w:rPr>
        <w:t>∠</w:t>
      </w:r>
      <w:r w:rsidRPr="006C42C1">
        <w:rPr>
          <w:rFonts w:ascii="Helvetica Neue" w:eastAsia="Times New Roman" w:hAnsi="Helvetica Neue" w:cs="Times New Roman"/>
          <w:b/>
          <w:bCs/>
          <w:color w:val="E2E2E5"/>
          <w:kern w:val="0"/>
          <w:sz w:val="21"/>
          <w:szCs w:val="21"/>
          <w:lang w:eastAsia="tr-TR"/>
          <w14:ligatures w14:val="none"/>
        </w:rPr>
        <w:t>H(e^jΩ)):</w:t>
      </w:r>
    </w:p>
    <w:p w14:paraId="41954056" w14:textId="77777777" w:rsidR="006C42C1" w:rsidRPr="006C42C1" w:rsidRDefault="006C42C1" w:rsidP="006C42C1">
      <w:pPr>
        <w:numPr>
          <w:ilvl w:val="1"/>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Faz spektrumu, parçalı doğrusal (piecewise linear) bir yapı gösterir.</w:t>
      </w:r>
    </w:p>
    <w:p w14:paraId="15D20ADF" w14:textId="77777777" w:rsidR="006C42C1" w:rsidRPr="006C42C1" w:rsidRDefault="006C42C1" w:rsidP="006C42C1">
      <w:pPr>
        <w:numPr>
          <w:ilvl w:val="1"/>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Genlik spektrumundaki sıfır geçişlerine karşılık gelen noktalarda fazda </w:t>
      </w:r>
      <w:r w:rsidRPr="006C42C1">
        <w:rPr>
          <w:rFonts w:ascii="DM Mono" w:eastAsia="Times New Roman" w:hAnsi="DM Mono" w:cs="Times New Roman"/>
          <w:color w:val="E2E2E5"/>
          <w:kern w:val="0"/>
          <w:sz w:val="20"/>
          <w:szCs w:val="20"/>
          <w:lang w:eastAsia="tr-TR"/>
          <w14:ligatures w14:val="none"/>
        </w:rPr>
        <w:t>±π</w:t>
      </w:r>
      <w:r w:rsidRPr="006C42C1">
        <w:rPr>
          <w:rFonts w:ascii="Helvetica Neue" w:eastAsia="Times New Roman" w:hAnsi="Helvetica Neue" w:cs="Times New Roman"/>
          <w:color w:val="E2E2E5"/>
          <w:kern w:val="0"/>
          <w:sz w:val="21"/>
          <w:szCs w:val="21"/>
          <w:lang w:eastAsia="tr-TR"/>
          <w14:ligatures w14:val="none"/>
        </w:rPr>
        <w:t> radyanlık ani sıçramalar (faz atlamaları) gözlemlenir. Bu sıçramalar, </w:t>
      </w:r>
      <w:r w:rsidRPr="006C42C1">
        <w:rPr>
          <w:rFonts w:ascii="DM Mono" w:eastAsia="Times New Roman" w:hAnsi="DM Mono" w:cs="Times New Roman"/>
          <w:color w:val="E2E2E5"/>
          <w:kern w:val="0"/>
          <w:sz w:val="20"/>
          <w:szCs w:val="20"/>
          <w:lang w:eastAsia="tr-TR"/>
          <w14:ligatures w14:val="none"/>
        </w:rPr>
        <w:t>H(e^j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w:t>
      </w:r>
      <w:r w:rsidRPr="006C42C1">
        <w:rPr>
          <w:rFonts w:ascii="Helvetica Neue" w:eastAsia="Times New Roman" w:hAnsi="Helvetica Neue" w:cs="Times New Roman"/>
          <w:color w:val="E2E2E5"/>
          <w:kern w:val="0"/>
          <w:sz w:val="21"/>
          <w:szCs w:val="21"/>
          <w:lang w:eastAsia="tr-TR"/>
          <w14:ligatures w14:val="none"/>
        </w:rPr>
        <w:t>'nın işaret değiştirdiği noktalardır.</w:t>
      </w:r>
    </w:p>
    <w:p w14:paraId="35F7C881" w14:textId="77777777" w:rsidR="006C42C1" w:rsidRPr="006C42C1" w:rsidRDefault="006C42C1" w:rsidP="006C42C1">
      <w:pPr>
        <w:numPr>
          <w:ilvl w:val="1"/>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Genel olarak faz, frekansla doğrusal olarak değişme eğilimindedir (sıçramalar hariç), bu da sistemin yaklaşık olarak doğrusal bir faza sahip olduğunu ve belirli bir grup gecikmesi (group delay) olduğunu gösterir. Bu gecikme, dikdörtgen pencerenin merkezi olan </w:t>
      </w:r>
      <w:r w:rsidRPr="006C42C1">
        <w:rPr>
          <w:rFonts w:ascii="DM Mono" w:eastAsia="Times New Roman" w:hAnsi="DM Mono" w:cs="Times New Roman"/>
          <w:color w:val="E2E2E5"/>
          <w:kern w:val="0"/>
          <w:sz w:val="20"/>
          <w:szCs w:val="20"/>
          <w:lang w:eastAsia="tr-TR"/>
          <w14:ligatures w14:val="none"/>
        </w:rPr>
        <w:t>(N-1)/2</w:t>
      </w:r>
      <w:r w:rsidRPr="006C42C1">
        <w:rPr>
          <w:rFonts w:ascii="Helvetica Neue" w:eastAsia="Times New Roman" w:hAnsi="Helvetica Neue" w:cs="Times New Roman"/>
          <w:color w:val="E2E2E5"/>
          <w:kern w:val="0"/>
          <w:sz w:val="21"/>
          <w:szCs w:val="21"/>
          <w:lang w:eastAsia="tr-TR"/>
          <w14:ligatures w14:val="none"/>
        </w:rPr>
        <w:t> ile ilişkilidir.</w:t>
      </w:r>
    </w:p>
    <w:p w14:paraId="7DD3DF3E" w14:textId="77777777" w:rsidR="006C42C1" w:rsidRPr="006C42C1" w:rsidRDefault="006C42C1" w:rsidP="006C42C1">
      <w:pPr>
        <w:numPr>
          <w:ilvl w:val="1"/>
          <w:numId w:val="2"/>
        </w:numPr>
        <w:shd w:val="clear" w:color="auto" w:fill="1A1C1E"/>
        <w:spacing w:after="45" w:line="300" w:lineRule="atLeast"/>
        <w:rPr>
          <w:rFonts w:ascii="Helvetica Neue" w:eastAsia="Times New Roman" w:hAnsi="Helvetica Neue" w:cs="Times New Roman"/>
          <w:color w:val="E2E2E5"/>
          <w:kern w:val="0"/>
          <w:sz w:val="21"/>
          <w:szCs w:val="21"/>
          <w:lang w:eastAsia="tr-TR"/>
          <w14:ligatures w14:val="none"/>
        </w:rPr>
      </w:pPr>
      <w:r w:rsidRPr="006C42C1">
        <w:rPr>
          <w:rFonts w:ascii="DM Mono" w:eastAsia="Times New Roman" w:hAnsi="DM Mono" w:cs="Times New Roman"/>
          <w:color w:val="E2E2E5"/>
          <w:kern w:val="0"/>
          <w:sz w:val="20"/>
          <w:szCs w:val="20"/>
          <w:lang w:eastAsia="tr-TR"/>
          <w14:ligatures w14:val="none"/>
        </w:rPr>
        <w:t>N</w:t>
      </w:r>
      <w:r w:rsidRPr="006C42C1">
        <w:rPr>
          <w:rFonts w:ascii="Helvetica Neue" w:eastAsia="Times New Roman" w:hAnsi="Helvetica Neue" w:cs="Times New Roman"/>
          <w:color w:val="E2E2E5"/>
          <w:kern w:val="0"/>
          <w:sz w:val="21"/>
          <w:szCs w:val="21"/>
          <w:lang w:eastAsia="tr-TR"/>
          <w14:ligatures w14:val="none"/>
        </w:rPr>
        <w:t> değeri arttıkça, faz spektrumundaki doğrusal segmentlerin ve faz atlamalarının sayısı artar, yani faz yapısı daha karmaşık hale gelir.</w:t>
      </w:r>
    </w:p>
    <w:p w14:paraId="44283A52"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b/>
          <w:bCs/>
          <w:color w:val="E2E2E5"/>
          <w:kern w:val="0"/>
          <w:sz w:val="21"/>
          <w:szCs w:val="21"/>
          <w:lang w:eastAsia="tr-TR"/>
          <w14:ligatures w14:val="none"/>
        </w:rPr>
        <w:t>Sonuç</w:t>
      </w:r>
    </w:p>
    <w:p w14:paraId="56522BBD" w14:textId="77777777" w:rsidR="006C42C1" w:rsidRPr="006C42C1" w:rsidRDefault="006C42C1" w:rsidP="006C42C1">
      <w:pPr>
        <w:shd w:val="clear" w:color="auto" w:fill="1A1C1E"/>
        <w:spacing w:before="100" w:beforeAutospacing="1" w:after="270" w:line="300" w:lineRule="atLeast"/>
        <w:rPr>
          <w:rFonts w:ascii="Helvetica Neue" w:eastAsia="Times New Roman" w:hAnsi="Helvetica Neue" w:cs="Times New Roman"/>
          <w:color w:val="E2E2E5"/>
          <w:kern w:val="0"/>
          <w:sz w:val="21"/>
          <w:szCs w:val="21"/>
          <w:lang w:eastAsia="tr-TR"/>
          <w14:ligatures w14:val="none"/>
        </w:rPr>
      </w:pPr>
      <w:r w:rsidRPr="006C42C1">
        <w:rPr>
          <w:rFonts w:ascii="Helvetica Neue" w:eastAsia="Times New Roman" w:hAnsi="Helvetica Neue" w:cs="Times New Roman"/>
          <w:color w:val="E2E2E5"/>
          <w:kern w:val="0"/>
          <w:sz w:val="21"/>
          <w:szCs w:val="21"/>
          <w:lang w:eastAsia="tr-TR"/>
          <w14:ligatures w14:val="none"/>
        </w:rPr>
        <w:t>Bu çalışmada, N-noktalı bir dikdörtgen pencerenin DTFT'si olan </w:t>
      </w:r>
      <w:r w:rsidRPr="006C42C1">
        <w:rPr>
          <w:rFonts w:ascii="DM Mono" w:eastAsia="Times New Roman" w:hAnsi="DM Mono" w:cs="Times New Roman"/>
          <w:color w:val="E2E2E5"/>
          <w:kern w:val="0"/>
          <w:sz w:val="20"/>
          <w:szCs w:val="20"/>
          <w:lang w:eastAsia="tr-TR"/>
          <w14:ligatures w14:val="none"/>
        </w:rPr>
        <w:t>H(e^j</w:t>
      </w:r>
      <w:r w:rsidRPr="006C42C1">
        <w:rPr>
          <w:rFonts w:ascii="Courier New" w:eastAsia="Times New Roman" w:hAnsi="Courier New" w:cs="Courier New"/>
          <w:color w:val="E2E2E5"/>
          <w:kern w:val="0"/>
          <w:sz w:val="20"/>
          <w:szCs w:val="20"/>
          <w:lang w:eastAsia="tr-TR"/>
          <w14:ligatures w14:val="none"/>
        </w:rPr>
        <w:t>Ω</w:t>
      </w:r>
      <w:r w:rsidRPr="006C42C1">
        <w:rPr>
          <w:rFonts w:ascii="DM Mono" w:eastAsia="Times New Roman" w:hAnsi="DM Mono" w:cs="Times New Roman"/>
          <w:color w:val="E2E2E5"/>
          <w:kern w:val="0"/>
          <w:sz w:val="20"/>
          <w:szCs w:val="20"/>
          <w:lang w:eastAsia="tr-TR"/>
          <w14:ligatures w14:val="none"/>
        </w:rPr>
        <w:t>)</w:t>
      </w:r>
      <w:r w:rsidRPr="006C42C1">
        <w:rPr>
          <w:rFonts w:ascii="Helvetica Neue" w:eastAsia="Times New Roman" w:hAnsi="Helvetica Neue" w:cs="Times New Roman"/>
          <w:color w:val="E2E2E5"/>
          <w:kern w:val="0"/>
          <w:sz w:val="21"/>
          <w:szCs w:val="21"/>
          <w:lang w:eastAsia="tr-TR"/>
          <w14:ligatures w14:val="none"/>
        </w:rPr>
        <w:t> fonksiyonunun genlik ve faz spektrumları, N=3, 6, 9 ve 21 değerleri için Python kullanılarak başarıyla hesaplanmış ve görselleştirilmiştir. Sonuçlar, </w:t>
      </w:r>
      <w:r w:rsidRPr="006C42C1">
        <w:rPr>
          <w:rFonts w:ascii="DM Mono" w:eastAsia="Times New Roman" w:hAnsi="DM Mono" w:cs="Times New Roman"/>
          <w:color w:val="E2E2E5"/>
          <w:kern w:val="0"/>
          <w:sz w:val="20"/>
          <w:szCs w:val="20"/>
          <w:lang w:eastAsia="tr-TR"/>
          <w14:ligatures w14:val="none"/>
        </w:rPr>
        <w:t>N</w:t>
      </w:r>
      <w:r w:rsidRPr="006C42C1">
        <w:rPr>
          <w:rFonts w:ascii="Helvetica Neue" w:eastAsia="Times New Roman" w:hAnsi="Helvetica Neue" w:cs="Times New Roman"/>
          <w:color w:val="E2E2E5"/>
          <w:kern w:val="0"/>
          <w:sz w:val="21"/>
          <w:szCs w:val="21"/>
          <w:lang w:eastAsia="tr-TR"/>
          <w14:ligatures w14:val="none"/>
        </w:rPr>
        <w:t> parametresinin sistemin frekans yanıtı üzerindeki etkisini açıkça göstermiştir. </w:t>
      </w:r>
      <w:r w:rsidRPr="006C42C1">
        <w:rPr>
          <w:rFonts w:ascii="DM Mono" w:eastAsia="Times New Roman" w:hAnsi="DM Mono" w:cs="Times New Roman"/>
          <w:color w:val="E2E2E5"/>
          <w:kern w:val="0"/>
          <w:sz w:val="20"/>
          <w:szCs w:val="20"/>
          <w:lang w:eastAsia="tr-TR"/>
          <w14:ligatures w14:val="none"/>
        </w:rPr>
        <w:t>N</w:t>
      </w:r>
      <w:r w:rsidRPr="006C42C1">
        <w:rPr>
          <w:rFonts w:ascii="Helvetica Neue" w:eastAsia="Times New Roman" w:hAnsi="Helvetica Neue" w:cs="Times New Roman"/>
          <w:color w:val="E2E2E5"/>
          <w:kern w:val="0"/>
          <w:sz w:val="21"/>
          <w:szCs w:val="21"/>
          <w:lang w:eastAsia="tr-TR"/>
          <w14:ligatures w14:val="none"/>
        </w:rPr>
        <w:t> arttıkça, sistemin alçak geçiren filtre karakteristiği belirginleşir, frekans seçiciliği artar (ana lob daralır) ve faz yapısı daha karmaşık hale gelir. Uygulanan sayısal yöntemler ve elde edilen grafikler, teorik beklentilerle uyumludur.</w:t>
      </w:r>
    </w:p>
    <w:p w14:paraId="2964C43C" w14:textId="77777777" w:rsidR="006C42C1" w:rsidRPr="006C42C1" w:rsidRDefault="006C42C1" w:rsidP="006C42C1">
      <w:pPr>
        <w:spacing w:after="0" w:line="240" w:lineRule="auto"/>
        <w:rPr>
          <w:rFonts w:ascii="Times New Roman" w:eastAsia="Times New Roman" w:hAnsi="Times New Roman" w:cs="Times New Roman"/>
          <w:kern w:val="0"/>
          <w:lang w:eastAsia="tr-TR"/>
          <w14:ligatures w14:val="none"/>
        </w:rPr>
      </w:pPr>
    </w:p>
    <w:p w14:paraId="72E01476" w14:textId="19C8EBB8" w:rsidR="006C42C1" w:rsidRDefault="006C42C1"/>
    <w:sectPr w:rsidR="006C4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M Mono">
    <w:panose1 w:val="020B0509040201040103"/>
    <w:charset w:val="00"/>
    <w:family w:val="modern"/>
    <w:pitch w:val="fixed"/>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60587"/>
    <w:multiLevelType w:val="multilevel"/>
    <w:tmpl w:val="88BAB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B3E15"/>
    <w:multiLevelType w:val="multilevel"/>
    <w:tmpl w:val="CE9CD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09830">
    <w:abstractNumId w:val="0"/>
  </w:num>
  <w:num w:numId="2" w16cid:durableId="336272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C1"/>
    <w:rsid w:val="00072BE5"/>
    <w:rsid w:val="006C42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A42CF82"/>
  <w15:chartTrackingRefBased/>
  <w15:docId w15:val="{9F12BEA5-4AEA-9541-BF38-E25174B7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C42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C42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C42C1"/>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C42C1"/>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C42C1"/>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C42C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C42C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C42C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C42C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C42C1"/>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6C42C1"/>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6C42C1"/>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C42C1"/>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C42C1"/>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C42C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C42C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C42C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C42C1"/>
    <w:rPr>
      <w:rFonts w:eastAsiaTheme="majorEastAsia" w:cstheme="majorBidi"/>
      <w:color w:val="272727" w:themeColor="text1" w:themeTint="D8"/>
    </w:rPr>
  </w:style>
  <w:style w:type="paragraph" w:styleId="KonuBal">
    <w:name w:val="Title"/>
    <w:basedOn w:val="Normal"/>
    <w:next w:val="Normal"/>
    <w:link w:val="KonuBalChar"/>
    <w:uiPriority w:val="10"/>
    <w:qFormat/>
    <w:rsid w:val="006C4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C42C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C42C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C42C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C42C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C42C1"/>
    <w:rPr>
      <w:i/>
      <w:iCs/>
      <w:color w:val="404040" w:themeColor="text1" w:themeTint="BF"/>
    </w:rPr>
  </w:style>
  <w:style w:type="paragraph" w:styleId="ListeParagraf">
    <w:name w:val="List Paragraph"/>
    <w:basedOn w:val="Normal"/>
    <w:uiPriority w:val="34"/>
    <w:qFormat/>
    <w:rsid w:val="006C42C1"/>
    <w:pPr>
      <w:ind w:left="720"/>
      <w:contextualSpacing/>
    </w:pPr>
  </w:style>
  <w:style w:type="character" w:styleId="GlVurgulama">
    <w:name w:val="Intense Emphasis"/>
    <w:basedOn w:val="VarsaylanParagrafYazTipi"/>
    <w:uiPriority w:val="21"/>
    <w:qFormat/>
    <w:rsid w:val="006C42C1"/>
    <w:rPr>
      <w:i/>
      <w:iCs/>
      <w:color w:val="2F5496" w:themeColor="accent1" w:themeShade="BF"/>
    </w:rPr>
  </w:style>
  <w:style w:type="paragraph" w:styleId="GlAlnt">
    <w:name w:val="Intense Quote"/>
    <w:basedOn w:val="Normal"/>
    <w:next w:val="Normal"/>
    <w:link w:val="GlAlntChar"/>
    <w:uiPriority w:val="30"/>
    <w:qFormat/>
    <w:rsid w:val="006C42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C42C1"/>
    <w:rPr>
      <w:i/>
      <w:iCs/>
      <w:color w:val="2F5496" w:themeColor="accent1" w:themeShade="BF"/>
    </w:rPr>
  </w:style>
  <w:style w:type="character" w:styleId="GlBavuru">
    <w:name w:val="Intense Reference"/>
    <w:basedOn w:val="VarsaylanParagrafYazTipi"/>
    <w:uiPriority w:val="32"/>
    <w:qFormat/>
    <w:rsid w:val="006C42C1"/>
    <w:rPr>
      <w:b/>
      <w:bCs/>
      <w:smallCaps/>
      <w:color w:val="2F5496" w:themeColor="accent1" w:themeShade="BF"/>
      <w:spacing w:val="5"/>
    </w:rPr>
  </w:style>
  <w:style w:type="paragraph" w:customStyle="1" w:styleId="ng-star-inserted">
    <w:name w:val="ng-star-inserted"/>
    <w:basedOn w:val="Normal"/>
    <w:rsid w:val="006C42C1"/>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ng-star-inserted1">
    <w:name w:val="ng-star-inserted1"/>
    <w:basedOn w:val="VarsaylanParagrafYazTipi"/>
    <w:rsid w:val="006C42C1"/>
  </w:style>
  <w:style w:type="character" w:customStyle="1" w:styleId="inline-code">
    <w:name w:val="inline-code"/>
    <w:basedOn w:val="VarsaylanParagrafYazTipi"/>
    <w:rsid w:val="006C4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0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NİL UZUNOĞLU</dc:creator>
  <cp:keywords/>
  <dc:description/>
  <cp:lastModifiedBy>ALEYNA NİL UZUNOĞLU</cp:lastModifiedBy>
  <cp:revision>1</cp:revision>
  <dcterms:created xsi:type="dcterms:W3CDTF">2025-04-06T20:20:00Z</dcterms:created>
  <dcterms:modified xsi:type="dcterms:W3CDTF">2025-04-06T20:21:00Z</dcterms:modified>
</cp:coreProperties>
</file>