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93D1E" w14:textId="5051D561" w:rsidR="00040890" w:rsidRDefault="00040890">
      <w:pPr>
        <w:rPr>
          <w:sz w:val="24"/>
          <w:szCs w:val="24"/>
        </w:rPr>
      </w:pPr>
    </w:p>
    <w:p w14:paraId="6FFA6D0E" w14:textId="482FF165" w:rsidR="00040890" w:rsidRDefault="003518FF">
      <w:pPr>
        <w:spacing w:after="0"/>
        <w:jc w:val="center"/>
        <w:rPr>
          <w:b/>
          <w:sz w:val="24"/>
          <w:szCs w:val="24"/>
        </w:rPr>
      </w:pPr>
      <w:bookmarkStart w:id="0" w:name="_heading=h.gjdgxs" w:colFirst="0" w:colLast="0"/>
      <w:bookmarkEnd w:id="0"/>
      <w:r>
        <w:rPr>
          <w:b/>
          <w:sz w:val="24"/>
          <w:szCs w:val="24"/>
        </w:rPr>
        <w:t>Consentimiento informado para voluntarios del proyecto “</w:t>
      </w:r>
      <w:r w:rsidR="004D2CE6" w:rsidRPr="004D2CE6">
        <w:rPr>
          <w:b/>
          <w:sz w:val="24"/>
          <w:szCs w:val="24"/>
        </w:rPr>
        <w:t>Relación entre el balance autonómico cardiaco, la regulación neuromuscular y el rendimiento físico de ciclistas competitivos durante la evaluación del Umbral de Potencia Funcional</w:t>
      </w:r>
      <w:r w:rsidR="002524D3">
        <w:rPr>
          <w:b/>
          <w:sz w:val="24"/>
          <w:szCs w:val="24"/>
        </w:rPr>
        <w:t xml:space="preserve">: un estudio </w:t>
      </w:r>
      <w:proofErr w:type="spellStart"/>
      <w:r w:rsidR="002524D3">
        <w:rPr>
          <w:b/>
          <w:sz w:val="24"/>
          <w:szCs w:val="24"/>
        </w:rPr>
        <w:t>pioloto</w:t>
      </w:r>
      <w:proofErr w:type="spellEnd"/>
      <w:r>
        <w:rPr>
          <w:b/>
          <w:sz w:val="24"/>
          <w:szCs w:val="24"/>
        </w:rPr>
        <w:t>”</w:t>
      </w:r>
    </w:p>
    <w:p w14:paraId="7536A506" w14:textId="77777777" w:rsidR="00040890" w:rsidRDefault="00040890">
      <w:pPr>
        <w:jc w:val="both"/>
        <w:rPr>
          <w:sz w:val="24"/>
          <w:szCs w:val="24"/>
        </w:rPr>
      </w:pPr>
    </w:p>
    <w:p w14:paraId="4C65C998" w14:textId="2D39F677" w:rsidR="00040890" w:rsidRDefault="003518FF">
      <w:pPr>
        <w:jc w:val="both"/>
        <w:rPr>
          <w:sz w:val="24"/>
          <w:szCs w:val="24"/>
        </w:rPr>
      </w:pPr>
      <w:r>
        <w:rPr>
          <w:sz w:val="24"/>
          <w:szCs w:val="24"/>
        </w:rPr>
        <w:t>Mediante la presente, se invita a participar del proyecto de investigación “</w:t>
      </w:r>
      <w:r w:rsidR="004D2CE6" w:rsidRPr="004D2CE6">
        <w:rPr>
          <w:sz w:val="24"/>
          <w:szCs w:val="24"/>
        </w:rPr>
        <w:t>Relación entre el balance autonómico cardiaco, la regulación neuromuscular y el rendimiento físico de ciclistas competitivos durante la evaluación del Umbral de Potencia Funcional</w:t>
      </w:r>
      <w:r>
        <w:rPr>
          <w:sz w:val="24"/>
          <w:szCs w:val="24"/>
        </w:rPr>
        <w:t>”, desarrollado por el Sr. Cristian Núñez Espinosa, profesor e investigador</w:t>
      </w:r>
      <w:r w:rsidR="00B71314">
        <w:rPr>
          <w:sz w:val="24"/>
          <w:szCs w:val="24"/>
        </w:rPr>
        <w:t xml:space="preserve"> y l</w:t>
      </w:r>
      <w:r w:rsidR="004D2CE6">
        <w:rPr>
          <w:sz w:val="24"/>
          <w:szCs w:val="24"/>
        </w:rPr>
        <w:t>a</w:t>
      </w:r>
      <w:r>
        <w:rPr>
          <w:sz w:val="24"/>
          <w:szCs w:val="24"/>
        </w:rPr>
        <w:t xml:space="preserve"> Sr</w:t>
      </w:r>
      <w:r w:rsidR="004D2CE6">
        <w:rPr>
          <w:sz w:val="24"/>
          <w:szCs w:val="24"/>
        </w:rPr>
        <w:t>a</w:t>
      </w:r>
      <w:r>
        <w:rPr>
          <w:sz w:val="24"/>
          <w:szCs w:val="24"/>
        </w:rPr>
        <w:t xml:space="preserve">. </w:t>
      </w:r>
      <w:r w:rsidR="004D2CE6">
        <w:rPr>
          <w:sz w:val="24"/>
          <w:szCs w:val="24"/>
        </w:rPr>
        <w:t>Katherine Harris</w:t>
      </w:r>
      <w:r>
        <w:rPr>
          <w:sz w:val="24"/>
          <w:szCs w:val="24"/>
        </w:rPr>
        <w:t>, kinesiólog</w:t>
      </w:r>
      <w:r w:rsidR="004D2CE6">
        <w:rPr>
          <w:sz w:val="24"/>
          <w:szCs w:val="24"/>
        </w:rPr>
        <w:t xml:space="preserve">a y Sra. Claudia </w:t>
      </w:r>
      <w:r w:rsidR="00753CAA">
        <w:rPr>
          <w:sz w:val="24"/>
          <w:szCs w:val="24"/>
        </w:rPr>
        <w:t>Estrada</w:t>
      </w:r>
      <w:r w:rsidR="004D2CE6">
        <w:rPr>
          <w:sz w:val="24"/>
          <w:szCs w:val="24"/>
        </w:rPr>
        <w:t>, psicóloga, todos</w:t>
      </w:r>
      <w:r w:rsidR="00B7131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pertenecientes a la Universidad de Magallanes. </w:t>
      </w:r>
      <w:r w:rsidR="00EA5194">
        <w:rPr>
          <w:sz w:val="24"/>
          <w:szCs w:val="24"/>
        </w:rPr>
        <w:t>Este proyecto busca evaluar variables cardiacas y musculares que son reguladas por el sistema nervioso autónomo y somático, las cuales, frente a una prueba física de potencia funcional, puede que presentar cambios en la regulación nerviosa y afectar el rendimiento del deportista. Por lo tanto, l</w:t>
      </w:r>
      <w:r>
        <w:rPr>
          <w:sz w:val="24"/>
          <w:szCs w:val="24"/>
        </w:rPr>
        <w:t>os objetivos de esta investigación son:</w:t>
      </w:r>
    </w:p>
    <w:p w14:paraId="77F3B424" w14:textId="77777777" w:rsidR="00040890" w:rsidRDefault="003518FF">
      <w:pPr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Objetivo general:</w:t>
      </w:r>
    </w:p>
    <w:p w14:paraId="5B52C6CE" w14:textId="65EFF9EC" w:rsidR="00040890" w:rsidRPr="00B71314" w:rsidRDefault="00856E28" w:rsidP="00B71314">
      <w:pPr>
        <w:pStyle w:val="Prrafodelista"/>
        <w:numPr>
          <w:ilvl w:val="0"/>
          <w:numId w:val="4"/>
        </w:numPr>
        <w:spacing w:after="0"/>
        <w:jc w:val="both"/>
        <w:rPr>
          <w:sz w:val="24"/>
          <w:szCs w:val="24"/>
        </w:rPr>
      </w:pPr>
      <w:r w:rsidRPr="00856E28">
        <w:rPr>
          <w:sz w:val="24"/>
          <w:szCs w:val="24"/>
        </w:rPr>
        <w:t>Establecer la existencia de una relación entre el balance autonómico, la regulación neuromuscular y el rendimiento físico durante la evaluación del Umbral de Potencia Funcional en ciclistas competitivos</w:t>
      </w:r>
      <w:r w:rsidR="003518FF" w:rsidRPr="00B71314">
        <w:rPr>
          <w:sz w:val="24"/>
          <w:szCs w:val="24"/>
        </w:rPr>
        <w:t>.</w:t>
      </w:r>
    </w:p>
    <w:p w14:paraId="11A1C540" w14:textId="77777777" w:rsidR="00040890" w:rsidRDefault="003518FF">
      <w:pPr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Objetivos específicos:</w:t>
      </w:r>
    </w:p>
    <w:p w14:paraId="0FA743FA" w14:textId="77777777" w:rsidR="00856E28" w:rsidRPr="00856E28" w:rsidRDefault="00856E28" w:rsidP="00856E28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856E28">
        <w:rPr>
          <w:sz w:val="24"/>
          <w:szCs w:val="24"/>
        </w:rPr>
        <w:t xml:space="preserve">Conocer el perfil diferencial de balance autonómico de ciclistas de alta competencia en relación a la ejecución del test de Umbral de Potencia Funcional </w:t>
      </w:r>
    </w:p>
    <w:p w14:paraId="1EE79947" w14:textId="77777777" w:rsidR="00856E28" w:rsidRPr="00856E28" w:rsidRDefault="00856E28" w:rsidP="00856E28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856E28">
        <w:rPr>
          <w:sz w:val="24"/>
          <w:szCs w:val="24"/>
        </w:rPr>
        <w:t>Determinar la incidencia de las características psicofisiológicas en el rendimiento físico y la cadencia de ciclistas competitivos</w:t>
      </w:r>
    </w:p>
    <w:p w14:paraId="35EFE8E6" w14:textId="77777777" w:rsidR="00856E28" w:rsidRPr="00856E28" w:rsidRDefault="00856E28" w:rsidP="00856E28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856E28">
        <w:rPr>
          <w:sz w:val="24"/>
          <w:szCs w:val="24"/>
        </w:rPr>
        <w:t>Conocer el perfil neuromuscular y la cadencia de los ciclistas competitivos frente a la realización del test de Umbral de Potencia Funcional</w:t>
      </w:r>
    </w:p>
    <w:p w14:paraId="38E7A7D3" w14:textId="77777777" w:rsidR="00856E28" w:rsidRPr="00856E28" w:rsidRDefault="00856E28" w:rsidP="00856E28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856E28">
        <w:rPr>
          <w:sz w:val="24"/>
          <w:szCs w:val="24"/>
        </w:rPr>
        <w:t>Establecer las relaciones causales no experimentales de las variables anteriormente mencionadas</w:t>
      </w:r>
    </w:p>
    <w:p w14:paraId="7FFB07FE" w14:textId="4AFBFE81" w:rsidR="00040890" w:rsidRDefault="003518FF" w:rsidP="00856E2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Este formulario tiene como fin informar sobre mis derechos durante la participación del estudio y de las condiciones en las que se efectuará, con el fin de que </w:t>
      </w:r>
      <w:r w:rsidR="00EA5194">
        <w:rPr>
          <w:sz w:val="24"/>
          <w:szCs w:val="24"/>
        </w:rPr>
        <w:t>todo antecedente</w:t>
      </w:r>
      <w:r>
        <w:rPr>
          <w:sz w:val="24"/>
          <w:szCs w:val="24"/>
        </w:rPr>
        <w:t xml:space="preserve"> entregad</w:t>
      </w:r>
      <w:r w:rsidR="00EA5194">
        <w:rPr>
          <w:sz w:val="24"/>
          <w:szCs w:val="24"/>
        </w:rPr>
        <w:t>o</w:t>
      </w:r>
      <w:r>
        <w:rPr>
          <w:sz w:val="24"/>
          <w:szCs w:val="24"/>
        </w:rPr>
        <w:t xml:space="preserve"> sea clar</w:t>
      </w:r>
      <w:r w:rsidR="00EA5194">
        <w:rPr>
          <w:sz w:val="24"/>
          <w:szCs w:val="24"/>
        </w:rPr>
        <w:t>o</w:t>
      </w:r>
      <w:r>
        <w:rPr>
          <w:sz w:val="24"/>
          <w:szCs w:val="24"/>
        </w:rPr>
        <w:t xml:space="preserve"> y me permita tomar una decisión de la manera más genuina posible.</w:t>
      </w:r>
    </w:p>
    <w:p w14:paraId="563AABC2" w14:textId="2C68791F" w:rsidR="0087735B" w:rsidRDefault="003518FF" w:rsidP="00EA5194">
      <w:pPr>
        <w:spacing w:after="0"/>
        <w:jc w:val="both"/>
      </w:pPr>
      <w:r>
        <w:rPr>
          <w:sz w:val="24"/>
          <w:szCs w:val="24"/>
        </w:rPr>
        <w:t xml:space="preserve">Comprendo que mi participación en esta investigación es totalmente voluntaria y </w:t>
      </w:r>
      <w:r w:rsidR="0087735B">
        <w:rPr>
          <w:sz w:val="24"/>
          <w:szCs w:val="24"/>
        </w:rPr>
        <w:t>que</w:t>
      </w:r>
      <w:r>
        <w:rPr>
          <w:sz w:val="24"/>
          <w:szCs w:val="24"/>
        </w:rPr>
        <w:t xml:space="preserve"> debo participar en </w:t>
      </w:r>
      <w:r w:rsidR="00155D44">
        <w:rPr>
          <w:sz w:val="24"/>
          <w:szCs w:val="24"/>
        </w:rPr>
        <w:t xml:space="preserve">dos instancias diferentes: </w:t>
      </w:r>
      <w:r w:rsidR="00856E28" w:rsidRPr="00753CAA">
        <w:rPr>
          <w:sz w:val="24"/>
          <w:szCs w:val="24"/>
        </w:rPr>
        <w:t xml:space="preserve">el primer día se evaluará el peso, la talla, la composición corporal (pesa TANITA), la frecuencia cardiaca en reposo y se aplicarán tres </w:t>
      </w:r>
      <w:proofErr w:type="spellStart"/>
      <w:r w:rsidR="00856E28" w:rsidRPr="00753CAA">
        <w:rPr>
          <w:sz w:val="24"/>
          <w:szCs w:val="24"/>
        </w:rPr>
        <w:t>tes</w:t>
      </w:r>
      <w:proofErr w:type="spellEnd"/>
      <w:r w:rsidR="00856E28" w:rsidRPr="00753CAA">
        <w:rPr>
          <w:sz w:val="24"/>
          <w:szCs w:val="24"/>
        </w:rPr>
        <w:t xml:space="preserve"> psicológicas: sensibilidad estacional, ansiedad y depresión. El segundo día se evaluará el Umbral de Potencia Funcional, registrando </w:t>
      </w:r>
      <w:r w:rsidR="00753CAA" w:rsidRPr="00753CAA">
        <w:rPr>
          <w:sz w:val="24"/>
          <w:szCs w:val="24"/>
        </w:rPr>
        <w:t>a la frecuencia cardiaca antes</w:t>
      </w:r>
      <w:r w:rsidR="00856E28" w:rsidRPr="00753CAA">
        <w:rPr>
          <w:sz w:val="24"/>
          <w:szCs w:val="24"/>
        </w:rPr>
        <w:t xml:space="preserve"> y después del FTP</w:t>
      </w:r>
      <w:r w:rsidR="00753CAA" w:rsidRPr="00753CAA">
        <w:rPr>
          <w:sz w:val="24"/>
          <w:szCs w:val="24"/>
        </w:rPr>
        <w:t xml:space="preserve">. </w:t>
      </w:r>
      <w:r w:rsidR="0087735B" w:rsidRPr="00753CAA">
        <w:rPr>
          <w:sz w:val="24"/>
          <w:szCs w:val="24"/>
        </w:rPr>
        <w:t xml:space="preserve"> La intervención será realiza</w:t>
      </w:r>
      <w:r w:rsidR="00856E28" w:rsidRPr="00753CAA">
        <w:rPr>
          <w:sz w:val="24"/>
          <w:szCs w:val="24"/>
        </w:rPr>
        <w:t xml:space="preserve">ran en dos sesiones a convenir con el deportista </w:t>
      </w:r>
      <w:r w:rsidR="0087735B" w:rsidRPr="00753CAA">
        <w:rPr>
          <w:sz w:val="24"/>
          <w:szCs w:val="24"/>
        </w:rPr>
        <w:t xml:space="preserve">debiendo asistir </w:t>
      </w:r>
      <w:r w:rsidR="00856E28" w:rsidRPr="00753CAA">
        <w:rPr>
          <w:sz w:val="24"/>
          <w:szCs w:val="24"/>
        </w:rPr>
        <w:lastRenderedPageBreak/>
        <w:t>en ambas oportunidades</w:t>
      </w:r>
      <w:r w:rsidR="0087735B" w:rsidRPr="00753CAA">
        <w:rPr>
          <w:sz w:val="24"/>
          <w:szCs w:val="24"/>
        </w:rPr>
        <w:t xml:space="preserve"> al Centro Asistencial de Docencia e Investigación de la Universidad de Magallanes (CADI-UMAG)</w:t>
      </w:r>
      <w:r w:rsidR="00155D44" w:rsidRPr="00753CAA">
        <w:rPr>
          <w:sz w:val="24"/>
          <w:szCs w:val="24"/>
        </w:rPr>
        <w:t xml:space="preserve">. </w:t>
      </w:r>
      <w:r w:rsidR="00856E28" w:rsidRPr="00753CAA">
        <w:rPr>
          <w:sz w:val="24"/>
          <w:szCs w:val="24"/>
        </w:rPr>
        <w:t>L</w:t>
      </w:r>
      <w:r w:rsidR="0087735B" w:rsidRPr="00753CAA">
        <w:rPr>
          <w:sz w:val="24"/>
          <w:szCs w:val="24"/>
        </w:rPr>
        <w:t xml:space="preserve">as </w:t>
      </w:r>
      <w:r w:rsidR="00856E28" w:rsidRPr="00753CAA">
        <w:rPr>
          <w:sz w:val="24"/>
          <w:szCs w:val="24"/>
        </w:rPr>
        <w:t>evaluaciones</w:t>
      </w:r>
      <w:r w:rsidR="00E93C21" w:rsidRPr="00753CAA">
        <w:rPr>
          <w:sz w:val="24"/>
          <w:szCs w:val="24"/>
        </w:rPr>
        <w:t xml:space="preserve"> están estimadas en 60 minutos efectivos </w:t>
      </w:r>
      <w:r w:rsidR="00856E28" w:rsidRPr="00753CAA">
        <w:rPr>
          <w:sz w:val="24"/>
          <w:szCs w:val="24"/>
        </w:rPr>
        <w:t xml:space="preserve">considerando el </w:t>
      </w:r>
      <w:r w:rsidR="0087735B" w:rsidRPr="00753CAA">
        <w:rPr>
          <w:sz w:val="24"/>
          <w:szCs w:val="24"/>
        </w:rPr>
        <w:t>tiempo necesario para asegurar el bienestar de cada</w:t>
      </w:r>
      <w:r w:rsidR="0087735B">
        <w:rPr>
          <w:sz w:val="24"/>
          <w:szCs w:val="24"/>
        </w:rPr>
        <w:t xml:space="preserve"> participante.</w:t>
      </w:r>
    </w:p>
    <w:p w14:paraId="047AF9BE" w14:textId="295EAFED" w:rsidR="00EA5194" w:rsidRDefault="003518FF" w:rsidP="00EA5194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Por ser una evaluación voluntaria no corresponde un pago de ninguna de las partes. Sin embargo, </w:t>
      </w:r>
      <w:r w:rsidR="00EA5194">
        <w:rPr>
          <w:sz w:val="24"/>
          <w:szCs w:val="24"/>
        </w:rPr>
        <w:t>por mi participación completa en este estudio, seré beneficiado con un informe con los principales resultados fisiológicos y psicológicos que podrán guiarme en la búsqueda de un mejor rendimiento deportivo</w:t>
      </w:r>
      <w:r>
        <w:rPr>
          <w:sz w:val="24"/>
          <w:szCs w:val="24"/>
        </w:rPr>
        <w:t xml:space="preserve">. </w:t>
      </w:r>
    </w:p>
    <w:p w14:paraId="170DFAFE" w14:textId="243285D0" w:rsidR="00040890" w:rsidRDefault="003518FF" w:rsidP="00EA5194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El riesgo existente en las evaluaciones no es mayor que lo enfrentaría cotidianamente. Además, pued</w:t>
      </w:r>
      <w:r w:rsidR="00EA5194">
        <w:rPr>
          <w:sz w:val="24"/>
          <w:szCs w:val="24"/>
        </w:rPr>
        <w:t>o</w:t>
      </w:r>
      <w:r>
        <w:rPr>
          <w:sz w:val="24"/>
          <w:szCs w:val="24"/>
        </w:rPr>
        <w:t xml:space="preserve"> retirar</w:t>
      </w:r>
      <w:r w:rsidR="00EA5194">
        <w:rPr>
          <w:sz w:val="24"/>
          <w:szCs w:val="24"/>
        </w:rPr>
        <w:t>m</w:t>
      </w:r>
      <w:r w:rsidR="00753CAA">
        <w:rPr>
          <w:sz w:val="24"/>
          <w:szCs w:val="24"/>
        </w:rPr>
        <w:t xml:space="preserve">e </w:t>
      </w:r>
      <w:r>
        <w:rPr>
          <w:sz w:val="24"/>
          <w:szCs w:val="24"/>
        </w:rPr>
        <w:t xml:space="preserve">del estudio si </w:t>
      </w:r>
      <w:r w:rsidR="00EA5194">
        <w:rPr>
          <w:sz w:val="24"/>
          <w:szCs w:val="24"/>
        </w:rPr>
        <w:t>me</w:t>
      </w:r>
      <w:r>
        <w:rPr>
          <w:sz w:val="24"/>
          <w:szCs w:val="24"/>
        </w:rPr>
        <w:t xml:space="preserve"> sient</w:t>
      </w:r>
      <w:r w:rsidR="00EA5194">
        <w:rPr>
          <w:sz w:val="24"/>
          <w:szCs w:val="24"/>
        </w:rPr>
        <w:t>o</w:t>
      </w:r>
      <w:r>
        <w:rPr>
          <w:sz w:val="24"/>
          <w:szCs w:val="24"/>
        </w:rPr>
        <w:t xml:space="preserve"> incómodo, o por cualquier otra causa sin dar mayores explicaciones</w:t>
      </w:r>
      <w:r w:rsidR="00EA5194">
        <w:rPr>
          <w:sz w:val="24"/>
          <w:szCs w:val="24"/>
        </w:rPr>
        <w:t>, lo cual no supone ningún riesgo a la privacidad de sus datos, los cuales son almacenados a través de códigos alfanuméricos para su total anonimato.</w:t>
      </w:r>
    </w:p>
    <w:p w14:paraId="7756F593" w14:textId="77777777" w:rsidR="00040890" w:rsidRPr="0004351C" w:rsidRDefault="003518FF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Fui informado de los aspectos generales de las evaluaciones y comprendo que todo problema inmediato que tenga debo dar aviso al profesor encargado del estudio quien será </w:t>
      </w:r>
      <w:r w:rsidRPr="0004351C">
        <w:rPr>
          <w:sz w:val="24"/>
          <w:szCs w:val="24"/>
        </w:rPr>
        <w:t>el responsable directo y proveerá la solución a la brevedad posible.</w:t>
      </w:r>
    </w:p>
    <w:p w14:paraId="5E17FA38" w14:textId="79D62378" w:rsidR="00040890" w:rsidRDefault="003518FF">
      <w:pPr>
        <w:spacing w:after="0"/>
        <w:jc w:val="both"/>
        <w:rPr>
          <w:sz w:val="24"/>
          <w:szCs w:val="24"/>
        </w:rPr>
      </w:pPr>
      <w:r w:rsidRPr="0004351C">
        <w:rPr>
          <w:sz w:val="24"/>
          <w:szCs w:val="24"/>
        </w:rPr>
        <w:t>Igualmente, entiendo que mi participación es plenamente anónima y en todo momento los resultados serán tratados de acuerdo a la confidencialidad ética que exige la investigación, teniendo carácter de “secreto profesional” toda la información evaluada</w:t>
      </w:r>
      <w:r w:rsidR="002524D3" w:rsidRPr="0004351C">
        <w:rPr>
          <w:sz w:val="24"/>
          <w:szCs w:val="24"/>
        </w:rPr>
        <w:t xml:space="preserve"> y solo serán utilizados en el marco del presente estudio</w:t>
      </w:r>
      <w:r w:rsidRPr="0004351C">
        <w:rPr>
          <w:sz w:val="24"/>
          <w:szCs w:val="24"/>
        </w:rPr>
        <w:t xml:space="preserve">. </w:t>
      </w:r>
      <w:r w:rsidR="00EA5194" w:rsidRPr="0004351C">
        <w:rPr>
          <w:sz w:val="24"/>
          <w:szCs w:val="24"/>
        </w:rPr>
        <w:t xml:space="preserve">Para la conservación de los datos se considera un periodo de 5 años para mantener los documentos originales de la investigación en papel (para luego destruirlo) e indefinidamente en formato digital, para ser utilizado en futuros análisis. </w:t>
      </w:r>
      <w:r w:rsidRPr="0004351C">
        <w:rPr>
          <w:sz w:val="24"/>
          <w:szCs w:val="24"/>
        </w:rPr>
        <w:t>La información obtenida será difundida a través de publicaciones científicas en el área de la salud.</w:t>
      </w:r>
      <w:r w:rsidR="002524D3" w:rsidRPr="0004351C">
        <w:rPr>
          <w:sz w:val="24"/>
          <w:szCs w:val="24"/>
        </w:rPr>
        <w:t xml:space="preserve"> En el caso de publicar con el nombre de los participantes, estos tendrán derecho a saber y visar lo que se publique.</w:t>
      </w:r>
    </w:p>
    <w:p w14:paraId="58E70CE2" w14:textId="77777777" w:rsidR="00040890" w:rsidRDefault="003518FF">
      <w:pPr>
        <w:jc w:val="both"/>
        <w:rPr>
          <w:sz w:val="24"/>
          <w:szCs w:val="24"/>
        </w:rPr>
      </w:pPr>
      <w:r>
        <w:rPr>
          <w:sz w:val="24"/>
          <w:szCs w:val="24"/>
        </w:rPr>
        <w:t>Si en algún caso considerase que el trato que ha recibido no es adecuado o se le da un trato vejatorio con algún procedimiento puede acudir pidiendo una cita al responsable de la investigación Dr. Cristian Núñez Espinosa.</w:t>
      </w:r>
    </w:p>
    <w:p w14:paraId="32E63270" w14:textId="53D5154B" w:rsidR="00040890" w:rsidRDefault="003518F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Este proyecto ha sido aprobado por el Comité de Ética Científico de la Universidad de Magallanes. Cualquier consulta puede dirigirla a Dra. Mariela Alarcón Bustos, Comité Ético </w:t>
      </w:r>
      <w:r w:rsidR="002F40E3">
        <w:rPr>
          <w:sz w:val="24"/>
          <w:szCs w:val="24"/>
        </w:rPr>
        <w:t xml:space="preserve">Científico, </w:t>
      </w:r>
      <w:r>
        <w:rPr>
          <w:sz w:val="24"/>
          <w:szCs w:val="24"/>
        </w:rPr>
        <w:t xml:space="preserve"> correo electrónico: </w:t>
      </w:r>
      <w:hyperlink r:id="rId8">
        <w:r>
          <w:rPr>
            <w:color w:val="0563C1"/>
            <w:sz w:val="24"/>
            <w:szCs w:val="24"/>
            <w:u w:val="single"/>
          </w:rPr>
          <w:t>comiteeticacientifico@gmail.com</w:t>
        </w:r>
      </w:hyperlink>
      <w:r>
        <w:rPr>
          <w:sz w:val="24"/>
          <w:szCs w:val="24"/>
        </w:rPr>
        <w:t>, Fono: 61-2299783.</w:t>
      </w:r>
    </w:p>
    <w:p w14:paraId="4429C196" w14:textId="77777777" w:rsidR="00040890" w:rsidRDefault="00040890">
      <w:pPr>
        <w:spacing w:after="0"/>
        <w:jc w:val="both"/>
        <w:rPr>
          <w:sz w:val="24"/>
          <w:szCs w:val="24"/>
        </w:rPr>
      </w:pPr>
    </w:p>
    <w:p w14:paraId="10F47B99" w14:textId="77777777" w:rsidR="00040890" w:rsidRDefault="003518FF">
      <w:pPr>
        <w:jc w:val="both"/>
        <w:rPr>
          <w:sz w:val="24"/>
          <w:szCs w:val="24"/>
        </w:rPr>
      </w:pPr>
      <w:r>
        <w:rPr>
          <w:sz w:val="24"/>
          <w:szCs w:val="24"/>
        </w:rPr>
        <w:t>Este documento tendrá dos copias de las cuales una quedará en poder del investigador responsable y otro ejemplar quedará para cada participante.</w:t>
      </w:r>
    </w:p>
    <w:p w14:paraId="0E3669D6" w14:textId="77777777" w:rsidR="00040890" w:rsidRDefault="00040890">
      <w:pPr>
        <w:spacing w:after="0"/>
        <w:jc w:val="both"/>
        <w:rPr>
          <w:sz w:val="24"/>
          <w:szCs w:val="24"/>
        </w:rPr>
      </w:pPr>
    </w:p>
    <w:p w14:paraId="5886F4A2" w14:textId="77777777" w:rsidR="00040890" w:rsidRDefault="00040890">
      <w:pPr>
        <w:spacing w:after="0"/>
        <w:jc w:val="both"/>
        <w:rPr>
          <w:sz w:val="24"/>
          <w:szCs w:val="24"/>
        </w:rPr>
      </w:pPr>
    </w:p>
    <w:p w14:paraId="4C63C60A" w14:textId="77777777" w:rsidR="00040890" w:rsidRDefault="00040890">
      <w:pPr>
        <w:spacing w:after="0"/>
        <w:jc w:val="both"/>
        <w:rPr>
          <w:sz w:val="24"/>
          <w:szCs w:val="24"/>
        </w:rPr>
      </w:pPr>
    </w:p>
    <w:p w14:paraId="2AB149A5" w14:textId="77777777" w:rsidR="00040890" w:rsidRDefault="00040890">
      <w:pPr>
        <w:spacing w:after="0"/>
        <w:jc w:val="both"/>
        <w:rPr>
          <w:sz w:val="24"/>
          <w:szCs w:val="24"/>
        </w:rPr>
      </w:pPr>
    </w:p>
    <w:p w14:paraId="6E631AE0" w14:textId="77777777" w:rsidR="00040890" w:rsidRDefault="00040890">
      <w:pPr>
        <w:spacing w:after="0"/>
        <w:jc w:val="both"/>
        <w:rPr>
          <w:sz w:val="24"/>
          <w:szCs w:val="24"/>
        </w:rPr>
      </w:pPr>
    </w:p>
    <w:p w14:paraId="6B0AFEB4" w14:textId="77777777" w:rsidR="00040890" w:rsidRDefault="00040890">
      <w:pPr>
        <w:spacing w:after="0"/>
        <w:jc w:val="both"/>
        <w:rPr>
          <w:sz w:val="24"/>
          <w:szCs w:val="24"/>
        </w:rPr>
      </w:pPr>
    </w:p>
    <w:p w14:paraId="1FDA3EFF" w14:textId="77777777" w:rsidR="00040890" w:rsidRDefault="00040890">
      <w:pPr>
        <w:spacing w:after="0"/>
        <w:jc w:val="both"/>
        <w:rPr>
          <w:sz w:val="24"/>
          <w:szCs w:val="24"/>
        </w:rPr>
      </w:pPr>
    </w:p>
    <w:p w14:paraId="12AF7D01" w14:textId="77777777" w:rsidR="00040890" w:rsidRDefault="00040890">
      <w:pPr>
        <w:spacing w:after="0"/>
        <w:jc w:val="both"/>
        <w:rPr>
          <w:sz w:val="24"/>
          <w:szCs w:val="24"/>
        </w:rPr>
      </w:pPr>
    </w:p>
    <w:p w14:paraId="715B43F6" w14:textId="77777777" w:rsidR="00040890" w:rsidRDefault="00040890">
      <w:pPr>
        <w:spacing w:after="0"/>
        <w:jc w:val="both"/>
        <w:rPr>
          <w:sz w:val="24"/>
          <w:szCs w:val="24"/>
        </w:rPr>
      </w:pPr>
    </w:p>
    <w:p w14:paraId="554B21D6" w14:textId="77777777" w:rsidR="00040890" w:rsidRDefault="003518FF">
      <w:pPr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Declaración:</w:t>
      </w:r>
    </w:p>
    <w:p w14:paraId="3E5DF71E" w14:textId="3A261F42" w:rsidR="00040890" w:rsidRDefault="003518FF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Por lo tanto, manifiesto mi acuerdo en participar en la investigación titulada “</w:t>
      </w:r>
      <w:r w:rsidR="00753CAA" w:rsidRPr="00753CAA">
        <w:rPr>
          <w:sz w:val="24"/>
          <w:szCs w:val="24"/>
        </w:rPr>
        <w:t>: Relación entre el balance autonómico cardiaco, la regulación neuromuscular y el rendimiento físico de ciclistas competitivos durante la evaluación del Umbral de Potencia Funciona</w:t>
      </w:r>
      <w:r>
        <w:rPr>
          <w:sz w:val="24"/>
          <w:szCs w:val="24"/>
        </w:rPr>
        <w:t xml:space="preserve">”, llevada a cabo por el </w:t>
      </w:r>
      <w:proofErr w:type="spellStart"/>
      <w:r>
        <w:rPr>
          <w:sz w:val="24"/>
          <w:szCs w:val="24"/>
        </w:rPr>
        <w:t>Klg</w:t>
      </w:r>
      <w:r w:rsidR="00753CAA">
        <w:rPr>
          <w:sz w:val="24"/>
          <w:szCs w:val="24"/>
        </w:rPr>
        <w:t>a</w:t>
      </w:r>
      <w:proofErr w:type="spellEnd"/>
      <w:r w:rsidR="00753CAA">
        <w:rPr>
          <w:sz w:val="24"/>
          <w:szCs w:val="24"/>
        </w:rPr>
        <w:t xml:space="preserve">. Katherine Harris y </w:t>
      </w:r>
      <w:proofErr w:type="spellStart"/>
      <w:r w:rsidR="00753CAA">
        <w:rPr>
          <w:sz w:val="24"/>
          <w:szCs w:val="24"/>
        </w:rPr>
        <w:t>Psicól</w:t>
      </w:r>
      <w:proofErr w:type="spellEnd"/>
      <w:r w:rsidR="00753CAA">
        <w:rPr>
          <w:sz w:val="24"/>
          <w:szCs w:val="24"/>
        </w:rPr>
        <w:t>. Claudia Estrada</w:t>
      </w:r>
      <w:r w:rsidR="00E93C21">
        <w:rPr>
          <w:sz w:val="24"/>
          <w:szCs w:val="24"/>
        </w:rPr>
        <w:t xml:space="preserve">, </w:t>
      </w:r>
      <w:r>
        <w:rPr>
          <w:sz w:val="24"/>
          <w:szCs w:val="24"/>
        </w:rPr>
        <w:t>bajo la dirección del Dr. Cristian Núñez Espinosa.</w:t>
      </w:r>
    </w:p>
    <w:p w14:paraId="35DE14B6" w14:textId="77777777" w:rsidR="00040890" w:rsidRDefault="00040890">
      <w:pPr>
        <w:spacing w:after="0"/>
        <w:jc w:val="both"/>
        <w:rPr>
          <w:sz w:val="24"/>
          <w:szCs w:val="24"/>
        </w:rPr>
      </w:pPr>
    </w:p>
    <w:p w14:paraId="23CD69A7" w14:textId="77777777" w:rsidR="00040890" w:rsidRDefault="003518FF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Entiendo los procedimientos que involucran mi participación en la investigación y he sido informado de que los riesgos y beneficios que conlleva la misma.</w:t>
      </w:r>
    </w:p>
    <w:p w14:paraId="1A5AF5D9" w14:textId="77777777" w:rsidR="00040890" w:rsidRDefault="003518FF">
      <w:pPr>
        <w:jc w:val="both"/>
        <w:rPr>
          <w:sz w:val="24"/>
          <w:szCs w:val="24"/>
        </w:rPr>
      </w:pPr>
      <w:r>
        <w:rPr>
          <w:sz w:val="24"/>
          <w:szCs w:val="24"/>
        </w:rPr>
        <w:t>He leído la información proporcionada o me ha sido leída, he tenido la oportunidad de preguntar sobre ella y se me ha contestado satisfactoriamente las preguntas que he realizado.</w:t>
      </w:r>
    </w:p>
    <w:p w14:paraId="2E9658EE" w14:textId="77777777" w:rsidR="00040890" w:rsidRDefault="003518FF">
      <w:pPr>
        <w:jc w:val="both"/>
        <w:rPr>
          <w:sz w:val="24"/>
          <w:szCs w:val="24"/>
        </w:rPr>
      </w:pPr>
      <w:r>
        <w:rPr>
          <w:sz w:val="24"/>
          <w:szCs w:val="24"/>
        </w:rPr>
        <w:t>Consiento voluntariamente colaborar en esta investigación como participante y entiendo que tengo el derecho y deberes que esta investigación involucra. Además,</w:t>
      </w:r>
      <w:r>
        <w:t xml:space="preserve"> </w:t>
      </w:r>
      <w:r>
        <w:rPr>
          <w:sz w:val="24"/>
          <w:szCs w:val="24"/>
        </w:rPr>
        <w:t xml:space="preserve">puedo contactar para cualquier consulta relacionada con la presente actividad al Dr. Cristian Núñez Espinosa al fono 61 2201411, o mediante el correo electrónico: </w:t>
      </w:r>
      <w:hyperlink r:id="rId9">
        <w:r>
          <w:rPr>
            <w:color w:val="0563C1"/>
            <w:sz w:val="24"/>
            <w:szCs w:val="24"/>
            <w:u w:val="single"/>
          </w:rPr>
          <w:t>cristian.nunez@umag.cl</w:t>
        </w:r>
      </w:hyperlink>
      <w:r>
        <w:rPr>
          <w:sz w:val="24"/>
          <w:szCs w:val="24"/>
        </w:rPr>
        <w:t xml:space="preserve"> </w:t>
      </w:r>
    </w:p>
    <w:p w14:paraId="58DE66CB" w14:textId="77777777" w:rsidR="00040890" w:rsidRDefault="00040890">
      <w:pPr>
        <w:spacing w:after="0"/>
        <w:jc w:val="both"/>
        <w:rPr>
          <w:sz w:val="24"/>
          <w:szCs w:val="24"/>
        </w:rPr>
      </w:pPr>
    </w:p>
    <w:p w14:paraId="671A6CC2" w14:textId="77777777" w:rsidR="00040890" w:rsidRDefault="003518FF">
      <w:pPr>
        <w:spacing w:after="0"/>
        <w:rPr>
          <w:sz w:val="24"/>
          <w:szCs w:val="24"/>
        </w:rPr>
      </w:pPr>
      <w:r>
        <w:rPr>
          <w:sz w:val="24"/>
          <w:szCs w:val="24"/>
        </w:rPr>
        <w:t>Nombre del participante: ________________________________________________</w:t>
      </w:r>
    </w:p>
    <w:p w14:paraId="7BCB47B5" w14:textId="77777777" w:rsidR="00040890" w:rsidRDefault="00040890">
      <w:pPr>
        <w:spacing w:after="0"/>
        <w:rPr>
          <w:sz w:val="24"/>
          <w:szCs w:val="24"/>
        </w:rPr>
      </w:pPr>
    </w:p>
    <w:p w14:paraId="408AE6E9" w14:textId="77777777" w:rsidR="00040890" w:rsidRDefault="00040890">
      <w:pPr>
        <w:spacing w:after="0"/>
        <w:rPr>
          <w:sz w:val="24"/>
          <w:szCs w:val="24"/>
        </w:rPr>
      </w:pPr>
    </w:p>
    <w:p w14:paraId="2BC951BC" w14:textId="77777777" w:rsidR="00040890" w:rsidRDefault="003518FF">
      <w:pPr>
        <w:spacing w:after="0"/>
        <w:rPr>
          <w:sz w:val="24"/>
          <w:szCs w:val="24"/>
        </w:rPr>
      </w:pPr>
      <w:r>
        <w:rPr>
          <w:sz w:val="24"/>
          <w:szCs w:val="24"/>
        </w:rPr>
        <w:t>Firma y RUT del participante: _____________________________________________</w:t>
      </w:r>
    </w:p>
    <w:p w14:paraId="65517203" w14:textId="77777777" w:rsidR="00040890" w:rsidRDefault="00040890">
      <w:pPr>
        <w:spacing w:after="0"/>
        <w:rPr>
          <w:sz w:val="24"/>
          <w:szCs w:val="24"/>
        </w:rPr>
      </w:pPr>
    </w:p>
    <w:p w14:paraId="008FB955" w14:textId="77777777" w:rsidR="00040890" w:rsidRDefault="003518FF">
      <w:pPr>
        <w:spacing w:after="0"/>
        <w:rPr>
          <w:sz w:val="24"/>
          <w:szCs w:val="24"/>
        </w:rPr>
      </w:pPr>
      <w:r>
        <w:rPr>
          <w:sz w:val="24"/>
          <w:szCs w:val="24"/>
        </w:rPr>
        <w:t>Fecha: __________________</w:t>
      </w:r>
    </w:p>
    <w:sectPr w:rsidR="00040890" w:rsidSect="00EA519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702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9DD46D" w14:textId="77777777" w:rsidR="00F06380" w:rsidRDefault="00F06380">
      <w:pPr>
        <w:spacing w:after="0" w:line="240" w:lineRule="auto"/>
      </w:pPr>
      <w:r>
        <w:separator/>
      </w:r>
    </w:p>
  </w:endnote>
  <w:endnote w:type="continuationSeparator" w:id="0">
    <w:p w14:paraId="6C3FE676" w14:textId="77777777" w:rsidR="00F06380" w:rsidRDefault="00F063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Georgia">
    <w:altName w:val="﷽﷽﷽﷽﷽﷽﷽﷽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Arial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C14382" w14:textId="77777777" w:rsidR="00962C9B" w:rsidRDefault="00962C9B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759046" w14:textId="77777777" w:rsidR="00962C9B" w:rsidRDefault="00962C9B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767DB7" w14:textId="77777777" w:rsidR="00962C9B" w:rsidRDefault="00962C9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9941C4" w14:textId="77777777" w:rsidR="00F06380" w:rsidRDefault="00F06380">
      <w:pPr>
        <w:spacing w:after="0" w:line="240" w:lineRule="auto"/>
      </w:pPr>
      <w:r>
        <w:separator/>
      </w:r>
    </w:p>
  </w:footnote>
  <w:footnote w:type="continuationSeparator" w:id="0">
    <w:p w14:paraId="4C056ED7" w14:textId="77777777" w:rsidR="00F06380" w:rsidRDefault="00F063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C13556" w14:textId="77777777" w:rsidR="00962C9B" w:rsidRDefault="00962C9B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6FBFDB" w14:textId="556C4A24" w:rsidR="002F40E3" w:rsidRPr="002F40E3" w:rsidRDefault="00962C9B" w:rsidP="002F40E3">
    <w:pPr>
      <w:spacing w:after="0" w:line="240" w:lineRule="auto"/>
      <w:ind w:right="-746"/>
      <w:rPr>
        <w:rFonts w:ascii="Book Antiqua" w:eastAsia="Times New Roman" w:hAnsi="Book Antiqua" w:cs="Arial"/>
        <w:b/>
        <w:i/>
        <w:color w:val="7B7B7B" w:themeColor="accent3" w:themeShade="BF"/>
        <w:lang w:val="es-ES" w:eastAsia="es-ES" w:bidi="he-IL"/>
      </w:rPr>
    </w:pPr>
    <w:r w:rsidRPr="002F40E3">
      <w:rPr>
        <w:b/>
        <w:noProof/>
        <w:color w:val="0C0F77"/>
        <w:lang w:val="es-ES_tradnl" w:eastAsia="es-ES_tradnl"/>
      </w:rPr>
      <w:drawing>
        <wp:anchor distT="0" distB="0" distL="114300" distR="114300" simplePos="0" relativeHeight="251658240" behindDoc="0" locked="0" layoutInCell="1" allowOverlap="1" wp14:anchorId="7B4E16CD" wp14:editId="5A697A5A">
          <wp:simplePos x="0" y="0"/>
          <wp:positionH relativeFrom="margin">
            <wp:posOffset>-904875</wp:posOffset>
          </wp:positionH>
          <wp:positionV relativeFrom="paragraph">
            <wp:posOffset>-305435</wp:posOffset>
          </wp:positionV>
          <wp:extent cx="789940" cy="789940"/>
          <wp:effectExtent l="0" t="0" r="0" b="0"/>
          <wp:wrapSquare wrapText="bothSides"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-Umag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9940" cy="7899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66E12"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20DEF591">
              <wp:simplePos x="0" y="0"/>
              <wp:positionH relativeFrom="column">
                <wp:posOffset>3895090</wp:posOffset>
              </wp:positionH>
              <wp:positionV relativeFrom="paragraph">
                <wp:posOffset>-250190</wp:posOffset>
              </wp:positionV>
              <wp:extent cx="2625090" cy="809625"/>
              <wp:effectExtent l="0" t="0" r="0" b="0"/>
              <wp:wrapSquare wrapText="bothSides"/>
              <wp:docPr id="1" name="Rectángulo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625090" cy="8096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5F9090" w14:textId="77777777" w:rsidR="002F40E3" w:rsidRPr="002F40E3" w:rsidRDefault="002F40E3" w:rsidP="002F40E3">
                          <w:pPr>
                            <w:spacing w:before="150" w:after="150" w:line="240" w:lineRule="auto"/>
                            <w:textDirection w:val="btLr"/>
                            <w:rPr>
                              <w:rFonts w:asciiTheme="minorHAnsi" w:hAnsiTheme="minorHAnsi" w:cstheme="minorHAnsi"/>
                            </w:rPr>
                          </w:pPr>
                          <w:r w:rsidRPr="002F40E3">
                            <w:rPr>
                              <w:rFonts w:asciiTheme="minorHAnsi" w:eastAsia="Helvetica Neue" w:hAnsiTheme="minorHAnsi" w:cstheme="minorHAnsi"/>
                              <w:b/>
                              <w:color w:val="000000"/>
                              <w:sz w:val="24"/>
                            </w:rPr>
                            <w:t>Escuela de Medicina</w:t>
                          </w:r>
                        </w:p>
                        <w:p w14:paraId="53399588" w14:textId="77777777" w:rsidR="002F40E3" w:rsidRDefault="002F40E3" w:rsidP="002F40E3">
                          <w:pPr>
                            <w:spacing w:before="150" w:after="150" w:line="240" w:lineRule="auto"/>
                            <w:textDirection w:val="btLr"/>
                          </w:pPr>
                          <w:r w:rsidRPr="002F40E3">
                            <w:rPr>
                              <w:rFonts w:asciiTheme="minorHAnsi" w:eastAsia="Helvetica Neue" w:hAnsiTheme="minorHAnsi" w:cstheme="minorHAnsi"/>
                              <w:color w:val="000000"/>
                              <w:sz w:val="18"/>
                            </w:rPr>
                            <w:t>Avenida Bulnes 01855 • Punta Arenas • Chile</w:t>
                          </w:r>
                          <w:r>
                            <w:rPr>
                              <w:rFonts w:ascii="Helvetica Neue" w:eastAsia="Helvetica Neue" w:hAnsi="Helvetica Neue" w:cs="Helvetica Neue"/>
                              <w:color w:val="000000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Helvetica Neue" w:eastAsia="Helvetica Neue" w:hAnsi="Helvetica Neue" w:cs="Helvetica Neue"/>
                              <w:color w:val="000000"/>
                              <w:sz w:val="18"/>
                            </w:rPr>
                            <w:br/>
                          </w:r>
                        </w:p>
                        <w:p w14:paraId="632A59F5" w14:textId="77777777" w:rsidR="002F40E3" w:rsidRDefault="002F40E3" w:rsidP="002F40E3">
                          <w:pPr>
                            <w:spacing w:line="258" w:lineRule="auto"/>
                            <w:textDirection w:val="btLr"/>
                          </w:pPr>
                        </w:p>
                      </w:txbxContent>
                    </wps:txbx>
                    <wps:bodyPr rot="0" vert="horz" wrap="square" lIns="91425" tIns="45698" rIns="91425" bIns="45698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0DEF591" id="Rectángulo 218" o:spid="_x0000_s1026" style="position:absolute;margin-left:306.7pt;margin-top:-19.7pt;width:206.7pt;height:63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" filled="f" stroked="f">
              <v:path arrowok="t"/>
              <v:textbox inset="2.53958mm,1.2694mm,2.53958mm,1.2694mm">
                <w:txbxContent>
                  <w:p w14:paraId="1E5F9090" w14:textId="77777777" w:rsidR="002F40E3" w:rsidRPr="002F40E3" w:rsidRDefault="002F40E3" w:rsidP="002F40E3">
                    <w:pPr>
                      <w:spacing w:before="150" w:after="150" w:line="240" w:lineRule="auto"/>
                      <w:textDirection w:val="btLr"/>
                      <w:rPr>
                        <w:rFonts w:asciiTheme="minorHAnsi" w:hAnsiTheme="minorHAnsi" w:cstheme="minorHAnsi"/>
                      </w:rPr>
                    </w:pPr>
                    <w:r w:rsidRPr="002F40E3">
                      <w:rPr>
                        <w:rFonts w:asciiTheme="minorHAnsi" w:eastAsia="Helvetica Neue" w:hAnsiTheme="minorHAnsi" w:cstheme="minorHAnsi"/>
                        <w:b/>
                        <w:color w:val="000000"/>
                        <w:sz w:val="24"/>
                      </w:rPr>
                      <w:t>Escuela de Medicina</w:t>
                    </w:r>
                  </w:p>
                  <w:p w14:paraId="53399588" w14:textId="77777777" w:rsidR="002F40E3" w:rsidRDefault="002F40E3" w:rsidP="002F40E3">
                    <w:pPr>
                      <w:spacing w:before="150" w:after="150" w:line="240" w:lineRule="auto"/>
                      <w:textDirection w:val="btLr"/>
                    </w:pPr>
                    <w:r w:rsidRPr="002F40E3">
                      <w:rPr>
                        <w:rFonts w:asciiTheme="minorHAnsi" w:eastAsia="Helvetica Neue" w:hAnsiTheme="minorHAnsi" w:cstheme="minorHAnsi"/>
                        <w:color w:val="000000"/>
                        <w:sz w:val="18"/>
                      </w:rPr>
                      <w:t>Avenida Bulnes 01855 • Punta Arenas • Chile</w:t>
                    </w:r>
                    <w:r>
                      <w:rPr>
                        <w:rFonts w:ascii="Helvetica Neue" w:eastAsia="Helvetica Neue" w:hAnsi="Helvetica Neue" w:cs="Helvetica Neue"/>
                        <w:color w:val="000000"/>
                        <w:sz w:val="18"/>
                      </w:rPr>
                      <w:t xml:space="preserve"> </w:t>
                    </w:r>
                    <w:r>
                      <w:rPr>
                        <w:rFonts w:ascii="Helvetica Neue" w:eastAsia="Helvetica Neue" w:hAnsi="Helvetica Neue" w:cs="Helvetica Neue"/>
                        <w:color w:val="000000"/>
                        <w:sz w:val="18"/>
                      </w:rPr>
                      <w:br/>
                    </w:r>
                  </w:p>
                  <w:p w14:paraId="632A59F5" w14:textId="77777777" w:rsidR="002F40E3" w:rsidRDefault="002F40E3" w:rsidP="002F40E3">
                    <w:pPr>
                      <w:spacing w:line="258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  <w:r w:rsidR="002F40E3" w:rsidRPr="002F40E3">
      <w:rPr>
        <w:rFonts w:ascii="Book Antiqua" w:eastAsia="Times New Roman" w:hAnsi="Book Antiqua" w:cs="Arial"/>
        <w:b/>
        <w:i/>
        <w:color w:val="7B7B7B" w:themeColor="accent3" w:themeShade="BF"/>
        <w:lang w:val="es-ES" w:eastAsia="es-ES" w:bidi="he-IL"/>
      </w:rPr>
      <w:t>Comité de Ética Científico</w:t>
    </w:r>
  </w:p>
  <w:p w14:paraId="2F200AE1" w14:textId="7C968768" w:rsidR="002F40E3" w:rsidRPr="002F40E3" w:rsidRDefault="002F40E3" w:rsidP="002F40E3">
    <w:pPr>
      <w:spacing w:after="0" w:line="240" w:lineRule="auto"/>
      <w:ind w:right="-746"/>
      <w:rPr>
        <w:rFonts w:ascii="Book Antiqua" w:eastAsia="Times New Roman" w:hAnsi="Book Antiqua" w:cs="Arial"/>
        <w:b/>
        <w:i/>
        <w:color w:val="7B7B7B" w:themeColor="accent3" w:themeShade="BF"/>
        <w:lang w:val="es-ES" w:eastAsia="es-ES" w:bidi="he-IL"/>
      </w:rPr>
    </w:pPr>
    <w:r w:rsidRPr="002F40E3">
      <w:rPr>
        <w:rFonts w:ascii="Book Antiqua" w:eastAsia="Times New Roman" w:hAnsi="Book Antiqua" w:cs="Arial"/>
        <w:b/>
        <w:i/>
        <w:color w:val="7B7B7B" w:themeColor="accent3" w:themeShade="BF"/>
        <w:lang w:val="es-ES" w:eastAsia="es-ES" w:bidi="he-IL"/>
      </w:rPr>
      <w:t>Vicerrectoría de Investigación y Postgrado</w:t>
    </w:r>
    <w:r w:rsidRPr="002F40E3">
      <w:rPr>
        <w:rFonts w:ascii="Book Antiqua" w:eastAsia="Times New Roman" w:hAnsi="Book Antiqua" w:cs="Arial"/>
        <w:b/>
        <w:i/>
        <w:lang w:val="es-ES" w:eastAsia="es-ES" w:bidi="he-IL"/>
      </w:rPr>
      <w:t xml:space="preserve">           </w:t>
    </w:r>
    <w:r w:rsidRPr="002F40E3">
      <w:rPr>
        <w:rFonts w:ascii="Book Antiqua" w:eastAsia="Times New Roman" w:hAnsi="Book Antiqua" w:cs="Arial"/>
        <w:b/>
        <w:i/>
        <w:color w:val="7B7B7B" w:themeColor="accent3" w:themeShade="BF"/>
        <w:lang w:val="es-ES" w:eastAsia="es-ES" w:bidi="he-IL"/>
      </w:rPr>
      <w:t xml:space="preserve">                                                                                                                           </w:t>
    </w:r>
  </w:p>
  <w:p w14:paraId="19B3ED05" w14:textId="77777777" w:rsidR="00040890" w:rsidRPr="002F40E3" w:rsidRDefault="00040890" w:rsidP="002F40E3">
    <w:pPr>
      <w:pStyle w:val="Encabezado"/>
      <w:rPr>
        <w:lang w:val="es-E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130F04" w14:textId="77777777" w:rsidR="00962C9B" w:rsidRDefault="00962C9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A1C15"/>
    <w:multiLevelType w:val="hybridMultilevel"/>
    <w:tmpl w:val="FAA4267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766767"/>
    <w:multiLevelType w:val="hybridMultilevel"/>
    <w:tmpl w:val="7C4A81F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112D754">
      <w:numFmt w:val="bullet"/>
      <w:lvlText w:val="•"/>
      <w:lvlJc w:val="left"/>
      <w:pPr>
        <w:ind w:left="1800" w:hanging="720"/>
      </w:pPr>
      <w:rPr>
        <w:rFonts w:ascii="Calibri" w:eastAsia="Calibri" w:hAnsi="Calibri" w:cs="Calibri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886F2D"/>
    <w:multiLevelType w:val="hybridMultilevel"/>
    <w:tmpl w:val="C77420A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7741CE"/>
    <w:multiLevelType w:val="hybridMultilevel"/>
    <w:tmpl w:val="543ABFC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5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U0NzM2M7EEYUsjJR2l4NTi4sz8PJAC01oAsUIw1iwAAAA="/>
  </w:docVars>
  <w:rsids>
    <w:rsidRoot w:val="00040890"/>
    <w:rsid w:val="00040890"/>
    <w:rsid w:val="0004351C"/>
    <w:rsid w:val="000C4A08"/>
    <w:rsid w:val="00155D44"/>
    <w:rsid w:val="002524D3"/>
    <w:rsid w:val="00297CCF"/>
    <w:rsid w:val="002D3495"/>
    <w:rsid w:val="002F40E3"/>
    <w:rsid w:val="003518FF"/>
    <w:rsid w:val="0041407C"/>
    <w:rsid w:val="00456F47"/>
    <w:rsid w:val="004D2C9E"/>
    <w:rsid w:val="004D2CE6"/>
    <w:rsid w:val="00594B85"/>
    <w:rsid w:val="00635328"/>
    <w:rsid w:val="0063738D"/>
    <w:rsid w:val="006944BF"/>
    <w:rsid w:val="00753CAA"/>
    <w:rsid w:val="007804DC"/>
    <w:rsid w:val="00856E28"/>
    <w:rsid w:val="0087735B"/>
    <w:rsid w:val="008805ED"/>
    <w:rsid w:val="00962C9B"/>
    <w:rsid w:val="00986FA8"/>
    <w:rsid w:val="009928BC"/>
    <w:rsid w:val="00A017C9"/>
    <w:rsid w:val="00AE61B3"/>
    <w:rsid w:val="00B71314"/>
    <w:rsid w:val="00BB6535"/>
    <w:rsid w:val="00C34CA8"/>
    <w:rsid w:val="00C66E12"/>
    <w:rsid w:val="00C776BD"/>
    <w:rsid w:val="00CE01C5"/>
    <w:rsid w:val="00E26632"/>
    <w:rsid w:val="00E93C21"/>
    <w:rsid w:val="00EA5194"/>
    <w:rsid w:val="00F06380"/>
    <w:rsid w:val="00F07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28E9A1B"/>
  <w15:docId w15:val="{25060CBE-1E8E-45BA-A0D6-ACBCDF77C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link w:val="Ttulo4Car"/>
    <w:uiPriority w:val="9"/>
    <w:semiHidden/>
    <w:unhideWhenUsed/>
    <w:qFormat/>
    <w:rsid w:val="003C05A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Ttulo5">
    <w:name w:val="heading 5"/>
    <w:basedOn w:val="Normal"/>
    <w:link w:val="Ttulo5Car"/>
    <w:uiPriority w:val="9"/>
    <w:semiHidden/>
    <w:unhideWhenUsed/>
    <w:qFormat/>
    <w:rsid w:val="003C05A8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Ttulo6">
    <w:name w:val="heading 6"/>
    <w:basedOn w:val="Normal"/>
    <w:link w:val="Ttulo6Car"/>
    <w:uiPriority w:val="9"/>
    <w:semiHidden/>
    <w:unhideWhenUsed/>
    <w:qFormat/>
    <w:rsid w:val="003C05A8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tulo4Car">
    <w:name w:val="Título 4 Car"/>
    <w:basedOn w:val="Fuentedeprrafopredeter"/>
    <w:link w:val="Ttulo4"/>
    <w:uiPriority w:val="9"/>
    <w:rsid w:val="003C05A8"/>
    <w:rPr>
      <w:rFonts w:ascii="Times New Roman" w:eastAsia="Times New Roman" w:hAnsi="Times New Roman" w:cs="Times New Roman"/>
      <w:b/>
      <w:bCs/>
      <w:sz w:val="24"/>
      <w:szCs w:val="24"/>
      <w:lang w:eastAsia="es-CL"/>
    </w:rPr>
  </w:style>
  <w:style w:type="character" w:customStyle="1" w:styleId="Ttulo5Car">
    <w:name w:val="Título 5 Car"/>
    <w:basedOn w:val="Fuentedeprrafopredeter"/>
    <w:link w:val="Ttulo5"/>
    <w:uiPriority w:val="9"/>
    <w:rsid w:val="003C05A8"/>
    <w:rPr>
      <w:rFonts w:ascii="Times New Roman" w:eastAsia="Times New Roman" w:hAnsi="Times New Roman" w:cs="Times New Roman"/>
      <w:b/>
      <w:bCs/>
      <w:sz w:val="20"/>
      <w:szCs w:val="20"/>
      <w:lang w:eastAsia="es-CL"/>
    </w:rPr>
  </w:style>
  <w:style w:type="character" w:customStyle="1" w:styleId="Ttulo6Car">
    <w:name w:val="Título 6 Car"/>
    <w:basedOn w:val="Fuentedeprrafopredeter"/>
    <w:link w:val="Ttulo6"/>
    <w:uiPriority w:val="9"/>
    <w:rsid w:val="003C05A8"/>
    <w:rPr>
      <w:rFonts w:ascii="Times New Roman" w:eastAsia="Times New Roman" w:hAnsi="Times New Roman" w:cs="Times New Roman"/>
      <w:b/>
      <w:bCs/>
      <w:sz w:val="15"/>
      <w:szCs w:val="15"/>
      <w:lang w:eastAsia="es-CL"/>
    </w:rPr>
  </w:style>
  <w:style w:type="character" w:customStyle="1" w:styleId="apple-converted-space">
    <w:name w:val="apple-converted-space"/>
    <w:basedOn w:val="Fuentedeprrafopredeter"/>
    <w:rsid w:val="003C05A8"/>
  </w:style>
  <w:style w:type="paragraph" w:styleId="Encabezado">
    <w:name w:val="header"/>
    <w:basedOn w:val="Normal"/>
    <w:link w:val="EncabezadoCar"/>
    <w:uiPriority w:val="99"/>
    <w:unhideWhenUsed/>
    <w:rsid w:val="00E92AA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92AAC"/>
  </w:style>
  <w:style w:type="paragraph" w:styleId="Piedepgina">
    <w:name w:val="footer"/>
    <w:basedOn w:val="Normal"/>
    <w:link w:val="PiedepginaCar"/>
    <w:uiPriority w:val="99"/>
    <w:unhideWhenUsed/>
    <w:rsid w:val="00E92AA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92AAC"/>
  </w:style>
  <w:style w:type="character" w:styleId="Hipervnculo">
    <w:name w:val="Hyperlink"/>
    <w:basedOn w:val="Fuentedeprrafopredeter"/>
    <w:uiPriority w:val="99"/>
    <w:unhideWhenUsed/>
    <w:rsid w:val="00E92AAC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7722B9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9F049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F049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F049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F049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F049C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F04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F049C"/>
    <w:rPr>
      <w:rFonts w:ascii="Segoe UI" w:hAnsi="Segoe UI" w:cs="Segoe UI"/>
      <w:sz w:val="18"/>
      <w:szCs w:val="18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omiteeticacientifico@gmail.com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cristian.nunez@umag.cl" TargetMode="Externa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gZJ8pAR7ALml8BF2KSm2YsKjgA==">AMUW2mV8C5F54ra5wA0w/UWjQe2mGm5v5NO7kgZhXBppXVBeezZEDrv2kGqM9bWhdOXflL5iQeClVirDADAGFnLCc6dVBkwhsB+/SDjmPiRcqBxdUe551ZexDeoGWu4aek0ha7mrVbhs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955</Words>
  <Characters>5603</Characters>
  <Application>Microsoft Office Word</Application>
  <DocSecurity>0</DocSecurity>
  <Lines>107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6528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Fisio-06</dc:creator>
  <cp:keywords/>
  <dc:description/>
  <cp:lastModifiedBy>Matías A. Castillo Aguilar</cp:lastModifiedBy>
  <cp:revision>2</cp:revision>
  <dcterms:created xsi:type="dcterms:W3CDTF">2022-04-14T20:11:00Z</dcterms:created>
  <dcterms:modified xsi:type="dcterms:W3CDTF">2022-04-14T20:11:00Z</dcterms:modified>
  <cp:category/>
</cp:coreProperties>
</file>