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5A" w:rsidRDefault="00DE385A" w:rsidP="00DE385A">
      <w:pPr>
        <w:spacing w:after="200" w:line="276" w:lineRule="auto"/>
        <w:rPr>
          <w:rtl/>
        </w:rPr>
      </w:pPr>
    </w:p>
    <w:p w:rsidR="00DE385A" w:rsidRPr="00C96A38" w:rsidRDefault="00DE385A" w:rsidP="00DE385A">
      <w:pPr>
        <w:bidi/>
        <w:spacing w:line="360" w:lineRule="auto"/>
        <w:jc w:val="both"/>
        <w:rPr>
          <w:rFonts w:cs="B Zar"/>
          <w:b/>
          <w:bCs/>
          <w:sz w:val="28"/>
          <w:rtl/>
        </w:rPr>
      </w:pPr>
      <w:r>
        <w:rPr>
          <w:rFonts w:cs="B Zar" w:hint="cs"/>
          <w:b/>
          <w:bCs/>
          <w:sz w:val="28"/>
          <w:rtl/>
        </w:rPr>
        <w:t>اطلاعات توصیفی متغیرهای تحقیق</w:t>
      </w:r>
      <w:r w:rsidRPr="00C96A38">
        <w:rPr>
          <w:rFonts w:cs="B Zar" w:hint="cs"/>
          <w:b/>
          <w:bCs/>
          <w:sz w:val="28"/>
          <w:rtl/>
        </w:rPr>
        <w:t>:</w:t>
      </w:r>
    </w:p>
    <w:p w:rsidR="00DE385A" w:rsidRDefault="00DE385A" w:rsidP="00AD445F">
      <w:pPr>
        <w:bidi/>
        <w:spacing w:before="240" w:after="200" w:line="276" w:lineRule="auto"/>
        <w:jc w:val="lowKashida"/>
        <w:rPr>
          <w:rFonts w:cs="B Zar"/>
          <w:sz w:val="28"/>
          <w:rtl/>
          <w:lang w:bidi="fa-IR"/>
        </w:rPr>
      </w:pPr>
      <w:r w:rsidRPr="00A02713">
        <w:rPr>
          <w:rFonts w:cs="B Zar" w:hint="cs"/>
          <w:sz w:val="28"/>
          <w:rtl/>
          <w:lang w:bidi="fa-IR"/>
        </w:rPr>
        <w:t>در این بخش اطلاعات توصیفی مربوط به متغیرهای تحقیق (</w:t>
      </w:r>
      <w:r>
        <w:rPr>
          <w:rFonts w:cs="B Zar" w:hint="cs"/>
          <w:sz w:val="28"/>
          <w:rtl/>
          <w:lang w:bidi="fa-IR"/>
        </w:rPr>
        <w:t xml:space="preserve">ناگوئی هیجانی، </w:t>
      </w:r>
      <w:r w:rsidR="00AD445F">
        <w:rPr>
          <w:rFonts w:cs="B Zar"/>
          <w:sz w:val="28"/>
          <w:lang w:bidi="fa-IR"/>
        </w:rPr>
        <w:t>…..</w:t>
      </w:r>
      <w:r w:rsidRPr="00A02713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 به تفکیک دو گروه زنان در آستانه طلاق و زنان متاهل در قالب جدول و نمودار ارائه شده است.</w:t>
      </w:r>
    </w:p>
    <w:p w:rsidR="00DE385A" w:rsidRPr="005E58B9" w:rsidRDefault="00DE385A" w:rsidP="005E58B9">
      <w:pPr>
        <w:bidi/>
        <w:spacing w:line="360" w:lineRule="auto"/>
        <w:jc w:val="both"/>
        <w:rPr>
          <w:rFonts w:cs="B Zar"/>
          <w:b/>
          <w:bCs/>
          <w:sz w:val="28"/>
        </w:rPr>
      </w:pPr>
      <w:r w:rsidRPr="005E58B9">
        <w:rPr>
          <w:rFonts w:cs="B Zar" w:hint="cs"/>
          <w:b/>
          <w:bCs/>
          <w:sz w:val="28"/>
          <w:highlight w:val="green"/>
          <w:rtl/>
        </w:rPr>
        <w:t>شاخص</w:t>
      </w:r>
      <w:r w:rsidRPr="005E58B9">
        <w:rPr>
          <w:rFonts w:cs="B Zar" w:hint="cs"/>
          <w:b/>
          <w:bCs/>
          <w:sz w:val="28"/>
          <w:highlight w:val="green"/>
          <w:rtl/>
        </w:rPr>
        <w:softHyphen/>
        <w:t>های توصیفی</w:t>
      </w:r>
      <w:r w:rsidRPr="005E58B9">
        <w:rPr>
          <w:rFonts w:cs="B Zar" w:hint="cs"/>
          <w:b/>
          <w:bCs/>
          <w:sz w:val="28"/>
          <w:rtl/>
        </w:rPr>
        <w:t xml:space="preserve"> ناگوئی هیجانی</w:t>
      </w:r>
    </w:p>
    <w:p w:rsidR="00DE385A" w:rsidRPr="00952C40" w:rsidRDefault="00DE385A" w:rsidP="00DE385A">
      <w:pPr>
        <w:bidi/>
        <w:spacing w:line="360" w:lineRule="auto"/>
        <w:jc w:val="both"/>
        <w:rPr>
          <w:rFonts w:cs="B Zar"/>
          <w:b/>
          <w:bCs/>
          <w:sz w:val="28"/>
        </w:rPr>
      </w:pPr>
      <w:r>
        <w:rPr>
          <w:rFonts w:cs="B Zar" w:hint="cs"/>
          <w:b/>
          <w:bCs/>
          <w:sz w:val="28"/>
          <w:rtl/>
        </w:rPr>
        <w:t>الف) نمره کلی ناگوئی هیجانی</w:t>
      </w:r>
      <w:r w:rsidRPr="00952C40">
        <w:rPr>
          <w:rFonts w:cs="B Zar"/>
          <w:b/>
          <w:bCs/>
          <w:sz w:val="28"/>
          <w:rtl/>
        </w:rPr>
        <w:t xml:space="preserve"> </w:t>
      </w:r>
    </w:p>
    <w:p w:rsidR="00DE385A" w:rsidRPr="00B73BC2" w:rsidRDefault="00DE385A" w:rsidP="00DE385A">
      <w:pPr>
        <w:bidi/>
        <w:spacing w:line="288" w:lineRule="auto"/>
        <w:ind w:left="720"/>
        <w:jc w:val="center"/>
        <w:rPr>
          <w:rFonts w:cs="B Zar"/>
          <w:szCs w:val="24"/>
          <w:rtl/>
        </w:rPr>
      </w:pPr>
      <w:r w:rsidRPr="00B73BC2">
        <w:rPr>
          <w:rFonts w:cs="B Zar" w:hint="cs"/>
          <w:szCs w:val="24"/>
          <w:rtl/>
        </w:rPr>
        <w:t>جدول</w:t>
      </w:r>
      <w:r w:rsidRPr="00B73BC2">
        <w:rPr>
          <w:rFonts w:cs="B Zar"/>
          <w:szCs w:val="24"/>
          <w:rtl/>
        </w:rPr>
        <w:t xml:space="preserve"> شماره </w:t>
      </w:r>
      <w:r>
        <w:rPr>
          <w:rFonts w:cs="B Zar" w:hint="cs"/>
          <w:szCs w:val="24"/>
          <w:rtl/>
        </w:rPr>
        <w:t>4-1</w:t>
      </w:r>
      <w:r w:rsidRPr="00B73BC2">
        <w:rPr>
          <w:rFonts w:cs="B Zar" w:hint="cs"/>
          <w:szCs w:val="24"/>
          <w:rtl/>
        </w:rPr>
        <w:t>.</w:t>
      </w:r>
      <w:r w:rsidRPr="00B73BC2">
        <w:rPr>
          <w:rFonts w:cs="B Zar"/>
          <w:szCs w:val="24"/>
          <w:rtl/>
        </w:rPr>
        <w:t xml:space="preserve"> </w:t>
      </w:r>
      <w:r w:rsidRPr="00B73BC2">
        <w:rPr>
          <w:rFonts w:cs="B Zar" w:hint="cs"/>
          <w:szCs w:val="24"/>
          <w:rtl/>
        </w:rPr>
        <w:t>شاخص</w:t>
      </w:r>
      <w:r w:rsidRPr="00B73BC2">
        <w:rPr>
          <w:rFonts w:cs="B Zar" w:hint="cs"/>
          <w:szCs w:val="24"/>
          <w:rtl/>
        </w:rPr>
        <w:softHyphen/>
        <w:t>های توصیفی</w:t>
      </w:r>
      <w:r>
        <w:rPr>
          <w:rFonts w:cs="B Zar" w:hint="cs"/>
          <w:szCs w:val="24"/>
          <w:rtl/>
        </w:rPr>
        <w:t xml:space="preserve"> نمره کلی</w:t>
      </w:r>
      <w:r w:rsidRPr="00B73BC2">
        <w:rPr>
          <w:rFonts w:cs="B Zar" w:hint="cs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ناگوئی هیجانی</w:t>
      </w:r>
      <w:r w:rsidRPr="00B73BC2">
        <w:rPr>
          <w:rFonts w:cs="B Zar" w:hint="cs"/>
          <w:szCs w:val="24"/>
          <w:rtl/>
        </w:rPr>
        <w:t xml:space="preserve"> به تفکیک دو گروه </w:t>
      </w:r>
      <w:r w:rsidRPr="00952C40">
        <w:rPr>
          <w:rFonts w:cs="B Zar" w:hint="cs"/>
          <w:szCs w:val="24"/>
          <w:rtl/>
        </w:rPr>
        <w:t>زنان در آستانه طلاق و زنان متاهل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70"/>
        <w:gridCol w:w="1197"/>
        <w:gridCol w:w="851"/>
        <w:gridCol w:w="850"/>
        <w:gridCol w:w="284"/>
        <w:gridCol w:w="850"/>
        <w:gridCol w:w="1191"/>
        <w:gridCol w:w="871"/>
        <w:gridCol w:w="871"/>
      </w:tblGrid>
      <w:tr w:rsidR="00DE385A" w:rsidRPr="002A5519" w:rsidTr="00252FDD">
        <w:trPr>
          <w:jc w:val="center"/>
        </w:trPr>
        <w:tc>
          <w:tcPr>
            <w:tcW w:w="1476" w:type="dxa"/>
            <w:vMerge w:val="restart"/>
            <w:tcBorders>
              <w:top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 w:rsidRPr="002A5519">
              <w:rPr>
                <w:rFonts w:cs="B Zar" w:hint="cs"/>
                <w:sz w:val="22"/>
                <w:szCs w:val="22"/>
                <w:rtl/>
              </w:rPr>
              <w:t>متغیر</w:t>
            </w:r>
          </w:p>
        </w:tc>
        <w:tc>
          <w:tcPr>
            <w:tcW w:w="3768" w:type="dxa"/>
            <w:gridSpan w:val="4"/>
            <w:tcBorders>
              <w:top w:val="single" w:sz="18" w:space="0" w:color="auto"/>
              <w:bottom w:val="single" w:sz="6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</w:rPr>
            </w:pPr>
            <w:r w:rsidRPr="00952C40">
              <w:rPr>
                <w:rFonts w:cs="B Zar" w:hint="cs"/>
                <w:szCs w:val="24"/>
                <w:rtl/>
                <w:lang w:bidi="ar-SA"/>
              </w:rPr>
              <w:t>زنان در آستانه طلاق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3783" w:type="dxa"/>
            <w:gridSpan w:val="4"/>
            <w:tcBorders>
              <w:top w:val="single" w:sz="18" w:space="0" w:color="auto"/>
              <w:bottom w:val="single" w:sz="6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 w:rsidRPr="00952C40">
              <w:rPr>
                <w:rFonts w:cs="B Zar" w:hint="cs"/>
                <w:szCs w:val="24"/>
                <w:rtl/>
                <w:lang w:bidi="ar-SA"/>
              </w:rPr>
              <w:t>زنان متاهل</w:t>
            </w:r>
          </w:p>
        </w:tc>
      </w:tr>
      <w:tr w:rsidR="00DE385A" w:rsidRPr="002A5519" w:rsidTr="00252FDD">
        <w:trPr>
          <w:jc w:val="center"/>
        </w:trPr>
        <w:tc>
          <w:tcPr>
            <w:tcW w:w="1476" w:type="dxa"/>
            <w:vMerge/>
            <w:tcBorders>
              <w:bottom w:val="single" w:sz="18" w:space="0" w:color="auto"/>
            </w:tcBorders>
          </w:tcPr>
          <w:p w:rsidR="00DE385A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7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میانگین</w:t>
            </w:r>
          </w:p>
        </w:tc>
        <w:tc>
          <w:tcPr>
            <w:tcW w:w="119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انحراف معیار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چولگی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کشیدگی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میانگین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انحراف معیار</w:t>
            </w:r>
          </w:p>
        </w:tc>
        <w:tc>
          <w:tcPr>
            <w:tcW w:w="87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چولگی</w:t>
            </w:r>
          </w:p>
        </w:tc>
        <w:tc>
          <w:tcPr>
            <w:tcW w:w="87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کشیدگی</w:t>
            </w:r>
          </w:p>
        </w:tc>
      </w:tr>
      <w:tr w:rsidR="00DE385A" w:rsidRPr="002A5519" w:rsidTr="00252FDD">
        <w:trPr>
          <w:jc w:val="center"/>
        </w:trPr>
        <w:tc>
          <w:tcPr>
            <w:tcW w:w="147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ناگوئی هیجانی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58/28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10/87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-0/261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49/69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10/59</w:t>
            </w:r>
          </w:p>
        </w:tc>
        <w:tc>
          <w:tcPr>
            <w:tcW w:w="8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-0/058</w:t>
            </w:r>
          </w:p>
        </w:tc>
        <w:tc>
          <w:tcPr>
            <w:tcW w:w="8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-0/456</w:t>
            </w:r>
          </w:p>
        </w:tc>
      </w:tr>
    </w:tbl>
    <w:p w:rsidR="00DE385A" w:rsidRDefault="00DE385A" w:rsidP="00DE385A">
      <w:pPr>
        <w:bidi/>
        <w:spacing w:line="276" w:lineRule="auto"/>
        <w:jc w:val="center"/>
        <w:rPr>
          <w:rFonts w:cs="B Zar"/>
          <w:sz w:val="28"/>
          <w:rtl/>
          <w:lang w:bidi="fa-IR"/>
        </w:rPr>
      </w:pPr>
    </w:p>
    <w:p w:rsidR="00DE385A" w:rsidRDefault="00DE385A" w:rsidP="00DE385A">
      <w:pPr>
        <w:bidi/>
        <w:spacing w:line="276" w:lineRule="auto"/>
        <w:jc w:val="center"/>
        <w:rPr>
          <w:rFonts w:cs="B Zar"/>
          <w:sz w:val="28"/>
          <w:rtl/>
          <w:lang w:bidi="fa-IR"/>
        </w:rPr>
      </w:pPr>
      <w:r>
        <w:rPr>
          <w:rFonts w:cs="B Zar"/>
          <w:noProof/>
          <w:sz w:val="28"/>
        </w:rPr>
        <w:drawing>
          <wp:inline distT="0" distB="0" distL="0" distR="0" wp14:anchorId="374EC0FA" wp14:editId="634E1A66">
            <wp:extent cx="4191000" cy="2420155"/>
            <wp:effectExtent l="76200" t="76200" r="13335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20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85A" w:rsidRPr="00B73BC2" w:rsidRDefault="00DE385A" w:rsidP="00DE385A">
      <w:pPr>
        <w:bidi/>
        <w:spacing w:line="288" w:lineRule="auto"/>
        <w:jc w:val="center"/>
        <w:rPr>
          <w:rFonts w:cs="B Zar"/>
          <w:szCs w:val="24"/>
          <w:rtl/>
        </w:rPr>
      </w:pPr>
      <w:r>
        <w:rPr>
          <w:rFonts w:cs="B Zar"/>
          <w:sz w:val="28"/>
          <w:rtl/>
          <w:lang w:bidi="fa-IR"/>
        </w:rPr>
        <w:tab/>
      </w:r>
      <w:r>
        <w:rPr>
          <w:rFonts w:cs="B Zar" w:hint="cs"/>
          <w:szCs w:val="24"/>
          <w:rtl/>
        </w:rPr>
        <w:t>نمودار</w:t>
      </w:r>
      <w:r w:rsidRPr="00B73BC2">
        <w:rPr>
          <w:rFonts w:cs="B Zar"/>
          <w:szCs w:val="24"/>
          <w:rtl/>
        </w:rPr>
        <w:t xml:space="preserve"> شماره </w:t>
      </w:r>
      <w:r>
        <w:rPr>
          <w:rFonts w:cs="B Zar" w:hint="cs"/>
          <w:szCs w:val="24"/>
          <w:rtl/>
        </w:rPr>
        <w:t>4-2</w:t>
      </w:r>
      <w:r w:rsidRPr="00B73BC2">
        <w:rPr>
          <w:rFonts w:cs="B Zar" w:hint="cs"/>
          <w:szCs w:val="24"/>
          <w:rtl/>
        </w:rPr>
        <w:t>.</w:t>
      </w:r>
      <w:r w:rsidRPr="00B73BC2">
        <w:rPr>
          <w:rFonts w:cs="B Zar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میانگین</w:t>
      </w:r>
      <w:r w:rsidRPr="00B73BC2">
        <w:rPr>
          <w:rFonts w:cs="B Zar" w:hint="cs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نمره کلی</w:t>
      </w:r>
      <w:r w:rsidRPr="00B73BC2">
        <w:rPr>
          <w:rFonts w:cs="B Zar" w:hint="cs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ناگوئی هیجانی</w:t>
      </w:r>
      <w:r w:rsidRPr="00B73BC2">
        <w:rPr>
          <w:rFonts w:cs="B Zar" w:hint="cs"/>
          <w:szCs w:val="24"/>
          <w:rtl/>
        </w:rPr>
        <w:t xml:space="preserve"> به تفکیک دو گروه </w:t>
      </w:r>
      <w:r w:rsidRPr="00952C40">
        <w:rPr>
          <w:rFonts w:cs="B Zar" w:hint="cs"/>
          <w:szCs w:val="24"/>
          <w:rtl/>
        </w:rPr>
        <w:t>زنان در آستانه طلاق و زنان متاهل</w:t>
      </w:r>
    </w:p>
    <w:p w:rsidR="00DE385A" w:rsidRDefault="00DE385A" w:rsidP="00DE385A">
      <w:pPr>
        <w:tabs>
          <w:tab w:val="left" w:pos="4215"/>
        </w:tabs>
        <w:bidi/>
        <w:jc w:val="mediumKashida"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 xml:space="preserve">نتایج جدول و نمودار فوق گویای آن است که </w:t>
      </w:r>
      <w:r w:rsidRPr="00DA74FF">
        <w:rPr>
          <w:rFonts w:cs="B Zar" w:hint="cs"/>
          <w:sz w:val="28"/>
          <w:rtl/>
          <w:lang w:bidi="fa-IR"/>
        </w:rPr>
        <w:t xml:space="preserve">میانگین </w:t>
      </w:r>
      <w:r>
        <w:rPr>
          <w:rFonts w:cs="B Zar" w:hint="cs"/>
          <w:sz w:val="28"/>
          <w:rtl/>
          <w:lang w:bidi="fa-IR"/>
        </w:rPr>
        <w:t>ناگوئی هیجانی زنان در آستانه طلاق بیشتر از زنان متاهل</w:t>
      </w:r>
      <w:r w:rsidRPr="00DA74FF">
        <w:rPr>
          <w:rFonts w:cs="B Zar" w:hint="cs"/>
          <w:sz w:val="28"/>
          <w:rtl/>
          <w:lang w:bidi="fa-IR"/>
        </w:rPr>
        <w:t xml:space="preserve"> </w:t>
      </w:r>
      <w:r>
        <w:rPr>
          <w:rFonts w:cs="B Zar" w:hint="cs"/>
          <w:sz w:val="28"/>
          <w:rtl/>
          <w:lang w:bidi="fa-IR"/>
        </w:rPr>
        <w:t>بوده و انحراف معیار دو گروه نیز نزدیک به هم می</w:t>
      </w:r>
      <w:r>
        <w:rPr>
          <w:rFonts w:cs="B Zar" w:hint="cs"/>
          <w:sz w:val="28"/>
          <w:rtl/>
          <w:lang w:bidi="fa-IR"/>
        </w:rPr>
        <w:softHyphen/>
        <w:t xml:space="preserve">باشد. قابل ذکر است با توجه به مقادیر به </w:t>
      </w:r>
      <w:r>
        <w:rPr>
          <w:rFonts w:cs="B Zar" w:hint="cs"/>
          <w:sz w:val="28"/>
          <w:rtl/>
          <w:lang w:bidi="fa-IR"/>
        </w:rPr>
        <w:lastRenderedPageBreak/>
        <w:t>دست آمده برای چولگی و کشیدگی که بین 2+ تا 2- بوده توزیع نمرات ناگوئی هیجانی کلی نرمال می</w:t>
      </w:r>
      <w:r>
        <w:rPr>
          <w:rFonts w:cs="B Zar" w:hint="cs"/>
          <w:sz w:val="28"/>
          <w:rtl/>
          <w:lang w:bidi="fa-IR"/>
        </w:rPr>
        <w:softHyphen/>
        <w:t>باشد.</w:t>
      </w:r>
    </w:p>
    <w:p w:rsidR="00DE385A" w:rsidRDefault="00DE385A" w:rsidP="00DE385A">
      <w:pPr>
        <w:bidi/>
        <w:rPr>
          <w:rtl/>
        </w:rPr>
      </w:pPr>
    </w:p>
    <w:p w:rsidR="00DE385A" w:rsidRPr="00952C40" w:rsidRDefault="00DE385A" w:rsidP="00DE385A">
      <w:pPr>
        <w:bidi/>
        <w:spacing w:line="360" w:lineRule="auto"/>
        <w:jc w:val="both"/>
        <w:rPr>
          <w:rFonts w:cs="B Zar"/>
          <w:b/>
          <w:bCs/>
          <w:sz w:val="28"/>
        </w:rPr>
      </w:pPr>
      <w:r>
        <w:rPr>
          <w:rFonts w:cs="B Zar" w:hint="cs"/>
          <w:b/>
          <w:bCs/>
          <w:sz w:val="28"/>
          <w:rtl/>
        </w:rPr>
        <w:t>ب) زیر مقیاس های ناگوئی هیجانی</w:t>
      </w:r>
      <w:r w:rsidRPr="00952C40">
        <w:rPr>
          <w:rFonts w:cs="B Zar"/>
          <w:b/>
          <w:bCs/>
          <w:sz w:val="28"/>
          <w:rtl/>
        </w:rPr>
        <w:t xml:space="preserve"> </w:t>
      </w:r>
    </w:p>
    <w:p w:rsidR="00DE385A" w:rsidRPr="00B73BC2" w:rsidRDefault="00DE385A" w:rsidP="00DE385A">
      <w:pPr>
        <w:bidi/>
        <w:spacing w:line="288" w:lineRule="auto"/>
        <w:ind w:left="720"/>
        <w:jc w:val="center"/>
        <w:rPr>
          <w:rFonts w:cs="B Zar"/>
          <w:szCs w:val="24"/>
          <w:rtl/>
        </w:rPr>
      </w:pPr>
      <w:r w:rsidRPr="00B73BC2">
        <w:rPr>
          <w:rFonts w:cs="B Zar" w:hint="cs"/>
          <w:szCs w:val="24"/>
          <w:rtl/>
        </w:rPr>
        <w:t>جدول</w:t>
      </w:r>
      <w:r w:rsidRPr="00B73BC2">
        <w:rPr>
          <w:rFonts w:cs="B Zar"/>
          <w:szCs w:val="24"/>
          <w:rtl/>
        </w:rPr>
        <w:t xml:space="preserve"> شماره </w:t>
      </w:r>
      <w:r>
        <w:rPr>
          <w:rFonts w:cs="B Zar" w:hint="cs"/>
          <w:szCs w:val="24"/>
          <w:rtl/>
        </w:rPr>
        <w:t>4-2</w:t>
      </w:r>
      <w:r w:rsidRPr="00B73BC2">
        <w:rPr>
          <w:rFonts w:cs="B Zar" w:hint="cs"/>
          <w:szCs w:val="24"/>
          <w:rtl/>
        </w:rPr>
        <w:t>.</w:t>
      </w:r>
      <w:r w:rsidRPr="00B73BC2">
        <w:rPr>
          <w:rFonts w:cs="B Zar"/>
          <w:szCs w:val="24"/>
          <w:rtl/>
        </w:rPr>
        <w:t xml:space="preserve"> </w:t>
      </w:r>
      <w:r w:rsidRPr="00B73BC2">
        <w:rPr>
          <w:rFonts w:cs="B Zar" w:hint="cs"/>
          <w:szCs w:val="24"/>
          <w:rtl/>
        </w:rPr>
        <w:t>شاخص</w:t>
      </w:r>
      <w:r w:rsidRPr="00B73BC2">
        <w:rPr>
          <w:rFonts w:cs="B Zar" w:hint="cs"/>
          <w:szCs w:val="24"/>
          <w:rtl/>
        </w:rPr>
        <w:softHyphen/>
        <w:t>های توصیفی</w:t>
      </w:r>
      <w:r>
        <w:rPr>
          <w:rFonts w:cs="B Zar" w:hint="cs"/>
          <w:szCs w:val="24"/>
          <w:rtl/>
        </w:rPr>
        <w:t xml:space="preserve"> زیر مقیاس های ناگوئی هیجانی</w:t>
      </w:r>
      <w:r w:rsidRPr="00B73BC2">
        <w:rPr>
          <w:rFonts w:cs="B Zar" w:hint="cs"/>
          <w:szCs w:val="24"/>
          <w:rtl/>
        </w:rPr>
        <w:t xml:space="preserve"> به تفکیک دو گروه </w:t>
      </w:r>
      <w:r w:rsidRPr="00952C40">
        <w:rPr>
          <w:rFonts w:cs="B Zar" w:hint="cs"/>
          <w:szCs w:val="24"/>
          <w:rtl/>
        </w:rPr>
        <w:t>زنان در آستانه طلاق و زنان متاهل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870"/>
        <w:gridCol w:w="1197"/>
        <w:gridCol w:w="851"/>
        <w:gridCol w:w="850"/>
        <w:gridCol w:w="284"/>
        <w:gridCol w:w="850"/>
        <w:gridCol w:w="1191"/>
        <w:gridCol w:w="871"/>
        <w:gridCol w:w="871"/>
      </w:tblGrid>
      <w:tr w:rsidR="00DE385A" w:rsidRPr="002A5519" w:rsidTr="00252FDD">
        <w:trPr>
          <w:jc w:val="center"/>
        </w:trPr>
        <w:tc>
          <w:tcPr>
            <w:tcW w:w="2346" w:type="dxa"/>
            <w:vMerge w:val="restart"/>
            <w:tcBorders>
              <w:top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 w:rsidRPr="002A5519">
              <w:rPr>
                <w:rFonts w:cs="B Zar" w:hint="cs"/>
                <w:sz w:val="22"/>
                <w:szCs w:val="22"/>
                <w:rtl/>
              </w:rPr>
              <w:t>متغیر</w:t>
            </w:r>
          </w:p>
        </w:tc>
        <w:tc>
          <w:tcPr>
            <w:tcW w:w="3768" w:type="dxa"/>
            <w:gridSpan w:val="4"/>
            <w:tcBorders>
              <w:top w:val="single" w:sz="18" w:space="0" w:color="auto"/>
              <w:bottom w:val="single" w:sz="6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</w:rPr>
            </w:pPr>
            <w:r w:rsidRPr="00952C40">
              <w:rPr>
                <w:rFonts w:cs="B Zar" w:hint="cs"/>
                <w:szCs w:val="24"/>
                <w:rtl/>
                <w:lang w:bidi="ar-SA"/>
              </w:rPr>
              <w:t>زنان در آستانه طلاق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3783" w:type="dxa"/>
            <w:gridSpan w:val="4"/>
            <w:tcBorders>
              <w:top w:val="single" w:sz="18" w:space="0" w:color="auto"/>
              <w:bottom w:val="single" w:sz="6" w:space="0" w:color="auto"/>
            </w:tcBorders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 w:rsidRPr="00952C40">
              <w:rPr>
                <w:rFonts w:cs="B Zar" w:hint="cs"/>
                <w:szCs w:val="24"/>
                <w:rtl/>
                <w:lang w:bidi="ar-SA"/>
              </w:rPr>
              <w:t>زنان متاهل</w:t>
            </w:r>
          </w:p>
        </w:tc>
      </w:tr>
      <w:tr w:rsidR="00DE385A" w:rsidRPr="002A5519" w:rsidTr="00252FDD">
        <w:trPr>
          <w:jc w:val="center"/>
        </w:trPr>
        <w:tc>
          <w:tcPr>
            <w:tcW w:w="2346" w:type="dxa"/>
            <w:vMerge/>
            <w:tcBorders>
              <w:bottom w:val="single" w:sz="18" w:space="0" w:color="auto"/>
            </w:tcBorders>
          </w:tcPr>
          <w:p w:rsidR="00DE385A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7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میانگین</w:t>
            </w:r>
          </w:p>
        </w:tc>
        <w:tc>
          <w:tcPr>
            <w:tcW w:w="119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انحراف معیار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چولگی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کشیدگی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میانگین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انحراف معیار</w:t>
            </w:r>
          </w:p>
        </w:tc>
        <w:tc>
          <w:tcPr>
            <w:tcW w:w="87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چولگی</w:t>
            </w:r>
          </w:p>
        </w:tc>
        <w:tc>
          <w:tcPr>
            <w:tcW w:w="87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کشیدگی</w:t>
            </w:r>
          </w:p>
        </w:tc>
      </w:tr>
      <w:tr w:rsidR="00DE385A" w:rsidRPr="002A5519" w:rsidTr="00252FDD">
        <w:trPr>
          <w:jc w:val="center"/>
        </w:trPr>
        <w:tc>
          <w:tcPr>
            <w:tcW w:w="2346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دشواری در شناسائی احساسات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21/21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5/72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-0/661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2" w:space="0" w:color="FFFFFF" w:themeColor="background1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16/51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5/46</w:t>
            </w:r>
          </w:p>
        </w:tc>
        <w:tc>
          <w:tcPr>
            <w:tcW w:w="871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0/287</w:t>
            </w:r>
          </w:p>
        </w:tc>
        <w:tc>
          <w:tcPr>
            <w:tcW w:w="871" w:type="dxa"/>
            <w:tcBorders>
              <w:top w:val="single" w:sz="18" w:space="0" w:color="auto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0/086</w:t>
            </w:r>
          </w:p>
        </w:tc>
      </w:tr>
      <w:tr w:rsidR="00DE385A" w:rsidRPr="002A5519" w:rsidTr="00252FDD">
        <w:trPr>
          <w:jc w:val="center"/>
        </w:trPr>
        <w:tc>
          <w:tcPr>
            <w:tcW w:w="234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دشواری در توصیف احساسات</w:t>
            </w:r>
          </w:p>
        </w:tc>
        <w:tc>
          <w:tcPr>
            <w:tcW w:w="87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15/55</w:t>
            </w:r>
          </w:p>
        </w:tc>
        <w:tc>
          <w:tcPr>
            <w:tcW w:w="1197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3/68</w:t>
            </w:r>
          </w:p>
        </w:tc>
        <w:tc>
          <w:tcPr>
            <w:tcW w:w="85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-0/515</w:t>
            </w:r>
          </w:p>
        </w:tc>
        <w:tc>
          <w:tcPr>
            <w:tcW w:w="85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0/088</w:t>
            </w:r>
          </w:p>
        </w:tc>
        <w:tc>
          <w:tcPr>
            <w:tcW w:w="28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12/44</w:t>
            </w:r>
          </w:p>
        </w:tc>
        <w:tc>
          <w:tcPr>
            <w:tcW w:w="119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3/75</w:t>
            </w:r>
          </w:p>
        </w:tc>
        <w:tc>
          <w:tcPr>
            <w:tcW w:w="87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0/115</w:t>
            </w:r>
          </w:p>
        </w:tc>
        <w:tc>
          <w:tcPr>
            <w:tcW w:w="87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-0/513</w:t>
            </w:r>
          </w:p>
        </w:tc>
      </w:tr>
      <w:tr w:rsidR="00DE385A" w:rsidRPr="002A5519" w:rsidTr="00252FDD">
        <w:trPr>
          <w:jc w:val="center"/>
        </w:trPr>
        <w:tc>
          <w:tcPr>
            <w:tcW w:w="2346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تفکر عینی</w:t>
            </w:r>
          </w:p>
        </w:tc>
        <w:tc>
          <w:tcPr>
            <w:tcW w:w="870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21/73</w:t>
            </w:r>
          </w:p>
        </w:tc>
        <w:tc>
          <w:tcPr>
            <w:tcW w:w="1197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3/95</w:t>
            </w:r>
          </w:p>
        </w:tc>
        <w:tc>
          <w:tcPr>
            <w:tcW w:w="851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-0/069</w:t>
            </w:r>
          </w:p>
        </w:tc>
        <w:tc>
          <w:tcPr>
            <w:tcW w:w="850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0/174</w:t>
            </w:r>
          </w:p>
        </w:tc>
        <w:tc>
          <w:tcPr>
            <w:tcW w:w="284" w:type="dxa"/>
            <w:tcBorders>
              <w:top w:val="single" w:sz="2" w:space="0" w:color="FFFFFF" w:themeColor="background1"/>
              <w:bottom w:val="single" w:sz="18" w:space="0" w:color="auto"/>
            </w:tcBorders>
          </w:tcPr>
          <w:p w:rsidR="00DE385A" w:rsidRPr="002A5519" w:rsidRDefault="00DE385A" w:rsidP="00252FDD">
            <w:pPr>
              <w:bidi/>
              <w:jc w:val="lowKashida"/>
              <w:rPr>
                <w:rFonts w:cs="B Zar"/>
                <w:sz w:val="22"/>
                <w:szCs w:val="22"/>
                <w:rtl/>
              </w:rPr>
            </w:pPr>
          </w:p>
        </w:tc>
        <w:tc>
          <w:tcPr>
            <w:tcW w:w="850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21/10</w:t>
            </w:r>
          </w:p>
        </w:tc>
        <w:tc>
          <w:tcPr>
            <w:tcW w:w="1191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3/59</w:t>
            </w:r>
          </w:p>
        </w:tc>
        <w:tc>
          <w:tcPr>
            <w:tcW w:w="871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-0/692</w:t>
            </w:r>
          </w:p>
        </w:tc>
        <w:tc>
          <w:tcPr>
            <w:tcW w:w="871" w:type="dxa"/>
            <w:tcBorders>
              <w:top w:val="single" w:sz="2" w:space="0" w:color="FFFFFF" w:themeColor="background1"/>
              <w:bottom w:val="single" w:sz="18" w:space="0" w:color="auto"/>
            </w:tcBorders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0/649</w:t>
            </w:r>
          </w:p>
        </w:tc>
      </w:tr>
    </w:tbl>
    <w:p w:rsidR="00DE385A" w:rsidRDefault="00DE385A" w:rsidP="00DE385A">
      <w:pPr>
        <w:bidi/>
        <w:spacing w:line="276" w:lineRule="auto"/>
        <w:jc w:val="center"/>
        <w:rPr>
          <w:rFonts w:cs="B Zar"/>
          <w:sz w:val="28"/>
          <w:rtl/>
          <w:lang w:bidi="fa-IR"/>
        </w:rPr>
      </w:pPr>
    </w:p>
    <w:p w:rsidR="00DE385A" w:rsidRDefault="00DE385A" w:rsidP="00DE385A">
      <w:pPr>
        <w:bidi/>
        <w:spacing w:line="276" w:lineRule="auto"/>
        <w:jc w:val="center"/>
        <w:rPr>
          <w:rFonts w:cs="B Zar"/>
          <w:sz w:val="28"/>
          <w:rtl/>
          <w:lang w:bidi="fa-IR"/>
        </w:rPr>
      </w:pPr>
      <w:r>
        <w:rPr>
          <w:rFonts w:cs="B Zar"/>
          <w:noProof/>
          <w:sz w:val="28"/>
        </w:rPr>
        <w:drawing>
          <wp:inline distT="0" distB="0" distL="0" distR="0" wp14:anchorId="4657A441" wp14:editId="2B452C5A">
            <wp:extent cx="5457825" cy="31337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85A" w:rsidRPr="00B73BC2" w:rsidRDefault="00DE385A" w:rsidP="00DE385A">
      <w:pPr>
        <w:bidi/>
        <w:spacing w:line="288" w:lineRule="auto"/>
        <w:jc w:val="center"/>
        <w:rPr>
          <w:rFonts w:cs="B Zar"/>
          <w:szCs w:val="24"/>
          <w:rtl/>
        </w:rPr>
      </w:pPr>
      <w:r>
        <w:rPr>
          <w:rFonts w:cs="B Zar"/>
          <w:sz w:val="28"/>
          <w:rtl/>
          <w:lang w:bidi="fa-IR"/>
        </w:rPr>
        <w:tab/>
      </w:r>
      <w:r>
        <w:rPr>
          <w:rFonts w:cs="B Zar" w:hint="cs"/>
          <w:szCs w:val="24"/>
          <w:rtl/>
        </w:rPr>
        <w:t>نمودار</w:t>
      </w:r>
      <w:r w:rsidRPr="00B73BC2">
        <w:rPr>
          <w:rFonts w:cs="B Zar"/>
          <w:szCs w:val="24"/>
          <w:rtl/>
        </w:rPr>
        <w:t xml:space="preserve"> شماره </w:t>
      </w:r>
      <w:r>
        <w:rPr>
          <w:rFonts w:cs="B Zar" w:hint="cs"/>
          <w:szCs w:val="24"/>
          <w:rtl/>
        </w:rPr>
        <w:t>4-2</w:t>
      </w:r>
      <w:r w:rsidRPr="00B73BC2">
        <w:rPr>
          <w:rFonts w:cs="B Zar" w:hint="cs"/>
          <w:szCs w:val="24"/>
          <w:rtl/>
        </w:rPr>
        <w:t>.</w:t>
      </w:r>
      <w:r w:rsidRPr="00B73BC2">
        <w:rPr>
          <w:rFonts w:cs="B Zar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میانگین</w:t>
      </w:r>
      <w:r w:rsidRPr="00B73BC2">
        <w:rPr>
          <w:rFonts w:cs="B Zar" w:hint="cs"/>
          <w:szCs w:val="24"/>
          <w:rtl/>
        </w:rPr>
        <w:t xml:space="preserve"> </w:t>
      </w:r>
      <w:r>
        <w:rPr>
          <w:rFonts w:cs="B Zar" w:hint="cs"/>
          <w:szCs w:val="24"/>
          <w:rtl/>
        </w:rPr>
        <w:t>زیر مقیاسهای ناگوئی هیجانی</w:t>
      </w:r>
      <w:r w:rsidRPr="00B73BC2">
        <w:rPr>
          <w:rFonts w:cs="B Zar" w:hint="cs"/>
          <w:szCs w:val="24"/>
          <w:rtl/>
        </w:rPr>
        <w:t xml:space="preserve"> به تفکیک دو گروه </w:t>
      </w:r>
      <w:r w:rsidRPr="00952C40">
        <w:rPr>
          <w:rFonts w:cs="B Zar" w:hint="cs"/>
          <w:szCs w:val="24"/>
          <w:rtl/>
        </w:rPr>
        <w:t>زنان در آستانه طلاق و زنان متاهل</w:t>
      </w:r>
    </w:p>
    <w:p w:rsidR="00DE385A" w:rsidRDefault="00DE385A" w:rsidP="00DE385A">
      <w:pPr>
        <w:tabs>
          <w:tab w:val="left" w:pos="4215"/>
        </w:tabs>
        <w:bidi/>
        <w:jc w:val="mediumKashida"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>نتایج جدول و نمودار فوق گویای آن است که در دو زیر مقیاس ناگوئی هیجانی یعنی دشورای در شناسائی احساسات و دشواری در توصیف احساسات میانگین  زنان در آستانه طلاق بیشتر از زنان متاهل</w:t>
      </w:r>
      <w:r w:rsidRPr="00DA74FF">
        <w:rPr>
          <w:rFonts w:cs="B Zar" w:hint="cs"/>
          <w:sz w:val="28"/>
          <w:rtl/>
          <w:lang w:bidi="fa-IR"/>
        </w:rPr>
        <w:t xml:space="preserve"> </w:t>
      </w:r>
      <w:r>
        <w:rPr>
          <w:rFonts w:cs="B Zar" w:hint="cs"/>
          <w:sz w:val="28"/>
          <w:rtl/>
          <w:lang w:bidi="fa-IR"/>
        </w:rPr>
        <w:t>بوده و در زیر مقیاس تفکر عینی نمرات دو گروه تقریباً برابر می</w:t>
      </w:r>
      <w:r>
        <w:rPr>
          <w:rFonts w:cs="B Zar" w:hint="cs"/>
          <w:sz w:val="28"/>
          <w:rtl/>
          <w:lang w:bidi="fa-IR"/>
        </w:rPr>
        <w:softHyphen/>
        <w:t xml:space="preserve">باشد. انحراف معیار دو گروه نیز در هر </w:t>
      </w:r>
      <w:r>
        <w:rPr>
          <w:rFonts w:cs="B Zar" w:hint="cs"/>
          <w:sz w:val="28"/>
          <w:rtl/>
          <w:lang w:bidi="fa-IR"/>
        </w:rPr>
        <w:lastRenderedPageBreak/>
        <w:t>سه زیر مقیاس نزدیک به هم می</w:t>
      </w:r>
      <w:r>
        <w:rPr>
          <w:rFonts w:cs="B Zar" w:hint="cs"/>
          <w:sz w:val="28"/>
          <w:rtl/>
          <w:lang w:bidi="fa-IR"/>
        </w:rPr>
        <w:softHyphen/>
        <w:t>باشد. قابل ذکر است با توجه به مقادیر به دست آمده برای چولگی و کشیدگی که بین 2+ تا 2- بوده توزیع نمرات هر سه زیر مقیاس ناگوئی هیجانی نرمال می</w:t>
      </w:r>
      <w:r>
        <w:rPr>
          <w:rFonts w:cs="B Zar" w:hint="cs"/>
          <w:sz w:val="28"/>
          <w:rtl/>
          <w:lang w:bidi="fa-IR"/>
        </w:rPr>
        <w:softHyphen/>
        <w:t>باشد.</w:t>
      </w:r>
    </w:p>
    <w:p w:rsidR="00DE385A" w:rsidRDefault="00DE385A" w:rsidP="00DE385A">
      <w:pPr>
        <w:bidi/>
        <w:rPr>
          <w:rtl/>
        </w:rPr>
      </w:pPr>
    </w:p>
    <w:p w:rsidR="00DE385A" w:rsidRDefault="00DE385A" w:rsidP="005E58B9">
      <w:pPr>
        <w:bidi/>
        <w:spacing w:line="360" w:lineRule="auto"/>
        <w:jc w:val="both"/>
        <w:rPr>
          <w:rFonts w:cs="B Zar"/>
          <w:b/>
          <w:bCs/>
          <w:sz w:val="28"/>
        </w:rPr>
      </w:pPr>
      <w:r>
        <w:rPr>
          <w:rFonts w:cs="B Zar" w:hint="cs"/>
          <w:b/>
          <w:bCs/>
          <w:sz w:val="28"/>
          <w:rtl/>
        </w:rPr>
        <w:t>یافته</w:t>
      </w:r>
      <w:r>
        <w:rPr>
          <w:rFonts w:cs="B Zar" w:hint="cs"/>
          <w:b/>
          <w:bCs/>
          <w:sz w:val="28"/>
          <w:rtl/>
        </w:rPr>
        <w:softHyphen/>
        <w:t>های مربوط به فرضیه</w:t>
      </w:r>
      <w:r>
        <w:rPr>
          <w:rFonts w:cs="B Zar" w:hint="cs"/>
          <w:b/>
          <w:bCs/>
          <w:sz w:val="28"/>
          <w:rtl/>
        </w:rPr>
        <w:softHyphen/>
        <w:t>های تحقیق</w:t>
      </w:r>
      <w:r w:rsidRPr="00C96A38">
        <w:rPr>
          <w:rFonts w:cs="B Zar" w:hint="cs"/>
          <w:b/>
          <w:bCs/>
          <w:sz w:val="28"/>
          <w:rtl/>
        </w:rPr>
        <w:t>:</w:t>
      </w:r>
    </w:p>
    <w:p w:rsidR="005E58B9" w:rsidRPr="00C96A38" w:rsidRDefault="005E58B9" w:rsidP="005E58B9">
      <w:pPr>
        <w:bidi/>
        <w:spacing w:line="360" w:lineRule="auto"/>
        <w:jc w:val="both"/>
        <w:rPr>
          <w:rFonts w:cs="B Zar" w:hint="cs"/>
          <w:b/>
          <w:bCs/>
          <w:sz w:val="28"/>
          <w:rtl/>
          <w:lang w:bidi="fa-IR"/>
        </w:rPr>
      </w:pPr>
      <w:r w:rsidRPr="005E58B9">
        <w:rPr>
          <w:rFonts w:cs="B Zar" w:hint="cs"/>
          <w:b/>
          <w:bCs/>
          <w:sz w:val="28"/>
          <w:highlight w:val="green"/>
          <w:rtl/>
          <w:lang w:bidi="fa-IR"/>
        </w:rPr>
        <w:t xml:space="preserve">آزمون </w:t>
      </w:r>
      <w:r w:rsidRPr="005E58B9">
        <w:rPr>
          <w:rFonts w:cs="B Zar"/>
          <w:b/>
          <w:bCs/>
          <w:sz w:val="28"/>
          <w:highlight w:val="green"/>
          <w:lang w:bidi="fa-IR"/>
        </w:rPr>
        <w:t>t</w:t>
      </w:r>
      <w:r w:rsidRPr="005E58B9">
        <w:rPr>
          <w:rFonts w:cs="B Zar" w:hint="cs"/>
          <w:b/>
          <w:bCs/>
          <w:sz w:val="28"/>
          <w:highlight w:val="green"/>
          <w:rtl/>
          <w:lang w:bidi="fa-IR"/>
        </w:rPr>
        <w:t xml:space="preserve"> گروه‌های مستقل</w:t>
      </w:r>
    </w:p>
    <w:p w:rsidR="00DE385A" w:rsidRPr="005E58B9" w:rsidRDefault="00DE385A" w:rsidP="005E58B9">
      <w:pPr>
        <w:tabs>
          <w:tab w:val="left" w:pos="4215"/>
        </w:tabs>
        <w:bidi/>
        <w:rPr>
          <w:rFonts w:cs="B Zar"/>
          <w:b/>
          <w:bCs/>
          <w:sz w:val="28"/>
          <w:rtl/>
          <w:lang w:bidi="fa-IR"/>
        </w:rPr>
      </w:pPr>
      <w:r w:rsidRPr="005E58B9">
        <w:rPr>
          <w:rFonts w:cs="B Zar" w:hint="cs"/>
          <w:b/>
          <w:bCs/>
          <w:sz w:val="28"/>
          <w:rtl/>
          <w:lang w:bidi="fa-IR"/>
        </w:rPr>
        <w:t>فرضیه اول: تفاوت معناداری در ناگوئی هیجانی در زنان در آستانه طلاق و متاهل وجود دارد.</w:t>
      </w:r>
    </w:p>
    <w:p w:rsidR="00DE385A" w:rsidRDefault="00DE385A" w:rsidP="00DE385A">
      <w:pPr>
        <w:tabs>
          <w:tab w:val="left" w:pos="4215"/>
        </w:tabs>
        <w:bidi/>
        <w:rPr>
          <w:rFonts w:ascii="IRNazanin" w:hAnsi="IRNazanin" w:cs="B Nazanin"/>
          <w:sz w:val="28"/>
          <w:rtl/>
        </w:rPr>
      </w:pPr>
    </w:p>
    <w:p w:rsidR="00DE385A" w:rsidRDefault="00DE385A" w:rsidP="00DE385A">
      <w:pPr>
        <w:tabs>
          <w:tab w:val="left" w:pos="4215"/>
        </w:tabs>
        <w:bidi/>
        <w:jc w:val="lowKashida"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 xml:space="preserve">به منظور بررسی این فرضیه از آزمون </w:t>
      </w:r>
      <w:r>
        <w:rPr>
          <w:rFonts w:cs="B Zar"/>
          <w:sz w:val="28"/>
          <w:lang w:bidi="fa-IR"/>
        </w:rPr>
        <w:t>t</w:t>
      </w:r>
      <w:r>
        <w:rPr>
          <w:rFonts w:cs="B Zar" w:hint="cs"/>
          <w:sz w:val="28"/>
          <w:rtl/>
          <w:lang w:bidi="fa-IR"/>
        </w:rPr>
        <w:t xml:space="preserve"> گروههای مستقل استفاده شد.  دلیل عدم استفاده از آزمون تحلیل واریانس چند متغیره قابلیت محاسبه نمره کلی برای ناگوئی هیجانی بود. قابل ذکر است که نرمال بودن توزیع نمرات ناگوئی</w:t>
      </w:r>
      <w:r>
        <w:rPr>
          <w:rFonts w:cs="B Zar" w:hint="cs"/>
          <w:sz w:val="28"/>
          <w:rtl/>
          <w:lang w:bidi="fa-IR"/>
        </w:rPr>
        <w:softHyphen/>
        <w:t>هیجانی در جداول 4-1 و 4-2 بررسی و تایید شده است. یکی دیگر از پیش فرض</w:t>
      </w:r>
      <w:r>
        <w:rPr>
          <w:rFonts w:cs="B Zar" w:hint="cs"/>
          <w:sz w:val="28"/>
          <w:rtl/>
          <w:lang w:bidi="fa-IR"/>
        </w:rPr>
        <w:softHyphen/>
        <w:t xml:space="preserve">های آزمون </w:t>
      </w:r>
      <w:r>
        <w:rPr>
          <w:rFonts w:cs="B Zar"/>
          <w:sz w:val="28"/>
          <w:lang w:bidi="fa-IR"/>
        </w:rPr>
        <w:t>t</w:t>
      </w:r>
      <w:r>
        <w:rPr>
          <w:rFonts w:cs="B Zar" w:hint="cs"/>
          <w:sz w:val="28"/>
          <w:rtl/>
          <w:lang w:bidi="fa-IR"/>
        </w:rPr>
        <w:t xml:space="preserve"> گروههای مستقل همگنی واریانس</w:t>
      </w:r>
      <w:r>
        <w:rPr>
          <w:rFonts w:cs="B Zar"/>
          <w:sz w:val="28"/>
          <w:rtl/>
          <w:lang w:bidi="fa-IR"/>
        </w:rPr>
        <w:softHyphen/>
      </w:r>
      <w:r>
        <w:rPr>
          <w:rFonts w:cs="B Zar" w:hint="cs"/>
          <w:sz w:val="28"/>
          <w:rtl/>
          <w:lang w:bidi="fa-IR"/>
        </w:rPr>
        <w:t xml:space="preserve">ها است که این پیش فرض از طریق آزمون لوین بررسی شد که نتایج آن در جدول شماره 4-6 و همزمان با ارائه نتایج آزمون </w:t>
      </w:r>
      <w:r>
        <w:rPr>
          <w:rFonts w:cs="B Zar"/>
          <w:sz w:val="28"/>
          <w:lang w:bidi="fa-IR"/>
        </w:rPr>
        <w:t>t</w:t>
      </w:r>
      <w:r>
        <w:rPr>
          <w:rFonts w:cs="B Zar" w:hint="cs"/>
          <w:sz w:val="28"/>
          <w:rtl/>
          <w:lang w:bidi="fa-IR"/>
        </w:rPr>
        <w:t xml:space="preserve"> گروههای مستقل گزارش شده است. نتایج این آزمون (لوین) در تمامی موارد موید آن است که سطح معناداری مشاهده شده برای آزمون لوین از 05/0 بیشتر بوده</w:t>
      </w:r>
      <w:r w:rsidRPr="005649A2">
        <w:rPr>
          <w:rFonts w:cs="B Zar" w:hint="cs"/>
          <w:sz w:val="28"/>
          <w:rtl/>
          <w:lang w:bidi="fa-IR"/>
        </w:rPr>
        <w:t>&lt;</w:t>
      </w:r>
      <w:r w:rsidRPr="005649A2">
        <w:rPr>
          <w:rFonts w:cs="B Zar"/>
          <w:sz w:val="28"/>
          <w:lang w:bidi="fa-IR"/>
        </w:rPr>
        <w:t>p</w:t>
      </w:r>
      <w:r w:rsidRPr="005649A2">
        <w:rPr>
          <w:rFonts w:cs="B Zar" w:hint="cs"/>
          <w:sz w:val="28"/>
          <w:rtl/>
          <w:lang w:bidi="fa-IR"/>
        </w:rPr>
        <w:t>) و در نتیجه واریانس دو گروه در تمامی موارد با یکدیگر تفاوت معناداری نداشته و همگن می</w:t>
      </w:r>
      <w:r w:rsidRPr="005649A2">
        <w:rPr>
          <w:rFonts w:cs="B Zar" w:hint="cs"/>
          <w:sz w:val="28"/>
          <w:rtl/>
          <w:lang w:bidi="fa-IR"/>
        </w:rPr>
        <w:softHyphen/>
        <w:t>باشد</w:t>
      </w:r>
      <w:r>
        <w:rPr>
          <w:rFonts w:cs="B Zar" w:hint="cs"/>
          <w:sz w:val="28"/>
          <w:rtl/>
          <w:lang w:bidi="fa-IR"/>
        </w:rPr>
        <w:t>.</w:t>
      </w:r>
    </w:p>
    <w:p w:rsidR="00DE385A" w:rsidRDefault="00DE385A" w:rsidP="00DE385A">
      <w:pPr>
        <w:tabs>
          <w:tab w:val="left" w:pos="4215"/>
        </w:tabs>
        <w:bidi/>
        <w:jc w:val="center"/>
        <w:rPr>
          <w:rFonts w:cs="B Zar"/>
          <w:sz w:val="28"/>
          <w:rtl/>
          <w:lang w:bidi="fa-IR"/>
        </w:rPr>
      </w:pPr>
      <w:r w:rsidRPr="006A322C">
        <w:rPr>
          <w:rFonts w:cs="B Zar" w:hint="cs"/>
          <w:szCs w:val="24"/>
          <w:rtl/>
        </w:rPr>
        <w:t xml:space="preserve">جدول </w:t>
      </w:r>
      <w:r>
        <w:rPr>
          <w:rFonts w:cs="B Zar" w:hint="cs"/>
          <w:szCs w:val="24"/>
          <w:rtl/>
        </w:rPr>
        <w:t>4-6</w:t>
      </w:r>
      <w:r w:rsidRPr="006A322C">
        <w:rPr>
          <w:rFonts w:cs="B Zar" w:hint="cs"/>
          <w:szCs w:val="24"/>
          <w:rtl/>
        </w:rPr>
        <w:t>.</w:t>
      </w:r>
      <w:r w:rsidRPr="006A322C">
        <w:rPr>
          <w:rFonts w:cs="B Zar" w:hint="cs"/>
          <w:szCs w:val="24"/>
          <w:rtl/>
          <w:lang w:bidi="fa-IR"/>
        </w:rPr>
        <w:t xml:space="preserve"> </w:t>
      </w:r>
      <w:r w:rsidRPr="006A322C">
        <w:rPr>
          <w:rFonts w:cs="B Zar" w:hint="cs"/>
          <w:szCs w:val="24"/>
          <w:rtl/>
        </w:rPr>
        <w:t xml:space="preserve">نتایج آزمون </w:t>
      </w:r>
      <w:r>
        <w:rPr>
          <w:rFonts w:cs="B Zar"/>
          <w:szCs w:val="24"/>
        </w:rPr>
        <w:t>t</w:t>
      </w:r>
      <w:r>
        <w:rPr>
          <w:rFonts w:cs="B Zar" w:hint="cs"/>
          <w:szCs w:val="24"/>
          <w:rtl/>
          <w:lang w:bidi="fa-IR"/>
        </w:rPr>
        <w:t xml:space="preserve"> گروههای مستقل</w:t>
      </w:r>
      <w:r w:rsidRPr="006A322C">
        <w:rPr>
          <w:rFonts w:cs="B Zar" w:hint="cs"/>
          <w:szCs w:val="24"/>
          <w:rtl/>
        </w:rPr>
        <w:t xml:space="preserve"> برای مقایسه </w:t>
      </w:r>
      <w:r>
        <w:rPr>
          <w:rFonts w:cs="B Zar" w:hint="cs"/>
          <w:szCs w:val="24"/>
          <w:rtl/>
        </w:rPr>
        <w:t>ناگوئی هیجانی و مولفه</w:t>
      </w:r>
      <w:r>
        <w:rPr>
          <w:rFonts w:cs="B Zar" w:hint="cs"/>
          <w:szCs w:val="24"/>
          <w:rtl/>
        </w:rPr>
        <w:softHyphen/>
        <w:t>های آن در دو گروه</w:t>
      </w:r>
    </w:p>
    <w:tbl>
      <w:tblPr>
        <w:tblpPr w:leftFromText="180" w:rightFromText="180" w:vertAnchor="text" w:tblpXSpec="center" w:tblpY="1"/>
        <w:tblOverlap w:val="never"/>
        <w:bidiVisual/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7"/>
        <w:gridCol w:w="1269"/>
        <w:gridCol w:w="1134"/>
        <w:gridCol w:w="850"/>
        <w:gridCol w:w="993"/>
        <w:gridCol w:w="1134"/>
      </w:tblGrid>
      <w:tr w:rsidR="00DE385A" w:rsidTr="00252FDD">
        <w:trPr>
          <w:cantSplit/>
          <w:tblHeader/>
        </w:trPr>
        <w:tc>
          <w:tcPr>
            <w:tcW w:w="241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A9080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متغیر</w:t>
            </w:r>
          </w:p>
        </w:tc>
        <w:tc>
          <w:tcPr>
            <w:tcW w:w="1269" w:type="dxa"/>
            <w:tcBorders>
              <w:top w:val="single" w:sz="16" w:space="0" w:color="000000"/>
              <w:left w:val="single" w:sz="6" w:space="0" w:color="FFFFFF" w:themeColor="background1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A9080C">
              <w:rPr>
                <w:rFonts w:ascii="Arial" w:hAnsi="Arial" w:cs="B Zar"/>
                <w:sz w:val="22"/>
                <w:szCs w:val="22"/>
                <w:lang w:bidi="fa-IR"/>
              </w:rPr>
              <w:t>F</w:t>
            </w:r>
            <w:r w:rsidRPr="00A9080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 لوین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6" w:space="0" w:color="FFFFFF" w:themeColor="background1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 w:rsidRPr="00A9080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سطح معناداری آزمون لوین</w:t>
            </w:r>
          </w:p>
        </w:tc>
        <w:tc>
          <w:tcPr>
            <w:tcW w:w="850" w:type="dxa"/>
            <w:tcBorders>
              <w:top w:val="single" w:sz="16" w:space="0" w:color="000000"/>
              <w:left w:val="single" w:sz="6" w:space="0" w:color="FFFFFF" w:themeColor="background1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lang w:bidi="fa-IR"/>
              </w:rPr>
            </w:pPr>
            <w:r w:rsidRPr="00A9080C">
              <w:rPr>
                <w:rFonts w:ascii="Arial" w:hAnsi="Arial" w:cs="B Zar"/>
                <w:sz w:val="22"/>
                <w:szCs w:val="22"/>
                <w:lang w:bidi="fa-IR"/>
              </w:rPr>
              <w:t>t</w:t>
            </w:r>
          </w:p>
        </w:tc>
        <w:tc>
          <w:tcPr>
            <w:tcW w:w="993" w:type="dxa"/>
            <w:tcBorders>
              <w:top w:val="single" w:sz="16" w:space="0" w:color="000000"/>
              <w:left w:val="single" w:sz="6" w:space="0" w:color="FFFFFF" w:themeColor="background1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lang w:bidi="fa-IR"/>
              </w:rPr>
            </w:pPr>
            <w:r w:rsidRPr="00A9080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درجه آزادی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6" w:space="0" w:color="FFFFFF" w:themeColor="background1"/>
              <w:bottom w:val="single" w:sz="16" w:space="0" w:color="000000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Pr="00A9080C" w:rsidRDefault="00DE385A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22"/>
                <w:szCs w:val="22"/>
                <w:lang w:bidi="fa-IR"/>
              </w:rPr>
            </w:pPr>
            <w:r w:rsidRPr="00A9080C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 xml:space="preserve">سطح معناداری آزمون </w:t>
            </w:r>
            <w:r w:rsidRPr="00A9080C">
              <w:rPr>
                <w:rFonts w:ascii="Arial" w:hAnsi="Arial" w:cs="B Zar"/>
                <w:sz w:val="22"/>
                <w:szCs w:val="22"/>
                <w:lang w:bidi="fa-IR"/>
              </w:rPr>
              <w:t>t</w:t>
            </w:r>
          </w:p>
        </w:tc>
      </w:tr>
      <w:tr w:rsidR="00DE385A" w:rsidTr="00252FDD">
        <w:trPr>
          <w:cantSplit/>
          <w:tblHeader/>
        </w:trPr>
        <w:tc>
          <w:tcPr>
            <w:tcW w:w="2417" w:type="dxa"/>
            <w:tcBorders>
              <w:left w:val="nil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دشواری در شناسائی احساسات</w:t>
            </w:r>
          </w:p>
        </w:tc>
        <w:tc>
          <w:tcPr>
            <w:tcW w:w="1269" w:type="dxa"/>
            <w:tcBorders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0/571</w:t>
            </w:r>
          </w:p>
        </w:tc>
        <w:tc>
          <w:tcPr>
            <w:tcW w:w="1134" w:type="dxa"/>
            <w:tcBorders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0/451</w:t>
            </w:r>
          </w:p>
        </w:tc>
        <w:tc>
          <w:tcPr>
            <w:tcW w:w="850" w:type="dxa"/>
            <w:tcBorders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5/702</w:t>
            </w:r>
          </w:p>
        </w:tc>
        <w:tc>
          <w:tcPr>
            <w:tcW w:w="993" w:type="dxa"/>
            <w:tcBorders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182</w:t>
            </w:r>
          </w:p>
        </w:tc>
        <w:tc>
          <w:tcPr>
            <w:tcW w:w="1134" w:type="dxa"/>
            <w:tcBorders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0/0001</w:t>
            </w:r>
          </w:p>
        </w:tc>
      </w:tr>
      <w:tr w:rsidR="00DE385A" w:rsidTr="00252FDD">
        <w:trPr>
          <w:cantSplit/>
          <w:tblHeader/>
        </w:trPr>
        <w:tc>
          <w:tcPr>
            <w:tcW w:w="2417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دشواری در توصیف احساسات</w:t>
            </w:r>
          </w:p>
        </w:tc>
        <w:tc>
          <w:tcPr>
            <w:tcW w:w="1269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0/501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0/480</w:t>
            </w:r>
          </w:p>
        </w:tc>
        <w:tc>
          <w:tcPr>
            <w:tcW w:w="850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5/724</w:t>
            </w:r>
          </w:p>
        </w:tc>
        <w:tc>
          <w:tcPr>
            <w:tcW w:w="993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0/0001</w:t>
            </w:r>
          </w:p>
        </w:tc>
      </w:tr>
      <w:tr w:rsidR="00DE385A" w:rsidTr="00252FDD">
        <w:trPr>
          <w:cantSplit/>
          <w:tblHeader/>
        </w:trPr>
        <w:tc>
          <w:tcPr>
            <w:tcW w:w="2417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تفکر عینی</w:t>
            </w:r>
          </w:p>
        </w:tc>
        <w:tc>
          <w:tcPr>
            <w:tcW w:w="1269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0/439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0/508</w:t>
            </w:r>
          </w:p>
        </w:tc>
        <w:tc>
          <w:tcPr>
            <w:tcW w:w="850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1/078</w:t>
            </w:r>
          </w:p>
        </w:tc>
        <w:tc>
          <w:tcPr>
            <w:tcW w:w="993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168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0/283</w:t>
            </w:r>
          </w:p>
        </w:tc>
      </w:tr>
      <w:tr w:rsidR="00DE385A" w:rsidTr="00252FDD">
        <w:trPr>
          <w:cantSplit/>
          <w:tblHeader/>
        </w:trPr>
        <w:tc>
          <w:tcPr>
            <w:tcW w:w="2417" w:type="dxa"/>
            <w:tcBorders>
              <w:top w:val="nil"/>
              <w:left w:val="nil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Pr="002A5519" w:rsidRDefault="00DE385A" w:rsidP="00252FDD">
            <w:pPr>
              <w:bidi/>
              <w:jc w:val="center"/>
              <w:rPr>
                <w:rFonts w:cs="B Zar"/>
                <w:sz w:val="22"/>
                <w:szCs w:val="22"/>
                <w:rtl/>
              </w:rPr>
            </w:pPr>
            <w:r>
              <w:rPr>
                <w:rFonts w:cs="B Zar" w:hint="cs"/>
                <w:sz w:val="22"/>
                <w:szCs w:val="22"/>
                <w:rtl/>
              </w:rPr>
              <w:t>ناگوئی هیجانی</w:t>
            </w:r>
          </w:p>
        </w:tc>
        <w:tc>
          <w:tcPr>
            <w:tcW w:w="1269" w:type="dxa"/>
            <w:tcBorders>
              <w:top w:val="nil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0/005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0/943</w:t>
            </w:r>
          </w:p>
        </w:tc>
        <w:tc>
          <w:tcPr>
            <w:tcW w:w="850" w:type="dxa"/>
            <w:tcBorders>
              <w:top w:val="nil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4/981</w:t>
            </w:r>
          </w:p>
        </w:tc>
        <w:tc>
          <w:tcPr>
            <w:tcW w:w="993" w:type="dxa"/>
            <w:tcBorders>
              <w:top w:val="nil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1134" w:type="dxa"/>
            <w:tcBorders>
              <w:top w:val="nil"/>
              <w:left w:val="single" w:sz="6" w:space="0" w:color="FFFFFF" w:themeColor="background1"/>
              <w:bottom w:val="single" w:sz="12" w:space="0" w:color="000000" w:themeColor="text1"/>
              <w:right w:val="single" w:sz="6" w:space="0" w:color="FFFFFF" w:themeColor="background1"/>
            </w:tcBorders>
            <w:shd w:val="clear" w:color="auto" w:fill="FFFFFF"/>
            <w:vAlign w:val="center"/>
          </w:tcPr>
          <w:p w:rsidR="00DE385A" w:rsidRDefault="00DE385A" w:rsidP="00252FDD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0/0001</w:t>
            </w:r>
          </w:p>
        </w:tc>
      </w:tr>
    </w:tbl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</w:p>
    <w:p w:rsidR="00DE385A" w:rsidRDefault="00DE385A" w:rsidP="00DE385A">
      <w:pPr>
        <w:tabs>
          <w:tab w:val="left" w:pos="4215"/>
        </w:tabs>
        <w:bidi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>نتایج جدول فوق گویای آن است که:</w:t>
      </w:r>
    </w:p>
    <w:p w:rsidR="00DE385A" w:rsidRPr="005F3CDA" w:rsidRDefault="00DE385A" w:rsidP="00DE385A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1F0FCE">
        <w:rPr>
          <w:rFonts w:cs="B Lotus" w:hint="cs"/>
          <w:sz w:val="28"/>
          <w:rtl/>
          <w:lang w:bidi="fa-IR"/>
        </w:rPr>
        <w:t xml:space="preserve">میانگین دو گروه </w:t>
      </w:r>
      <w:r>
        <w:rPr>
          <w:rFonts w:cs="B Lotus" w:hint="cs"/>
          <w:sz w:val="28"/>
          <w:rtl/>
          <w:lang w:bidi="fa-IR"/>
        </w:rPr>
        <w:t>زنان در آستانه طلاق و زنان متاهل</w:t>
      </w:r>
      <w:r w:rsidRPr="001F0FCE">
        <w:rPr>
          <w:rFonts w:cs="B Lotus" w:hint="cs"/>
          <w:sz w:val="28"/>
          <w:rtl/>
          <w:lang w:bidi="fa-IR"/>
        </w:rPr>
        <w:t xml:space="preserve"> در </w:t>
      </w:r>
      <w:r>
        <w:rPr>
          <w:rFonts w:cs="B Lotus" w:hint="cs"/>
          <w:sz w:val="28"/>
          <w:rtl/>
          <w:lang w:bidi="fa-IR"/>
        </w:rPr>
        <w:t xml:space="preserve">زیر مقیاس </w:t>
      </w:r>
      <w:r w:rsidRPr="005649A2">
        <w:rPr>
          <w:rFonts w:cs="B Lotus" w:hint="cs"/>
          <w:sz w:val="28"/>
          <w:rtl/>
          <w:lang w:bidi="fa-IR"/>
        </w:rPr>
        <w:t>دشواری در شناسائی احساسات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>تفاوت معناداری با یکدیگر داشته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 w:rsidRPr="005649A2">
        <w:rPr>
          <w:rFonts w:cs="B Lotus" w:hint="cs"/>
          <w:sz w:val="28"/>
          <w:rtl/>
          <w:lang w:bidi="fa-IR"/>
        </w:rPr>
        <w:t>(05/0</w:t>
      </w:r>
      <w:r>
        <w:rPr>
          <w:rFonts w:cs="Times New Roman" w:hint="cs"/>
          <w:sz w:val="28"/>
          <w:rtl/>
          <w:lang w:bidi="fa-IR"/>
        </w:rPr>
        <w:t>&gt;</w:t>
      </w:r>
      <w:r w:rsidRPr="005649A2">
        <w:rPr>
          <w:rFonts w:cs="B Lotus"/>
          <w:sz w:val="28"/>
          <w:lang w:bidi="fa-IR"/>
        </w:rPr>
        <w:t>p</w:t>
      </w:r>
      <w:r w:rsidRPr="005649A2">
        <w:rPr>
          <w:rFonts w:cs="B Lotus" w:hint="cs"/>
          <w:sz w:val="28"/>
          <w:rtl/>
          <w:lang w:bidi="fa-IR"/>
        </w:rPr>
        <w:t xml:space="preserve">   </w:t>
      </w:r>
      <w:r>
        <w:rPr>
          <w:rFonts w:cs="B Lotus" w:hint="cs"/>
          <w:sz w:val="28"/>
          <w:rtl/>
          <w:lang w:bidi="fa-IR"/>
        </w:rPr>
        <w:t xml:space="preserve">70/5 = </w:t>
      </w:r>
      <w:r>
        <w:rPr>
          <w:rFonts w:cs="B Lotus" w:hint="cs"/>
          <w:sz w:val="28"/>
          <w:vertAlign w:val="subscript"/>
          <w:rtl/>
          <w:lang w:bidi="fa-IR"/>
        </w:rPr>
        <w:t>(182)</w:t>
      </w:r>
      <w:r>
        <w:rPr>
          <w:rFonts w:cs="B Lotus"/>
          <w:sz w:val="28"/>
          <w:lang w:bidi="fa-IR"/>
        </w:rPr>
        <w:t>t</w:t>
      </w:r>
      <w:r w:rsidRPr="001F0FCE">
        <w:rPr>
          <w:rFonts w:cs="B Lotus" w:hint="cs"/>
          <w:sz w:val="28"/>
          <w:rtl/>
          <w:lang w:bidi="fa-IR"/>
        </w:rPr>
        <w:t>)</w:t>
      </w:r>
      <w:r w:rsidRPr="005649A2">
        <w:rPr>
          <w:rFonts w:cs="B Lotus" w:hint="cs"/>
          <w:sz w:val="28"/>
          <w:rtl/>
          <w:lang w:bidi="fa-IR"/>
        </w:rPr>
        <w:t xml:space="preserve"> </w:t>
      </w:r>
      <w:r w:rsidRPr="001F0FCE">
        <w:rPr>
          <w:rFonts w:cs="B Lotus" w:hint="cs"/>
          <w:sz w:val="28"/>
          <w:rtl/>
          <w:lang w:bidi="fa-IR"/>
        </w:rPr>
        <w:t>و</w:t>
      </w:r>
      <w:r>
        <w:rPr>
          <w:rFonts w:cs="B Lotus" w:hint="cs"/>
          <w:sz w:val="28"/>
          <w:rtl/>
          <w:lang w:bidi="fa-IR"/>
        </w:rPr>
        <w:t xml:space="preserve"> در نتیجه فرضیه تحقیق در این بخش تایید می</w:t>
      </w:r>
      <w:r>
        <w:rPr>
          <w:rFonts w:cs="B Lotus" w:hint="cs"/>
          <w:sz w:val="28"/>
          <w:rtl/>
          <w:lang w:bidi="fa-IR"/>
        </w:rPr>
        <w:softHyphen/>
        <w:t>شود.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 در ضمن با توجه به</w:t>
      </w:r>
      <w:r w:rsidRPr="005649A2">
        <w:rPr>
          <w:rFonts w:cs="B Lotus" w:hint="cs"/>
          <w:sz w:val="28"/>
          <w:rtl/>
          <w:lang w:bidi="fa-IR"/>
        </w:rPr>
        <w:t xml:space="preserve"> میانگین</w:t>
      </w:r>
      <w:r w:rsidRPr="005649A2">
        <w:rPr>
          <w:rFonts w:cs="B Lotus" w:hint="cs"/>
          <w:sz w:val="28"/>
          <w:rtl/>
          <w:lang w:bidi="fa-IR"/>
        </w:rPr>
        <w:softHyphen/>
        <w:t>های مندرج در جدول</w:t>
      </w:r>
      <w:r w:rsidRPr="001F0FCE">
        <w:rPr>
          <w:rFonts w:cs="B Zar" w:hint="cs"/>
          <w:sz w:val="28"/>
          <w:rtl/>
          <w:lang w:bidi="fa-IR"/>
        </w:rPr>
        <w:t xml:space="preserve"> شماره </w:t>
      </w:r>
      <w:r>
        <w:rPr>
          <w:rFonts w:cs="B Zar" w:hint="cs"/>
          <w:sz w:val="28"/>
          <w:rtl/>
          <w:lang w:bidi="fa-IR"/>
        </w:rPr>
        <w:t>4-2</w:t>
      </w:r>
      <w:r w:rsidRPr="001F0FCE">
        <w:rPr>
          <w:rFonts w:cs="B Zar" w:hint="cs"/>
          <w:sz w:val="28"/>
          <w:rtl/>
          <w:lang w:bidi="fa-IR"/>
        </w:rPr>
        <w:t xml:space="preserve"> </w:t>
      </w:r>
      <w:r w:rsidRPr="005649A2">
        <w:rPr>
          <w:rFonts w:cs="B Lotus" w:hint="cs"/>
          <w:sz w:val="28"/>
          <w:rtl/>
          <w:lang w:bidi="fa-IR"/>
        </w:rPr>
        <w:t>دشواری شناسائی احساسات</w:t>
      </w:r>
      <w:r>
        <w:rPr>
          <w:rFonts w:cs="B Zar" w:hint="cs"/>
          <w:sz w:val="28"/>
          <w:rtl/>
          <w:lang w:bidi="fa-IR"/>
        </w:rPr>
        <w:t xml:space="preserve"> زنان </w:t>
      </w:r>
      <w:r>
        <w:rPr>
          <w:rFonts w:cs="B Lotus" w:hint="cs"/>
          <w:sz w:val="28"/>
          <w:rtl/>
          <w:lang w:bidi="fa-IR"/>
        </w:rPr>
        <w:t>در آستانه طلاق به صورت معناداری بیشتر از زنان متاهل است.</w:t>
      </w:r>
    </w:p>
    <w:p w:rsidR="00DE385A" w:rsidRPr="005F3CDA" w:rsidRDefault="00DE385A" w:rsidP="00DE385A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1F0FCE">
        <w:rPr>
          <w:rFonts w:cs="B Lotus" w:hint="cs"/>
          <w:sz w:val="28"/>
          <w:rtl/>
          <w:lang w:bidi="fa-IR"/>
        </w:rPr>
        <w:lastRenderedPageBreak/>
        <w:t xml:space="preserve">میانگین دو گروه </w:t>
      </w:r>
      <w:r>
        <w:rPr>
          <w:rFonts w:cs="B Lotus" w:hint="cs"/>
          <w:sz w:val="28"/>
          <w:rtl/>
          <w:lang w:bidi="fa-IR"/>
        </w:rPr>
        <w:t>زنان در آستانه طلاق و زنان متاهل</w:t>
      </w:r>
      <w:r w:rsidRPr="001F0FCE">
        <w:rPr>
          <w:rFonts w:cs="B Lotus" w:hint="cs"/>
          <w:sz w:val="28"/>
          <w:rtl/>
          <w:lang w:bidi="fa-IR"/>
        </w:rPr>
        <w:t xml:space="preserve"> در </w:t>
      </w:r>
      <w:r>
        <w:rPr>
          <w:rFonts w:cs="B Lotus" w:hint="cs"/>
          <w:sz w:val="28"/>
          <w:rtl/>
          <w:lang w:bidi="fa-IR"/>
        </w:rPr>
        <w:t xml:space="preserve">زیر مقیاس </w:t>
      </w:r>
      <w:r w:rsidRPr="005649A2">
        <w:rPr>
          <w:rFonts w:cs="B Lotus" w:hint="cs"/>
          <w:sz w:val="28"/>
          <w:rtl/>
          <w:lang w:bidi="fa-IR"/>
        </w:rPr>
        <w:t xml:space="preserve">دشواری در </w:t>
      </w:r>
      <w:r>
        <w:rPr>
          <w:rFonts w:cs="B Lotus" w:hint="cs"/>
          <w:sz w:val="28"/>
          <w:rtl/>
          <w:lang w:bidi="fa-IR"/>
        </w:rPr>
        <w:t>توصیف</w:t>
      </w:r>
      <w:r w:rsidRPr="005649A2">
        <w:rPr>
          <w:rFonts w:cs="B Lotus" w:hint="cs"/>
          <w:sz w:val="28"/>
          <w:rtl/>
          <w:lang w:bidi="fa-IR"/>
        </w:rPr>
        <w:t xml:space="preserve"> احساسات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>تفاوت معناداری با یکدیگر داشته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 w:rsidRPr="005649A2">
        <w:rPr>
          <w:rFonts w:cs="B Lotus" w:hint="cs"/>
          <w:sz w:val="28"/>
          <w:rtl/>
          <w:lang w:bidi="fa-IR"/>
        </w:rPr>
        <w:t>(05/0</w:t>
      </w:r>
      <w:r>
        <w:rPr>
          <w:rFonts w:cs="Times New Roman" w:hint="cs"/>
          <w:sz w:val="28"/>
          <w:rtl/>
          <w:lang w:bidi="fa-IR"/>
        </w:rPr>
        <w:t>&gt;</w:t>
      </w:r>
      <w:r w:rsidRPr="005649A2">
        <w:rPr>
          <w:rFonts w:cs="B Lotus"/>
          <w:sz w:val="28"/>
          <w:lang w:bidi="fa-IR"/>
        </w:rPr>
        <w:t>p</w:t>
      </w:r>
      <w:r w:rsidRPr="005649A2">
        <w:rPr>
          <w:rFonts w:cs="B Lotus" w:hint="cs"/>
          <w:sz w:val="28"/>
          <w:rtl/>
          <w:lang w:bidi="fa-IR"/>
        </w:rPr>
        <w:t xml:space="preserve">   </w:t>
      </w:r>
      <w:r>
        <w:rPr>
          <w:rFonts w:cs="B Lotus" w:hint="cs"/>
          <w:sz w:val="28"/>
          <w:rtl/>
          <w:lang w:bidi="fa-IR"/>
        </w:rPr>
        <w:t xml:space="preserve">72/5 = </w:t>
      </w:r>
      <w:r>
        <w:rPr>
          <w:rFonts w:cs="B Lotus" w:hint="cs"/>
          <w:sz w:val="28"/>
          <w:vertAlign w:val="subscript"/>
          <w:rtl/>
          <w:lang w:bidi="fa-IR"/>
        </w:rPr>
        <w:t>(186)</w:t>
      </w:r>
      <w:r>
        <w:rPr>
          <w:rFonts w:cs="B Lotus"/>
          <w:sz w:val="28"/>
          <w:lang w:bidi="fa-IR"/>
        </w:rPr>
        <w:t>t</w:t>
      </w:r>
      <w:r w:rsidRPr="001F0FCE">
        <w:rPr>
          <w:rFonts w:cs="B Lotus" w:hint="cs"/>
          <w:sz w:val="28"/>
          <w:rtl/>
          <w:lang w:bidi="fa-IR"/>
        </w:rPr>
        <w:t>)</w:t>
      </w:r>
      <w:r w:rsidRPr="005649A2">
        <w:rPr>
          <w:rFonts w:cs="B Lotus" w:hint="cs"/>
          <w:sz w:val="28"/>
          <w:rtl/>
          <w:lang w:bidi="fa-IR"/>
        </w:rPr>
        <w:t xml:space="preserve"> </w:t>
      </w:r>
      <w:r w:rsidRPr="001F0FCE">
        <w:rPr>
          <w:rFonts w:cs="B Lotus" w:hint="cs"/>
          <w:sz w:val="28"/>
          <w:rtl/>
          <w:lang w:bidi="fa-IR"/>
        </w:rPr>
        <w:t>و</w:t>
      </w:r>
      <w:r>
        <w:rPr>
          <w:rFonts w:cs="B Lotus" w:hint="cs"/>
          <w:sz w:val="28"/>
          <w:rtl/>
          <w:lang w:bidi="fa-IR"/>
        </w:rPr>
        <w:t xml:space="preserve"> در نتیجه فرضیه تحقیق در این بخش تایید می</w:t>
      </w:r>
      <w:r>
        <w:rPr>
          <w:rFonts w:cs="B Lotus" w:hint="cs"/>
          <w:sz w:val="28"/>
          <w:rtl/>
          <w:lang w:bidi="fa-IR"/>
        </w:rPr>
        <w:softHyphen/>
        <w:t>شود.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 در ضمن با توجه به</w:t>
      </w:r>
      <w:r w:rsidRPr="005649A2">
        <w:rPr>
          <w:rFonts w:cs="B Lotus" w:hint="cs"/>
          <w:sz w:val="28"/>
          <w:rtl/>
          <w:lang w:bidi="fa-IR"/>
        </w:rPr>
        <w:t xml:space="preserve"> میانگین</w:t>
      </w:r>
      <w:r w:rsidRPr="005649A2">
        <w:rPr>
          <w:rFonts w:cs="B Lotus" w:hint="cs"/>
          <w:sz w:val="28"/>
          <w:rtl/>
          <w:lang w:bidi="fa-IR"/>
        </w:rPr>
        <w:softHyphen/>
        <w:t>های مندرج در جدول</w:t>
      </w:r>
      <w:r w:rsidRPr="001F0FCE">
        <w:rPr>
          <w:rFonts w:cs="B Zar" w:hint="cs"/>
          <w:sz w:val="28"/>
          <w:rtl/>
          <w:lang w:bidi="fa-IR"/>
        </w:rPr>
        <w:t xml:space="preserve"> شماره </w:t>
      </w:r>
      <w:r>
        <w:rPr>
          <w:rFonts w:cs="B Zar" w:hint="cs"/>
          <w:sz w:val="28"/>
          <w:rtl/>
          <w:lang w:bidi="fa-IR"/>
        </w:rPr>
        <w:t>4-2</w:t>
      </w:r>
      <w:r w:rsidRPr="001F0FCE">
        <w:rPr>
          <w:rFonts w:cs="B Zar" w:hint="cs"/>
          <w:sz w:val="28"/>
          <w:rtl/>
          <w:lang w:bidi="fa-IR"/>
        </w:rPr>
        <w:t xml:space="preserve"> </w:t>
      </w:r>
      <w:r w:rsidRPr="005649A2">
        <w:rPr>
          <w:rFonts w:cs="B Lotus" w:hint="cs"/>
          <w:sz w:val="28"/>
          <w:rtl/>
          <w:lang w:bidi="fa-IR"/>
        </w:rPr>
        <w:t xml:space="preserve">دشواری </w:t>
      </w:r>
      <w:r>
        <w:rPr>
          <w:rFonts w:cs="B Lotus" w:hint="cs"/>
          <w:sz w:val="28"/>
          <w:rtl/>
          <w:lang w:bidi="fa-IR"/>
        </w:rPr>
        <w:t>توصیف</w:t>
      </w:r>
      <w:r w:rsidRPr="005649A2">
        <w:rPr>
          <w:rFonts w:cs="B Lotus" w:hint="cs"/>
          <w:sz w:val="28"/>
          <w:rtl/>
          <w:lang w:bidi="fa-IR"/>
        </w:rPr>
        <w:t xml:space="preserve"> احساسات</w:t>
      </w:r>
      <w:r>
        <w:rPr>
          <w:rFonts w:cs="B Zar" w:hint="cs"/>
          <w:sz w:val="28"/>
          <w:rtl/>
          <w:lang w:bidi="fa-IR"/>
        </w:rPr>
        <w:t xml:space="preserve"> زنان </w:t>
      </w:r>
      <w:r>
        <w:rPr>
          <w:rFonts w:cs="B Lotus" w:hint="cs"/>
          <w:sz w:val="28"/>
          <w:rtl/>
          <w:lang w:bidi="fa-IR"/>
        </w:rPr>
        <w:t>در آستانه طلاق به صورت معناداری بیشتر از زنان متاهل است.</w:t>
      </w:r>
    </w:p>
    <w:p w:rsidR="00DE385A" w:rsidRDefault="00DE385A" w:rsidP="00DE385A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5F3CDA">
        <w:rPr>
          <w:rFonts w:cs="B Lotus" w:hint="cs"/>
          <w:sz w:val="28"/>
          <w:rtl/>
          <w:lang w:bidi="fa-IR"/>
        </w:rPr>
        <w:t>میانگین دو گروه زنان در آستانه طلاق و زنان متاهل در زیر مقیاس تفکر عینی تفاوت معناداری با یکدیگر نداشته (05/0</w:t>
      </w:r>
      <w:r>
        <w:rPr>
          <w:rFonts w:cs="Times New Roman" w:hint="cs"/>
          <w:sz w:val="28"/>
          <w:rtl/>
          <w:lang w:bidi="fa-IR"/>
        </w:rPr>
        <w:t>&lt;</w:t>
      </w:r>
      <w:r w:rsidRPr="005F3CDA">
        <w:rPr>
          <w:rFonts w:cs="B Lotus"/>
          <w:sz w:val="28"/>
          <w:lang w:bidi="fa-IR"/>
        </w:rPr>
        <w:t>p</w:t>
      </w:r>
      <w:r w:rsidRPr="005F3CDA">
        <w:rPr>
          <w:rFonts w:cs="B Lotus" w:hint="cs"/>
          <w:sz w:val="28"/>
          <w:rtl/>
          <w:lang w:bidi="fa-IR"/>
        </w:rPr>
        <w:t xml:space="preserve">   08/1 = </w:t>
      </w:r>
      <w:r w:rsidRPr="005F3CDA">
        <w:rPr>
          <w:rFonts w:cs="B Lotus" w:hint="cs"/>
          <w:sz w:val="28"/>
          <w:vertAlign w:val="subscript"/>
          <w:rtl/>
          <w:lang w:bidi="fa-IR"/>
        </w:rPr>
        <w:t>(168)</w:t>
      </w:r>
      <w:r w:rsidRPr="005F3CDA">
        <w:rPr>
          <w:rFonts w:cs="B Lotus"/>
          <w:sz w:val="28"/>
          <w:lang w:bidi="fa-IR"/>
        </w:rPr>
        <w:t>t</w:t>
      </w:r>
      <w:r w:rsidRPr="005F3CDA">
        <w:rPr>
          <w:rFonts w:cs="B Lotus" w:hint="cs"/>
          <w:sz w:val="28"/>
          <w:rtl/>
          <w:lang w:bidi="fa-IR"/>
        </w:rPr>
        <w:t>) و در نتیجه فرضیه تحقیق در این بخش رد می</w:t>
      </w:r>
      <w:r w:rsidRPr="005F3CDA">
        <w:rPr>
          <w:rFonts w:cs="B Lotus" w:hint="cs"/>
          <w:sz w:val="28"/>
          <w:rtl/>
          <w:lang w:bidi="fa-IR"/>
        </w:rPr>
        <w:softHyphen/>
        <w:t xml:space="preserve">شود.  </w:t>
      </w:r>
    </w:p>
    <w:p w:rsidR="00DE385A" w:rsidRPr="00AD445F" w:rsidRDefault="00DE385A" w:rsidP="00DE385A">
      <w:pPr>
        <w:pStyle w:val="ListParagraph"/>
        <w:numPr>
          <w:ilvl w:val="0"/>
          <w:numId w:val="2"/>
        </w:numPr>
        <w:tabs>
          <w:tab w:val="left" w:pos="4215"/>
        </w:tabs>
        <w:bidi/>
        <w:jc w:val="lowKashida"/>
        <w:rPr>
          <w:rFonts w:cs="B Zar"/>
          <w:sz w:val="28"/>
          <w:lang w:bidi="fa-IR"/>
        </w:rPr>
      </w:pPr>
      <w:r w:rsidRPr="001F0FCE">
        <w:rPr>
          <w:rFonts w:cs="B Lotus" w:hint="cs"/>
          <w:sz w:val="28"/>
          <w:rtl/>
          <w:lang w:bidi="fa-IR"/>
        </w:rPr>
        <w:t xml:space="preserve">میانگین دو گروه </w:t>
      </w:r>
      <w:r>
        <w:rPr>
          <w:rFonts w:cs="B Lotus" w:hint="cs"/>
          <w:sz w:val="28"/>
          <w:rtl/>
          <w:lang w:bidi="fa-IR"/>
        </w:rPr>
        <w:t>زنان در آستانه طلاق و زنان متاهل</w:t>
      </w:r>
      <w:r w:rsidRPr="001F0FCE">
        <w:rPr>
          <w:rFonts w:cs="B Lotus" w:hint="cs"/>
          <w:sz w:val="28"/>
          <w:rtl/>
          <w:lang w:bidi="fa-IR"/>
        </w:rPr>
        <w:t xml:space="preserve"> در </w:t>
      </w:r>
      <w:r w:rsidRPr="005F3CDA">
        <w:rPr>
          <w:rFonts w:cs="B Lotus" w:hint="cs"/>
          <w:b/>
          <w:bCs/>
          <w:sz w:val="28"/>
          <w:u w:val="single"/>
          <w:rtl/>
          <w:lang w:bidi="fa-IR"/>
        </w:rPr>
        <w:t>نمره کلی ناگوئی هیجانی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>تفاوت معناداری با یکدیگر داشته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 w:rsidRPr="005649A2">
        <w:rPr>
          <w:rFonts w:cs="B Lotus" w:hint="cs"/>
          <w:sz w:val="28"/>
          <w:rtl/>
          <w:lang w:bidi="fa-IR"/>
        </w:rPr>
        <w:t>(05/0</w:t>
      </w:r>
      <w:r>
        <w:rPr>
          <w:rFonts w:cs="Times New Roman" w:hint="cs"/>
          <w:sz w:val="28"/>
          <w:rtl/>
          <w:lang w:bidi="fa-IR"/>
        </w:rPr>
        <w:t>&gt;</w:t>
      </w:r>
      <w:r w:rsidRPr="005649A2">
        <w:rPr>
          <w:rFonts w:cs="B Lotus"/>
          <w:sz w:val="28"/>
          <w:lang w:bidi="fa-IR"/>
        </w:rPr>
        <w:t>p</w:t>
      </w:r>
      <w:r w:rsidRPr="005649A2">
        <w:rPr>
          <w:rFonts w:cs="B Lotus" w:hint="cs"/>
          <w:sz w:val="28"/>
          <w:rtl/>
          <w:lang w:bidi="fa-IR"/>
        </w:rPr>
        <w:t xml:space="preserve">   </w:t>
      </w:r>
      <w:r>
        <w:rPr>
          <w:rFonts w:cs="B Lotus" w:hint="cs"/>
          <w:sz w:val="28"/>
          <w:rtl/>
          <w:lang w:bidi="fa-IR"/>
        </w:rPr>
        <w:t xml:space="preserve">98/4 = </w:t>
      </w:r>
      <w:r>
        <w:rPr>
          <w:rFonts w:cs="B Lotus" w:hint="cs"/>
          <w:sz w:val="28"/>
          <w:vertAlign w:val="subscript"/>
          <w:rtl/>
          <w:lang w:bidi="fa-IR"/>
        </w:rPr>
        <w:t>(153)</w:t>
      </w:r>
      <w:r>
        <w:rPr>
          <w:rFonts w:cs="B Lotus"/>
          <w:sz w:val="28"/>
          <w:lang w:bidi="fa-IR"/>
        </w:rPr>
        <w:t>t</w:t>
      </w:r>
      <w:r w:rsidRPr="001F0FCE">
        <w:rPr>
          <w:rFonts w:cs="B Lotus" w:hint="cs"/>
          <w:sz w:val="28"/>
          <w:rtl/>
          <w:lang w:bidi="fa-IR"/>
        </w:rPr>
        <w:t>)</w:t>
      </w:r>
      <w:r w:rsidRPr="005649A2">
        <w:rPr>
          <w:rFonts w:cs="B Lotus" w:hint="cs"/>
          <w:sz w:val="28"/>
          <w:rtl/>
          <w:lang w:bidi="fa-IR"/>
        </w:rPr>
        <w:t xml:space="preserve"> </w:t>
      </w:r>
      <w:r w:rsidRPr="001F0FCE">
        <w:rPr>
          <w:rFonts w:cs="B Lotus" w:hint="cs"/>
          <w:sz w:val="28"/>
          <w:rtl/>
          <w:lang w:bidi="fa-IR"/>
        </w:rPr>
        <w:t>و</w:t>
      </w:r>
      <w:r>
        <w:rPr>
          <w:rFonts w:cs="B Lotus" w:hint="cs"/>
          <w:sz w:val="28"/>
          <w:rtl/>
          <w:lang w:bidi="fa-IR"/>
        </w:rPr>
        <w:t xml:space="preserve"> در نتیجه فرضیه تحقیق  در مجموع تایید می</w:t>
      </w:r>
      <w:r>
        <w:rPr>
          <w:rFonts w:cs="B Lotus" w:hint="cs"/>
          <w:sz w:val="28"/>
          <w:rtl/>
          <w:lang w:bidi="fa-IR"/>
        </w:rPr>
        <w:softHyphen/>
        <w:t>شود.</w:t>
      </w:r>
      <w:r w:rsidRPr="001F0FCE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 در ضمن با توجه به</w:t>
      </w:r>
      <w:r w:rsidRPr="005649A2">
        <w:rPr>
          <w:rFonts w:cs="B Lotus" w:hint="cs"/>
          <w:sz w:val="28"/>
          <w:rtl/>
          <w:lang w:bidi="fa-IR"/>
        </w:rPr>
        <w:t xml:space="preserve"> میانگین</w:t>
      </w:r>
      <w:r w:rsidRPr="005649A2">
        <w:rPr>
          <w:rFonts w:cs="B Lotus" w:hint="cs"/>
          <w:sz w:val="28"/>
          <w:rtl/>
          <w:lang w:bidi="fa-IR"/>
        </w:rPr>
        <w:softHyphen/>
        <w:t>های مندرج در جدول</w:t>
      </w:r>
      <w:r w:rsidRPr="001F0FCE">
        <w:rPr>
          <w:rFonts w:cs="B Zar" w:hint="cs"/>
          <w:sz w:val="28"/>
          <w:rtl/>
          <w:lang w:bidi="fa-IR"/>
        </w:rPr>
        <w:t xml:space="preserve"> شماره </w:t>
      </w:r>
      <w:r>
        <w:rPr>
          <w:rFonts w:cs="B Zar" w:hint="cs"/>
          <w:sz w:val="28"/>
          <w:rtl/>
          <w:lang w:bidi="fa-IR"/>
        </w:rPr>
        <w:t>4-1</w:t>
      </w:r>
      <w:r w:rsidRPr="001F0FCE">
        <w:rPr>
          <w:rFonts w:cs="B Zar" w:hint="cs"/>
          <w:sz w:val="28"/>
          <w:rtl/>
          <w:lang w:bidi="fa-IR"/>
        </w:rPr>
        <w:t xml:space="preserve"> </w:t>
      </w:r>
      <w:r w:rsidRPr="005F3CDA">
        <w:rPr>
          <w:rFonts w:cs="B Lotus" w:hint="cs"/>
          <w:b/>
          <w:bCs/>
          <w:sz w:val="28"/>
          <w:rtl/>
          <w:lang w:bidi="fa-IR"/>
        </w:rPr>
        <w:t>ناگوئی هیجانی (کل)</w:t>
      </w:r>
      <w:r>
        <w:rPr>
          <w:rFonts w:cs="B Zar" w:hint="cs"/>
          <w:sz w:val="28"/>
          <w:rtl/>
          <w:lang w:bidi="fa-IR"/>
        </w:rPr>
        <w:t xml:space="preserve"> زنان </w:t>
      </w:r>
      <w:r>
        <w:rPr>
          <w:rFonts w:cs="B Lotus" w:hint="cs"/>
          <w:sz w:val="28"/>
          <w:rtl/>
          <w:lang w:bidi="fa-IR"/>
        </w:rPr>
        <w:t>در آستانه طلاق به صورت معناداری بیشتر از زنان متاهل است.</w:t>
      </w:r>
    </w:p>
    <w:p w:rsidR="00AD445F" w:rsidRDefault="00AD445F" w:rsidP="00AD445F">
      <w:pPr>
        <w:tabs>
          <w:tab w:val="left" w:pos="4215"/>
        </w:tabs>
        <w:bidi/>
        <w:jc w:val="lowKashida"/>
        <w:rPr>
          <w:rFonts w:cs="B Zar"/>
          <w:sz w:val="28"/>
          <w:rtl/>
          <w:lang w:bidi="fa-IR"/>
        </w:rPr>
      </w:pPr>
    </w:p>
    <w:p w:rsidR="005A675B" w:rsidRPr="0059300E" w:rsidRDefault="005A675B" w:rsidP="005A675B">
      <w:pPr>
        <w:bidi/>
        <w:rPr>
          <w:rFonts w:cs="B Zar"/>
          <w:b/>
          <w:bCs/>
          <w:szCs w:val="24"/>
          <w:rtl/>
          <w:lang w:bidi="fa-IR"/>
        </w:rPr>
      </w:pPr>
      <w:r w:rsidRPr="005E58B9">
        <w:rPr>
          <w:rFonts w:cs="B Zar" w:hint="cs"/>
          <w:b/>
          <w:bCs/>
          <w:szCs w:val="24"/>
          <w:highlight w:val="green"/>
          <w:rtl/>
        </w:rPr>
        <w:t xml:space="preserve">مثال </w:t>
      </w:r>
      <w:r w:rsidRPr="005E58B9">
        <w:rPr>
          <w:rFonts w:cs="B Zar"/>
          <w:b/>
          <w:bCs/>
          <w:szCs w:val="24"/>
          <w:highlight w:val="green"/>
        </w:rPr>
        <w:t>t</w:t>
      </w:r>
      <w:r w:rsidRPr="005E58B9">
        <w:rPr>
          <w:rFonts w:cs="B Zar" w:hint="cs"/>
          <w:b/>
          <w:bCs/>
          <w:szCs w:val="24"/>
          <w:highlight w:val="green"/>
          <w:rtl/>
          <w:lang w:bidi="fa-IR"/>
        </w:rPr>
        <w:t xml:space="preserve"> گروههای مستقل</w:t>
      </w:r>
      <w:r w:rsidRPr="0059300E">
        <w:rPr>
          <w:rFonts w:cs="B Zar" w:hint="cs"/>
          <w:b/>
          <w:bCs/>
          <w:szCs w:val="24"/>
          <w:rtl/>
          <w:lang w:bidi="fa-IR"/>
        </w:rPr>
        <w:t>:</w:t>
      </w:r>
    </w:p>
    <w:p w:rsidR="005A675B" w:rsidRDefault="005A675B" w:rsidP="005A675B">
      <w:pPr>
        <w:bidi/>
        <w:jc w:val="center"/>
        <w:rPr>
          <w:rFonts w:cs="B Zar"/>
          <w:szCs w:val="24"/>
          <w:rtl/>
        </w:rPr>
      </w:pPr>
    </w:p>
    <w:p w:rsidR="005A675B" w:rsidRDefault="005A675B" w:rsidP="005A675B">
      <w:pPr>
        <w:bidi/>
        <w:jc w:val="center"/>
        <w:rPr>
          <w:rFonts w:cs="B Zar"/>
          <w:szCs w:val="24"/>
        </w:rPr>
      </w:pPr>
      <w:r w:rsidRPr="00966E32">
        <w:rPr>
          <w:rFonts w:cs="B Zar" w:hint="cs"/>
          <w:szCs w:val="24"/>
          <w:rtl/>
        </w:rPr>
        <w:t>جدول 4-</w:t>
      </w:r>
      <w:r>
        <w:rPr>
          <w:rFonts w:cs="B Zar" w:hint="cs"/>
          <w:szCs w:val="24"/>
          <w:rtl/>
        </w:rPr>
        <w:t>56</w:t>
      </w:r>
      <w:r w:rsidRPr="00966E32">
        <w:rPr>
          <w:rFonts w:cs="B Zar" w:hint="cs"/>
          <w:szCs w:val="24"/>
          <w:rtl/>
        </w:rPr>
        <w:t xml:space="preserve"> نتايج آزمون</w:t>
      </w:r>
      <w:r>
        <w:rPr>
          <w:rFonts w:cs="B Lotus"/>
          <w:szCs w:val="24"/>
          <w:lang w:bidi="fa-IR"/>
        </w:rPr>
        <w:t>t</w:t>
      </w:r>
      <w:r>
        <w:rPr>
          <w:rFonts w:cs="B Lotus" w:hint="cs"/>
          <w:szCs w:val="24"/>
          <w:rtl/>
          <w:lang w:bidi="fa-IR"/>
        </w:rPr>
        <w:t xml:space="preserve"> گروههای مستقل</w:t>
      </w:r>
      <w:r w:rsidRPr="00966E32">
        <w:rPr>
          <w:rFonts w:cs="B Zar" w:hint="cs"/>
          <w:szCs w:val="24"/>
          <w:rtl/>
        </w:rPr>
        <w:t xml:space="preserve">براي مقايسه رضايت شغلي </w:t>
      </w:r>
      <w:r>
        <w:rPr>
          <w:rFonts w:cs="B Zar" w:hint="cs"/>
          <w:szCs w:val="24"/>
          <w:rtl/>
        </w:rPr>
        <w:t>تهرانی</w:t>
      </w:r>
      <w:r>
        <w:rPr>
          <w:rFonts w:cs="B Zar" w:hint="cs"/>
          <w:szCs w:val="24"/>
          <w:rtl/>
        </w:rPr>
        <w:softHyphen/>
        <w:t>ها و کرجی</w:t>
      </w:r>
      <w:r>
        <w:rPr>
          <w:rFonts w:cs="B Zar" w:hint="cs"/>
          <w:szCs w:val="24"/>
          <w:rtl/>
        </w:rPr>
        <w:softHyphen/>
        <w:t>ها</w:t>
      </w:r>
    </w:p>
    <w:tbl>
      <w:tblPr>
        <w:tblW w:w="6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667"/>
        <w:gridCol w:w="864"/>
        <w:gridCol w:w="1065"/>
        <w:gridCol w:w="1063"/>
        <w:gridCol w:w="1818"/>
      </w:tblGrid>
      <w:tr w:rsidR="005A675B" w:rsidRPr="00966E32" w:rsidTr="00BE03BE">
        <w:trPr>
          <w:trHeight w:val="424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</w:rPr>
            </w:pPr>
            <w:r w:rsidRPr="00966E32">
              <w:rPr>
                <w:rFonts w:cs="B Zar"/>
                <w:szCs w:val="24"/>
              </w:rPr>
              <w:t>sig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  <w:rtl/>
              </w:rPr>
            </w:pPr>
            <w:proofErr w:type="spellStart"/>
            <w:r w:rsidRPr="001E1B3A">
              <w:rPr>
                <w:rFonts w:cs="B Zar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864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</w:rPr>
            </w:pPr>
            <w:r>
              <w:rPr>
                <w:rFonts w:cs="B Zar"/>
                <w:position w:val="-10"/>
                <w:sz w:val="28"/>
              </w:rPr>
              <w:t>t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 xml:space="preserve">ميانگين </w:t>
            </w:r>
          </w:p>
        </w:tc>
        <w:tc>
          <w:tcPr>
            <w:tcW w:w="1818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  <w:rtl/>
              </w:rPr>
            </w:pPr>
            <w:r>
              <w:rPr>
                <w:rFonts w:cs="B Zar" w:hint="cs"/>
                <w:szCs w:val="24"/>
                <w:rtl/>
              </w:rPr>
              <w:t>متغير</w:t>
            </w:r>
          </w:p>
        </w:tc>
      </w:tr>
      <w:tr w:rsidR="005A675B" w:rsidRPr="00966E32" w:rsidTr="00BE03BE">
        <w:trPr>
          <w:trHeight w:val="317"/>
          <w:jc w:val="center"/>
        </w:trPr>
        <w:tc>
          <w:tcPr>
            <w:tcW w:w="645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</w:rPr>
            </w:pPr>
          </w:p>
        </w:tc>
        <w:tc>
          <w:tcPr>
            <w:tcW w:w="667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  <w:rtl/>
              </w:rPr>
            </w:pPr>
          </w:p>
        </w:tc>
        <w:tc>
          <w:tcPr>
            <w:tcW w:w="864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</w:tcPr>
          <w:p w:rsidR="005A675B" w:rsidRPr="00966E32" w:rsidRDefault="005A675B" w:rsidP="00BE03BE">
            <w:pPr>
              <w:jc w:val="center"/>
              <w:rPr>
                <w:rFonts w:cs="B Zar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6A57A6" w:rsidRDefault="005A675B" w:rsidP="00BE03BE">
            <w:pPr>
              <w:jc w:val="center"/>
              <w:rPr>
                <w:rFonts w:ascii="Arial" w:hAnsi="Arial" w:cs="B Zar"/>
                <w:sz w:val="16"/>
                <w:szCs w:val="16"/>
              </w:rPr>
            </w:pPr>
            <w:r>
              <w:rPr>
                <w:rFonts w:ascii="Arial" w:hAnsi="Arial" w:cs="B Zar" w:hint="cs"/>
                <w:sz w:val="16"/>
                <w:szCs w:val="16"/>
                <w:rtl/>
              </w:rPr>
              <w:t>كرج(2)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6A57A6" w:rsidRDefault="005A675B" w:rsidP="00BE03BE">
            <w:pPr>
              <w:jc w:val="center"/>
              <w:rPr>
                <w:rFonts w:ascii="Arial" w:hAnsi="Arial" w:cs="B Zar"/>
                <w:sz w:val="16"/>
                <w:szCs w:val="16"/>
                <w:rtl/>
              </w:rPr>
            </w:pPr>
            <w:r>
              <w:rPr>
                <w:rFonts w:ascii="Arial" w:hAnsi="Arial" w:cs="B Zar" w:hint="cs"/>
                <w:sz w:val="16"/>
                <w:szCs w:val="16"/>
                <w:rtl/>
              </w:rPr>
              <w:t>تهران(1)</w:t>
            </w:r>
          </w:p>
        </w:tc>
        <w:tc>
          <w:tcPr>
            <w:tcW w:w="1818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966E32" w:rsidRDefault="005A675B" w:rsidP="00BE03BE">
            <w:pPr>
              <w:jc w:val="lowKashida"/>
              <w:rPr>
                <w:rFonts w:cs="B Zar"/>
                <w:szCs w:val="24"/>
                <w:rtl/>
              </w:rPr>
            </w:pP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884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12/19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12/06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Lotus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sz w:val="20"/>
                <w:szCs w:val="20"/>
                <w:rtl/>
                <w:lang w:bidi="fa-IR"/>
              </w:rPr>
              <w:t>ارتقاء شغلي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700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390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20/15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20/07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bidi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Lotus" w:hint="cs"/>
                <w:sz w:val="20"/>
                <w:szCs w:val="20"/>
                <w:rtl/>
                <w:lang w:bidi="fa-IR"/>
              </w:rPr>
              <w:t>بي</w:t>
            </w: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t>نش فرد نسبت به شغل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034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-2/256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11/84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11/60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t>شرایط فیزیکی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714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16/76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16/56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t>همکاران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611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515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28/68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30/55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t>سرپرست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594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540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30/03</w:t>
            </w:r>
          </w:p>
        </w:tc>
        <w:tc>
          <w:tcPr>
            <w:tcW w:w="1063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29/75</w:t>
            </w:r>
          </w:p>
        </w:tc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t>منصفانه بودن پاداش</w:t>
            </w:r>
            <w:r w:rsidRPr="000063DC">
              <w:rPr>
                <w:rFonts w:cs="B Lotus" w:hint="cs"/>
                <w:sz w:val="20"/>
                <w:szCs w:val="20"/>
                <w:rtl/>
                <w:lang w:bidi="fa-IR"/>
              </w:rPr>
              <w:softHyphen/>
              <w:t>ها</w:t>
            </w:r>
          </w:p>
        </w:tc>
      </w:tr>
      <w:tr w:rsidR="005A675B" w:rsidRPr="00966E32" w:rsidTr="00BE03BE">
        <w:trPr>
          <w:jc w:val="center"/>
        </w:trPr>
        <w:tc>
          <w:tcPr>
            <w:tcW w:w="645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431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64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0/</w:t>
            </w:r>
            <w:r w:rsidRPr="001F7615">
              <w:rPr>
                <w:rFonts w:ascii="Arial" w:hAnsi="Arial" w:cs="Arial"/>
                <w:sz w:val="16"/>
                <w:szCs w:val="16"/>
              </w:rPr>
              <w:t>803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15/11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5A675B" w:rsidRPr="001F7615" w:rsidRDefault="005A675B" w:rsidP="00BE03BE">
            <w:pPr>
              <w:spacing w:line="3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7615">
              <w:rPr>
                <w:rFonts w:ascii="Arial" w:hAnsi="Arial" w:cs="Arial"/>
                <w:sz w:val="16"/>
                <w:szCs w:val="16"/>
              </w:rPr>
              <w:t>15/36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</w:tcPr>
          <w:p w:rsidR="005A675B" w:rsidRPr="000063DC" w:rsidRDefault="005A675B" w:rsidP="00BE03BE">
            <w:pPr>
              <w:jc w:val="center"/>
              <w:rPr>
                <w:rFonts w:cs="B Lotus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sz w:val="20"/>
                <w:szCs w:val="20"/>
                <w:rtl/>
                <w:lang w:bidi="fa-IR"/>
              </w:rPr>
              <w:t>رويه</w:t>
            </w:r>
            <w:r>
              <w:rPr>
                <w:rFonts w:cs="B Lotus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Lotus" w:hint="cs"/>
                <w:sz w:val="20"/>
                <w:szCs w:val="20"/>
                <w:rtl/>
                <w:lang w:bidi="fa-IR"/>
              </w:rPr>
              <w:t>ها</w:t>
            </w:r>
          </w:p>
        </w:tc>
      </w:tr>
    </w:tbl>
    <w:p w:rsidR="005A675B" w:rsidRDefault="005A675B" w:rsidP="005A675B">
      <w:pPr>
        <w:pStyle w:val="ListParagraph"/>
        <w:numPr>
          <w:ilvl w:val="0"/>
          <w:numId w:val="4"/>
        </w:numPr>
        <w:bidi/>
        <w:rPr>
          <w:rFonts w:cs="B Zar"/>
          <w:sz w:val="28"/>
        </w:rPr>
      </w:pPr>
      <w:r>
        <w:rPr>
          <w:rFonts w:cs="B Zar" w:hint="cs"/>
          <w:sz w:val="28"/>
          <w:rtl/>
        </w:rPr>
        <w:t>رضایت از ارتقاء شغلی، بینش فرد نسبت به شغل، رضایت از همکاران، رضایت از سرپرست، ادراک از منصفانه بودن پاداش</w:t>
      </w:r>
      <w:r>
        <w:rPr>
          <w:rFonts w:cs="B Zar" w:hint="cs"/>
          <w:sz w:val="28"/>
          <w:rtl/>
        </w:rPr>
        <w:softHyphen/>
        <w:t>ها و رضایت از رویه</w:t>
      </w:r>
      <w:r>
        <w:rPr>
          <w:rFonts w:cs="B Zar" w:hint="cs"/>
          <w:sz w:val="28"/>
          <w:rtl/>
        </w:rPr>
        <w:softHyphen/>
        <w:t xml:space="preserve">ها در </w:t>
      </w:r>
      <w:r w:rsidRPr="00B630DE">
        <w:rPr>
          <w:rFonts w:cs="B Zar" w:hint="cs"/>
          <w:sz w:val="28"/>
          <w:rtl/>
        </w:rPr>
        <w:t>کارکنان تهران و کرج با يكديگر تفاوت معني</w:t>
      </w:r>
      <w:r w:rsidRPr="00B630DE">
        <w:rPr>
          <w:rFonts w:cs="B Zar" w:hint="cs"/>
          <w:sz w:val="28"/>
          <w:rtl/>
        </w:rPr>
        <w:softHyphen/>
        <w:t>دار</w:t>
      </w:r>
      <w:r w:rsidRPr="00B630DE">
        <w:rPr>
          <w:rFonts w:cs="B Zar" w:hint="cs"/>
          <w:sz w:val="28"/>
          <w:rtl/>
          <w:lang w:bidi="fa-IR"/>
        </w:rPr>
        <w:t xml:space="preserve"> ندارد</w:t>
      </w:r>
      <w:r>
        <w:rPr>
          <w:rFonts w:cs="B Zar" w:hint="cs"/>
          <w:sz w:val="28"/>
          <w:rtl/>
          <w:lang w:bidi="fa-IR"/>
        </w:rPr>
        <w:t xml:space="preserve"> </w:t>
      </w:r>
      <w:r w:rsidRPr="00B630DE">
        <w:rPr>
          <w:rFonts w:cs="B Zar" w:hint="cs"/>
          <w:sz w:val="28"/>
          <w:rtl/>
          <w:lang w:bidi="fa-IR"/>
        </w:rPr>
        <w:t>(05/0</w:t>
      </w:r>
      <w:r>
        <w:rPr>
          <w:rFonts w:cs="Times New Roman" w:hint="cs"/>
          <w:sz w:val="28"/>
          <w:rtl/>
          <w:lang w:bidi="fa-IR"/>
        </w:rPr>
        <w:t>&lt;</w:t>
      </w:r>
      <w:r w:rsidRPr="00B630DE">
        <w:rPr>
          <w:rFonts w:cs="B Zar" w:hint="cs"/>
          <w:sz w:val="28"/>
          <w:rtl/>
          <w:lang w:bidi="fa-IR"/>
        </w:rPr>
        <w:t xml:space="preserve"> </w:t>
      </w:r>
      <w:r w:rsidRPr="00B630DE">
        <w:rPr>
          <w:rFonts w:cs="B Zar"/>
          <w:sz w:val="28"/>
          <w:lang w:bidi="fa-IR"/>
        </w:rPr>
        <w:t>p</w:t>
      </w:r>
      <w:r w:rsidRPr="00B630DE">
        <w:rPr>
          <w:rFonts w:cs="B Zar" w:hint="cs"/>
          <w:sz w:val="28"/>
          <w:rtl/>
          <w:lang w:bidi="fa-IR"/>
        </w:rPr>
        <w:t xml:space="preserve"> )</w:t>
      </w:r>
      <w:r w:rsidRPr="00B630DE">
        <w:rPr>
          <w:rFonts w:cs="B Zar" w:hint="cs"/>
          <w:sz w:val="28"/>
          <w:rtl/>
        </w:rPr>
        <w:t xml:space="preserve">. </w:t>
      </w:r>
    </w:p>
    <w:p w:rsidR="005A675B" w:rsidRDefault="005A675B" w:rsidP="005A675B">
      <w:pPr>
        <w:pStyle w:val="ListParagraph"/>
        <w:numPr>
          <w:ilvl w:val="0"/>
          <w:numId w:val="4"/>
        </w:numPr>
        <w:bidi/>
        <w:rPr>
          <w:rFonts w:cs="B Zar"/>
          <w:sz w:val="28"/>
        </w:rPr>
      </w:pPr>
      <w:r w:rsidRPr="00B630DE">
        <w:rPr>
          <w:rFonts w:cs="B Zar" w:hint="cs"/>
          <w:sz w:val="28"/>
          <w:rtl/>
        </w:rPr>
        <w:t xml:space="preserve">رضایت از </w:t>
      </w:r>
      <w:r>
        <w:rPr>
          <w:rFonts w:cs="B Zar" w:hint="cs"/>
          <w:sz w:val="28"/>
          <w:rtl/>
        </w:rPr>
        <w:t>شرایط فیزیکی</w:t>
      </w:r>
      <w:r w:rsidRPr="00B630DE">
        <w:rPr>
          <w:rFonts w:cs="B Zar" w:hint="cs"/>
          <w:sz w:val="28"/>
          <w:rtl/>
        </w:rPr>
        <w:t xml:space="preserve"> کارکنان تهران و کرج با يكديگر تفاوت معني</w:t>
      </w:r>
      <w:r w:rsidRPr="00B630DE">
        <w:rPr>
          <w:rFonts w:cs="B Zar" w:hint="cs"/>
          <w:sz w:val="28"/>
          <w:rtl/>
        </w:rPr>
        <w:softHyphen/>
        <w:t>دار</w:t>
      </w:r>
      <w:r w:rsidRPr="00B630DE">
        <w:rPr>
          <w:rFonts w:cs="B Zar" w:hint="cs"/>
          <w:sz w:val="28"/>
          <w:rtl/>
          <w:lang w:bidi="fa-IR"/>
        </w:rPr>
        <w:t xml:space="preserve"> </w:t>
      </w:r>
      <w:r>
        <w:rPr>
          <w:rFonts w:cs="B Zar" w:hint="cs"/>
          <w:sz w:val="28"/>
          <w:rtl/>
          <w:lang w:bidi="fa-IR"/>
        </w:rPr>
        <w:t>داشته</w:t>
      </w:r>
      <w:r w:rsidRPr="00B630DE">
        <w:rPr>
          <w:rFonts w:cs="B Zar" w:hint="cs"/>
          <w:sz w:val="28"/>
          <w:rtl/>
          <w:lang w:bidi="fa-IR"/>
        </w:rPr>
        <w:t>(05/0</w:t>
      </w:r>
      <w:r>
        <w:rPr>
          <w:rFonts w:cs="Times New Roman" w:hint="cs"/>
          <w:sz w:val="28"/>
          <w:rtl/>
          <w:lang w:bidi="fa-IR"/>
        </w:rPr>
        <w:t>&gt;</w:t>
      </w:r>
      <w:r w:rsidRPr="00B630DE">
        <w:rPr>
          <w:rFonts w:cs="B Zar" w:hint="cs"/>
          <w:sz w:val="28"/>
          <w:rtl/>
          <w:lang w:bidi="fa-IR"/>
        </w:rPr>
        <w:t xml:space="preserve"> </w:t>
      </w:r>
      <w:r w:rsidRPr="00B630DE">
        <w:rPr>
          <w:rFonts w:cs="B Zar"/>
          <w:sz w:val="28"/>
          <w:lang w:bidi="fa-IR"/>
        </w:rPr>
        <w:t>p</w:t>
      </w:r>
      <w:r w:rsidRPr="00B630DE">
        <w:rPr>
          <w:rFonts w:cs="B Zar" w:hint="cs"/>
          <w:sz w:val="28"/>
          <w:rtl/>
          <w:lang w:bidi="fa-IR"/>
        </w:rPr>
        <w:t xml:space="preserve"> )</w:t>
      </w:r>
      <w:r>
        <w:rPr>
          <w:rFonts w:cs="B Zar" w:hint="cs"/>
          <w:sz w:val="28"/>
          <w:rtl/>
          <w:lang w:bidi="fa-IR"/>
        </w:rPr>
        <w:t xml:space="preserve"> و این تفاوت به نفع کارکنان کرجی می</w:t>
      </w:r>
      <w:r>
        <w:rPr>
          <w:rFonts w:cs="B Zar" w:hint="cs"/>
          <w:sz w:val="28"/>
          <w:rtl/>
          <w:lang w:bidi="fa-IR"/>
        </w:rPr>
        <w:softHyphen/>
        <w:t>باشد</w:t>
      </w:r>
      <w:r w:rsidRPr="00B630DE">
        <w:rPr>
          <w:rFonts w:cs="B Zar" w:hint="cs"/>
          <w:sz w:val="28"/>
          <w:rtl/>
        </w:rPr>
        <w:t>.</w:t>
      </w:r>
      <w:r>
        <w:rPr>
          <w:rFonts w:cs="B Zar" w:hint="cs"/>
          <w:sz w:val="28"/>
          <w:rtl/>
        </w:rPr>
        <w:t xml:space="preserve"> به عبارت دیگر کارکنان کرجی نسبت به کارکنان تهرانی رضایت بیشتری از فیزیکی دارند.</w:t>
      </w:r>
      <w:r w:rsidRPr="00B630DE">
        <w:rPr>
          <w:rFonts w:cs="B Zar" w:hint="cs"/>
          <w:sz w:val="28"/>
          <w:rtl/>
        </w:rPr>
        <w:t xml:space="preserve"> </w:t>
      </w:r>
    </w:p>
    <w:p w:rsidR="00AD445F" w:rsidRDefault="00AD445F" w:rsidP="005A675B">
      <w:pPr>
        <w:bidi/>
        <w:spacing w:after="200" w:line="276" w:lineRule="auto"/>
        <w:rPr>
          <w:rFonts w:cs="B Zar"/>
          <w:sz w:val="28"/>
          <w:rtl/>
          <w:lang w:bidi="fa-IR"/>
        </w:rPr>
      </w:pPr>
    </w:p>
    <w:p w:rsidR="00AD445F" w:rsidRPr="00CA7732" w:rsidRDefault="00AD445F" w:rsidP="00AD445F">
      <w:pPr>
        <w:bidi/>
        <w:spacing w:line="288" w:lineRule="auto"/>
        <w:jc w:val="both"/>
        <w:rPr>
          <w:rFonts w:cs="B Zar"/>
          <w:b/>
          <w:bCs/>
          <w:rtl/>
        </w:rPr>
      </w:pPr>
      <w:r w:rsidRPr="00CA7732">
        <w:rPr>
          <w:rFonts w:cs="B Zar" w:hint="cs"/>
          <w:b/>
          <w:bCs/>
          <w:rtl/>
        </w:rPr>
        <w:lastRenderedPageBreak/>
        <w:t>آموزش خوش بینی بر کاهش افسردگی زنان در آستانه طلاق شهرستان قم تاثیر معنی</w:t>
      </w:r>
      <w:r w:rsidRPr="00CA7732">
        <w:rPr>
          <w:rFonts w:cs="B Zar" w:hint="cs"/>
          <w:b/>
          <w:bCs/>
          <w:rtl/>
        </w:rPr>
        <w:softHyphen/>
        <w:t>داری دارد.</w:t>
      </w:r>
    </w:p>
    <w:p w:rsidR="00AD445F" w:rsidRPr="0092243F" w:rsidRDefault="00AD445F" w:rsidP="00AD445F">
      <w:pPr>
        <w:bidi/>
        <w:rPr>
          <w:rFonts w:cs="B Zar"/>
          <w:rtl/>
        </w:rPr>
      </w:pPr>
      <w:r>
        <w:rPr>
          <w:rFonts w:cs="B Zar" w:hint="cs"/>
          <w:rtl/>
        </w:rPr>
        <w:t xml:space="preserve">به منظور بررسی تحلیل از آزمون </w:t>
      </w:r>
      <w:r>
        <w:rPr>
          <w:rFonts w:cs="B Zar"/>
        </w:rPr>
        <w:t>t</w:t>
      </w:r>
      <w:r>
        <w:rPr>
          <w:rFonts w:cs="B Zar" w:hint="cs"/>
          <w:rtl/>
          <w:lang w:bidi="fa-IR"/>
        </w:rPr>
        <w:t xml:space="preserve"> وابسته</w:t>
      </w:r>
      <w:r>
        <w:rPr>
          <w:rFonts w:cs="B Zar" w:hint="cs"/>
          <w:rtl/>
        </w:rPr>
        <w:t xml:space="preserve"> استفاده شد. </w:t>
      </w:r>
      <w:r w:rsidRPr="0092243F">
        <w:rPr>
          <w:rFonts w:cs="B Zar" w:hint="cs"/>
          <w:rtl/>
        </w:rPr>
        <w:t xml:space="preserve">قبل از اجراي </w:t>
      </w:r>
      <w:r>
        <w:rPr>
          <w:rFonts w:cs="B Zar" w:hint="cs"/>
          <w:rtl/>
        </w:rPr>
        <w:t>این آزمون</w:t>
      </w:r>
      <w:r w:rsidRPr="0092243F">
        <w:rPr>
          <w:rFonts w:cs="B Zar" w:hint="cs"/>
          <w:rtl/>
        </w:rPr>
        <w:t xml:space="preserve"> </w:t>
      </w:r>
      <w:r>
        <w:rPr>
          <w:rFonts w:cs="B Zar" w:hint="cs"/>
          <w:rtl/>
        </w:rPr>
        <w:t>پيش ف</w:t>
      </w:r>
      <w:r w:rsidRPr="0092243F">
        <w:rPr>
          <w:rFonts w:cs="B Zar" w:hint="cs"/>
          <w:rtl/>
        </w:rPr>
        <w:t>رض</w:t>
      </w:r>
      <w:r w:rsidRPr="0092243F">
        <w:rPr>
          <w:rFonts w:cs="B Zar"/>
          <w:rtl/>
        </w:rPr>
        <w:softHyphen/>
      </w:r>
      <w:r w:rsidRPr="0092243F">
        <w:rPr>
          <w:rFonts w:cs="B Zar" w:hint="cs"/>
          <w:rtl/>
        </w:rPr>
        <w:t xml:space="preserve">های </w:t>
      </w:r>
      <w:r>
        <w:rPr>
          <w:rFonts w:cs="B Zar" w:hint="cs"/>
          <w:rtl/>
        </w:rPr>
        <w:t>نرمال بودن توزيع نمرات متغيرها</w:t>
      </w:r>
      <w:r w:rsidRPr="0092243F">
        <w:rPr>
          <w:rFonts w:cs="B Zar" w:hint="cs"/>
          <w:rtl/>
        </w:rPr>
        <w:t>، رابطه خطی بین نمرات متغیر کمکی (پیش آ</w:t>
      </w:r>
      <w:r>
        <w:rPr>
          <w:rFonts w:cs="B Zar" w:hint="cs"/>
          <w:rtl/>
        </w:rPr>
        <w:t>زمون) و متغیر وابسته (پس آزمون) به شرح ذیل</w:t>
      </w:r>
      <w:r w:rsidRPr="0092243F">
        <w:rPr>
          <w:rFonts w:cs="B Zar" w:hint="cs"/>
          <w:rtl/>
        </w:rPr>
        <w:t xml:space="preserve"> بررسي شد</w:t>
      </w:r>
      <w:r>
        <w:rPr>
          <w:rFonts w:cs="B Zar" w:hint="cs"/>
          <w:rtl/>
        </w:rPr>
        <w:t>.</w:t>
      </w:r>
    </w:p>
    <w:p w:rsidR="00AD445F" w:rsidRDefault="00AD445F" w:rsidP="00AD445F">
      <w:pPr>
        <w:pStyle w:val="ListParagraph"/>
        <w:numPr>
          <w:ilvl w:val="0"/>
          <w:numId w:val="3"/>
        </w:numPr>
        <w:bidi/>
        <w:rPr>
          <w:rFonts w:cs="B Zar"/>
        </w:rPr>
      </w:pPr>
      <w:r w:rsidRPr="0037194E">
        <w:rPr>
          <w:rFonts w:cs="B Zar" w:hint="cs"/>
          <w:b/>
          <w:bCs/>
          <w:sz w:val="22"/>
          <w:szCs w:val="24"/>
          <w:rtl/>
        </w:rPr>
        <w:t>نرمال بودن توزیع نمرات:</w:t>
      </w:r>
      <w:r w:rsidRPr="0037194E">
        <w:rPr>
          <w:rFonts w:cs="B Zar" w:hint="cs"/>
          <w:sz w:val="22"/>
          <w:szCs w:val="24"/>
          <w:rtl/>
        </w:rPr>
        <w:t xml:space="preserve"> </w:t>
      </w:r>
      <w:r>
        <w:rPr>
          <w:rFonts w:cs="B Zar" w:hint="cs"/>
          <w:rtl/>
        </w:rPr>
        <w:t>این پیش فرض از طریق آزمون شاپیرو یک نمونه بررسی شد که نتایج آن در جدول ذیل آورده شده است.</w:t>
      </w:r>
    </w:p>
    <w:p w:rsidR="00AD445F" w:rsidRPr="00F76834" w:rsidRDefault="00AD445F" w:rsidP="00AD445F">
      <w:pPr>
        <w:pStyle w:val="Caption"/>
        <w:ind w:left="60"/>
        <w:jc w:val="center"/>
        <w:rPr>
          <w:rFonts w:cs="B Zar"/>
          <w:b w:val="0"/>
          <w:bCs w:val="0"/>
          <w:sz w:val="24"/>
          <w:szCs w:val="24"/>
          <w:rtl/>
          <w:lang w:bidi="fa-IR"/>
        </w:rPr>
      </w:pPr>
      <w:r w:rsidRPr="00F76834">
        <w:rPr>
          <w:rFonts w:cs="B Zar" w:hint="cs"/>
          <w:b w:val="0"/>
          <w:bCs w:val="0"/>
          <w:sz w:val="24"/>
          <w:szCs w:val="24"/>
          <w:rtl/>
          <w:lang w:bidi="fa-IR"/>
        </w:rPr>
        <w:t>جدول شماره4-</w:t>
      </w:r>
      <w:r>
        <w:rPr>
          <w:rFonts w:cs="B Zar" w:hint="cs"/>
          <w:b w:val="0"/>
          <w:bCs w:val="0"/>
          <w:sz w:val="24"/>
          <w:szCs w:val="24"/>
          <w:rtl/>
          <w:lang w:bidi="fa-IR"/>
        </w:rPr>
        <w:t>1.</w:t>
      </w:r>
      <w:r w:rsidRPr="00F76834">
        <w:rPr>
          <w:rFonts w:cs="B Zar" w:hint="cs"/>
          <w:b w:val="0"/>
          <w:bCs w:val="0"/>
          <w:sz w:val="24"/>
          <w:szCs w:val="24"/>
          <w:rtl/>
          <w:lang w:bidi="fa-IR"/>
        </w:rPr>
        <w:t xml:space="preserve"> </w:t>
      </w:r>
      <w:r>
        <w:rPr>
          <w:rFonts w:cs="B Zar" w:hint="cs"/>
          <w:b w:val="0"/>
          <w:bCs w:val="0"/>
          <w:sz w:val="24"/>
          <w:szCs w:val="24"/>
          <w:rtl/>
          <w:lang w:bidi="fa-IR"/>
        </w:rPr>
        <w:t>نتایج آزمون شاپیرو برای بررسی نرمال بودن نمرات افسردگی گروه</w:t>
      </w:r>
      <w:r>
        <w:rPr>
          <w:rFonts w:cs="B Zar"/>
          <w:b w:val="0"/>
          <w:bCs w:val="0"/>
          <w:sz w:val="24"/>
          <w:szCs w:val="24"/>
          <w:rtl/>
          <w:lang w:bidi="fa-IR"/>
        </w:rPr>
        <w:softHyphen/>
      </w:r>
      <w:r>
        <w:rPr>
          <w:rFonts w:cs="B Zar" w:hint="cs"/>
          <w:b w:val="0"/>
          <w:bCs w:val="0"/>
          <w:sz w:val="24"/>
          <w:szCs w:val="24"/>
          <w:rtl/>
          <w:lang w:bidi="fa-IR"/>
        </w:rPr>
        <w:t>های آزمایش و کنترل</w:t>
      </w:r>
    </w:p>
    <w:tbl>
      <w:tblPr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8"/>
        <w:gridCol w:w="229"/>
        <w:gridCol w:w="781"/>
        <w:gridCol w:w="511"/>
        <w:gridCol w:w="286"/>
        <w:gridCol w:w="246"/>
      </w:tblGrid>
      <w:tr w:rsidR="00AD445F" w:rsidRPr="007E6E49" w:rsidTr="00252FDD">
        <w:trPr>
          <w:gridAfter w:val="1"/>
          <w:wAfter w:w="246" w:type="dxa"/>
          <w:trHeight w:val="338"/>
        </w:trPr>
        <w:tc>
          <w:tcPr>
            <w:tcW w:w="2368" w:type="dxa"/>
            <w:vMerge w:val="restart"/>
            <w:tcBorders>
              <w:top w:val="single" w:sz="12" w:space="0" w:color="auto"/>
              <w:left w:val="single" w:sz="4" w:space="0" w:color="FFFFFF"/>
              <w:right w:val="single" w:sz="4" w:space="0" w:color="FFFFFF"/>
              <w:tr2bl w:val="nil"/>
            </w:tcBorders>
            <w:shd w:val="clear" w:color="auto" w:fill="auto"/>
            <w:vAlign w:val="bottom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521" w:type="dxa"/>
            <w:gridSpan w:val="3"/>
            <w:tcBorders>
              <w:top w:val="single" w:sz="12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</w:tr>
      <w:tr w:rsidR="00AD445F" w:rsidRPr="007E6E49" w:rsidTr="00252FDD">
        <w:trPr>
          <w:trHeight w:val="338"/>
        </w:trPr>
        <w:tc>
          <w:tcPr>
            <w:tcW w:w="2368" w:type="dxa"/>
            <w:vMerge/>
            <w:tcBorders>
              <w:left w:val="single" w:sz="4" w:space="0" w:color="FFFFFF"/>
              <w:bottom w:val="single" w:sz="12" w:space="0" w:color="auto"/>
              <w:right w:val="single" w:sz="4" w:space="0" w:color="FFFFFF"/>
              <w:tr2bl w:val="nil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781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5E58B9">
            <w:pPr>
              <w:bidi/>
              <w:ind w:left="60"/>
              <w:jc w:val="center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شاخص </w:t>
            </w:r>
            <w:r w:rsidR="005E58B9">
              <w:rPr>
                <w:rFonts w:cs="B Zar" w:hint="cs"/>
                <w:sz w:val="20"/>
                <w:szCs w:val="20"/>
                <w:rtl/>
                <w:lang w:bidi="fa-IR"/>
              </w:rPr>
              <w:t>شاپیرو</w:t>
            </w:r>
          </w:p>
        </w:tc>
        <w:tc>
          <w:tcPr>
            <w:tcW w:w="797" w:type="dxa"/>
            <w:gridSpan w:val="2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سطح معناداری</w:t>
            </w:r>
          </w:p>
        </w:tc>
        <w:tc>
          <w:tcPr>
            <w:tcW w:w="241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</w:tr>
      <w:tr w:rsidR="00AD445F" w:rsidRPr="007E6E49" w:rsidTr="00252FDD">
        <w:tc>
          <w:tcPr>
            <w:tcW w:w="236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پیش آزمون افسردگی کلی</w:t>
            </w:r>
          </w:p>
        </w:tc>
        <w:tc>
          <w:tcPr>
            <w:tcW w:w="229" w:type="dxa"/>
            <w:tcBorders>
              <w:top w:val="single" w:sz="12" w:space="0" w:color="auto"/>
              <w:left w:val="single" w:sz="4" w:space="0" w:color="FFFFFF"/>
              <w:bottom w:val="single" w:sz="12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81" w:type="dxa"/>
            <w:tcBorders>
              <w:top w:val="single" w:sz="12" w:space="0" w:color="auto"/>
              <w:left w:val="single" w:sz="4" w:space="0" w:color="FFFFFF"/>
              <w:bottom w:val="single" w:sz="12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19/0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FFFFFF"/>
              <w:bottom w:val="single" w:sz="12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15/0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4" w:space="0" w:color="FFFFFF"/>
              <w:bottom w:val="single" w:sz="12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  <w:tr w:rsidR="00AD445F" w:rsidRPr="007E6E49" w:rsidTr="00252FDD">
        <w:tc>
          <w:tcPr>
            <w:tcW w:w="2368" w:type="dxa"/>
            <w:tcBorders>
              <w:top w:val="single" w:sz="12" w:space="0" w:color="FFFFFF" w:themeColor="background1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bidi/>
              <w:ind w:left="6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پس آزمون افسردگی کلی</w:t>
            </w:r>
          </w:p>
        </w:tc>
        <w:tc>
          <w:tcPr>
            <w:tcW w:w="229" w:type="dxa"/>
            <w:tcBorders>
              <w:top w:val="single" w:sz="12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  <w:tc>
          <w:tcPr>
            <w:tcW w:w="781" w:type="dxa"/>
            <w:tcBorders>
              <w:top w:val="single" w:sz="12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18/0</w:t>
            </w:r>
          </w:p>
        </w:tc>
        <w:tc>
          <w:tcPr>
            <w:tcW w:w="797" w:type="dxa"/>
            <w:gridSpan w:val="2"/>
            <w:tcBorders>
              <w:top w:val="single" w:sz="12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19/0</w:t>
            </w:r>
          </w:p>
        </w:tc>
        <w:tc>
          <w:tcPr>
            <w:tcW w:w="241" w:type="dxa"/>
            <w:tcBorders>
              <w:top w:val="single" w:sz="12" w:space="0" w:color="FFFFFF" w:themeColor="background1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AD445F" w:rsidRPr="007E09A9" w:rsidRDefault="00AD445F" w:rsidP="00252FDD">
            <w:pPr>
              <w:ind w:left="60"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</w:p>
        </w:tc>
      </w:tr>
    </w:tbl>
    <w:p w:rsidR="00AD445F" w:rsidRPr="007E09A9" w:rsidRDefault="00AD445F" w:rsidP="00AD445F">
      <w:pPr>
        <w:bidi/>
        <w:spacing w:after="200" w:line="276" w:lineRule="auto"/>
        <w:ind w:left="60"/>
        <w:rPr>
          <w:rFonts w:cs="B Zar"/>
          <w:sz w:val="28"/>
          <w:rtl/>
          <w:lang w:bidi="fa-IR"/>
        </w:rPr>
      </w:pPr>
    </w:p>
    <w:p w:rsidR="00AD445F" w:rsidRPr="007E09A9" w:rsidRDefault="00AD445F" w:rsidP="00AD445F">
      <w:pPr>
        <w:bidi/>
        <w:spacing w:after="200" w:line="276" w:lineRule="auto"/>
        <w:ind w:left="60"/>
        <w:rPr>
          <w:rFonts w:cs="B Zar"/>
          <w:sz w:val="28"/>
          <w:rtl/>
          <w:lang w:bidi="fa-IR"/>
        </w:rPr>
      </w:pPr>
    </w:p>
    <w:p w:rsidR="00AD445F" w:rsidRPr="007E09A9" w:rsidRDefault="00AD445F" w:rsidP="00AD445F">
      <w:pPr>
        <w:bidi/>
        <w:spacing w:after="200" w:line="276" w:lineRule="auto"/>
        <w:ind w:left="60"/>
        <w:rPr>
          <w:rFonts w:cs="B Zar"/>
          <w:sz w:val="28"/>
          <w:rtl/>
          <w:lang w:bidi="fa-IR"/>
        </w:rPr>
      </w:pPr>
    </w:p>
    <w:p w:rsidR="00AD445F" w:rsidRDefault="00AD445F" w:rsidP="00AD445F">
      <w:pPr>
        <w:bidi/>
        <w:ind w:left="60"/>
        <w:rPr>
          <w:rFonts w:cs="B Zar"/>
          <w:sz w:val="28"/>
          <w:rtl/>
          <w:lang w:bidi="fa-IR"/>
        </w:rPr>
      </w:pPr>
      <w:r w:rsidRPr="007E09A9">
        <w:rPr>
          <w:rFonts w:cs="B Zar" w:hint="cs"/>
          <w:sz w:val="28"/>
          <w:rtl/>
          <w:lang w:bidi="fa-IR"/>
        </w:rPr>
        <w:t xml:space="preserve">نتایج جدول فوق </w:t>
      </w:r>
      <w:r>
        <w:rPr>
          <w:rFonts w:cs="B Zar" w:hint="cs"/>
          <w:sz w:val="28"/>
          <w:rtl/>
          <w:lang w:bidi="fa-IR"/>
        </w:rPr>
        <w:t xml:space="preserve">موید آن است که توزیع نمرات افسردگی کلی در دو مرحله پیش آزمون و پس آزمون با توزیع نرمال تفاوت معنادار نداشته (05/0 </w:t>
      </w:r>
      <w:r>
        <w:rPr>
          <w:rFonts w:cs="Times New Roman" w:hint="cs"/>
          <w:sz w:val="28"/>
          <w:rtl/>
          <w:lang w:bidi="fa-IR"/>
        </w:rPr>
        <w:t>&lt;</w:t>
      </w:r>
      <w:r w:rsidRPr="003C08EC">
        <w:rPr>
          <w:rFonts w:cs="B Zar" w:hint="cs"/>
          <w:sz w:val="28"/>
          <w:rtl/>
          <w:lang w:bidi="fa-IR"/>
        </w:rPr>
        <w:t xml:space="preserve"> </w:t>
      </w:r>
      <w:r w:rsidRPr="003C08EC">
        <w:rPr>
          <w:rFonts w:cs="B Zar"/>
          <w:sz w:val="28"/>
          <w:lang w:bidi="fa-IR"/>
        </w:rPr>
        <w:t>P</w:t>
      </w:r>
      <w:r w:rsidRPr="003C08EC">
        <w:rPr>
          <w:rFonts w:cs="B Zar" w:hint="cs"/>
          <w:sz w:val="28"/>
          <w:rtl/>
          <w:lang w:bidi="fa-IR"/>
        </w:rPr>
        <w:t>)</w:t>
      </w:r>
      <w:r>
        <w:rPr>
          <w:rFonts w:cs="B Zar" w:hint="cs"/>
          <w:sz w:val="28"/>
          <w:rtl/>
          <w:lang w:bidi="fa-IR"/>
        </w:rPr>
        <w:t xml:space="preserve"> و در نتیجه توزیع نمرات نرمال بوده و این پیش فرض برقرار می</w:t>
      </w:r>
      <w:r>
        <w:rPr>
          <w:rFonts w:cs="B Zar" w:hint="cs"/>
          <w:sz w:val="28"/>
          <w:rtl/>
          <w:lang w:bidi="fa-IR"/>
        </w:rPr>
        <w:softHyphen/>
        <w:t>باشد.</w:t>
      </w:r>
    </w:p>
    <w:p w:rsidR="00AD445F" w:rsidRDefault="00AD445F" w:rsidP="00AD445F">
      <w:pPr>
        <w:bidi/>
        <w:ind w:left="60"/>
        <w:rPr>
          <w:rFonts w:cs="B Zar"/>
          <w:sz w:val="28"/>
          <w:rtl/>
          <w:lang w:bidi="fa-IR"/>
        </w:rPr>
      </w:pPr>
    </w:p>
    <w:p w:rsidR="00AD445F" w:rsidRDefault="00AD445F" w:rsidP="00AD445F">
      <w:pPr>
        <w:bidi/>
        <w:jc w:val="mediumKashida"/>
        <w:rPr>
          <w:rFonts w:cs="B Zar"/>
          <w:rtl/>
        </w:rPr>
      </w:pPr>
      <w:r w:rsidRPr="005E58B9">
        <w:rPr>
          <w:rFonts w:cs="B Zar" w:hint="cs"/>
          <w:b/>
          <w:bCs/>
          <w:sz w:val="22"/>
          <w:szCs w:val="24"/>
          <w:highlight w:val="green"/>
          <w:rtl/>
        </w:rPr>
        <w:t xml:space="preserve">آزمون </w:t>
      </w:r>
      <w:r w:rsidRPr="005E58B9">
        <w:rPr>
          <w:rFonts w:cs="B Zar"/>
          <w:b/>
          <w:bCs/>
          <w:sz w:val="22"/>
          <w:szCs w:val="24"/>
          <w:highlight w:val="green"/>
        </w:rPr>
        <w:t>t</w:t>
      </w:r>
      <w:r w:rsidRPr="005E58B9">
        <w:rPr>
          <w:rFonts w:cs="B Zar" w:hint="cs"/>
          <w:b/>
          <w:bCs/>
          <w:sz w:val="22"/>
          <w:szCs w:val="24"/>
          <w:highlight w:val="green"/>
          <w:rtl/>
          <w:lang w:bidi="fa-IR"/>
        </w:rPr>
        <w:t xml:space="preserve"> وابسته</w:t>
      </w:r>
      <w:r w:rsidRPr="005E58B9">
        <w:rPr>
          <w:rFonts w:cs="B Zar" w:hint="cs"/>
          <w:b/>
          <w:bCs/>
          <w:sz w:val="22"/>
          <w:szCs w:val="24"/>
          <w:highlight w:val="green"/>
          <w:rtl/>
        </w:rPr>
        <w:t>:</w:t>
      </w:r>
      <w:r w:rsidRPr="0037194E">
        <w:rPr>
          <w:rFonts w:cs="B Zar" w:hint="cs"/>
          <w:sz w:val="22"/>
          <w:szCs w:val="24"/>
          <w:rtl/>
        </w:rPr>
        <w:t xml:space="preserve"> </w:t>
      </w:r>
      <w:r>
        <w:rPr>
          <w:rFonts w:cs="B Zar" w:hint="cs"/>
          <w:rtl/>
        </w:rPr>
        <w:t>پس از اطمینان از برقرار بودن پیش</w:t>
      </w:r>
      <w:r>
        <w:rPr>
          <w:rFonts w:cs="B Zar" w:hint="cs"/>
          <w:rtl/>
        </w:rPr>
        <w:softHyphen/>
        <w:t>فرض</w:t>
      </w:r>
      <w:r>
        <w:rPr>
          <w:rFonts w:cs="B Zar" w:hint="cs"/>
          <w:rtl/>
        </w:rPr>
        <w:softHyphen/>
        <w:t>ها، نتیجه آزمون تحلیل کواریانس در جدول 4-4 منعکس گردید.</w:t>
      </w:r>
    </w:p>
    <w:p w:rsidR="00AD445F" w:rsidRPr="00A01200" w:rsidRDefault="00AD445F" w:rsidP="005E58B9">
      <w:pPr>
        <w:pStyle w:val="Caption"/>
        <w:jc w:val="center"/>
        <w:rPr>
          <w:rFonts w:cs="B Zar"/>
          <w:b w:val="0"/>
          <w:bCs w:val="0"/>
          <w:sz w:val="24"/>
          <w:szCs w:val="24"/>
          <w:rtl/>
          <w:lang w:bidi="fa-IR"/>
        </w:rPr>
      </w:pPr>
      <w:r w:rsidRPr="00A01200">
        <w:rPr>
          <w:rFonts w:cs="B Zar" w:hint="cs"/>
          <w:b w:val="0"/>
          <w:bCs w:val="0"/>
          <w:sz w:val="24"/>
          <w:szCs w:val="24"/>
          <w:rtl/>
          <w:lang w:bidi="fa-IR"/>
        </w:rPr>
        <w:t>جدول شماره 4-</w:t>
      </w:r>
      <w:r>
        <w:rPr>
          <w:rFonts w:cs="B Zar" w:hint="cs"/>
          <w:b w:val="0"/>
          <w:bCs w:val="0"/>
          <w:sz w:val="24"/>
          <w:szCs w:val="24"/>
          <w:rtl/>
          <w:lang w:bidi="fa-IR"/>
        </w:rPr>
        <w:t xml:space="preserve">4. نتایج آزمون </w:t>
      </w:r>
      <w:r w:rsidR="005E58B9">
        <w:rPr>
          <w:rFonts w:cs="B Zar"/>
          <w:b w:val="0"/>
          <w:bCs w:val="0"/>
          <w:sz w:val="24"/>
          <w:szCs w:val="24"/>
          <w:lang w:bidi="fa-IR"/>
        </w:rPr>
        <w:t>t</w:t>
      </w:r>
      <w:r w:rsidR="005E58B9">
        <w:rPr>
          <w:rFonts w:cs="B Zar" w:hint="cs"/>
          <w:b w:val="0"/>
          <w:bCs w:val="0"/>
          <w:sz w:val="24"/>
          <w:szCs w:val="24"/>
          <w:rtl/>
          <w:lang w:bidi="fa-IR"/>
        </w:rPr>
        <w:t xml:space="preserve"> وابسته</w:t>
      </w:r>
      <w:r>
        <w:rPr>
          <w:rFonts w:cs="B Zar" w:hint="cs"/>
          <w:b w:val="0"/>
          <w:bCs w:val="0"/>
          <w:sz w:val="24"/>
          <w:szCs w:val="24"/>
          <w:rtl/>
          <w:lang w:bidi="fa-IR"/>
        </w:rPr>
        <w:t xml:space="preserve"> به منظور مقایسه میانگین نمرات اصلاح شده افسردگی کلی دو گروه آزمایش و کنترل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703"/>
        <w:gridCol w:w="915"/>
        <w:gridCol w:w="731"/>
        <w:gridCol w:w="353"/>
        <w:gridCol w:w="758"/>
        <w:gridCol w:w="154"/>
        <w:gridCol w:w="779"/>
        <w:gridCol w:w="1972"/>
      </w:tblGrid>
      <w:tr w:rsidR="00AD445F" w:rsidRPr="00A01200" w:rsidTr="00252FDD">
        <w:trPr>
          <w:jc w:val="center"/>
        </w:trPr>
        <w:tc>
          <w:tcPr>
            <w:tcW w:w="963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rPr>
                <w:rFonts w:cs="B Zar"/>
                <w:sz w:val="28"/>
              </w:rPr>
            </w:pPr>
          </w:p>
        </w:tc>
        <w:tc>
          <w:tcPr>
            <w:tcW w:w="703" w:type="dxa"/>
            <w:vMerge w:val="restart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bottom"/>
          </w:tcPr>
          <w:p w:rsidR="00AD445F" w:rsidRPr="00356494" w:rsidRDefault="00AD445F" w:rsidP="00AD445F">
            <w:pPr>
              <w:bidi/>
              <w:jc w:val="center"/>
              <w:rPr>
                <w:rFonts w:cs="B Zar"/>
                <w:sz w:val="22"/>
                <w:szCs w:val="22"/>
                <w:lang w:bidi="fa-IR"/>
              </w:rPr>
            </w:pPr>
            <w:r>
              <w:rPr>
                <w:rFonts w:cs="B Zar" w:hint="cs"/>
                <w:sz w:val="22"/>
                <w:szCs w:val="22"/>
                <w:vertAlign w:val="subscript"/>
                <w:rtl/>
                <w:lang w:bidi="fa-IR"/>
              </w:rPr>
              <w:t>(27)</w:t>
            </w:r>
            <w:r>
              <w:rPr>
                <w:rFonts w:cs="B Zar"/>
                <w:sz w:val="22"/>
                <w:szCs w:val="22"/>
                <w:lang w:bidi="fa-IR"/>
              </w:rPr>
              <w:t>t</w:t>
            </w:r>
          </w:p>
        </w:tc>
        <w:tc>
          <w:tcPr>
            <w:tcW w:w="1646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20"/>
                <w:szCs w:val="20"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پیش آزمون</w:t>
            </w:r>
          </w:p>
        </w:tc>
        <w:tc>
          <w:tcPr>
            <w:tcW w:w="353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1691" w:type="dxa"/>
            <w:gridSpan w:val="3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پس آزمون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rPr>
                <w:rFonts w:cs="B Zar"/>
                <w:sz w:val="28"/>
              </w:rPr>
            </w:pPr>
          </w:p>
        </w:tc>
      </w:tr>
      <w:tr w:rsidR="00AD445F" w:rsidRPr="00A01200" w:rsidTr="00252FDD">
        <w:trPr>
          <w:trHeight w:val="288"/>
          <w:jc w:val="center"/>
        </w:trPr>
        <w:tc>
          <w:tcPr>
            <w:tcW w:w="963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</w:rPr>
            </w:pPr>
            <w:r w:rsidRPr="00A01200">
              <w:rPr>
                <w:rFonts w:cs="B Zar" w:hint="cs"/>
                <w:sz w:val="16"/>
                <w:szCs w:val="16"/>
                <w:rtl/>
              </w:rPr>
              <w:t>سطح معناداری</w:t>
            </w:r>
          </w:p>
        </w:tc>
        <w:tc>
          <w:tcPr>
            <w:tcW w:w="703" w:type="dxa"/>
            <w:vMerge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  <w:lang w:bidi="fa-IR"/>
              </w:rPr>
            </w:pPr>
          </w:p>
        </w:tc>
        <w:tc>
          <w:tcPr>
            <w:tcW w:w="915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  <w:rtl/>
              </w:rPr>
            </w:pPr>
            <w:r w:rsidRPr="00A01200">
              <w:rPr>
                <w:rFonts w:cs="B Zar" w:hint="cs"/>
                <w:sz w:val="16"/>
                <w:szCs w:val="16"/>
                <w:rtl/>
              </w:rPr>
              <w:t>انحراف معیار</w:t>
            </w:r>
          </w:p>
        </w:tc>
        <w:tc>
          <w:tcPr>
            <w:tcW w:w="731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</w:rPr>
            </w:pPr>
            <w:r w:rsidRPr="00A01200">
              <w:rPr>
                <w:rFonts w:cs="B Zar" w:hint="cs"/>
                <w:sz w:val="16"/>
                <w:szCs w:val="16"/>
                <w:rtl/>
              </w:rPr>
              <w:t>میانگین</w:t>
            </w:r>
          </w:p>
        </w:tc>
        <w:tc>
          <w:tcPr>
            <w:tcW w:w="353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rPr>
                <w:rFonts w:cs="B Zar"/>
                <w:sz w:val="16"/>
                <w:szCs w:val="16"/>
              </w:rPr>
            </w:pPr>
          </w:p>
        </w:tc>
        <w:tc>
          <w:tcPr>
            <w:tcW w:w="912" w:type="dxa"/>
            <w:gridSpan w:val="2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  <w:rtl/>
              </w:rPr>
            </w:pPr>
            <w:r w:rsidRPr="00A01200">
              <w:rPr>
                <w:rFonts w:cs="B Zar" w:hint="cs"/>
                <w:sz w:val="16"/>
                <w:szCs w:val="16"/>
                <w:rtl/>
              </w:rPr>
              <w:t>انحراف معیار</w:t>
            </w:r>
          </w:p>
        </w:tc>
        <w:tc>
          <w:tcPr>
            <w:tcW w:w="779" w:type="dxa"/>
            <w:tcBorders>
              <w:left w:val="single" w:sz="4" w:space="0" w:color="FFFFFF"/>
              <w:bottom w:val="single" w:sz="12" w:space="0" w:color="000000"/>
              <w:right w:val="single" w:sz="4" w:space="0" w:color="FFFFFF"/>
            </w:tcBorders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16"/>
                <w:szCs w:val="16"/>
              </w:rPr>
            </w:pPr>
            <w:r w:rsidRPr="00A01200">
              <w:rPr>
                <w:rFonts w:cs="B Zar" w:hint="cs"/>
                <w:sz w:val="16"/>
                <w:szCs w:val="16"/>
                <w:rtl/>
              </w:rPr>
              <w:t>میانگین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shd w:val="clear" w:color="auto" w:fill="FFFFFF"/>
            <w:vAlign w:val="bottom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20"/>
                <w:szCs w:val="20"/>
                <w:rtl/>
              </w:rPr>
            </w:pPr>
            <w:r w:rsidRPr="00A01200">
              <w:rPr>
                <w:rFonts w:cs="B Zar" w:hint="cs"/>
                <w:sz w:val="20"/>
                <w:szCs w:val="20"/>
                <w:rtl/>
              </w:rPr>
              <w:t>متغیر</w:t>
            </w:r>
          </w:p>
        </w:tc>
      </w:tr>
      <w:tr w:rsidR="00AD445F" w:rsidRPr="00A01200" w:rsidTr="00252FDD">
        <w:trPr>
          <w:jc w:val="center"/>
        </w:trPr>
        <w:tc>
          <w:tcPr>
            <w:tcW w:w="963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0001/0</w:t>
            </w:r>
          </w:p>
        </w:tc>
        <w:tc>
          <w:tcPr>
            <w:tcW w:w="703" w:type="dxa"/>
            <w:tcBorders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15/59</w:t>
            </w:r>
          </w:p>
        </w:tc>
        <w:tc>
          <w:tcPr>
            <w:tcW w:w="915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18/1</w:t>
            </w:r>
          </w:p>
        </w:tc>
        <w:tc>
          <w:tcPr>
            <w:tcW w:w="731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78/19</w:t>
            </w:r>
          </w:p>
        </w:tc>
        <w:tc>
          <w:tcPr>
            <w:tcW w:w="353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  <w:lang w:bidi="fa-IR"/>
              </w:rPr>
            </w:pPr>
          </w:p>
        </w:tc>
        <w:tc>
          <w:tcPr>
            <w:tcW w:w="758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18/1</w:t>
            </w:r>
          </w:p>
        </w:tc>
        <w:tc>
          <w:tcPr>
            <w:tcW w:w="93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spacing w:line="320" w:lineRule="atLeast"/>
              <w:jc w:val="center"/>
              <w:rPr>
                <w:rFonts w:ascii="Arial" w:hAnsi="Arial" w:cs="B Zar"/>
                <w:sz w:val="18"/>
                <w:szCs w:val="18"/>
              </w:rPr>
            </w:pPr>
            <w:r>
              <w:rPr>
                <w:rFonts w:ascii="Arial" w:hAnsi="Arial" w:cs="B Zar" w:hint="cs"/>
                <w:sz w:val="18"/>
                <w:szCs w:val="18"/>
                <w:rtl/>
              </w:rPr>
              <w:t>87/34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AD445F" w:rsidRPr="00A01200" w:rsidRDefault="00AD445F" w:rsidP="00252FDD">
            <w:pPr>
              <w:bidi/>
              <w:jc w:val="center"/>
              <w:rPr>
                <w:rFonts w:cs="B Zar"/>
                <w:sz w:val="20"/>
                <w:szCs w:val="20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افسردگی کلی</w:t>
            </w:r>
          </w:p>
        </w:tc>
      </w:tr>
    </w:tbl>
    <w:p w:rsidR="00AD445F" w:rsidRPr="00A01200" w:rsidRDefault="00AD445F" w:rsidP="00AD445F">
      <w:pPr>
        <w:bidi/>
        <w:spacing w:line="360" w:lineRule="auto"/>
        <w:jc w:val="center"/>
        <w:rPr>
          <w:rFonts w:cs="B Zar"/>
          <w:sz w:val="22"/>
          <w:szCs w:val="22"/>
          <w:rtl/>
        </w:rPr>
      </w:pPr>
    </w:p>
    <w:p w:rsidR="00AD445F" w:rsidRPr="00AD445F" w:rsidRDefault="00AD445F" w:rsidP="00DD687C">
      <w:pPr>
        <w:bidi/>
        <w:jc w:val="mediumKashida"/>
        <w:rPr>
          <w:rFonts w:cs="B Zar"/>
          <w:sz w:val="28"/>
          <w:lang w:bidi="fa-IR"/>
        </w:rPr>
      </w:pPr>
      <w:r w:rsidRPr="00A01200">
        <w:rPr>
          <w:rFonts w:cs="B Zar" w:hint="cs"/>
          <w:sz w:val="28"/>
          <w:rtl/>
          <w:lang w:bidi="fa-IR"/>
        </w:rPr>
        <w:t>نتایج جدول فوق نشان می</w:t>
      </w:r>
      <w:r w:rsidRPr="00A01200">
        <w:rPr>
          <w:rFonts w:cs="B Zar" w:hint="cs"/>
          <w:sz w:val="28"/>
          <w:rtl/>
          <w:lang w:bidi="fa-IR"/>
        </w:rPr>
        <w:softHyphen/>
        <w:t xml:space="preserve">دهد که </w:t>
      </w:r>
      <w:r>
        <w:rPr>
          <w:rFonts w:cs="B Zar" w:hint="cs"/>
          <w:sz w:val="28"/>
          <w:rtl/>
          <w:lang w:bidi="fa-IR"/>
        </w:rPr>
        <w:t xml:space="preserve">میانگین نمرات پس آزمون افسردگی در دو </w:t>
      </w:r>
      <w:r w:rsidR="00DD687C">
        <w:rPr>
          <w:rFonts w:cs="B Zar" w:hint="cs"/>
          <w:sz w:val="28"/>
          <w:rtl/>
          <w:lang w:bidi="fa-IR"/>
        </w:rPr>
        <w:t>وضعیت</w:t>
      </w:r>
      <w:r>
        <w:rPr>
          <w:rFonts w:cs="B Zar" w:hint="cs"/>
          <w:sz w:val="28"/>
          <w:rtl/>
          <w:lang w:bidi="fa-IR"/>
        </w:rPr>
        <w:t xml:space="preserve"> </w:t>
      </w:r>
      <w:r w:rsidR="00DD687C">
        <w:rPr>
          <w:rFonts w:cs="B Zar" w:hint="cs"/>
          <w:sz w:val="28"/>
          <w:rtl/>
          <w:lang w:bidi="fa-IR"/>
        </w:rPr>
        <w:t>پیش آزمون</w:t>
      </w:r>
      <w:r>
        <w:rPr>
          <w:rFonts w:cs="B Zar" w:hint="cs"/>
          <w:sz w:val="28"/>
          <w:rtl/>
          <w:lang w:bidi="fa-IR"/>
        </w:rPr>
        <w:t xml:space="preserve"> و </w:t>
      </w:r>
      <w:r w:rsidR="00DD687C">
        <w:rPr>
          <w:rFonts w:cs="B Zar" w:hint="cs"/>
          <w:sz w:val="28"/>
          <w:rtl/>
          <w:lang w:bidi="fa-IR"/>
        </w:rPr>
        <w:t>پس آزمون</w:t>
      </w:r>
      <w:r>
        <w:rPr>
          <w:rFonts w:cs="B Zar" w:hint="cs"/>
          <w:sz w:val="28"/>
          <w:rtl/>
          <w:lang w:bidi="fa-IR"/>
        </w:rPr>
        <w:t xml:space="preserve"> با یکدیگر تفاوت معنادار داشته </w:t>
      </w:r>
      <w:r w:rsidRPr="00A01200">
        <w:rPr>
          <w:rFonts w:cs="B Zar" w:hint="cs"/>
          <w:sz w:val="28"/>
          <w:rtl/>
          <w:lang w:bidi="fa-IR"/>
        </w:rPr>
        <w:t xml:space="preserve"> (05/0</w:t>
      </w:r>
      <w:r>
        <w:rPr>
          <w:rFonts w:cs="Times New Roman" w:hint="cs"/>
          <w:sz w:val="28"/>
          <w:rtl/>
          <w:lang w:bidi="fa-IR"/>
        </w:rPr>
        <w:t>&gt;</w:t>
      </w:r>
      <w:r w:rsidRPr="00A01200">
        <w:rPr>
          <w:rFonts w:cs="B Zar" w:hint="cs"/>
          <w:sz w:val="28"/>
          <w:rtl/>
          <w:lang w:bidi="fa-IR"/>
        </w:rPr>
        <w:t xml:space="preserve"> </w:t>
      </w:r>
      <w:r w:rsidRPr="00A01200">
        <w:rPr>
          <w:rFonts w:cs="B Zar"/>
          <w:sz w:val="28"/>
          <w:lang w:bidi="fa-IR"/>
        </w:rPr>
        <w:t>p</w:t>
      </w:r>
      <w:r w:rsidRPr="00A01200">
        <w:rPr>
          <w:rFonts w:cs="B Zar" w:hint="cs"/>
          <w:sz w:val="28"/>
          <w:rtl/>
          <w:lang w:bidi="fa-IR"/>
        </w:rPr>
        <w:t xml:space="preserve">   </w:t>
      </w:r>
      <w:r>
        <w:rPr>
          <w:rFonts w:cs="B Zar" w:hint="cs"/>
          <w:sz w:val="28"/>
          <w:rtl/>
          <w:lang w:bidi="fa-IR"/>
        </w:rPr>
        <w:t>15</w:t>
      </w:r>
      <w:r w:rsidRPr="00A01200">
        <w:rPr>
          <w:rFonts w:cs="B Zar" w:hint="cs"/>
          <w:sz w:val="28"/>
          <w:rtl/>
          <w:lang w:bidi="fa-IR"/>
        </w:rPr>
        <w:t>/</w:t>
      </w:r>
      <w:r>
        <w:rPr>
          <w:rFonts w:cs="B Zar" w:hint="cs"/>
          <w:sz w:val="28"/>
          <w:rtl/>
          <w:lang w:bidi="fa-IR"/>
        </w:rPr>
        <w:t>59</w:t>
      </w:r>
      <w:r w:rsidRPr="00A01200">
        <w:rPr>
          <w:rFonts w:cs="B Zar" w:hint="cs"/>
          <w:sz w:val="28"/>
          <w:rtl/>
          <w:lang w:bidi="fa-IR"/>
        </w:rPr>
        <w:t xml:space="preserve"> = </w:t>
      </w:r>
      <w:r w:rsidRPr="00A01200">
        <w:rPr>
          <w:rFonts w:cs="B Zar" w:hint="cs"/>
          <w:sz w:val="28"/>
          <w:vertAlign w:val="subscript"/>
          <w:rtl/>
          <w:lang w:bidi="fa-IR"/>
        </w:rPr>
        <w:t>(</w:t>
      </w:r>
      <w:r>
        <w:rPr>
          <w:rFonts w:cs="B Zar" w:hint="cs"/>
          <w:sz w:val="28"/>
          <w:vertAlign w:val="subscript"/>
          <w:rtl/>
          <w:lang w:bidi="fa-IR"/>
        </w:rPr>
        <w:t>27</w:t>
      </w:r>
      <w:r w:rsidRPr="00A01200">
        <w:rPr>
          <w:rFonts w:cs="B Zar" w:hint="cs"/>
          <w:sz w:val="28"/>
          <w:vertAlign w:val="subscript"/>
          <w:rtl/>
          <w:lang w:bidi="fa-IR"/>
        </w:rPr>
        <w:t>)</w:t>
      </w:r>
      <w:r w:rsidR="00DD687C">
        <w:rPr>
          <w:rFonts w:cs="B Zar"/>
          <w:sz w:val="28"/>
          <w:lang w:bidi="fa-IR"/>
        </w:rPr>
        <w:t>t</w:t>
      </w:r>
      <w:r>
        <w:rPr>
          <w:rFonts w:cs="B Zar" w:hint="cs"/>
          <w:sz w:val="28"/>
          <w:rtl/>
          <w:lang w:bidi="fa-IR"/>
        </w:rPr>
        <w:t xml:space="preserve">) و میانگین نمرات </w:t>
      </w:r>
      <w:r w:rsidR="00DD687C">
        <w:rPr>
          <w:rFonts w:cs="B Zar" w:hint="cs"/>
          <w:sz w:val="28"/>
          <w:rtl/>
          <w:lang w:bidi="fa-IR"/>
        </w:rPr>
        <w:t>پس آزمون</w:t>
      </w:r>
      <w:r>
        <w:rPr>
          <w:rFonts w:cs="B Zar" w:hint="cs"/>
          <w:sz w:val="28"/>
          <w:rtl/>
          <w:lang w:bidi="fa-IR"/>
        </w:rPr>
        <w:t xml:space="preserve"> به صورت معناداری </w:t>
      </w:r>
      <w:r w:rsidR="00DD687C">
        <w:rPr>
          <w:rFonts w:cs="B Zar" w:hint="cs"/>
          <w:sz w:val="28"/>
          <w:rtl/>
          <w:lang w:bidi="fa-IR"/>
        </w:rPr>
        <w:t>بیشتر</w:t>
      </w:r>
      <w:r>
        <w:rPr>
          <w:rFonts w:cs="B Zar" w:hint="cs"/>
          <w:sz w:val="28"/>
          <w:rtl/>
          <w:lang w:bidi="fa-IR"/>
        </w:rPr>
        <w:t xml:space="preserve"> از </w:t>
      </w:r>
      <w:r w:rsidR="00DD687C">
        <w:rPr>
          <w:rFonts w:cs="B Zar" w:hint="cs"/>
          <w:sz w:val="28"/>
          <w:rtl/>
          <w:lang w:bidi="fa-IR"/>
        </w:rPr>
        <w:t>نمرات</w:t>
      </w:r>
      <w:r>
        <w:rPr>
          <w:rFonts w:cs="B Zar" w:hint="cs"/>
          <w:sz w:val="28"/>
          <w:rtl/>
          <w:lang w:bidi="fa-IR"/>
        </w:rPr>
        <w:t xml:space="preserve"> </w:t>
      </w:r>
      <w:r w:rsidR="00DD687C">
        <w:rPr>
          <w:rFonts w:cs="B Zar" w:hint="cs"/>
          <w:sz w:val="28"/>
          <w:rtl/>
          <w:lang w:bidi="fa-IR"/>
        </w:rPr>
        <w:t>پیش ازمون</w:t>
      </w:r>
      <w:r>
        <w:rPr>
          <w:rFonts w:cs="B Zar" w:hint="cs"/>
          <w:sz w:val="28"/>
          <w:rtl/>
          <w:lang w:bidi="fa-IR"/>
        </w:rPr>
        <w:t xml:space="preserve"> بوده که این امر حاکی از تاثیر مثبت آموزش خوش</w:t>
      </w:r>
      <w:r>
        <w:rPr>
          <w:rFonts w:cs="B Zar" w:hint="cs"/>
          <w:sz w:val="28"/>
          <w:rtl/>
          <w:lang w:bidi="fa-IR"/>
        </w:rPr>
        <w:softHyphen/>
        <w:t>بینی بر افسردگی بوده و در نتیجه فرضیه تحقیق تایید می</w:t>
      </w:r>
      <w:r>
        <w:rPr>
          <w:rFonts w:cs="B Zar" w:hint="cs"/>
          <w:sz w:val="28"/>
          <w:rtl/>
          <w:lang w:bidi="fa-IR"/>
        </w:rPr>
        <w:softHyphen/>
        <w:t xml:space="preserve">شود. </w:t>
      </w:r>
    </w:p>
    <w:p w:rsidR="00515CED" w:rsidRDefault="00515CED" w:rsidP="00DE385A">
      <w:pPr>
        <w:bidi/>
        <w:rPr>
          <w:rtl/>
          <w:lang w:bidi="fa-IR"/>
        </w:rPr>
      </w:pPr>
    </w:p>
    <w:p w:rsidR="00BB54C4" w:rsidRDefault="00BB54C4" w:rsidP="00BB54C4">
      <w:pPr>
        <w:bidi/>
        <w:rPr>
          <w:rtl/>
          <w:lang w:bidi="fa-IR"/>
        </w:rPr>
      </w:pPr>
    </w:p>
    <w:p w:rsidR="00BB54C4" w:rsidRPr="005E58B9" w:rsidRDefault="005E58B9" w:rsidP="00BB54C4">
      <w:pPr>
        <w:bidi/>
        <w:rPr>
          <w:rFonts w:hint="cs"/>
          <w:b/>
          <w:bCs/>
          <w:sz w:val="32"/>
          <w:szCs w:val="36"/>
          <w:rtl/>
          <w:lang w:bidi="fa-IR"/>
        </w:rPr>
      </w:pPr>
      <w:r w:rsidRPr="005E58B9">
        <w:rPr>
          <w:rFonts w:hint="cs"/>
          <w:b/>
          <w:bCs/>
          <w:highlight w:val="green"/>
          <w:rtl/>
          <w:lang w:bidi="fa-IR"/>
        </w:rPr>
        <w:lastRenderedPageBreak/>
        <w:t xml:space="preserve">آزمون </w:t>
      </w:r>
      <w:r w:rsidRPr="005E58B9">
        <w:rPr>
          <w:b/>
          <w:bCs/>
          <w:highlight w:val="green"/>
          <w:lang w:bidi="fa-IR"/>
        </w:rPr>
        <w:t>t</w:t>
      </w:r>
      <w:r w:rsidRPr="005E58B9">
        <w:rPr>
          <w:rFonts w:hint="cs"/>
          <w:b/>
          <w:bCs/>
          <w:highlight w:val="green"/>
          <w:rtl/>
          <w:lang w:bidi="fa-IR"/>
        </w:rPr>
        <w:t xml:space="preserve"> تک نمونه‌ای</w:t>
      </w:r>
    </w:p>
    <w:p w:rsidR="00BB54C4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B Lotus"/>
          <w:sz w:val="28"/>
          <w:rtl/>
          <w:lang w:bidi="fa-IR"/>
        </w:rPr>
      </w:pPr>
      <w:bookmarkStart w:id="0" w:name="_GoBack"/>
      <w:bookmarkEnd w:id="0"/>
      <w:r>
        <w:rPr>
          <w:rFonts w:cs="B Lotus" w:hint="cs"/>
          <w:sz w:val="28"/>
          <w:rtl/>
        </w:rPr>
        <w:t xml:space="preserve">در اين قسمت به منظور پاسخگويي به سوالات پژوهش، مبني بر اين كه آيا وضعيت رضايت، انگيزش،  </w:t>
      </w:r>
    </w:p>
    <w:p w:rsidR="00BB54C4" w:rsidRPr="00423F68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Arial"/>
          <w:sz w:val="28"/>
          <w:rtl/>
          <w:lang w:bidi="fa-IR"/>
        </w:rPr>
      </w:pPr>
      <w:r>
        <w:rPr>
          <w:rFonts w:cs="B Lotus" w:hint="cs"/>
          <w:sz w:val="28"/>
          <w:rtl/>
        </w:rPr>
        <w:t xml:space="preserve">تعهد سازماني و فرسودگی شغلی كاركنان شرکت ... از وضعيت مطلوبي برخوردار است از مدل آمار غير پارامتريك </w:t>
      </w:r>
      <w:r>
        <w:rPr>
          <w:rFonts w:cs="B Lotus"/>
          <w:sz w:val="28"/>
        </w:rPr>
        <w:t>t</w:t>
      </w:r>
      <w:r>
        <w:rPr>
          <w:rFonts w:cs="B Lotus" w:hint="cs"/>
          <w:sz w:val="28"/>
          <w:rtl/>
          <w:lang w:bidi="fa-IR"/>
        </w:rPr>
        <w:t xml:space="preserve"> ادعا يا رقم خاص استفاده به عمل آمد.در اين مدل آماري، يك ميانگين فرضي يا ميانگين نظري و يك ميانگين تجربي يا ميانگين مشاهده شده مورد مقايسه قرار مي گيرند. در پژوهش حاضر، رقم 5/3 به عنوان ميانگين نظري در نظر گرفته شده است و محاسبه آن از طریق فرمول ذیل صورت گرفته است: </w:t>
      </w:r>
      <w:r>
        <w:rPr>
          <w:rFonts w:cs="Arial" w:hint="cs"/>
          <w:sz w:val="28"/>
          <w:rtl/>
          <w:lang w:bidi="fa-IR"/>
        </w:rPr>
        <w:t xml:space="preserve">                                                                 </w:t>
      </w:r>
      <w:r>
        <w:rPr>
          <w:rFonts w:cs="B Lotus" w:hint="cs"/>
          <w:sz w:val="28"/>
          <w:rtl/>
          <w:lang w:bidi="fa-IR"/>
        </w:rPr>
        <w:t>6/6+5+4+3+2+1</w:t>
      </w:r>
    </w:p>
    <w:p w:rsidR="00BB54C4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 xml:space="preserve">با توجه به ميزان </w:t>
      </w:r>
      <w:r>
        <w:rPr>
          <w:rFonts w:cs="B Lotus"/>
          <w:sz w:val="28"/>
          <w:lang w:bidi="fa-IR"/>
        </w:rPr>
        <w:t>t</w:t>
      </w:r>
      <w:r>
        <w:rPr>
          <w:rFonts w:cs="B Lotus" w:hint="cs"/>
          <w:sz w:val="28"/>
          <w:rtl/>
          <w:lang w:bidi="fa-IR"/>
        </w:rPr>
        <w:t xml:space="preserve"> به دست آمده، مي توان عنوان كرد كه به جز مولفه های رضایت از حقوق و مزایا و مولفه رضایت از امور اداری و مقررات، در سایر متغیرها تفاوت معني داري بين ميانگين نظري و ميانگين تجربي وجود دارد و اين تفاوت آماري در سطح 01/0 = </w:t>
      </w:r>
      <w:r>
        <w:rPr>
          <w:rFonts w:cs="B Lotus" w:hint="cs"/>
          <w:sz w:val="28"/>
          <w:lang w:bidi="fa-IR"/>
        </w:rPr>
        <w:sym w:font="Symbol" w:char="F061"/>
      </w:r>
      <w:r>
        <w:rPr>
          <w:rFonts w:cs="B Lotus" w:hint="cs"/>
          <w:sz w:val="28"/>
          <w:rtl/>
          <w:lang w:bidi="fa-IR"/>
        </w:rPr>
        <w:t xml:space="preserve"> معني دار است. </w:t>
      </w:r>
    </w:p>
    <w:p w:rsidR="00BB54C4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>اما بررسی دقیق این تفاوت ها حاکی از آن است که مولفه های رضایت از ارزیابی عملکرد و همچنین انگیزش کارکنان از مولفه ارتقا و پیشرفت به شکلی معناداری پایین تر از میانگین نظری 5/3 می باشد.</w:t>
      </w:r>
    </w:p>
    <w:p w:rsidR="00BB54C4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>همچنین میزان متغیر فرسودگی شغلی و ابعاد آن به شکلی معناداری پایین تر از میانگین نظری می باشد (در این مقیاس بر خلاف سایر مقیاس های دیگر، میانگین کمتر نشانه فرسودگی کمتر است).</w:t>
      </w:r>
    </w:p>
    <w:p w:rsidR="00BB54C4" w:rsidRDefault="00BB54C4" w:rsidP="00BB54C4">
      <w:pPr>
        <w:tabs>
          <w:tab w:val="right" w:pos="4582"/>
        </w:tabs>
        <w:bidi/>
        <w:spacing w:line="360" w:lineRule="auto"/>
        <w:jc w:val="both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>نتایج به دست آمده به تفصیل در جدول 31-4 نشان داده شده است.</w:t>
      </w:r>
    </w:p>
    <w:p w:rsidR="00BB54C4" w:rsidRDefault="00BB54C4" w:rsidP="00BB54C4">
      <w:pPr>
        <w:bidi/>
        <w:rPr>
          <w:rtl/>
          <w:lang w:bidi="fa-IR"/>
        </w:rPr>
      </w:pPr>
    </w:p>
    <w:p w:rsidR="00BB54C4" w:rsidRDefault="00BB54C4" w:rsidP="00BB54C4">
      <w:pPr>
        <w:bidi/>
        <w:rPr>
          <w:rtl/>
          <w:lang w:bidi="fa-IR"/>
        </w:rPr>
      </w:pPr>
    </w:p>
    <w:p w:rsidR="00BB54C4" w:rsidRDefault="00BB54C4" w:rsidP="00BB54C4">
      <w:pPr>
        <w:bidi/>
        <w:rPr>
          <w:rtl/>
          <w:lang w:bidi="fa-IR"/>
        </w:rPr>
      </w:pPr>
    </w:p>
    <w:p w:rsidR="00BB54C4" w:rsidRPr="00744E0D" w:rsidRDefault="00BB54C4" w:rsidP="00BB54C4">
      <w:pPr>
        <w:tabs>
          <w:tab w:val="right" w:pos="4582"/>
        </w:tabs>
        <w:bidi/>
        <w:spacing w:line="360" w:lineRule="auto"/>
        <w:jc w:val="center"/>
        <w:rPr>
          <w:rFonts w:cs="B Lotus"/>
          <w:b/>
          <w:bCs/>
          <w:sz w:val="28"/>
          <w:rtl/>
        </w:rPr>
      </w:pPr>
      <w:r w:rsidRPr="00744E0D">
        <w:rPr>
          <w:rFonts w:cs="B Lotus" w:hint="cs"/>
          <w:b/>
          <w:bCs/>
          <w:sz w:val="28"/>
          <w:rtl/>
        </w:rPr>
        <w:t xml:space="preserve">جدول31-4  مقايسه ميانگين تجربي با ميانگين نظري متغيرهاي كاركنان </w:t>
      </w:r>
      <w:r>
        <w:rPr>
          <w:rFonts w:cs="B Lotus" w:hint="cs"/>
          <w:b/>
          <w:bCs/>
          <w:sz w:val="28"/>
          <w:rtl/>
        </w:rPr>
        <w:t>شرکت ...</w:t>
      </w:r>
    </w:p>
    <w:tbl>
      <w:tblPr>
        <w:bidiVisual/>
        <w:tblW w:w="9640" w:type="dxa"/>
        <w:tblInd w:w="-320" w:type="dxa"/>
        <w:tblBorders>
          <w:top w:val="single" w:sz="12" w:space="0" w:color="000000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21"/>
        <w:gridCol w:w="974"/>
        <w:gridCol w:w="976"/>
        <w:gridCol w:w="982"/>
        <w:gridCol w:w="1243"/>
        <w:gridCol w:w="1109"/>
        <w:gridCol w:w="923"/>
        <w:gridCol w:w="1112"/>
      </w:tblGrid>
      <w:tr w:rsidR="00BB54C4" w:rsidRPr="00E42DDD" w:rsidTr="00BB54C4">
        <w:trPr>
          <w:trHeight w:val="809"/>
        </w:trPr>
        <w:tc>
          <w:tcPr>
            <w:tcW w:w="2321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1D2B6A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lastRenderedPageBreak/>
              <w:t>متغير</w:t>
            </w:r>
          </w:p>
        </w:tc>
        <w:tc>
          <w:tcPr>
            <w:tcW w:w="974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ميانگين نظري</w:t>
            </w:r>
          </w:p>
        </w:tc>
        <w:tc>
          <w:tcPr>
            <w:tcW w:w="976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ميانگين تجربي</w:t>
            </w:r>
          </w:p>
        </w:tc>
        <w:tc>
          <w:tcPr>
            <w:tcW w:w="982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تفاوت ميانگين ها</w:t>
            </w:r>
          </w:p>
        </w:tc>
        <w:tc>
          <w:tcPr>
            <w:tcW w:w="1243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انحراف معيار ميانگين تجربي</w:t>
            </w:r>
          </w:p>
        </w:tc>
        <w:tc>
          <w:tcPr>
            <w:tcW w:w="1109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درجه آزادي</w:t>
            </w:r>
          </w:p>
        </w:tc>
        <w:tc>
          <w:tcPr>
            <w:tcW w:w="923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lang w:bidi="fa-IR"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</w:rPr>
              <w:t>ميزان</w:t>
            </w:r>
            <w:r w:rsidRPr="00E42DDD">
              <w:rPr>
                <w:rFonts w:cs="B Lotus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112" w:type="dxa"/>
            <w:tcBorders>
              <w:top w:val="single" w:sz="12" w:space="0" w:color="000000"/>
              <w:bottom w:val="single" w:sz="2" w:space="0" w:color="auto"/>
            </w:tcBorders>
            <w:shd w:val="clear" w:color="auto" w:fill="CCCCCC"/>
            <w:vAlign w:val="center"/>
          </w:tcPr>
          <w:p w:rsidR="00BB54C4" w:rsidRPr="00E42DDD" w:rsidRDefault="00BB54C4" w:rsidP="00D66D25">
            <w:pPr>
              <w:tabs>
                <w:tab w:val="right" w:pos="4582"/>
              </w:tabs>
              <w:bidi/>
              <w:jc w:val="center"/>
              <w:rPr>
                <w:rFonts w:cs="B Lotus"/>
                <w:b/>
                <w:bCs/>
                <w:sz w:val="18"/>
                <w:szCs w:val="18"/>
                <w:rtl/>
                <w:lang w:bidi="fa-IR"/>
              </w:rPr>
            </w:pPr>
            <w:r w:rsidRPr="00E42DDD">
              <w:rPr>
                <w:rFonts w:cs="B Lotus" w:hint="cs"/>
                <w:b/>
                <w:bCs/>
                <w:sz w:val="18"/>
                <w:szCs w:val="18"/>
                <w:rtl/>
                <w:lang w:bidi="fa-IR"/>
              </w:rPr>
              <w:t>سطح معني داري</w:t>
            </w:r>
          </w:p>
        </w:tc>
      </w:tr>
      <w:tr w:rsidR="00BB54C4" w:rsidRPr="00E42DDD" w:rsidTr="00BB54C4">
        <w:trPr>
          <w:trHeight w:val="405"/>
        </w:trPr>
        <w:tc>
          <w:tcPr>
            <w:tcW w:w="2321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تعهدعاطفي</w:t>
            </w:r>
          </w:p>
        </w:tc>
        <w:tc>
          <w:tcPr>
            <w:tcW w:w="974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43606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65/4</w:t>
            </w:r>
          </w:p>
        </w:tc>
        <w:tc>
          <w:tcPr>
            <w:tcW w:w="982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3/1</w:t>
            </w:r>
          </w:p>
        </w:tc>
        <w:tc>
          <w:tcPr>
            <w:tcW w:w="1243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43606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08/1</w:t>
            </w:r>
          </w:p>
        </w:tc>
        <w:tc>
          <w:tcPr>
            <w:tcW w:w="1109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1194</w:t>
            </w:r>
          </w:p>
        </w:tc>
        <w:tc>
          <w:tcPr>
            <w:tcW w:w="923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68/36</w:t>
            </w:r>
          </w:p>
        </w:tc>
        <w:tc>
          <w:tcPr>
            <w:tcW w:w="1112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382"/>
        </w:trPr>
        <w:tc>
          <w:tcPr>
            <w:tcW w:w="2321" w:type="dxa"/>
            <w:tcBorders>
              <w:top w:val="nil"/>
            </w:tcBorders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رضايت‌ شغلي(كل)</w:t>
            </w:r>
          </w:p>
        </w:tc>
        <w:tc>
          <w:tcPr>
            <w:tcW w:w="974" w:type="dxa"/>
            <w:tcBorders>
              <w:top w:val="nil"/>
            </w:tcBorders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tcBorders>
              <w:top w:val="nil"/>
            </w:tcBorders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67/3</w:t>
            </w:r>
          </w:p>
        </w:tc>
        <w:tc>
          <w:tcPr>
            <w:tcW w:w="982" w:type="dxa"/>
            <w:tcBorders>
              <w:top w:val="nil"/>
            </w:tcBorders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17/0</w:t>
            </w:r>
          </w:p>
        </w:tc>
        <w:tc>
          <w:tcPr>
            <w:tcW w:w="1243" w:type="dxa"/>
            <w:tcBorders>
              <w:top w:val="nil"/>
            </w:tcBorders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74/0</w:t>
            </w:r>
          </w:p>
        </w:tc>
        <w:tc>
          <w:tcPr>
            <w:tcW w:w="1109" w:type="dxa"/>
            <w:tcBorders>
              <w:top w:val="nil"/>
            </w:tcBorders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1191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13/8</w:t>
            </w:r>
          </w:p>
        </w:tc>
        <w:tc>
          <w:tcPr>
            <w:tcW w:w="1112" w:type="dxa"/>
            <w:tcBorders>
              <w:top w:val="nil"/>
            </w:tcBorders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405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حقوق و مزایا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51/3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01/0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14/1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1194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38/0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69</w:t>
            </w:r>
            <w:r w:rsidRPr="00400DD5">
              <w:rPr>
                <w:rFonts w:cs="B Lotus" w:hint="cs"/>
                <w:b/>
                <w:bCs/>
                <w:rtl/>
              </w:rPr>
              <w:t>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تسهيلات</w:t>
            </w: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 xml:space="preserve"> و خدمات رفاهی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57/3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07/0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92/0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1193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08/3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امور اداری و مقررات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47/3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03/0-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93/0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1191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91/0-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35</w:t>
            </w:r>
            <w:r w:rsidRPr="00400DD5">
              <w:rPr>
                <w:rFonts w:cs="B Lotus" w:hint="cs"/>
                <w:b/>
                <w:bCs/>
                <w:rtl/>
              </w:rPr>
              <w:t>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بهداشت و محيط كار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75/3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25/0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06/1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1194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19/8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همكاران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66/4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6/1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81/0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1194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57/49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Pr="008D2672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 w:rsidRPr="008D2672">
              <w:rPr>
                <w:rFonts w:cs="B Lotus" w:hint="cs"/>
                <w:b/>
                <w:bCs/>
                <w:sz w:val="20"/>
                <w:szCs w:val="20"/>
                <w:rtl/>
              </w:rPr>
              <w:t>امنيت شغلي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15/4</w:t>
            </w:r>
          </w:p>
        </w:tc>
        <w:tc>
          <w:tcPr>
            <w:tcW w:w="982" w:type="dxa"/>
            <w:shd w:val="clear" w:color="auto" w:fill="auto"/>
            <w:vAlign w:val="bottom"/>
          </w:tcPr>
          <w:p w:rsidR="00BB54C4" w:rsidRPr="00770415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>
              <w:rPr>
                <w:rFonts w:cs="B Lotus" w:hint="cs"/>
                <w:b/>
                <w:bCs/>
                <w:rtl/>
              </w:rPr>
              <w:t>65/0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9F733B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95/0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1194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78/23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  <w:tr w:rsidR="00BB54C4" w:rsidRPr="00E42DDD" w:rsidTr="00BB54C4">
        <w:trPr>
          <w:trHeight w:val="549"/>
        </w:trPr>
        <w:tc>
          <w:tcPr>
            <w:tcW w:w="2321" w:type="dxa"/>
            <w:shd w:val="clear" w:color="auto" w:fill="auto"/>
            <w:vAlign w:val="center"/>
          </w:tcPr>
          <w:p w:rsidR="00BB54C4" w:rsidRDefault="00BB54C4" w:rsidP="00D66D25">
            <w:pPr>
              <w:tabs>
                <w:tab w:val="right" w:pos="4582"/>
              </w:tabs>
              <w:bidi/>
              <w:rPr>
                <w:rFonts w:cs="B Lotus"/>
                <w:b/>
                <w:bCs/>
                <w:sz w:val="20"/>
                <w:szCs w:val="20"/>
                <w:rtl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</w:rPr>
              <w:t>احساس بی تفاوتی و پوچی</w:t>
            </w:r>
          </w:p>
        </w:tc>
        <w:tc>
          <w:tcPr>
            <w:tcW w:w="974" w:type="dxa"/>
            <w:shd w:val="clear" w:color="auto" w:fill="auto"/>
          </w:tcPr>
          <w:p w:rsidR="00BB54C4" w:rsidRDefault="00BB54C4" w:rsidP="00D66D25">
            <w:pPr>
              <w:jc w:val="center"/>
            </w:pPr>
            <w:r w:rsidRPr="00793D7A">
              <w:rPr>
                <w:rFonts w:cs="B Lotus" w:hint="cs"/>
                <w:b/>
                <w:bCs/>
                <w:rtl/>
                <w:lang w:bidi="fa-IR"/>
              </w:rPr>
              <w:t>5/3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B54C4" w:rsidRPr="00294F63" w:rsidRDefault="00BB54C4" w:rsidP="00D66D25">
            <w:pPr>
              <w:bidi/>
              <w:spacing w:line="276" w:lineRule="auto"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98/1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BB54C4" w:rsidRPr="00294F63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>52/1-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BB54C4" w:rsidRPr="00294F63" w:rsidRDefault="00BB54C4" w:rsidP="00D66D25">
            <w:pPr>
              <w:bidi/>
              <w:spacing w:line="276" w:lineRule="auto"/>
              <w:jc w:val="center"/>
              <w:rPr>
                <w:rFonts w:cs="B Lotus"/>
                <w:b/>
                <w:bCs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9/0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1193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BB54C4" w:rsidRPr="00966BEB" w:rsidRDefault="00BB54C4" w:rsidP="00D66D25">
            <w:pPr>
              <w:bidi/>
              <w:jc w:val="center"/>
              <w:rPr>
                <w:rFonts w:cs="B Lotus"/>
                <w:b/>
                <w:bCs/>
                <w:rtl/>
              </w:rPr>
            </w:pPr>
            <w:r w:rsidRPr="00966BEB">
              <w:rPr>
                <w:rFonts w:cs="B Lotus" w:hint="cs"/>
                <w:b/>
                <w:bCs/>
                <w:rtl/>
              </w:rPr>
              <w:t>15/58-</w:t>
            </w:r>
          </w:p>
        </w:tc>
        <w:tc>
          <w:tcPr>
            <w:tcW w:w="1112" w:type="dxa"/>
            <w:shd w:val="clear" w:color="auto" w:fill="auto"/>
          </w:tcPr>
          <w:p w:rsidR="00BB54C4" w:rsidRPr="00400DD5" w:rsidRDefault="00BB54C4" w:rsidP="00D66D25">
            <w:pPr>
              <w:bidi/>
              <w:jc w:val="center"/>
              <w:rPr>
                <w:rFonts w:cs="B Lotus"/>
                <w:b/>
                <w:bCs/>
              </w:rPr>
            </w:pPr>
            <w:r w:rsidRPr="00400DD5">
              <w:rPr>
                <w:rFonts w:cs="B Lotus" w:hint="cs"/>
                <w:b/>
                <w:bCs/>
                <w:rtl/>
              </w:rPr>
              <w:t>001/0</w:t>
            </w:r>
          </w:p>
        </w:tc>
      </w:tr>
    </w:tbl>
    <w:p w:rsidR="00BB54C4" w:rsidRDefault="00BB54C4" w:rsidP="00BB54C4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</w:rPr>
      </w:pPr>
    </w:p>
    <w:p w:rsidR="00BB54C4" w:rsidRDefault="00FB7E5B" w:rsidP="00BB54C4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</w:rPr>
        <w:t xml:space="preserve">نمونه آزمون </w:t>
      </w:r>
      <w:r>
        <w:rPr>
          <w:rFonts w:cs="B Lotus"/>
          <w:sz w:val="28"/>
        </w:rPr>
        <w:t>u</w:t>
      </w:r>
      <w:r>
        <w:rPr>
          <w:rFonts w:cs="B Lotus" w:hint="cs"/>
          <w:sz w:val="28"/>
          <w:rtl/>
          <w:lang w:bidi="fa-IR"/>
        </w:rPr>
        <w:t>-من ویتنی</w:t>
      </w:r>
    </w:p>
    <w:p w:rsidR="00FB7E5B" w:rsidRDefault="00FB7E5B" w:rsidP="00FB7E5B">
      <w:pPr>
        <w:bidi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>برای مقایسه سرمایه انسانی معلمان رسمی و غیر رسمی و معدل پیشرفت دانش آموزان آنها به دلیل بسیار نابرابر بودن حجم نمونه</w:t>
      </w:r>
      <w:r>
        <w:rPr>
          <w:rFonts w:cs="B Zar" w:hint="cs"/>
          <w:sz w:val="28"/>
          <w:rtl/>
          <w:lang w:bidi="fa-IR"/>
        </w:rPr>
        <w:softHyphen/>
        <w:t xml:space="preserve">های آنها از آزمون </w:t>
      </w:r>
      <w:r>
        <w:rPr>
          <w:rFonts w:cs="B Zar"/>
          <w:sz w:val="28"/>
          <w:lang w:bidi="fa-IR"/>
        </w:rPr>
        <w:t>u</w:t>
      </w:r>
      <w:r>
        <w:rPr>
          <w:rFonts w:cs="B Zar" w:hint="cs"/>
          <w:sz w:val="28"/>
          <w:rtl/>
          <w:lang w:bidi="fa-IR"/>
        </w:rPr>
        <w:t xml:space="preserve"> من ویتنی استفاده شد.</w:t>
      </w:r>
    </w:p>
    <w:p w:rsidR="00FB7E5B" w:rsidRPr="00D472C7" w:rsidRDefault="00FB7E5B" w:rsidP="00FB7E5B">
      <w:pPr>
        <w:bidi/>
        <w:spacing w:line="360" w:lineRule="auto"/>
        <w:jc w:val="center"/>
        <w:rPr>
          <w:rFonts w:cs="B Lotus"/>
          <w:sz w:val="22"/>
          <w:szCs w:val="22"/>
          <w:rtl/>
        </w:rPr>
      </w:pPr>
      <w:r w:rsidRPr="00875B9C">
        <w:rPr>
          <w:rFonts w:cs="B Lotus" w:hint="cs"/>
          <w:sz w:val="22"/>
          <w:szCs w:val="22"/>
          <w:rtl/>
        </w:rPr>
        <w:t>جدول شماره 4-</w:t>
      </w:r>
      <w:r>
        <w:rPr>
          <w:rFonts w:cs="B Lotus" w:hint="cs"/>
          <w:sz w:val="22"/>
          <w:szCs w:val="22"/>
          <w:rtl/>
        </w:rPr>
        <w:t>36.</w:t>
      </w:r>
      <w:r w:rsidRPr="00875B9C">
        <w:rPr>
          <w:rFonts w:cs="B Lotus" w:hint="cs"/>
          <w:sz w:val="22"/>
          <w:szCs w:val="22"/>
          <w:rtl/>
        </w:rPr>
        <w:t xml:space="preserve"> نتایج </w:t>
      </w:r>
      <w:r>
        <w:rPr>
          <w:rFonts w:cs="B Lotus"/>
          <w:sz w:val="22"/>
          <w:szCs w:val="22"/>
        </w:rPr>
        <w:t>u</w:t>
      </w:r>
      <w:r>
        <w:rPr>
          <w:rFonts w:cs="B Lotus" w:hint="cs"/>
          <w:sz w:val="22"/>
          <w:szCs w:val="22"/>
          <w:rtl/>
          <w:lang w:bidi="fa-IR"/>
        </w:rPr>
        <w:t xml:space="preserve"> من ویتنی</w:t>
      </w:r>
      <w:r w:rsidRPr="00875B9C">
        <w:rPr>
          <w:rFonts w:cs="B Lotus" w:hint="cs"/>
          <w:sz w:val="22"/>
          <w:szCs w:val="22"/>
          <w:rtl/>
        </w:rPr>
        <w:t xml:space="preserve"> برای مقایسه </w:t>
      </w:r>
      <w:r>
        <w:rPr>
          <w:rFonts w:cs="B Lotus" w:hint="cs"/>
          <w:sz w:val="22"/>
          <w:szCs w:val="22"/>
          <w:rtl/>
        </w:rPr>
        <w:t>سرمایه انسانی و معدل دانش آموزان در معلمان رسمی و غیر رسمی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957"/>
        <w:gridCol w:w="957"/>
        <w:gridCol w:w="957"/>
        <w:gridCol w:w="958"/>
        <w:gridCol w:w="958"/>
        <w:gridCol w:w="958"/>
        <w:gridCol w:w="958"/>
      </w:tblGrid>
      <w:tr w:rsidR="00FB7E5B" w:rsidTr="00D66D25">
        <w:trPr>
          <w:jc w:val="center"/>
        </w:trPr>
        <w:tc>
          <w:tcPr>
            <w:tcW w:w="138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نوع استخدام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اطلاعات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دانش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مهارت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تخصص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مهارتهای ارتباطی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سرمایه انسانی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معدل</w:t>
            </w:r>
          </w:p>
        </w:tc>
      </w:tr>
      <w:tr w:rsidR="00FB7E5B" w:rsidTr="00D66D25">
        <w:trPr>
          <w:jc w:val="center"/>
        </w:trPr>
        <w:tc>
          <w:tcPr>
            <w:tcW w:w="1389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رسمی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124/34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125/73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125/20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124/67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125/44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125/54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125/51</w:t>
            </w:r>
          </w:p>
        </w:tc>
      </w:tr>
      <w:tr w:rsidR="00FB7E5B" w:rsidTr="00D66D25">
        <w:trPr>
          <w:jc w:val="center"/>
        </w:trPr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B7E5B" w:rsidRPr="00846E54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غیر رسمی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113/98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110/45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116/52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122/58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113/80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112/65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113/00</w:t>
            </w:r>
          </w:p>
        </w:tc>
      </w:tr>
      <w:tr w:rsidR="00FB7E5B" w:rsidTr="00D66D25">
        <w:trPr>
          <w:jc w:val="center"/>
        </w:trPr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B7E5B" w:rsidRDefault="00FB7E5B" w:rsidP="00D66D25">
            <w:pPr>
              <w:bidi/>
              <w:jc w:val="center"/>
              <w:rPr>
                <w:rFonts w:cs="B Zar"/>
                <w:szCs w:val="22"/>
                <w:rtl/>
              </w:rPr>
            </w:pPr>
            <w:r>
              <w:rPr>
                <w:rFonts w:cs="B Zar" w:hint="cs"/>
                <w:szCs w:val="22"/>
                <w:rtl/>
              </w:rPr>
              <w:t>من ویتنی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2069/50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2120/50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2241/500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2066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2043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2050</w:t>
            </w:r>
          </w:p>
        </w:tc>
      </w:tr>
      <w:tr w:rsidR="00FB7E5B" w:rsidTr="00D66D25">
        <w:trPr>
          <w:jc w:val="center"/>
        </w:trPr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B7E5B" w:rsidRDefault="00FB7E5B" w:rsidP="00D66D25">
            <w:pPr>
              <w:bidi/>
              <w:jc w:val="center"/>
              <w:rPr>
                <w:rFonts w:cs="B Zar"/>
                <w:szCs w:val="22"/>
              </w:rPr>
            </w:pPr>
            <w:r>
              <w:rPr>
                <w:rFonts w:cs="B Zar"/>
                <w:szCs w:val="22"/>
              </w:rPr>
              <w:t>sig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0/532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0/360</w:t>
            </w:r>
          </w:p>
        </w:tc>
        <w:tc>
          <w:tcPr>
            <w:tcW w:w="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0/604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0/900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0/486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0/441</w:t>
            </w:r>
          </w:p>
        </w:tc>
        <w:tc>
          <w:tcPr>
            <w:tcW w:w="9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:rsidR="00FB7E5B" w:rsidRDefault="00FB7E5B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0/455</w:t>
            </w:r>
          </w:p>
        </w:tc>
      </w:tr>
    </w:tbl>
    <w:p w:rsidR="00FB7E5B" w:rsidRDefault="00FB7E5B" w:rsidP="00FB7E5B">
      <w:pPr>
        <w:bidi/>
        <w:rPr>
          <w:rFonts w:cs="B Zar"/>
          <w:sz w:val="28"/>
          <w:rtl/>
          <w:lang w:bidi="fa-IR"/>
        </w:rPr>
      </w:pPr>
      <w:r>
        <w:rPr>
          <w:rFonts w:cs="B Zar" w:hint="cs"/>
          <w:sz w:val="28"/>
          <w:rtl/>
          <w:lang w:bidi="fa-IR"/>
        </w:rPr>
        <w:t xml:space="preserve"> برحسب نتایج جدول فوق ملاحظه می</w:t>
      </w:r>
      <w:r>
        <w:rPr>
          <w:rFonts w:cs="B Zar" w:hint="cs"/>
          <w:sz w:val="28"/>
          <w:rtl/>
          <w:lang w:bidi="fa-IR"/>
        </w:rPr>
        <w:softHyphen/>
        <w:t>گردد که:</w:t>
      </w:r>
    </w:p>
    <w:p w:rsidR="00FB7E5B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B242C0">
        <w:rPr>
          <w:rFonts w:cs="B Zar" w:hint="cs"/>
          <w:sz w:val="28"/>
          <w:rtl/>
          <w:lang w:bidi="fa-IR"/>
        </w:rPr>
        <w:t xml:space="preserve">سرمایه اطلاعاتی معلمان </w:t>
      </w:r>
      <w:r>
        <w:rPr>
          <w:rFonts w:cs="B Zar" w:hint="cs"/>
          <w:sz w:val="28"/>
          <w:rtl/>
          <w:lang w:bidi="fa-IR"/>
        </w:rPr>
        <w:t>رسمی و غیر رسمی</w:t>
      </w:r>
      <w:r w:rsidRPr="00B242C0">
        <w:rPr>
          <w:rFonts w:cs="B Zar" w:hint="cs"/>
          <w:sz w:val="28"/>
          <w:rtl/>
          <w:lang w:bidi="fa-IR"/>
        </w:rPr>
        <w:t xml:space="preserve"> با یکدیگر تفاوت معنادار نداشته (05/0</w:t>
      </w:r>
      <w:r w:rsidRPr="00B242C0">
        <w:rPr>
          <w:rFonts w:cs="Times New Roman" w:hint="cs"/>
          <w:sz w:val="28"/>
          <w:rtl/>
          <w:lang w:bidi="fa-IR"/>
        </w:rPr>
        <w:t>&gt;</w:t>
      </w:r>
      <w:r w:rsidRPr="00B242C0">
        <w:rPr>
          <w:rFonts w:cs="Times New Roman"/>
          <w:sz w:val="28"/>
          <w:lang w:bidi="fa-IR"/>
        </w:rPr>
        <w:t>p</w:t>
      </w:r>
      <w:r w:rsidRPr="00B242C0">
        <w:rPr>
          <w:rFonts w:cs="B Zar" w:hint="cs"/>
          <w:sz w:val="28"/>
          <w:rtl/>
          <w:lang w:bidi="fa-IR"/>
        </w:rPr>
        <w:t>)</w:t>
      </w:r>
      <w:r w:rsidRPr="009D4BFB">
        <w:rPr>
          <w:rFonts w:cs="B Zar" w:hint="cs"/>
          <w:sz w:val="28"/>
          <w:rtl/>
          <w:lang w:bidi="fa-IR"/>
        </w:rPr>
        <w:t xml:space="preserve">و سرمایه </w:t>
      </w:r>
      <w:r>
        <w:rPr>
          <w:rFonts w:cs="B Zar" w:hint="cs"/>
          <w:sz w:val="28"/>
          <w:rtl/>
          <w:lang w:bidi="fa-IR"/>
        </w:rPr>
        <w:t>اطلاعاتیآنها یکسان است</w:t>
      </w:r>
      <w:r w:rsidRPr="009D4BFB">
        <w:rPr>
          <w:rFonts w:cs="B Zar" w:hint="cs"/>
          <w:sz w:val="28"/>
          <w:rtl/>
          <w:lang w:bidi="fa-IR"/>
        </w:rPr>
        <w:t>.</w:t>
      </w:r>
    </w:p>
    <w:p w:rsidR="00FB7E5B" w:rsidRPr="00B242C0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B242C0">
        <w:rPr>
          <w:rFonts w:cs="B Zar" w:hint="cs"/>
          <w:sz w:val="28"/>
          <w:rtl/>
          <w:lang w:bidi="fa-IR"/>
        </w:rPr>
        <w:lastRenderedPageBreak/>
        <w:t xml:space="preserve">سرمایه دانشی معلمان </w:t>
      </w:r>
      <w:r>
        <w:rPr>
          <w:rFonts w:cs="B Zar" w:hint="cs"/>
          <w:sz w:val="28"/>
          <w:rtl/>
          <w:lang w:bidi="fa-IR"/>
        </w:rPr>
        <w:t>رسمی و غیر رسمی</w:t>
      </w:r>
      <w:r w:rsidRPr="00B242C0">
        <w:rPr>
          <w:rFonts w:cs="B Zar" w:hint="cs"/>
          <w:sz w:val="28"/>
          <w:rtl/>
          <w:lang w:bidi="fa-IR"/>
        </w:rPr>
        <w:t xml:space="preserve"> با یکدیگر تفاوت معنادار نداشته (05/0</w:t>
      </w:r>
      <w:r w:rsidRPr="00B242C0">
        <w:rPr>
          <w:rFonts w:cs="Times New Roman" w:hint="cs"/>
          <w:sz w:val="28"/>
          <w:rtl/>
          <w:lang w:bidi="fa-IR"/>
        </w:rPr>
        <w:t>&lt;</w:t>
      </w:r>
      <w:r w:rsidRPr="00B242C0">
        <w:rPr>
          <w:rFonts w:cs="Times New Roman"/>
          <w:sz w:val="28"/>
          <w:lang w:bidi="fa-IR"/>
        </w:rPr>
        <w:t>p</w:t>
      </w:r>
      <w:r w:rsidRPr="00B242C0">
        <w:rPr>
          <w:rFonts w:cs="B Zar" w:hint="cs"/>
          <w:sz w:val="28"/>
          <w:rtl/>
          <w:lang w:bidi="fa-IR"/>
        </w:rPr>
        <w:t>)و سرمایه دانشی آنها یکسان است.</w:t>
      </w:r>
    </w:p>
    <w:p w:rsidR="00FB7E5B" w:rsidRPr="00B242C0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B242C0">
        <w:rPr>
          <w:rFonts w:cs="B Zar" w:hint="cs"/>
          <w:sz w:val="28"/>
          <w:rtl/>
          <w:lang w:bidi="fa-IR"/>
        </w:rPr>
        <w:t xml:space="preserve">سرمایه مهارتی معلمان </w:t>
      </w:r>
      <w:r>
        <w:rPr>
          <w:rFonts w:cs="B Zar" w:hint="cs"/>
          <w:sz w:val="28"/>
          <w:rtl/>
          <w:lang w:bidi="fa-IR"/>
        </w:rPr>
        <w:t>رسمی و غیر رسمی</w:t>
      </w:r>
      <w:r w:rsidRPr="00B242C0">
        <w:rPr>
          <w:rFonts w:cs="B Zar" w:hint="cs"/>
          <w:sz w:val="28"/>
          <w:rtl/>
          <w:lang w:bidi="fa-IR"/>
        </w:rPr>
        <w:t xml:space="preserve"> با یکدیگر تفاوت معنادار نداشته (05/0</w:t>
      </w:r>
      <w:r w:rsidRPr="00B242C0">
        <w:rPr>
          <w:rFonts w:cs="Times New Roman" w:hint="cs"/>
          <w:sz w:val="28"/>
          <w:rtl/>
          <w:lang w:bidi="fa-IR"/>
        </w:rPr>
        <w:t>&gt;</w:t>
      </w:r>
      <w:r w:rsidRPr="00B242C0">
        <w:rPr>
          <w:rFonts w:cs="Times New Roman"/>
          <w:sz w:val="28"/>
          <w:lang w:bidi="fa-IR"/>
        </w:rPr>
        <w:t>p</w:t>
      </w:r>
      <w:r w:rsidRPr="00B242C0">
        <w:rPr>
          <w:rFonts w:cs="B Zar" w:hint="cs"/>
          <w:sz w:val="28"/>
          <w:rtl/>
          <w:lang w:bidi="fa-IR"/>
        </w:rPr>
        <w:t xml:space="preserve">)و سرمایه </w:t>
      </w:r>
      <w:r>
        <w:rPr>
          <w:rFonts w:cs="B Zar" w:hint="cs"/>
          <w:sz w:val="28"/>
          <w:rtl/>
          <w:lang w:bidi="fa-IR"/>
        </w:rPr>
        <w:t>مهارتی</w:t>
      </w:r>
      <w:r w:rsidRPr="00B242C0">
        <w:rPr>
          <w:rFonts w:cs="B Zar" w:hint="cs"/>
          <w:sz w:val="28"/>
          <w:rtl/>
          <w:lang w:bidi="fa-IR"/>
        </w:rPr>
        <w:t xml:space="preserve"> آنها یکسان است.</w:t>
      </w:r>
    </w:p>
    <w:p w:rsidR="00FB7E5B" w:rsidRPr="00B242C0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B242C0">
        <w:rPr>
          <w:rFonts w:cs="B Zar" w:hint="cs"/>
          <w:sz w:val="28"/>
          <w:rtl/>
          <w:lang w:bidi="fa-IR"/>
        </w:rPr>
        <w:t xml:space="preserve">سرمایه تخصصی معلمان </w:t>
      </w:r>
      <w:r>
        <w:rPr>
          <w:rFonts w:cs="B Zar" w:hint="cs"/>
          <w:sz w:val="28"/>
          <w:rtl/>
          <w:lang w:bidi="fa-IR"/>
        </w:rPr>
        <w:t>رسمی و غیر رسمی</w:t>
      </w:r>
      <w:r w:rsidRPr="00B242C0">
        <w:rPr>
          <w:rFonts w:cs="B Zar" w:hint="cs"/>
          <w:sz w:val="28"/>
          <w:rtl/>
          <w:lang w:bidi="fa-IR"/>
        </w:rPr>
        <w:t xml:space="preserve"> با یکدیگر تفاوت معنادار نداشته (05/0</w:t>
      </w:r>
      <w:r w:rsidRPr="00B242C0">
        <w:rPr>
          <w:rFonts w:cs="Times New Roman" w:hint="cs"/>
          <w:sz w:val="28"/>
          <w:rtl/>
          <w:lang w:bidi="fa-IR"/>
        </w:rPr>
        <w:t>&lt;</w:t>
      </w:r>
      <w:r w:rsidRPr="00B242C0">
        <w:rPr>
          <w:rFonts w:cs="Times New Roman"/>
          <w:sz w:val="28"/>
          <w:lang w:bidi="fa-IR"/>
        </w:rPr>
        <w:t>p</w:t>
      </w:r>
      <w:r w:rsidRPr="00B242C0">
        <w:rPr>
          <w:rFonts w:cs="B Zar" w:hint="cs"/>
          <w:sz w:val="28"/>
          <w:rtl/>
          <w:lang w:bidi="fa-IR"/>
        </w:rPr>
        <w:t>)و سرمایه تخصصی آنها یکسان است.</w:t>
      </w:r>
    </w:p>
    <w:p w:rsidR="00FB7E5B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9D4BFB">
        <w:rPr>
          <w:rFonts w:cs="B Zar" w:hint="cs"/>
          <w:sz w:val="28"/>
          <w:rtl/>
          <w:lang w:bidi="fa-IR"/>
        </w:rPr>
        <w:t xml:space="preserve">سرمایه </w:t>
      </w:r>
      <w:r>
        <w:rPr>
          <w:rFonts w:cs="B Zar" w:hint="cs"/>
          <w:sz w:val="28"/>
          <w:rtl/>
          <w:lang w:bidi="fa-IR"/>
        </w:rPr>
        <w:t>مهارتهای عاطفی ارتباطی</w:t>
      </w:r>
      <w:r w:rsidRPr="009D4BFB">
        <w:rPr>
          <w:rFonts w:cs="B Zar" w:hint="cs"/>
          <w:sz w:val="28"/>
          <w:rtl/>
          <w:lang w:bidi="fa-IR"/>
        </w:rPr>
        <w:t xml:space="preserve"> مختلف </w:t>
      </w:r>
      <w:r>
        <w:rPr>
          <w:rFonts w:cs="B Zar" w:hint="cs"/>
          <w:sz w:val="28"/>
          <w:rtl/>
          <w:lang w:bidi="fa-IR"/>
        </w:rPr>
        <w:t>رسمی و غیر رسمی</w:t>
      </w:r>
      <w:r w:rsidRPr="009D4BFB">
        <w:rPr>
          <w:rFonts w:cs="B Zar" w:hint="cs"/>
          <w:sz w:val="28"/>
          <w:rtl/>
          <w:lang w:bidi="fa-IR"/>
        </w:rPr>
        <w:t xml:space="preserve"> با یکدیگر تفاوت معنادار </w:t>
      </w:r>
      <w:r>
        <w:rPr>
          <w:rFonts w:cs="B Zar" w:hint="cs"/>
          <w:sz w:val="28"/>
          <w:rtl/>
          <w:lang w:bidi="fa-IR"/>
        </w:rPr>
        <w:t>ن</w:t>
      </w:r>
      <w:r w:rsidRPr="009D4BFB">
        <w:rPr>
          <w:rFonts w:cs="B Zar" w:hint="cs"/>
          <w:sz w:val="28"/>
          <w:rtl/>
          <w:lang w:bidi="fa-IR"/>
        </w:rPr>
        <w:t>داشته (05/0</w:t>
      </w:r>
      <w:r>
        <w:rPr>
          <w:rFonts w:cs="Times New Roman" w:hint="cs"/>
          <w:sz w:val="28"/>
          <w:rtl/>
          <w:lang w:bidi="fa-IR"/>
        </w:rPr>
        <w:t>&lt;</w:t>
      </w:r>
      <w:r w:rsidRPr="009D4BFB">
        <w:rPr>
          <w:rFonts w:cs="Times New Roman"/>
          <w:sz w:val="28"/>
          <w:lang w:bidi="fa-IR"/>
        </w:rPr>
        <w:t>p</w:t>
      </w:r>
      <w:r w:rsidRPr="009D4BFB">
        <w:rPr>
          <w:rFonts w:cs="B Zar" w:hint="cs"/>
          <w:sz w:val="28"/>
          <w:rtl/>
          <w:lang w:bidi="fa-IR"/>
        </w:rPr>
        <w:t xml:space="preserve">)و سرمایه </w:t>
      </w:r>
      <w:r>
        <w:rPr>
          <w:rFonts w:cs="B Zar" w:hint="cs"/>
          <w:sz w:val="28"/>
          <w:rtl/>
          <w:lang w:bidi="fa-IR"/>
        </w:rPr>
        <w:t>مهارتهای عاطفی ارتباطیآنها یکسان است</w:t>
      </w:r>
      <w:r w:rsidRPr="009D4BFB">
        <w:rPr>
          <w:rFonts w:cs="B Zar" w:hint="cs"/>
          <w:sz w:val="28"/>
          <w:rtl/>
          <w:lang w:bidi="fa-IR"/>
        </w:rPr>
        <w:t>.</w:t>
      </w:r>
    </w:p>
    <w:p w:rsidR="00FB7E5B" w:rsidRDefault="00FB7E5B" w:rsidP="00FB7E5B">
      <w:pPr>
        <w:pStyle w:val="ListParagraph"/>
        <w:numPr>
          <w:ilvl w:val="0"/>
          <w:numId w:val="5"/>
        </w:numPr>
        <w:bidi/>
        <w:rPr>
          <w:rFonts w:cs="B Zar"/>
          <w:sz w:val="28"/>
          <w:lang w:bidi="fa-IR"/>
        </w:rPr>
      </w:pPr>
      <w:r w:rsidRPr="009D4BFB">
        <w:rPr>
          <w:rFonts w:cs="B Zar" w:hint="cs"/>
          <w:sz w:val="28"/>
          <w:rtl/>
          <w:lang w:bidi="fa-IR"/>
        </w:rPr>
        <w:t xml:space="preserve">سرمایه </w:t>
      </w:r>
      <w:r>
        <w:rPr>
          <w:rFonts w:cs="B Zar" w:hint="cs"/>
          <w:sz w:val="28"/>
          <w:rtl/>
          <w:lang w:bidi="fa-IR"/>
        </w:rPr>
        <w:t>انسانی (کل)رسمی و غیر رسمی</w:t>
      </w:r>
      <w:r w:rsidRPr="009D4BFB">
        <w:rPr>
          <w:rFonts w:cs="B Zar" w:hint="cs"/>
          <w:sz w:val="28"/>
          <w:rtl/>
          <w:lang w:bidi="fa-IR"/>
        </w:rPr>
        <w:t xml:space="preserve"> با یکدیگر تفاوت معنادار </w:t>
      </w:r>
      <w:r>
        <w:rPr>
          <w:rFonts w:cs="B Zar" w:hint="cs"/>
          <w:sz w:val="28"/>
          <w:rtl/>
          <w:lang w:bidi="fa-IR"/>
        </w:rPr>
        <w:t>ن</w:t>
      </w:r>
      <w:r w:rsidRPr="009D4BFB">
        <w:rPr>
          <w:rFonts w:cs="B Zar" w:hint="cs"/>
          <w:sz w:val="28"/>
          <w:rtl/>
          <w:lang w:bidi="fa-IR"/>
        </w:rPr>
        <w:t>داشته (05/0</w:t>
      </w:r>
      <w:r>
        <w:rPr>
          <w:rFonts w:cs="Times New Roman" w:hint="cs"/>
          <w:sz w:val="28"/>
          <w:rtl/>
          <w:lang w:bidi="fa-IR"/>
        </w:rPr>
        <w:t>&lt;</w:t>
      </w:r>
      <w:r w:rsidRPr="009D4BFB">
        <w:rPr>
          <w:rFonts w:cs="Times New Roman"/>
          <w:sz w:val="28"/>
          <w:lang w:bidi="fa-IR"/>
        </w:rPr>
        <w:t>p</w:t>
      </w:r>
      <w:r w:rsidRPr="009D4BFB">
        <w:rPr>
          <w:rFonts w:cs="B Zar" w:hint="cs"/>
          <w:sz w:val="28"/>
          <w:rtl/>
          <w:lang w:bidi="fa-IR"/>
        </w:rPr>
        <w:t xml:space="preserve">)و سرمایه </w:t>
      </w:r>
      <w:r>
        <w:rPr>
          <w:rFonts w:cs="B Zar" w:hint="cs"/>
          <w:sz w:val="28"/>
          <w:rtl/>
          <w:lang w:bidi="fa-IR"/>
        </w:rPr>
        <w:t>انسانی (کل)آنها یکسان است</w:t>
      </w:r>
      <w:r w:rsidRPr="009D4BFB">
        <w:rPr>
          <w:rFonts w:cs="B Zar" w:hint="cs"/>
          <w:sz w:val="28"/>
          <w:rtl/>
          <w:lang w:bidi="fa-IR"/>
        </w:rPr>
        <w:t>.</w:t>
      </w:r>
    </w:p>
    <w:p w:rsidR="00FB7E5B" w:rsidRDefault="00FB7E5B" w:rsidP="00FB7E5B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  <w:r>
        <w:rPr>
          <w:rFonts w:cs="B Lotus" w:hint="cs"/>
          <w:sz w:val="28"/>
          <w:rtl/>
          <w:lang w:bidi="fa-IR"/>
        </w:rPr>
        <w:t>نمونه خی دو تک نمونه‌ای:</w:t>
      </w:r>
    </w:p>
    <w:p w:rsidR="00D50678" w:rsidRPr="00565016" w:rsidRDefault="00D50678" w:rsidP="00D50678">
      <w:pPr>
        <w:bidi/>
        <w:rPr>
          <w:rFonts w:cs="B Lotus"/>
          <w:b/>
          <w:bCs/>
          <w:rtl/>
          <w:lang w:bidi="fa-IR"/>
        </w:rPr>
      </w:pPr>
      <w:r>
        <w:rPr>
          <w:rFonts w:ascii="Verdana" w:hAnsi="Verdana" w:cs="B Lotus" w:hint="cs"/>
          <w:b/>
          <w:bCs/>
          <w:sz w:val="28"/>
          <w:rtl/>
          <w:lang w:bidi="fa-IR"/>
        </w:rPr>
        <w:t>به نظر شما تا چه میزان نداشتن مهارت های ادارکی می تواند سبب عدم موفقیت رهبری مدیر باشد</w:t>
      </w:r>
      <w:r w:rsidRPr="006F553C">
        <w:rPr>
          <w:rFonts w:ascii="Verdana" w:hAnsi="Verdana" w:cs="B Lotus"/>
          <w:b/>
          <w:bCs/>
          <w:sz w:val="28"/>
          <w:rtl/>
          <w:lang w:bidi="fa-IR"/>
        </w:rPr>
        <w:t>؟</w:t>
      </w:r>
    </w:p>
    <w:p w:rsidR="00D50678" w:rsidRPr="006F553C" w:rsidRDefault="00D50678" w:rsidP="00D50678">
      <w:pPr>
        <w:bidi/>
        <w:jc w:val="center"/>
        <w:rPr>
          <w:rFonts w:cs="B Lotus"/>
          <w:sz w:val="28"/>
          <w:rtl/>
          <w:lang w:bidi="fa-IR"/>
        </w:rPr>
      </w:pPr>
      <w:r w:rsidRPr="006F553C">
        <w:rPr>
          <w:rFonts w:cs="B Lotus" w:hint="cs"/>
          <w:sz w:val="28"/>
          <w:rtl/>
          <w:lang w:bidi="fa-IR"/>
        </w:rPr>
        <w:lastRenderedPageBreak/>
        <w:t>جدول 4-</w:t>
      </w:r>
      <w:r>
        <w:rPr>
          <w:rFonts w:cs="B Lotus" w:hint="cs"/>
          <w:sz w:val="28"/>
          <w:rtl/>
          <w:lang w:bidi="fa-IR"/>
        </w:rPr>
        <w:t>17</w:t>
      </w:r>
      <w:r w:rsidRPr="006F553C">
        <w:rPr>
          <w:rFonts w:cs="B Lotus" w:hint="cs"/>
          <w:sz w:val="28"/>
          <w:rtl/>
          <w:lang w:bidi="fa-IR"/>
        </w:rPr>
        <w:t xml:space="preserve"> شاخص های توصیفی، خی دو</w:t>
      </w:r>
      <w:r>
        <w:rPr>
          <w:rFonts w:cs="B Lotus" w:hint="cs"/>
          <w:sz w:val="28"/>
          <w:rtl/>
          <w:lang w:bidi="fa-IR"/>
        </w:rPr>
        <w:t xml:space="preserve"> میزان تاثیر</w:t>
      </w:r>
      <w:r w:rsidRPr="006F553C">
        <w:rPr>
          <w:rFonts w:cs="B Lotus" w:hint="cs"/>
          <w:sz w:val="28"/>
          <w:rtl/>
          <w:lang w:bidi="fa-IR"/>
        </w:rPr>
        <w:t xml:space="preserve"> </w:t>
      </w:r>
      <w:r w:rsidRPr="00145F0B">
        <w:rPr>
          <w:rFonts w:cs="B Lotus" w:hint="cs"/>
          <w:sz w:val="28"/>
          <w:rtl/>
          <w:lang w:bidi="fa-IR"/>
        </w:rPr>
        <w:t>نداشتن مهارت های ادارکی</w:t>
      </w:r>
      <w:r>
        <w:rPr>
          <w:rFonts w:cs="B Lotus" w:hint="cs"/>
          <w:sz w:val="28"/>
          <w:rtl/>
          <w:lang w:bidi="fa-IR"/>
        </w:rPr>
        <w:t xml:space="preserve"> بر</w:t>
      </w:r>
      <w:r w:rsidRPr="00B84F69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 عدم موفقیت </w:t>
      </w:r>
      <w:r w:rsidRPr="00B84F69">
        <w:rPr>
          <w:rFonts w:cs="B Lotus" w:hint="cs"/>
          <w:sz w:val="28"/>
          <w:rtl/>
          <w:lang w:bidi="fa-IR"/>
        </w:rPr>
        <w:t>رهبری</w:t>
      </w:r>
    </w:p>
    <w:tbl>
      <w:tblPr>
        <w:tblStyle w:val="TableGrid"/>
        <w:tblW w:w="10272" w:type="dxa"/>
        <w:jc w:val="center"/>
        <w:tblLayout w:type="fixed"/>
        <w:tblLook w:val="04A0" w:firstRow="1" w:lastRow="0" w:firstColumn="1" w:lastColumn="0" w:noHBand="0" w:noVBand="1"/>
      </w:tblPr>
      <w:tblGrid>
        <w:gridCol w:w="777"/>
        <w:gridCol w:w="806"/>
        <w:gridCol w:w="720"/>
        <w:gridCol w:w="810"/>
        <w:gridCol w:w="718"/>
        <w:gridCol w:w="810"/>
        <w:gridCol w:w="720"/>
        <w:gridCol w:w="837"/>
        <w:gridCol w:w="720"/>
        <w:gridCol w:w="660"/>
        <w:gridCol w:w="7"/>
        <w:gridCol w:w="656"/>
        <w:gridCol w:w="770"/>
        <w:gridCol w:w="7"/>
        <w:gridCol w:w="1247"/>
        <w:gridCol w:w="7"/>
      </w:tblGrid>
      <w:tr w:rsidR="00D50678" w:rsidTr="00D66D25">
        <w:trPr>
          <w:gridAfter w:val="1"/>
          <w:wAfter w:w="7" w:type="dxa"/>
          <w:trHeight w:val="656"/>
          <w:jc w:val="center"/>
        </w:trPr>
        <w:tc>
          <w:tcPr>
            <w:tcW w:w="2303" w:type="dxa"/>
            <w:gridSpan w:val="3"/>
            <w:shd w:val="clear" w:color="auto" w:fill="BFBFBF" w:themeFill="background1" w:themeFillShade="BF"/>
            <w:vAlign w:val="center"/>
          </w:tcPr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میزان تاثیر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میانگین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چولگی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کشیدگی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انحراف معیار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 w:rsidRPr="006E610D">
              <w:rPr>
                <w:rFonts w:asciiTheme="minorHAnsi" w:eastAsiaTheme="minorHAnsi" w:hAnsiTheme="minorHAnsi" w:cs="B Lotus"/>
                <w:position w:val="-12"/>
                <w:sz w:val="28"/>
                <w:szCs w:val="22"/>
                <w:lang w:bidi="ar-SA"/>
              </w:rPr>
              <w:object w:dxaOrig="4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7.75pt" o:ole="">
                  <v:imagedata r:id="rId7" o:title=""/>
                </v:shape>
                <o:OLEObject Type="Embed" ProgID="Equation.3" ShapeID="_x0000_i1025" DrawAspect="Content" ObjectID="_1625293150" r:id="rId8"/>
              </w:objec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خیلی زیاد</w:t>
            </w:r>
          </w:p>
        </w:tc>
        <w:tc>
          <w:tcPr>
            <w:tcW w:w="66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زیاد</w:t>
            </w:r>
          </w:p>
        </w:tc>
        <w:tc>
          <w:tcPr>
            <w:tcW w:w="663" w:type="dxa"/>
            <w:gridSpan w:val="2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کم</w:t>
            </w:r>
          </w:p>
        </w:tc>
        <w:tc>
          <w:tcPr>
            <w:tcW w:w="770" w:type="dxa"/>
            <w:shd w:val="clear" w:color="auto" w:fill="BFBFBF" w:themeFill="background1" w:themeFillShade="BF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  <w:rtl/>
              </w:rPr>
              <w:t>خیلی کم</w:t>
            </w:r>
          </w:p>
        </w:tc>
        <w:tc>
          <w:tcPr>
            <w:tcW w:w="1254" w:type="dxa"/>
            <w:gridSpan w:val="2"/>
            <w:tcBorders>
              <w:tr2bl w:val="single" w:sz="12" w:space="0" w:color="auto"/>
            </w:tcBorders>
            <w:shd w:val="clear" w:color="auto" w:fill="BFBFBF" w:themeFill="background1" w:themeFillShade="BF"/>
          </w:tcPr>
          <w:p w:rsidR="00D50678" w:rsidRDefault="00D50678" w:rsidP="00D66D25">
            <w:pPr>
              <w:jc w:val="right"/>
              <w:rPr>
                <w:rFonts w:cs="B Lotus"/>
                <w:rtl/>
              </w:rPr>
            </w:pPr>
            <w:r w:rsidRPr="006F4A40">
              <w:rPr>
                <w:rFonts w:cs="B Lotus" w:hint="cs"/>
                <w:rtl/>
              </w:rPr>
              <w:t>گزینه</w:t>
            </w:r>
          </w:p>
          <w:p w:rsidR="00D50678" w:rsidRDefault="00D50678" w:rsidP="00D66D25">
            <w:pPr>
              <w:jc w:val="right"/>
              <w:rPr>
                <w:rFonts w:cs="B Lotus"/>
                <w:rtl/>
              </w:rPr>
            </w:pPr>
          </w:p>
          <w:p w:rsidR="00D50678" w:rsidRPr="006F4A40" w:rsidRDefault="00D50678" w:rsidP="00D66D25">
            <w:pPr>
              <w:jc w:val="right"/>
              <w:rPr>
                <w:rFonts w:cs="B Lotus"/>
                <w:rtl/>
              </w:rPr>
            </w:pPr>
          </w:p>
          <w:p w:rsidR="00D50678" w:rsidRPr="006F4A40" w:rsidRDefault="00D50678" w:rsidP="00D66D25">
            <w:pPr>
              <w:rPr>
                <w:rFonts w:cs="B Lotus"/>
              </w:rPr>
            </w:pPr>
            <w:r w:rsidRPr="006F4A40">
              <w:rPr>
                <w:rFonts w:cs="B Lotus" w:hint="cs"/>
                <w:rtl/>
              </w:rPr>
              <w:t>شاخص آماری</w:t>
            </w:r>
          </w:p>
        </w:tc>
      </w:tr>
      <w:tr w:rsidR="00D50678" w:rsidTr="00D66D25">
        <w:trPr>
          <w:trHeight w:val="655"/>
          <w:jc w:val="center"/>
        </w:trPr>
        <w:tc>
          <w:tcPr>
            <w:tcW w:w="777" w:type="dxa"/>
          </w:tcPr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بالا</w:t>
            </w:r>
          </w:p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4-01/3</w:t>
            </w:r>
          </w:p>
        </w:tc>
        <w:tc>
          <w:tcPr>
            <w:tcW w:w="806" w:type="dxa"/>
          </w:tcPr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متوسط</w:t>
            </w:r>
          </w:p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3-01/2</w:t>
            </w:r>
          </w:p>
        </w:tc>
        <w:tc>
          <w:tcPr>
            <w:tcW w:w="720" w:type="dxa"/>
          </w:tcPr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پایین</w:t>
            </w:r>
          </w:p>
          <w:p w:rsidR="00D50678" w:rsidRDefault="00D50678" w:rsidP="00D66D25">
            <w:pPr>
              <w:jc w:val="center"/>
              <w:rPr>
                <w:rFonts w:cs="B Lotus"/>
                <w:rtl/>
              </w:rPr>
            </w:pPr>
            <w:r>
              <w:rPr>
                <w:rFonts w:cs="B Lotus" w:hint="cs"/>
                <w:rtl/>
              </w:rPr>
              <w:t>2-1</w:t>
            </w:r>
          </w:p>
        </w:tc>
        <w:tc>
          <w:tcPr>
            <w:tcW w:w="810" w:type="dxa"/>
            <w:vMerge w:val="restart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3/50</w:t>
            </w:r>
          </w:p>
        </w:tc>
        <w:tc>
          <w:tcPr>
            <w:tcW w:w="718" w:type="dxa"/>
            <w:vMerge w:val="restart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-1/30</w:t>
            </w:r>
          </w:p>
        </w:tc>
        <w:tc>
          <w:tcPr>
            <w:tcW w:w="810" w:type="dxa"/>
            <w:vMerge w:val="restart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1/70</w:t>
            </w:r>
          </w:p>
        </w:tc>
        <w:tc>
          <w:tcPr>
            <w:tcW w:w="720" w:type="dxa"/>
            <w:vMerge w:val="restart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0/67</w:t>
            </w:r>
          </w:p>
        </w:tc>
        <w:tc>
          <w:tcPr>
            <w:tcW w:w="837" w:type="dxa"/>
            <w:vMerge w:val="restart"/>
            <w:vAlign w:val="center"/>
          </w:tcPr>
          <w:p w:rsidR="00D50678" w:rsidRPr="003C63A9" w:rsidRDefault="00D50678" w:rsidP="00D66D25">
            <w:pPr>
              <w:jc w:val="center"/>
              <w:rPr>
                <w:rFonts w:cs="B Lotus"/>
                <w:position w:val="-10"/>
                <w:sz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115/13</w:t>
            </w:r>
            <w:r w:rsidRPr="00075504">
              <w:rPr>
                <w:rFonts w:ascii="Arial" w:hAnsi="Arial" w:cs="Arial"/>
                <w:sz w:val="28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667" w:type="dxa"/>
            <w:gridSpan w:val="2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656" w:type="dxa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77" w:type="dxa"/>
            <w:gridSpan w:val="2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54" w:type="dxa"/>
            <w:gridSpan w:val="2"/>
            <w:tcBorders>
              <w:tr2bl w:val="nil"/>
            </w:tcBorders>
            <w:vAlign w:val="center"/>
          </w:tcPr>
          <w:p w:rsidR="00D50678" w:rsidRDefault="00D50678" w:rsidP="00D66D25">
            <w:pPr>
              <w:jc w:val="center"/>
              <w:rPr>
                <w:rFonts w:cs="B Lotus"/>
                <w:szCs w:val="24"/>
              </w:rPr>
            </w:pPr>
            <w:r>
              <w:rPr>
                <w:rFonts w:cs="B Lotus" w:hint="cs"/>
                <w:szCs w:val="24"/>
                <w:rtl/>
              </w:rPr>
              <w:t>فراوانی</w:t>
            </w:r>
          </w:p>
        </w:tc>
      </w:tr>
      <w:tr w:rsidR="00D50678" w:rsidTr="00D66D25">
        <w:trPr>
          <w:trHeight w:val="753"/>
          <w:jc w:val="center"/>
        </w:trPr>
        <w:tc>
          <w:tcPr>
            <w:tcW w:w="777" w:type="dxa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  <w:r>
              <w:rPr>
                <w:rFonts w:cs="B Lotus" w:hint="cs"/>
              </w:rPr>
              <w:sym w:font="Wingdings 2" w:char="F050"/>
            </w:r>
          </w:p>
        </w:tc>
        <w:tc>
          <w:tcPr>
            <w:tcW w:w="806" w:type="dxa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</w:p>
        </w:tc>
        <w:tc>
          <w:tcPr>
            <w:tcW w:w="720" w:type="dxa"/>
            <w:vAlign w:val="center"/>
          </w:tcPr>
          <w:p w:rsidR="00D50678" w:rsidRPr="006F4A40" w:rsidRDefault="00D50678" w:rsidP="00D66D25">
            <w:pPr>
              <w:jc w:val="center"/>
              <w:rPr>
                <w:rFonts w:cs="B Lotus"/>
              </w:rPr>
            </w:pPr>
          </w:p>
        </w:tc>
        <w:tc>
          <w:tcPr>
            <w:tcW w:w="810" w:type="dxa"/>
            <w:vMerge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8" w:type="dxa"/>
            <w:vMerge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  <w:vMerge/>
            <w:vAlign w:val="center"/>
          </w:tcPr>
          <w:p w:rsidR="00D50678" w:rsidRPr="00075504" w:rsidRDefault="00D50678" w:rsidP="00D66D25">
            <w:pPr>
              <w:jc w:val="center"/>
              <w:rPr>
                <w:rFonts w:cs="B Lotus"/>
                <w:vertAlign w:val="superscript"/>
              </w:rPr>
            </w:pPr>
          </w:p>
        </w:tc>
        <w:tc>
          <w:tcPr>
            <w:tcW w:w="720" w:type="dxa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58/2</w:t>
            </w:r>
          </w:p>
        </w:tc>
        <w:tc>
          <w:tcPr>
            <w:tcW w:w="667" w:type="dxa"/>
            <w:gridSpan w:val="2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35/1</w:t>
            </w:r>
          </w:p>
        </w:tc>
        <w:tc>
          <w:tcPr>
            <w:tcW w:w="656" w:type="dxa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5/2</w:t>
            </w:r>
          </w:p>
        </w:tc>
        <w:tc>
          <w:tcPr>
            <w:tcW w:w="777" w:type="dxa"/>
            <w:gridSpan w:val="2"/>
            <w:vAlign w:val="center"/>
          </w:tcPr>
          <w:p w:rsidR="00D50678" w:rsidRDefault="00D50678" w:rsidP="00D66D25">
            <w:pPr>
              <w:spacing w:line="3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1/5</w:t>
            </w:r>
          </w:p>
        </w:tc>
        <w:tc>
          <w:tcPr>
            <w:tcW w:w="1254" w:type="dxa"/>
            <w:gridSpan w:val="2"/>
            <w:vAlign w:val="center"/>
          </w:tcPr>
          <w:p w:rsidR="00D50678" w:rsidRDefault="00D50678" w:rsidP="00D66D25">
            <w:pPr>
              <w:jc w:val="center"/>
              <w:rPr>
                <w:rFonts w:cs="B Lotus"/>
                <w:szCs w:val="24"/>
              </w:rPr>
            </w:pPr>
            <w:r>
              <w:rPr>
                <w:rFonts w:cs="B Lotus" w:hint="cs"/>
                <w:szCs w:val="24"/>
                <w:rtl/>
              </w:rPr>
              <w:t>درصد</w:t>
            </w:r>
          </w:p>
        </w:tc>
      </w:tr>
    </w:tbl>
    <w:p w:rsidR="00D50678" w:rsidRPr="00075504" w:rsidRDefault="00D50678" w:rsidP="00D50678">
      <w:pPr>
        <w:ind w:left="360"/>
        <w:rPr>
          <w:rFonts w:cs="B Lotus"/>
          <w:szCs w:val="24"/>
          <w:rtl/>
        </w:rPr>
      </w:pPr>
      <w:r>
        <w:rPr>
          <w:rFonts w:cs="B Lotus"/>
          <w:szCs w:val="24"/>
        </w:rPr>
        <w:t xml:space="preserve">    </w:t>
      </w:r>
      <w:r w:rsidRPr="00075504">
        <w:rPr>
          <w:rFonts w:cs="B Lotus"/>
          <w:szCs w:val="24"/>
        </w:rPr>
        <w:t>*P&lt;0/05</w:t>
      </w:r>
    </w:p>
    <w:p w:rsidR="00D50678" w:rsidRPr="00714C55" w:rsidRDefault="00D50678" w:rsidP="00D50678">
      <w:pPr>
        <w:bidi/>
        <w:jc w:val="center"/>
        <w:rPr>
          <w:rFonts w:cs="B Lotus"/>
          <w:sz w:val="28"/>
          <w:rtl/>
          <w:lang w:bidi="fa-IR"/>
        </w:rPr>
      </w:pPr>
      <w:r>
        <w:rPr>
          <w:rFonts w:cs="B Lotus" w:hint="cs"/>
          <w:noProof/>
          <w:sz w:val="28"/>
          <w:rtl/>
        </w:rPr>
        <w:drawing>
          <wp:anchor distT="0" distB="0" distL="114300" distR="114300" simplePos="0" relativeHeight="251659264" behindDoc="1" locked="0" layoutInCell="1" allowOverlap="1" wp14:anchorId="0FDF0CEC" wp14:editId="7AFF6544">
            <wp:simplePos x="0" y="0"/>
            <wp:positionH relativeFrom="column">
              <wp:posOffset>1402080</wp:posOffset>
            </wp:positionH>
            <wp:positionV relativeFrom="paragraph">
              <wp:posOffset>287655</wp:posOffset>
            </wp:positionV>
            <wp:extent cx="3843020" cy="2345690"/>
            <wp:effectExtent l="57150" t="0" r="43180" b="35560"/>
            <wp:wrapNone/>
            <wp:docPr id="7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714C55">
        <w:rPr>
          <w:rFonts w:cs="B Lotus" w:hint="cs"/>
          <w:sz w:val="28"/>
          <w:rtl/>
          <w:lang w:bidi="fa-IR"/>
        </w:rPr>
        <w:t>نمودار</w:t>
      </w:r>
      <w:r w:rsidRPr="00714C55">
        <w:rPr>
          <w:rFonts w:cs="B Lotus"/>
          <w:sz w:val="28"/>
          <w:rtl/>
          <w:lang w:bidi="fa-IR"/>
        </w:rPr>
        <w:t xml:space="preserve"> شماره 4-</w:t>
      </w:r>
      <w:r>
        <w:rPr>
          <w:rFonts w:cs="B Lotus" w:hint="cs"/>
          <w:sz w:val="28"/>
          <w:rtl/>
          <w:lang w:bidi="fa-IR"/>
        </w:rPr>
        <w:t>17</w:t>
      </w:r>
      <w:r w:rsidRPr="00714C55">
        <w:rPr>
          <w:rFonts w:cs="B Lotus"/>
          <w:sz w:val="28"/>
          <w:rtl/>
          <w:lang w:bidi="fa-IR"/>
        </w:rPr>
        <w:t xml:space="preserve"> توزیع فراوانی افراد مورد بررسی </w:t>
      </w:r>
      <w:r w:rsidRPr="00714C55">
        <w:rPr>
          <w:rFonts w:cs="B Lotus" w:hint="cs"/>
          <w:sz w:val="28"/>
          <w:rtl/>
          <w:lang w:bidi="fa-IR"/>
        </w:rPr>
        <w:t xml:space="preserve">بر حسب گزینه های انتخابی سوال </w:t>
      </w:r>
      <w:r>
        <w:rPr>
          <w:rFonts w:cs="B Lotus" w:hint="cs"/>
          <w:sz w:val="28"/>
          <w:rtl/>
          <w:lang w:bidi="fa-IR"/>
        </w:rPr>
        <w:t>یازدهم</w:t>
      </w:r>
      <w:r w:rsidRPr="00714C55">
        <w:rPr>
          <w:rFonts w:cs="B Lotus" w:hint="cs"/>
          <w:sz w:val="28"/>
          <w:rtl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 xml:space="preserve">پرسشنامه </w:t>
      </w:r>
    </w:p>
    <w:p w:rsidR="00D50678" w:rsidRDefault="00D50678" w:rsidP="00D50678">
      <w:pPr>
        <w:autoSpaceDE w:val="0"/>
        <w:autoSpaceDN w:val="0"/>
        <w:adjustRightInd w:val="0"/>
        <w:jc w:val="center"/>
        <w:rPr>
          <w:rFonts w:cs="Times New Roman"/>
          <w:szCs w:val="24"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Default="00D50678" w:rsidP="00D50678">
      <w:pPr>
        <w:bidi/>
        <w:jc w:val="both"/>
        <w:rPr>
          <w:rFonts w:cs="B Lotus"/>
          <w:sz w:val="28"/>
          <w:rtl/>
        </w:rPr>
      </w:pPr>
    </w:p>
    <w:p w:rsidR="00D50678" w:rsidRPr="003907C2" w:rsidRDefault="00D50678" w:rsidP="00D50678">
      <w:pPr>
        <w:bidi/>
        <w:jc w:val="both"/>
        <w:rPr>
          <w:rFonts w:cs="B Lotus"/>
          <w:sz w:val="28"/>
          <w:rtl/>
          <w:lang w:bidi="fa-IR"/>
        </w:rPr>
      </w:pPr>
      <w:r w:rsidRPr="003907C2">
        <w:rPr>
          <w:rFonts w:cs="B Lotus" w:hint="cs"/>
          <w:sz w:val="28"/>
          <w:rtl/>
        </w:rPr>
        <w:t>در جدول فوق فروانی گویه های مختلف مشاهده می شود که حاکی از این است که بیشترین فراوانی مربوط به گزینه چهارم( خیلی زیاد ) می باشد و اختلاف مشاهده شده در توزیع فراوانی گویه ها با توجه به خی دو مشاهده شده و سطح معناداری به دست آمده در سطح 05/0 معنادار می باشد</w:t>
      </w:r>
      <w:r w:rsidRPr="003907C2">
        <w:rPr>
          <w:rFonts w:cs="B Lotus"/>
          <w:sz w:val="28"/>
          <w:rtl/>
          <w:lang w:bidi="fa-IR"/>
        </w:rPr>
        <w:t>(05/0</w:t>
      </w:r>
      <w:r w:rsidRPr="003907C2">
        <w:rPr>
          <w:rFonts w:cs="B Lotus"/>
          <w:sz w:val="28"/>
          <w:lang w:bidi="fa-IR"/>
        </w:rPr>
        <w:t xml:space="preserve">p&lt; </w:t>
      </w:r>
      <w:r w:rsidRPr="003907C2">
        <w:rPr>
          <w:rFonts w:cs="B Lotus"/>
          <w:sz w:val="28"/>
          <w:rtl/>
          <w:lang w:bidi="fa-IR"/>
        </w:rPr>
        <w:t xml:space="preserve"> </w:t>
      </w:r>
      <w:r w:rsidRPr="003907C2">
        <w:rPr>
          <w:rFonts w:cs="B Lotus"/>
          <w:sz w:val="28"/>
          <w:lang w:bidi="fa-IR"/>
        </w:rPr>
        <w:t xml:space="preserve">   </w:t>
      </w:r>
      <w:r>
        <w:rPr>
          <w:rFonts w:cs="B Lotus" w:hint="cs"/>
          <w:sz w:val="28"/>
          <w:rtl/>
          <w:lang w:bidi="fa-IR"/>
        </w:rPr>
        <w:t>3</w:t>
      </w:r>
      <w:r w:rsidRPr="003907C2">
        <w:rPr>
          <w:rFonts w:cs="B Lotus"/>
          <w:sz w:val="28"/>
          <w:rtl/>
          <w:lang w:bidi="fa-IR"/>
        </w:rPr>
        <w:t xml:space="preserve"> = </w:t>
      </w:r>
      <w:proofErr w:type="spellStart"/>
      <w:r w:rsidRPr="003907C2">
        <w:rPr>
          <w:rFonts w:cs="B Lotus"/>
          <w:sz w:val="28"/>
          <w:lang w:bidi="fa-IR"/>
        </w:rPr>
        <w:t>df</w:t>
      </w:r>
      <w:proofErr w:type="spellEnd"/>
      <w:r w:rsidRPr="003907C2">
        <w:rPr>
          <w:rFonts w:cs="B Lotus"/>
          <w:sz w:val="28"/>
          <w:rtl/>
          <w:lang w:bidi="fa-IR"/>
        </w:rPr>
        <w:t xml:space="preserve">  </w:t>
      </w:r>
      <w:r w:rsidRPr="003907C2">
        <w:rPr>
          <w:rFonts w:cs="B Lotus"/>
          <w:sz w:val="28"/>
          <w:lang w:bidi="fa-IR"/>
        </w:rPr>
        <w:t xml:space="preserve"> </w:t>
      </w:r>
      <w:r>
        <w:rPr>
          <w:rFonts w:cs="B Lotus" w:hint="cs"/>
          <w:sz w:val="28"/>
          <w:rtl/>
          <w:lang w:bidi="fa-IR"/>
        </w:rPr>
        <w:t>13</w:t>
      </w:r>
      <w:r w:rsidRPr="003907C2">
        <w:rPr>
          <w:rFonts w:cs="B Lotus" w:hint="cs"/>
          <w:sz w:val="28"/>
          <w:rtl/>
          <w:lang w:bidi="fa-IR"/>
        </w:rPr>
        <w:t>/</w:t>
      </w:r>
      <w:r>
        <w:rPr>
          <w:rFonts w:cs="B Lotus" w:hint="cs"/>
          <w:sz w:val="28"/>
          <w:rtl/>
          <w:lang w:bidi="fa-IR"/>
        </w:rPr>
        <w:t>115</w:t>
      </w:r>
      <w:r w:rsidRPr="003907C2">
        <w:rPr>
          <w:rFonts w:cs="B Lotus"/>
          <w:position w:val="-10"/>
          <w:sz w:val="28"/>
        </w:rPr>
        <w:object w:dxaOrig="320" w:dyaOrig="360">
          <v:shape id="_x0000_i1026" type="#_x0000_t75" style="width:15.75pt;height:18pt" o:ole="">
            <v:imagedata r:id="rId10" o:title=""/>
          </v:shape>
          <o:OLEObject Type="Embed" ProgID="Equation.3" ShapeID="_x0000_i1026" DrawAspect="Content" ObjectID="_1625293151" r:id="rId11"/>
        </w:object>
      </w:r>
      <w:r w:rsidRPr="003907C2">
        <w:rPr>
          <w:rFonts w:cs="B Lotus"/>
          <w:sz w:val="28"/>
        </w:rPr>
        <w:t>=</w:t>
      </w:r>
      <w:r w:rsidRPr="003907C2">
        <w:rPr>
          <w:rFonts w:cs="B Lotus"/>
          <w:sz w:val="28"/>
          <w:rtl/>
          <w:lang w:bidi="fa-IR"/>
        </w:rPr>
        <w:t>)</w:t>
      </w:r>
      <w:r w:rsidRPr="003907C2">
        <w:rPr>
          <w:rFonts w:cs="B Lotus" w:hint="cs"/>
          <w:sz w:val="28"/>
          <w:rtl/>
          <w:lang w:bidi="fa-IR"/>
        </w:rPr>
        <w:t xml:space="preserve">. </w:t>
      </w:r>
    </w:p>
    <w:p w:rsidR="00D50678" w:rsidRPr="003907C2" w:rsidRDefault="00D50678" w:rsidP="00D50678">
      <w:pPr>
        <w:bidi/>
        <w:rPr>
          <w:rFonts w:cs="B Lotus"/>
          <w:sz w:val="28"/>
        </w:rPr>
      </w:pPr>
      <w:r w:rsidRPr="003907C2">
        <w:rPr>
          <w:rFonts w:cs="B Lotus" w:hint="cs"/>
          <w:sz w:val="28"/>
          <w:rtl/>
        </w:rPr>
        <w:t xml:space="preserve">همچنین نتايج بدست آمده از جدول نشان مي دهد كه ميانگين سوال </w:t>
      </w:r>
      <w:r>
        <w:rPr>
          <w:rFonts w:cs="B Lotus" w:hint="cs"/>
          <w:sz w:val="28"/>
          <w:rtl/>
        </w:rPr>
        <w:t>یازدهم</w:t>
      </w:r>
      <w:r w:rsidRPr="003907C2">
        <w:rPr>
          <w:rFonts w:cs="B Lotus" w:hint="cs"/>
          <w:sz w:val="28"/>
          <w:rtl/>
        </w:rPr>
        <w:t xml:space="preserve"> پرسشنامه برابر با </w:t>
      </w:r>
      <w:r>
        <w:rPr>
          <w:rFonts w:cs="B Lotus" w:hint="cs"/>
          <w:sz w:val="28"/>
          <w:rtl/>
        </w:rPr>
        <w:t>50</w:t>
      </w:r>
      <w:r w:rsidRPr="003907C2">
        <w:rPr>
          <w:rFonts w:cs="B Lotus" w:hint="cs"/>
          <w:sz w:val="28"/>
          <w:rtl/>
        </w:rPr>
        <w:t>/</w:t>
      </w:r>
      <w:r>
        <w:rPr>
          <w:rFonts w:cs="B Lotus" w:hint="cs"/>
          <w:sz w:val="28"/>
          <w:rtl/>
        </w:rPr>
        <w:t>3</w:t>
      </w:r>
      <w:r w:rsidRPr="003907C2">
        <w:rPr>
          <w:rFonts w:cs="B Lotus" w:hint="cs"/>
          <w:sz w:val="28"/>
          <w:rtl/>
        </w:rPr>
        <w:t xml:space="preserve"> مي باشد كه در پيوستار ارزيابي (</w:t>
      </w:r>
      <w:r>
        <w:rPr>
          <w:rFonts w:cs="B Lotus" w:hint="cs"/>
          <w:sz w:val="28"/>
          <w:rtl/>
        </w:rPr>
        <w:t>پایین</w:t>
      </w:r>
      <w:r w:rsidRPr="003907C2">
        <w:rPr>
          <w:rFonts w:cs="B Lotus" w:hint="cs"/>
          <w:sz w:val="28"/>
          <w:rtl/>
        </w:rPr>
        <w:t xml:space="preserve">، </w:t>
      </w:r>
      <w:r>
        <w:rPr>
          <w:rFonts w:cs="B Lotus" w:hint="cs"/>
          <w:sz w:val="28"/>
          <w:rtl/>
        </w:rPr>
        <w:t>متوسط</w:t>
      </w:r>
      <w:r w:rsidRPr="003907C2">
        <w:rPr>
          <w:rFonts w:cs="B Lotus" w:hint="cs"/>
          <w:sz w:val="28"/>
          <w:rtl/>
        </w:rPr>
        <w:t xml:space="preserve"> و </w:t>
      </w:r>
      <w:r>
        <w:rPr>
          <w:rFonts w:cs="B Lotus" w:hint="cs"/>
          <w:sz w:val="28"/>
          <w:rtl/>
        </w:rPr>
        <w:t>بالا</w:t>
      </w:r>
      <w:r w:rsidRPr="003907C2">
        <w:rPr>
          <w:rFonts w:cs="B Lotus" w:hint="cs"/>
          <w:sz w:val="28"/>
          <w:rtl/>
        </w:rPr>
        <w:t xml:space="preserve">)، در سطح </w:t>
      </w:r>
      <w:r>
        <w:rPr>
          <w:rFonts w:cs="B Lotus" w:hint="cs"/>
          <w:sz w:val="28"/>
          <w:rtl/>
        </w:rPr>
        <w:t>بالا</w:t>
      </w:r>
      <w:r w:rsidRPr="003907C2">
        <w:rPr>
          <w:rFonts w:cs="B Lotus" w:hint="cs"/>
          <w:sz w:val="28"/>
          <w:rtl/>
        </w:rPr>
        <w:t xml:space="preserve"> قرار گرفته است و مشخص مي كند كه از نظر پاسخگویان </w:t>
      </w:r>
      <w:r w:rsidRPr="00145F0B">
        <w:rPr>
          <w:rFonts w:cs="B Lotus" w:hint="cs"/>
          <w:sz w:val="28"/>
          <w:rtl/>
        </w:rPr>
        <w:t>تاثیر نداشتن مهارت های ادارکی بر  عدم موفقیت رهبری</w:t>
      </w:r>
      <w:r>
        <w:rPr>
          <w:rFonts w:cs="B Lotus" w:hint="cs"/>
          <w:sz w:val="28"/>
          <w:rtl/>
        </w:rPr>
        <w:t xml:space="preserve"> در سطح بالایی ارزیابی می شود.</w:t>
      </w:r>
    </w:p>
    <w:p w:rsidR="00D50678" w:rsidRDefault="00D50678" w:rsidP="00D50678">
      <w:pPr>
        <w:tabs>
          <w:tab w:val="right" w:pos="4582"/>
        </w:tabs>
        <w:bidi/>
        <w:spacing w:line="360" w:lineRule="auto"/>
        <w:jc w:val="lowKashida"/>
        <w:rPr>
          <w:rFonts w:cs="B Lotus"/>
          <w:sz w:val="28"/>
          <w:rtl/>
          <w:lang w:bidi="fa-IR"/>
        </w:rPr>
      </w:pPr>
    </w:p>
    <w:p w:rsidR="00BB54C4" w:rsidRDefault="00BB54C4" w:rsidP="00BB54C4">
      <w:pPr>
        <w:bidi/>
        <w:rPr>
          <w:rtl/>
          <w:lang w:bidi="fa-IR"/>
        </w:rPr>
      </w:pPr>
    </w:p>
    <w:sectPr w:rsidR="00BB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041AE"/>
    <w:multiLevelType w:val="hybridMultilevel"/>
    <w:tmpl w:val="4C5CD7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B704A"/>
    <w:multiLevelType w:val="hybridMultilevel"/>
    <w:tmpl w:val="2DE89264"/>
    <w:lvl w:ilvl="0" w:tplc="0A2EC99E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B Zar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D55AF7"/>
    <w:multiLevelType w:val="hybridMultilevel"/>
    <w:tmpl w:val="EC8C5DC8"/>
    <w:lvl w:ilvl="0" w:tplc="29BA360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52F7"/>
    <w:multiLevelType w:val="hybridMultilevel"/>
    <w:tmpl w:val="F654B778"/>
    <w:lvl w:ilvl="0" w:tplc="53101C8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B Zar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67701B9"/>
    <w:multiLevelType w:val="hybridMultilevel"/>
    <w:tmpl w:val="0BB211A8"/>
    <w:lvl w:ilvl="0" w:tplc="795C3B6A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5A"/>
    <w:rsid w:val="000B6418"/>
    <w:rsid w:val="00515CED"/>
    <w:rsid w:val="005A675B"/>
    <w:rsid w:val="005E58B9"/>
    <w:rsid w:val="0060143B"/>
    <w:rsid w:val="00AD445F"/>
    <w:rsid w:val="00BB54C4"/>
    <w:rsid w:val="00D50678"/>
    <w:rsid w:val="00DD687C"/>
    <w:rsid w:val="00DE385A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942D1D25-2D35-43E5-A78F-3E9D7CC1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5A"/>
    <w:pPr>
      <w:spacing w:after="0" w:line="240" w:lineRule="auto"/>
    </w:pPr>
    <w:rPr>
      <w:rFonts w:ascii="Times New Roman" w:eastAsia="Times New Roman" w:hAnsi="Times New Roman" w:cs="B Yagut"/>
      <w:sz w:val="24"/>
      <w:szCs w:val="28"/>
    </w:rPr>
  </w:style>
  <w:style w:type="paragraph" w:styleId="Heading4">
    <w:name w:val="heading 4"/>
    <w:basedOn w:val="Normal"/>
    <w:next w:val="Normal"/>
    <w:link w:val="Heading4Char"/>
    <w:qFormat/>
    <w:rsid w:val="00BB54C4"/>
    <w:pPr>
      <w:keepNext/>
      <w:bidi/>
      <w:jc w:val="center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3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5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AD445F"/>
    <w:pPr>
      <w:bidi/>
    </w:pPr>
    <w:rPr>
      <w:rFonts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B54C4"/>
    <w:rPr>
      <w:rFonts w:ascii="Times New Roman" w:eastAsia="Times New Roman" w:hAnsi="Times New Roman" w:cs="B Yagu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autoTitleDeleted val="0"/>
    <c:view3D>
      <c:rotX val="15"/>
      <c:rotY val="20"/>
      <c:rAngAx val="1"/>
    </c:view3D>
    <c:floor>
      <c:thickness val="0"/>
      <c:spPr>
        <a:gradFill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9000000" scaled="0"/>
        </a:gradFill>
      </c:spPr>
    </c:floor>
    <c:sideWall>
      <c:thickness val="0"/>
      <c:spPr>
        <a:gradFill flip="none" rotWithShape="1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16200000" scaled="0"/>
          <a:tileRect/>
        </a:gradFill>
      </c:spPr>
    </c:sideWall>
    <c:backWall>
      <c:thickness val="0"/>
      <c:spPr>
        <a:gradFill flip="none" rotWithShape="1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16200000" scaled="0"/>
          <a:tileRect/>
        </a:gradFill>
      </c:spPr>
    </c:backWall>
    <c:plotArea>
      <c:layout>
        <c:manualLayout>
          <c:layoutTarget val="inner"/>
          <c:xMode val="edge"/>
          <c:yMode val="edge"/>
          <c:x val="0.15358618539019447"/>
          <c:y val="6.5402298850575288E-2"/>
          <c:w val="0.81011018424677117"/>
          <c:h val="0.7217766313693584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>
              <a:gsLst>
                <a:gs pos="0">
                  <a:srgbClr val="03D4A8"/>
                </a:gs>
                <a:gs pos="25000">
                  <a:srgbClr val="21D6E0"/>
                </a:gs>
                <a:gs pos="75000">
                  <a:srgbClr val="0087E6"/>
                </a:gs>
                <a:gs pos="100000">
                  <a:srgbClr val="005CBF"/>
                </a:gs>
                <a:gs pos="100000">
                  <a:srgbClr val="005CBF"/>
                </a:gs>
                <a:gs pos="100000">
                  <a:srgbClr val="005CBF"/>
                </a:gs>
                <a:gs pos="100000">
                  <a:srgbClr val="005CBF"/>
                </a:gs>
                <a:gs pos="100000">
                  <a:srgbClr val="005CBF"/>
                </a:gs>
                <a:gs pos="100000">
                  <a:srgbClr val="005CBF"/>
                </a:gs>
                <a:gs pos="100000">
                  <a:srgbClr val="005CBF"/>
                </a:gs>
              </a:gsLst>
              <a:lin ang="10800000" scaled="0"/>
            </a:gradFill>
            <a:ln w="9525" cap="flat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atin typeface="F_Lotus" pitchFamily="2" charset="2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خیلی کم</c:v>
                </c:pt>
                <c:pt idx="1">
                  <c:v>کم</c:v>
                </c:pt>
                <c:pt idx="2">
                  <c:v>زیاد</c:v>
                </c:pt>
                <c:pt idx="3">
                  <c:v>خیلی زیاد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47</c:v>
                </c:pt>
                <c:pt idx="3">
                  <c:v>78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خیلی کم</c:v>
                </c:pt>
                <c:pt idx="1">
                  <c:v>کم</c:v>
                </c:pt>
                <c:pt idx="2">
                  <c:v>زیاد</c:v>
                </c:pt>
                <c:pt idx="3">
                  <c:v>خیلی زیاد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خیلی کم</c:v>
                </c:pt>
                <c:pt idx="1">
                  <c:v>کم</c:v>
                </c:pt>
                <c:pt idx="2">
                  <c:v>زیاد</c:v>
                </c:pt>
                <c:pt idx="3">
                  <c:v>خیلی زیاد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gapDepth val="0"/>
        <c:shape val="cylinder"/>
        <c:axId val="136258608"/>
        <c:axId val="136259000"/>
        <c:axId val="0"/>
      </c:bar3DChart>
      <c:catAx>
        <c:axId val="1362586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>
                <a:cs typeface="B Lotus" pitchFamily="2" charset="-78"/>
              </a:defRPr>
            </a:pPr>
            <a:endParaRPr lang="en-US"/>
          </a:p>
        </c:txPr>
        <c:crossAx val="136259000"/>
        <c:crosses val="autoZero"/>
        <c:auto val="1"/>
        <c:lblAlgn val="ctr"/>
        <c:lblOffset val="100"/>
        <c:noMultiLvlLbl val="0"/>
      </c:catAx>
      <c:valAx>
        <c:axId val="136259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a-IR">
                    <a:cs typeface="B Lotus" pitchFamily="2" charset="-78"/>
                  </a:rPr>
                  <a:t>فراوانی</a:t>
                </a:r>
                <a:endParaRPr lang="en-US">
                  <a:cs typeface="B Lotus" pitchFamily="2" charset="-78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F_Lotus" pitchFamily="2" charset="2"/>
              </a:defRPr>
            </a:pPr>
            <a:endParaRPr lang="en-US"/>
          </a:p>
        </c:txPr>
        <c:crossAx val="136258608"/>
        <c:crossesAt val="1"/>
        <c:crossBetween val="between"/>
      </c:valAx>
    </c:plotArea>
    <c:plotVisOnly val="1"/>
    <c:dispBlanksAs val="gap"/>
    <c:showDLblsOverMax val="0"/>
  </c:chart>
  <c:spPr>
    <a:gradFill flip="none" rotWithShape="1">
      <a:gsLst>
        <a:gs pos="0">
          <a:srgbClr val="8488C4"/>
        </a:gs>
        <a:gs pos="53000">
          <a:srgbClr val="D4DEFF"/>
        </a:gs>
        <a:gs pos="83000">
          <a:srgbClr val="D4DEFF"/>
        </a:gs>
        <a:gs pos="100000">
          <a:srgbClr val="96AB94"/>
        </a:gs>
      </a:gsLst>
      <a:lin ang="9000000" scaled="0"/>
      <a:tileRect/>
    </a:gradFill>
    <a:ln w="9525" cap="flat" cmpd="sng" algn="ctr">
      <a:solidFill>
        <a:schemeClr val="accent5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ghazi</dc:creator>
  <cp:lastModifiedBy>user</cp:lastModifiedBy>
  <cp:revision>6</cp:revision>
  <dcterms:created xsi:type="dcterms:W3CDTF">2019-07-18T00:49:00Z</dcterms:created>
  <dcterms:modified xsi:type="dcterms:W3CDTF">2019-07-22T05:02:00Z</dcterms:modified>
</cp:coreProperties>
</file>