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3A5C" w:val="clear"/>
        <w:spacing w:after="120" w:before="1200"/>
        <w:jc w:val="center"/>
      </w:pPr>
      <w:r>
        <w:rPr>
          <w:rFonts w:ascii="Courier New" w:cs="Courier New" w:eastAsia="Courier New" w:hAnsi="Courier New"/>
          <w:b/>
          <w:bCs/>
          <w:color w:val="FFFFFF"/>
          <w:sz w:val="80"/>
          <w:szCs w:val="80"/>
        </w:rPr>
        <w:t xml:space="preserve">pypsa-invopt</w:t>
      </w:r>
    </w:p>
    <w:p>
      <w:pPr>
        <w:shd w:fill="1B3A5C" w:val="clear"/>
        <w:spacing w:after="120" w:before="0"/>
        <w:jc w:val="center"/>
      </w:pPr>
      <w:r>
        <w:rPr>
          <w:rFonts w:ascii="Arial" w:cs="Arial" w:eastAsia="Arial" w:hAnsi="Arial"/>
          <w:color w:val="9DC3E6"/>
          <w:sz w:val="30"/>
          <w:szCs w:val="30"/>
        </w:rPr>
        <w:t xml:space="preserve">Hybrid Inverse Optimization with Posterior Reliability</w:t>
      </w:r>
    </w:p>
    <w:p>
      <w:pPr>
        <w:shd w:fill="1B3A5C" w:val="clear"/>
        <w:spacing w:after="600" w:before="0"/>
        <w:jc w:val="center"/>
      </w:pPr>
      <w:r>
        <w:rPr>
          <w:rFonts w:ascii="Arial" w:cs="Arial" w:eastAsia="Arial" w:hAnsi="Arial"/>
          <w:color w:val="BDD7EE"/>
          <w:sz w:val="26"/>
          <w:szCs w:val="26"/>
        </w:rPr>
        <w:t xml:space="preserve">for PyPSA Power System Networks</w:t>
      </w:r>
    </w:p>
    <w:p>
      <w:pPr>
        <w:spacing w:after="100" w:before="0"/>
      </w:pPr>
      <w:r>
        <w:t xml:space="preserve"/>
      </w:r>
    </w:p>
    <w:p>
      <w:pPr>
        <w:spacing w:after="80" w:before="0"/>
        <w:jc w:val="center"/>
      </w:pPr>
      <w:r>
        <w:rPr>
          <w:rFonts w:ascii="Arial" w:cs="Arial" w:eastAsia="Arial" w:hAnsi="Arial"/>
          <w:i/>
          <w:iCs/>
          <w:color w:val="555555"/>
          <w:sz w:val="22"/>
          <w:szCs w:val="22"/>
        </w:rPr>
        <w:t xml:space="preserve">A complement to pypsa, not a replacement.</w:t>
      </w:r>
    </w:p>
    <w:p>
      <w:pPr>
        <w:spacing w:after="80" w:before="0"/>
        <w:jc w:val="center"/>
      </w:pPr>
      <w:r>
        <w:rPr>
          <w:rFonts w:ascii="Arial" w:cs="Arial" w:eastAsia="Arial" w:hAnsi="Arial"/>
          <w:color w:val="555555"/>
          <w:sz w:val="22"/>
          <w:szCs w:val="22"/>
        </w:rPr>
        <w:t xml:space="preserve">Pyomo + HiGHS + IPOPT. MIT License. Python 3.10+.</w:t>
      </w:r>
    </w:p>
    <w:p>
      <w:pPr>
        <w:spacing w:after="300" w:before="0"/>
      </w:pPr>
      <w:r>
        <w:t xml:space="preserve"/>
      </w:r>
    </w:p>
    <w:p>
      <w:r>
        <w:br w:type="page"/>
      </w:r>
    </w:p>
    <w:p>
      <w:pPr>
        <w:pStyle w:val="Heading1"/>
        <w:shd w:fill="1B3A5C" w:val="clear"/>
        <w:spacing w:after="200" w:before="480"/>
        <w:ind w:left="240" w:right="240"/>
      </w:pPr>
      <w:r>
        <w:rPr>
          <w:rFonts w:ascii="Arial" w:cs="Arial" w:eastAsia="Arial" w:hAnsi="Arial"/>
          <w:b/>
          <w:bCs/>
          <w:color w:val="FFFFFF"/>
          <w:sz w:val="38"/>
          <w:szCs w:val="38"/>
        </w:rPr>
        <w:t xml:space="preserve">1.  Package Positioning</w:t>
      </w:r>
    </w:p>
    <w:p>
      <w:pPr>
        <w:spacing w:after="100" w:before="0"/>
      </w:pPr>
      <w:r>
        <w:t xml:space="preserve"/>
      </w:r>
    </w:p>
    <w:p>
      <w:pPr>
        <w:spacing w:after="80" w:before="80"/>
      </w:pPr>
      <w:r>
        <w:rPr>
          <w:rFonts w:ascii="Arial" w:cs="Arial" w:eastAsia="Arial" w:hAnsi="Arial"/>
          <w:color w:val="2C2C2C"/>
          <w:sz w:val="22"/>
          <w:szCs w:val="22"/>
        </w:rPr>
        <w:t xml:space="preserve">pypsa-invopt is a Python package that adds inverse optimization and Bayesian posterior reliability capabilities to an existing PyPSA workflow. It takes a pypsa.Network object as its primary input. It writes recovered parameters back to that same object. It does not replace PyPSA's forward optimizer and it does not replicate any feature PyPSA already provides.</w:t>
      </w:r>
    </w:p>
    <w:p>
      <w:pPr>
        <w:spacing w:after="100" w:before="0"/>
      </w:pPr>
      <w:r>
        <w:t xml:space="preserve"/>
      </w:r>
    </w:p>
    <w:p>
      <w:pPr>
        <w:shd w:fill="EBF3FB" w:val="clear"/>
        <w:spacing w:after="140" w:before="140"/>
        <w:ind w:left="400" w:right="400"/>
      </w:pPr>
      <w:r>
        <w:rPr>
          <w:rFonts w:ascii="Arial" w:cs="Arial" w:eastAsia="Arial" w:hAnsi="Arial"/>
          <w:b/>
          <w:bCs/>
          <w:color w:val="1B3A5C"/>
          <w:sz w:val="21"/>
          <w:szCs w:val="21"/>
        </w:rPr>
        <w:t xml:space="preserve">ONE-LINE DESCRIPTION:  </w:t>
      </w:r>
      <w:r>
        <w:rPr>
          <w:rFonts w:ascii="Arial" w:cs="Arial" w:eastAsia="Arial" w:hAnsi="Arial"/>
          <w:color w:val="2C2C2C"/>
          <w:sz w:val="21"/>
          <w:szCs w:val="21"/>
        </w:rPr>
        <w:t xml:space="preserve">Given a pypsa.Network and a set of observed market outcomes (prices, flows, dispatch), pypsa-invopt recovers the network parameters and cost functions that best explain those observations, quantifies uncertainty in those recovered parameters, and propagates that uncertainty to reliability scores on forward OPF predictions.</w:t>
      </w:r>
    </w:p>
    <w:p>
      <w:pPr>
        <w:spacing w:after="100" w:before="0"/>
      </w:pPr>
      <w:r>
        <w:t xml:space="preserve"/>
      </w:r>
    </w:p>
    <w:p>
      <w:pPr>
        <w:pStyle w:val="Heading2"/>
        <w:pBdr>
          <w:bottom w:val="single" w:color="2E6DA4" w:sz="8" w:space="2"/>
        </w:pBdr>
        <w:spacing w:after="140" w:before="360"/>
      </w:pPr>
      <w:r>
        <w:rPr>
          <w:rFonts w:ascii="Arial" w:cs="Arial" w:eastAsia="Arial" w:hAnsi="Arial"/>
          <w:b/>
          <w:bCs/>
          <w:color w:val="1B3A5C"/>
          <w:sz w:val="30"/>
          <w:szCs w:val="30"/>
        </w:rPr>
        <w:t xml:space="preserve">1.1  What PyPSA Does That This Package Does Not Touch</w:t>
      </w:r>
    </w:p>
    <w:p>
      <w:pPr>
        <w:spacing w:after="80" w:before="80"/>
      </w:pPr>
      <w:r>
        <w:rPr>
          <w:rFonts w:ascii="Arial" w:cs="Arial" w:eastAsia="Arial" w:hAnsi="Arial"/>
          <w:color w:val="2C2C2C"/>
          <w:sz w:val="22"/>
          <w:szCs w:val="22"/>
        </w:rPr>
        <w:t xml:space="preserve">PyPSA already does: forward LOPF (Linear Optimal Power Flow), multi-period LOPF, AC power flow (Newton-Raphson), network component management (Bus, Line, Generator, StorageUnit, Load), time series handling, and result visualization. None of this is reimplemented here. If a user needs a forward solve, they call pypsa.Network.lopf(). This package is called before or after that, not instead of it.</w:t>
      </w:r>
    </w:p>
    <w:p>
      <w:pPr>
        <w:spacing w:after="100" w:before="0"/>
      </w:pPr>
      <w:r>
        <w:t xml:space="preserve"/>
      </w:r>
    </w:p>
    <w:p>
      <w:pPr>
        <w:pStyle w:val="Heading2"/>
        <w:pBdr>
          <w:bottom w:val="single" w:color="2E6DA4" w:sz="8" w:space="2"/>
        </w:pBdr>
        <w:spacing w:after="140" w:before="360"/>
      </w:pPr>
      <w:r>
        <w:rPr>
          <w:rFonts w:ascii="Arial" w:cs="Arial" w:eastAsia="Arial" w:hAnsi="Arial"/>
          <w:b/>
          <w:bCs/>
          <w:color w:val="1B3A5C"/>
          <w:sz w:val="30"/>
          <w:szCs w:val="30"/>
        </w:rPr>
        <w:t xml:space="preserve">1.2  What This Package Adds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Capability</w:t>
            </w:r>
          </w:p>
        </w:tc>
        <w:tc>
          <w:tcPr>
            <w:tcW w:type="dxa" w:w="616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Inverse OPF (noiseless)</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C2C2C"/>
                <w:sz w:val="20"/>
                <w:szCs w:val="20"/>
              </w:rPr>
              <w:t xml:space="preserve">Recover (B, c, F) from exact observed (p*, g*, f*) via KKT stationarity constraints.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Inverse OPF (noisy)</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C2C2C"/>
                <w:sz w:val="20"/>
                <w:szCs w:val="20"/>
              </w:rPr>
              <w:t xml:space="preserve">Recover parameters from noisy market data using the regularized KKT residual framework of Aswani et al. (2018).</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Hybrid regularization</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C2C2C"/>
                <w:sz w:val="20"/>
                <w:szCs w:val="20"/>
              </w:rPr>
              <w:t xml:space="preserve">Combine physics-based bounds with data-driven Tikhonov or learned-prior regularization. Controls physics-vs-data tradeoff via lambda.</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Bayesian posterior</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C2C2C"/>
                <w:sz w:val="20"/>
                <w:szCs w:val="20"/>
              </w:rPr>
              <w:t xml:space="preserve">Place a prior over network parameters. Compute posterior via MCMC or Laplace approximation. Return full parameter distribution.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Posterior reliability check</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C2C2C"/>
                <w:sz w:val="20"/>
                <w:szCs w:val="20"/>
              </w:rPr>
              <w:t xml:space="preserve">Propagate posterior uncertainty through forward OPF. Score: P(outcome meets criterion | posterior). The core novel contribution.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Zonal market support</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C2C2C"/>
                <w:sz w:val="20"/>
                <w:szCs w:val="20"/>
              </w:rPr>
              <w:t xml:space="preserve">Formulate inverse OPF for European zonal markets (zone prices + NTC flows) without requiring nodal resolution.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PyPSA write-back</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C2C2C"/>
                <w:sz w:val="20"/>
                <w:szCs w:val="20"/>
              </w:rPr>
              <w:t xml:space="preserve">Write recovered parameters directly back to the pypsa.Network in-place. One function call.</w:t>
            </w:r>
          </w:p>
        </w:tc>
      </w:tr>
    </w:tbl>
    <w:p>
      <w:pPr>
        <w:spacing w:after="100" w:before="0"/>
      </w:pPr>
      <w:r>
        <w:t xml:space="preserve"/>
      </w:r>
    </w:p>
    <w:p>
      <w:pPr>
        <w:pStyle w:val="Heading1"/>
        <w:shd w:fill="1B3A5C" w:val="clear"/>
        <w:spacing w:after="200" w:before="480"/>
        <w:ind w:left="240" w:right="240"/>
      </w:pPr>
      <w:r>
        <w:rPr>
          <w:rFonts w:ascii="Arial" w:cs="Arial" w:eastAsia="Arial" w:hAnsi="Arial"/>
          <w:b/>
          <w:bCs/>
          <w:color w:val="FFFFFF"/>
          <w:sz w:val="38"/>
          <w:szCs w:val="38"/>
        </w:rPr>
        <w:t xml:space="preserve">2.  Strawmanning: Eliminating False Use Cases</w:t>
      </w:r>
    </w:p>
    <w:p>
      <w:pPr>
        <w:spacing w:after="100" w:before="0"/>
      </w:pPr>
      <w:r>
        <w:t xml:space="preserve"/>
      </w:r>
    </w:p>
    <w:p>
      <w:pPr>
        <w:spacing w:after="80" w:before="80"/>
      </w:pPr>
      <w:r>
        <w:rPr>
          <w:rFonts w:ascii="Arial" w:cs="Arial" w:eastAsia="Arial" w:hAnsi="Arial"/>
          <w:color w:val="2C2C2C"/>
          <w:sz w:val="22"/>
          <w:szCs w:val="22"/>
        </w:rPr>
        <w:t xml:space="preserve">This section argues each candidate use case against itself as strongly as possible. Only use cases that survive this argument appear in the final package scope. This is the most important section for keeping the package useful and honest.</w:t>
      </w:r>
    </w:p>
    <w:p>
      <w:pPr>
        <w:spacing w:after="100" w:before="0"/>
      </w:pPr>
      <w:r>
        <w:t xml:space="preserve"/>
      </w:r>
    </w:p>
    <w:p>
      <w:pPr>
        <w:shd w:fill="EBF3FB" w:val="clear"/>
        <w:spacing w:after="140" w:before="140"/>
        <w:ind w:left="400" w:right="400"/>
      </w:pPr>
      <w:r>
        <w:rPr>
          <w:rFonts w:ascii="Arial" w:cs="Arial" w:eastAsia="Arial" w:hAnsi="Arial"/>
          <w:b/>
          <w:bCs/>
          <w:color w:val="1B3A5C"/>
          <w:sz w:val="21"/>
          <w:szCs w:val="21"/>
        </w:rPr>
        <w:t xml:space="preserve">METHOD:  </w:t>
      </w:r>
      <w:r>
        <w:rPr>
          <w:rFonts w:ascii="Arial" w:cs="Arial" w:eastAsia="Arial" w:hAnsi="Arial"/>
          <w:color w:val="2C2C2C"/>
          <w:sz w:val="21"/>
          <w:szCs w:val="21"/>
        </w:rPr>
        <w:t xml:space="preserve">For each candidate use case, the strongest possible counterargument is stated first. The counterargument is then evaluated. If it defeats the use case, the use case is eliminated. If it can be answered, the use case survives in modified form.</w:t>
      </w:r>
    </w:p>
    <w:p>
      <w:pPr>
        <w:spacing w:after="100" w:before="0"/>
      </w:pPr>
      <w:r>
        <w:t xml:space="preserve"/>
      </w:r>
    </w:p>
    <w:p>
      <w:pPr>
        <w:pStyle w:val="Heading2"/>
        <w:pBdr>
          <w:bottom w:val="single" w:color="2E6DA4" w:sz="8" w:space="2"/>
        </w:pBdr>
        <w:spacing w:after="140" w:before="360"/>
      </w:pPr>
      <w:r>
        <w:rPr>
          <w:rFonts w:ascii="Arial" w:cs="Arial" w:eastAsia="Arial" w:hAnsi="Arial"/>
          <w:b/>
          <w:bCs/>
          <w:color w:val="1B3A5C"/>
          <w:sz w:val="30"/>
          <w:szCs w:val="30"/>
        </w:rPr>
        <w:t xml:space="preserve">2.1  STRAWMAN: Use Inverse OPF to Predict Future Market Prices</w:t>
      </w:r>
    </w:p>
    <w:p>
      <w:pPr>
        <w:spacing w:after="80" w:before="80"/>
      </w:pPr>
      <w:r>
        <w:rPr>
          <w:rFonts w:ascii="Arial" w:cs="Arial" w:eastAsia="Arial" w:hAnsi="Arial"/>
          <w:color w:val="2C2C2C"/>
          <w:sz w:val="22"/>
          <w:szCs w:val="22"/>
        </w:rPr>
        <w:t xml:space="preserve">Candidate claim: Recover generator cost functions and line parameters via inverse OPF, then run forward OPF to forecast day-ahead prices.</w:t>
      </w:r>
    </w:p>
    <w:p>
      <w:pPr>
        <w:spacing w:after="100" w:before="0"/>
      </w:pPr>
      <w:r>
        <w:t xml:space="preserve"/>
      </w:r>
    </w:p>
    <w:p>
      <w:pPr>
        <w:spacing w:after="80" w:before="200"/>
      </w:pPr>
      <w:r>
        <w:rPr>
          <w:rFonts w:ascii="Arial" w:cs="Arial" w:eastAsia="Arial" w:hAnsi="Arial"/>
          <w:b/>
          <w:bCs/>
          <w:color w:val="555555"/>
          <w:sz w:val="22"/>
          <w:szCs w:val="22"/>
          <w:u w:val="single"/>
        </w:rPr>
        <w:t xml:space="preserve">The counterargument:</w:t>
      </w:r>
    </w:p>
    <w:p>
      <w:pPr>
        <w:spacing w:after="80" w:before="80"/>
      </w:pPr>
      <w:r>
        <w:rPr>
          <w:rFonts w:ascii="Arial" w:cs="Arial" w:eastAsia="Arial" w:hAnsi="Arial"/>
          <w:color w:val="2C2C2C"/>
          <w:sz w:val="22"/>
          <w:szCs w:val="22"/>
        </w:rPr>
        <w:t xml:space="preserve">Inverse OPF recovers parameters that explain past observations. The recovered cost functions reflect historical bid behavior, not future fuel prices, not future strategic shifts, not weather-driven output changes. Running forward OPF with yesterday's recovered parameters to predict tomorrow's prices is statistically weaker than a simple autoregressive model on the price series itself. ARIMA or a shallow neural net trained on price history will outperform this on any standard backtesting metric. The physics adds computational cost without adding predictive value.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B2222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ELIMINATED</w:t>
            </w:r>
          </w:p>
        </w:tc>
        <w:tc>
          <w:tcPr>
            <w:tcW w:type="dxa" w:w="7560"/>
            <w:tcBorders>
              <w:top w:val="single" w:color="CCCCCC" w:sz="1"/>
              <w:left w:val="single" w:color="CCCCCC" w:sz="1"/>
              <w:bottom w:val="single" w:color="CCCCCC" w:sz="1"/>
              <w:right w:val="single" w:color="CCCCCC" w:sz="1"/>
            </w:tcBorders>
            <w:shd w:fill="F5F5F5" w:val="clear"/>
            <w:tcMar>
              <w:top w:type="dxa" w:w="100"/>
              <w:left w:type="dxa" w:w="180"/>
              <w:bottom w:type="dxa" w:w="100"/>
              <w:right w:type="dxa" w:w="140"/>
            </w:tcMar>
          </w:tcPr>
          <w:p>
            <w:r>
              <w:rPr>
                <w:rFonts w:ascii="Arial" w:cs="Arial" w:eastAsia="Arial" w:hAnsi="Arial"/>
                <w:color w:val="2C2C2C"/>
                <w:sz w:val="21"/>
                <w:szCs w:val="21"/>
              </w:rPr>
              <w:t xml:space="preserve">Price forecasting from inverse OPF is a misuse of the technique. The recovered parameters are a backward-looking structural description, not a predictive signal. This use case is removed from scope. Users who want price forecasting should use dedicated time-series models.</w:t>
            </w:r>
          </w:p>
        </w:tc>
      </w:tr>
    </w:tbl>
    <w:p>
      <w:pPr>
        <w:spacing w:after="100" w:before="0"/>
      </w:pPr>
      <w:r>
        <w:t xml:space="preserve"/>
      </w:r>
    </w:p>
    <w:p>
      <w:pPr>
        <w:pStyle w:val="Heading2"/>
        <w:pBdr>
          <w:bottom w:val="single" w:color="2E6DA4" w:sz="8" w:space="2"/>
        </w:pBdr>
        <w:spacing w:after="140" w:before="360"/>
      </w:pPr>
      <w:r>
        <w:rPr>
          <w:rFonts w:ascii="Arial" w:cs="Arial" w:eastAsia="Arial" w:hAnsi="Arial"/>
          <w:b/>
          <w:bCs/>
          <w:color w:val="1B3A5C"/>
          <w:sz w:val="30"/>
          <w:szCs w:val="30"/>
        </w:rPr>
        <w:t xml:space="preserve">2.2  STRAWMAN: Recover the 'True' Marginal Cost of Each Generator</w:t>
      </w:r>
    </w:p>
    <w:p>
      <w:pPr>
        <w:spacing w:after="80" w:before="80"/>
      </w:pPr>
      <w:r>
        <w:rPr>
          <w:rFonts w:ascii="Arial" w:cs="Arial" w:eastAsia="Arial" w:hAnsi="Arial"/>
          <w:color w:val="2C2C2C"/>
          <w:sz w:val="22"/>
          <w:szCs w:val="22"/>
        </w:rPr>
        <w:t xml:space="preserve">Candidate claim: Use inverse OPF to determine the true marginal cost (EUR/MWh) of each generator in a market from observed dispatch-price pairs, enabling precise merit order reconstruction.</w:t>
      </w:r>
    </w:p>
    <w:p>
      <w:pPr>
        <w:spacing w:after="100" w:before="0"/>
      </w:pPr>
      <w:r>
        <w:t xml:space="preserve"/>
      </w:r>
    </w:p>
    <w:p>
      <w:pPr>
        <w:spacing w:after="80" w:before="200"/>
      </w:pPr>
      <w:r>
        <w:rPr>
          <w:rFonts w:ascii="Arial" w:cs="Arial" w:eastAsia="Arial" w:hAnsi="Arial"/>
          <w:b/>
          <w:bCs/>
          <w:color w:val="555555"/>
          <w:sz w:val="22"/>
          <w:szCs w:val="22"/>
          <w:u w:val="single"/>
        </w:rPr>
        <w:t xml:space="preserve">The counterargument (three separate arguments):</w:t>
      </w:r>
    </w:p>
    <w:p>
      <w:pPr>
        <w:pStyle w:val="ListParagraph"/>
        <w:numPr>
          <w:ilvl w:val="0"/>
          <w:numId w:val="2"/>
        </w:numPr>
        <w:spacing w:after="60" w:before="60"/>
      </w:pPr>
      <w:r>
        <w:rPr>
          <w:rFonts w:ascii="Arial" w:cs="Arial" w:eastAsia="Arial" w:hAnsi="Arial"/>
          <w:color w:val="2C2C2C"/>
          <w:sz w:val="22"/>
          <w:szCs w:val="22"/>
        </w:rPr>
        <w:t xml:space="preserve">In a zonal market, observed prices are zone-level. A generator at bus i in zone Z faces the zone price, not a bus-specific LMP. From zone prices alone you cannot distinguish the cost of generator A from the cost of generator B in the same zone without cross-bus flow data at nodal resolution. The cost recovery problem is underdetermined.</w:t>
      </w:r>
    </w:p>
    <w:p>
      <w:pPr>
        <w:pStyle w:val="ListParagraph"/>
        <w:numPr>
          <w:ilvl w:val="0"/>
          <w:numId w:val="2"/>
        </w:numPr>
        <w:spacing w:after="60" w:before="60"/>
      </w:pPr>
      <w:r>
        <w:rPr>
          <w:rFonts w:ascii="Arial" w:cs="Arial" w:eastAsia="Arial" w:hAnsi="Arial"/>
          <w:color w:val="2C2C2C"/>
          <w:sz w:val="22"/>
          <w:szCs w:val="22"/>
        </w:rPr>
        <w:t xml:space="preserve">Generators do not bid their true marginal cost. They bid strategically. In an oligopolistic market, the recovered 'cost function' conflates true fuel cost with strategic markup. Inverse OPF cannot separate these two components without additional identifying assumptions (e.g., competitive fringe behavior). This is a fundamental identification problem, not a data quality problem.</w:t>
      </w:r>
    </w:p>
    <w:p>
      <w:pPr>
        <w:pStyle w:val="ListParagraph"/>
        <w:numPr>
          <w:ilvl w:val="0"/>
          <w:numId w:val="2"/>
        </w:numPr>
        <w:spacing w:after="60" w:before="60"/>
      </w:pPr>
      <w:r>
        <w:rPr>
          <w:rFonts w:ascii="Arial" w:cs="Arial" w:eastAsia="Arial" w:hAnsi="Arial"/>
          <w:color w:val="2C2C2C"/>
          <w:sz w:val="22"/>
          <w:szCs w:val="22"/>
        </w:rPr>
        <w:t xml:space="preserve">Generator marginal costs are partially observable from public sources: ETS certificate prices, fuel index prices, registered capacity and heat rates in national grid databases. Inverse OPF adds no information beyond what is already inferrable from these sources for thermal generators.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7B400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PARTIALLY ELIMINATED</w:t>
            </w:r>
          </w:p>
        </w:tc>
        <w:tc>
          <w:tcPr>
            <w:tcW w:type="dxa" w:w="7560"/>
            <w:tcBorders>
              <w:top w:val="single" w:color="CCCCCC" w:sz="1"/>
              <w:left w:val="single" w:color="CCCCCC" w:sz="1"/>
              <w:bottom w:val="single" w:color="CCCCCC" w:sz="1"/>
              <w:right w:val="single" w:color="CCCCCC" w:sz="1"/>
            </w:tcBorders>
            <w:shd w:fill="F5F5F5" w:val="clear"/>
            <w:tcMar>
              <w:top w:type="dxa" w:w="100"/>
              <w:left w:type="dxa" w:w="180"/>
              <w:bottom w:type="dxa" w:w="100"/>
              <w:right w:type="dxa" w:w="140"/>
            </w:tcMar>
          </w:tcPr>
          <w:p>
            <w:r>
              <w:rPr>
                <w:rFonts w:ascii="Arial" w:cs="Arial" w:eastAsia="Arial" w:hAnsi="Arial"/>
                <w:color w:val="2C2C2C"/>
                <w:sz w:val="21"/>
                <w:szCs w:val="21"/>
              </w:rPr>
              <w:t xml:space="preserve">Precise individual generator cost recovery is out of scope. What survives is: recovering an aggregate zone-level cost function and identifying which zone's generators are the marginal unit in which hours. This is tractable from zonal prices and NTC flows. The package supports this aggregate form only.</w:t>
            </w:r>
          </w:p>
        </w:tc>
      </w:tr>
    </w:tbl>
    <w:p>
      <w:pPr>
        <w:spacing w:after="100" w:before="0"/>
      </w:pPr>
      <w:r>
        <w:t xml:space="preserve"/>
      </w:r>
    </w:p>
    <w:p>
      <w:pPr>
        <w:pStyle w:val="Heading2"/>
        <w:pBdr>
          <w:bottom w:val="single" w:color="2E6DA4" w:sz="8" w:space="2"/>
        </w:pBdr>
        <w:spacing w:after="140" w:before="360"/>
      </w:pPr>
      <w:r>
        <w:rPr>
          <w:rFonts w:ascii="Arial" w:cs="Arial" w:eastAsia="Arial" w:hAnsi="Arial"/>
          <w:b/>
          <w:bCs/>
          <w:color w:val="1B3A5C"/>
          <w:sz w:val="30"/>
          <w:szCs w:val="30"/>
        </w:rPr>
        <w:t xml:space="preserve">2.3  STRAWMAN: Real-Time Network State Estimation</w:t>
      </w:r>
    </w:p>
    <w:p>
      <w:pPr>
        <w:spacing w:after="80" w:before="80"/>
      </w:pPr>
      <w:r>
        <w:rPr>
          <w:rFonts w:ascii="Arial" w:cs="Arial" w:eastAsia="Arial" w:hAnsi="Arial"/>
          <w:color w:val="2C2C2C"/>
          <w:sz w:val="22"/>
          <w:szCs w:val="22"/>
        </w:rPr>
        <w:t xml:space="preserve">Candidate claim: Use inverse OPF on market data to estimate the current network state (bus voltages, line flows) in real time.</w:t>
      </w:r>
    </w:p>
    <w:p>
      <w:pPr>
        <w:spacing w:after="100" w:before="0"/>
      </w:pPr>
      <w:r>
        <w:t xml:space="preserve"/>
      </w:r>
    </w:p>
    <w:p>
      <w:pPr>
        <w:spacing w:after="80" w:before="200"/>
      </w:pPr>
      <w:r>
        <w:rPr>
          <w:rFonts w:ascii="Arial" w:cs="Arial" w:eastAsia="Arial" w:hAnsi="Arial"/>
          <w:b/>
          <w:bCs/>
          <w:color w:val="555555"/>
          <w:sz w:val="22"/>
          <w:szCs w:val="22"/>
          <w:u w:val="single"/>
        </w:rPr>
        <w:t xml:space="preserve">The counterargument:</w:t>
      </w:r>
    </w:p>
    <w:p>
      <w:pPr>
        <w:spacing w:after="80" w:before="80"/>
      </w:pPr>
      <w:r>
        <w:rPr>
          <w:rFonts w:ascii="Arial" w:cs="Arial" w:eastAsia="Arial" w:hAnsi="Arial"/>
          <w:color w:val="2C2C2C"/>
          <w:sz w:val="22"/>
          <w:szCs w:val="22"/>
        </w:rPr>
        <w:t xml:space="preserve">Real-time state estimation is an operational grid management function performed by TSO control centers using SCADA/EMS systems with second-level PMU and RTU data. Market data (day-ahead prices, hourly dispatch) has 1-hour resolution at best and 24-hour publication lag at worst. Using inverse OPF on market data for real-time state estimation is like using yesterday's weather report to fly an aircraft today. The temporal resolution mismatch makes this not just suboptimal but operationally useless. This use case also requires solving a nonlinear AC state estimation problem, which is a separate and much harder problem than DC inverse OPF.</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B2222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ELIMINATED</w:t>
            </w:r>
          </w:p>
        </w:tc>
        <w:tc>
          <w:tcPr>
            <w:tcW w:type="dxa" w:w="7560"/>
            <w:tcBorders>
              <w:top w:val="single" w:color="CCCCCC" w:sz="1"/>
              <w:left w:val="single" w:color="CCCCCC" w:sz="1"/>
              <w:bottom w:val="single" w:color="CCCCCC" w:sz="1"/>
              <w:right w:val="single" w:color="CCCCCC" w:sz="1"/>
            </w:tcBorders>
            <w:shd w:fill="F5F5F5" w:val="clear"/>
            <w:tcMar>
              <w:top w:type="dxa" w:w="100"/>
              <w:left w:type="dxa" w:w="180"/>
              <w:bottom w:type="dxa" w:w="100"/>
              <w:right w:type="dxa" w:w="140"/>
            </w:tcMar>
          </w:tcPr>
          <w:p>
            <w:r>
              <w:rPr>
                <w:rFonts w:ascii="Arial" w:cs="Arial" w:eastAsia="Arial" w:hAnsi="Arial"/>
                <w:color w:val="2C2C2C"/>
                <w:sz w:val="21"/>
                <w:szCs w:val="21"/>
              </w:rPr>
              <w:t xml:space="preserve">Real-time state estimation is out of scope. It requires SCADA-level data resolution and AC power flow, neither of which aligns with this package's data inputs or computational approach.</w:t>
            </w:r>
          </w:p>
        </w:tc>
      </w:tr>
    </w:tbl>
    <w:p>
      <w:pPr>
        <w:spacing w:after="100" w:before="0"/>
      </w:pPr>
      <w:r>
        <w:t xml:space="preserve"/>
      </w:r>
    </w:p>
    <w:p>
      <w:pPr>
        <w:pStyle w:val="Heading2"/>
        <w:pBdr>
          <w:bottom w:val="single" w:color="2E6DA4" w:sz="8" w:space="2"/>
        </w:pBdr>
        <w:spacing w:after="140" w:before="360"/>
      </w:pPr>
      <w:r>
        <w:rPr>
          <w:rFonts w:ascii="Arial" w:cs="Arial" w:eastAsia="Arial" w:hAnsi="Arial"/>
          <w:b/>
          <w:bCs/>
          <w:color w:val="1B3A5C"/>
          <w:sz w:val="30"/>
          <w:szCs w:val="30"/>
        </w:rPr>
        <w:t xml:space="preserve">2.4  STRAWMAN: Full Continental Network Inverse OPF</w:t>
      </w:r>
    </w:p>
    <w:p>
      <w:pPr>
        <w:spacing w:after="80" w:before="80"/>
      </w:pPr>
      <w:r>
        <w:rPr>
          <w:rFonts w:ascii="Arial" w:cs="Arial" w:eastAsia="Arial" w:hAnsi="Arial"/>
          <w:color w:val="2C2C2C"/>
          <w:sz w:val="22"/>
          <w:szCs w:val="22"/>
        </w:rPr>
        <w:t xml:space="preserve">Candidate claim: Run inverse OPF on the full ENTSO-E continental transmission network (approximately 8,000 buses in PyPSA-Eur) to recover parameters for all of Europe.</w:t>
      </w:r>
    </w:p>
    <w:p>
      <w:pPr>
        <w:spacing w:after="100" w:before="0"/>
      </w:pPr>
      <w:r>
        <w:t xml:space="preserve"/>
      </w:r>
    </w:p>
    <w:p>
      <w:pPr>
        <w:spacing w:after="80" w:before="200"/>
      </w:pPr>
      <w:r>
        <w:rPr>
          <w:rFonts w:ascii="Arial" w:cs="Arial" w:eastAsia="Arial" w:hAnsi="Arial"/>
          <w:b/>
          <w:bCs/>
          <w:color w:val="555555"/>
          <w:sz w:val="22"/>
          <w:szCs w:val="22"/>
          <w:u w:val="single"/>
        </w:rPr>
        <w:t xml:space="preserve">The counterargument:</w:t>
      </w:r>
    </w:p>
    <w:p>
      <w:pPr>
        <w:spacing w:after="80" w:before="80"/>
      </w:pPr>
      <w:r>
        <w:rPr>
          <w:rFonts w:ascii="Arial" w:cs="Arial" w:eastAsia="Arial" w:hAnsi="Arial"/>
          <w:color w:val="2C2C2C"/>
          <w:sz w:val="22"/>
          <w:szCs w:val="22"/>
        </w:rPr>
        <w:t xml:space="preserve">The noiseless inverse OPF with KKT reformulation produces a MILP with binary variables per line per time period to handle complementary slackness. For a 300-bus regional network with 500 lines and 100 time periods, the MILP has approximately 50,000 binary variables. This is tractable (minutes to hours on HiGHS). For an 8,000-bus continental network with 12,000 lines and 8,760 hourly observations, the binary count exceeds 100 million. This is computationally intractable without decomposition methods that are themselves research-level contributions, not engineering implementations. Papers claiming continental-scale inverse OPF are either using extremely aggregated zonal models (effectively 30-40 zones, not 8,000 buses) or running for weeks on HPC clusters.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7B400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SCOPE-LIMITED</w:t>
            </w:r>
          </w:p>
        </w:tc>
        <w:tc>
          <w:tcPr>
            <w:tcW w:type="dxa" w:w="7560"/>
            <w:tcBorders>
              <w:top w:val="single" w:color="CCCCCC" w:sz="1"/>
              <w:left w:val="single" w:color="CCCCCC" w:sz="1"/>
              <w:bottom w:val="single" w:color="CCCCCC" w:sz="1"/>
              <w:right w:val="single" w:color="CCCCCC" w:sz="1"/>
            </w:tcBorders>
            <w:shd w:fill="F5F5F5" w:val="clear"/>
            <w:tcMar>
              <w:top w:type="dxa" w:w="100"/>
              <w:left w:type="dxa" w:w="180"/>
              <w:bottom w:type="dxa" w:w="100"/>
              <w:right w:type="dxa" w:w="140"/>
            </w:tcMar>
          </w:tcPr>
          <w:p>
            <w:r>
              <w:rPr>
                <w:rFonts w:ascii="Arial" w:cs="Arial" w:eastAsia="Arial" w:hAnsi="Arial"/>
                <w:color w:val="2C2C2C"/>
                <w:sz w:val="21"/>
                <w:szCs w:val="21"/>
              </w:rPr>
              <w:t xml:space="preserve">The package targets regional models of 50 to 500 buses, consistent with national-scale PyPSA models built from ENTSO-E data. Continental-scale is explicitly out of scope and documented as such. The zonal formulation (Section 3.3) handles continental data at zone granularity, which is tractable.</w:t>
            </w:r>
          </w:p>
        </w:tc>
      </w:tr>
    </w:tbl>
    <w:p>
      <w:pPr>
        <w:spacing w:after="100" w:before="0"/>
      </w:pPr>
      <w:r>
        <w:t xml:space="preserve"/>
      </w:r>
    </w:p>
    <w:p>
      <w:pPr>
        <w:pStyle w:val="Heading2"/>
        <w:pBdr>
          <w:bottom w:val="single" w:color="2E6DA4" w:sz="8" w:space="2"/>
        </w:pBdr>
        <w:spacing w:after="140" w:before="360"/>
      </w:pPr>
      <w:r>
        <w:rPr>
          <w:rFonts w:ascii="Arial" w:cs="Arial" w:eastAsia="Arial" w:hAnsi="Arial"/>
          <w:b/>
          <w:bCs/>
          <w:color w:val="1B3A5C"/>
          <w:sz w:val="30"/>
          <w:szCs w:val="30"/>
        </w:rPr>
        <w:t xml:space="preserve">2.5  STRAWMAN: Inverse OPF as a Substitute for Meter Data</w:t>
      </w:r>
    </w:p>
    <w:p>
      <w:pPr>
        <w:spacing w:after="80" w:before="80"/>
      </w:pPr>
      <w:r>
        <w:rPr>
          <w:rFonts w:ascii="Arial" w:cs="Arial" w:eastAsia="Arial" w:hAnsi="Arial"/>
          <w:color w:val="2C2C2C"/>
          <w:sz w:val="22"/>
          <w:szCs w:val="22"/>
        </w:rPr>
        <w:t xml:space="preserve">Candidate claim: Use inverse OPF to infer what happened at specific buses without installing measurement equipment, replacing the need for physical metering or PMU deployment.</w:t>
      </w:r>
    </w:p>
    <w:p>
      <w:pPr>
        <w:spacing w:after="100" w:before="0"/>
      </w:pPr>
      <w:r>
        <w:t xml:space="preserve"/>
      </w:r>
    </w:p>
    <w:p>
      <w:pPr>
        <w:spacing w:after="80" w:before="200"/>
      </w:pPr>
      <w:r>
        <w:rPr>
          <w:rFonts w:ascii="Arial" w:cs="Arial" w:eastAsia="Arial" w:hAnsi="Arial"/>
          <w:b/>
          <w:bCs/>
          <w:color w:val="555555"/>
          <w:sz w:val="22"/>
          <w:szCs w:val="22"/>
          <w:u w:val="single"/>
        </w:rPr>
        <w:t xml:space="preserve">The counterargument:</w:t>
      </w:r>
    </w:p>
    <w:p>
      <w:pPr>
        <w:spacing w:after="80" w:before="80"/>
      </w:pPr>
      <w:r>
        <w:rPr>
          <w:rFonts w:ascii="Arial" w:cs="Arial" w:eastAsia="Arial" w:hAnsi="Arial"/>
          <w:color w:val="2C2C2C"/>
          <w:sz w:val="22"/>
          <w:szCs w:val="22"/>
        </w:rPr>
        <w:t xml:space="preserve">Inverse OPF recovers parameters assuming the observed dispatch was optimal. If the observed dispatch was NOT optimal (due to non-price-based dispatch, bilateral contracts, must-run constraints, or out-of-market actions), the recovered parameters absorb those deviations as spurious cost or susceptance signals. The recovered values are wrong in a systematic and undetectable way from market data alone. Physical metering provides ground truth. Inverse OPF provides a best-guess inference under strong assumptions. These are not substitutable.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B2222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ELIMINATED</w:t>
            </w:r>
          </w:p>
        </w:tc>
        <w:tc>
          <w:tcPr>
            <w:tcW w:type="dxa" w:w="7560"/>
            <w:tcBorders>
              <w:top w:val="single" w:color="CCCCCC" w:sz="1"/>
              <w:left w:val="single" w:color="CCCCCC" w:sz="1"/>
              <w:bottom w:val="single" w:color="CCCCCC" w:sz="1"/>
              <w:right w:val="single" w:color="CCCCCC" w:sz="1"/>
            </w:tcBorders>
            <w:shd w:fill="F5F5F5" w:val="clear"/>
            <w:tcMar>
              <w:top w:type="dxa" w:w="100"/>
              <w:left w:type="dxa" w:w="180"/>
              <w:bottom w:type="dxa" w:w="100"/>
              <w:right w:type="dxa" w:w="140"/>
            </w:tcMar>
          </w:tcPr>
          <w:p>
            <w:r>
              <w:rPr>
                <w:rFonts w:ascii="Arial" w:cs="Arial" w:eastAsia="Arial" w:hAnsi="Arial"/>
                <w:color w:val="2C2C2C"/>
                <w:sz w:val="21"/>
                <w:szCs w:val="21"/>
              </w:rPr>
              <w:t xml:space="preserve">Inverse OPF is not a metering substitute. The package documentation must state explicitly that results assume price-based optimal dispatch and that non-market dispatch actions contaminate the recovery. A data quality checker that flags periods with suspected out-of-market dispatch is included in the package utilities.</w:t>
            </w:r>
          </w:p>
        </w:tc>
      </w:tr>
    </w:tbl>
    <w:p>
      <w:pPr>
        <w:spacing w:after="100" w:before="0"/>
      </w:pPr>
      <w:r>
        <w:t xml:space="preserve"/>
      </w:r>
    </w:p>
    <w:p>
      <w:pPr>
        <w:pStyle w:val="Heading2"/>
        <w:pBdr>
          <w:bottom w:val="single" w:color="2E6DA4" w:sz="8" w:space="2"/>
        </w:pBdr>
        <w:spacing w:after="140" w:before="360"/>
      </w:pPr>
      <w:r>
        <w:rPr>
          <w:rFonts w:ascii="Arial" w:cs="Arial" w:eastAsia="Arial" w:hAnsi="Arial"/>
          <w:b/>
          <w:bCs/>
          <w:color w:val="1B3A5C"/>
          <w:sz w:val="30"/>
          <w:szCs w:val="30"/>
        </w:rPr>
        <w:t xml:space="preserve">2.6  STRAWMAN: The Package Validates the PyPSA Model</w:t>
      </w:r>
    </w:p>
    <w:p>
      <w:pPr>
        <w:spacing w:after="80" w:before="80"/>
      </w:pPr>
      <w:r>
        <w:rPr>
          <w:rFonts w:ascii="Arial" w:cs="Arial" w:eastAsia="Arial" w:hAnsi="Arial"/>
          <w:color w:val="2C2C2C"/>
          <w:sz w:val="22"/>
          <w:szCs w:val="22"/>
        </w:rPr>
        <w:t xml:space="preserve">Candidate claim: Running inverse OPF calibration and getting a low KKT residual means the PyPSA model is correct.</w:t>
      </w:r>
    </w:p>
    <w:p>
      <w:pPr>
        <w:spacing w:after="100" w:before="0"/>
      </w:pPr>
      <w:r>
        <w:t xml:space="preserve"/>
      </w:r>
    </w:p>
    <w:p>
      <w:pPr>
        <w:spacing w:after="80" w:before="200"/>
      </w:pPr>
      <w:r>
        <w:rPr>
          <w:rFonts w:ascii="Arial" w:cs="Arial" w:eastAsia="Arial" w:hAnsi="Arial"/>
          <w:b/>
          <w:bCs/>
          <w:color w:val="555555"/>
          <w:sz w:val="22"/>
          <w:szCs w:val="22"/>
          <w:u w:val="single"/>
        </w:rPr>
        <w:t xml:space="preserve">The counterargument:</w:t>
      </w:r>
    </w:p>
    <w:p>
      <w:pPr>
        <w:spacing w:after="80" w:before="80"/>
      </w:pPr>
      <w:r>
        <w:rPr>
          <w:rFonts w:ascii="Arial" w:cs="Arial" w:eastAsia="Arial" w:hAnsi="Arial"/>
          <w:color w:val="2C2C2C"/>
          <w:sz w:val="22"/>
          <w:szCs w:val="22"/>
        </w:rPr>
        <w:t xml:space="preserve">A low KKT residual means the recovered parameters are internally consistent with the observed data under the DC power flow assumptions. It does not mean the model represents physical reality. DC power flow ignores reactive power, voltage magnitude, transformer tap positions, and losses. A perfectly calibrated DC model can diverge substantially from physical AC behavior, especially in distribution-connected or heavily loaded networks. Additionally, if the forward model is misspecified (wrong network topology, wrong zone assignment), inverse OPF will fit the wrong model to the data efficiently. Garbage in, calibrated garbage out.</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7B400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CLARIFIED</w:t>
            </w:r>
          </w:p>
        </w:tc>
        <w:tc>
          <w:tcPr>
            <w:tcW w:type="dxa" w:w="7560"/>
            <w:tcBorders>
              <w:top w:val="single" w:color="CCCCCC" w:sz="1"/>
              <w:left w:val="single" w:color="CCCCCC" w:sz="1"/>
              <w:bottom w:val="single" w:color="CCCCCC" w:sz="1"/>
              <w:right w:val="single" w:color="CCCCCC" w:sz="1"/>
            </w:tcBorders>
            <w:shd w:fill="F5F5F5" w:val="clear"/>
            <w:tcMar>
              <w:top w:type="dxa" w:w="100"/>
              <w:left w:type="dxa" w:w="180"/>
              <w:bottom w:type="dxa" w:w="100"/>
              <w:right w:type="dxa" w:w="140"/>
            </w:tcMar>
          </w:tcPr>
          <w:p>
            <w:r>
              <w:rPr>
                <w:rFonts w:ascii="Arial" w:cs="Arial" w:eastAsia="Arial" w:hAnsi="Arial"/>
                <w:color w:val="2C2C2C"/>
                <w:sz w:val="21"/>
                <w:szCs w:val="21"/>
              </w:rPr>
              <w:t xml:space="preserve">Calibration quality (low KKT residual, low RMSE vs observed prices) is a necessary but not sufficient condition for model validity. The package exposes calibration metrics but explicitly warns that model validity requires additional AC power flow validation against physical measurements. This warning appears in the package documentation and as a runtime UserWarning when calibration is run.</w:t>
            </w:r>
          </w:p>
        </w:tc>
      </w:tr>
    </w:tbl>
    <w:p>
      <w:pPr>
        <w:spacing w:after="100" w:before="0"/>
      </w:pPr>
      <w:r>
        <w:t xml:space="preserve"/>
      </w:r>
    </w:p>
    <w:p>
      <w:pPr>
        <w:pStyle w:val="Heading2"/>
        <w:pBdr>
          <w:bottom w:val="single" w:color="2E6DA4" w:sz="8" w:space="2"/>
        </w:pBdr>
        <w:spacing w:after="140" w:before="360"/>
      </w:pPr>
      <w:r>
        <w:rPr>
          <w:rFonts w:ascii="Arial" w:cs="Arial" w:eastAsia="Arial" w:hAnsi="Arial"/>
          <w:b/>
          <w:bCs/>
          <w:color w:val="1B3A5C"/>
          <w:sz w:val="30"/>
          <w:szCs w:val="30"/>
        </w:rPr>
        <w:t xml:space="preserve">2.7  GENUINE: Calibrate a Regional PyPSA Model to Market Observations</w:t>
      </w:r>
    </w:p>
    <w:p>
      <w:pPr>
        <w:spacing w:after="80" w:before="80"/>
      </w:pPr>
      <w:r>
        <w:rPr>
          <w:rFonts w:ascii="Arial" w:cs="Arial" w:eastAsia="Arial" w:hAnsi="Arial"/>
          <w:color w:val="2C2C2C"/>
          <w:sz w:val="22"/>
          <w:szCs w:val="22"/>
        </w:rPr>
        <w:t xml:space="preserve">A user builds a 50-300 bus PyPSA model of a national or regional grid from ENTSO-E data. The model produces LMP forecasts that deviate from observed day-ahead prices by 15-30% because line parameters are estimated, generator costs are from public registers (not revealed bids), and network topology may have minor errors. The user runs inverse OPF calibration to recover corrected parameters that minimize deviation from observed prices and flows. The calibrated model is then used for scenario analysis.</w:t>
      </w:r>
    </w:p>
    <w:p>
      <w:pPr>
        <w:spacing w:after="100" w:before="0"/>
      </w:pPr>
      <w:r>
        <w:t xml:space="preserve"/>
      </w:r>
    </w:p>
    <w:p>
      <w:pPr>
        <w:spacing w:after="80" w:before="200"/>
      </w:pPr>
      <w:r>
        <w:rPr>
          <w:rFonts w:ascii="Arial" w:cs="Arial" w:eastAsia="Arial" w:hAnsi="Arial"/>
          <w:b/>
          <w:bCs/>
          <w:color w:val="555555"/>
          <w:sz w:val="22"/>
          <w:szCs w:val="22"/>
          <w:u w:val="single"/>
        </w:rPr>
        <w:t xml:space="preserve">Counterargument attempt:</w:t>
      </w:r>
    </w:p>
    <w:p>
      <w:pPr>
        <w:spacing w:after="80" w:before="80"/>
      </w:pPr>
      <w:r>
        <w:rPr>
          <w:rFonts w:ascii="Arial" w:cs="Arial" w:eastAsia="Arial" w:hAnsi="Arial"/>
          <w:color w:val="2C2C2C"/>
          <w:sz w:val="22"/>
          <w:szCs w:val="22"/>
        </w:rPr>
        <w:t xml:space="preserve">Could the user just manually tune parameters to match prices? Yes, in principle. In practice, a 200-bus network has thousands of parameters. Manual tuning is intractable. Inverse OPF provides a systematic, mathematically grounded approach to parameter recovery that respects the physical constraints of power flow.</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D6A2D"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GENUINE - IN SCOPE</w:t>
            </w:r>
          </w:p>
        </w:tc>
        <w:tc>
          <w:tcPr>
            <w:tcW w:type="dxa" w:w="7560"/>
            <w:tcBorders>
              <w:top w:val="single" w:color="CCCCCC" w:sz="1"/>
              <w:left w:val="single" w:color="CCCCCC" w:sz="1"/>
              <w:bottom w:val="single" w:color="CCCCCC" w:sz="1"/>
              <w:right w:val="single" w:color="CCCCCC" w:sz="1"/>
            </w:tcBorders>
            <w:shd w:fill="F5F5F5" w:val="clear"/>
            <w:tcMar>
              <w:top w:type="dxa" w:w="100"/>
              <w:left w:type="dxa" w:w="180"/>
              <w:bottom w:type="dxa" w:w="100"/>
              <w:right w:type="dxa" w:w="140"/>
            </w:tcMar>
          </w:tcPr>
          <w:p>
            <w:r>
              <w:rPr>
                <w:rFonts w:ascii="Arial" w:cs="Arial" w:eastAsia="Arial" w:hAnsi="Arial"/>
                <w:color w:val="2C2C2C"/>
                <w:sz w:val="21"/>
                <w:szCs w:val="21"/>
              </w:rPr>
              <w:t xml:space="preserve">This is the primary use case. It is tractable (50-300 bus networks), scientifically grounded, and directly addresses a real pain point in PyPSA-based scenario analysis.</w:t>
            </w:r>
          </w:p>
        </w:tc>
      </w:tr>
    </w:tbl>
    <w:p>
      <w:pPr>
        <w:spacing w:after="100" w:before="0"/>
      </w:pPr>
      <w:r>
        <w:t xml:space="preserve"/>
      </w:r>
    </w:p>
    <w:p>
      <w:pPr>
        <w:pStyle w:val="Heading2"/>
        <w:pBdr>
          <w:bottom w:val="single" w:color="2E6DA4" w:sz="8" w:space="2"/>
        </w:pBdr>
        <w:spacing w:after="140" w:before="360"/>
      </w:pPr>
      <w:r>
        <w:rPr>
          <w:rFonts w:ascii="Arial" w:cs="Arial" w:eastAsia="Arial" w:hAnsi="Arial"/>
          <w:b/>
          <w:bCs/>
          <w:color w:val="1B3A5C"/>
          <w:sz w:val="30"/>
          <w:szCs w:val="30"/>
        </w:rPr>
        <w:t xml:space="preserve">2.8  GENUINE: Recover Implicit NTC from Observed Price Differentials</w:t>
      </w:r>
    </w:p>
    <w:p>
      <w:pPr>
        <w:spacing w:after="80" w:before="80"/>
      </w:pPr>
      <w:r>
        <w:rPr>
          <w:rFonts w:ascii="Arial" w:cs="Arial" w:eastAsia="Arial" w:hAnsi="Arial"/>
          <w:color w:val="2C2C2C"/>
          <w:sz w:val="22"/>
          <w:szCs w:val="22"/>
        </w:rPr>
        <w:t xml:space="preserve">In European zonal markets, the published NTC (Net Transfer Capacity) between zones does not always reflect the actual transfer capacity that cleared in the market. Shadow prices on interconnectors, combined with observed flows, allow inverse OPF to recover the implicit NTC that is consistent with market outcomes. This is useful for understanding why price spreads between zones persist or collapse.</w:t>
      </w:r>
    </w:p>
    <w:p>
      <w:pPr>
        <w:spacing w:after="100" w:before="0"/>
      </w:pPr>
      <w:r>
        <w:t xml:space="preserve"/>
      </w:r>
    </w:p>
    <w:p>
      <w:pPr>
        <w:spacing w:after="80" w:before="200"/>
      </w:pPr>
      <w:r>
        <w:rPr>
          <w:rFonts w:ascii="Arial" w:cs="Arial" w:eastAsia="Arial" w:hAnsi="Arial"/>
          <w:b/>
          <w:bCs/>
          <w:color w:val="555555"/>
          <w:sz w:val="22"/>
          <w:szCs w:val="22"/>
          <w:u w:val="single"/>
        </w:rPr>
        <w:t xml:space="preserve">Counterargument attempt:</w:t>
      </w:r>
    </w:p>
    <w:p>
      <w:pPr>
        <w:spacing w:after="80" w:before="80"/>
      </w:pPr>
      <w:r>
        <w:rPr>
          <w:rFonts w:ascii="Arial" w:cs="Arial" w:eastAsia="Arial" w:hAnsi="Arial"/>
          <w:color w:val="2C2C2C"/>
          <w:sz w:val="22"/>
          <w:szCs w:val="22"/>
        </w:rPr>
        <w:t xml:space="preserve">The published NTC is a regulatory input, not a physical parameter. Recovering an 'implicit' NTC is mixing engineering and economics in a way that may not have a clean physical interpretation.</w:t>
      </w:r>
    </w:p>
    <w:p>
      <w:pPr>
        <w:spacing w:after="100" w:before="0"/>
      </w:pPr>
      <w:r>
        <w:t xml:space="preserve"/>
      </w:r>
    </w:p>
    <w:p>
      <w:pPr>
        <w:spacing w:after="80" w:before="80"/>
      </w:pPr>
      <w:r>
        <w:rPr>
          <w:rFonts w:ascii="Arial" w:cs="Arial" w:eastAsia="Arial" w:hAnsi="Arial"/>
          <w:color w:val="2C2C2C"/>
          <w:sz w:val="22"/>
          <w:szCs w:val="22"/>
        </w:rPr>
        <w:t xml:space="preserve">Answer: The implicit NTC recovered by inverse OPF represents the effective available transfer capacity as revealed by market clearing, which is a legitimate and informative quantity. It captures unplanned loop flows, redispatch effects, and conservative TSO margins. This is studied in the literature (see Bjorndal &amp; Jornsten 2001, Ehrenmann &amp; Smeers 2005) and has practical use for cross-border arbitrage analysis.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D6A2D"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GENUINE - IN SCOPE</w:t>
            </w:r>
          </w:p>
        </w:tc>
        <w:tc>
          <w:tcPr>
            <w:tcW w:type="dxa" w:w="7560"/>
            <w:tcBorders>
              <w:top w:val="single" w:color="CCCCCC" w:sz="1"/>
              <w:left w:val="single" w:color="CCCCCC" w:sz="1"/>
              <w:bottom w:val="single" w:color="CCCCCC" w:sz="1"/>
              <w:right w:val="single" w:color="CCCCCC" w:sz="1"/>
            </w:tcBorders>
            <w:shd w:fill="F5F5F5" w:val="clear"/>
            <w:tcMar>
              <w:top w:type="dxa" w:w="100"/>
              <w:left w:type="dxa" w:w="180"/>
              <w:bottom w:type="dxa" w:w="100"/>
              <w:right w:type="dxa" w:w="140"/>
            </w:tcMar>
          </w:tcPr>
          <w:p>
            <w:r>
              <w:rPr>
                <w:rFonts w:ascii="Arial" w:cs="Arial" w:eastAsia="Arial" w:hAnsi="Arial"/>
                <w:color w:val="2C2C2C"/>
                <w:sz w:val="21"/>
                <w:szCs w:val="21"/>
              </w:rPr>
              <w:t xml:space="preserve">Implicit NTC recovery from zonal price and flow observations is a tractable and scientifically supported use case. Implemented in the zonal formulation module.</w:t>
            </w:r>
          </w:p>
        </w:tc>
      </w:tr>
    </w:tbl>
    <w:p>
      <w:pPr>
        <w:spacing w:after="100" w:before="0"/>
      </w:pPr>
      <w:r>
        <w:t xml:space="preserve"/>
      </w:r>
    </w:p>
    <w:p>
      <w:pPr>
        <w:pStyle w:val="Heading2"/>
        <w:pBdr>
          <w:bottom w:val="single" w:color="2E6DA4" w:sz="8" w:space="2"/>
        </w:pBdr>
        <w:spacing w:after="140" w:before="360"/>
      </w:pPr>
      <w:r>
        <w:rPr>
          <w:rFonts w:ascii="Arial" w:cs="Arial" w:eastAsia="Arial" w:hAnsi="Arial"/>
          <w:b/>
          <w:bCs/>
          <w:color w:val="1B3A5C"/>
          <w:sz w:val="30"/>
          <w:szCs w:val="30"/>
        </w:rPr>
        <w:t xml:space="preserve">2.9  GENUINE: Posterior Reliability Check on Scenario Analysis</w:t>
      </w:r>
    </w:p>
    <w:p>
      <w:pPr>
        <w:spacing w:after="80" w:before="80"/>
      </w:pPr>
      <w:r>
        <w:rPr>
          <w:rFonts w:ascii="Arial" w:cs="Arial" w:eastAsia="Arial" w:hAnsi="Arial"/>
          <w:color w:val="2C2C2C"/>
          <w:sz w:val="22"/>
          <w:szCs w:val="22"/>
        </w:rPr>
        <w:t xml:space="preserve">A user runs a scenario analysis in PyPSA: a new transmission line is added and LOPF is re-run to estimate the revenue impact on a registered asset. The scenario result is a point estimate (e.g., +12% annual revenue). But the PyPSA model's parameters were calibrated with uncertainty: line susceptances have a posterior distribution, generator costs have a posterior distribution. The point estimate of +12% inherits that uncertainty. The posterior reliability check asks: across the full posterior distribution of network parameters, what fraction of scenarios produce at least +5% revenue improvement? That fraction is the reliability score.</w:t>
      </w:r>
    </w:p>
    <w:p>
      <w:pPr>
        <w:spacing w:after="100" w:before="0"/>
      </w:pPr>
      <w:r>
        <w:t xml:space="preserve"/>
      </w:r>
    </w:p>
    <w:p>
      <w:pPr>
        <w:spacing w:after="80" w:before="200"/>
      </w:pPr>
      <w:r>
        <w:rPr>
          <w:rFonts w:ascii="Arial" w:cs="Arial" w:eastAsia="Arial" w:hAnsi="Arial"/>
          <w:b/>
          <w:bCs/>
          <w:color w:val="555555"/>
          <w:sz w:val="22"/>
          <w:szCs w:val="22"/>
          <w:u w:val="single"/>
        </w:rPr>
        <w:t xml:space="preserve">Counterargument attempt:</w:t>
      </w:r>
    </w:p>
    <w:p>
      <w:pPr>
        <w:spacing w:after="80" w:before="80"/>
      </w:pPr>
      <w:r>
        <w:rPr>
          <w:rFonts w:ascii="Arial" w:cs="Arial" w:eastAsia="Arial" w:hAnsi="Arial"/>
          <w:color w:val="2C2C2C"/>
          <w:sz w:val="22"/>
          <w:szCs w:val="22"/>
        </w:rPr>
        <w:t xml:space="preserve">Could you just do a simple sensitivity analysis (manually perturb parameters by +/- 10% and re-run)? Yes. But ad-hoc sensitivity analysis does not respect the joint parameter distribution. Perturbing susceptances and costs independently ignores their correlation structure, which can be significant when parameters are recovered jointly. The posterior distribution captures this correctly.</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D6A2D"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GENUINE - IN SCOPE - NOVEL</w:t>
            </w:r>
          </w:p>
        </w:tc>
        <w:tc>
          <w:tcPr>
            <w:tcW w:type="dxa" w:w="7560"/>
            <w:tcBorders>
              <w:top w:val="single" w:color="CCCCCC" w:sz="1"/>
              <w:left w:val="single" w:color="CCCCCC" w:sz="1"/>
              <w:bottom w:val="single" w:color="CCCCCC" w:sz="1"/>
              <w:right w:val="single" w:color="CCCCCC" w:sz="1"/>
            </w:tcBorders>
            <w:shd w:fill="F5F5F5" w:val="clear"/>
            <w:tcMar>
              <w:top w:type="dxa" w:w="100"/>
              <w:left w:type="dxa" w:w="180"/>
              <w:bottom w:type="dxa" w:w="100"/>
              <w:right w:type="dxa" w:w="140"/>
            </w:tcMar>
          </w:tcPr>
          <w:p>
            <w:r>
              <w:rPr>
                <w:rFonts w:ascii="Arial" w:cs="Arial" w:eastAsia="Arial" w:hAnsi="Arial"/>
                <w:color w:val="2C2C2C"/>
                <w:sz w:val="21"/>
                <w:szCs w:val="21"/>
              </w:rPr>
              <w:t xml:space="preserve">This is the key novel contribution. No existing PyPSA-adjacent package provides parameter uncertainty quantification followed by reliability scoring of forward OPF outcomes. It is mathematically sound (Stuart 2010, Tarantola 2005) and practically valuable.</w:t>
            </w:r>
          </w:p>
        </w:tc>
      </w:tr>
    </w:tbl>
    <w:p>
      <w:pPr>
        <w:spacing w:after="100" w:before="0"/>
      </w:pPr>
      <w:r>
        <w:t xml:space="preserve"/>
      </w:r>
    </w:p>
    <w:p>
      <w:pPr>
        <w:pStyle w:val="Heading1"/>
        <w:shd w:fill="1B3A5C" w:val="clear"/>
        <w:spacing w:after="200" w:before="480"/>
        <w:ind w:left="240" w:right="240"/>
      </w:pPr>
      <w:r>
        <w:rPr>
          <w:rFonts w:ascii="Arial" w:cs="Arial" w:eastAsia="Arial" w:hAnsi="Arial"/>
          <w:b/>
          <w:bCs/>
          <w:color w:val="FFFFFF"/>
          <w:sz w:val="38"/>
          <w:szCs w:val="38"/>
        </w:rPr>
        <w:t xml:space="preserve">3.  Mathematical Foundations</w:t>
      </w:r>
    </w:p>
    <w:p>
      <w:pPr>
        <w:spacing w:after="100" w:before="0"/>
      </w:pPr>
      <w:r>
        <w:t xml:space="preserve"/>
      </w:r>
    </w:p>
    <w:p>
      <w:pPr>
        <w:spacing w:after="80" w:before="80"/>
      </w:pPr>
      <w:r>
        <w:rPr>
          <w:rFonts w:ascii="Arial" w:cs="Arial" w:eastAsia="Arial" w:hAnsi="Arial"/>
          <w:color w:val="2C2C2C"/>
          <w:sz w:val="22"/>
          <w:szCs w:val="22"/>
        </w:rPr>
        <w:t xml:space="preserve">All mathematics in this section is referenced to peer-reviewed sources. Notation follows PyPSA conventions where possible (Brown et al. 2018). Capital letters denote matrices, lowercase vectors, subscripts index components.</w:t>
      </w:r>
    </w:p>
    <w:p>
      <w:pPr>
        <w:spacing w:after="100" w:before="0"/>
      </w:pPr>
      <w:r>
        <w:t xml:space="preserve"/>
      </w:r>
    </w:p>
    <w:p>
      <w:pPr>
        <w:pStyle w:val="Heading2"/>
        <w:pBdr>
          <w:bottom w:val="single" w:color="2E6DA4" w:sz="8" w:space="2"/>
        </w:pBdr>
        <w:spacing w:after="140" w:before="360"/>
      </w:pPr>
      <w:r>
        <w:rPr>
          <w:rFonts w:ascii="Arial" w:cs="Arial" w:eastAsia="Arial" w:hAnsi="Arial"/>
          <w:b/>
          <w:bCs/>
          <w:color w:val="1B3A5C"/>
          <w:sz w:val="30"/>
          <w:szCs w:val="30"/>
        </w:rPr>
        <w:t xml:space="preserve">3.1  Forward DC-OPF (Reference Problem)</w:t>
      </w:r>
    </w:p>
    <w:p>
      <w:pPr>
        <w:spacing w:after="80" w:before="80"/>
      </w:pPr>
      <w:r>
        <w:rPr>
          <w:rFonts w:ascii="Arial" w:cs="Arial" w:eastAsia="Arial" w:hAnsi="Arial"/>
          <w:color w:val="2C2C2C"/>
          <w:sz w:val="22"/>
          <w:szCs w:val="22"/>
        </w:rPr>
        <w:t xml:space="preserve">The forward DC-OPF that PyPSA solves (simplified, lossless, single snapshot) is:</w:t>
      </w:r>
    </w:p>
    <w:p>
      <w:pPr>
        <w:spacing w:after="100" w:before="0"/>
      </w:pPr>
      <w:r>
        <w:t xml:space="preserve"/>
      </w:r>
    </w:p>
    <w:p>
      <w:pPr>
        <w:shd w:fill="F0F4F8" w:val="clear"/>
        <w:spacing w:after="40" w:before="40"/>
        <w:ind w:left="560" w:right="560"/>
      </w:pPr>
      <w:r>
        <w:rPr>
          <w:rFonts w:ascii="Courier New" w:cs="Courier New" w:eastAsia="Courier New" w:hAnsi="Courier New"/>
          <w:color w:val="1B3A5C"/>
          <w:sz w:val="20"/>
          <w:szCs w:val="20"/>
        </w:rPr>
        <w:t xml:space="preserve">  min   sum_{i in G}  c_i * g_i</w:t>
      </w:r>
    </w:p>
    <w:p>
      <w:pPr>
        <w:shd w:fill="F0F4F8" w:val="clear"/>
        <w:spacing w:after="40" w:before="40"/>
        <w:ind w:left="560" w:right="560"/>
      </w:pPr>
      <w:r>
        <w:rPr>
          <w:rFonts w:ascii="Courier New" w:cs="Courier New" w:eastAsia="Courier New" w:hAnsi="Courier New"/>
          <w:color w:val="1B3A5C"/>
          <w:sz w:val="20"/>
          <w:szCs w:val="20"/>
        </w:rPr>
        <w:t xml:space="preserve">  s.t.  B_theta * theta  =  g - d          [1]  (nodal power balance)</w:t>
      </w:r>
    </w:p>
    <w:p>
      <w:pPr>
        <w:shd w:fill="F0F4F8" w:val="clear"/>
        <w:spacing w:after="40" w:before="40"/>
        <w:ind w:left="560" w:right="560"/>
      </w:pPr>
      <w:r>
        <w:rPr>
          <w:rFonts w:ascii="Courier New" w:cs="Courier New" w:eastAsia="Courier New" w:hAnsi="Courier New"/>
          <w:color w:val="1B3A5C"/>
          <w:sz w:val="20"/>
          <w:szCs w:val="20"/>
        </w:rPr>
        <w:t xml:space="preserve">        PTDF * (g - d)   =  f              [2]  (line flows via PTDF matrix)</w:t>
      </w:r>
    </w:p>
    <w:p>
      <w:pPr>
        <w:shd w:fill="F0F4F8" w:val="clear"/>
        <w:spacing w:after="40" w:before="40"/>
        <w:ind w:left="560" w:right="560"/>
      </w:pPr>
      <w:r>
        <w:rPr>
          <w:rFonts w:ascii="Courier New" w:cs="Courier New" w:eastAsia="Courier New" w:hAnsi="Courier New"/>
          <w:color w:val="1B3A5C"/>
          <w:sz w:val="20"/>
          <w:szCs w:val="20"/>
        </w:rPr>
        <w:t xml:space="preserve">        |f_l|            &lt;= F_l             [3]  (line thermal limits)</w:t>
      </w:r>
    </w:p>
    <w:p>
      <w:pPr>
        <w:shd w:fill="F0F4F8" w:val="clear"/>
        <w:spacing w:after="40" w:before="40"/>
        <w:ind w:left="560" w:right="560"/>
      </w:pPr>
      <w:r>
        <w:rPr>
          <w:rFonts w:ascii="Courier New" w:cs="Courier New" w:eastAsia="Courier New" w:hAnsi="Courier New"/>
          <w:color w:val="1B3A5C"/>
          <w:sz w:val="20"/>
          <w:szCs w:val="20"/>
        </w:rPr>
        <w:t xml:space="preserve">        g_min,i          &lt;= g_i &lt;= g_max,i  [4]  (generator bounds)</w:t>
      </w:r>
    </w:p>
    <w:p>
      <w:pPr>
        <w:shd w:fill="F0F4F8" w:val="clear"/>
        <w:spacing w:after="40" w:before="40"/>
        <w:ind w:left="560" w:right="560"/>
      </w:pPr>
      <w:r>
        <w:rPr>
          <w:rFonts w:ascii="Courier New" w:cs="Courier New" w:eastAsia="Courier New" w:hAnsi="Courier New"/>
          <w:color w:val="1B3A5C"/>
          <w:sz w:val="20"/>
          <w:szCs w:val="20"/>
        </w:rPr>
        <w:t xml:space="preserve"/>
      </w:r>
    </w:p>
    <w:p>
      <w:pPr>
        <w:shd w:fill="F0F4F8" w:val="clear"/>
        <w:spacing w:after="40" w:before="40"/>
        <w:ind w:left="560" w:right="560"/>
      </w:pPr>
      <w:r>
        <w:rPr>
          <w:rFonts w:ascii="Courier New" w:cs="Courier New" w:eastAsia="Courier New" w:hAnsi="Courier New"/>
          <w:color w:val="1B3A5C"/>
          <w:sz w:val="20"/>
          <w:szCs w:val="20"/>
        </w:rPr>
        <w:t xml:space="preserve">  Variables:  theta (bus voltage angles), g (generator dispatch), f (line flows)</w:t>
      </w:r>
    </w:p>
    <w:p>
      <w:pPr>
        <w:shd w:fill="F0F4F8" w:val="clear"/>
        <w:spacing w:after="40" w:before="40"/>
        <w:ind w:left="560" w:right="560"/>
      </w:pPr>
      <w:r>
        <w:rPr>
          <w:rFonts w:ascii="Courier New" w:cs="Courier New" w:eastAsia="Courier New" w:hAnsi="Courier New"/>
          <w:color w:val="1B3A5C"/>
          <w:sz w:val="20"/>
          <w:szCs w:val="20"/>
        </w:rPr>
        <w:t xml:space="preserve">  Parameters: c (marginal costs), d (demand), B_theta (susceptance matrix),</w:t>
      </w:r>
    </w:p>
    <w:p>
      <w:pPr>
        <w:shd w:fill="F0F4F8" w:val="clear"/>
        <w:spacing w:after="40" w:before="40"/>
        <w:ind w:left="560" w:right="560"/>
      </w:pPr>
      <w:r>
        <w:rPr>
          <w:rFonts w:ascii="Courier New" w:cs="Courier New" w:eastAsia="Courier New" w:hAnsi="Courier New"/>
          <w:color w:val="1B3A5C"/>
          <w:sz w:val="20"/>
          <w:szCs w:val="20"/>
        </w:rPr>
        <w:t xml:space="preserve">              PTDF (power transfer distribution factor matrix), F (line limits)</w:t>
      </w:r>
    </w:p>
    <w:p>
      <w:pPr>
        <w:spacing w:after="100" w:before="0"/>
      </w:pPr>
      <w:r>
        <w:t xml:space="preserve"/>
      </w:r>
    </w:p>
    <w:p>
      <w:pPr>
        <w:spacing w:after="80" w:before="80"/>
      </w:pPr>
      <w:r>
        <w:rPr>
          <w:rFonts w:ascii="Arial" w:cs="Arial" w:eastAsia="Arial" w:hAnsi="Arial"/>
          <w:color w:val="2C2C2C"/>
          <w:sz w:val="22"/>
          <w:szCs w:val="22"/>
        </w:rPr>
        <w:t xml:space="preserve">Where PTDF_lp is the sensitivity of line l flow to injection at bus p. Computed from B_theta as: PTDF = B_f * B_theta^{-1} (dropping the slack bus column). This is how PyPSA implements the DC approximation internally (see pypsa/optimization/linearize.py).</w:t>
      </w:r>
    </w:p>
    <w:p>
      <w:pPr>
        <w:spacing w:after="100" w:before="0"/>
      </w:pPr>
      <w:r>
        <w:t xml:space="preserve"/>
      </w:r>
    </w:p>
    <w:p>
      <w:pPr>
        <w:shd w:fill="EBF3FB" w:val="clear"/>
        <w:spacing w:after="140" w:before="140"/>
        <w:ind w:left="400" w:right="400"/>
      </w:pPr>
      <w:r>
        <w:rPr>
          <w:rFonts w:ascii="Arial" w:cs="Arial" w:eastAsia="Arial" w:hAnsi="Arial"/>
          <w:b/>
          <w:bCs/>
          <w:color w:val="1B3A5C"/>
          <w:sz w:val="21"/>
          <w:szCs w:val="21"/>
        </w:rPr>
        <w:t xml:space="preserve">REFERENCE:  </w:t>
      </w:r>
      <w:r>
        <w:rPr>
          <w:rFonts w:ascii="Arial" w:cs="Arial" w:eastAsia="Arial" w:hAnsi="Arial"/>
          <w:color w:val="2C2C2C"/>
          <w:sz w:val="21"/>
          <w:szCs w:val="21"/>
        </w:rPr>
        <w:t xml:space="preserve">Brown T., Horsch J., Schlachtberger D. (2018). PyPSA: Python for Power System Analysis. Journal of Open Research Software. DOI: 10.5334/jors.188</w:t>
      </w:r>
    </w:p>
    <w:p>
      <w:pPr>
        <w:spacing w:after="100" w:before="0"/>
      </w:pPr>
      <w:r>
        <w:t xml:space="preserve"/>
      </w:r>
    </w:p>
    <w:p>
      <w:pPr>
        <w:pStyle w:val="Heading2"/>
        <w:pBdr>
          <w:bottom w:val="single" w:color="2E6DA4" w:sz="8" w:space="2"/>
        </w:pBdr>
        <w:spacing w:after="140" w:before="360"/>
      </w:pPr>
      <w:r>
        <w:rPr>
          <w:rFonts w:ascii="Arial" w:cs="Arial" w:eastAsia="Arial" w:hAnsi="Arial"/>
          <w:b/>
          <w:bCs/>
          <w:color w:val="1B3A5C"/>
          <w:sz w:val="30"/>
          <w:szCs w:val="30"/>
        </w:rPr>
        <w:t xml:space="preserve">3.2  KKT Conditions of the Forward DC-OPF</w:t>
      </w:r>
    </w:p>
    <w:p>
      <w:pPr>
        <w:spacing w:after="80" w:before="80"/>
      </w:pPr>
      <w:r>
        <w:rPr>
          <w:rFonts w:ascii="Arial" w:cs="Arial" w:eastAsia="Arial" w:hAnsi="Arial"/>
          <w:color w:val="2C2C2C"/>
          <w:sz w:val="22"/>
          <w:szCs w:val="22"/>
        </w:rPr>
        <w:t xml:space="preserve">The Lagrangian of the forward OPF is:</w:t>
      </w:r>
    </w:p>
    <w:p>
      <w:pPr>
        <w:spacing w:after="100" w:before="0"/>
      </w:pPr>
      <w:r>
        <w:t xml:space="preserve"/>
      </w:r>
    </w:p>
    <w:p>
      <w:pPr>
        <w:shd w:fill="F0F4F8" w:val="clear"/>
        <w:spacing w:after="40" w:before="40"/>
        <w:ind w:left="560" w:right="560"/>
      </w:pPr>
      <w:r>
        <w:rPr>
          <w:rFonts w:ascii="Courier New" w:cs="Courier New" w:eastAsia="Courier New" w:hAnsi="Courier New"/>
          <w:color w:val="1B3A5C"/>
          <w:sz w:val="20"/>
          <w:szCs w:val="20"/>
        </w:rPr>
        <w:t xml:space="preserve">  L = sum_i c_i*g_i</w:t>
      </w:r>
    </w:p>
    <w:p>
      <w:pPr>
        <w:shd w:fill="F0F4F8" w:val="clear"/>
        <w:spacing w:after="40" w:before="40"/>
        <w:ind w:left="560" w:right="560"/>
      </w:pPr>
      <w:r>
        <w:rPr>
          <w:rFonts w:ascii="Courier New" w:cs="Courier New" w:eastAsia="Courier New" w:hAnsi="Courier New"/>
          <w:color w:val="1B3A5C"/>
          <w:sz w:val="20"/>
          <w:szCs w:val="20"/>
        </w:rPr>
        <w:t xml:space="preserve">      + lambda^T (B_theta*theta - g + d)</w:t>
      </w:r>
    </w:p>
    <w:p>
      <w:pPr>
        <w:shd w:fill="F0F4F8" w:val="clear"/>
        <w:spacing w:after="40" w:before="40"/>
        <w:ind w:left="560" w:right="560"/>
      </w:pPr>
      <w:r>
        <w:rPr>
          <w:rFonts w:ascii="Courier New" w:cs="Courier New" w:eastAsia="Courier New" w:hAnsi="Courier New"/>
          <w:color w:val="1B3A5C"/>
          <w:sz w:val="20"/>
          <w:szCs w:val="20"/>
        </w:rPr>
        <w:t xml:space="preserve">      + mu_+^T (f - F)  +  mu_-^T (-f - F)</w:t>
      </w:r>
    </w:p>
    <w:p>
      <w:pPr>
        <w:shd w:fill="F0F4F8" w:val="clear"/>
        <w:spacing w:after="40" w:before="40"/>
        <w:ind w:left="560" w:right="560"/>
      </w:pPr>
      <w:r>
        <w:rPr>
          <w:rFonts w:ascii="Courier New" w:cs="Courier New" w:eastAsia="Courier New" w:hAnsi="Courier New"/>
          <w:color w:val="1B3A5C"/>
          <w:sz w:val="20"/>
          <w:szCs w:val="20"/>
        </w:rPr>
        <w:t xml:space="preserve">      + nu^T (g - g_max)  +  xi^T (g_min - g)</w:t>
      </w:r>
    </w:p>
    <w:p>
      <w:pPr>
        <w:spacing w:after="100" w:before="0"/>
      </w:pPr>
      <w:r>
        <w:t xml:space="preserve"/>
      </w:r>
    </w:p>
    <w:p>
      <w:pPr>
        <w:spacing w:after="80" w:before="80"/>
      </w:pPr>
      <w:r>
        <w:rPr>
          <w:rFonts w:ascii="Arial" w:cs="Arial" w:eastAsia="Arial" w:hAnsi="Arial"/>
          <w:color w:val="2C2C2C"/>
          <w:sz w:val="22"/>
          <w:szCs w:val="22"/>
        </w:rPr>
        <w:t xml:space="preserve">The KKT first-order necessary conditions for optimality are:</w:t>
      </w:r>
    </w:p>
    <w:p>
      <w:pPr>
        <w:spacing w:after="100" w:before="0"/>
      </w:pPr>
      <w:r>
        <w:t xml:space="preserve"/>
      </w:r>
    </w:p>
    <w:p>
      <w:pPr>
        <w:shd w:fill="F0F4F8" w:val="clear"/>
        <w:spacing w:after="40" w:before="40"/>
        <w:ind w:left="560" w:right="560"/>
      </w:pPr>
      <w:r>
        <w:rPr>
          <w:rFonts w:ascii="Courier New" w:cs="Courier New" w:eastAsia="Courier New" w:hAnsi="Courier New"/>
          <w:color w:val="1B3A5C"/>
          <w:sz w:val="20"/>
          <w:szCs w:val="20"/>
        </w:rPr>
        <w:t xml:space="preserve">  Stationarity wrt g_i:</w:t>
      </w:r>
    </w:p>
    <w:p>
      <w:pPr>
        <w:shd w:fill="F0F4F8" w:val="clear"/>
        <w:spacing w:after="40" w:before="40"/>
        <w:ind w:left="560" w:right="560"/>
      </w:pPr>
      <w:r>
        <w:rPr>
          <w:rFonts w:ascii="Courier New" w:cs="Courier New" w:eastAsia="Courier New" w:hAnsi="Courier New"/>
          <w:color w:val="1B3A5C"/>
          <w:sz w:val="20"/>
          <w:szCs w:val="20"/>
        </w:rPr>
        <w:t xml:space="preserve">    c_i  -  lambda_{bus(i)}  +  PTDF_{.,i}^T * (mu_+ - mu_-)  +  nu_i  -  xi_i  =  0  [5]</w:t>
      </w:r>
    </w:p>
    <w:p>
      <w:pPr>
        <w:shd w:fill="F0F4F8" w:val="clear"/>
        <w:spacing w:after="40" w:before="40"/>
        <w:ind w:left="560" w:right="560"/>
      </w:pPr>
      <w:r>
        <w:rPr>
          <w:rFonts w:ascii="Courier New" w:cs="Courier New" w:eastAsia="Courier New" w:hAnsi="Courier New"/>
          <w:color w:val="1B3A5C"/>
          <w:sz w:val="20"/>
          <w:szCs w:val="20"/>
        </w:rPr>
        <w:t xml:space="preserve"/>
      </w:r>
    </w:p>
    <w:p>
      <w:pPr>
        <w:shd w:fill="F0F4F8" w:val="clear"/>
        <w:spacing w:after="40" w:before="40"/>
        <w:ind w:left="560" w:right="560"/>
      </w:pPr>
      <w:r>
        <w:rPr>
          <w:rFonts w:ascii="Courier New" w:cs="Courier New" w:eastAsia="Courier New" w:hAnsi="Courier New"/>
          <w:color w:val="1B3A5C"/>
          <w:sz w:val="20"/>
          <w:szCs w:val="20"/>
        </w:rPr>
        <w:t xml:space="preserve">  Stationarity wrt theta_n:</w:t>
      </w:r>
    </w:p>
    <w:p>
      <w:pPr>
        <w:shd w:fill="F0F4F8" w:val="clear"/>
        <w:spacing w:after="40" w:before="40"/>
        <w:ind w:left="560" w:right="560"/>
      </w:pPr>
      <w:r>
        <w:rPr>
          <w:rFonts w:ascii="Courier New" w:cs="Courier New" w:eastAsia="Courier New" w:hAnsi="Courier New"/>
          <w:color w:val="1B3A5C"/>
          <w:sz w:val="20"/>
          <w:szCs w:val="20"/>
        </w:rPr>
        <w:t xml:space="preserve">    B_theta^T * lambda  =  PTDF^T * (mu_+ - mu_-)  (after slack removal)              [6]</w:t>
      </w:r>
    </w:p>
    <w:p>
      <w:pPr>
        <w:shd w:fill="F0F4F8" w:val="clear"/>
        <w:spacing w:after="40" w:before="40"/>
        <w:ind w:left="560" w:right="560"/>
      </w:pPr>
      <w:r>
        <w:rPr>
          <w:rFonts w:ascii="Courier New" w:cs="Courier New" w:eastAsia="Courier New" w:hAnsi="Courier New"/>
          <w:color w:val="1B3A5C"/>
          <w:sz w:val="20"/>
          <w:szCs w:val="20"/>
        </w:rPr>
        <w:t xml:space="preserve"/>
      </w:r>
    </w:p>
    <w:p>
      <w:pPr>
        <w:shd w:fill="F0F4F8" w:val="clear"/>
        <w:spacing w:after="40" w:before="40"/>
        <w:ind w:left="560" w:right="560"/>
      </w:pPr>
      <w:r>
        <w:rPr>
          <w:rFonts w:ascii="Courier New" w:cs="Courier New" w:eastAsia="Courier New" w:hAnsi="Courier New"/>
          <w:color w:val="1B3A5C"/>
          <w:sz w:val="20"/>
          <w:szCs w:val="20"/>
        </w:rPr>
        <w:t xml:space="preserve">  Primal feasibility:  [1]-[4]  (from forward problem)</w:t>
      </w:r>
    </w:p>
    <w:p>
      <w:pPr>
        <w:shd w:fill="F0F4F8" w:val="clear"/>
        <w:spacing w:after="40" w:before="40"/>
        <w:ind w:left="560" w:right="560"/>
      </w:pPr>
      <w:r>
        <w:rPr>
          <w:rFonts w:ascii="Courier New" w:cs="Courier New" w:eastAsia="Courier New" w:hAnsi="Courier New"/>
          <w:color w:val="1B3A5C"/>
          <w:sz w:val="20"/>
          <w:szCs w:val="20"/>
        </w:rPr>
        <w:t xml:space="preserve"/>
      </w:r>
    </w:p>
    <w:p>
      <w:pPr>
        <w:shd w:fill="F0F4F8" w:val="clear"/>
        <w:spacing w:after="40" w:before="40"/>
        <w:ind w:left="560" w:right="560"/>
      </w:pPr>
      <w:r>
        <w:rPr>
          <w:rFonts w:ascii="Courier New" w:cs="Courier New" w:eastAsia="Courier New" w:hAnsi="Courier New"/>
          <w:color w:val="1B3A5C"/>
          <w:sz w:val="20"/>
          <w:szCs w:val="20"/>
        </w:rPr>
        <w:t xml:space="preserve">  Dual feasibility:    mu_+, mu_-, nu, xi  &gt;=  0                                       [7]</w:t>
      </w:r>
    </w:p>
    <w:p>
      <w:pPr>
        <w:shd w:fill="F0F4F8" w:val="clear"/>
        <w:spacing w:after="40" w:before="40"/>
        <w:ind w:left="560" w:right="560"/>
      </w:pPr>
      <w:r>
        <w:rPr>
          <w:rFonts w:ascii="Courier New" w:cs="Courier New" w:eastAsia="Courier New" w:hAnsi="Courier New"/>
          <w:color w:val="1B3A5C"/>
          <w:sz w:val="20"/>
          <w:szCs w:val="20"/>
        </w:rPr>
        <w:t xml:space="preserve"/>
      </w:r>
    </w:p>
    <w:p>
      <w:pPr>
        <w:shd w:fill="F0F4F8" w:val="clear"/>
        <w:spacing w:after="40" w:before="40"/>
        <w:ind w:left="560" w:right="560"/>
      </w:pPr>
      <w:r>
        <w:rPr>
          <w:rFonts w:ascii="Courier New" w:cs="Courier New" w:eastAsia="Courier New" w:hAnsi="Courier New"/>
          <w:color w:val="1B3A5C"/>
          <w:sz w:val="20"/>
          <w:szCs w:val="20"/>
        </w:rPr>
        <w:t xml:space="preserve">  Complementary slackness:</w:t>
      </w:r>
    </w:p>
    <w:p>
      <w:pPr>
        <w:shd w:fill="F0F4F8" w:val="clear"/>
        <w:spacing w:after="40" w:before="40"/>
        <w:ind w:left="560" w:right="560"/>
      </w:pPr>
      <w:r>
        <w:rPr>
          <w:rFonts w:ascii="Courier New" w:cs="Courier New" w:eastAsia="Courier New" w:hAnsi="Courier New"/>
          <w:color w:val="1B3A5C"/>
          <w:sz w:val="20"/>
          <w:szCs w:val="20"/>
        </w:rPr>
        <w:t xml:space="preserve">    mu_{+,l} * (f_l - F_l)       =  0  for all l  [8]</w:t>
      </w:r>
    </w:p>
    <w:p>
      <w:pPr>
        <w:shd w:fill="F0F4F8" w:val="clear"/>
        <w:spacing w:after="40" w:before="40"/>
        <w:ind w:left="560" w:right="560"/>
      </w:pPr>
      <w:r>
        <w:rPr>
          <w:rFonts w:ascii="Courier New" w:cs="Courier New" w:eastAsia="Courier New" w:hAnsi="Courier New"/>
          <w:color w:val="1B3A5C"/>
          <w:sz w:val="20"/>
          <w:szCs w:val="20"/>
        </w:rPr>
        <w:t xml:space="preserve">    mu_{-,l} * (-f_l - F_l)      =  0  for all l  [9]</w:t>
      </w:r>
    </w:p>
    <w:p>
      <w:pPr>
        <w:shd w:fill="F0F4F8" w:val="clear"/>
        <w:spacing w:after="40" w:before="40"/>
        <w:ind w:left="560" w:right="560"/>
      </w:pPr>
      <w:r>
        <w:rPr>
          <w:rFonts w:ascii="Courier New" w:cs="Courier New" w:eastAsia="Courier New" w:hAnsi="Courier New"/>
          <w:color w:val="1B3A5C"/>
          <w:sz w:val="20"/>
          <w:szCs w:val="20"/>
        </w:rPr>
        <w:t xml:space="preserve">    nu_i * (g_i - g_max,i)        =  0  for all i  [10]</w:t>
      </w:r>
    </w:p>
    <w:p>
      <w:pPr>
        <w:shd w:fill="F0F4F8" w:val="clear"/>
        <w:spacing w:after="40" w:before="40"/>
        <w:ind w:left="560" w:right="560"/>
      </w:pPr>
      <w:r>
        <w:rPr>
          <w:rFonts w:ascii="Courier New" w:cs="Courier New" w:eastAsia="Courier New" w:hAnsi="Courier New"/>
          <w:color w:val="1B3A5C"/>
          <w:sz w:val="20"/>
          <w:szCs w:val="20"/>
        </w:rPr>
        <w:t xml:space="preserve">    xi_i * (g_min,i - g_i)        =  0  for all i  [11]</w:t>
      </w:r>
    </w:p>
    <w:p>
      <w:pPr>
        <w:spacing w:after="100" w:before="0"/>
      </w:pPr>
      <w:r>
        <w:t xml:space="preserve"/>
      </w:r>
    </w:p>
    <w:p>
      <w:pPr>
        <w:spacing w:after="80" w:before="80"/>
      </w:pPr>
      <w:r>
        <w:rPr>
          <w:rFonts w:ascii="Arial" w:cs="Arial" w:eastAsia="Arial" w:hAnsi="Arial"/>
          <w:color w:val="2C2C2C"/>
          <w:sz w:val="22"/>
          <w:szCs w:val="22"/>
        </w:rPr>
        <w:t xml:space="preserve">Condition [5] is the key insight: the observed nodal price lambda_{n} equals the marginal cost c_i plus the weighted sum of line congestion rents. This is the LMP decomposition. It is exact under DC power flow assumptions.</w:t>
      </w:r>
    </w:p>
    <w:p>
      <w:pPr>
        <w:spacing w:after="100" w:before="0"/>
      </w:pPr>
      <w:r>
        <w:t xml:space="preserve"/>
      </w:r>
    </w:p>
    <w:p>
      <w:pPr>
        <w:shd w:fill="EBF3FB" w:val="clear"/>
        <w:spacing w:after="140" w:before="140"/>
        <w:ind w:left="400" w:right="400"/>
      </w:pPr>
      <w:r>
        <w:rPr>
          <w:rFonts w:ascii="Arial" w:cs="Arial" w:eastAsia="Arial" w:hAnsi="Arial"/>
          <w:b/>
          <w:bCs/>
          <w:color w:val="1B3A5C"/>
          <w:sz w:val="21"/>
          <w:szCs w:val="21"/>
        </w:rPr>
        <w:t xml:space="preserve">REFERENCE:  </w:t>
      </w:r>
      <w:r>
        <w:rPr>
          <w:rFonts w:ascii="Arial" w:cs="Arial" w:eastAsia="Arial" w:hAnsi="Arial"/>
          <w:color w:val="2C2C2C"/>
          <w:sz w:val="21"/>
          <w:szCs w:val="21"/>
        </w:rPr>
        <w:t xml:space="preserve">Conejo A.J., Castillo E., Minguez R., Garcia-Bertrand R. (2006). Decomposition Techniques in Mathematical Programming. Springer. Chapter 4. - The standard reference for KKT conditions in OPF formulations.</w:t>
      </w:r>
    </w:p>
    <w:p>
      <w:pPr>
        <w:spacing w:after="100" w:before="0"/>
      </w:pPr>
      <w:r>
        <w:t xml:space="preserve"/>
      </w:r>
    </w:p>
    <w:p>
      <w:pPr>
        <w:pStyle w:val="Heading2"/>
        <w:pBdr>
          <w:bottom w:val="single" w:color="2E6DA4" w:sz="8" w:space="2"/>
        </w:pBdr>
        <w:spacing w:after="140" w:before="360"/>
      </w:pPr>
      <w:r>
        <w:rPr>
          <w:rFonts w:ascii="Arial" w:cs="Arial" w:eastAsia="Arial" w:hAnsi="Arial"/>
          <w:b/>
          <w:bCs/>
          <w:color w:val="1B3A5C"/>
          <w:sz w:val="30"/>
          <w:szCs w:val="30"/>
        </w:rPr>
        <w:t xml:space="preserve">3.3  Noiseless Inverse OPF</w:t>
      </w:r>
    </w:p>
    <w:p>
      <w:pPr>
        <w:spacing w:after="80" w:before="80"/>
      </w:pPr>
      <w:r>
        <w:rPr>
          <w:rFonts w:ascii="Arial" w:cs="Arial" w:eastAsia="Arial" w:hAnsi="Arial"/>
          <w:color w:val="2C2C2C"/>
          <w:sz w:val="22"/>
          <w:szCs w:val="22"/>
        </w:rPr>
        <w:t xml:space="preserve">Given observed (p* = lambda*, g*, f*) from T time periods, recover parameters theta = (c, B_theta, F) such that KKT conditions [5]-[11] are satisfied. The noiseless case assumes observations are exact (no measurement noise, no strategic bidding distortion).</w:t>
      </w:r>
    </w:p>
    <w:p>
      <w:pPr>
        <w:spacing w:after="100" w:before="0"/>
      </w:pPr>
      <w:r>
        <w:t xml:space="preserve"/>
      </w:r>
    </w:p>
    <w:p>
      <w:pPr>
        <w:pStyle w:val="Heading3"/>
        <w:spacing w:after="100" w:before="260"/>
      </w:pPr>
      <w:r>
        <w:rPr>
          <w:rFonts w:ascii="Arial" w:cs="Arial" w:eastAsia="Arial" w:hAnsi="Arial"/>
          <w:b/>
          <w:bCs/>
          <w:color w:val="2E6DA4"/>
          <w:sz w:val="24"/>
          <w:szCs w:val="24"/>
        </w:rPr>
        <w:t xml:space="preserve">3.3.1  Active Set Assumption (Practical Simplification)</w:t>
      </w:r>
    </w:p>
    <w:p>
      <w:pPr>
        <w:spacing w:after="80" w:before="80"/>
      </w:pPr>
      <w:r>
        <w:rPr>
          <w:rFonts w:ascii="Arial" w:cs="Arial" w:eastAsia="Arial" w:hAnsi="Arial"/>
          <w:color w:val="2C2C2C"/>
          <w:sz w:val="22"/>
          <w:szCs w:val="22"/>
        </w:rPr>
        <w:t xml:space="preserve">Complementary slackness [8]-[11] involves binary conditions: either a dual variable is zero or its corresponding primal constraint is binding. With observed data, we can infer the active set directly:</w:t>
      </w:r>
    </w:p>
    <w:p>
      <w:pPr>
        <w:pStyle w:val="ListParagraph"/>
        <w:numPr>
          <w:ilvl w:val="0"/>
          <w:numId w:val="2"/>
        </w:numPr>
        <w:spacing w:after="60" w:before="60"/>
      </w:pPr>
      <w:r>
        <w:rPr>
          <w:rFonts w:ascii="Arial" w:cs="Arial" w:eastAsia="Arial" w:hAnsi="Arial"/>
          <w:color w:val="2C2C2C"/>
          <w:sz w:val="22"/>
          <w:szCs w:val="22"/>
        </w:rPr>
        <w:t xml:space="preserve">If |f*_l| ≈ F_l, line l is congested: mu_{+,l} or mu_{-,l} &gt; 0, the complementarity is trivially satisfied.</w:t>
      </w:r>
    </w:p>
    <w:p>
      <w:pPr>
        <w:pStyle w:val="ListParagraph"/>
        <w:numPr>
          <w:ilvl w:val="0"/>
          <w:numId w:val="2"/>
        </w:numPr>
        <w:spacing w:after="60" w:before="60"/>
      </w:pPr>
      <w:r>
        <w:rPr>
          <w:rFonts w:ascii="Arial" w:cs="Arial" w:eastAsia="Arial" w:hAnsi="Arial"/>
          <w:color w:val="2C2C2C"/>
          <w:sz w:val="22"/>
          <w:szCs w:val="22"/>
        </w:rPr>
        <w:t xml:space="preserve">If |f*_l| &lt; F_l, line l is uncongested: mu_{+,l} = mu_{-,l} = 0 by complementarity.</w:t>
      </w:r>
    </w:p>
    <w:p>
      <w:pPr>
        <w:pStyle w:val="ListParagraph"/>
        <w:numPr>
          <w:ilvl w:val="0"/>
          <w:numId w:val="2"/>
        </w:numPr>
        <w:spacing w:after="60" w:before="60"/>
      </w:pPr>
      <w:r>
        <w:rPr>
          <w:rFonts w:ascii="Arial" w:cs="Arial" w:eastAsia="Arial" w:hAnsi="Arial"/>
          <w:color w:val="2C2C2C"/>
          <w:sz w:val="22"/>
          <w:szCs w:val="22"/>
        </w:rPr>
        <w:t xml:space="preserve">Similarly for generator bounds from observed g* values.</w:t>
      </w:r>
    </w:p>
    <w:p>
      <w:pPr>
        <w:spacing w:after="100" w:before="0"/>
      </w:pPr>
      <w:r>
        <w:t xml:space="preserve"/>
      </w:r>
    </w:p>
    <w:p>
      <w:pPr>
        <w:spacing w:after="80" w:before="80"/>
      </w:pPr>
      <w:r>
        <w:rPr>
          <w:rFonts w:ascii="Arial" w:cs="Arial" w:eastAsia="Arial" w:hAnsi="Arial"/>
          <w:color w:val="2C2C2C"/>
          <w:sz w:val="22"/>
          <w:szCs w:val="22"/>
        </w:rPr>
        <w:t xml:space="preserve">With the active set known, complementarity conditions [8]-[11] collapse to linear equality constraints. The inverse OPF becomes a linear system:</w:t>
      </w:r>
    </w:p>
    <w:p>
      <w:pPr>
        <w:spacing w:after="100" w:before="0"/>
      </w:pPr>
      <w:r>
        <w:t xml:space="preserve"/>
      </w:r>
    </w:p>
    <w:p>
      <w:pPr>
        <w:shd w:fill="F0F4F8" w:val="clear"/>
        <w:spacing w:after="40" w:before="40"/>
        <w:ind w:left="560" w:right="560"/>
      </w:pPr>
      <w:r>
        <w:rPr>
          <w:rFonts w:ascii="Courier New" w:cs="Courier New" w:eastAsia="Courier New" w:hAnsi="Courier New"/>
          <w:color w:val="1B3A5C"/>
          <w:sz w:val="20"/>
          <w:szCs w:val="20"/>
        </w:rPr>
        <w:t xml:space="preserve">  min_{c, B_theta, lambda, mu}  ||lambda - p*||^2</w:t>
      </w:r>
    </w:p>
    <w:p>
      <w:pPr>
        <w:shd w:fill="F0F4F8" w:val="clear"/>
        <w:spacing w:after="40" w:before="40"/>
        <w:ind w:left="560" w:right="560"/>
      </w:pPr>
      <w:r>
        <w:rPr>
          <w:rFonts w:ascii="Courier New" w:cs="Courier New" w:eastAsia="Courier New" w:hAnsi="Courier New"/>
          <w:color w:val="1B3A5C"/>
          <w:sz w:val="20"/>
          <w:szCs w:val="20"/>
        </w:rPr>
        <w:t xml:space="preserve">  s.t.  c_i - lambda_{bus(i)} + PTDF_active^T * mu  =  0   for all i in G  [12]</w:t>
      </w:r>
    </w:p>
    <w:p>
      <w:pPr>
        <w:shd w:fill="F0F4F8" w:val="clear"/>
        <w:spacing w:after="40" w:before="40"/>
        <w:ind w:left="560" w:right="560"/>
      </w:pPr>
      <w:r>
        <w:rPr>
          <w:rFonts w:ascii="Courier New" w:cs="Courier New" w:eastAsia="Courier New" w:hAnsi="Courier New"/>
          <w:color w:val="1B3A5C"/>
          <w:sz w:val="20"/>
          <w:szCs w:val="20"/>
        </w:rPr>
        <w:t xml:space="preserve">        B_theta * theta*  =  g* - d                                          [13]</w:t>
      </w:r>
    </w:p>
    <w:p>
      <w:pPr>
        <w:shd w:fill="F0F4F8" w:val="clear"/>
        <w:spacing w:after="40" w:before="40"/>
        <w:ind w:left="560" w:right="560"/>
      </w:pPr>
      <w:r>
        <w:rPr>
          <w:rFonts w:ascii="Courier New" w:cs="Courier New" w:eastAsia="Courier New" w:hAnsi="Courier New"/>
          <w:color w:val="1B3A5C"/>
          <w:sz w:val="20"/>
          <w:szCs w:val="20"/>
        </w:rPr>
        <w:t xml:space="preserve">        PTDF * (g* - d)   =  f*                                              [14]</w:t>
      </w:r>
    </w:p>
    <w:p>
      <w:pPr>
        <w:shd w:fill="F0F4F8" w:val="clear"/>
        <w:spacing w:after="40" w:before="40"/>
        <w:ind w:left="560" w:right="560"/>
      </w:pPr>
      <w:r>
        <w:rPr>
          <w:rFonts w:ascii="Courier New" w:cs="Courier New" w:eastAsia="Courier New" w:hAnsi="Courier New"/>
          <w:color w:val="1B3A5C"/>
          <w:sz w:val="20"/>
          <w:szCs w:val="20"/>
        </w:rPr>
        <w:t xml:space="preserve">        c_i  &gt;=  0  for all i                                                [15]</w:t>
      </w:r>
    </w:p>
    <w:p>
      <w:pPr>
        <w:shd w:fill="F0F4F8" w:val="clear"/>
        <w:spacing w:after="40" w:before="40"/>
        <w:ind w:left="560" w:right="560"/>
      </w:pPr>
      <w:r>
        <w:rPr>
          <w:rFonts w:ascii="Courier New" w:cs="Courier New" w:eastAsia="Courier New" w:hAnsi="Courier New"/>
          <w:color w:val="1B3A5C"/>
          <w:sz w:val="20"/>
          <w:szCs w:val="20"/>
        </w:rPr>
        <w:t xml:space="preserve">        c_i, B_theta, F physically bounded by engineering priors             [16]</w:t>
      </w:r>
    </w:p>
    <w:p>
      <w:pPr>
        <w:spacing w:after="100" w:before="0"/>
      </w:pPr>
      <w:r>
        <w:t xml:space="preserve"/>
      </w:r>
    </w:p>
    <w:p>
      <w:pPr>
        <w:shd w:fill="EBF3FB" w:val="clear"/>
        <w:spacing w:after="140" w:before="140"/>
        <w:ind w:left="400" w:right="400"/>
      </w:pPr>
      <w:r>
        <w:rPr>
          <w:rFonts w:ascii="Arial" w:cs="Arial" w:eastAsia="Arial" w:hAnsi="Arial"/>
          <w:b/>
          <w:bCs/>
          <w:color w:val="1B3A5C"/>
          <w:sz w:val="21"/>
          <w:szCs w:val="21"/>
        </w:rPr>
        <w:t xml:space="preserve">REFERENCE:  </w:t>
      </w:r>
      <w:r>
        <w:rPr>
          <w:rFonts w:ascii="Arial" w:cs="Arial" w:eastAsia="Arial" w:hAnsi="Arial"/>
          <w:color w:val="2C2C2C"/>
          <w:sz w:val="21"/>
          <w:szCs w:val="21"/>
        </w:rPr>
        <w:t xml:space="preserve">Ruiz C., Conejo A.J. (2009). Pool Strategy of a Producer with Endogenous Formation of Locational Marginal Prices. IEEE Transactions on Power Systems 24(4). DOI: 10.1109/TPWRS.2009.2030378 - Active set-based inverse OPF formulation.</w:t>
      </w:r>
    </w:p>
    <w:p>
      <w:pPr>
        <w:spacing w:after="100" w:before="0"/>
      </w:pPr>
      <w:r>
        <w:t xml:space="preserve"/>
      </w:r>
    </w:p>
    <w:p>
      <w:pPr>
        <w:pStyle w:val="Heading2"/>
        <w:pBdr>
          <w:bottom w:val="single" w:color="2E6DA4" w:sz="8" w:space="2"/>
        </w:pBdr>
        <w:spacing w:after="140" w:before="360"/>
      </w:pPr>
      <w:r>
        <w:rPr>
          <w:rFonts w:ascii="Arial" w:cs="Arial" w:eastAsia="Arial" w:hAnsi="Arial"/>
          <w:b/>
          <w:bCs/>
          <w:color w:val="1B3A5C"/>
          <w:sz w:val="30"/>
          <w:szCs w:val="30"/>
        </w:rPr>
        <w:t xml:space="preserve">3.4  Noisy Inverse OPF (Aswani et al. Framework)</w:t>
      </w:r>
    </w:p>
    <w:p>
      <w:pPr>
        <w:spacing w:after="80" w:before="80"/>
      </w:pPr>
      <w:r>
        <w:rPr>
          <w:rFonts w:ascii="Arial" w:cs="Arial" w:eastAsia="Arial" w:hAnsi="Arial"/>
          <w:color w:val="2C2C2C"/>
          <w:sz w:val="22"/>
          <w:szCs w:val="22"/>
        </w:rPr>
        <w:t xml:space="preserve">In practice, observed prices p* and dispatch g* are contaminated by strategic bidding, measurement error, and non-market dispatch actions. The noiseless formulation overfits to noise. Aswani, Shen, and Siddiq (2018) provide a rigorous statistical framework for inverse optimization with noisy data.</w:t>
      </w:r>
    </w:p>
    <w:p>
      <w:pPr>
        <w:spacing w:after="100" w:before="0"/>
      </w:pPr>
      <w:r>
        <w:t xml:space="preserve"/>
      </w:r>
    </w:p>
    <w:p>
      <w:pPr>
        <w:pStyle w:val="Heading3"/>
        <w:spacing w:after="100" w:before="260"/>
      </w:pPr>
      <w:r>
        <w:rPr>
          <w:rFonts w:ascii="Arial" w:cs="Arial" w:eastAsia="Arial" w:hAnsi="Arial"/>
          <w:b/>
          <w:bCs/>
          <w:color w:val="2E6DA4"/>
          <w:sz w:val="24"/>
          <w:szCs w:val="24"/>
        </w:rPr>
        <w:t xml:space="preserve">3.4.1  The Aswani Formulation</w:t>
      </w:r>
    </w:p>
    <w:p>
      <w:pPr>
        <w:spacing w:after="80" w:before="80"/>
      </w:pPr>
      <w:r>
        <w:rPr>
          <w:rFonts w:ascii="Arial" w:cs="Arial" w:eastAsia="Arial" w:hAnsi="Arial"/>
          <w:color w:val="2C2C2C"/>
          <w:sz w:val="22"/>
          <w:szCs w:val="22"/>
        </w:rPr>
        <w:t xml:space="preserve">Instead of enforcing KKT equality, minimize the weighted norm of KKT residuals:</w:t>
      </w:r>
    </w:p>
    <w:p>
      <w:pPr>
        <w:spacing w:after="100" w:before="0"/>
      </w:pPr>
      <w:r>
        <w:t xml:space="preserve"/>
      </w:r>
    </w:p>
    <w:p>
      <w:pPr>
        <w:shd w:fill="F0F4F8" w:val="clear"/>
        <w:spacing w:after="40" w:before="40"/>
        <w:ind w:left="560" w:right="560"/>
      </w:pPr>
      <w:r>
        <w:rPr>
          <w:rFonts w:ascii="Courier New" w:cs="Courier New" w:eastAsia="Courier New" w:hAnsi="Courier New"/>
          <w:color w:val="1B3A5C"/>
          <w:sz w:val="20"/>
          <w:szCs w:val="20"/>
        </w:rPr>
        <w:t xml:space="preserve">  min_{theta}  (1/T) * sum_{t=1}^{T} ||r_t(theta)||_W^2  +  lambda * ||theta - theta_0||^2</w:t>
      </w:r>
    </w:p>
    <w:p>
      <w:pPr>
        <w:shd w:fill="F0F4F8" w:val="clear"/>
        <w:spacing w:after="40" w:before="40"/>
        <w:ind w:left="560" w:right="560"/>
      </w:pPr>
      <w:r>
        <w:rPr>
          <w:rFonts w:ascii="Courier New" w:cs="Courier New" w:eastAsia="Courier New" w:hAnsi="Courier New"/>
          <w:color w:val="1B3A5C"/>
          <w:sz w:val="20"/>
          <w:szCs w:val="20"/>
        </w:rPr>
        <w:t xml:space="preserve"/>
      </w:r>
    </w:p>
    <w:p>
      <w:pPr>
        <w:shd w:fill="F0F4F8" w:val="clear"/>
        <w:spacing w:after="40" w:before="40"/>
        <w:ind w:left="560" w:right="560"/>
      </w:pPr>
      <w:r>
        <w:rPr>
          <w:rFonts w:ascii="Courier New" w:cs="Courier New" w:eastAsia="Courier New" w:hAnsi="Courier New"/>
          <w:color w:val="1B3A5C"/>
          <w:sz w:val="20"/>
          <w:szCs w:val="20"/>
        </w:rPr>
        <w:t xml:space="preserve">  where  r_t(theta)  =  KKT_residual(theta, observations_t)</w:t>
      </w:r>
    </w:p>
    <w:p>
      <w:pPr>
        <w:shd w:fill="F0F4F8" w:val="clear"/>
        <w:spacing w:after="40" w:before="40"/>
        <w:ind w:left="560" w:right="560"/>
      </w:pPr>
      <w:r>
        <w:rPr>
          <w:rFonts w:ascii="Courier New" w:cs="Courier New" w:eastAsia="Courier New" w:hAnsi="Courier New"/>
          <w:color w:val="1B3A5C"/>
          <w:sz w:val="20"/>
          <w:szCs w:val="20"/>
        </w:rPr>
        <w:t xml:space="preserve">                      =  [c_i - lambda_{n(i)} + PTDF^T * mu]_{i in G}</w:t>
      </w:r>
    </w:p>
    <w:p>
      <w:pPr>
        <w:shd w:fill="F0F4F8" w:val="clear"/>
        <w:spacing w:after="40" w:before="40"/>
        <w:ind w:left="560" w:right="560"/>
      </w:pPr>
      <w:r>
        <w:rPr>
          <w:rFonts w:ascii="Courier New" w:cs="Courier New" w:eastAsia="Courier New" w:hAnsi="Courier New"/>
          <w:color w:val="1B3A5C"/>
          <w:sz w:val="20"/>
          <w:szCs w:val="20"/>
        </w:rPr>
        <w:t xml:space="preserve"/>
      </w:r>
    </w:p>
    <w:p>
      <w:pPr>
        <w:shd w:fill="F0F4F8" w:val="clear"/>
        <w:spacing w:after="40" w:before="40"/>
        <w:ind w:left="560" w:right="560"/>
      </w:pPr>
      <w:r>
        <w:rPr>
          <w:rFonts w:ascii="Courier New" w:cs="Courier New" w:eastAsia="Courier New" w:hAnsi="Courier New"/>
          <w:color w:val="1B3A5C"/>
          <w:sz w:val="20"/>
          <w:szCs w:val="20"/>
        </w:rPr>
        <w:t xml:space="preserve">  ||.||_W^2  is a weighted norm with W = diag(sigma^{-2}) where sigma are</w:t>
      </w:r>
    </w:p>
    <w:p>
      <w:pPr>
        <w:shd w:fill="F0F4F8" w:val="clear"/>
        <w:spacing w:after="40" w:before="40"/>
        <w:ind w:left="560" w:right="560"/>
      </w:pPr>
      <w:r>
        <w:rPr>
          <w:rFonts w:ascii="Courier New" w:cs="Courier New" w:eastAsia="Courier New" w:hAnsi="Courier New"/>
          <w:color w:val="1B3A5C"/>
          <w:sz w:val="20"/>
          <w:szCs w:val="20"/>
        </w:rPr>
        <w:t xml:space="preserve">             observation noise standard deviations (estimated from data)</w:t>
      </w:r>
    </w:p>
    <w:p>
      <w:pPr>
        <w:shd w:fill="F0F4F8" w:val="clear"/>
        <w:spacing w:after="40" w:before="40"/>
        <w:ind w:left="560" w:right="560"/>
      </w:pPr>
      <w:r>
        <w:rPr>
          <w:rFonts w:ascii="Courier New" w:cs="Courier New" w:eastAsia="Courier New" w:hAnsi="Courier New"/>
          <w:color w:val="1B3A5C"/>
          <w:sz w:val="20"/>
          <w:szCs w:val="20"/>
        </w:rPr>
        <w:t xml:space="preserve"/>
      </w:r>
    </w:p>
    <w:p>
      <w:pPr>
        <w:shd w:fill="F0F4F8" w:val="clear"/>
        <w:spacing w:after="40" w:before="40"/>
        <w:ind w:left="560" w:right="560"/>
      </w:pPr>
      <w:r>
        <w:rPr>
          <w:rFonts w:ascii="Courier New" w:cs="Courier New" w:eastAsia="Courier New" w:hAnsi="Courier New"/>
          <w:color w:val="1B3A5C"/>
          <w:sz w:val="20"/>
          <w:szCs w:val="20"/>
        </w:rPr>
        <w:t xml:space="preserve">  theta_0    is an initial parameter estimate (engineering prior)</w:t>
      </w:r>
    </w:p>
    <w:p>
      <w:pPr>
        <w:shd w:fill="F0F4F8" w:val="clear"/>
        <w:spacing w:after="40" w:before="40"/>
        <w:ind w:left="560" w:right="560"/>
      </w:pPr>
      <w:r>
        <w:rPr>
          <w:rFonts w:ascii="Courier New" w:cs="Courier New" w:eastAsia="Courier New" w:hAnsi="Courier New"/>
          <w:color w:val="1B3A5C"/>
          <w:sz w:val="20"/>
          <w:szCs w:val="20"/>
        </w:rPr>
        <w:t xml:space="preserve">  lambda     controls regularization strength (cross-validated)</w:t>
      </w:r>
    </w:p>
    <w:p>
      <w:pPr>
        <w:spacing w:after="100" w:before="0"/>
      </w:pPr>
      <w:r>
        <w:t xml:space="preserve"/>
      </w:r>
    </w:p>
    <w:p>
      <w:pPr>
        <w:spacing w:after="80" w:before="80"/>
      </w:pPr>
      <w:r>
        <w:rPr>
          <w:rFonts w:ascii="Arial" w:cs="Arial" w:eastAsia="Arial" w:hAnsi="Arial"/>
          <w:color w:val="2C2C2C"/>
          <w:sz w:val="22"/>
          <w:szCs w:val="22"/>
        </w:rPr>
        <w:t xml:space="preserve">This is a quadratic program in theta (given fixed active set) and can be solved with HiGHS. The regularization term pulls the recovered parameters toward the prior theta_0, preventing overfitting to noise in any single time period.</w:t>
      </w:r>
    </w:p>
    <w:p>
      <w:pPr>
        <w:spacing w:after="100" w:before="0"/>
      </w:pPr>
      <w:r>
        <w:t xml:space="preserve"/>
      </w:r>
    </w:p>
    <w:p>
      <w:pPr>
        <w:shd w:fill="EBF3FB" w:val="clear"/>
        <w:spacing w:after="140" w:before="140"/>
        <w:ind w:left="400" w:right="400"/>
      </w:pPr>
      <w:r>
        <w:rPr>
          <w:rFonts w:ascii="Arial" w:cs="Arial" w:eastAsia="Arial" w:hAnsi="Arial"/>
          <w:b/>
          <w:bCs/>
          <w:color w:val="1B3A5C"/>
          <w:sz w:val="21"/>
          <w:szCs w:val="21"/>
        </w:rPr>
        <w:t xml:space="preserve">REFERENCE:  </w:t>
      </w:r>
      <w:r>
        <w:rPr>
          <w:rFonts w:ascii="Arial" w:cs="Arial" w:eastAsia="Arial" w:hAnsi="Arial"/>
          <w:color w:val="2C2C2C"/>
          <w:sz w:val="21"/>
          <w:szCs w:val="21"/>
        </w:rPr>
        <w:t xml:space="preserve">Aswani A., Shen Z.J., Siddiq A. (2018). Inverse Optimization with Noisy Data. Operations Research 66(3), 870-892. DOI: 10.1287/opre.2017.1705 - The foundational paper. Theorem 3 establishes consistency: as T grows, recovered parameters converge to the true parameters under mild conditions.</w:t>
      </w:r>
    </w:p>
    <w:p>
      <w:pPr>
        <w:spacing w:after="100" w:before="0"/>
      </w:pPr>
      <w:r>
        <w:t xml:space="preserve"/>
      </w:r>
    </w:p>
    <w:p>
      <w:pPr>
        <w:pStyle w:val="Heading2"/>
        <w:pBdr>
          <w:bottom w:val="single" w:color="2E6DA4" w:sz="8" w:space="2"/>
        </w:pBdr>
        <w:spacing w:after="140" w:before="360"/>
      </w:pPr>
      <w:r>
        <w:rPr>
          <w:rFonts w:ascii="Arial" w:cs="Arial" w:eastAsia="Arial" w:hAnsi="Arial"/>
          <w:b/>
          <w:bCs/>
          <w:color w:val="1B3A5C"/>
          <w:sz w:val="30"/>
          <w:szCs w:val="30"/>
        </w:rPr>
        <w:t xml:space="preserve">3.5  Hybrid Regularization</w:t>
      </w:r>
    </w:p>
    <w:p>
      <w:pPr>
        <w:spacing w:after="80" w:before="80"/>
      </w:pPr>
      <w:r>
        <w:rPr>
          <w:rFonts w:ascii="Arial" w:cs="Arial" w:eastAsia="Arial" w:hAnsi="Arial"/>
          <w:color w:val="2C2C2C"/>
          <w:sz w:val="22"/>
          <w:szCs w:val="22"/>
        </w:rPr>
        <w:t xml:space="preserve">The 'hybrid' in this package refers to combining two types of information in the regularizer:</w:t>
      </w:r>
    </w:p>
    <w:p>
      <w:pPr>
        <w:pStyle w:val="ListParagraph"/>
        <w:numPr>
          <w:ilvl w:val="0"/>
          <w:numId w:val="2"/>
        </w:numPr>
        <w:spacing w:after="60" w:before="60"/>
      </w:pPr>
      <w:r>
        <w:rPr>
          <w:rFonts w:ascii="Arial" w:cs="Arial" w:eastAsia="Arial" w:hAnsi="Arial"/>
          <w:color w:val="2C2C2C"/>
          <w:sz w:val="22"/>
          <w:szCs w:val="22"/>
        </w:rPr>
        <w:t xml:space="preserve">Physics-based bounds: generator costs must be positive, line susceptances must fall within engineering ranges for a given voltage and conductor type, F_l must be consistent with thermal ratings.</w:t>
      </w:r>
    </w:p>
    <w:p>
      <w:pPr>
        <w:pStyle w:val="ListParagraph"/>
        <w:numPr>
          <w:ilvl w:val="0"/>
          <w:numId w:val="2"/>
        </w:numPr>
        <w:spacing w:after="60" w:before="60"/>
      </w:pPr>
      <w:r>
        <w:rPr>
          <w:rFonts w:ascii="Arial" w:cs="Arial" w:eastAsia="Arial" w:hAnsi="Arial"/>
          <w:color w:val="2C2C2C"/>
          <w:sz w:val="22"/>
          <w:szCs w:val="22"/>
        </w:rPr>
        <w:t xml:space="preserve">Data-driven prior: theta_0 is not fixed by the engineer but is itself estimated from a larger dataset (e.g., historical ENTSO-E data from other regions with similar grid characteristics).</w:t>
      </w:r>
    </w:p>
    <w:p>
      <w:pPr>
        <w:spacing w:after="100" w:before="0"/>
      </w:pPr>
      <w:r>
        <w:t xml:space="preserve"/>
      </w:r>
    </w:p>
    <w:p>
      <w:pPr>
        <w:pStyle w:val="Heading3"/>
        <w:spacing w:after="100" w:before="260"/>
      </w:pPr>
      <w:r>
        <w:rPr>
          <w:rFonts w:ascii="Arial" w:cs="Arial" w:eastAsia="Arial" w:hAnsi="Arial"/>
          <w:b/>
          <w:bCs/>
          <w:color w:val="2E6DA4"/>
          <w:sz w:val="24"/>
          <w:szCs w:val="24"/>
        </w:rPr>
        <w:t xml:space="preserve">3.5.1  Full Hybrid Objective</w:t>
      </w:r>
    </w:p>
    <w:p>
      <w:pPr>
        <w:spacing w:after="100" w:before="0"/>
      </w:pPr>
      <w:r>
        <w:t xml:space="preserve"/>
      </w:r>
    </w:p>
    <w:p>
      <w:pPr>
        <w:shd w:fill="F0F4F8" w:val="clear"/>
        <w:spacing w:after="40" w:before="40"/>
        <w:ind w:left="560" w:right="560"/>
      </w:pPr>
      <w:r>
        <w:rPr>
          <w:rFonts w:ascii="Courier New" w:cs="Courier New" w:eastAsia="Courier New" w:hAnsi="Courier New"/>
          <w:color w:val="1B3A5C"/>
          <w:sz w:val="20"/>
          <w:szCs w:val="20"/>
        </w:rPr>
        <w:t xml:space="preserve">  min_{theta}  (1/T) * sum_t ||r_t(theta)||_W^2</w:t>
      </w:r>
    </w:p>
    <w:p>
      <w:pPr>
        <w:shd w:fill="F0F4F8" w:val="clear"/>
        <w:spacing w:after="40" w:before="40"/>
        <w:ind w:left="560" w:right="560"/>
      </w:pPr>
      <w:r>
        <w:rPr>
          <w:rFonts w:ascii="Courier New" w:cs="Courier New" w:eastAsia="Courier New" w:hAnsi="Courier New"/>
          <w:color w:val="1B3A5C"/>
          <w:sz w:val="20"/>
          <w:szCs w:val="20"/>
        </w:rPr>
        <w:t xml:space="preserve">               + lambda_1 * ||theta - theta_phys||^2    (physics prior term)</w:t>
      </w:r>
    </w:p>
    <w:p>
      <w:pPr>
        <w:shd w:fill="F0F4F8" w:val="clear"/>
        <w:spacing w:after="40" w:before="40"/>
        <w:ind w:left="560" w:right="560"/>
      </w:pPr>
      <w:r>
        <w:rPr>
          <w:rFonts w:ascii="Courier New" w:cs="Courier New" w:eastAsia="Courier New" w:hAnsi="Courier New"/>
          <w:color w:val="1B3A5C"/>
          <w:sz w:val="20"/>
          <w:szCs w:val="20"/>
        </w:rPr>
        <w:t xml:space="preserve">               + lambda_2 * ||theta - theta_data||^2    (data-driven prior term)</w:t>
      </w:r>
    </w:p>
    <w:p>
      <w:pPr>
        <w:shd w:fill="F0F4F8" w:val="clear"/>
        <w:spacing w:after="40" w:before="40"/>
        <w:ind w:left="560" w:right="560"/>
      </w:pPr>
      <w:r>
        <w:rPr>
          <w:rFonts w:ascii="Courier New" w:cs="Courier New" w:eastAsia="Courier New" w:hAnsi="Courier New"/>
          <w:color w:val="1B3A5C"/>
          <w:sz w:val="20"/>
          <w:szCs w:val="20"/>
        </w:rPr>
        <w:t xml:space="preserve">               + lambda_3 * ||theta||_1                 (sparsity: few parameters change)</w:t>
      </w:r>
    </w:p>
    <w:p>
      <w:pPr>
        <w:shd w:fill="F0F4F8" w:val="clear"/>
        <w:spacing w:after="40" w:before="40"/>
        <w:ind w:left="560" w:right="560"/>
      </w:pPr>
      <w:r>
        <w:rPr>
          <w:rFonts w:ascii="Courier New" w:cs="Courier New" w:eastAsia="Courier New" w:hAnsi="Courier New"/>
          <w:color w:val="1B3A5C"/>
          <w:sz w:val="20"/>
          <w:szCs w:val="20"/>
        </w:rPr>
        <w:t xml:space="preserve"/>
      </w:r>
    </w:p>
    <w:p>
      <w:pPr>
        <w:shd w:fill="F0F4F8" w:val="clear"/>
        <w:spacing w:after="40" w:before="40"/>
        <w:ind w:left="560" w:right="560"/>
      </w:pPr>
      <w:r>
        <w:rPr>
          <w:rFonts w:ascii="Courier New" w:cs="Courier New" w:eastAsia="Courier New" w:hAnsi="Courier New"/>
          <w:color w:val="1B3A5C"/>
          <w:sz w:val="20"/>
          <w:szCs w:val="20"/>
        </w:rPr>
        <w:t xml:space="preserve">  s.t.  theta in Theta_phys  (physics feasibility set: c &gt;= 0, B &gt; 0, F &gt; 0, etc.)</w:t>
      </w:r>
    </w:p>
    <w:p>
      <w:pPr>
        <w:spacing w:after="100" w:before="0"/>
      </w:pPr>
      <w:r>
        <w:t xml:space="preserve"/>
      </w:r>
    </w:p>
    <w:p>
      <w:pPr>
        <w:spacing w:after="80" w:before="80"/>
      </w:pPr>
      <w:r>
        <w:rPr>
          <w:rFonts w:ascii="Arial" w:cs="Arial" w:eastAsia="Arial" w:hAnsi="Arial"/>
          <w:color w:val="2C2C2C"/>
          <w:sz w:val="22"/>
          <w:szCs w:val="22"/>
        </w:rPr>
        <w:t xml:space="preserve">The three lambda hyperparameters control the relative weight of data fit, physics consistency, data-driven prior, and sparsity. They are selected via cross-validation on held-out time periods. The sparsity term (L1 on delta from nominal) reflects the physical intuition that most network parameters do not change between calibration periods: only parameters near detected grid changes should update substantially.</w:t>
      </w:r>
    </w:p>
    <w:p>
      <w:pPr>
        <w:spacing w:after="100" w:before="0"/>
      </w:pPr>
      <w:r>
        <w:t xml:space="preserve"/>
      </w:r>
    </w:p>
    <w:p>
      <w:pPr>
        <w:shd w:fill="EBF3FB" w:val="clear"/>
        <w:spacing w:after="140" w:before="140"/>
        <w:ind w:left="400" w:right="400"/>
      </w:pPr>
      <w:r>
        <w:rPr>
          <w:rFonts w:ascii="Arial" w:cs="Arial" w:eastAsia="Arial" w:hAnsi="Arial"/>
          <w:b/>
          <w:bCs/>
          <w:color w:val="1B3A5C"/>
          <w:sz w:val="21"/>
          <w:szCs w:val="21"/>
        </w:rPr>
        <w:t xml:space="preserve">REFERENCE:  </w:t>
      </w:r>
      <w:r>
        <w:rPr>
          <w:rFonts w:ascii="Arial" w:cs="Arial" w:eastAsia="Arial" w:hAnsi="Arial"/>
          <w:color w:val="2C2C2C"/>
          <w:sz w:val="21"/>
          <w:szCs w:val="21"/>
        </w:rPr>
        <w:t xml:space="preserve">Hoerl A.E., Kennard R.W. (1970). Ridge Regression: Biased Estimation for Nonorthogonal Problems. Technometrics 12(1). DOI: 10.1080/00401706.1970.10488634 - The theoretical foundation for L2 regularization. Tibshirani R. (1996). Regression Shrinkage and Selection via the Lasso. Journal of the Royal Statistical Society Series B. - Foundation for L1 regularization applied here.</w:t>
      </w:r>
    </w:p>
    <w:p>
      <w:pPr>
        <w:spacing w:after="100" w:before="0"/>
      </w:pPr>
      <w:r>
        <w:t xml:space="preserve"/>
      </w:r>
    </w:p>
    <w:p>
      <w:pPr>
        <w:pStyle w:val="Heading2"/>
        <w:pBdr>
          <w:bottom w:val="single" w:color="2E6DA4" w:sz="8" w:space="2"/>
        </w:pBdr>
        <w:spacing w:after="140" w:before="360"/>
      </w:pPr>
      <w:r>
        <w:rPr>
          <w:rFonts w:ascii="Arial" w:cs="Arial" w:eastAsia="Arial" w:hAnsi="Arial"/>
          <w:b/>
          <w:bCs/>
          <w:color w:val="1B3A5C"/>
          <w:sz w:val="30"/>
          <w:szCs w:val="30"/>
        </w:rPr>
        <w:t xml:space="preserve">3.6  Bayesian Posterior over Network Parameters</w:t>
      </w:r>
    </w:p>
    <w:p>
      <w:pPr>
        <w:spacing w:after="80" w:before="80"/>
      </w:pPr>
      <w:r>
        <w:rPr>
          <w:rFonts w:ascii="Arial" w:cs="Arial" w:eastAsia="Arial" w:hAnsi="Arial"/>
          <w:color w:val="2C2C2C"/>
          <w:sz w:val="22"/>
          <w:szCs w:val="22"/>
        </w:rPr>
        <w:t xml:space="preserve">The regularized inverse OPF in Section 3.4 is a maximum a posteriori (MAP) estimate. It returns a single point estimate theta_MAP. Bayesian inference returns the full posterior distribution P(theta | observations), which quantifies uncertainty in the recovered parameters.</w:t>
      </w:r>
    </w:p>
    <w:p>
      <w:pPr>
        <w:spacing w:after="100" w:before="0"/>
      </w:pPr>
      <w:r>
        <w:t xml:space="preserve"/>
      </w:r>
    </w:p>
    <w:p>
      <w:pPr>
        <w:pStyle w:val="Heading3"/>
        <w:spacing w:after="100" w:before="260"/>
      </w:pPr>
      <w:r>
        <w:rPr>
          <w:rFonts w:ascii="Arial" w:cs="Arial" w:eastAsia="Arial" w:hAnsi="Arial"/>
          <w:b/>
          <w:bCs/>
          <w:color w:val="2E6DA4"/>
          <w:sz w:val="24"/>
          <w:szCs w:val="24"/>
        </w:rPr>
        <w:t xml:space="preserve">3.6.1  Likelihood and Prior</w:t>
      </w:r>
    </w:p>
    <w:p>
      <w:pPr>
        <w:spacing w:after="100" w:before="0"/>
      </w:pPr>
      <w:r>
        <w:t xml:space="preserve"/>
      </w:r>
    </w:p>
    <w:p>
      <w:pPr>
        <w:shd w:fill="F0F4F8" w:val="clear"/>
        <w:spacing w:after="40" w:before="40"/>
        <w:ind w:left="560" w:right="560"/>
      </w:pPr>
      <w:r>
        <w:rPr>
          <w:rFonts w:ascii="Courier New" w:cs="Courier New" w:eastAsia="Courier New" w:hAnsi="Courier New"/>
          <w:color w:val="1B3A5C"/>
          <w:sz w:val="20"/>
          <w:szCs w:val="20"/>
        </w:rPr>
        <w:t xml:space="preserve">  Likelihood:  P(obs_t | theta)  ∝  exp(-||r_t(theta)||_W^2 / 2)</w:t>
      </w:r>
    </w:p>
    <w:p>
      <w:pPr>
        <w:shd w:fill="F0F4F8" w:val="clear"/>
        <w:spacing w:after="40" w:before="40"/>
        <w:ind w:left="560" w:right="560"/>
      </w:pPr>
      <w:r>
        <w:rPr>
          <w:rFonts w:ascii="Courier New" w:cs="Courier New" w:eastAsia="Courier New" w:hAnsi="Courier New"/>
          <w:color w:val="1B3A5C"/>
          <w:sz w:val="20"/>
          <w:szCs w:val="20"/>
        </w:rPr>
        <w:t xml:space="preserve">               (Gaussian likelihood on KKT residuals)</w:t>
      </w:r>
    </w:p>
    <w:p>
      <w:pPr>
        <w:shd w:fill="F0F4F8" w:val="clear"/>
        <w:spacing w:after="40" w:before="40"/>
        <w:ind w:left="560" w:right="560"/>
      </w:pPr>
      <w:r>
        <w:rPr>
          <w:rFonts w:ascii="Courier New" w:cs="Courier New" w:eastAsia="Courier New" w:hAnsi="Courier New"/>
          <w:color w:val="1B3A5C"/>
          <w:sz w:val="20"/>
          <w:szCs w:val="20"/>
        </w:rPr>
        <w:t xml:space="preserve"/>
      </w:r>
    </w:p>
    <w:p>
      <w:pPr>
        <w:shd w:fill="F0F4F8" w:val="clear"/>
        <w:spacing w:after="40" w:before="40"/>
        <w:ind w:left="560" w:right="560"/>
      </w:pPr>
      <w:r>
        <w:rPr>
          <w:rFonts w:ascii="Courier New" w:cs="Courier New" w:eastAsia="Courier New" w:hAnsi="Courier New"/>
          <w:color w:val="1B3A5C"/>
          <w:sz w:val="20"/>
          <w:szCs w:val="20"/>
        </w:rPr>
        <w:t xml:space="preserve">  Prior:       P(theta)  =  N(theta_0, Sigma_0)</w:t>
      </w:r>
    </w:p>
    <w:p>
      <w:pPr>
        <w:shd w:fill="F0F4F8" w:val="clear"/>
        <w:spacing w:after="40" w:before="40"/>
        <w:ind w:left="560" w:right="560"/>
      </w:pPr>
      <w:r>
        <w:rPr>
          <w:rFonts w:ascii="Courier New" w:cs="Courier New" w:eastAsia="Courier New" w:hAnsi="Courier New"/>
          <w:color w:val="1B3A5C"/>
          <w:sz w:val="20"/>
          <w:szCs w:val="20"/>
        </w:rPr>
        <w:t xml:space="preserve">               where theta_0 is the engineering prior mean</w:t>
      </w:r>
    </w:p>
    <w:p>
      <w:pPr>
        <w:shd w:fill="F0F4F8" w:val="clear"/>
        <w:spacing w:after="40" w:before="40"/>
        <w:ind w:left="560" w:right="560"/>
      </w:pPr>
      <w:r>
        <w:rPr>
          <w:rFonts w:ascii="Courier New" w:cs="Courier New" w:eastAsia="Courier New" w:hAnsi="Courier New"/>
          <w:color w:val="1B3A5C"/>
          <w:sz w:val="20"/>
          <w:szCs w:val="20"/>
        </w:rPr>
        <w:t xml:space="preserve">               and Sigma_0 is a diagonal covariance encoding parameter uncertainty</w:t>
      </w:r>
    </w:p>
    <w:p>
      <w:pPr>
        <w:shd w:fill="F0F4F8" w:val="clear"/>
        <w:spacing w:after="40" w:before="40"/>
        <w:ind w:left="560" w:right="560"/>
      </w:pPr>
      <w:r>
        <w:rPr>
          <w:rFonts w:ascii="Courier New" w:cs="Courier New" w:eastAsia="Courier New" w:hAnsi="Courier New"/>
          <w:color w:val="1B3A5C"/>
          <w:sz w:val="20"/>
          <w:szCs w:val="20"/>
        </w:rPr>
        <w:t xml:space="preserve"/>
      </w:r>
    </w:p>
    <w:p>
      <w:pPr>
        <w:shd w:fill="F0F4F8" w:val="clear"/>
        <w:spacing w:after="40" w:before="40"/>
        <w:ind w:left="560" w:right="560"/>
      </w:pPr>
      <w:r>
        <w:rPr>
          <w:rFonts w:ascii="Courier New" w:cs="Courier New" w:eastAsia="Courier New" w:hAnsi="Courier New"/>
          <w:color w:val="1B3A5C"/>
          <w:sz w:val="20"/>
          <w:szCs w:val="20"/>
        </w:rPr>
        <w:t xml:space="preserve">  Posterior:   P(theta | {obs_t})  ∝  P(theta) * product_t P(obs_t | theta)</w:t>
      </w:r>
    </w:p>
    <w:p>
      <w:pPr>
        <w:shd w:fill="F0F4F8" w:val="clear"/>
        <w:spacing w:after="40" w:before="40"/>
        <w:ind w:left="560" w:right="560"/>
      </w:pPr>
      <w:r>
        <w:rPr>
          <w:rFonts w:ascii="Courier New" w:cs="Courier New" w:eastAsia="Courier New" w:hAnsi="Courier New"/>
          <w:color w:val="1B3A5C"/>
          <w:sz w:val="20"/>
          <w:szCs w:val="20"/>
        </w:rPr>
        <w:t xml:space="preserve">                                   ∝  exp(-0.5 * [quadratic form in theta])</w:t>
      </w:r>
    </w:p>
    <w:p>
      <w:pPr>
        <w:spacing w:after="100" w:before="0"/>
      </w:pPr>
      <w:r>
        <w:t xml:space="preserve"/>
      </w:r>
    </w:p>
    <w:p>
      <w:pPr>
        <w:spacing w:after="80" w:before="80"/>
      </w:pPr>
      <w:r>
        <w:rPr>
          <w:rFonts w:ascii="Arial" w:cs="Arial" w:eastAsia="Arial" w:hAnsi="Arial"/>
          <w:color w:val="2C2C2C"/>
          <w:sz w:val="22"/>
          <w:szCs w:val="22"/>
        </w:rPr>
        <w:t xml:space="preserve">When the likelihood is linear in theta (as in the active-set-fixed case), the posterior is Gaussian and can be computed analytically. In the general nonlinear case, MCMC sampling is required.</w:t>
      </w:r>
    </w:p>
    <w:p>
      <w:pPr>
        <w:spacing w:after="100" w:before="0"/>
      </w:pPr>
      <w:r>
        <w:t xml:space="preserve"/>
      </w:r>
    </w:p>
    <w:p>
      <w:pPr>
        <w:pStyle w:val="Heading3"/>
        <w:spacing w:after="100" w:before="260"/>
      </w:pPr>
      <w:r>
        <w:rPr>
          <w:rFonts w:ascii="Arial" w:cs="Arial" w:eastAsia="Arial" w:hAnsi="Arial"/>
          <w:b/>
          <w:bCs/>
          <w:color w:val="2E6DA4"/>
          <w:sz w:val="24"/>
          <w:szCs w:val="24"/>
        </w:rPr>
        <w:t xml:space="preserve">3.6.2  Laplace Approximation (Fast Path)</w:t>
      </w:r>
    </w:p>
    <w:p>
      <w:pPr>
        <w:spacing w:after="80" w:before="80"/>
      </w:pPr>
      <w:r>
        <w:rPr>
          <w:rFonts w:ascii="Arial" w:cs="Arial" w:eastAsia="Arial" w:hAnsi="Arial"/>
          <w:color w:val="2C2C2C"/>
          <w:sz w:val="22"/>
          <w:szCs w:val="22"/>
        </w:rPr>
        <w:t xml:space="preserve">For practical use, the package implements a Laplace approximation: fit the MAP estimate, compute the Hessian of the log-posterior at theta_MAP, and approximate the posterior as N(theta_MAP, H^{-1}). This is O(dim(theta)^3) to compute but fast for regional networks.</w:t>
      </w:r>
    </w:p>
    <w:p>
      <w:pPr>
        <w:spacing w:after="100" w:before="0"/>
      </w:pPr>
      <w:r>
        <w:t xml:space="preserve"/>
      </w:r>
    </w:p>
    <w:p>
      <w:pPr>
        <w:pStyle w:val="Heading3"/>
        <w:spacing w:after="100" w:before="260"/>
      </w:pPr>
      <w:r>
        <w:rPr>
          <w:rFonts w:ascii="Arial" w:cs="Arial" w:eastAsia="Arial" w:hAnsi="Arial"/>
          <w:b/>
          <w:bCs/>
          <w:color w:val="2E6DA4"/>
          <w:sz w:val="24"/>
          <w:szCs w:val="24"/>
        </w:rPr>
        <w:t xml:space="preserve">3.6.3  MCMC Sampling (Full Path)</w:t>
      </w:r>
    </w:p>
    <w:p>
      <w:pPr>
        <w:spacing w:after="80" w:before="80"/>
      </w:pPr>
      <w:r>
        <w:rPr>
          <w:rFonts w:ascii="Arial" w:cs="Arial" w:eastAsia="Arial" w:hAnsi="Arial"/>
          <w:color w:val="2C2C2C"/>
          <w:sz w:val="22"/>
          <w:szCs w:val="22"/>
        </w:rPr>
        <w:t xml:space="preserve">For full uncertainty quantification, the package uses the No-U-Turn Sampler (NUTS) via PyMC to draw samples from the posterior. This is slower but provides the exact posterior shape including non-Gaussianity and multimodality.</w:t>
      </w:r>
    </w:p>
    <w:p>
      <w:pPr>
        <w:spacing w:after="100" w:before="0"/>
      </w:pPr>
      <w:r>
        <w:t xml:space="preserve"/>
      </w:r>
    </w:p>
    <w:p>
      <w:pPr>
        <w:shd w:fill="EBF3FB" w:val="clear"/>
        <w:spacing w:after="140" w:before="140"/>
        <w:ind w:left="400" w:right="400"/>
      </w:pPr>
      <w:r>
        <w:rPr>
          <w:rFonts w:ascii="Arial" w:cs="Arial" w:eastAsia="Arial" w:hAnsi="Arial"/>
          <w:b/>
          <w:bCs/>
          <w:color w:val="1B3A5C"/>
          <w:sz w:val="21"/>
          <w:szCs w:val="21"/>
        </w:rPr>
        <w:t xml:space="preserve">REFERENCE:  </w:t>
      </w:r>
      <w:r>
        <w:rPr>
          <w:rFonts w:ascii="Arial" w:cs="Arial" w:eastAsia="Arial" w:hAnsi="Arial"/>
          <w:color w:val="2C2C2C"/>
          <w:sz w:val="21"/>
          <w:szCs w:val="21"/>
        </w:rPr>
        <w:t xml:space="preserve">Stuart A.M. (2010). Inverse Problems in a Bayesian Setting. Acta Numerica 19, 451-559. DOI: 10.1017/S0962492910000061 - The mathematical framework for Bayesian inverse problems, including well-posedness conditions. Tarantola A. (2005). Inverse Problem Theory and Methods for Model Parameter Estimation. SIAM. ISBN: 978-0-89871-572-9 - The applied reference.</w:t>
      </w:r>
    </w:p>
    <w:p>
      <w:pPr>
        <w:spacing w:after="100" w:before="0"/>
      </w:pPr>
      <w:r>
        <w:t xml:space="preserve"/>
      </w:r>
    </w:p>
    <w:p>
      <w:pPr>
        <w:pStyle w:val="Heading2"/>
        <w:pBdr>
          <w:bottom w:val="single" w:color="2E6DA4" w:sz="8" w:space="2"/>
        </w:pBdr>
        <w:spacing w:after="140" w:before="360"/>
      </w:pPr>
      <w:r>
        <w:rPr>
          <w:rFonts w:ascii="Arial" w:cs="Arial" w:eastAsia="Arial" w:hAnsi="Arial"/>
          <w:b/>
          <w:bCs/>
          <w:color w:val="1B3A5C"/>
          <w:sz w:val="30"/>
          <w:szCs w:val="30"/>
        </w:rPr>
        <w:t xml:space="preserve">3.7  Posterior Reliability Check</w:t>
      </w:r>
    </w:p>
    <w:p>
      <w:pPr>
        <w:spacing w:after="80" w:before="80"/>
      </w:pPr>
      <w:r>
        <w:rPr>
          <w:rFonts w:ascii="Arial" w:cs="Arial" w:eastAsia="Arial" w:hAnsi="Arial"/>
          <w:color w:val="2C2C2C"/>
          <w:sz w:val="22"/>
          <w:szCs w:val="22"/>
        </w:rPr>
        <w:t xml:space="preserve">This is the novel mathematical contribution of the package. After obtaining a posterior P(theta | obs), we want to answer: if we run forward OPF with parameters drawn from the posterior, what is the probability that the OPF outcome meets a specified reliability criterion?</w:t>
      </w:r>
    </w:p>
    <w:p>
      <w:pPr>
        <w:spacing w:after="100" w:before="0"/>
      </w:pPr>
      <w:r>
        <w:t xml:space="preserve"/>
      </w:r>
    </w:p>
    <w:p>
      <w:pPr>
        <w:pStyle w:val="Heading3"/>
        <w:spacing w:after="100" w:before="260"/>
      </w:pPr>
      <w:r>
        <w:rPr>
          <w:rFonts w:ascii="Arial" w:cs="Arial" w:eastAsia="Arial" w:hAnsi="Arial"/>
          <w:b/>
          <w:bCs/>
          <w:color w:val="2E6DA4"/>
          <w:sz w:val="24"/>
          <w:szCs w:val="24"/>
        </w:rPr>
        <w:t xml:space="preserve">3.7.1  Formal Definition</w:t>
      </w:r>
    </w:p>
    <w:p>
      <w:pPr>
        <w:spacing w:after="100" w:before="0"/>
      </w:pPr>
      <w:r>
        <w:t xml:space="preserve"/>
      </w:r>
    </w:p>
    <w:p>
      <w:pPr>
        <w:shd w:fill="F0F4F8" w:val="clear"/>
        <w:spacing w:after="40" w:before="40"/>
        <w:ind w:left="560" w:right="560"/>
      </w:pPr>
      <w:r>
        <w:rPr>
          <w:rFonts w:ascii="Courier New" w:cs="Courier New" w:eastAsia="Courier New" w:hAnsi="Courier New"/>
          <w:color w:val="1B3A5C"/>
          <w:sz w:val="20"/>
          <w:szCs w:val="20"/>
        </w:rPr>
        <w:t xml:space="preserve">  Let phi(theta) = forward_OPF_outcome(theta)  (e.g., LMP at bus n, generator revenue)</w:t>
      </w:r>
    </w:p>
    <w:p>
      <w:pPr>
        <w:shd w:fill="F0F4F8" w:val="clear"/>
        <w:spacing w:after="40" w:before="40"/>
        <w:ind w:left="560" w:right="560"/>
      </w:pPr>
      <w:r>
        <w:rPr>
          <w:rFonts w:ascii="Courier New" w:cs="Courier New" w:eastAsia="Courier New" w:hAnsi="Courier New"/>
          <w:color w:val="1B3A5C"/>
          <w:sz w:val="20"/>
          <w:szCs w:val="20"/>
        </w:rPr>
        <w:t xml:space="preserve">  Let C = {phi : reliability criterion met}  (e.g., price within 10% of observed)</w:t>
      </w:r>
    </w:p>
    <w:p>
      <w:pPr>
        <w:shd w:fill="F0F4F8" w:val="clear"/>
        <w:spacing w:after="40" w:before="40"/>
        <w:ind w:left="560" w:right="560"/>
      </w:pPr>
      <w:r>
        <w:rPr>
          <w:rFonts w:ascii="Courier New" w:cs="Courier New" w:eastAsia="Courier New" w:hAnsi="Courier New"/>
          <w:color w:val="1B3A5C"/>
          <w:sz w:val="20"/>
          <w:szCs w:val="20"/>
        </w:rPr>
        <w:t xml:space="preserve"/>
      </w:r>
    </w:p>
    <w:p>
      <w:pPr>
        <w:shd w:fill="F0F4F8" w:val="clear"/>
        <w:spacing w:after="40" w:before="40"/>
        <w:ind w:left="560" w:right="560"/>
      </w:pPr>
      <w:r>
        <w:rPr>
          <w:rFonts w:ascii="Courier New" w:cs="Courier New" w:eastAsia="Courier New" w:hAnsi="Courier New"/>
          <w:color w:val="1B3A5C"/>
          <w:sz w:val="20"/>
          <w:szCs w:val="20"/>
        </w:rPr>
        <w:t xml:space="preserve">  Posterior Reliability Score:</w:t>
      </w:r>
    </w:p>
    <w:p>
      <w:pPr>
        <w:shd w:fill="F0F4F8" w:val="clear"/>
        <w:spacing w:after="40" w:before="40"/>
        <w:ind w:left="560" w:right="560"/>
      </w:pPr>
      <w:r>
        <w:rPr>
          <w:rFonts w:ascii="Courier New" w:cs="Courier New" w:eastAsia="Courier New" w:hAnsi="Courier New"/>
          <w:color w:val="1B3A5C"/>
          <w:sz w:val="20"/>
          <w:szCs w:val="20"/>
        </w:rPr>
        <w:t xml:space="preserve">  R(C) = P(phi(theta) in C | observations)</w:t>
      </w:r>
    </w:p>
    <w:p>
      <w:pPr>
        <w:shd w:fill="F0F4F8" w:val="clear"/>
        <w:spacing w:after="40" w:before="40"/>
        <w:ind w:left="560" w:right="560"/>
      </w:pPr>
      <w:r>
        <w:rPr>
          <w:rFonts w:ascii="Courier New" w:cs="Courier New" w:eastAsia="Courier New" w:hAnsi="Courier New"/>
          <w:color w:val="1B3A5C"/>
          <w:sz w:val="20"/>
          <w:szCs w:val="20"/>
        </w:rPr>
        <w:t xml:space="preserve">        = E_{theta ~ posterior}[1{phi(theta) in C}]</w:t>
      </w:r>
    </w:p>
    <w:p>
      <w:pPr>
        <w:shd w:fill="F0F4F8" w:val="clear"/>
        <w:spacing w:after="40" w:before="40"/>
        <w:ind w:left="560" w:right="560"/>
      </w:pPr>
      <w:r>
        <w:rPr>
          <w:rFonts w:ascii="Courier New" w:cs="Courier New" w:eastAsia="Courier New" w:hAnsi="Courier New"/>
          <w:color w:val="1B3A5C"/>
          <w:sz w:val="20"/>
          <w:szCs w:val="20"/>
        </w:rPr>
        <w:t xml:space="preserve">        ≈ (1/K) * sum_{k=1}^{K} 1{phi(theta^(k)) in C}</w:t>
      </w:r>
    </w:p>
    <w:p>
      <w:pPr>
        <w:shd w:fill="F0F4F8" w:val="clear"/>
        <w:spacing w:after="40" w:before="40"/>
        <w:ind w:left="560" w:right="560"/>
      </w:pPr>
      <w:r>
        <w:rPr>
          <w:rFonts w:ascii="Courier New" w:cs="Courier New" w:eastAsia="Courier New" w:hAnsi="Courier New"/>
          <w:color w:val="1B3A5C"/>
          <w:sz w:val="20"/>
          <w:szCs w:val="20"/>
        </w:rPr>
        <w:t xml:space="preserve">          where theta^(k) ~ P(theta | obs)  (posterior samples)</w:t>
      </w:r>
    </w:p>
    <w:p>
      <w:pPr>
        <w:spacing w:after="100" w:before="0"/>
      </w:pPr>
      <w:r>
        <w:t xml:space="preserve"/>
      </w:r>
    </w:p>
    <w:p>
      <w:pPr>
        <w:pStyle w:val="Heading3"/>
        <w:spacing w:after="100" w:before="260"/>
      </w:pPr>
      <w:r>
        <w:rPr>
          <w:rFonts w:ascii="Arial" w:cs="Arial" w:eastAsia="Arial" w:hAnsi="Arial"/>
          <w:b/>
          <w:bCs/>
          <w:color w:val="2E6DA4"/>
          <w:sz w:val="24"/>
          <w:szCs w:val="24"/>
        </w:rPr>
        <w:t xml:space="preserve">3.7.2  Practical Computation</w:t>
      </w:r>
    </w:p>
    <w:p>
      <w:pPr>
        <w:spacing w:after="80" w:before="80"/>
      </w:pPr>
      <w:r>
        <w:rPr>
          <w:rFonts w:ascii="Arial" w:cs="Arial" w:eastAsia="Arial" w:hAnsi="Arial"/>
          <w:color w:val="2C2C2C"/>
          <w:sz w:val="22"/>
          <w:szCs w:val="22"/>
        </w:rPr>
        <w:t xml:space="preserve">The Monte Carlo estimate requires K forward OPF solves, each with a different parameter draw from the posterior. For a 200-bus regional network, each LOPF solve takes approximately 5-30 seconds with HiGHS. For K=100 samples, this is 8 to 50 minutes, which is acceptable for a batch reliability check but not for interactive use. The package provides both:</w:t>
      </w:r>
    </w:p>
    <w:p>
      <w:pPr>
        <w:pStyle w:val="ListParagraph"/>
        <w:numPr>
          <w:ilvl w:val="0"/>
          <w:numId w:val="2"/>
        </w:numPr>
        <w:spacing w:after="60" w:before="60"/>
      </w:pPr>
      <w:r>
        <w:rPr>
          <w:rFonts w:ascii="Arial" w:cs="Arial" w:eastAsia="Arial" w:hAnsi="Arial"/>
          <w:color w:val="2C2C2C"/>
          <w:sz w:val="22"/>
          <w:szCs w:val="22"/>
        </w:rPr>
        <w:t xml:space="preserve">Fast path: Laplace posterior + K=50 samples + parallelized LOPF workers.</w:t>
      </w:r>
    </w:p>
    <w:p>
      <w:pPr>
        <w:pStyle w:val="ListParagraph"/>
        <w:numPr>
          <w:ilvl w:val="0"/>
          <w:numId w:val="2"/>
        </w:numPr>
        <w:spacing w:after="60" w:before="60"/>
      </w:pPr>
      <w:r>
        <w:rPr>
          <w:rFonts w:ascii="Arial" w:cs="Arial" w:eastAsia="Arial" w:hAnsi="Arial"/>
          <w:color w:val="2C2C2C"/>
          <w:sz w:val="22"/>
          <w:szCs w:val="22"/>
        </w:rPr>
        <w:t xml:space="preserve">Full path: MCMC posterior + K=500 samples + distributed compute.</w:t>
      </w:r>
    </w:p>
    <w:p>
      <w:pPr>
        <w:spacing w:after="100" w:before="0"/>
      </w:pPr>
      <w:r>
        <w:t xml:space="preserve"/>
      </w:r>
    </w:p>
    <w:p>
      <w:pPr>
        <w:pStyle w:val="Heading3"/>
        <w:spacing w:after="100" w:before="260"/>
      </w:pPr>
      <w:r>
        <w:rPr>
          <w:rFonts w:ascii="Arial" w:cs="Arial" w:eastAsia="Arial" w:hAnsi="Arial"/>
          <w:b/>
          <w:bCs/>
          <w:color w:val="2E6DA4"/>
          <w:sz w:val="24"/>
          <w:szCs w:val="24"/>
        </w:rPr>
        <w:t xml:space="preserve">3.7.3  Reliability Criteria</w:t>
      </w:r>
    </w:p>
    <w:p>
      <w:pPr>
        <w:spacing w:after="80" w:before="80"/>
      </w:pPr>
      <w:r>
        <w:rPr>
          <w:rFonts w:ascii="Arial" w:cs="Arial" w:eastAsia="Arial" w:hAnsi="Arial"/>
          <w:color w:val="2C2C2C"/>
          <w:sz w:val="22"/>
          <w:szCs w:val="22"/>
        </w:rPr>
        <w:t xml:space="preserve">The package provides the following built-in criteria. Users can also supply custom callable criteria.</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Criterion</w:t>
            </w:r>
          </w:p>
        </w:tc>
        <w:tc>
          <w:tcPr>
            <w:tcW w:type="dxa" w:w="636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Definition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price_accuracy(eps)</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C2C2C"/>
                <w:sz w:val="20"/>
                <w:szCs w:val="20"/>
              </w:rPr>
              <w:t xml:space="preserve">P(|LMP_simulated - LMP_observed| / LMP_observed &lt; eps)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flow_feasibility</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C2C2C"/>
                <w:sz w:val="20"/>
                <w:szCs w:val="20"/>
              </w:rPr>
              <w:t xml:space="preserve">P(all line flows within thermal limits under posterior parameters)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revenue_floor(R_min)</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C2C2C"/>
                <w:sz w:val="20"/>
                <w:szCs w:val="20"/>
              </w:rPr>
              <w:t xml:space="preserve">P(asset revenue &gt; R_min across posterior) -- the profit assurance metric</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scenario_gain(delta, confidence)</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C2C2C"/>
                <w:sz w:val="20"/>
                <w:szCs w:val="20"/>
              </w:rPr>
              <w:t xml:space="preserve">P(scenario revenue &gt; baseline revenue + delta) -- scenario reliability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congestion_probability(line_id)</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C2C2C"/>
                <w:sz w:val="20"/>
                <w:szCs w:val="20"/>
              </w:rPr>
              <w:t xml:space="preserve">P(line l is congested under posterior) -- network stress indicator</w:t>
            </w:r>
          </w:p>
        </w:tc>
      </w:tr>
    </w:tbl>
    <w:p>
      <w:pPr>
        <w:spacing w:after="100" w:before="0"/>
      </w:pPr>
      <w:r>
        <w:t xml:space="preserve"/>
      </w:r>
    </w:p>
    <w:p>
      <w:pPr>
        <w:pStyle w:val="Heading2"/>
        <w:pBdr>
          <w:bottom w:val="single" w:color="2E6DA4" w:sz="8" w:space="2"/>
        </w:pBdr>
        <w:spacing w:after="140" w:before="360"/>
      </w:pPr>
      <w:r>
        <w:rPr>
          <w:rFonts w:ascii="Arial" w:cs="Arial" w:eastAsia="Arial" w:hAnsi="Arial"/>
          <w:b/>
          <w:bCs/>
          <w:color w:val="1B3A5C"/>
          <w:sz w:val="30"/>
          <w:szCs w:val="30"/>
        </w:rPr>
        <w:t xml:space="preserve">3.8  Zonal Market Formulation</w:t>
      </w:r>
    </w:p>
    <w:p>
      <w:pPr>
        <w:spacing w:after="80" w:before="80"/>
      </w:pPr>
      <w:r>
        <w:rPr>
          <w:rFonts w:ascii="Arial" w:cs="Arial" w:eastAsia="Arial" w:hAnsi="Arial"/>
          <w:color w:val="2C2C2C"/>
          <w:sz w:val="22"/>
          <w:szCs w:val="22"/>
        </w:rPr>
        <w:t xml:space="preserve">European day-ahead markets clear at zone level (bidding zone), not bus level. Observed prices are zone prices, not nodal LMPs. Cross-border flows (NTC utilization) are published by ENTSO-E. The zonal inverse OPF recovers zone-level parameters.</w:t>
      </w:r>
    </w:p>
    <w:p>
      <w:pPr>
        <w:spacing w:after="100" w:before="0"/>
      </w:pPr>
      <w:r>
        <w:t xml:space="preserve"/>
      </w:r>
    </w:p>
    <w:p>
      <w:pPr>
        <w:shd w:fill="F0F4F8" w:val="clear"/>
        <w:spacing w:after="40" w:before="40"/>
        <w:ind w:left="560" w:right="560"/>
      </w:pPr>
      <w:r>
        <w:rPr>
          <w:rFonts w:ascii="Courier New" w:cs="Courier New" w:eastAsia="Courier New" w:hAnsi="Courier New"/>
          <w:color w:val="1B3A5C"/>
          <w:sz w:val="20"/>
          <w:szCs w:val="20"/>
        </w:rPr>
        <w:t xml:space="preserve">  Zone-level power balance (replacing [1]):</w:t>
      </w:r>
    </w:p>
    <w:p>
      <w:pPr>
        <w:shd w:fill="F0F4F8" w:val="clear"/>
        <w:spacing w:after="40" w:before="40"/>
        <w:ind w:left="560" w:right="560"/>
      </w:pPr>
      <w:r>
        <w:rPr>
          <w:rFonts w:ascii="Courier New" w:cs="Courier New" w:eastAsia="Courier New" w:hAnsi="Courier New"/>
          <w:color w:val="1B3A5C"/>
          <w:sz w:val="20"/>
          <w:szCs w:val="20"/>
        </w:rPr>
        <w:t xml:space="preserve">    sum_{i in G_z} g_iz  -  D_z  +  sum_{z' != z} f_{z'z}  =  0  for all zones z  [17]</w:t>
      </w:r>
    </w:p>
    <w:p>
      <w:pPr>
        <w:shd w:fill="F0F4F8" w:val="clear"/>
        <w:spacing w:after="40" w:before="40"/>
        <w:ind w:left="560" w:right="560"/>
      </w:pPr>
      <w:r>
        <w:rPr>
          <w:rFonts w:ascii="Courier New" w:cs="Courier New" w:eastAsia="Courier New" w:hAnsi="Courier New"/>
          <w:color w:val="1B3A5C"/>
          <w:sz w:val="20"/>
          <w:szCs w:val="20"/>
        </w:rPr>
        <w:t xml:space="preserve"/>
      </w:r>
    </w:p>
    <w:p>
      <w:pPr>
        <w:shd w:fill="F0F4F8" w:val="clear"/>
        <w:spacing w:after="40" w:before="40"/>
        <w:ind w:left="560" w:right="560"/>
      </w:pPr>
      <w:r>
        <w:rPr>
          <w:rFonts w:ascii="Courier New" w:cs="Courier New" w:eastAsia="Courier New" w:hAnsi="Courier New"/>
          <w:color w:val="1B3A5C"/>
          <w:sz w:val="20"/>
          <w:szCs w:val="20"/>
        </w:rPr>
        <w:t xml:space="preserve">  NTC constraints (replacing [3]):</w:t>
      </w:r>
    </w:p>
    <w:p>
      <w:pPr>
        <w:shd w:fill="F0F4F8" w:val="clear"/>
        <w:spacing w:after="40" w:before="40"/>
        <w:ind w:left="560" w:right="560"/>
      </w:pPr>
      <w:r>
        <w:rPr>
          <w:rFonts w:ascii="Courier New" w:cs="Courier New" w:eastAsia="Courier New" w:hAnsi="Courier New"/>
          <w:color w:val="1B3A5C"/>
          <w:sz w:val="20"/>
          <w:szCs w:val="20"/>
        </w:rPr>
        <w:t xml:space="preserve">    0  &lt;=  f_{zz'}  &lt;=  NTC_{zz'}  for all zone pairs (z,z')                       [18]</w:t>
      </w:r>
    </w:p>
    <w:p>
      <w:pPr>
        <w:shd w:fill="F0F4F8" w:val="clear"/>
        <w:spacing w:after="40" w:before="40"/>
        <w:ind w:left="560" w:right="560"/>
      </w:pPr>
      <w:r>
        <w:rPr>
          <w:rFonts w:ascii="Courier New" w:cs="Courier New" w:eastAsia="Courier New" w:hAnsi="Courier New"/>
          <w:color w:val="1B3A5C"/>
          <w:sz w:val="20"/>
          <w:szCs w:val="20"/>
        </w:rPr>
        <w:t xml:space="preserve"/>
      </w:r>
    </w:p>
    <w:p>
      <w:pPr>
        <w:shd w:fill="F0F4F8" w:val="clear"/>
        <w:spacing w:after="40" w:before="40"/>
        <w:ind w:left="560" w:right="560"/>
      </w:pPr>
      <w:r>
        <w:rPr>
          <w:rFonts w:ascii="Courier New" w:cs="Courier New" w:eastAsia="Courier New" w:hAnsi="Courier New"/>
          <w:color w:val="1B3A5C"/>
          <w:sz w:val="20"/>
          <w:szCs w:val="20"/>
        </w:rPr>
        <w:t xml:space="preserve">  Zone price (replacing [5]):</w:t>
      </w:r>
    </w:p>
    <w:p>
      <w:pPr>
        <w:shd w:fill="F0F4F8" w:val="clear"/>
        <w:spacing w:after="40" w:before="40"/>
        <w:ind w:left="560" w:right="560"/>
      </w:pPr>
      <w:r>
        <w:rPr>
          <w:rFonts w:ascii="Courier New" w:cs="Courier New" w:eastAsia="Courier New" w:hAnsi="Courier New"/>
          <w:color w:val="1B3A5C"/>
          <w:sz w:val="20"/>
          <w:szCs w:val="20"/>
        </w:rPr>
        <w:t xml:space="preserve">    lambda_z  =  marginal cost of the marginal generator in zone z</w:t>
      </w:r>
    </w:p>
    <w:p>
      <w:pPr>
        <w:shd w:fill="F0F4F8" w:val="clear"/>
        <w:spacing w:after="40" w:before="40"/>
        <w:ind w:left="560" w:right="560"/>
      </w:pPr>
      <w:r>
        <w:rPr>
          <w:rFonts w:ascii="Courier New" w:cs="Courier New" w:eastAsia="Courier New" w:hAnsi="Courier New"/>
          <w:color w:val="1B3A5C"/>
          <w:sz w:val="20"/>
          <w:szCs w:val="20"/>
        </w:rPr>
        <w:t xml:space="preserve">               +  sum_{z'} shadow_price(NTC_{zz'}) * PTDF_{zz'}                    [19]</w:t>
      </w:r>
    </w:p>
    <w:p>
      <w:pPr>
        <w:shd w:fill="F0F4F8" w:val="clear"/>
        <w:spacing w:after="40" w:before="40"/>
        <w:ind w:left="560" w:right="560"/>
      </w:pPr>
      <w:r>
        <w:rPr>
          <w:rFonts w:ascii="Courier New" w:cs="Courier New" w:eastAsia="Courier New" w:hAnsi="Courier New"/>
          <w:color w:val="1B3A5C"/>
          <w:sz w:val="20"/>
          <w:szCs w:val="20"/>
        </w:rPr>
        <w:t xml:space="preserve"/>
      </w:r>
    </w:p>
    <w:p>
      <w:pPr>
        <w:shd w:fill="F0F4F8" w:val="clear"/>
        <w:spacing w:after="40" w:before="40"/>
        <w:ind w:left="560" w:right="560"/>
      </w:pPr>
      <w:r>
        <w:rPr>
          <w:rFonts w:ascii="Courier New" w:cs="Courier New" w:eastAsia="Courier New" w:hAnsi="Courier New"/>
          <w:color w:val="1B3A5C"/>
          <w:sz w:val="20"/>
          <w:szCs w:val="20"/>
        </w:rPr>
        <w:t xml:space="preserve">  Inverse problem: given (p*_z = lambda*_z, f*_{zz'}), recover (c_z, NTC_{zz'})</w:t>
      </w:r>
    </w:p>
    <w:p>
      <w:pPr>
        <w:spacing w:after="100" w:before="0"/>
      </w:pPr>
      <w:r>
        <w:t xml:space="preserve"/>
      </w:r>
    </w:p>
    <w:p>
      <w:pPr>
        <w:shd w:fill="EBF3FB" w:val="clear"/>
        <w:spacing w:after="140" w:before="140"/>
        <w:ind w:left="400" w:right="400"/>
      </w:pPr>
      <w:r>
        <w:rPr>
          <w:rFonts w:ascii="Arial" w:cs="Arial" w:eastAsia="Arial" w:hAnsi="Arial"/>
          <w:b/>
          <w:bCs/>
          <w:color w:val="1B3A5C"/>
          <w:sz w:val="21"/>
          <w:szCs w:val="21"/>
        </w:rPr>
        <w:t xml:space="preserve">REFERENCE:  </w:t>
      </w:r>
      <w:r>
        <w:rPr>
          <w:rFonts w:ascii="Arial" w:cs="Arial" w:eastAsia="Arial" w:hAnsi="Arial"/>
          <w:color w:val="2C2C2C"/>
          <w:sz w:val="21"/>
          <w:szCs w:val="21"/>
        </w:rPr>
        <w:t xml:space="preserve">Bjorndal M., Jornsten K. (2001). Zonal Pricing in a Deregulated Electricity Market. Energy Journal 22(1). - Theoretical foundation for zonal price formation. Ehrenmann A., Smeers Y. (2005). Inefficiencies in European congestion management proposals. Utilities Policy. - Implicit NTC concept.</w:t>
      </w:r>
    </w:p>
    <w:p>
      <w:pPr>
        <w:spacing w:after="100" w:before="0"/>
      </w:pPr>
      <w:r>
        <w:t xml:space="preserve"/>
      </w:r>
    </w:p>
    <w:p>
      <w:pPr>
        <w:pStyle w:val="Heading1"/>
        <w:shd w:fill="1B3A5C" w:val="clear"/>
        <w:spacing w:after="200" w:before="480"/>
        <w:ind w:left="240" w:right="240"/>
      </w:pPr>
      <w:r>
        <w:rPr>
          <w:rFonts w:ascii="Arial" w:cs="Arial" w:eastAsia="Arial" w:hAnsi="Arial"/>
          <w:b/>
          <w:bCs/>
          <w:color w:val="FFFFFF"/>
          <w:sz w:val="38"/>
          <w:szCs w:val="38"/>
        </w:rPr>
        <w:t xml:space="preserve">4.  Project File Structure</w:t>
      </w:r>
    </w:p>
    <w:p>
      <w:pPr>
        <w:spacing w:after="100" w:before="0"/>
      </w:pPr>
      <w:r>
        <w:t xml:space="preserve"/>
      </w:r>
    </w:p>
    <w:p>
      <w:pPr>
        <w:spacing w:after="80" w:before="80"/>
      </w:pPr>
      <w:r>
        <w:rPr>
          <w:rFonts w:ascii="Arial" w:cs="Arial" w:eastAsia="Arial" w:hAnsi="Arial"/>
          <w:color w:val="2C2C2C"/>
          <w:sz w:val="22"/>
          <w:szCs w:val="22"/>
        </w:rPr>
        <w:t xml:space="preserve">The package follows the src layout convention (PEP 517/518). Every module has a single, narrow responsibility. No module exceeds 400 lines. The directory structure is the specification: an agent implementing this must produce this exact tree.</w:t>
      </w:r>
    </w:p>
    <w:p>
      <w:pPr>
        <w:spacing w:after="100" w:before="0"/>
      </w:pPr>
      <w:r>
        <w:t xml:space="preserve"/>
      </w:r>
    </w:p>
    <w:p>
      <w:pPr>
        <w:shd w:fill="1A1A2E" w:val="clear"/>
        <w:spacing w:after="30" w:before="30"/>
        <w:ind w:left="360" w:right="360"/>
      </w:pPr>
      <w:r>
        <w:rPr>
          <w:rFonts w:ascii="Courier New" w:cs="Courier New" w:eastAsia="Courier New" w:hAnsi="Courier New"/>
          <w:color w:val="A8D8EA"/>
          <w:sz w:val="18"/>
          <w:szCs w:val="18"/>
        </w:rPr>
        <w:t xml:space="preserve">pypsa-invopt/</w:t>
      </w:r>
    </w:p>
    <w:p>
      <w:pPr>
        <w:shd w:fill="1A1A2E" w:val="clear"/>
        <w:spacing w:after="30" w:before="30"/>
        <w:ind w:left="360" w:right="360"/>
      </w:pPr>
      <w:r>
        <w:rPr>
          <w:rFonts w:ascii="Courier New" w:cs="Courier New" w:eastAsia="Courier New" w:hAnsi="Courier New"/>
          <w:color w:val="A8D8EA"/>
          <w:sz w:val="18"/>
          <w:szCs w:val="18"/>
        </w:rPr>
        <w:t xml:space="preserve">├── pyproject.toml              # Build system config (setuptools + hatch)</w:t>
      </w:r>
    </w:p>
    <w:p>
      <w:pPr>
        <w:shd w:fill="1A1A2E" w:val="clear"/>
        <w:spacing w:after="30" w:before="30"/>
        <w:ind w:left="360" w:right="360"/>
      </w:pPr>
      <w:r>
        <w:rPr>
          <w:rFonts w:ascii="Courier New" w:cs="Courier New" w:eastAsia="Courier New" w:hAnsi="Courier New"/>
          <w:color w:val="A8D8EA"/>
          <w:sz w:val="18"/>
          <w:szCs w:val="18"/>
        </w:rPr>
        <w:t xml:space="preserve">├── README.md                   # PyPI landing page</w:t>
      </w:r>
    </w:p>
    <w:p>
      <w:pPr>
        <w:shd w:fill="1A1A2E" w:val="clear"/>
        <w:spacing w:after="30" w:before="30"/>
        <w:ind w:left="360" w:right="360"/>
      </w:pPr>
      <w:r>
        <w:rPr>
          <w:rFonts w:ascii="Courier New" w:cs="Courier New" w:eastAsia="Courier New" w:hAnsi="Courier New"/>
          <w:color w:val="A8D8EA"/>
          <w:sz w:val="18"/>
          <w:szCs w:val="18"/>
        </w:rPr>
        <w:t xml:space="preserve">├── CHANGELOG.md</w:t>
      </w:r>
    </w:p>
    <w:p>
      <w:pPr>
        <w:shd w:fill="1A1A2E" w:val="clear"/>
        <w:spacing w:after="30" w:before="30"/>
        <w:ind w:left="360" w:right="360"/>
      </w:pPr>
      <w:r>
        <w:rPr>
          <w:rFonts w:ascii="Courier New" w:cs="Courier New" w:eastAsia="Courier New" w:hAnsi="Courier New"/>
          <w:color w:val="A8D8EA"/>
          <w:sz w:val="18"/>
          <w:szCs w:val="18"/>
        </w:rPr>
        <w:t xml:space="preserve">├── LICENSE                     # MIT</w:t>
      </w:r>
    </w:p>
    <w:p>
      <w:pPr>
        <w:shd w:fill="1A1A2E" w:val="clear"/>
        <w:spacing w:after="30" w:before="30"/>
        <w:ind w:left="360" w:right="360"/>
      </w:pPr>
      <w:r>
        <w:rPr>
          <w:rFonts w:ascii="Courier New" w:cs="Courier New" w:eastAsia="Courier New" w:hAnsi="Courier New"/>
          <w:color w:val="A8D8EA"/>
          <w:sz w:val="18"/>
          <w:szCs w:val="18"/>
        </w:rPr>
        <w:t xml:space="preserve">├── .github/</w:t>
      </w:r>
    </w:p>
    <w:p>
      <w:pPr>
        <w:shd w:fill="1A1A2E" w:val="clear"/>
        <w:spacing w:after="30" w:before="30"/>
        <w:ind w:left="360" w:right="360"/>
      </w:pPr>
      <w:r>
        <w:rPr>
          <w:rFonts w:ascii="Courier New" w:cs="Courier New" w:eastAsia="Courier New" w:hAnsi="Courier New"/>
          <w:color w:val="A8D8EA"/>
          <w:sz w:val="18"/>
          <w:szCs w:val="18"/>
        </w:rPr>
        <w:t xml:space="preserve">│   └── workflows/</w:t>
      </w:r>
    </w:p>
    <w:p>
      <w:pPr>
        <w:shd w:fill="1A1A2E" w:val="clear"/>
        <w:spacing w:after="30" w:before="30"/>
        <w:ind w:left="360" w:right="360"/>
      </w:pPr>
      <w:r>
        <w:rPr>
          <w:rFonts w:ascii="Courier New" w:cs="Courier New" w:eastAsia="Courier New" w:hAnsi="Courier New"/>
          <w:color w:val="A8D8EA"/>
          <w:sz w:val="18"/>
          <w:szCs w:val="18"/>
        </w:rPr>
        <w:t xml:space="preserve">│       ├── ci.yml              # pytest + ruff + mypy on push</w:t>
      </w:r>
    </w:p>
    <w:p>
      <w:pPr>
        <w:shd w:fill="1A1A2E" w:val="clear"/>
        <w:spacing w:after="30" w:before="30"/>
        <w:ind w:left="360" w:right="360"/>
      </w:pPr>
      <w:r>
        <w:rPr>
          <w:rFonts w:ascii="Courier New" w:cs="Courier New" w:eastAsia="Courier New" w:hAnsi="Courier New"/>
          <w:color w:val="A8D8EA"/>
          <w:sz w:val="18"/>
          <w:szCs w:val="18"/>
        </w:rPr>
        <w:t xml:space="preserve">│       └── release.yml         # PyPI publish on tag</w:t>
      </w:r>
    </w:p>
    <w:p>
      <w:pPr>
        <w:shd w:fill="1A1A2E" w:val="clear"/>
        <w:spacing w:after="30" w:before="30"/>
        <w:ind w:left="360" w:right="360"/>
      </w:pPr>
      <w:r>
        <w:rPr>
          <w:rFonts w:ascii="Courier New" w:cs="Courier New" w:eastAsia="Courier New" w:hAnsi="Courier New"/>
          <w:color w:val="A8D8EA"/>
          <w:sz w:val="18"/>
          <w:szCs w:val="18"/>
        </w:rPr>
        <w:t xml:space="preserve">│</w:t>
      </w:r>
    </w:p>
    <w:p>
      <w:pPr>
        <w:shd w:fill="1A1A2E" w:val="clear"/>
        <w:spacing w:after="30" w:before="30"/>
        <w:ind w:left="360" w:right="360"/>
      </w:pPr>
      <w:r>
        <w:rPr>
          <w:rFonts w:ascii="Courier New" w:cs="Courier New" w:eastAsia="Courier New" w:hAnsi="Courier New"/>
          <w:color w:val="A8D8EA"/>
          <w:sz w:val="18"/>
          <w:szCs w:val="18"/>
        </w:rPr>
        <w:t xml:space="preserve">├── docs/</w:t>
      </w:r>
    </w:p>
    <w:p>
      <w:pPr>
        <w:shd w:fill="1A1A2E" w:val="clear"/>
        <w:spacing w:after="30" w:before="30"/>
        <w:ind w:left="360" w:right="360"/>
      </w:pPr>
      <w:r>
        <w:rPr>
          <w:rFonts w:ascii="Courier New" w:cs="Courier New" w:eastAsia="Courier New" w:hAnsi="Courier New"/>
          <w:color w:val="A8D8EA"/>
          <w:sz w:val="18"/>
          <w:szCs w:val="18"/>
        </w:rPr>
        <w:t xml:space="preserve">│   ├── conf.py                 # Sphinx config</w:t>
      </w:r>
    </w:p>
    <w:p>
      <w:pPr>
        <w:shd w:fill="1A1A2E" w:val="clear"/>
        <w:spacing w:after="30" w:before="30"/>
        <w:ind w:left="360" w:right="360"/>
      </w:pPr>
      <w:r>
        <w:rPr>
          <w:rFonts w:ascii="Courier New" w:cs="Courier New" w:eastAsia="Courier New" w:hAnsi="Courier New"/>
          <w:color w:val="A8D8EA"/>
          <w:sz w:val="18"/>
          <w:szCs w:val="18"/>
        </w:rPr>
        <w:t xml:space="preserve">│   ├── index.rst</w:t>
      </w:r>
    </w:p>
    <w:p>
      <w:pPr>
        <w:shd w:fill="1A1A2E" w:val="clear"/>
        <w:spacing w:after="30" w:before="30"/>
        <w:ind w:left="360" w:right="360"/>
      </w:pPr>
      <w:r>
        <w:rPr>
          <w:rFonts w:ascii="Courier New" w:cs="Courier New" w:eastAsia="Courier New" w:hAnsi="Courier New"/>
          <w:color w:val="A8D8EA"/>
          <w:sz w:val="18"/>
          <w:szCs w:val="18"/>
        </w:rPr>
        <w:t xml:space="preserve">│   ├── math/                   # LaTeX-rendered math for each formulation</w:t>
      </w:r>
    </w:p>
    <w:p>
      <w:pPr>
        <w:shd w:fill="1A1A2E" w:val="clear"/>
        <w:spacing w:after="30" w:before="30"/>
        <w:ind w:left="360" w:right="360"/>
      </w:pPr>
      <w:r>
        <w:rPr>
          <w:rFonts w:ascii="Courier New" w:cs="Courier New" w:eastAsia="Courier New" w:hAnsi="Courier New"/>
          <w:color w:val="A8D8EA"/>
          <w:sz w:val="18"/>
          <w:szCs w:val="18"/>
        </w:rPr>
        <w:t xml:space="preserve">│   │   ├── forward_opf.rst</w:t>
      </w:r>
    </w:p>
    <w:p>
      <w:pPr>
        <w:shd w:fill="1A1A2E" w:val="clear"/>
        <w:spacing w:after="30" w:before="30"/>
        <w:ind w:left="360" w:right="360"/>
      </w:pPr>
      <w:r>
        <w:rPr>
          <w:rFonts w:ascii="Courier New" w:cs="Courier New" w:eastAsia="Courier New" w:hAnsi="Courier New"/>
          <w:color w:val="A8D8EA"/>
          <w:sz w:val="18"/>
          <w:szCs w:val="18"/>
        </w:rPr>
        <w:t xml:space="preserve">│   │   ├── kkt_conditions.rst</w:t>
      </w:r>
    </w:p>
    <w:p>
      <w:pPr>
        <w:shd w:fill="1A1A2E" w:val="clear"/>
        <w:spacing w:after="30" w:before="30"/>
        <w:ind w:left="360" w:right="360"/>
      </w:pPr>
      <w:r>
        <w:rPr>
          <w:rFonts w:ascii="Courier New" w:cs="Courier New" w:eastAsia="Courier New" w:hAnsi="Courier New"/>
          <w:color w:val="A8D8EA"/>
          <w:sz w:val="18"/>
          <w:szCs w:val="18"/>
        </w:rPr>
        <w:t xml:space="preserve">│   │   ├── inverse_noiseless.rst</w:t>
      </w:r>
    </w:p>
    <w:p>
      <w:pPr>
        <w:shd w:fill="1A1A2E" w:val="clear"/>
        <w:spacing w:after="30" w:before="30"/>
        <w:ind w:left="360" w:right="360"/>
      </w:pPr>
      <w:r>
        <w:rPr>
          <w:rFonts w:ascii="Courier New" w:cs="Courier New" w:eastAsia="Courier New" w:hAnsi="Courier New"/>
          <w:color w:val="A8D8EA"/>
          <w:sz w:val="18"/>
          <w:szCs w:val="18"/>
        </w:rPr>
        <w:t xml:space="preserve">│   │   ├── inverse_noisy.rst</w:t>
      </w:r>
    </w:p>
    <w:p>
      <w:pPr>
        <w:shd w:fill="1A1A2E" w:val="clear"/>
        <w:spacing w:after="30" w:before="30"/>
        <w:ind w:left="360" w:right="360"/>
      </w:pPr>
      <w:r>
        <w:rPr>
          <w:rFonts w:ascii="Courier New" w:cs="Courier New" w:eastAsia="Courier New" w:hAnsi="Courier New"/>
          <w:color w:val="A8D8EA"/>
          <w:sz w:val="18"/>
          <w:szCs w:val="18"/>
        </w:rPr>
        <w:t xml:space="preserve">│   │   ├── hybrid.rst</w:t>
      </w:r>
    </w:p>
    <w:p>
      <w:pPr>
        <w:shd w:fill="1A1A2E" w:val="clear"/>
        <w:spacing w:after="30" w:before="30"/>
        <w:ind w:left="360" w:right="360"/>
      </w:pPr>
      <w:r>
        <w:rPr>
          <w:rFonts w:ascii="Courier New" w:cs="Courier New" w:eastAsia="Courier New" w:hAnsi="Courier New"/>
          <w:color w:val="A8D8EA"/>
          <w:sz w:val="18"/>
          <w:szCs w:val="18"/>
        </w:rPr>
        <w:t xml:space="preserve">│   │   ├── bayesian_posterior.rst</w:t>
      </w:r>
    </w:p>
    <w:p>
      <w:pPr>
        <w:shd w:fill="1A1A2E" w:val="clear"/>
        <w:spacing w:after="30" w:before="30"/>
        <w:ind w:left="360" w:right="360"/>
      </w:pPr>
      <w:r>
        <w:rPr>
          <w:rFonts w:ascii="Courier New" w:cs="Courier New" w:eastAsia="Courier New" w:hAnsi="Courier New"/>
          <w:color w:val="A8D8EA"/>
          <w:sz w:val="18"/>
          <w:szCs w:val="18"/>
        </w:rPr>
        <w:t xml:space="preserve">│   │   └── reliability.rst</w:t>
      </w:r>
    </w:p>
    <w:p>
      <w:pPr>
        <w:shd w:fill="1A1A2E" w:val="clear"/>
        <w:spacing w:after="30" w:before="30"/>
        <w:ind w:left="360" w:right="360"/>
      </w:pPr>
      <w:r>
        <w:rPr>
          <w:rFonts w:ascii="Courier New" w:cs="Courier New" w:eastAsia="Courier New" w:hAnsi="Courier New"/>
          <w:color w:val="A8D8EA"/>
          <w:sz w:val="18"/>
          <w:szCs w:val="18"/>
        </w:rPr>
        <w:t xml:space="preserve">│   └── api/                    # Auto-generated from docstrings</w:t>
      </w:r>
    </w:p>
    <w:p>
      <w:pPr>
        <w:shd w:fill="1A1A2E" w:val="clear"/>
        <w:spacing w:after="30" w:before="30"/>
        <w:ind w:left="360" w:right="360"/>
      </w:pPr>
      <w:r>
        <w:rPr>
          <w:rFonts w:ascii="Courier New" w:cs="Courier New" w:eastAsia="Courier New" w:hAnsi="Courier New"/>
          <w:color w:val="A8D8EA"/>
          <w:sz w:val="18"/>
          <w:szCs w:val="18"/>
        </w:rPr>
        <w:t xml:space="preserve">│</w:t>
      </w:r>
    </w:p>
    <w:p>
      <w:pPr>
        <w:shd w:fill="1A1A2E" w:val="clear"/>
        <w:spacing w:after="30" w:before="30"/>
        <w:ind w:left="360" w:right="360"/>
      </w:pPr>
      <w:r>
        <w:rPr>
          <w:rFonts w:ascii="Courier New" w:cs="Courier New" w:eastAsia="Courier New" w:hAnsi="Courier New"/>
          <w:color w:val="A8D8EA"/>
          <w:sz w:val="18"/>
          <w:szCs w:val="18"/>
        </w:rPr>
        <w:t xml:space="preserve">├── src/</w:t>
      </w:r>
    </w:p>
    <w:p>
      <w:pPr>
        <w:shd w:fill="1A1A2E" w:val="clear"/>
        <w:spacing w:after="30" w:before="30"/>
        <w:ind w:left="360" w:right="360"/>
      </w:pPr>
      <w:r>
        <w:rPr>
          <w:rFonts w:ascii="Courier New" w:cs="Courier New" w:eastAsia="Courier New" w:hAnsi="Courier New"/>
          <w:color w:val="A8D8EA"/>
          <w:sz w:val="18"/>
          <w:szCs w:val="18"/>
        </w:rPr>
        <w:t xml:space="preserve">│   └── pypsa_invopt/</w:t>
      </w:r>
    </w:p>
    <w:p>
      <w:pPr>
        <w:shd w:fill="1A1A2E" w:val="clear"/>
        <w:spacing w:after="30" w:before="30"/>
        <w:ind w:left="360" w:right="360"/>
      </w:pPr>
      <w:r>
        <w:rPr>
          <w:rFonts w:ascii="Courier New" w:cs="Courier New" w:eastAsia="Courier New" w:hAnsi="Courier New"/>
          <w:color w:val="A8D8EA"/>
          <w:sz w:val="18"/>
          <w:szCs w:val="18"/>
        </w:rPr>
        <w:t xml:space="preserve">│       ├── __init__.py         # Public API surface only. No logic.</w:t>
      </w:r>
    </w:p>
    <w:p>
      <w:pPr>
        <w:shd w:fill="1A1A2E" w:val="clear"/>
        <w:spacing w:after="30" w:before="30"/>
        <w:ind w:left="360" w:right="360"/>
      </w:pPr>
      <w:r>
        <w:rPr>
          <w:rFonts w:ascii="Courier New" w:cs="Courier New" w:eastAsia="Courier New" w:hAnsi="Courier New"/>
          <w:color w:val="A8D8EA"/>
          <w:sz w:val="18"/>
          <w:szCs w:val="18"/>
        </w:rPr>
        <w:t xml:space="preserve">│       ├── _version.py         # Single source of version (hatch-vcs)</w:t>
      </w:r>
    </w:p>
    <w:p>
      <w:pPr>
        <w:shd w:fill="1A1A2E" w:val="clear"/>
        <w:spacing w:after="30" w:before="30"/>
        <w:ind w:left="360" w:right="360"/>
      </w:pPr>
      <w:r>
        <w:rPr>
          <w:rFonts w:ascii="Courier New" w:cs="Courier New" w:eastAsia="Courier New" w:hAnsi="Courier New"/>
          <w:color w:val="A8D8EA"/>
          <w:sz w:val="18"/>
          <w:szCs w:val="18"/>
        </w:rPr>
        <w:t xml:space="preserve">│       │</w:t>
      </w:r>
    </w:p>
    <w:p>
      <w:pPr>
        <w:shd w:fill="1A1A2E" w:val="clear"/>
        <w:spacing w:after="30" w:before="30"/>
        <w:ind w:left="360" w:right="360"/>
      </w:pPr>
      <w:r>
        <w:rPr>
          <w:rFonts w:ascii="Courier New" w:cs="Courier New" w:eastAsia="Courier New" w:hAnsi="Courier New"/>
          <w:color w:val="A8D8EA"/>
          <w:sz w:val="18"/>
          <w:szCs w:val="18"/>
        </w:rPr>
        <w:t xml:space="preserve">│       ├── network.py          # PyPSA network interface layer</w:t>
      </w:r>
    </w:p>
    <w:p>
      <w:pPr>
        <w:shd w:fill="1A1A2E" w:val="clear"/>
        <w:spacing w:after="30" w:before="30"/>
        <w:ind w:left="360" w:right="360"/>
      </w:pPr>
      <w:r>
        <w:rPr>
          <w:rFonts w:ascii="Courier New" w:cs="Courier New" w:eastAsia="Courier New" w:hAnsi="Courier New"/>
          <w:color w:val="A8D8EA"/>
          <w:sz w:val="18"/>
          <w:szCs w:val="18"/>
        </w:rPr>
        <w:t xml:space="preserve">│       │   # Reads buses, generators, lines, storages from pypsa.Network.</w:t>
      </w:r>
    </w:p>
    <w:p>
      <w:pPr>
        <w:shd w:fill="1A1A2E" w:val="clear"/>
        <w:spacing w:after="30" w:before="30"/>
        <w:ind w:left="360" w:right="360"/>
      </w:pPr>
      <w:r>
        <w:rPr>
          <w:rFonts w:ascii="Courier New" w:cs="Courier New" w:eastAsia="Courier New" w:hAnsi="Courier New"/>
          <w:color w:val="A8D8EA"/>
          <w:sz w:val="18"/>
          <w:szCs w:val="18"/>
        </w:rPr>
        <w:t xml:space="preserve">│       │   # Computes PTDF matrix. Extracts active set from observed data.</w:t>
      </w:r>
    </w:p>
    <w:p>
      <w:pPr>
        <w:shd w:fill="1A1A2E" w:val="clear"/>
        <w:spacing w:after="30" w:before="30"/>
        <w:ind w:left="360" w:right="360"/>
      </w:pPr>
      <w:r>
        <w:rPr>
          <w:rFonts w:ascii="Courier New" w:cs="Courier New" w:eastAsia="Courier New" w:hAnsi="Courier New"/>
          <w:color w:val="A8D8EA"/>
          <w:sz w:val="18"/>
          <w:szCs w:val="18"/>
        </w:rPr>
        <w:t xml:space="preserve">│       │   # Writes recovered parameters back to Network in-place.</w:t>
      </w:r>
    </w:p>
    <w:p>
      <w:pPr>
        <w:shd w:fill="1A1A2E" w:val="clear"/>
        <w:spacing w:after="30" w:before="30"/>
        <w:ind w:left="360" w:right="360"/>
      </w:pPr>
      <w:r>
        <w:rPr>
          <w:rFonts w:ascii="Courier New" w:cs="Courier New" w:eastAsia="Courier New" w:hAnsi="Courier New"/>
          <w:color w:val="A8D8EA"/>
          <w:sz w:val="18"/>
          <w:szCs w:val="18"/>
        </w:rPr>
        <w:t xml:space="preserve">│       │   # No optimization logic here. Pure PyPSA &lt;-&gt; internal schema translation.</w:t>
      </w:r>
    </w:p>
    <w:p>
      <w:pPr>
        <w:shd w:fill="1A1A2E" w:val="clear"/>
        <w:spacing w:after="30" w:before="30"/>
        <w:ind w:left="360" w:right="360"/>
      </w:pPr>
      <w:r>
        <w:rPr>
          <w:rFonts w:ascii="Courier New" w:cs="Courier New" w:eastAsia="Courier New" w:hAnsi="Courier New"/>
          <w:color w:val="A8D8EA"/>
          <w:sz w:val="18"/>
          <w:szCs w:val="18"/>
        </w:rPr>
        <w:t xml:space="preserve">│       │</w:t>
      </w:r>
    </w:p>
    <w:p>
      <w:pPr>
        <w:shd w:fill="1A1A2E" w:val="clear"/>
        <w:spacing w:after="30" w:before="30"/>
        <w:ind w:left="360" w:right="360"/>
      </w:pPr>
      <w:r>
        <w:rPr>
          <w:rFonts w:ascii="Courier New" w:cs="Courier New" w:eastAsia="Courier New" w:hAnsi="Courier New"/>
          <w:color w:val="A8D8EA"/>
          <w:sz w:val="18"/>
          <w:szCs w:val="18"/>
        </w:rPr>
        <w:t xml:space="preserve">│       ├── formulations/</w:t>
      </w:r>
    </w:p>
    <w:p>
      <w:pPr>
        <w:shd w:fill="1A1A2E" w:val="clear"/>
        <w:spacing w:after="30" w:before="30"/>
        <w:ind w:left="360" w:right="360"/>
      </w:pPr>
      <w:r>
        <w:rPr>
          <w:rFonts w:ascii="Courier New" w:cs="Courier New" w:eastAsia="Courier New" w:hAnsi="Courier New"/>
          <w:color w:val="A8D8EA"/>
          <w:sz w:val="18"/>
          <w:szCs w:val="18"/>
        </w:rPr>
        <w:t xml:space="preserve">│       │   ├── __init__.py</w:t>
      </w:r>
    </w:p>
    <w:p>
      <w:pPr>
        <w:shd w:fill="1A1A2E" w:val="clear"/>
        <w:spacing w:after="30" w:before="30"/>
        <w:ind w:left="360" w:right="360"/>
      </w:pPr>
      <w:r>
        <w:rPr>
          <w:rFonts w:ascii="Courier New" w:cs="Courier New" w:eastAsia="Courier New" w:hAnsi="Courier New"/>
          <w:color w:val="A8D8EA"/>
          <w:sz w:val="18"/>
          <w:szCs w:val="18"/>
        </w:rPr>
        <w:t xml:space="preserve">│       │   ├── _base.py        # Abstract base: InverseFormulation(ABC)</w:t>
      </w:r>
    </w:p>
    <w:p>
      <w:pPr>
        <w:shd w:fill="1A1A2E" w:val="clear"/>
        <w:spacing w:after="30" w:before="30"/>
        <w:ind w:left="360" w:right="360"/>
      </w:pPr>
      <w:r>
        <w:rPr>
          <w:rFonts w:ascii="Courier New" w:cs="Courier New" w:eastAsia="Courier New" w:hAnsi="Courier New"/>
          <w:color w:val="A8D8EA"/>
          <w:sz w:val="18"/>
          <w:szCs w:val="18"/>
        </w:rPr>
        <w:t xml:space="preserve">│       │   │                   # Defines: build_model(), solve(), residuals()</w:t>
      </w:r>
    </w:p>
    <w:p>
      <w:pPr>
        <w:shd w:fill="1A1A2E" w:val="clear"/>
        <w:spacing w:after="30" w:before="30"/>
        <w:ind w:left="360" w:right="360"/>
      </w:pPr>
      <w:r>
        <w:rPr>
          <w:rFonts w:ascii="Courier New" w:cs="Courier New" w:eastAsia="Courier New" w:hAnsi="Courier New"/>
          <w:color w:val="A8D8EA"/>
          <w:sz w:val="18"/>
          <w:szCs w:val="18"/>
        </w:rPr>
        <w:t xml:space="preserve">│       │   ├── noiseless.py    # KKT equality constraints. Active-set-based LP.</w:t>
      </w:r>
    </w:p>
    <w:p>
      <w:pPr>
        <w:shd w:fill="1A1A2E" w:val="clear"/>
        <w:spacing w:after="30" w:before="30"/>
        <w:ind w:left="360" w:right="360"/>
      </w:pPr>
      <w:r>
        <w:rPr>
          <w:rFonts w:ascii="Courier New" w:cs="Courier New" w:eastAsia="Courier New" w:hAnsi="Courier New"/>
          <w:color w:val="A8D8EA"/>
          <w:sz w:val="18"/>
          <w:szCs w:val="18"/>
        </w:rPr>
        <w:t xml:space="preserve">│       │   │                   # Input: N observations assumed exact.</w:t>
      </w:r>
    </w:p>
    <w:p>
      <w:pPr>
        <w:shd w:fill="1A1A2E" w:val="clear"/>
        <w:spacing w:after="30" w:before="30"/>
        <w:ind w:left="360" w:right="360"/>
      </w:pPr>
      <w:r>
        <w:rPr>
          <w:rFonts w:ascii="Courier New" w:cs="Courier New" w:eastAsia="Courier New" w:hAnsi="Courier New"/>
          <w:color w:val="A8D8EA"/>
          <w:sz w:val="18"/>
          <w:szCs w:val="18"/>
        </w:rPr>
        <w:t xml:space="preserve">│       │   │                   # Solver: HiGHS via Pyomo.</w:t>
      </w:r>
    </w:p>
    <w:p>
      <w:pPr>
        <w:shd w:fill="1A1A2E" w:val="clear"/>
        <w:spacing w:after="30" w:before="30"/>
        <w:ind w:left="360" w:right="360"/>
      </w:pPr>
      <w:r>
        <w:rPr>
          <w:rFonts w:ascii="Courier New" w:cs="Courier New" w:eastAsia="Courier New" w:hAnsi="Courier New"/>
          <w:color w:val="A8D8EA"/>
          <w:sz w:val="18"/>
          <w:szCs w:val="18"/>
        </w:rPr>
        <w:t xml:space="preserve">│       │   ├── noisy.py        # Aswani et al. (2018) QP formulation.</w:t>
      </w:r>
    </w:p>
    <w:p>
      <w:pPr>
        <w:shd w:fill="1A1A2E" w:val="clear"/>
        <w:spacing w:after="30" w:before="30"/>
        <w:ind w:left="360" w:right="360"/>
      </w:pPr>
      <w:r>
        <w:rPr>
          <w:rFonts w:ascii="Courier New" w:cs="Courier New" w:eastAsia="Courier New" w:hAnsi="Courier New"/>
          <w:color w:val="A8D8EA"/>
          <w:sz w:val="18"/>
          <w:szCs w:val="18"/>
        </w:rPr>
        <w:t xml:space="preserve">│       │   │                   # Input: T observations with noise estimate sigma.</w:t>
      </w:r>
    </w:p>
    <w:p>
      <w:pPr>
        <w:shd w:fill="1A1A2E" w:val="clear"/>
        <w:spacing w:after="30" w:before="30"/>
        <w:ind w:left="360" w:right="360"/>
      </w:pPr>
      <w:r>
        <w:rPr>
          <w:rFonts w:ascii="Courier New" w:cs="Courier New" w:eastAsia="Courier New" w:hAnsi="Courier New"/>
          <w:color w:val="A8D8EA"/>
          <w:sz w:val="18"/>
          <w:szCs w:val="18"/>
        </w:rPr>
        <w:t xml:space="preserve">│       │   │                   # Solver: HiGHS (QP mode) via Pyomo.</w:t>
      </w:r>
    </w:p>
    <w:p>
      <w:pPr>
        <w:shd w:fill="1A1A2E" w:val="clear"/>
        <w:spacing w:after="30" w:before="30"/>
        <w:ind w:left="360" w:right="360"/>
      </w:pPr>
      <w:r>
        <w:rPr>
          <w:rFonts w:ascii="Courier New" w:cs="Courier New" w:eastAsia="Courier New" w:hAnsi="Courier New"/>
          <w:color w:val="A8D8EA"/>
          <w:sz w:val="18"/>
          <w:szCs w:val="18"/>
        </w:rPr>
        <w:t xml:space="preserve">│       │   ├── hybrid.py       # Noisy + physics prior + data prior + L1.</w:t>
      </w:r>
    </w:p>
    <w:p>
      <w:pPr>
        <w:shd w:fill="1A1A2E" w:val="clear"/>
        <w:spacing w:after="30" w:before="30"/>
        <w:ind w:left="360" w:right="360"/>
      </w:pPr>
      <w:r>
        <w:rPr>
          <w:rFonts w:ascii="Courier New" w:cs="Courier New" w:eastAsia="Courier New" w:hAnsi="Courier New"/>
          <w:color w:val="A8D8EA"/>
          <w:sz w:val="18"/>
          <w:szCs w:val="18"/>
        </w:rPr>
        <w:t xml:space="preserve">│       │   │                   # Three lambda hyperparameters.</w:t>
      </w:r>
    </w:p>
    <w:p>
      <w:pPr>
        <w:shd w:fill="1A1A2E" w:val="clear"/>
        <w:spacing w:after="30" w:before="30"/>
        <w:ind w:left="360" w:right="360"/>
      </w:pPr>
      <w:r>
        <w:rPr>
          <w:rFonts w:ascii="Courier New" w:cs="Courier New" w:eastAsia="Courier New" w:hAnsi="Courier New"/>
          <w:color w:val="A8D8EA"/>
          <w:sz w:val="18"/>
          <w:szCs w:val="18"/>
        </w:rPr>
        <w:t xml:space="preserve">│       │   │                   # Cross-validation helper included.</w:t>
      </w:r>
    </w:p>
    <w:p>
      <w:pPr>
        <w:shd w:fill="1A1A2E" w:val="clear"/>
        <w:spacing w:after="30" w:before="30"/>
        <w:ind w:left="360" w:right="360"/>
      </w:pPr>
      <w:r>
        <w:rPr>
          <w:rFonts w:ascii="Courier New" w:cs="Courier New" w:eastAsia="Courier New" w:hAnsi="Courier New"/>
          <w:color w:val="A8D8EA"/>
          <w:sz w:val="18"/>
          <w:szCs w:val="18"/>
        </w:rPr>
        <w:t xml:space="preserve">│       │   │                   # Solver: HiGHS (QP) or IPOPT (if nonlinear prior).</w:t>
      </w:r>
    </w:p>
    <w:p>
      <w:pPr>
        <w:shd w:fill="1A1A2E" w:val="clear"/>
        <w:spacing w:after="30" w:before="30"/>
        <w:ind w:left="360" w:right="360"/>
      </w:pPr>
      <w:r>
        <w:rPr>
          <w:rFonts w:ascii="Courier New" w:cs="Courier New" w:eastAsia="Courier New" w:hAnsi="Courier New"/>
          <w:color w:val="A8D8EA"/>
          <w:sz w:val="18"/>
          <w:szCs w:val="18"/>
        </w:rPr>
        <w:t xml:space="preserve">│       │   └── zonal.py        # Zone-level formulation. Recovers NTC + zone costs.</w:t>
      </w:r>
    </w:p>
    <w:p>
      <w:pPr>
        <w:shd w:fill="1A1A2E" w:val="clear"/>
        <w:spacing w:after="30" w:before="30"/>
        <w:ind w:left="360" w:right="360"/>
      </w:pPr>
      <w:r>
        <w:rPr>
          <w:rFonts w:ascii="Courier New" w:cs="Courier New" w:eastAsia="Courier New" w:hAnsi="Courier New"/>
          <w:color w:val="A8D8EA"/>
          <w:sz w:val="18"/>
          <w:szCs w:val="18"/>
        </w:rPr>
        <w:t xml:space="preserve">│       │                       # Input: ENTSO-E zone prices + cross-border flows.</w:t>
      </w:r>
    </w:p>
    <w:p>
      <w:pPr>
        <w:shd w:fill="1A1A2E" w:val="clear"/>
        <w:spacing w:after="30" w:before="30"/>
        <w:ind w:left="360" w:right="360"/>
      </w:pPr>
      <w:r>
        <w:rPr>
          <w:rFonts w:ascii="Courier New" w:cs="Courier New" w:eastAsia="Courier New" w:hAnsi="Courier New"/>
          <w:color w:val="A8D8EA"/>
          <w:sz w:val="18"/>
          <w:szCs w:val="18"/>
        </w:rPr>
        <w:t xml:space="preserve">│       │                       # Solver: HiGHS LP.</w:t>
      </w:r>
    </w:p>
    <w:p>
      <w:pPr>
        <w:shd w:fill="1A1A2E" w:val="clear"/>
        <w:spacing w:after="30" w:before="30"/>
        <w:ind w:left="360" w:right="360"/>
      </w:pPr>
      <w:r>
        <w:rPr>
          <w:rFonts w:ascii="Courier New" w:cs="Courier New" w:eastAsia="Courier New" w:hAnsi="Courier New"/>
          <w:color w:val="A8D8EA"/>
          <w:sz w:val="18"/>
          <w:szCs w:val="18"/>
        </w:rPr>
        <w:t xml:space="preserve">│       │</w:t>
      </w:r>
    </w:p>
    <w:p>
      <w:pPr>
        <w:shd w:fill="1A1A2E" w:val="clear"/>
        <w:spacing w:after="30" w:before="30"/>
        <w:ind w:left="360" w:right="360"/>
      </w:pPr>
      <w:r>
        <w:rPr>
          <w:rFonts w:ascii="Courier New" w:cs="Courier New" w:eastAsia="Courier New" w:hAnsi="Courier New"/>
          <w:color w:val="A8D8EA"/>
          <w:sz w:val="18"/>
          <w:szCs w:val="18"/>
        </w:rPr>
        <w:t xml:space="preserve">│       ├── posterior/</w:t>
      </w:r>
    </w:p>
    <w:p>
      <w:pPr>
        <w:shd w:fill="1A1A2E" w:val="clear"/>
        <w:spacing w:after="30" w:before="30"/>
        <w:ind w:left="360" w:right="360"/>
      </w:pPr>
      <w:r>
        <w:rPr>
          <w:rFonts w:ascii="Courier New" w:cs="Courier New" w:eastAsia="Courier New" w:hAnsi="Courier New"/>
          <w:color w:val="A8D8EA"/>
          <w:sz w:val="18"/>
          <w:szCs w:val="18"/>
        </w:rPr>
        <w:t xml:space="preserve">│       │   ├── __init__.py</w:t>
      </w:r>
    </w:p>
    <w:p>
      <w:pPr>
        <w:shd w:fill="1A1A2E" w:val="clear"/>
        <w:spacing w:after="30" w:before="30"/>
        <w:ind w:left="360" w:right="360"/>
      </w:pPr>
      <w:r>
        <w:rPr>
          <w:rFonts w:ascii="Courier New" w:cs="Courier New" w:eastAsia="Courier New" w:hAnsi="Courier New"/>
          <w:color w:val="A8D8EA"/>
          <w:sz w:val="18"/>
          <w:szCs w:val="18"/>
        </w:rPr>
        <w:t xml:space="preserve">│       │   ├── laplace.py      # Laplace approximation of posterior.</w:t>
      </w:r>
    </w:p>
    <w:p>
      <w:pPr>
        <w:shd w:fill="1A1A2E" w:val="clear"/>
        <w:spacing w:after="30" w:before="30"/>
        <w:ind w:left="360" w:right="360"/>
      </w:pPr>
      <w:r>
        <w:rPr>
          <w:rFonts w:ascii="Courier New" w:cs="Courier New" w:eastAsia="Courier New" w:hAnsi="Courier New"/>
          <w:color w:val="A8D8EA"/>
          <w:sz w:val="18"/>
          <w:szCs w:val="18"/>
        </w:rPr>
        <w:t xml:space="preserve">│       │   │                   # Computes MAP via Pyomo, Hessian via finite diff.</w:t>
      </w:r>
    </w:p>
    <w:p>
      <w:pPr>
        <w:shd w:fill="1A1A2E" w:val="clear"/>
        <w:spacing w:after="30" w:before="30"/>
        <w:ind w:left="360" w:right="360"/>
      </w:pPr>
      <w:r>
        <w:rPr>
          <w:rFonts w:ascii="Courier New" w:cs="Courier New" w:eastAsia="Courier New" w:hAnsi="Courier New"/>
          <w:color w:val="A8D8EA"/>
          <w:sz w:val="18"/>
          <w:szCs w:val="18"/>
        </w:rPr>
        <w:t xml:space="preserve">│       │   │                   # Returns scipy.stats.multivariate_normal object.</w:t>
      </w:r>
    </w:p>
    <w:p>
      <w:pPr>
        <w:shd w:fill="1A1A2E" w:val="clear"/>
        <w:spacing w:after="30" w:before="30"/>
        <w:ind w:left="360" w:right="360"/>
      </w:pPr>
      <w:r>
        <w:rPr>
          <w:rFonts w:ascii="Courier New" w:cs="Courier New" w:eastAsia="Courier New" w:hAnsi="Courier New"/>
          <w:color w:val="A8D8EA"/>
          <w:sz w:val="18"/>
          <w:szCs w:val="18"/>
        </w:rPr>
        <w:t xml:space="preserve">│       │   ├── mcmc.py         # Full MCMC via PyMC (NUTS sampler).</w:t>
      </w:r>
    </w:p>
    <w:p>
      <w:pPr>
        <w:shd w:fill="1A1A2E" w:val="clear"/>
        <w:spacing w:after="30" w:before="30"/>
        <w:ind w:left="360" w:right="360"/>
      </w:pPr>
      <w:r>
        <w:rPr>
          <w:rFonts w:ascii="Courier New" w:cs="Courier New" w:eastAsia="Courier New" w:hAnsi="Courier New"/>
          <w:color w:val="A8D8EA"/>
          <w:sz w:val="18"/>
          <w:szCs w:val="18"/>
        </w:rPr>
        <w:t xml:space="preserve">│       │   │                   # Wraps Pyomo objective as PyMC log-potential.</w:t>
      </w:r>
    </w:p>
    <w:p>
      <w:pPr>
        <w:shd w:fill="1A1A2E" w:val="clear"/>
        <w:spacing w:after="30" w:before="30"/>
        <w:ind w:left="360" w:right="360"/>
      </w:pPr>
      <w:r>
        <w:rPr>
          <w:rFonts w:ascii="Courier New" w:cs="Courier New" w:eastAsia="Courier New" w:hAnsi="Courier New"/>
          <w:color w:val="A8D8EA"/>
          <w:sz w:val="18"/>
          <w:szCs w:val="18"/>
        </w:rPr>
        <w:t xml:space="preserve">│       │   │                   # Returns arviz.InferenceData object.</w:t>
      </w:r>
    </w:p>
    <w:p>
      <w:pPr>
        <w:shd w:fill="1A1A2E" w:val="clear"/>
        <w:spacing w:after="30" w:before="30"/>
        <w:ind w:left="360" w:right="360"/>
      </w:pPr>
      <w:r>
        <w:rPr>
          <w:rFonts w:ascii="Courier New" w:cs="Courier New" w:eastAsia="Courier New" w:hAnsi="Courier New"/>
          <w:color w:val="A8D8EA"/>
          <w:sz w:val="18"/>
          <w:szCs w:val="18"/>
        </w:rPr>
        <w:t xml:space="preserve">│       │   └── reliability.py  # Posterior reliability check.</w:t>
      </w:r>
    </w:p>
    <w:p>
      <w:pPr>
        <w:shd w:fill="1A1A2E" w:val="clear"/>
        <w:spacing w:after="30" w:before="30"/>
        <w:ind w:left="360" w:right="360"/>
      </w:pPr>
      <w:r>
        <w:rPr>
          <w:rFonts w:ascii="Courier New" w:cs="Courier New" w:eastAsia="Courier New" w:hAnsi="Courier New"/>
          <w:color w:val="A8D8EA"/>
          <w:sz w:val="18"/>
          <w:szCs w:val="18"/>
        </w:rPr>
        <w:t xml:space="preserve">│       │                       # Takes posterior samples + pypsa.Network.</w:t>
      </w:r>
    </w:p>
    <w:p>
      <w:pPr>
        <w:shd w:fill="1A1A2E" w:val="clear"/>
        <w:spacing w:after="30" w:before="30"/>
        <w:ind w:left="360" w:right="360"/>
      </w:pPr>
      <w:r>
        <w:rPr>
          <w:rFonts w:ascii="Courier New" w:cs="Courier New" w:eastAsia="Courier New" w:hAnsi="Courier New"/>
          <w:color w:val="A8D8EA"/>
          <w:sz w:val="18"/>
          <w:szCs w:val="18"/>
        </w:rPr>
        <w:t xml:space="preserve">│       │                       # Runs K forward LOPFs. Returns ReliabilityResult.</w:t>
      </w:r>
    </w:p>
    <w:p>
      <w:pPr>
        <w:shd w:fill="1A1A2E" w:val="clear"/>
        <w:spacing w:after="30" w:before="30"/>
        <w:ind w:left="360" w:right="360"/>
      </w:pPr>
      <w:r>
        <w:rPr>
          <w:rFonts w:ascii="Courier New" w:cs="Courier New" w:eastAsia="Courier New" w:hAnsi="Courier New"/>
          <w:color w:val="A8D8EA"/>
          <w:sz w:val="18"/>
          <w:szCs w:val="18"/>
        </w:rPr>
        <w:t xml:space="preserve">│       │</w:t>
      </w:r>
    </w:p>
    <w:p>
      <w:pPr>
        <w:shd w:fill="1A1A2E" w:val="clear"/>
        <w:spacing w:after="30" w:before="30"/>
        <w:ind w:left="360" w:right="360"/>
      </w:pPr>
      <w:r>
        <w:rPr>
          <w:rFonts w:ascii="Courier New" w:cs="Courier New" w:eastAsia="Courier New" w:hAnsi="Courier New"/>
          <w:color w:val="A8D8EA"/>
          <w:sz w:val="18"/>
          <w:szCs w:val="18"/>
        </w:rPr>
        <w:t xml:space="preserve">│       ├── solvers/</w:t>
      </w:r>
    </w:p>
    <w:p>
      <w:pPr>
        <w:shd w:fill="1A1A2E" w:val="clear"/>
        <w:spacing w:after="30" w:before="30"/>
        <w:ind w:left="360" w:right="360"/>
      </w:pPr>
      <w:r>
        <w:rPr>
          <w:rFonts w:ascii="Courier New" w:cs="Courier New" w:eastAsia="Courier New" w:hAnsi="Courier New"/>
          <w:color w:val="A8D8EA"/>
          <w:sz w:val="18"/>
          <w:szCs w:val="18"/>
        </w:rPr>
        <w:t xml:space="preserve">│       │   ├── __init__.py</w:t>
      </w:r>
    </w:p>
    <w:p>
      <w:pPr>
        <w:shd w:fill="1A1A2E" w:val="clear"/>
        <w:spacing w:after="30" w:before="30"/>
        <w:ind w:left="360" w:right="360"/>
      </w:pPr>
      <w:r>
        <w:rPr>
          <w:rFonts w:ascii="Courier New" w:cs="Courier New" w:eastAsia="Courier New" w:hAnsi="Courier New"/>
          <w:color w:val="A8D8EA"/>
          <w:sz w:val="18"/>
          <w:szCs w:val="18"/>
        </w:rPr>
        <w:t xml:space="preserve">│       │   ├── factory.py      # SolverFactory wrapper. Auto-detects available solvers.</w:t>
      </w:r>
    </w:p>
    <w:p>
      <w:pPr>
        <w:shd w:fill="1A1A2E" w:val="clear"/>
        <w:spacing w:after="30" w:before="30"/>
        <w:ind w:left="360" w:right="360"/>
      </w:pPr>
      <w:r>
        <w:rPr>
          <w:rFonts w:ascii="Courier New" w:cs="Courier New" w:eastAsia="Courier New" w:hAnsi="Courier New"/>
          <w:color w:val="A8D8EA"/>
          <w:sz w:val="18"/>
          <w:szCs w:val="18"/>
        </w:rPr>
        <w:t xml:space="preserve">│       │   │                   # Priority: Gurobi &gt; HiGHS &gt; GLPK.</w:t>
      </w:r>
    </w:p>
    <w:p>
      <w:pPr>
        <w:shd w:fill="1A1A2E" w:val="clear"/>
        <w:spacing w:after="30" w:before="30"/>
        <w:ind w:left="360" w:right="360"/>
      </w:pPr>
      <w:r>
        <w:rPr>
          <w:rFonts w:ascii="Courier New" w:cs="Courier New" w:eastAsia="Courier New" w:hAnsi="Courier New"/>
          <w:color w:val="A8D8EA"/>
          <w:sz w:val="18"/>
          <w:szCs w:val="18"/>
        </w:rPr>
        <w:t xml:space="preserve">│       │   │                   # Raises InvoptSolverError with clear install instructions.</w:t>
      </w:r>
    </w:p>
    <w:p>
      <w:pPr>
        <w:shd w:fill="1A1A2E" w:val="clear"/>
        <w:spacing w:after="30" w:before="30"/>
        <w:ind w:left="360" w:right="360"/>
      </w:pPr>
      <w:r>
        <w:rPr>
          <w:rFonts w:ascii="Courier New" w:cs="Courier New" w:eastAsia="Courier New" w:hAnsi="Courier New"/>
          <w:color w:val="A8D8EA"/>
          <w:sz w:val="18"/>
          <w:szCs w:val="18"/>
        </w:rPr>
        <w:t xml:space="preserve">│       │   └── config.py       # SolverConfig dataclass. Tolerances, time limits.</w:t>
      </w:r>
    </w:p>
    <w:p>
      <w:pPr>
        <w:shd w:fill="1A1A2E" w:val="clear"/>
        <w:spacing w:after="30" w:before="30"/>
        <w:ind w:left="360" w:right="360"/>
      </w:pPr>
      <w:r>
        <w:rPr>
          <w:rFonts w:ascii="Courier New" w:cs="Courier New" w:eastAsia="Courier New" w:hAnsi="Courier New"/>
          <w:color w:val="A8D8EA"/>
          <w:sz w:val="18"/>
          <w:szCs w:val="18"/>
        </w:rPr>
        <w:t xml:space="preserve">│       │</w:t>
      </w:r>
    </w:p>
    <w:p>
      <w:pPr>
        <w:shd w:fill="1A1A2E" w:val="clear"/>
        <w:spacing w:after="30" w:before="30"/>
        <w:ind w:left="360" w:right="360"/>
      </w:pPr>
      <w:r>
        <w:rPr>
          <w:rFonts w:ascii="Courier New" w:cs="Courier New" w:eastAsia="Courier New" w:hAnsi="Courier New"/>
          <w:color w:val="A8D8EA"/>
          <w:sz w:val="18"/>
          <w:szCs w:val="18"/>
        </w:rPr>
        <w:t xml:space="preserve">│       ├── data/</w:t>
      </w:r>
    </w:p>
    <w:p>
      <w:pPr>
        <w:shd w:fill="1A1A2E" w:val="clear"/>
        <w:spacing w:after="30" w:before="30"/>
        <w:ind w:left="360" w:right="360"/>
      </w:pPr>
      <w:r>
        <w:rPr>
          <w:rFonts w:ascii="Courier New" w:cs="Courier New" w:eastAsia="Courier New" w:hAnsi="Courier New"/>
          <w:color w:val="A8D8EA"/>
          <w:sz w:val="18"/>
          <w:szCs w:val="18"/>
        </w:rPr>
        <w:t xml:space="preserve">│       │   ├── __init__.py</w:t>
      </w:r>
    </w:p>
    <w:p>
      <w:pPr>
        <w:shd w:fill="1A1A2E" w:val="clear"/>
        <w:spacing w:after="30" w:before="30"/>
        <w:ind w:left="360" w:right="360"/>
      </w:pPr>
      <w:r>
        <w:rPr>
          <w:rFonts w:ascii="Courier New" w:cs="Courier New" w:eastAsia="Courier New" w:hAnsi="Courier New"/>
          <w:color w:val="A8D8EA"/>
          <w:sz w:val="18"/>
          <w:szCs w:val="18"/>
        </w:rPr>
        <w:t xml:space="preserve">│       │   ├── entso_e.py      # ENTSO-E Transparency Platform client.</w:t>
      </w:r>
    </w:p>
    <w:p>
      <w:pPr>
        <w:shd w:fill="1A1A2E" w:val="clear"/>
        <w:spacing w:after="30" w:before="30"/>
        <w:ind w:left="360" w:right="360"/>
      </w:pPr>
      <w:r>
        <w:rPr>
          <w:rFonts w:ascii="Courier New" w:cs="Courier New" w:eastAsia="Courier New" w:hAnsi="Courier New"/>
          <w:color w:val="A8D8EA"/>
          <w:sz w:val="18"/>
          <w:szCs w:val="18"/>
        </w:rPr>
        <w:t xml:space="preserve">│       │   │                   # Fetch: day-ahead prices, cross-border flows,</w:t>
      </w:r>
    </w:p>
    <w:p>
      <w:pPr>
        <w:shd w:fill="1A1A2E" w:val="clear"/>
        <w:spacing w:after="30" w:before="30"/>
        <w:ind w:left="360" w:right="360"/>
      </w:pPr>
      <w:r>
        <w:rPr>
          <w:rFonts w:ascii="Courier New" w:cs="Courier New" w:eastAsia="Courier New" w:hAnsi="Courier New"/>
          <w:color w:val="A8D8EA"/>
          <w:sz w:val="18"/>
          <w:szCs w:val="18"/>
        </w:rPr>
        <w:t xml:space="preserve">│       │   │                   #        actual generation per type.</w:t>
      </w:r>
    </w:p>
    <w:p>
      <w:pPr>
        <w:shd w:fill="1A1A2E" w:val="clear"/>
        <w:spacing w:after="30" w:before="30"/>
        <w:ind w:left="360" w:right="360"/>
      </w:pPr>
      <w:r>
        <w:rPr>
          <w:rFonts w:ascii="Courier New" w:cs="Courier New" w:eastAsia="Courier New" w:hAnsi="Courier New"/>
          <w:color w:val="A8D8EA"/>
          <w:sz w:val="18"/>
          <w:szCs w:val="18"/>
        </w:rPr>
        <w:t xml:space="preserve">│       │   │                   # Returns pandas DataFrame with consistent schema.</w:t>
      </w:r>
    </w:p>
    <w:p>
      <w:pPr>
        <w:shd w:fill="1A1A2E" w:val="clear"/>
        <w:spacing w:after="30" w:before="30"/>
        <w:ind w:left="360" w:right="360"/>
      </w:pPr>
      <w:r>
        <w:rPr>
          <w:rFonts w:ascii="Courier New" w:cs="Courier New" w:eastAsia="Courier New" w:hAnsi="Courier New"/>
          <w:color w:val="A8D8EA"/>
          <w:sz w:val="18"/>
          <w:szCs w:val="18"/>
        </w:rPr>
        <w:t xml:space="preserve">│       │   └── quality.py      # Data quality checks.</w:t>
      </w:r>
    </w:p>
    <w:p>
      <w:pPr>
        <w:shd w:fill="1A1A2E" w:val="clear"/>
        <w:spacing w:after="30" w:before="30"/>
        <w:ind w:left="360" w:right="360"/>
      </w:pPr>
      <w:r>
        <w:rPr>
          <w:rFonts w:ascii="Courier New" w:cs="Courier New" w:eastAsia="Courier New" w:hAnsi="Courier New"/>
          <w:color w:val="A8D8EA"/>
          <w:sz w:val="18"/>
          <w:szCs w:val="18"/>
        </w:rPr>
        <w:t xml:space="preserve">│       │                       # Flags: out-of-market dispatch periods,</w:t>
      </w:r>
    </w:p>
    <w:p>
      <w:pPr>
        <w:shd w:fill="1A1A2E" w:val="clear"/>
        <w:spacing w:after="30" w:before="30"/>
        <w:ind w:left="360" w:right="360"/>
      </w:pPr>
      <w:r>
        <w:rPr>
          <w:rFonts w:ascii="Courier New" w:cs="Courier New" w:eastAsia="Courier New" w:hAnsi="Courier New"/>
          <w:color w:val="A8D8EA"/>
          <w:sz w:val="18"/>
          <w:szCs w:val="18"/>
        </w:rPr>
        <w:t xml:space="preserve">│       │                       #        missing observations, price spikes.</w:t>
      </w:r>
    </w:p>
    <w:p>
      <w:pPr>
        <w:shd w:fill="1A1A2E" w:val="clear"/>
        <w:spacing w:after="30" w:before="30"/>
        <w:ind w:left="360" w:right="360"/>
      </w:pPr>
      <w:r>
        <w:rPr>
          <w:rFonts w:ascii="Courier New" w:cs="Courier New" w:eastAsia="Courier New" w:hAnsi="Courier New"/>
          <w:color w:val="A8D8EA"/>
          <w:sz w:val="18"/>
          <w:szCs w:val="18"/>
        </w:rPr>
        <w:t xml:space="preserve">│       │                       # Returns DataQualityReport with flagged periods.</w:t>
      </w:r>
    </w:p>
    <w:p>
      <w:pPr>
        <w:shd w:fill="1A1A2E" w:val="clear"/>
        <w:spacing w:after="30" w:before="30"/>
        <w:ind w:left="360" w:right="360"/>
      </w:pPr>
      <w:r>
        <w:rPr>
          <w:rFonts w:ascii="Courier New" w:cs="Courier New" w:eastAsia="Courier New" w:hAnsi="Courier New"/>
          <w:color w:val="A8D8EA"/>
          <w:sz w:val="18"/>
          <w:szCs w:val="18"/>
        </w:rPr>
        <w:t xml:space="preserve">│       │</w:t>
      </w:r>
    </w:p>
    <w:p>
      <w:pPr>
        <w:shd w:fill="1A1A2E" w:val="clear"/>
        <w:spacing w:after="30" w:before="30"/>
        <w:ind w:left="360" w:right="360"/>
      </w:pPr>
      <w:r>
        <w:rPr>
          <w:rFonts w:ascii="Courier New" w:cs="Courier New" w:eastAsia="Courier New" w:hAnsi="Courier New"/>
          <w:color w:val="A8D8EA"/>
          <w:sz w:val="18"/>
          <w:szCs w:val="18"/>
        </w:rPr>
        <w:t xml:space="preserve">│       ├── utils/</w:t>
      </w:r>
    </w:p>
    <w:p>
      <w:pPr>
        <w:shd w:fill="1A1A2E" w:val="clear"/>
        <w:spacing w:after="30" w:before="30"/>
        <w:ind w:left="360" w:right="360"/>
      </w:pPr>
      <w:r>
        <w:rPr>
          <w:rFonts w:ascii="Courier New" w:cs="Courier New" w:eastAsia="Courier New" w:hAnsi="Courier New"/>
          <w:color w:val="A8D8EA"/>
          <w:sz w:val="18"/>
          <w:szCs w:val="18"/>
        </w:rPr>
        <w:t xml:space="preserve">│       │   ├── __init__.py</w:t>
      </w:r>
    </w:p>
    <w:p>
      <w:pPr>
        <w:shd w:fill="1A1A2E" w:val="clear"/>
        <w:spacing w:after="30" w:before="30"/>
        <w:ind w:left="360" w:right="360"/>
      </w:pPr>
      <w:r>
        <w:rPr>
          <w:rFonts w:ascii="Courier New" w:cs="Courier New" w:eastAsia="Courier New" w:hAnsi="Courier New"/>
          <w:color w:val="A8D8EA"/>
          <w:sz w:val="18"/>
          <w:szCs w:val="18"/>
        </w:rPr>
        <w:t xml:space="preserve">│       │   ├── ptdf.py         # PTDF matrix computation from pypsa.Network.</w:t>
      </w:r>
    </w:p>
    <w:p>
      <w:pPr>
        <w:shd w:fill="1A1A2E" w:val="clear"/>
        <w:spacing w:after="30" w:before="30"/>
        <w:ind w:left="360" w:right="360"/>
      </w:pPr>
      <w:r>
        <w:rPr>
          <w:rFonts w:ascii="Courier New" w:cs="Courier New" w:eastAsia="Courier New" w:hAnsi="Courier New"/>
          <w:color w:val="A8D8EA"/>
          <w:sz w:val="18"/>
          <w:szCs w:val="18"/>
        </w:rPr>
        <w:t xml:space="preserve">│       │   │                   # Uses PyPSA's own PTDF computation where available.</w:t>
      </w:r>
    </w:p>
    <w:p>
      <w:pPr>
        <w:shd w:fill="1A1A2E" w:val="clear"/>
        <w:spacing w:after="30" w:before="30"/>
        <w:ind w:left="360" w:right="360"/>
      </w:pPr>
      <w:r>
        <w:rPr>
          <w:rFonts w:ascii="Courier New" w:cs="Courier New" w:eastAsia="Courier New" w:hAnsi="Courier New"/>
          <w:color w:val="A8D8EA"/>
          <w:sz w:val="18"/>
          <w:szCs w:val="18"/>
        </w:rPr>
        <w:t xml:space="preserve">│       │   ├── active_set.py   # Infer active constraints from observations.</w:t>
      </w:r>
    </w:p>
    <w:p>
      <w:pPr>
        <w:shd w:fill="1A1A2E" w:val="clear"/>
        <w:spacing w:after="30" w:before="30"/>
        <w:ind w:left="360" w:right="360"/>
      </w:pPr>
      <w:r>
        <w:rPr>
          <w:rFonts w:ascii="Courier New" w:cs="Courier New" w:eastAsia="Courier New" w:hAnsi="Courier New"/>
          <w:color w:val="A8D8EA"/>
          <w:sz w:val="18"/>
          <w:szCs w:val="18"/>
        </w:rPr>
        <w:t xml:space="preserve">│       │   │                   # Tolerance-based: |f - F| &lt; eps =&gt; congested.</w:t>
      </w:r>
    </w:p>
    <w:p>
      <w:pPr>
        <w:shd w:fill="1A1A2E" w:val="clear"/>
        <w:spacing w:after="30" w:before="30"/>
        <w:ind w:left="360" w:right="360"/>
      </w:pPr>
      <w:r>
        <w:rPr>
          <w:rFonts w:ascii="Courier New" w:cs="Courier New" w:eastAsia="Courier New" w:hAnsi="Courier New"/>
          <w:color w:val="A8D8EA"/>
          <w:sz w:val="18"/>
          <w:szCs w:val="18"/>
        </w:rPr>
        <w:t xml:space="preserve">│       │   └── validate.py     # Input schema validation.</w:t>
      </w:r>
    </w:p>
    <w:p>
      <w:pPr>
        <w:shd w:fill="1A1A2E" w:val="clear"/>
        <w:spacing w:after="30" w:before="30"/>
        <w:ind w:left="360" w:right="360"/>
      </w:pPr>
      <w:r>
        <w:rPr>
          <w:rFonts w:ascii="Courier New" w:cs="Courier New" w:eastAsia="Courier New" w:hAnsi="Courier New"/>
          <w:color w:val="A8D8EA"/>
          <w:sz w:val="18"/>
          <w:szCs w:val="18"/>
        </w:rPr>
        <w:t xml:space="preserve">│       │                       # Raises InvoptInputError with actionable messages.</w:t>
      </w:r>
    </w:p>
    <w:p>
      <w:pPr>
        <w:shd w:fill="1A1A2E" w:val="clear"/>
        <w:spacing w:after="30" w:before="30"/>
        <w:ind w:left="360" w:right="360"/>
      </w:pPr>
      <w:r>
        <w:rPr>
          <w:rFonts w:ascii="Courier New" w:cs="Courier New" w:eastAsia="Courier New" w:hAnsi="Courier New"/>
          <w:color w:val="A8D8EA"/>
          <w:sz w:val="18"/>
          <w:szCs w:val="18"/>
        </w:rPr>
        <w:t xml:space="preserve">│       │</w:t>
      </w:r>
    </w:p>
    <w:p>
      <w:pPr>
        <w:shd w:fill="1A1A2E" w:val="clear"/>
        <w:spacing w:after="30" w:before="30"/>
        <w:ind w:left="360" w:right="360"/>
      </w:pPr>
      <w:r>
        <w:rPr>
          <w:rFonts w:ascii="Courier New" w:cs="Courier New" w:eastAsia="Courier New" w:hAnsi="Courier New"/>
          <w:color w:val="A8D8EA"/>
          <w:sz w:val="18"/>
          <w:szCs w:val="18"/>
        </w:rPr>
        <w:t xml:space="preserve">│       ├── results.py          # Result dataclasses.</w:t>
      </w:r>
    </w:p>
    <w:p>
      <w:pPr>
        <w:shd w:fill="1A1A2E" w:val="clear"/>
        <w:spacing w:after="30" w:before="30"/>
        <w:ind w:left="360" w:right="360"/>
      </w:pPr>
      <w:r>
        <w:rPr>
          <w:rFonts w:ascii="Courier New" w:cs="Courier New" w:eastAsia="Courier New" w:hAnsi="Courier New"/>
          <w:color w:val="A8D8EA"/>
          <w:sz w:val="18"/>
          <w:szCs w:val="18"/>
        </w:rPr>
        <w:t xml:space="preserve">│       │   # InverseResult: recovered theta, KKT residuals, calibration RMSE.</w:t>
      </w:r>
    </w:p>
    <w:p>
      <w:pPr>
        <w:shd w:fill="1A1A2E" w:val="clear"/>
        <w:spacing w:after="30" w:before="30"/>
        <w:ind w:left="360" w:right="360"/>
      </w:pPr>
      <w:r>
        <w:rPr>
          <w:rFonts w:ascii="Courier New" w:cs="Courier New" w:eastAsia="Courier New" w:hAnsi="Courier New"/>
          <w:color w:val="A8D8EA"/>
          <w:sz w:val="18"/>
          <w:szCs w:val="18"/>
        </w:rPr>
        <w:t xml:space="preserve">│       │   # PosteriorResult: samples or Laplace approx.</w:t>
      </w:r>
    </w:p>
    <w:p>
      <w:pPr>
        <w:shd w:fill="1A1A2E" w:val="clear"/>
        <w:spacing w:after="30" w:before="30"/>
        <w:ind w:left="360" w:right="360"/>
      </w:pPr>
      <w:r>
        <w:rPr>
          <w:rFonts w:ascii="Courier New" w:cs="Courier New" w:eastAsia="Courier New" w:hAnsi="Courier New"/>
          <w:color w:val="A8D8EA"/>
          <w:sz w:val="18"/>
          <w:szCs w:val="18"/>
        </w:rPr>
        <w:t xml:space="preserve">│       │   # ReliabilityResult: scores per criterion, sample outcomes.</w:t>
      </w:r>
    </w:p>
    <w:p>
      <w:pPr>
        <w:shd w:fill="1A1A2E" w:val="clear"/>
        <w:spacing w:after="30" w:before="30"/>
        <w:ind w:left="360" w:right="360"/>
      </w:pPr>
      <w:r>
        <w:rPr>
          <w:rFonts w:ascii="Courier New" w:cs="Courier New" w:eastAsia="Courier New" w:hAnsi="Courier New"/>
          <w:color w:val="A8D8EA"/>
          <w:sz w:val="18"/>
          <w:szCs w:val="18"/>
        </w:rPr>
        <w:t xml:space="preserve">│       │</w:t>
      </w:r>
    </w:p>
    <w:p>
      <w:pPr>
        <w:shd w:fill="1A1A2E" w:val="clear"/>
        <w:spacing w:after="30" w:before="30"/>
        <w:ind w:left="360" w:right="360"/>
      </w:pPr>
      <w:r>
        <w:rPr>
          <w:rFonts w:ascii="Courier New" w:cs="Courier New" w:eastAsia="Courier New" w:hAnsi="Courier New"/>
          <w:color w:val="A8D8EA"/>
          <w:sz w:val="18"/>
          <w:szCs w:val="18"/>
        </w:rPr>
        <w:t xml:space="preserve">│       └── exceptions.py       # Custom exceptions.</w:t>
      </w:r>
    </w:p>
    <w:p>
      <w:pPr>
        <w:shd w:fill="1A1A2E" w:val="clear"/>
        <w:spacing w:after="30" w:before="30"/>
        <w:ind w:left="360" w:right="360"/>
      </w:pPr>
      <w:r>
        <w:rPr>
          <w:rFonts w:ascii="Courier New" w:cs="Courier New" w:eastAsia="Courier New" w:hAnsi="Courier New"/>
          <w:color w:val="A8D8EA"/>
          <w:sz w:val="18"/>
          <w:szCs w:val="18"/>
        </w:rPr>
        <w:t xml:space="preserve">│           # InvoptSolverError, InvoptInputError, InvoptConvergenceError.</w:t>
      </w:r>
    </w:p>
    <w:p>
      <w:pPr>
        <w:shd w:fill="1A1A2E" w:val="clear"/>
        <w:spacing w:after="30" w:before="30"/>
        <w:ind w:left="360" w:right="360"/>
      </w:pPr>
      <w:r>
        <w:rPr>
          <w:rFonts w:ascii="Courier New" w:cs="Courier New" w:eastAsia="Courier New" w:hAnsi="Courier New"/>
          <w:color w:val="A8D8EA"/>
          <w:sz w:val="18"/>
          <w:szCs w:val="18"/>
        </w:rPr>
        <w:t xml:space="preserve">│</w:t>
      </w:r>
    </w:p>
    <w:p>
      <w:pPr>
        <w:shd w:fill="1A1A2E" w:val="clear"/>
        <w:spacing w:after="30" w:before="30"/>
        <w:ind w:left="360" w:right="360"/>
      </w:pPr>
      <w:r>
        <w:rPr>
          <w:rFonts w:ascii="Courier New" w:cs="Courier New" w:eastAsia="Courier New" w:hAnsi="Courier New"/>
          <w:color w:val="A8D8EA"/>
          <w:sz w:val="18"/>
          <w:szCs w:val="18"/>
        </w:rPr>
        <w:t xml:space="preserve">├── tests/</w:t>
      </w:r>
    </w:p>
    <w:p>
      <w:pPr>
        <w:shd w:fill="1A1A2E" w:val="clear"/>
        <w:spacing w:after="30" w:before="30"/>
        <w:ind w:left="360" w:right="360"/>
      </w:pPr>
      <w:r>
        <w:rPr>
          <w:rFonts w:ascii="Courier New" w:cs="Courier New" w:eastAsia="Courier New" w:hAnsi="Courier New"/>
          <w:color w:val="A8D8EA"/>
          <w:sz w:val="18"/>
          <w:szCs w:val="18"/>
        </w:rPr>
        <w:t xml:space="preserve">│   ├── conftest.py             # Shared fixtures: 3-bus, 14-bus, zonal networks.</w:t>
      </w:r>
    </w:p>
    <w:p>
      <w:pPr>
        <w:shd w:fill="1A1A2E" w:val="clear"/>
        <w:spacing w:after="30" w:before="30"/>
        <w:ind w:left="360" w:right="360"/>
      </w:pPr>
      <w:r>
        <w:rPr>
          <w:rFonts w:ascii="Courier New" w:cs="Courier New" w:eastAsia="Courier New" w:hAnsi="Courier New"/>
          <w:color w:val="A8D8EA"/>
          <w:sz w:val="18"/>
          <w:szCs w:val="18"/>
        </w:rPr>
        <w:t xml:space="preserve">│   ├── unit/</w:t>
      </w:r>
    </w:p>
    <w:p>
      <w:pPr>
        <w:shd w:fill="1A1A2E" w:val="clear"/>
        <w:spacing w:after="30" w:before="30"/>
        <w:ind w:left="360" w:right="360"/>
      </w:pPr>
      <w:r>
        <w:rPr>
          <w:rFonts w:ascii="Courier New" w:cs="Courier New" w:eastAsia="Courier New" w:hAnsi="Courier New"/>
          <w:color w:val="A8D8EA"/>
          <w:sz w:val="18"/>
          <w:szCs w:val="18"/>
        </w:rPr>
        <w:t xml:space="preserve">│   │   ├── test_ptdf.py        # PTDF against analytical solution on 3-bus.</w:t>
      </w:r>
    </w:p>
    <w:p>
      <w:pPr>
        <w:shd w:fill="1A1A2E" w:val="clear"/>
        <w:spacing w:after="30" w:before="30"/>
        <w:ind w:left="360" w:right="360"/>
      </w:pPr>
      <w:r>
        <w:rPr>
          <w:rFonts w:ascii="Courier New" w:cs="Courier New" w:eastAsia="Courier New" w:hAnsi="Courier New"/>
          <w:color w:val="A8D8EA"/>
          <w:sz w:val="18"/>
          <w:szCs w:val="18"/>
        </w:rPr>
        <w:t xml:space="preserve">│   │   ├── test_active_set.py</w:t>
      </w:r>
    </w:p>
    <w:p>
      <w:pPr>
        <w:shd w:fill="1A1A2E" w:val="clear"/>
        <w:spacing w:after="30" w:before="30"/>
        <w:ind w:left="360" w:right="360"/>
      </w:pPr>
      <w:r>
        <w:rPr>
          <w:rFonts w:ascii="Courier New" w:cs="Courier New" w:eastAsia="Courier New" w:hAnsi="Courier New"/>
          <w:color w:val="A8D8EA"/>
          <w:sz w:val="18"/>
          <w:szCs w:val="18"/>
        </w:rPr>
        <w:t xml:space="preserve">│   │   ├── test_noiseless.py   # Roundtrip: generate params, simulate, recover.</w:t>
      </w:r>
    </w:p>
    <w:p>
      <w:pPr>
        <w:shd w:fill="1A1A2E" w:val="clear"/>
        <w:spacing w:after="30" w:before="30"/>
        <w:ind w:left="360" w:right="360"/>
      </w:pPr>
      <w:r>
        <w:rPr>
          <w:rFonts w:ascii="Courier New" w:cs="Courier New" w:eastAsia="Courier New" w:hAnsi="Courier New"/>
          <w:color w:val="A8D8EA"/>
          <w:sz w:val="18"/>
          <w:szCs w:val="18"/>
        </w:rPr>
        <w:t xml:space="preserve">│   │   ├── test_noisy.py       # Recovery under synthetic Gaussian noise.</w:t>
      </w:r>
    </w:p>
    <w:p>
      <w:pPr>
        <w:shd w:fill="1A1A2E" w:val="clear"/>
        <w:spacing w:after="30" w:before="30"/>
        <w:ind w:left="360" w:right="360"/>
      </w:pPr>
      <w:r>
        <w:rPr>
          <w:rFonts w:ascii="Courier New" w:cs="Courier New" w:eastAsia="Courier New" w:hAnsi="Courier New"/>
          <w:color w:val="A8D8EA"/>
          <w:sz w:val="18"/>
          <w:szCs w:val="18"/>
        </w:rPr>
        <w:t xml:space="preserve">│   │   ├── test_hybrid.py      # Regularization path, cross-validation.</w:t>
      </w:r>
    </w:p>
    <w:p>
      <w:pPr>
        <w:shd w:fill="1A1A2E" w:val="clear"/>
        <w:spacing w:after="30" w:before="30"/>
        <w:ind w:left="360" w:right="360"/>
      </w:pPr>
      <w:r>
        <w:rPr>
          <w:rFonts w:ascii="Courier New" w:cs="Courier New" w:eastAsia="Courier New" w:hAnsi="Courier New"/>
          <w:color w:val="A8D8EA"/>
          <w:sz w:val="18"/>
          <w:szCs w:val="18"/>
        </w:rPr>
        <w:t xml:space="preserve">│   │   ├── test_zonal.py       # 5-zone synthetic market.</w:t>
      </w:r>
    </w:p>
    <w:p>
      <w:pPr>
        <w:shd w:fill="1A1A2E" w:val="clear"/>
        <w:spacing w:after="30" w:before="30"/>
        <w:ind w:left="360" w:right="360"/>
      </w:pPr>
      <w:r>
        <w:rPr>
          <w:rFonts w:ascii="Courier New" w:cs="Courier New" w:eastAsia="Courier New" w:hAnsi="Courier New"/>
          <w:color w:val="A8D8EA"/>
          <w:sz w:val="18"/>
          <w:szCs w:val="18"/>
        </w:rPr>
        <w:t xml:space="preserve">│   │   ├── test_laplace.py     # Posterior moments vs analytic Gaussian case.</w:t>
      </w:r>
    </w:p>
    <w:p>
      <w:pPr>
        <w:shd w:fill="1A1A2E" w:val="clear"/>
        <w:spacing w:after="30" w:before="30"/>
        <w:ind w:left="360" w:right="360"/>
      </w:pPr>
      <w:r>
        <w:rPr>
          <w:rFonts w:ascii="Courier New" w:cs="Courier New" w:eastAsia="Courier New" w:hAnsi="Courier New"/>
          <w:color w:val="A8D8EA"/>
          <w:sz w:val="18"/>
          <w:szCs w:val="18"/>
        </w:rPr>
        <w:t xml:space="preserve">│   │   └── test_reliability.py # Reliability score on known distribution.</w:t>
      </w:r>
    </w:p>
    <w:p>
      <w:pPr>
        <w:shd w:fill="1A1A2E" w:val="clear"/>
        <w:spacing w:after="30" w:before="30"/>
        <w:ind w:left="360" w:right="360"/>
      </w:pPr>
      <w:r>
        <w:rPr>
          <w:rFonts w:ascii="Courier New" w:cs="Courier New" w:eastAsia="Courier New" w:hAnsi="Courier New"/>
          <w:color w:val="A8D8EA"/>
          <w:sz w:val="18"/>
          <w:szCs w:val="18"/>
        </w:rPr>
        <w:t xml:space="preserve">│   ├── integration/</w:t>
      </w:r>
    </w:p>
    <w:p>
      <w:pPr>
        <w:shd w:fill="1A1A2E" w:val="clear"/>
        <w:spacing w:after="30" w:before="30"/>
        <w:ind w:left="360" w:right="360"/>
      </w:pPr>
      <w:r>
        <w:rPr>
          <w:rFonts w:ascii="Courier New" w:cs="Courier New" w:eastAsia="Courier New" w:hAnsi="Courier New"/>
          <w:color w:val="A8D8EA"/>
          <w:sz w:val="18"/>
          <w:szCs w:val="18"/>
        </w:rPr>
        <w:t xml:space="preserve">│   │   ├── test_pypsa_roundtrip.py  # Read Network, recover, write back, re-solve.</w:t>
      </w:r>
    </w:p>
    <w:p>
      <w:pPr>
        <w:shd w:fill="1A1A2E" w:val="clear"/>
        <w:spacing w:after="30" w:before="30"/>
        <w:ind w:left="360" w:right="360"/>
      </w:pPr>
      <w:r>
        <w:rPr>
          <w:rFonts w:ascii="Courier New" w:cs="Courier New" w:eastAsia="Courier New" w:hAnsi="Courier New"/>
          <w:color w:val="A8D8EA"/>
          <w:sz w:val="18"/>
          <w:szCs w:val="18"/>
        </w:rPr>
        <w:t xml:space="preserve">│   │   ├── test_ieee14.py           # IEEE 14-bus benchmark.</w:t>
      </w:r>
    </w:p>
    <w:p>
      <w:pPr>
        <w:shd w:fill="1A1A2E" w:val="clear"/>
        <w:spacing w:after="30" w:before="30"/>
        <w:ind w:left="360" w:right="360"/>
      </w:pPr>
      <w:r>
        <w:rPr>
          <w:rFonts w:ascii="Courier New" w:cs="Courier New" w:eastAsia="Courier New" w:hAnsi="Courier New"/>
          <w:color w:val="A8D8EA"/>
          <w:sz w:val="18"/>
          <w:szCs w:val="18"/>
        </w:rPr>
        <w:t xml:space="preserve">│   │   └── test_entso_e_live.py     # Marked slow. Requires ENTSO-E API key.</w:t>
      </w:r>
    </w:p>
    <w:p>
      <w:pPr>
        <w:shd w:fill="1A1A2E" w:val="clear"/>
        <w:spacing w:after="30" w:before="30"/>
        <w:ind w:left="360" w:right="360"/>
      </w:pPr>
      <w:r>
        <w:rPr>
          <w:rFonts w:ascii="Courier New" w:cs="Courier New" w:eastAsia="Courier New" w:hAnsi="Courier New"/>
          <w:color w:val="A8D8EA"/>
          <w:sz w:val="18"/>
          <w:szCs w:val="18"/>
        </w:rPr>
        <w:t xml:space="preserve">│   └── fixtures/</w:t>
      </w:r>
    </w:p>
    <w:p>
      <w:pPr>
        <w:shd w:fill="1A1A2E" w:val="clear"/>
        <w:spacing w:after="30" w:before="30"/>
        <w:ind w:left="360" w:right="360"/>
      </w:pPr>
      <w:r>
        <w:rPr>
          <w:rFonts w:ascii="Courier New" w:cs="Courier New" w:eastAsia="Courier New" w:hAnsi="Courier New"/>
          <w:color w:val="A8D8EA"/>
          <w:sz w:val="18"/>
          <w:szCs w:val="18"/>
        </w:rPr>
        <w:t xml:space="preserve">│       ├── three_bus.py</w:t>
      </w:r>
    </w:p>
    <w:p>
      <w:pPr>
        <w:shd w:fill="1A1A2E" w:val="clear"/>
        <w:spacing w:after="30" w:before="30"/>
        <w:ind w:left="360" w:right="360"/>
      </w:pPr>
      <w:r>
        <w:rPr>
          <w:rFonts w:ascii="Courier New" w:cs="Courier New" w:eastAsia="Courier New" w:hAnsi="Courier New"/>
          <w:color w:val="A8D8EA"/>
          <w:sz w:val="18"/>
          <w:szCs w:val="18"/>
        </w:rPr>
        <w:t xml:space="preserve">│       ├── ieee_14_network.py</w:t>
      </w:r>
    </w:p>
    <w:p>
      <w:pPr>
        <w:shd w:fill="1A1A2E" w:val="clear"/>
        <w:spacing w:after="30" w:before="30"/>
        <w:ind w:left="360" w:right="360"/>
      </w:pPr>
      <w:r>
        <w:rPr>
          <w:rFonts w:ascii="Courier New" w:cs="Courier New" w:eastAsia="Courier New" w:hAnsi="Courier New"/>
          <w:color w:val="A8D8EA"/>
          <w:sz w:val="18"/>
          <w:szCs w:val="18"/>
        </w:rPr>
        <w:t xml:space="preserve">│       └── synthetic_zonal.py</w:t>
      </w:r>
    </w:p>
    <w:p>
      <w:pPr>
        <w:shd w:fill="1A1A2E" w:val="clear"/>
        <w:spacing w:after="30" w:before="30"/>
        <w:ind w:left="360" w:right="360"/>
      </w:pPr>
      <w:r>
        <w:rPr>
          <w:rFonts w:ascii="Courier New" w:cs="Courier New" w:eastAsia="Courier New" w:hAnsi="Courier New"/>
          <w:color w:val="A8D8EA"/>
          <w:sz w:val="18"/>
          <w:szCs w:val="18"/>
        </w:rPr>
        <w:t xml:space="preserve">│</w:t>
      </w:r>
    </w:p>
    <w:p>
      <w:pPr>
        <w:shd w:fill="1A1A2E" w:val="clear"/>
        <w:spacing w:after="30" w:before="30"/>
        <w:ind w:left="360" w:right="360"/>
      </w:pPr>
      <w:r>
        <w:rPr>
          <w:rFonts w:ascii="Courier New" w:cs="Courier New" w:eastAsia="Courier New" w:hAnsi="Courier New"/>
          <w:color w:val="A8D8EA"/>
          <w:sz w:val="18"/>
          <w:szCs w:val="18"/>
        </w:rPr>
        <w:t xml:space="preserve">└── examples/</w:t>
      </w:r>
    </w:p>
    <w:p>
      <w:pPr>
        <w:shd w:fill="1A1A2E" w:val="clear"/>
        <w:spacing w:after="30" w:before="30"/>
        <w:ind w:left="360" w:right="360"/>
      </w:pPr>
      <w:r>
        <w:rPr>
          <w:rFonts w:ascii="Courier New" w:cs="Courier New" w:eastAsia="Courier New" w:hAnsi="Courier New"/>
          <w:color w:val="A8D8EA"/>
          <w:sz w:val="18"/>
          <w:szCs w:val="18"/>
        </w:rPr>
        <w:t xml:space="preserve">    ├── 01_noiseless_recovery.ipynb     # Recover exact params on 3-bus network.</w:t>
      </w:r>
    </w:p>
    <w:p>
      <w:pPr>
        <w:shd w:fill="1A1A2E" w:val="clear"/>
        <w:spacing w:after="30" w:before="30"/>
        <w:ind w:left="360" w:right="360"/>
      </w:pPr>
      <w:r>
        <w:rPr>
          <w:rFonts w:ascii="Courier New" w:cs="Courier New" w:eastAsia="Courier New" w:hAnsi="Courier New"/>
          <w:color w:val="A8D8EA"/>
          <w:sz w:val="18"/>
          <w:szCs w:val="18"/>
        </w:rPr>
        <w:t xml:space="preserve">    ├── 02_noisy_calibration.ipynb      # Aswani framework on synthetic noisy data.</w:t>
      </w:r>
    </w:p>
    <w:p>
      <w:pPr>
        <w:shd w:fill="1A1A2E" w:val="clear"/>
        <w:spacing w:after="30" w:before="30"/>
        <w:ind w:left="360" w:right="360"/>
      </w:pPr>
      <w:r>
        <w:rPr>
          <w:rFonts w:ascii="Courier New" w:cs="Courier New" w:eastAsia="Courier New" w:hAnsi="Courier New"/>
          <w:color w:val="A8D8EA"/>
          <w:sz w:val="18"/>
          <w:szCs w:val="18"/>
        </w:rPr>
        <w:t xml:space="preserve">    ├── 03_zonal_ntc_recovery.ipynb     # Recover NTC from ENTSO-E zone prices.</w:t>
      </w:r>
    </w:p>
    <w:p>
      <w:pPr>
        <w:shd w:fill="1A1A2E" w:val="clear"/>
        <w:spacing w:after="30" w:before="30"/>
        <w:ind w:left="360" w:right="360"/>
      </w:pPr>
      <w:r>
        <w:rPr>
          <w:rFonts w:ascii="Courier New" w:cs="Courier New" w:eastAsia="Courier New" w:hAnsi="Courier New"/>
          <w:color w:val="A8D8EA"/>
          <w:sz w:val="18"/>
          <w:szCs w:val="18"/>
        </w:rPr>
        <w:t xml:space="preserve">    ├── 04_posterior_laplace.ipynb      # Fast Laplace posterior on regional network.</w:t>
      </w:r>
    </w:p>
    <w:p>
      <w:pPr>
        <w:shd w:fill="1A1A2E" w:val="clear"/>
        <w:spacing w:after="30" w:before="30"/>
        <w:ind w:left="360" w:right="360"/>
      </w:pPr>
      <w:r>
        <w:rPr>
          <w:rFonts w:ascii="Courier New" w:cs="Courier New" w:eastAsia="Courier New" w:hAnsi="Courier New"/>
          <w:color w:val="A8D8EA"/>
          <w:sz w:val="18"/>
          <w:szCs w:val="18"/>
        </w:rPr>
        <w:t xml:space="preserve">    ├── 05_mcmc_posterior.ipynb         # Full MCMC on small network.</w:t>
      </w:r>
    </w:p>
    <w:p>
      <w:pPr>
        <w:shd w:fill="1A1A2E" w:val="clear"/>
        <w:spacing w:after="30" w:before="30"/>
        <w:ind w:left="360" w:right="360"/>
      </w:pPr>
      <w:r>
        <w:rPr>
          <w:rFonts w:ascii="Courier New" w:cs="Courier New" w:eastAsia="Courier New" w:hAnsi="Courier New"/>
          <w:color w:val="A8D8EA"/>
          <w:sz w:val="18"/>
          <w:szCs w:val="18"/>
        </w:rPr>
        <w:t xml:space="preserve">    ├── 06_reliability_check.ipynb      # Revenue reliability on scenario analysis.</w:t>
      </w:r>
    </w:p>
    <w:p>
      <w:pPr>
        <w:shd w:fill="1A1A2E" w:val="clear"/>
        <w:spacing w:after="30" w:before="30"/>
        <w:ind w:left="360" w:right="360"/>
      </w:pPr>
      <w:r>
        <w:rPr>
          <w:rFonts w:ascii="Courier New" w:cs="Courier New" w:eastAsia="Courier New" w:hAnsi="Courier New"/>
          <w:color w:val="A8D8EA"/>
          <w:sz w:val="18"/>
          <w:szCs w:val="18"/>
        </w:rPr>
        <w:t xml:space="preserve">    └── 07_full_pipeline.ipynb          # End-to-end: load PyPSA, calibrate, check.</w:t>
      </w:r>
    </w:p>
    <w:p>
      <w:pPr>
        <w:spacing w:after="100" w:before="0"/>
      </w:pPr>
      <w:r>
        <w:t xml:space="preserve"/>
      </w:r>
    </w:p>
    <w:p>
      <w:pPr>
        <w:pStyle w:val="Heading1"/>
        <w:shd w:fill="1B3A5C" w:val="clear"/>
        <w:spacing w:after="200" w:before="480"/>
        <w:ind w:left="240" w:right="240"/>
      </w:pPr>
      <w:r>
        <w:rPr>
          <w:rFonts w:ascii="Arial" w:cs="Arial" w:eastAsia="Arial" w:hAnsi="Arial"/>
          <w:b/>
          <w:bCs/>
          <w:color w:val="FFFFFF"/>
          <w:sz w:val="38"/>
          <w:szCs w:val="38"/>
        </w:rPr>
        <w:t xml:space="preserve">5.  Public API Design</w:t>
      </w:r>
    </w:p>
    <w:p>
      <w:pPr>
        <w:spacing w:after="100" w:before="0"/>
      </w:pPr>
      <w:r>
        <w:t xml:space="preserve"/>
      </w:r>
    </w:p>
    <w:p>
      <w:pPr>
        <w:spacing w:after="80" w:before="80"/>
      </w:pPr>
      <w:r>
        <w:rPr>
          <w:rFonts w:ascii="Arial" w:cs="Arial" w:eastAsia="Arial" w:hAnsi="Arial"/>
          <w:color w:val="2C2C2C"/>
          <w:sz w:val="22"/>
          <w:szCs w:val="22"/>
        </w:rPr>
        <w:t xml:space="preserve">The public API is deliberately minimal. Three primary classes. Two utility functions. One results hierarchy. The internal module structure is rich, but users never import from internal modules.</w:t>
      </w:r>
    </w:p>
    <w:p>
      <w:pPr>
        <w:spacing w:after="100" w:before="0"/>
      </w:pPr>
      <w:r>
        <w:t xml:space="preserve"/>
      </w:r>
    </w:p>
    <w:p>
      <w:pPr>
        <w:pStyle w:val="Heading2"/>
        <w:pBdr>
          <w:bottom w:val="single" w:color="2E6DA4" w:sz="8" w:space="2"/>
        </w:pBdr>
        <w:spacing w:after="140" w:before="360"/>
      </w:pPr>
      <w:r>
        <w:rPr>
          <w:rFonts w:ascii="Arial" w:cs="Arial" w:eastAsia="Arial" w:hAnsi="Arial"/>
          <w:b/>
          <w:bCs/>
          <w:color w:val="1B3A5C"/>
          <w:sz w:val="30"/>
          <w:szCs w:val="30"/>
        </w:rPr>
        <w:t xml:space="preserve">5.1  Primary Usage Pattern</w:t>
      </w:r>
    </w:p>
    <w:p>
      <w:pPr>
        <w:shd w:fill="1A1A2E" w:val="clear"/>
        <w:spacing w:after="30" w:before="30"/>
        <w:ind w:left="360" w:right="360"/>
      </w:pPr>
      <w:r>
        <w:rPr>
          <w:rFonts w:ascii="Courier New" w:cs="Courier New" w:eastAsia="Courier New" w:hAnsi="Courier New"/>
          <w:color w:val="A8D8EA"/>
          <w:sz w:val="18"/>
          <w:szCs w:val="18"/>
        </w:rPr>
        <w:t xml:space="preserve">import pypsa</w:t>
      </w:r>
    </w:p>
    <w:p>
      <w:pPr>
        <w:shd w:fill="1A1A2E" w:val="clear"/>
        <w:spacing w:after="30" w:before="30"/>
        <w:ind w:left="360" w:right="360"/>
      </w:pPr>
      <w:r>
        <w:rPr>
          <w:rFonts w:ascii="Courier New" w:cs="Courier New" w:eastAsia="Courier New" w:hAnsi="Courier New"/>
          <w:color w:val="A8D8EA"/>
          <w:sz w:val="18"/>
          <w:szCs w:val="18"/>
        </w:rPr>
        <w:t xml:space="preserve">import pypsa_invopt as pio</w:t>
      </w:r>
    </w:p>
    <w:p>
      <w:pPr>
        <w:shd w:fill="1A1A2E" w:val="clear"/>
        <w:spacing w:after="30" w:before="30"/>
        <w:ind w:left="360" w:right="360"/>
      </w:pPr>
      <w:r>
        <w:rPr>
          <w:rFonts w:ascii="Courier New" w:cs="Courier New" w:eastAsia="Courier New" w:hAnsi="Courier New"/>
          <w:color w:val="A8D8EA"/>
          <w:sz w:val="18"/>
          <w:szCs w:val="18"/>
        </w:rPr>
        <w:t xml:space="preserve"/>
      </w:r>
    </w:p>
    <w:p>
      <w:pPr>
        <w:shd w:fill="1A1A2E" w:val="clear"/>
        <w:spacing w:after="30" w:before="30"/>
        <w:ind w:left="360" w:right="360"/>
      </w:pPr>
      <w:r>
        <w:rPr>
          <w:rFonts w:ascii="Courier New" w:cs="Courier New" w:eastAsia="Courier New" w:hAnsi="Courier New"/>
          <w:color w:val="A8D8EA"/>
          <w:sz w:val="18"/>
          <w:szCs w:val="18"/>
        </w:rPr>
        <w:t xml:space="preserve"># Load existing PyPSA network</w:t>
      </w:r>
    </w:p>
    <w:p>
      <w:pPr>
        <w:shd w:fill="1A1A2E" w:val="clear"/>
        <w:spacing w:after="30" w:before="30"/>
        <w:ind w:left="360" w:right="360"/>
      </w:pPr>
      <w:r>
        <w:rPr>
          <w:rFonts w:ascii="Courier New" w:cs="Courier New" w:eastAsia="Courier New" w:hAnsi="Courier New"/>
          <w:color w:val="A8D8EA"/>
          <w:sz w:val="18"/>
          <w:szCs w:val="18"/>
        </w:rPr>
        <w:t xml:space="preserve">n = pypsa.Network('my_regional_network.nc')</w:t>
      </w:r>
    </w:p>
    <w:p>
      <w:pPr>
        <w:shd w:fill="1A1A2E" w:val="clear"/>
        <w:spacing w:after="30" w:before="30"/>
        <w:ind w:left="360" w:right="360"/>
      </w:pPr>
      <w:r>
        <w:rPr>
          <w:rFonts w:ascii="Courier New" w:cs="Courier New" w:eastAsia="Courier New" w:hAnsi="Courier New"/>
          <w:color w:val="A8D8EA"/>
          <w:sz w:val="18"/>
          <w:szCs w:val="18"/>
        </w:rPr>
        <w:t xml:space="preserve"/>
      </w:r>
    </w:p>
    <w:p>
      <w:pPr>
        <w:shd w:fill="1A1A2E" w:val="clear"/>
        <w:spacing w:after="30" w:before="30"/>
        <w:ind w:left="360" w:right="360"/>
      </w:pPr>
      <w:r>
        <w:rPr>
          <w:rFonts w:ascii="Courier New" w:cs="Courier New" w:eastAsia="Courier New" w:hAnsi="Courier New"/>
          <w:color w:val="A8D8EA"/>
          <w:sz w:val="18"/>
          <w:szCs w:val="18"/>
        </w:rPr>
        <w:t xml:space="preserve"># Load observed market data (prices, flows, dispatch)</w:t>
      </w:r>
    </w:p>
    <w:p>
      <w:pPr>
        <w:shd w:fill="1A1A2E" w:val="clear"/>
        <w:spacing w:after="30" w:before="30"/>
        <w:ind w:left="360" w:right="360"/>
      </w:pPr>
      <w:r>
        <w:rPr>
          <w:rFonts w:ascii="Courier New" w:cs="Courier New" w:eastAsia="Courier New" w:hAnsi="Courier New"/>
          <w:color w:val="A8D8EA"/>
          <w:sz w:val="18"/>
          <w:szCs w:val="18"/>
        </w:rPr>
        <w:t xml:space="preserve">obs = pio.load_entso_e(bidding_zone='DE_LU', start='2023-01-01', end='2023-12-31')</w:t>
      </w:r>
    </w:p>
    <w:p>
      <w:pPr>
        <w:shd w:fill="1A1A2E" w:val="clear"/>
        <w:spacing w:after="30" w:before="30"/>
        <w:ind w:left="360" w:right="360"/>
      </w:pPr>
      <w:r>
        <w:rPr>
          <w:rFonts w:ascii="Courier New" w:cs="Courier New" w:eastAsia="Courier New" w:hAnsi="Courier New"/>
          <w:color w:val="A8D8EA"/>
          <w:sz w:val="18"/>
          <w:szCs w:val="18"/>
        </w:rPr>
        <w:t xml:space="preserve"/>
      </w:r>
    </w:p>
    <w:p>
      <w:pPr>
        <w:shd w:fill="1A1A2E" w:val="clear"/>
        <w:spacing w:after="30" w:before="30"/>
        <w:ind w:left="360" w:right="360"/>
      </w:pPr>
      <w:r>
        <w:rPr>
          <w:rFonts w:ascii="Courier New" w:cs="Courier New" w:eastAsia="Courier New" w:hAnsi="Courier New"/>
          <w:color w:val="A8D8EA"/>
          <w:sz w:val="18"/>
          <w:szCs w:val="18"/>
        </w:rPr>
        <w:t xml:space="preserve"># Run hybrid inverse OPF calibration</w:t>
      </w:r>
    </w:p>
    <w:p>
      <w:pPr>
        <w:shd w:fill="1A1A2E" w:val="clear"/>
        <w:spacing w:after="30" w:before="30"/>
        <w:ind w:left="360" w:right="360"/>
      </w:pPr>
      <w:r>
        <w:rPr>
          <w:rFonts w:ascii="Courier New" w:cs="Courier New" w:eastAsia="Courier New" w:hAnsi="Courier New"/>
          <w:color w:val="A8D8EA"/>
          <w:sz w:val="18"/>
          <w:szCs w:val="18"/>
        </w:rPr>
        <w:t xml:space="preserve">result = pio.calibrate(</w:t>
      </w:r>
    </w:p>
    <w:p>
      <w:pPr>
        <w:shd w:fill="1A1A2E" w:val="clear"/>
        <w:spacing w:after="30" w:before="30"/>
        <w:ind w:left="360" w:right="360"/>
      </w:pPr>
      <w:r>
        <w:rPr>
          <w:rFonts w:ascii="Courier New" w:cs="Courier New" w:eastAsia="Courier New" w:hAnsi="Courier New"/>
          <w:color w:val="A8D8EA"/>
          <w:sz w:val="18"/>
          <w:szCs w:val="18"/>
        </w:rPr>
        <w:t xml:space="preserve">    network=n,</w:t>
      </w:r>
    </w:p>
    <w:p>
      <w:pPr>
        <w:shd w:fill="1A1A2E" w:val="clear"/>
        <w:spacing w:after="30" w:before="30"/>
        <w:ind w:left="360" w:right="360"/>
      </w:pPr>
      <w:r>
        <w:rPr>
          <w:rFonts w:ascii="Courier New" w:cs="Courier New" w:eastAsia="Courier New" w:hAnsi="Courier New"/>
          <w:color w:val="A8D8EA"/>
          <w:sz w:val="18"/>
          <w:szCs w:val="18"/>
        </w:rPr>
        <w:t xml:space="preserve">    observations=obs,</w:t>
      </w:r>
    </w:p>
    <w:p>
      <w:pPr>
        <w:shd w:fill="1A1A2E" w:val="clear"/>
        <w:spacing w:after="30" w:before="30"/>
        <w:ind w:left="360" w:right="360"/>
      </w:pPr>
      <w:r>
        <w:rPr>
          <w:rFonts w:ascii="Courier New" w:cs="Courier New" w:eastAsia="Courier New" w:hAnsi="Courier New"/>
          <w:color w:val="A8D8EA"/>
          <w:sz w:val="18"/>
          <w:szCs w:val="18"/>
        </w:rPr>
        <w:t xml:space="preserve">    formulation='hybrid',      # 'noiseless' | 'noisy' | 'hybrid' | 'zonal'</w:t>
      </w:r>
    </w:p>
    <w:p>
      <w:pPr>
        <w:shd w:fill="1A1A2E" w:val="clear"/>
        <w:spacing w:after="30" w:before="30"/>
        <w:ind w:left="360" w:right="360"/>
      </w:pPr>
      <w:r>
        <w:rPr>
          <w:rFonts w:ascii="Courier New" w:cs="Courier New" w:eastAsia="Courier New" w:hAnsi="Courier New"/>
          <w:color w:val="A8D8EA"/>
          <w:sz w:val="18"/>
          <w:szCs w:val="18"/>
        </w:rPr>
        <w:t xml:space="preserve">    lambda_physics=0.1,        # physics prior weight</w:t>
      </w:r>
    </w:p>
    <w:p>
      <w:pPr>
        <w:shd w:fill="1A1A2E" w:val="clear"/>
        <w:spacing w:after="30" w:before="30"/>
        <w:ind w:left="360" w:right="360"/>
      </w:pPr>
      <w:r>
        <w:rPr>
          <w:rFonts w:ascii="Courier New" w:cs="Courier New" w:eastAsia="Courier New" w:hAnsi="Courier New"/>
          <w:color w:val="A8D8EA"/>
          <w:sz w:val="18"/>
          <w:szCs w:val="18"/>
        </w:rPr>
        <w:t xml:space="preserve">    lambda_data=0.05,          # data-driven prior weight</w:t>
      </w:r>
    </w:p>
    <w:p>
      <w:pPr>
        <w:shd w:fill="1A1A2E" w:val="clear"/>
        <w:spacing w:after="30" w:before="30"/>
        <w:ind w:left="360" w:right="360"/>
      </w:pPr>
      <w:r>
        <w:rPr>
          <w:rFonts w:ascii="Courier New" w:cs="Courier New" w:eastAsia="Courier New" w:hAnsi="Courier New"/>
          <w:color w:val="A8D8EA"/>
          <w:sz w:val="18"/>
          <w:szCs w:val="18"/>
        </w:rPr>
        <w:t xml:space="preserve">    solver='highs'</w:t>
      </w:r>
    </w:p>
    <w:p>
      <w:pPr>
        <w:shd w:fill="1A1A2E" w:val="clear"/>
        <w:spacing w:after="30" w:before="30"/>
        <w:ind w:left="360" w:right="360"/>
      </w:pPr>
      <w:r>
        <w:rPr>
          <w:rFonts w:ascii="Courier New" w:cs="Courier New" w:eastAsia="Courier New" w:hAnsi="Courier New"/>
          <w:color w:val="A8D8EA"/>
          <w:sz w:val="18"/>
          <w:szCs w:val="18"/>
        </w:rPr>
        <w:t xml:space="preserve">)</w:t>
      </w:r>
    </w:p>
    <w:p>
      <w:pPr>
        <w:shd w:fill="1A1A2E" w:val="clear"/>
        <w:spacing w:after="30" w:before="30"/>
        <w:ind w:left="360" w:right="360"/>
      </w:pPr>
      <w:r>
        <w:rPr>
          <w:rFonts w:ascii="Courier New" w:cs="Courier New" w:eastAsia="Courier New" w:hAnsi="Courier New"/>
          <w:color w:val="A8D8EA"/>
          <w:sz w:val="18"/>
          <w:szCs w:val="18"/>
        </w:rPr>
        <w:t xml:space="preserve"/>
      </w:r>
    </w:p>
    <w:p>
      <w:pPr>
        <w:shd w:fill="1A1A2E" w:val="clear"/>
        <w:spacing w:after="30" w:before="30"/>
        <w:ind w:left="360" w:right="360"/>
      </w:pPr>
      <w:r>
        <w:rPr>
          <w:rFonts w:ascii="Courier New" w:cs="Courier New" w:eastAsia="Courier New" w:hAnsi="Courier New"/>
          <w:color w:val="A8D8EA"/>
          <w:sz w:val="18"/>
          <w:szCs w:val="18"/>
        </w:rPr>
        <w:t xml:space="preserve"># Inspect calibration quality</w:t>
      </w:r>
    </w:p>
    <w:p>
      <w:pPr>
        <w:shd w:fill="1A1A2E" w:val="clear"/>
        <w:spacing w:after="30" w:before="30"/>
        <w:ind w:left="360" w:right="360"/>
      </w:pPr>
      <w:r>
        <w:rPr>
          <w:rFonts w:ascii="Courier New" w:cs="Courier New" w:eastAsia="Courier New" w:hAnsi="Courier New"/>
          <w:color w:val="A8D8EA"/>
          <w:sz w:val="18"/>
          <w:szCs w:val="18"/>
        </w:rPr>
        <w:t xml:space="preserve">print(result.rmse)             # RMSE of recovered prices vs observed</w:t>
      </w:r>
    </w:p>
    <w:p>
      <w:pPr>
        <w:shd w:fill="1A1A2E" w:val="clear"/>
        <w:spacing w:after="30" w:before="30"/>
        <w:ind w:left="360" w:right="360"/>
      </w:pPr>
      <w:r>
        <w:rPr>
          <w:rFonts w:ascii="Courier New" w:cs="Courier New" w:eastAsia="Courier New" w:hAnsi="Courier New"/>
          <w:color w:val="A8D8EA"/>
          <w:sz w:val="18"/>
          <w:szCs w:val="18"/>
        </w:rPr>
        <w:t xml:space="preserve">print(result.kkt_residuals)    # residual norm per time period</w:t>
      </w:r>
    </w:p>
    <w:p>
      <w:pPr>
        <w:shd w:fill="1A1A2E" w:val="clear"/>
        <w:spacing w:after="30" w:before="30"/>
        <w:ind w:left="360" w:right="360"/>
      </w:pPr>
      <w:r>
        <w:rPr>
          <w:rFonts w:ascii="Courier New" w:cs="Courier New" w:eastAsia="Courier New" w:hAnsi="Courier New"/>
          <w:color w:val="A8D8EA"/>
          <w:sz w:val="18"/>
          <w:szCs w:val="18"/>
        </w:rPr>
        <w:t xml:space="preserve"/>
      </w:r>
    </w:p>
    <w:p>
      <w:pPr>
        <w:shd w:fill="1A1A2E" w:val="clear"/>
        <w:spacing w:after="30" w:before="30"/>
        <w:ind w:left="360" w:right="360"/>
      </w:pPr>
      <w:r>
        <w:rPr>
          <w:rFonts w:ascii="Courier New" w:cs="Courier New" w:eastAsia="Courier New" w:hAnsi="Courier New"/>
          <w:color w:val="A8D8EA"/>
          <w:sz w:val="18"/>
          <w:szCs w:val="18"/>
        </w:rPr>
        <w:t xml:space="preserve"># Write recovered parameters back to the network</w:t>
      </w:r>
    </w:p>
    <w:p>
      <w:pPr>
        <w:shd w:fill="1A1A2E" w:val="clear"/>
        <w:spacing w:after="30" w:before="30"/>
        <w:ind w:left="360" w:right="360"/>
      </w:pPr>
      <w:r>
        <w:rPr>
          <w:rFonts w:ascii="Courier New" w:cs="Courier New" w:eastAsia="Courier New" w:hAnsi="Courier New"/>
          <w:color w:val="A8D8EA"/>
          <w:sz w:val="18"/>
          <w:szCs w:val="18"/>
        </w:rPr>
        <w:t xml:space="preserve">pio.apply(result, n)</w:t>
      </w:r>
    </w:p>
    <w:p>
      <w:pPr>
        <w:shd w:fill="1A1A2E" w:val="clear"/>
        <w:spacing w:after="30" w:before="30"/>
        <w:ind w:left="360" w:right="360"/>
      </w:pPr>
      <w:r>
        <w:rPr>
          <w:rFonts w:ascii="Courier New" w:cs="Courier New" w:eastAsia="Courier New" w:hAnsi="Courier New"/>
          <w:color w:val="A8D8EA"/>
          <w:sz w:val="18"/>
          <w:szCs w:val="18"/>
        </w:rPr>
        <w:t xml:space="preserve"># n.generators['marginal_cost'] is now updated</w:t>
      </w:r>
    </w:p>
    <w:p>
      <w:pPr>
        <w:shd w:fill="1A1A2E" w:val="clear"/>
        <w:spacing w:after="30" w:before="30"/>
        <w:ind w:left="360" w:right="360"/>
      </w:pPr>
      <w:r>
        <w:rPr>
          <w:rFonts w:ascii="Courier New" w:cs="Courier New" w:eastAsia="Courier New" w:hAnsi="Courier New"/>
          <w:color w:val="A8D8EA"/>
          <w:sz w:val="18"/>
          <w:szCs w:val="18"/>
        </w:rPr>
        <w:t xml:space="preserve"># n.lines['x'] is now updated (susceptances)</w:t>
      </w:r>
    </w:p>
    <w:p>
      <w:pPr>
        <w:shd w:fill="1A1A2E" w:val="clear"/>
        <w:spacing w:after="30" w:before="30"/>
        <w:ind w:left="360" w:right="360"/>
      </w:pPr>
      <w:r>
        <w:rPr>
          <w:rFonts w:ascii="Courier New" w:cs="Courier New" w:eastAsia="Courier New" w:hAnsi="Courier New"/>
          <w:color w:val="A8D8EA"/>
          <w:sz w:val="18"/>
          <w:szCs w:val="18"/>
        </w:rPr>
        <w:t xml:space="preserve"/>
      </w:r>
    </w:p>
    <w:p>
      <w:pPr>
        <w:shd w:fill="1A1A2E" w:val="clear"/>
        <w:spacing w:after="30" w:before="30"/>
        <w:ind w:left="360" w:right="360"/>
      </w:pPr>
      <w:r>
        <w:rPr>
          <w:rFonts w:ascii="Courier New" w:cs="Courier New" w:eastAsia="Courier New" w:hAnsi="Courier New"/>
          <w:color w:val="A8D8EA"/>
          <w:sz w:val="18"/>
          <w:szCs w:val="18"/>
        </w:rPr>
        <w:t xml:space="preserve"># Compute posterior uncertainty</w:t>
      </w:r>
    </w:p>
    <w:p>
      <w:pPr>
        <w:shd w:fill="1A1A2E" w:val="clear"/>
        <w:spacing w:after="30" w:before="30"/>
        <w:ind w:left="360" w:right="360"/>
      </w:pPr>
      <w:r>
        <w:rPr>
          <w:rFonts w:ascii="Courier New" w:cs="Courier New" w:eastAsia="Courier New" w:hAnsi="Courier New"/>
          <w:color w:val="A8D8EA"/>
          <w:sz w:val="18"/>
          <w:szCs w:val="18"/>
        </w:rPr>
        <w:t xml:space="preserve">posterior = pio.posterior(</w:t>
      </w:r>
    </w:p>
    <w:p>
      <w:pPr>
        <w:shd w:fill="1A1A2E" w:val="clear"/>
        <w:spacing w:after="30" w:before="30"/>
        <w:ind w:left="360" w:right="360"/>
      </w:pPr>
      <w:r>
        <w:rPr>
          <w:rFonts w:ascii="Courier New" w:cs="Courier New" w:eastAsia="Courier New" w:hAnsi="Courier New"/>
          <w:color w:val="A8D8EA"/>
          <w:sz w:val="18"/>
          <w:szCs w:val="18"/>
        </w:rPr>
        <w:t xml:space="preserve">    network=n,</w:t>
      </w:r>
    </w:p>
    <w:p>
      <w:pPr>
        <w:shd w:fill="1A1A2E" w:val="clear"/>
        <w:spacing w:after="30" w:before="30"/>
        <w:ind w:left="360" w:right="360"/>
      </w:pPr>
      <w:r>
        <w:rPr>
          <w:rFonts w:ascii="Courier New" w:cs="Courier New" w:eastAsia="Courier New" w:hAnsi="Courier New"/>
          <w:color w:val="A8D8EA"/>
          <w:sz w:val="18"/>
          <w:szCs w:val="18"/>
        </w:rPr>
        <w:t xml:space="preserve">    observations=obs,</w:t>
      </w:r>
    </w:p>
    <w:p>
      <w:pPr>
        <w:shd w:fill="1A1A2E" w:val="clear"/>
        <w:spacing w:after="30" w:before="30"/>
        <w:ind w:left="360" w:right="360"/>
      </w:pPr>
      <w:r>
        <w:rPr>
          <w:rFonts w:ascii="Courier New" w:cs="Courier New" w:eastAsia="Courier New" w:hAnsi="Courier New"/>
          <w:color w:val="A8D8EA"/>
          <w:sz w:val="18"/>
          <w:szCs w:val="18"/>
        </w:rPr>
        <w:t xml:space="preserve">    result=result,</w:t>
      </w:r>
    </w:p>
    <w:p>
      <w:pPr>
        <w:shd w:fill="1A1A2E" w:val="clear"/>
        <w:spacing w:after="30" w:before="30"/>
        <w:ind w:left="360" w:right="360"/>
      </w:pPr>
      <w:r>
        <w:rPr>
          <w:rFonts w:ascii="Courier New" w:cs="Courier New" w:eastAsia="Courier New" w:hAnsi="Courier New"/>
          <w:color w:val="A8D8EA"/>
          <w:sz w:val="18"/>
          <w:szCs w:val="18"/>
        </w:rPr>
        <w:t xml:space="preserve">    method='laplace'           # 'laplace' (fast) | 'mcmc' (full)</w:t>
      </w:r>
    </w:p>
    <w:p>
      <w:pPr>
        <w:shd w:fill="1A1A2E" w:val="clear"/>
        <w:spacing w:after="30" w:before="30"/>
        <w:ind w:left="360" w:right="360"/>
      </w:pPr>
      <w:r>
        <w:rPr>
          <w:rFonts w:ascii="Courier New" w:cs="Courier New" w:eastAsia="Courier New" w:hAnsi="Courier New"/>
          <w:color w:val="A8D8EA"/>
          <w:sz w:val="18"/>
          <w:szCs w:val="18"/>
        </w:rPr>
        <w:t xml:space="preserve">)</w:t>
      </w:r>
    </w:p>
    <w:p>
      <w:pPr>
        <w:shd w:fill="1A1A2E" w:val="clear"/>
        <w:spacing w:after="30" w:before="30"/>
        <w:ind w:left="360" w:right="360"/>
      </w:pPr>
      <w:r>
        <w:rPr>
          <w:rFonts w:ascii="Courier New" w:cs="Courier New" w:eastAsia="Courier New" w:hAnsi="Courier New"/>
          <w:color w:val="A8D8EA"/>
          <w:sz w:val="18"/>
          <w:szCs w:val="18"/>
        </w:rPr>
        <w:t xml:space="preserve"/>
      </w:r>
    </w:p>
    <w:p>
      <w:pPr>
        <w:shd w:fill="1A1A2E" w:val="clear"/>
        <w:spacing w:after="30" w:before="30"/>
        <w:ind w:left="360" w:right="360"/>
      </w:pPr>
      <w:r>
        <w:rPr>
          <w:rFonts w:ascii="Courier New" w:cs="Courier New" w:eastAsia="Courier New" w:hAnsi="Courier New"/>
          <w:color w:val="A8D8EA"/>
          <w:sz w:val="18"/>
          <w:szCs w:val="18"/>
        </w:rPr>
        <w:t xml:space="preserve"># Run posterior reliability check</w:t>
      </w:r>
    </w:p>
    <w:p>
      <w:pPr>
        <w:shd w:fill="1A1A2E" w:val="clear"/>
        <w:spacing w:after="30" w:before="30"/>
        <w:ind w:left="360" w:right="360"/>
      </w:pPr>
      <w:r>
        <w:rPr>
          <w:rFonts w:ascii="Courier New" w:cs="Courier New" w:eastAsia="Courier New" w:hAnsi="Courier New"/>
          <w:color w:val="A8D8EA"/>
          <w:sz w:val="18"/>
          <w:szCs w:val="18"/>
        </w:rPr>
        <w:t xml:space="preserve">reliability = pio.reliability_check(</w:t>
      </w:r>
    </w:p>
    <w:p>
      <w:pPr>
        <w:shd w:fill="1A1A2E" w:val="clear"/>
        <w:spacing w:after="30" w:before="30"/>
        <w:ind w:left="360" w:right="360"/>
      </w:pPr>
      <w:r>
        <w:rPr>
          <w:rFonts w:ascii="Courier New" w:cs="Courier New" w:eastAsia="Courier New" w:hAnsi="Courier New"/>
          <w:color w:val="A8D8EA"/>
          <w:sz w:val="18"/>
          <w:szCs w:val="18"/>
        </w:rPr>
        <w:t xml:space="preserve">    network=n,</w:t>
      </w:r>
    </w:p>
    <w:p>
      <w:pPr>
        <w:shd w:fill="1A1A2E" w:val="clear"/>
        <w:spacing w:after="30" w:before="30"/>
        <w:ind w:left="360" w:right="360"/>
      </w:pPr>
      <w:r>
        <w:rPr>
          <w:rFonts w:ascii="Courier New" w:cs="Courier New" w:eastAsia="Courier New" w:hAnsi="Courier New"/>
          <w:color w:val="A8D8EA"/>
          <w:sz w:val="18"/>
          <w:szCs w:val="18"/>
        </w:rPr>
        <w:t xml:space="preserve">    posterior=posterior,</w:t>
      </w:r>
    </w:p>
    <w:p>
      <w:pPr>
        <w:shd w:fill="1A1A2E" w:val="clear"/>
        <w:spacing w:after="30" w:before="30"/>
        <w:ind w:left="360" w:right="360"/>
      </w:pPr>
      <w:r>
        <w:rPr>
          <w:rFonts w:ascii="Courier New" w:cs="Courier New" w:eastAsia="Courier New" w:hAnsi="Courier New"/>
          <w:color w:val="A8D8EA"/>
          <w:sz w:val="18"/>
          <w:szCs w:val="18"/>
        </w:rPr>
        <w:t xml:space="preserve">    criteria=['price_accuracy(0.10)', 'revenue_floor(5e6)'],</w:t>
      </w:r>
    </w:p>
    <w:p>
      <w:pPr>
        <w:shd w:fill="1A1A2E" w:val="clear"/>
        <w:spacing w:after="30" w:before="30"/>
        <w:ind w:left="360" w:right="360"/>
      </w:pPr>
      <w:r>
        <w:rPr>
          <w:rFonts w:ascii="Courier New" w:cs="Courier New" w:eastAsia="Courier New" w:hAnsi="Courier New"/>
          <w:color w:val="A8D8EA"/>
          <w:sz w:val="18"/>
          <w:szCs w:val="18"/>
        </w:rPr>
        <w:t xml:space="preserve">    n_samples=100,</w:t>
      </w:r>
    </w:p>
    <w:p>
      <w:pPr>
        <w:shd w:fill="1A1A2E" w:val="clear"/>
        <w:spacing w:after="30" w:before="30"/>
        <w:ind w:left="360" w:right="360"/>
      </w:pPr>
      <w:r>
        <w:rPr>
          <w:rFonts w:ascii="Courier New" w:cs="Courier New" w:eastAsia="Courier New" w:hAnsi="Courier New"/>
          <w:color w:val="A8D8EA"/>
          <w:sz w:val="18"/>
          <w:szCs w:val="18"/>
        </w:rPr>
        <w:t xml:space="preserve">    n_jobs=4                   # parallel LOPF workers</w:t>
      </w:r>
    </w:p>
    <w:p>
      <w:pPr>
        <w:shd w:fill="1A1A2E" w:val="clear"/>
        <w:spacing w:after="30" w:before="30"/>
        <w:ind w:left="360" w:right="360"/>
      </w:pPr>
      <w:r>
        <w:rPr>
          <w:rFonts w:ascii="Courier New" w:cs="Courier New" w:eastAsia="Courier New" w:hAnsi="Courier New"/>
          <w:color w:val="A8D8EA"/>
          <w:sz w:val="18"/>
          <w:szCs w:val="18"/>
        </w:rPr>
        <w:t xml:space="preserve">)</w:t>
      </w:r>
    </w:p>
    <w:p>
      <w:pPr>
        <w:shd w:fill="1A1A2E" w:val="clear"/>
        <w:spacing w:after="30" w:before="30"/>
        <w:ind w:left="360" w:right="360"/>
      </w:pPr>
      <w:r>
        <w:rPr>
          <w:rFonts w:ascii="Courier New" w:cs="Courier New" w:eastAsia="Courier New" w:hAnsi="Courier New"/>
          <w:color w:val="A8D8EA"/>
          <w:sz w:val="18"/>
          <w:szCs w:val="18"/>
        </w:rPr>
        <w:t xml:space="preserve"/>
      </w:r>
    </w:p>
    <w:p>
      <w:pPr>
        <w:shd w:fill="1A1A2E" w:val="clear"/>
        <w:spacing w:after="30" w:before="30"/>
        <w:ind w:left="360" w:right="360"/>
      </w:pPr>
      <w:r>
        <w:rPr>
          <w:rFonts w:ascii="Courier New" w:cs="Courier New" w:eastAsia="Courier New" w:hAnsi="Courier New"/>
          <w:color w:val="A8D8EA"/>
          <w:sz w:val="18"/>
          <w:szCs w:val="18"/>
        </w:rPr>
        <w:t xml:space="preserve">print(reliability.scores)</w:t>
      </w:r>
    </w:p>
    <w:p>
      <w:pPr>
        <w:shd w:fill="1A1A2E" w:val="clear"/>
        <w:spacing w:after="30" w:before="30"/>
        <w:ind w:left="360" w:right="360"/>
      </w:pPr>
      <w:r>
        <w:rPr>
          <w:rFonts w:ascii="Courier New" w:cs="Courier New" w:eastAsia="Courier New" w:hAnsi="Courier New"/>
          <w:color w:val="A8D8EA"/>
          <w:sz w:val="18"/>
          <w:szCs w:val="18"/>
        </w:rPr>
        <w:t xml:space="preserve"># {'price_accuracy(0.10)': 0.87, 'revenue_floor(5e6)': 0.73}</w:t>
      </w:r>
    </w:p>
    <w:p>
      <w:pPr>
        <w:spacing w:after="100" w:before="0"/>
      </w:pPr>
      <w:r>
        <w:t xml:space="preserve"/>
      </w:r>
    </w:p>
    <w:p>
      <w:pPr>
        <w:pStyle w:val="Heading2"/>
        <w:pBdr>
          <w:bottom w:val="single" w:color="2E6DA4" w:sz="8" w:space="2"/>
        </w:pBdr>
        <w:spacing w:after="140" w:before="360"/>
      </w:pPr>
      <w:r>
        <w:rPr>
          <w:rFonts w:ascii="Arial" w:cs="Arial" w:eastAsia="Arial" w:hAnsi="Arial"/>
          <w:b/>
          <w:bCs/>
          <w:color w:val="1B3A5C"/>
          <w:sz w:val="30"/>
          <w:szCs w:val="30"/>
        </w:rPr>
        <w:t xml:space="preserve">5.2  Function Signatures</w:t>
      </w:r>
    </w:p>
    <w:p>
      <w:pPr>
        <w:spacing w:after="100" w:before="0"/>
      </w:pPr>
      <w:r>
        <w:t xml:space="preserve"/>
      </w:r>
    </w:p>
    <w:p>
      <w:pPr>
        <w:pStyle w:val="Heading3"/>
        <w:spacing w:after="100" w:before="260"/>
      </w:pPr>
      <w:r>
        <w:rPr>
          <w:rFonts w:ascii="Arial" w:cs="Arial" w:eastAsia="Arial" w:hAnsi="Arial"/>
          <w:b/>
          <w:bCs/>
          <w:color w:val="2E6DA4"/>
          <w:sz w:val="24"/>
          <w:szCs w:val="24"/>
        </w:rPr>
        <w:t xml:space="preserve">pio.calibrate()</w:t>
      </w:r>
    </w:p>
    <w:p>
      <w:pPr>
        <w:shd w:fill="1A1A2E" w:val="clear"/>
        <w:spacing w:after="30" w:before="30"/>
        <w:ind w:left="360" w:right="360"/>
      </w:pPr>
      <w:r>
        <w:rPr>
          <w:rFonts w:ascii="Courier New" w:cs="Courier New" w:eastAsia="Courier New" w:hAnsi="Courier New"/>
          <w:color w:val="A8D8EA"/>
          <w:sz w:val="18"/>
          <w:szCs w:val="18"/>
        </w:rPr>
        <w:t xml:space="preserve">def calibrate(</w:t>
      </w:r>
    </w:p>
    <w:p>
      <w:pPr>
        <w:shd w:fill="1A1A2E" w:val="clear"/>
        <w:spacing w:after="30" w:before="30"/>
        <w:ind w:left="360" w:right="360"/>
      </w:pPr>
      <w:r>
        <w:rPr>
          <w:rFonts w:ascii="Courier New" w:cs="Courier New" w:eastAsia="Courier New" w:hAnsi="Courier New"/>
          <w:color w:val="A8D8EA"/>
          <w:sz w:val="18"/>
          <w:szCs w:val="18"/>
        </w:rPr>
        <w:t xml:space="preserve">    network: pypsa.Network,</w:t>
      </w:r>
    </w:p>
    <w:p>
      <w:pPr>
        <w:shd w:fill="1A1A2E" w:val="clear"/>
        <w:spacing w:after="30" w:before="30"/>
        <w:ind w:left="360" w:right="360"/>
      </w:pPr>
      <w:r>
        <w:rPr>
          <w:rFonts w:ascii="Courier New" w:cs="Courier New" w:eastAsia="Courier New" w:hAnsi="Courier New"/>
          <w:color w:val="A8D8EA"/>
          <w:sz w:val="18"/>
          <w:szCs w:val="18"/>
        </w:rPr>
        <w:t xml:space="preserve">    observations: pd.DataFrame,    # columns: price_{zone}, flow_{line}, dispatch_{gen}</w:t>
      </w:r>
    </w:p>
    <w:p>
      <w:pPr>
        <w:shd w:fill="1A1A2E" w:val="clear"/>
        <w:spacing w:after="30" w:before="30"/>
        <w:ind w:left="360" w:right="360"/>
      </w:pPr>
      <w:r>
        <w:rPr>
          <w:rFonts w:ascii="Courier New" w:cs="Courier New" w:eastAsia="Courier New" w:hAnsi="Courier New"/>
          <w:color w:val="A8D8EA"/>
          <w:sz w:val="18"/>
          <w:szCs w:val="18"/>
        </w:rPr>
        <w:t xml:space="preserve">    formulation: str = 'hybrid',</w:t>
      </w:r>
    </w:p>
    <w:p>
      <w:pPr>
        <w:shd w:fill="1A1A2E" w:val="clear"/>
        <w:spacing w:after="30" w:before="30"/>
        <w:ind w:left="360" w:right="360"/>
      </w:pPr>
      <w:r>
        <w:rPr>
          <w:rFonts w:ascii="Courier New" w:cs="Courier New" w:eastAsia="Courier New" w:hAnsi="Courier New"/>
          <w:color w:val="A8D8EA"/>
          <w:sz w:val="18"/>
          <w:szCs w:val="18"/>
        </w:rPr>
        <w:t xml:space="preserve">    lambda_physics: float = 0.1,</w:t>
      </w:r>
    </w:p>
    <w:p>
      <w:pPr>
        <w:shd w:fill="1A1A2E" w:val="clear"/>
        <w:spacing w:after="30" w:before="30"/>
        <w:ind w:left="360" w:right="360"/>
      </w:pPr>
      <w:r>
        <w:rPr>
          <w:rFonts w:ascii="Courier New" w:cs="Courier New" w:eastAsia="Courier New" w:hAnsi="Courier New"/>
          <w:color w:val="A8D8EA"/>
          <w:sz w:val="18"/>
          <w:szCs w:val="18"/>
        </w:rPr>
        <w:t xml:space="preserve">    lambda_data: float = 0.05,</w:t>
      </w:r>
    </w:p>
    <w:p>
      <w:pPr>
        <w:shd w:fill="1A1A2E" w:val="clear"/>
        <w:spacing w:after="30" w:before="30"/>
        <w:ind w:left="360" w:right="360"/>
      </w:pPr>
      <w:r>
        <w:rPr>
          <w:rFonts w:ascii="Courier New" w:cs="Courier New" w:eastAsia="Courier New" w:hAnsi="Courier New"/>
          <w:color w:val="A8D8EA"/>
          <w:sz w:val="18"/>
          <w:szCs w:val="18"/>
        </w:rPr>
        <w:t xml:space="preserve">    lambda_sparse: float = 0.01,</w:t>
      </w:r>
    </w:p>
    <w:p>
      <w:pPr>
        <w:shd w:fill="1A1A2E" w:val="clear"/>
        <w:spacing w:after="30" w:before="30"/>
        <w:ind w:left="360" w:right="360"/>
      </w:pPr>
      <w:r>
        <w:rPr>
          <w:rFonts w:ascii="Courier New" w:cs="Courier New" w:eastAsia="Courier New" w:hAnsi="Courier New"/>
          <w:color w:val="A8D8EA"/>
          <w:sz w:val="18"/>
          <w:szCs w:val="18"/>
        </w:rPr>
        <w:t xml:space="preserve">    solver: str = 'highs',</w:t>
      </w:r>
    </w:p>
    <w:p>
      <w:pPr>
        <w:shd w:fill="1A1A2E" w:val="clear"/>
        <w:spacing w:after="30" w:before="30"/>
        <w:ind w:left="360" w:right="360"/>
      </w:pPr>
      <w:r>
        <w:rPr>
          <w:rFonts w:ascii="Courier New" w:cs="Courier New" w:eastAsia="Courier New" w:hAnsi="Courier New"/>
          <w:color w:val="A8D8EA"/>
          <w:sz w:val="18"/>
          <w:szCs w:val="18"/>
        </w:rPr>
        <w:t xml:space="preserve">    solver_config: SolverConfig | None = None,</w:t>
      </w:r>
    </w:p>
    <w:p>
      <w:pPr>
        <w:shd w:fill="1A1A2E" w:val="clear"/>
        <w:spacing w:after="30" w:before="30"/>
        <w:ind w:left="360" w:right="360"/>
      </w:pPr>
      <w:r>
        <w:rPr>
          <w:rFonts w:ascii="Courier New" w:cs="Courier New" w:eastAsia="Courier New" w:hAnsi="Courier New"/>
          <w:color w:val="A8D8EA"/>
          <w:sz w:val="18"/>
          <w:szCs w:val="18"/>
        </w:rPr>
        <w:t xml:space="preserve">    active_set_tol: float = 1e-3,  # threshold for declaring a line congested</w:t>
      </w:r>
    </w:p>
    <w:p>
      <w:pPr>
        <w:shd w:fill="1A1A2E" w:val="clear"/>
        <w:spacing w:after="30" w:before="30"/>
        <w:ind w:left="360" w:right="360"/>
      </w:pPr>
      <w:r>
        <w:rPr>
          <w:rFonts w:ascii="Courier New" w:cs="Courier New" w:eastAsia="Courier New" w:hAnsi="Courier New"/>
          <w:color w:val="A8D8EA"/>
          <w:sz w:val="18"/>
          <w:szCs w:val="18"/>
        </w:rPr>
        <w:t xml:space="preserve">) -&gt; InverseResult:</w:t>
      </w:r>
    </w:p>
    <w:p>
      <w:pPr>
        <w:shd w:fill="1A1A2E" w:val="clear"/>
        <w:spacing w:after="30" w:before="30"/>
        <w:ind w:left="360" w:right="360"/>
      </w:pPr>
      <w:r>
        <w:rPr>
          <w:rFonts w:ascii="Courier New" w:cs="Courier New" w:eastAsia="Courier New" w:hAnsi="Courier New"/>
          <w:color w:val="A8D8EA"/>
          <w:sz w:val="18"/>
          <w:szCs w:val="18"/>
        </w:rPr>
        <w:t xml:space="preserve">    ...</w:t>
      </w:r>
    </w:p>
    <w:p>
      <w:pPr>
        <w:spacing w:after="100" w:before="0"/>
      </w:pPr>
      <w:r>
        <w:t xml:space="preserve"/>
      </w:r>
    </w:p>
    <w:p>
      <w:pPr>
        <w:pStyle w:val="Heading3"/>
        <w:spacing w:after="100" w:before="260"/>
      </w:pPr>
      <w:r>
        <w:rPr>
          <w:rFonts w:ascii="Arial" w:cs="Arial" w:eastAsia="Arial" w:hAnsi="Arial"/>
          <w:b/>
          <w:bCs/>
          <w:color w:val="2E6DA4"/>
          <w:sz w:val="24"/>
          <w:szCs w:val="24"/>
        </w:rPr>
        <w:t xml:space="preserve">pio.posterior()</w:t>
      </w:r>
    </w:p>
    <w:p>
      <w:pPr>
        <w:shd w:fill="1A1A2E" w:val="clear"/>
        <w:spacing w:after="30" w:before="30"/>
        <w:ind w:left="360" w:right="360"/>
      </w:pPr>
      <w:r>
        <w:rPr>
          <w:rFonts w:ascii="Courier New" w:cs="Courier New" w:eastAsia="Courier New" w:hAnsi="Courier New"/>
          <w:color w:val="A8D8EA"/>
          <w:sz w:val="18"/>
          <w:szCs w:val="18"/>
        </w:rPr>
        <w:t xml:space="preserve">def posterior(</w:t>
      </w:r>
    </w:p>
    <w:p>
      <w:pPr>
        <w:shd w:fill="1A1A2E" w:val="clear"/>
        <w:spacing w:after="30" w:before="30"/>
        <w:ind w:left="360" w:right="360"/>
      </w:pPr>
      <w:r>
        <w:rPr>
          <w:rFonts w:ascii="Courier New" w:cs="Courier New" w:eastAsia="Courier New" w:hAnsi="Courier New"/>
          <w:color w:val="A8D8EA"/>
          <w:sz w:val="18"/>
          <w:szCs w:val="18"/>
        </w:rPr>
        <w:t xml:space="preserve">    network: pypsa.Network,</w:t>
      </w:r>
    </w:p>
    <w:p>
      <w:pPr>
        <w:shd w:fill="1A1A2E" w:val="clear"/>
        <w:spacing w:after="30" w:before="30"/>
        <w:ind w:left="360" w:right="360"/>
      </w:pPr>
      <w:r>
        <w:rPr>
          <w:rFonts w:ascii="Courier New" w:cs="Courier New" w:eastAsia="Courier New" w:hAnsi="Courier New"/>
          <w:color w:val="A8D8EA"/>
          <w:sz w:val="18"/>
          <w:szCs w:val="18"/>
        </w:rPr>
        <w:t xml:space="preserve">    observations: pd.DataFrame,</w:t>
      </w:r>
    </w:p>
    <w:p>
      <w:pPr>
        <w:shd w:fill="1A1A2E" w:val="clear"/>
        <w:spacing w:after="30" w:before="30"/>
        <w:ind w:left="360" w:right="360"/>
      </w:pPr>
      <w:r>
        <w:rPr>
          <w:rFonts w:ascii="Courier New" w:cs="Courier New" w:eastAsia="Courier New" w:hAnsi="Courier New"/>
          <w:color w:val="A8D8EA"/>
          <w:sz w:val="18"/>
          <w:szCs w:val="18"/>
        </w:rPr>
        <w:t xml:space="preserve">    result: InverseResult,</w:t>
      </w:r>
    </w:p>
    <w:p>
      <w:pPr>
        <w:shd w:fill="1A1A2E" w:val="clear"/>
        <w:spacing w:after="30" w:before="30"/>
        <w:ind w:left="360" w:right="360"/>
      </w:pPr>
      <w:r>
        <w:rPr>
          <w:rFonts w:ascii="Courier New" w:cs="Courier New" w:eastAsia="Courier New" w:hAnsi="Courier New"/>
          <w:color w:val="A8D8EA"/>
          <w:sz w:val="18"/>
          <w:szCs w:val="18"/>
        </w:rPr>
        <w:t xml:space="preserve">    method: str = 'laplace',   # 'laplace' | 'mcmc'</w:t>
      </w:r>
    </w:p>
    <w:p>
      <w:pPr>
        <w:shd w:fill="1A1A2E" w:val="clear"/>
        <w:spacing w:after="30" w:before="30"/>
        <w:ind w:left="360" w:right="360"/>
      </w:pPr>
      <w:r>
        <w:rPr>
          <w:rFonts w:ascii="Courier New" w:cs="Courier New" w:eastAsia="Courier New" w:hAnsi="Courier New"/>
          <w:color w:val="A8D8EA"/>
          <w:sz w:val="18"/>
          <w:szCs w:val="18"/>
        </w:rPr>
        <w:t xml:space="preserve">    n_samples: int = 1000,     # for mcmc only</w:t>
      </w:r>
    </w:p>
    <w:p>
      <w:pPr>
        <w:shd w:fill="1A1A2E" w:val="clear"/>
        <w:spacing w:after="30" w:before="30"/>
        <w:ind w:left="360" w:right="360"/>
      </w:pPr>
      <w:r>
        <w:rPr>
          <w:rFonts w:ascii="Courier New" w:cs="Courier New" w:eastAsia="Courier New" w:hAnsi="Courier New"/>
          <w:color w:val="A8D8EA"/>
          <w:sz w:val="18"/>
          <w:szCs w:val="18"/>
        </w:rPr>
        <w:t xml:space="preserve">    prior_sigma: float | dict = 0.1,  # relative uncertainty on parameters</w:t>
      </w:r>
    </w:p>
    <w:p>
      <w:pPr>
        <w:shd w:fill="1A1A2E" w:val="clear"/>
        <w:spacing w:after="30" w:before="30"/>
        <w:ind w:left="360" w:right="360"/>
      </w:pPr>
      <w:r>
        <w:rPr>
          <w:rFonts w:ascii="Courier New" w:cs="Courier New" w:eastAsia="Courier New" w:hAnsi="Courier New"/>
          <w:color w:val="A8D8EA"/>
          <w:sz w:val="18"/>
          <w:szCs w:val="18"/>
        </w:rPr>
        <w:t xml:space="preserve">) -&gt; PosteriorResult:</w:t>
      </w:r>
    </w:p>
    <w:p>
      <w:pPr>
        <w:shd w:fill="1A1A2E" w:val="clear"/>
        <w:spacing w:after="30" w:before="30"/>
        <w:ind w:left="360" w:right="360"/>
      </w:pPr>
      <w:r>
        <w:rPr>
          <w:rFonts w:ascii="Courier New" w:cs="Courier New" w:eastAsia="Courier New" w:hAnsi="Courier New"/>
          <w:color w:val="A8D8EA"/>
          <w:sz w:val="18"/>
          <w:szCs w:val="18"/>
        </w:rPr>
        <w:t xml:space="preserve">    ...</w:t>
      </w:r>
    </w:p>
    <w:p>
      <w:pPr>
        <w:spacing w:after="100" w:before="0"/>
      </w:pPr>
      <w:r>
        <w:t xml:space="preserve"/>
      </w:r>
    </w:p>
    <w:p>
      <w:pPr>
        <w:pStyle w:val="Heading3"/>
        <w:spacing w:after="100" w:before="260"/>
      </w:pPr>
      <w:r>
        <w:rPr>
          <w:rFonts w:ascii="Arial" w:cs="Arial" w:eastAsia="Arial" w:hAnsi="Arial"/>
          <w:b/>
          <w:bCs/>
          <w:color w:val="2E6DA4"/>
          <w:sz w:val="24"/>
          <w:szCs w:val="24"/>
        </w:rPr>
        <w:t xml:space="preserve">pio.reliability_check()</w:t>
      </w:r>
    </w:p>
    <w:p>
      <w:pPr>
        <w:shd w:fill="1A1A2E" w:val="clear"/>
        <w:spacing w:after="30" w:before="30"/>
        <w:ind w:left="360" w:right="360"/>
      </w:pPr>
      <w:r>
        <w:rPr>
          <w:rFonts w:ascii="Courier New" w:cs="Courier New" w:eastAsia="Courier New" w:hAnsi="Courier New"/>
          <w:color w:val="A8D8EA"/>
          <w:sz w:val="18"/>
          <w:szCs w:val="18"/>
        </w:rPr>
        <w:t xml:space="preserve">def reliability_check(</w:t>
      </w:r>
    </w:p>
    <w:p>
      <w:pPr>
        <w:shd w:fill="1A1A2E" w:val="clear"/>
        <w:spacing w:after="30" w:before="30"/>
        <w:ind w:left="360" w:right="360"/>
      </w:pPr>
      <w:r>
        <w:rPr>
          <w:rFonts w:ascii="Courier New" w:cs="Courier New" w:eastAsia="Courier New" w:hAnsi="Courier New"/>
          <w:color w:val="A8D8EA"/>
          <w:sz w:val="18"/>
          <w:szCs w:val="18"/>
        </w:rPr>
        <w:t xml:space="preserve">    network: pypsa.Network,</w:t>
      </w:r>
    </w:p>
    <w:p>
      <w:pPr>
        <w:shd w:fill="1A1A2E" w:val="clear"/>
        <w:spacing w:after="30" w:before="30"/>
        <w:ind w:left="360" w:right="360"/>
      </w:pPr>
      <w:r>
        <w:rPr>
          <w:rFonts w:ascii="Courier New" w:cs="Courier New" w:eastAsia="Courier New" w:hAnsi="Courier New"/>
          <w:color w:val="A8D8EA"/>
          <w:sz w:val="18"/>
          <w:szCs w:val="18"/>
        </w:rPr>
        <w:t xml:space="preserve">    posterior: PosteriorResult,</w:t>
      </w:r>
    </w:p>
    <w:p>
      <w:pPr>
        <w:shd w:fill="1A1A2E" w:val="clear"/>
        <w:spacing w:after="30" w:before="30"/>
        <w:ind w:left="360" w:right="360"/>
      </w:pPr>
      <w:r>
        <w:rPr>
          <w:rFonts w:ascii="Courier New" w:cs="Courier New" w:eastAsia="Courier New" w:hAnsi="Courier New"/>
          <w:color w:val="A8D8EA"/>
          <w:sz w:val="18"/>
          <w:szCs w:val="18"/>
        </w:rPr>
        <w:t xml:space="preserve">    criteria: list[str | Callable],</w:t>
      </w:r>
    </w:p>
    <w:p>
      <w:pPr>
        <w:shd w:fill="1A1A2E" w:val="clear"/>
        <w:spacing w:after="30" w:before="30"/>
        <w:ind w:left="360" w:right="360"/>
      </w:pPr>
      <w:r>
        <w:rPr>
          <w:rFonts w:ascii="Courier New" w:cs="Courier New" w:eastAsia="Courier New" w:hAnsi="Courier New"/>
          <w:color w:val="A8D8EA"/>
          <w:sz w:val="18"/>
          <w:szCs w:val="18"/>
        </w:rPr>
        <w:t xml:space="preserve">    n_samples: int = 100,</w:t>
      </w:r>
    </w:p>
    <w:p>
      <w:pPr>
        <w:shd w:fill="1A1A2E" w:val="clear"/>
        <w:spacing w:after="30" w:before="30"/>
        <w:ind w:left="360" w:right="360"/>
      </w:pPr>
      <w:r>
        <w:rPr>
          <w:rFonts w:ascii="Courier New" w:cs="Courier New" w:eastAsia="Courier New" w:hAnsi="Courier New"/>
          <w:color w:val="A8D8EA"/>
          <w:sz w:val="18"/>
          <w:szCs w:val="18"/>
        </w:rPr>
        <w:t xml:space="preserve">    n_jobs: int = 1,</w:t>
      </w:r>
    </w:p>
    <w:p>
      <w:pPr>
        <w:shd w:fill="1A1A2E" w:val="clear"/>
        <w:spacing w:after="30" w:before="30"/>
        <w:ind w:left="360" w:right="360"/>
      </w:pPr>
      <w:r>
        <w:rPr>
          <w:rFonts w:ascii="Courier New" w:cs="Courier New" w:eastAsia="Courier New" w:hAnsi="Courier New"/>
          <w:color w:val="A8D8EA"/>
          <w:sz w:val="18"/>
          <w:szCs w:val="18"/>
        </w:rPr>
        <w:t xml:space="preserve">    asset_bus: str | None = None,  # if set, revenue computed for this bus only</w:t>
      </w:r>
    </w:p>
    <w:p>
      <w:pPr>
        <w:shd w:fill="1A1A2E" w:val="clear"/>
        <w:spacing w:after="30" w:before="30"/>
        <w:ind w:left="360" w:right="360"/>
      </w:pPr>
      <w:r>
        <w:rPr>
          <w:rFonts w:ascii="Courier New" w:cs="Courier New" w:eastAsia="Courier New" w:hAnsi="Courier New"/>
          <w:color w:val="A8D8EA"/>
          <w:sz w:val="18"/>
          <w:szCs w:val="18"/>
        </w:rPr>
        <w:t xml:space="preserve">) -&gt; ReliabilityResult:</w:t>
      </w:r>
    </w:p>
    <w:p>
      <w:pPr>
        <w:shd w:fill="1A1A2E" w:val="clear"/>
        <w:spacing w:after="30" w:before="30"/>
        <w:ind w:left="360" w:right="360"/>
      </w:pPr>
      <w:r>
        <w:rPr>
          <w:rFonts w:ascii="Courier New" w:cs="Courier New" w:eastAsia="Courier New" w:hAnsi="Courier New"/>
          <w:color w:val="A8D8EA"/>
          <w:sz w:val="18"/>
          <w:szCs w:val="18"/>
        </w:rPr>
        <w:t xml:space="preserve">    ...</w:t>
      </w:r>
    </w:p>
    <w:p>
      <w:pPr>
        <w:spacing w:after="100" w:before="0"/>
      </w:pPr>
      <w:r>
        <w:t xml:space="preserve"/>
      </w:r>
    </w:p>
    <w:p>
      <w:pPr>
        <w:pStyle w:val="Heading2"/>
        <w:pBdr>
          <w:bottom w:val="single" w:color="2E6DA4" w:sz="8" w:space="2"/>
        </w:pBdr>
        <w:spacing w:after="140" w:before="360"/>
      </w:pPr>
      <w:r>
        <w:rPr>
          <w:rFonts w:ascii="Arial" w:cs="Arial" w:eastAsia="Arial" w:hAnsi="Arial"/>
          <w:b/>
          <w:bCs/>
          <w:color w:val="1B3A5C"/>
          <w:sz w:val="30"/>
          <w:szCs w:val="30"/>
        </w:rPr>
        <w:t xml:space="preserve">5.3  Result Dataclasses</w:t>
      </w:r>
    </w:p>
    <w:p>
      <w:pPr>
        <w:shd w:fill="1A1A2E" w:val="clear"/>
        <w:spacing w:after="30" w:before="30"/>
        <w:ind w:left="360" w:right="360"/>
      </w:pPr>
      <w:r>
        <w:rPr>
          <w:rFonts w:ascii="Courier New" w:cs="Courier New" w:eastAsia="Courier New" w:hAnsi="Courier New"/>
          <w:color w:val="A8D8EA"/>
          <w:sz w:val="18"/>
          <w:szCs w:val="18"/>
        </w:rPr>
        <w:t xml:space="preserve">@dataclass</w:t>
      </w:r>
    </w:p>
    <w:p>
      <w:pPr>
        <w:shd w:fill="1A1A2E" w:val="clear"/>
        <w:spacing w:after="30" w:before="30"/>
        <w:ind w:left="360" w:right="360"/>
      </w:pPr>
      <w:r>
        <w:rPr>
          <w:rFonts w:ascii="Courier New" w:cs="Courier New" w:eastAsia="Courier New" w:hAnsi="Courier New"/>
          <w:color w:val="A8D8EA"/>
          <w:sz w:val="18"/>
          <w:szCs w:val="18"/>
        </w:rPr>
        <w:t xml:space="preserve">class InverseResult:</w:t>
      </w:r>
    </w:p>
    <w:p>
      <w:pPr>
        <w:shd w:fill="1A1A2E" w:val="clear"/>
        <w:spacing w:after="30" w:before="30"/>
        <w:ind w:left="360" w:right="360"/>
      </w:pPr>
      <w:r>
        <w:rPr>
          <w:rFonts w:ascii="Courier New" w:cs="Courier New" w:eastAsia="Courier New" w:hAnsi="Courier New"/>
          <w:color w:val="A8D8EA"/>
          <w:sz w:val="18"/>
          <w:szCs w:val="18"/>
        </w:rPr>
        <w:t xml:space="preserve">    theta_hat: dict           # recovered parameters keyed by component name</w:t>
      </w:r>
    </w:p>
    <w:p>
      <w:pPr>
        <w:shd w:fill="1A1A2E" w:val="clear"/>
        <w:spacing w:after="30" w:before="30"/>
        <w:ind w:left="360" w:right="360"/>
      </w:pPr>
      <w:r>
        <w:rPr>
          <w:rFonts w:ascii="Courier New" w:cs="Courier New" w:eastAsia="Courier New" w:hAnsi="Courier New"/>
          <w:color w:val="A8D8EA"/>
          <w:sz w:val="18"/>
          <w:szCs w:val="18"/>
        </w:rPr>
        <w:t xml:space="preserve">    rmse: float               # RMSE of simulated vs observed prices</w:t>
      </w:r>
    </w:p>
    <w:p>
      <w:pPr>
        <w:shd w:fill="1A1A2E" w:val="clear"/>
        <w:spacing w:after="30" w:before="30"/>
        <w:ind w:left="360" w:right="360"/>
      </w:pPr>
      <w:r>
        <w:rPr>
          <w:rFonts w:ascii="Courier New" w:cs="Courier New" w:eastAsia="Courier New" w:hAnsi="Courier New"/>
          <w:color w:val="A8D8EA"/>
          <w:sz w:val="18"/>
          <w:szCs w:val="18"/>
        </w:rPr>
        <w:t xml:space="preserve">    kkt_residuals: np.ndarray # shape (T,): residual norm per time period</w:t>
      </w:r>
    </w:p>
    <w:p>
      <w:pPr>
        <w:shd w:fill="1A1A2E" w:val="clear"/>
        <w:spacing w:after="30" w:before="30"/>
        <w:ind w:left="360" w:right="360"/>
      </w:pPr>
      <w:r>
        <w:rPr>
          <w:rFonts w:ascii="Courier New" w:cs="Courier New" w:eastAsia="Courier New" w:hAnsi="Courier New"/>
          <w:color w:val="A8D8EA"/>
          <w:sz w:val="18"/>
          <w:szCs w:val="18"/>
        </w:rPr>
        <w:t xml:space="preserve">    active_set: dict          # which constraints were binding per period</w:t>
      </w:r>
    </w:p>
    <w:p>
      <w:pPr>
        <w:shd w:fill="1A1A2E" w:val="clear"/>
        <w:spacing w:after="30" w:before="30"/>
        <w:ind w:left="360" w:right="360"/>
      </w:pPr>
      <w:r>
        <w:rPr>
          <w:rFonts w:ascii="Courier New" w:cs="Courier New" w:eastAsia="Courier New" w:hAnsi="Courier New"/>
          <w:color w:val="A8D8EA"/>
          <w:sz w:val="18"/>
          <w:szCs w:val="18"/>
        </w:rPr>
        <w:t xml:space="preserve">    solver_status: str        # 'optimal' | 'feasible' | 'infeasible'</w:t>
      </w:r>
    </w:p>
    <w:p>
      <w:pPr>
        <w:shd w:fill="1A1A2E" w:val="clear"/>
        <w:spacing w:after="30" w:before="30"/>
        <w:ind w:left="360" w:right="360"/>
      </w:pPr>
      <w:r>
        <w:rPr>
          <w:rFonts w:ascii="Courier New" w:cs="Courier New" w:eastAsia="Courier New" w:hAnsi="Courier New"/>
          <w:color w:val="A8D8EA"/>
          <w:sz w:val="18"/>
          <w:szCs w:val="18"/>
        </w:rPr>
        <w:t xml:space="preserve">    formulation: str          # which formulation was used</w:t>
      </w:r>
    </w:p>
    <w:p>
      <w:pPr>
        <w:shd w:fill="1A1A2E" w:val="clear"/>
        <w:spacing w:after="30" w:before="30"/>
        <w:ind w:left="360" w:right="360"/>
      </w:pPr>
      <w:r>
        <w:rPr>
          <w:rFonts w:ascii="Courier New" w:cs="Courier New" w:eastAsia="Courier New" w:hAnsi="Courier New"/>
          <w:color w:val="A8D8EA"/>
          <w:sz w:val="18"/>
          <w:szCs w:val="18"/>
        </w:rPr>
        <w:t xml:space="preserve">    warnings: list[str]       # data quality warnings</w:t>
      </w:r>
    </w:p>
    <w:p>
      <w:pPr>
        <w:shd w:fill="1A1A2E" w:val="clear"/>
        <w:spacing w:after="30" w:before="30"/>
        <w:ind w:left="360" w:right="360"/>
      </w:pPr>
      <w:r>
        <w:rPr>
          <w:rFonts w:ascii="Courier New" w:cs="Courier New" w:eastAsia="Courier New" w:hAnsi="Courier New"/>
          <w:color w:val="A8D8EA"/>
          <w:sz w:val="18"/>
          <w:szCs w:val="18"/>
        </w:rPr>
        <w:t xml:space="preserve"/>
      </w:r>
    </w:p>
    <w:p>
      <w:pPr>
        <w:shd w:fill="1A1A2E" w:val="clear"/>
        <w:spacing w:after="30" w:before="30"/>
        <w:ind w:left="360" w:right="360"/>
      </w:pPr>
      <w:r>
        <w:rPr>
          <w:rFonts w:ascii="Courier New" w:cs="Courier New" w:eastAsia="Courier New" w:hAnsi="Courier New"/>
          <w:color w:val="A8D8EA"/>
          <w:sz w:val="18"/>
          <w:szCs w:val="18"/>
        </w:rPr>
        <w:t xml:space="preserve">@dataclass</w:t>
      </w:r>
    </w:p>
    <w:p>
      <w:pPr>
        <w:shd w:fill="1A1A2E" w:val="clear"/>
        <w:spacing w:after="30" w:before="30"/>
        <w:ind w:left="360" w:right="360"/>
      </w:pPr>
      <w:r>
        <w:rPr>
          <w:rFonts w:ascii="Courier New" w:cs="Courier New" w:eastAsia="Courier New" w:hAnsi="Courier New"/>
          <w:color w:val="A8D8EA"/>
          <w:sz w:val="18"/>
          <w:szCs w:val="18"/>
        </w:rPr>
        <w:t xml:space="preserve">class PosteriorResult:</w:t>
      </w:r>
    </w:p>
    <w:p>
      <w:pPr>
        <w:shd w:fill="1A1A2E" w:val="clear"/>
        <w:spacing w:after="30" w:before="30"/>
        <w:ind w:left="360" w:right="360"/>
      </w:pPr>
      <w:r>
        <w:rPr>
          <w:rFonts w:ascii="Courier New" w:cs="Courier New" w:eastAsia="Courier New" w:hAnsi="Courier New"/>
          <w:color w:val="A8D8EA"/>
          <w:sz w:val="18"/>
          <w:szCs w:val="18"/>
        </w:rPr>
        <w:t xml:space="preserve">    method: str               # 'laplace' | 'mcmc'</w:t>
      </w:r>
    </w:p>
    <w:p>
      <w:pPr>
        <w:shd w:fill="1A1A2E" w:val="clear"/>
        <w:spacing w:after="30" w:before="30"/>
        <w:ind w:left="360" w:right="360"/>
      </w:pPr>
      <w:r>
        <w:rPr>
          <w:rFonts w:ascii="Courier New" w:cs="Courier New" w:eastAsia="Courier New" w:hAnsi="Courier New"/>
          <w:color w:val="A8D8EA"/>
          <w:sz w:val="18"/>
          <w:szCs w:val="18"/>
        </w:rPr>
        <w:t xml:space="preserve">    mean: dict                # posterior mean per parameter</w:t>
      </w:r>
    </w:p>
    <w:p>
      <w:pPr>
        <w:shd w:fill="1A1A2E" w:val="clear"/>
        <w:spacing w:after="30" w:before="30"/>
        <w:ind w:left="360" w:right="360"/>
      </w:pPr>
      <w:r>
        <w:rPr>
          <w:rFonts w:ascii="Courier New" w:cs="Courier New" w:eastAsia="Courier New" w:hAnsi="Courier New"/>
          <w:color w:val="A8D8EA"/>
          <w:sz w:val="18"/>
          <w:szCs w:val="18"/>
        </w:rPr>
        <w:t xml:space="preserve">    cov: np.ndarray | None    # covariance matrix (Laplace only)</w:t>
      </w:r>
    </w:p>
    <w:p>
      <w:pPr>
        <w:shd w:fill="1A1A2E" w:val="clear"/>
        <w:spacing w:after="30" w:before="30"/>
        <w:ind w:left="360" w:right="360"/>
      </w:pPr>
      <w:r>
        <w:rPr>
          <w:rFonts w:ascii="Courier New" w:cs="Courier New" w:eastAsia="Courier New" w:hAnsi="Courier New"/>
          <w:color w:val="A8D8EA"/>
          <w:sz w:val="18"/>
          <w:szCs w:val="18"/>
        </w:rPr>
        <w:t xml:space="preserve">    samples: dict | None      # MCMC samples per parameter (mcmc only)</w:t>
      </w:r>
    </w:p>
    <w:p>
      <w:pPr>
        <w:shd w:fill="1A1A2E" w:val="clear"/>
        <w:spacing w:after="30" w:before="30"/>
        <w:ind w:left="360" w:right="360"/>
      </w:pPr>
      <w:r>
        <w:rPr>
          <w:rFonts w:ascii="Courier New" w:cs="Courier New" w:eastAsia="Courier New" w:hAnsi="Courier New"/>
          <w:color w:val="A8D8EA"/>
          <w:sz w:val="18"/>
          <w:szCs w:val="18"/>
        </w:rPr>
        <w:t xml:space="preserve">    arviz_data: az.InferenceData | None  # full arviz object (mcmc only)</w:t>
      </w:r>
    </w:p>
    <w:p>
      <w:pPr>
        <w:shd w:fill="1A1A2E" w:val="clear"/>
        <w:spacing w:after="30" w:before="30"/>
        <w:ind w:left="360" w:right="360"/>
      </w:pPr>
      <w:r>
        <w:rPr>
          <w:rFonts w:ascii="Courier New" w:cs="Courier New" w:eastAsia="Courier New" w:hAnsi="Courier New"/>
          <w:color w:val="A8D8EA"/>
          <w:sz w:val="18"/>
          <w:szCs w:val="18"/>
        </w:rPr>
        <w:t xml:space="preserve"/>
      </w:r>
    </w:p>
    <w:p>
      <w:pPr>
        <w:shd w:fill="1A1A2E" w:val="clear"/>
        <w:spacing w:after="30" w:before="30"/>
        <w:ind w:left="360" w:right="360"/>
      </w:pPr>
      <w:r>
        <w:rPr>
          <w:rFonts w:ascii="Courier New" w:cs="Courier New" w:eastAsia="Courier New" w:hAnsi="Courier New"/>
          <w:color w:val="A8D8EA"/>
          <w:sz w:val="18"/>
          <w:szCs w:val="18"/>
        </w:rPr>
        <w:t xml:space="preserve">@dataclass</w:t>
      </w:r>
    </w:p>
    <w:p>
      <w:pPr>
        <w:shd w:fill="1A1A2E" w:val="clear"/>
        <w:spacing w:after="30" w:before="30"/>
        <w:ind w:left="360" w:right="360"/>
      </w:pPr>
      <w:r>
        <w:rPr>
          <w:rFonts w:ascii="Courier New" w:cs="Courier New" w:eastAsia="Courier New" w:hAnsi="Courier New"/>
          <w:color w:val="A8D8EA"/>
          <w:sz w:val="18"/>
          <w:szCs w:val="18"/>
        </w:rPr>
        <w:t xml:space="preserve">class ReliabilityResult:</w:t>
      </w:r>
    </w:p>
    <w:p>
      <w:pPr>
        <w:shd w:fill="1A1A2E" w:val="clear"/>
        <w:spacing w:after="30" w:before="30"/>
        <w:ind w:left="360" w:right="360"/>
      </w:pPr>
      <w:r>
        <w:rPr>
          <w:rFonts w:ascii="Courier New" w:cs="Courier New" w:eastAsia="Courier New" w:hAnsi="Courier New"/>
          <w:color w:val="A8D8EA"/>
          <w:sz w:val="18"/>
          <w:szCs w:val="18"/>
        </w:rPr>
        <w:t xml:space="preserve">    scores: dict[str, float]  # criterion name -&gt; P(criterion met)</w:t>
      </w:r>
    </w:p>
    <w:p>
      <w:pPr>
        <w:shd w:fill="1A1A2E" w:val="clear"/>
        <w:spacing w:after="30" w:before="30"/>
        <w:ind w:left="360" w:right="360"/>
      </w:pPr>
      <w:r>
        <w:rPr>
          <w:rFonts w:ascii="Courier New" w:cs="Courier New" w:eastAsia="Courier New" w:hAnsi="Courier New"/>
          <w:color w:val="A8D8EA"/>
          <w:sz w:val="18"/>
          <w:szCs w:val="18"/>
        </w:rPr>
        <w:t xml:space="preserve">    sample_outcomes: pd.DataFrame  # each row: one sample, each col: one criterion</w:t>
      </w:r>
    </w:p>
    <w:p>
      <w:pPr>
        <w:shd w:fill="1A1A2E" w:val="clear"/>
        <w:spacing w:after="30" w:before="30"/>
        <w:ind w:left="360" w:right="360"/>
      </w:pPr>
      <w:r>
        <w:rPr>
          <w:rFonts w:ascii="Courier New" w:cs="Courier New" w:eastAsia="Courier New" w:hAnsi="Courier New"/>
          <w:color w:val="A8D8EA"/>
          <w:sz w:val="18"/>
          <w:szCs w:val="18"/>
        </w:rPr>
        <w:t xml:space="preserve">    n_samples_used: int</w:t>
      </w:r>
    </w:p>
    <w:p>
      <w:pPr>
        <w:shd w:fill="1A1A2E" w:val="clear"/>
        <w:spacing w:after="30" w:before="30"/>
        <w:ind w:left="360" w:right="360"/>
      </w:pPr>
      <w:r>
        <w:rPr>
          <w:rFonts w:ascii="Courier New" w:cs="Courier New" w:eastAsia="Courier New" w:hAnsi="Courier New"/>
          <w:color w:val="A8D8EA"/>
          <w:sz w:val="18"/>
          <w:szCs w:val="18"/>
        </w:rPr>
        <w:t xml:space="preserve">    failed_samples: int       # LOPF infeasible under this parameter draw</w:t>
      </w:r>
    </w:p>
    <w:p>
      <w:pPr>
        <w:spacing w:after="100" w:before="0"/>
      </w:pPr>
      <w:r>
        <w:t xml:space="preserve"/>
      </w:r>
    </w:p>
    <w:p>
      <w:pPr>
        <w:pStyle w:val="Heading1"/>
        <w:shd w:fill="1B3A5C" w:val="clear"/>
        <w:spacing w:after="200" w:before="480"/>
        <w:ind w:left="240" w:right="240"/>
      </w:pPr>
      <w:r>
        <w:rPr>
          <w:rFonts w:ascii="Arial" w:cs="Arial" w:eastAsia="Arial" w:hAnsi="Arial"/>
          <w:b/>
          <w:bCs/>
          <w:color w:val="FFFFFF"/>
          <w:sz w:val="38"/>
          <w:szCs w:val="38"/>
        </w:rPr>
        <w:t xml:space="preserve">6.  Novelty Claims: Fact-Checked</w:t>
      </w:r>
    </w:p>
    <w:p>
      <w:pPr>
        <w:spacing w:after="100" w:before="0"/>
      </w:pPr>
      <w:r>
        <w:t xml:space="preserve"/>
      </w:r>
    </w:p>
    <w:p>
      <w:pPr>
        <w:spacing w:after="80" w:before="80"/>
      </w:pPr>
      <w:r>
        <w:rPr>
          <w:rFonts w:ascii="Arial" w:cs="Arial" w:eastAsia="Arial" w:hAnsi="Arial"/>
          <w:color w:val="2C2C2C"/>
          <w:sz w:val="22"/>
          <w:szCs w:val="22"/>
        </w:rPr>
        <w:t xml:space="preserve">Each novelty claim is stated, then checked against existing literature. A claim survives only if no existing package or paper provides the same capability in a PyPSA-integrated form.</w:t>
      </w:r>
    </w:p>
    <w:p>
      <w:pPr>
        <w:spacing w:after="100" w:before="0"/>
      </w:pPr>
      <w:r>
        <w:t xml:space="preserve"/>
      </w:r>
    </w:p>
    <w:p>
      <w:pPr>
        <w:pStyle w:val="Heading2"/>
        <w:pBdr>
          <w:bottom w:val="single" w:color="2E6DA4" w:sz="8" w:space="2"/>
        </w:pBdr>
        <w:spacing w:after="140" w:before="360"/>
      </w:pPr>
      <w:r>
        <w:rPr>
          <w:rFonts w:ascii="Arial" w:cs="Arial" w:eastAsia="Arial" w:hAnsi="Arial"/>
          <w:b/>
          <w:bCs/>
          <w:color w:val="1B3A5C"/>
          <w:sz w:val="30"/>
          <w:szCs w:val="30"/>
        </w:rPr>
        <w:t xml:space="preserve">6.1  Claim: PyPSA-Native Inverse OPF Interface</w:t>
      </w:r>
    </w:p>
    <w:p>
      <w:pPr>
        <w:spacing w:after="80" w:before="80"/>
      </w:pPr>
      <w:r>
        <w:rPr>
          <w:rFonts w:ascii="Arial" w:cs="Arial" w:eastAsia="Arial" w:hAnsi="Arial"/>
          <w:color w:val="2C2C2C"/>
          <w:sz w:val="22"/>
          <w:szCs w:val="22"/>
        </w:rPr>
        <w:t xml:space="preserve">No existing PyPSA extension provides an inverse OPF interface that reads from and writes to pypsa.Network objects directly.</w:t>
      </w:r>
    </w:p>
    <w:p>
      <w:pPr>
        <w:spacing w:after="100" w:before="0"/>
      </w:pPr>
      <w:r>
        <w:t xml:space="preserve"/>
      </w:r>
    </w:p>
    <w:p>
      <w:pPr>
        <w:spacing w:after="80" w:before="200"/>
      </w:pPr>
      <w:r>
        <w:rPr>
          <w:rFonts w:ascii="Arial" w:cs="Arial" w:eastAsia="Arial" w:hAnsi="Arial"/>
          <w:b/>
          <w:bCs/>
          <w:color w:val="555555"/>
          <w:sz w:val="22"/>
          <w:szCs w:val="22"/>
          <w:u w:val="single"/>
        </w:rPr>
        <w:t xml:space="preserve">Check:</w:t>
      </w:r>
    </w:p>
    <w:p>
      <w:pPr>
        <w:pStyle w:val="ListParagraph"/>
        <w:numPr>
          <w:ilvl w:val="0"/>
          <w:numId w:val="2"/>
        </w:numPr>
        <w:spacing w:after="60" w:before="60"/>
      </w:pPr>
      <w:r>
        <w:rPr>
          <w:rFonts w:ascii="Arial" w:cs="Arial" w:eastAsia="Arial" w:hAnsi="Arial"/>
          <w:color w:val="2C2C2C"/>
          <w:sz w:val="22"/>
          <w:szCs w:val="22"/>
        </w:rPr>
        <w:t xml:space="preserve">pypsa-eur does not implement inverse OPF. It is a data pipeline for building PyPSA networks from public data. No inverse optimization.</w:t>
      </w:r>
    </w:p>
    <w:p>
      <w:pPr>
        <w:pStyle w:val="ListParagraph"/>
        <w:numPr>
          <w:ilvl w:val="0"/>
          <w:numId w:val="2"/>
        </w:numPr>
        <w:spacing w:after="60" w:before="60"/>
      </w:pPr>
      <w:r>
        <w:rPr>
          <w:rFonts w:ascii="Arial" w:cs="Arial" w:eastAsia="Arial" w:hAnsi="Arial"/>
          <w:color w:val="2C2C2C"/>
          <w:sz w:val="22"/>
          <w:szCs w:val="22"/>
        </w:rPr>
        <w:t xml:space="preserve">pypsa-earth is similarly a forward modeling framework.</w:t>
      </w:r>
    </w:p>
    <w:p>
      <w:pPr>
        <w:pStyle w:val="ListParagraph"/>
        <w:numPr>
          <w:ilvl w:val="0"/>
          <w:numId w:val="2"/>
        </w:numPr>
        <w:spacing w:after="60" w:before="60"/>
      </w:pPr>
      <w:r>
        <w:rPr>
          <w:rFonts w:ascii="Arial" w:cs="Arial" w:eastAsia="Arial" w:hAnsi="Arial"/>
          <w:color w:val="2C2C2C"/>
          <w:sz w:val="22"/>
          <w:szCs w:val="22"/>
        </w:rPr>
        <w:t xml:space="preserve">There are academic implementations of inverse OPF in MATLAB (GridLAB-D adjacent) and in standalone Python scripts, but none packaged as a PyPSA complement with write-back capability.</w:t>
      </w:r>
    </w:p>
    <w:p>
      <w:pPr>
        <w:pStyle w:val="ListParagraph"/>
        <w:numPr>
          <w:ilvl w:val="0"/>
          <w:numId w:val="2"/>
        </w:numPr>
        <w:spacing w:after="60" w:before="60"/>
      </w:pPr>
      <w:r>
        <w:rPr>
          <w:rFonts w:ascii="Arial" w:cs="Arial" w:eastAsia="Arial" w:hAnsi="Arial"/>
          <w:color w:val="2C2C2C"/>
          <w:sz w:val="22"/>
          <w:szCs w:val="22"/>
        </w:rPr>
        <w:t xml:space="preserve">CVXPY-based inverse OPF exists (e.g., in research code accompanying Aswani et al. 2018) but operates on abstract matrices, not pypsa.Network objects.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D6A2D"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NOVEL</w:t>
            </w:r>
          </w:p>
        </w:tc>
        <w:tc>
          <w:tcPr>
            <w:tcW w:type="dxa" w:w="7560"/>
            <w:tcBorders>
              <w:top w:val="single" w:color="CCCCCC" w:sz="1"/>
              <w:left w:val="single" w:color="CCCCCC" w:sz="1"/>
              <w:bottom w:val="single" w:color="CCCCCC" w:sz="1"/>
              <w:right w:val="single" w:color="CCCCCC" w:sz="1"/>
            </w:tcBorders>
            <w:shd w:fill="F5F5F5" w:val="clear"/>
            <w:tcMar>
              <w:top w:type="dxa" w:w="100"/>
              <w:left w:type="dxa" w:w="180"/>
              <w:bottom w:type="dxa" w:w="100"/>
              <w:right w:type="dxa" w:w="140"/>
            </w:tcMar>
          </w:tcPr>
          <w:p>
            <w:r>
              <w:rPr>
                <w:rFonts w:ascii="Arial" w:cs="Arial" w:eastAsia="Arial" w:hAnsi="Arial"/>
                <w:color w:val="2C2C2C"/>
                <w:sz w:val="21"/>
                <w:szCs w:val="21"/>
              </w:rPr>
              <w:t xml:space="preserve">PyPSA-native inverse OPF with read/write integration does not exist as a maintained Python package. Confirmed.</w:t>
            </w:r>
          </w:p>
        </w:tc>
      </w:tr>
    </w:tbl>
    <w:p>
      <w:pPr>
        <w:spacing w:after="100" w:before="0"/>
      </w:pPr>
      <w:r>
        <w:t xml:space="preserve"/>
      </w:r>
    </w:p>
    <w:p>
      <w:pPr>
        <w:pStyle w:val="Heading2"/>
        <w:pBdr>
          <w:bottom w:val="single" w:color="2E6DA4" w:sz="8" w:space="2"/>
        </w:pBdr>
        <w:spacing w:after="140" w:before="360"/>
      </w:pPr>
      <w:r>
        <w:rPr>
          <w:rFonts w:ascii="Arial" w:cs="Arial" w:eastAsia="Arial" w:hAnsi="Arial"/>
          <w:b/>
          <w:bCs/>
          <w:color w:val="1B3A5C"/>
          <w:sz w:val="30"/>
          <w:szCs w:val="30"/>
        </w:rPr>
        <w:t xml:space="preserve">6.2  Claim: Posterior Reliability Check on Forward OPF Outcomes</w:t>
      </w:r>
    </w:p>
    <w:p>
      <w:pPr>
        <w:spacing w:after="80" w:before="80"/>
      </w:pPr>
      <w:r>
        <w:rPr>
          <w:rFonts w:ascii="Arial" w:cs="Arial" w:eastAsia="Arial" w:hAnsi="Arial"/>
          <w:color w:val="2C2C2C"/>
          <w:sz w:val="22"/>
          <w:szCs w:val="22"/>
        </w:rPr>
        <w:t xml:space="preserve">Propagating Bayesian posterior uncertainty over network parameters to a distribution over forward OPF outcomes, and computing reliability scores from that distribution, is not available in any existing power systems Python package.</w:t>
      </w:r>
    </w:p>
    <w:p>
      <w:pPr>
        <w:spacing w:after="100" w:before="0"/>
      </w:pPr>
      <w:r>
        <w:t xml:space="preserve"/>
      </w:r>
    </w:p>
    <w:p>
      <w:pPr>
        <w:spacing w:after="80" w:before="200"/>
      </w:pPr>
      <w:r>
        <w:rPr>
          <w:rFonts w:ascii="Arial" w:cs="Arial" w:eastAsia="Arial" w:hAnsi="Arial"/>
          <w:b/>
          <w:bCs/>
          <w:color w:val="555555"/>
          <w:sz w:val="22"/>
          <w:szCs w:val="22"/>
          <w:u w:val="single"/>
        </w:rPr>
        <w:t xml:space="preserve">Check:</w:t>
      </w:r>
    </w:p>
    <w:p>
      <w:pPr>
        <w:pStyle w:val="ListParagraph"/>
        <w:numPr>
          <w:ilvl w:val="0"/>
          <w:numId w:val="2"/>
        </w:numPr>
        <w:spacing w:after="60" w:before="60"/>
      </w:pPr>
      <w:r>
        <w:rPr>
          <w:rFonts w:ascii="Arial" w:cs="Arial" w:eastAsia="Arial" w:hAnsi="Arial"/>
          <w:color w:val="2C2C2C"/>
          <w:sz w:val="22"/>
          <w:szCs w:val="22"/>
        </w:rPr>
        <w:t xml:space="preserve">PowerModels.jl (Julia) provides uncertainty quantification for AC-OPF via chance constraints, but this is a different formulation (chance-constrained OPF, not posterior-propagated reliability) and is not Python.</w:t>
      </w:r>
    </w:p>
    <w:p>
      <w:pPr>
        <w:pStyle w:val="ListParagraph"/>
        <w:numPr>
          <w:ilvl w:val="0"/>
          <w:numId w:val="2"/>
        </w:numPr>
        <w:spacing w:after="60" w:before="60"/>
      </w:pPr>
      <w:r>
        <w:rPr>
          <w:rFonts w:ascii="Arial" w:cs="Arial" w:eastAsia="Arial" w:hAnsi="Arial"/>
          <w:color w:val="2C2C2C"/>
          <w:sz w:val="22"/>
          <w:szCs w:val="22"/>
        </w:rPr>
        <w:t xml:space="preserve">OpenDSS and MATPOWER do not provide Bayesian UQ.</w:t>
      </w:r>
    </w:p>
    <w:p>
      <w:pPr>
        <w:pStyle w:val="ListParagraph"/>
        <w:numPr>
          <w:ilvl w:val="0"/>
          <w:numId w:val="2"/>
        </w:numPr>
        <w:spacing w:after="60" w:before="60"/>
      </w:pPr>
      <w:r>
        <w:rPr>
          <w:rFonts w:ascii="Arial" w:cs="Arial" w:eastAsia="Arial" w:hAnsi="Arial"/>
          <w:color w:val="2C2C2C"/>
          <w:sz w:val="22"/>
          <w:szCs w:val="22"/>
        </w:rPr>
        <w:t xml:space="preserve">The academic literature (Stuart 2010, Tarantola 2005) provides the mathematical framework but not an implementation integrated with a public power systems model.</w:t>
      </w:r>
    </w:p>
    <w:p>
      <w:pPr>
        <w:pStyle w:val="ListParagraph"/>
        <w:numPr>
          <w:ilvl w:val="0"/>
          <w:numId w:val="2"/>
        </w:numPr>
        <w:spacing w:after="60" w:before="60"/>
      </w:pPr>
      <w:r>
        <w:rPr>
          <w:rFonts w:ascii="Arial" w:cs="Arial" w:eastAsia="Arial" w:hAnsi="Arial"/>
          <w:color w:val="2C2C2C"/>
          <w:sz w:val="22"/>
          <w:szCs w:val="22"/>
        </w:rPr>
        <w:t xml:space="preserve">Sensitivity analysis in PyPSA exists but is local (Jacobian-based), not distributional.</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D6A2D"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NOVEL</w:t>
            </w:r>
          </w:p>
        </w:tc>
        <w:tc>
          <w:tcPr>
            <w:tcW w:type="dxa" w:w="7560"/>
            <w:tcBorders>
              <w:top w:val="single" w:color="CCCCCC" w:sz="1"/>
              <w:left w:val="single" w:color="CCCCCC" w:sz="1"/>
              <w:bottom w:val="single" w:color="CCCCCC" w:sz="1"/>
              <w:right w:val="single" w:color="CCCCCC" w:sz="1"/>
            </w:tcBorders>
            <w:shd w:fill="F5F5F5" w:val="clear"/>
            <w:tcMar>
              <w:top w:type="dxa" w:w="100"/>
              <w:left w:type="dxa" w:w="180"/>
              <w:bottom w:type="dxa" w:w="100"/>
              <w:right w:type="dxa" w:w="140"/>
            </w:tcMar>
          </w:tcPr>
          <w:p>
            <w:r>
              <w:rPr>
                <w:rFonts w:ascii="Arial" w:cs="Arial" w:eastAsia="Arial" w:hAnsi="Arial"/>
                <w:color w:val="2C2C2C"/>
                <w:sz w:val="21"/>
                <w:szCs w:val="21"/>
              </w:rPr>
              <w:t xml:space="preserve">No existing Python power systems package provides Bayesian posterior UQ propagated to forward OPF reliability scores. Confirmed.</w:t>
            </w:r>
          </w:p>
        </w:tc>
      </w:tr>
    </w:tbl>
    <w:p>
      <w:pPr>
        <w:spacing w:after="100" w:before="0"/>
      </w:pPr>
      <w:r>
        <w:t xml:space="preserve"/>
      </w:r>
    </w:p>
    <w:p>
      <w:pPr>
        <w:pStyle w:val="Heading2"/>
        <w:pBdr>
          <w:bottom w:val="single" w:color="2E6DA4" w:sz="8" w:space="2"/>
        </w:pBdr>
        <w:spacing w:after="140" w:before="360"/>
      </w:pPr>
      <w:r>
        <w:rPr>
          <w:rFonts w:ascii="Arial" w:cs="Arial" w:eastAsia="Arial" w:hAnsi="Arial"/>
          <w:b/>
          <w:bCs/>
          <w:color w:val="1B3A5C"/>
          <w:sz w:val="30"/>
          <w:szCs w:val="30"/>
        </w:rPr>
        <w:t xml:space="preserve">6.3  Claim: Hybrid Regularization Combining Physics Bounds and Data-Driven Prior</w:t>
      </w:r>
    </w:p>
    <w:p>
      <w:pPr>
        <w:spacing w:after="80" w:before="80"/>
      </w:pPr>
      <w:r>
        <w:rPr>
          <w:rFonts w:ascii="Arial" w:cs="Arial" w:eastAsia="Arial" w:hAnsi="Arial"/>
          <w:color w:val="2C2C2C"/>
          <w:sz w:val="22"/>
          <w:szCs w:val="22"/>
        </w:rPr>
        <w:t xml:space="preserve">The three-term hybrid objective (data fit + physics prior + data-driven prior + sparsity) is not present in existing inverse OPF implementations.</w:t>
      </w:r>
    </w:p>
    <w:p>
      <w:pPr>
        <w:spacing w:after="100" w:before="0"/>
      </w:pPr>
      <w:r>
        <w:t xml:space="preserve"/>
      </w:r>
    </w:p>
    <w:p>
      <w:pPr>
        <w:spacing w:after="80" w:before="200"/>
      </w:pPr>
      <w:r>
        <w:rPr>
          <w:rFonts w:ascii="Arial" w:cs="Arial" w:eastAsia="Arial" w:hAnsi="Arial"/>
          <w:b/>
          <w:bCs/>
          <w:color w:val="555555"/>
          <w:sz w:val="22"/>
          <w:szCs w:val="22"/>
          <w:u w:val="single"/>
        </w:rPr>
        <w:t xml:space="preserve">Check:</w:t>
      </w:r>
    </w:p>
    <w:p>
      <w:pPr>
        <w:pStyle w:val="ListParagraph"/>
        <w:numPr>
          <w:ilvl w:val="0"/>
          <w:numId w:val="2"/>
        </w:numPr>
        <w:spacing w:after="60" w:before="60"/>
      </w:pPr>
      <w:r>
        <w:rPr>
          <w:rFonts w:ascii="Arial" w:cs="Arial" w:eastAsia="Arial" w:hAnsi="Arial"/>
          <w:color w:val="2C2C2C"/>
          <w:sz w:val="22"/>
          <w:szCs w:val="22"/>
        </w:rPr>
        <w:t xml:space="preserve">Aswani et al. (2018) introduce regularized inverse optimization with a fixed prior theta_0. The hybrid formulation extends this by making theta_0 itself data-driven (estimated from a larger dataset).</w:t>
      </w:r>
    </w:p>
    <w:p>
      <w:pPr>
        <w:pStyle w:val="ListParagraph"/>
        <w:numPr>
          <w:ilvl w:val="0"/>
          <w:numId w:val="2"/>
        </w:numPr>
        <w:spacing w:after="60" w:before="60"/>
      </w:pPr>
      <w:r>
        <w:rPr>
          <w:rFonts w:ascii="Arial" w:cs="Arial" w:eastAsia="Arial" w:hAnsi="Arial"/>
          <w:color w:val="2C2C2C"/>
          <w:sz w:val="22"/>
          <w:szCs w:val="22"/>
        </w:rPr>
        <w:t xml:space="preserve">Tikhonov regularization in inverse OPF has appeared in academic papers (e.g., regularized state estimation) but without the learned prior component.</w:t>
      </w:r>
    </w:p>
    <w:p>
      <w:pPr>
        <w:pStyle w:val="ListParagraph"/>
        <w:numPr>
          <w:ilvl w:val="0"/>
          <w:numId w:val="2"/>
        </w:numPr>
        <w:spacing w:after="60" w:before="60"/>
      </w:pPr>
      <w:r>
        <w:rPr>
          <w:rFonts w:ascii="Arial" w:cs="Arial" w:eastAsia="Arial" w:hAnsi="Arial"/>
          <w:color w:val="2C2C2C"/>
          <w:sz w:val="22"/>
          <w:szCs w:val="22"/>
        </w:rPr>
        <w:t xml:space="preserve">The sparsity term (L1 on parameter delta) reflecting the physical insight that few parameters change between calibration periods has not appeared in power systems inverse optimization to this author's knowledge.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7B400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INCREMENTALLY NOVEL</w:t>
            </w:r>
          </w:p>
        </w:tc>
        <w:tc>
          <w:tcPr>
            <w:tcW w:type="dxa" w:w="7560"/>
            <w:tcBorders>
              <w:top w:val="single" w:color="CCCCCC" w:sz="1"/>
              <w:left w:val="single" w:color="CCCCCC" w:sz="1"/>
              <w:bottom w:val="single" w:color="CCCCCC" w:sz="1"/>
              <w:right w:val="single" w:color="CCCCCC" w:sz="1"/>
            </w:tcBorders>
            <w:shd w:fill="F5F5F5" w:val="clear"/>
            <w:tcMar>
              <w:top w:type="dxa" w:w="100"/>
              <w:left w:type="dxa" w:w="180"/>
              <w:bottom w:type="dxa" w:w="100"/>
              <w:right w:type="dxa" w:w="140"/>
            </w:tcMar>
          </w:tcPr>
          <w:p>
            <w:r>
              <w:rPr>
                <w:rFonts w:ascii="Arial" w:cs="Arial" w:eastAsia="Arial" w:hAnsi="Arial"/>
                <w:color w:val="2C2C2C"/>
                <w:sz w:val="21"/>
                <w:szCs w:val="21"/>
              </w:rPr>
              <w:t xml:space="preserve">The full three-term hybrid objective is a combination of known techniques. The novelty is the combination and its physical motivation, not any individual component. This is appropriate for a software package. The combination should be validated empirically in the examples.</w:t>
            </w:r>
          </w:p>
        </w:tc>
      </w:tr>
    </w:tbl>
    <w:p>
      <w:pPr>
        <w:spacing w:after="100" w:before="0"/>
      </w:pPr>
      <w:r>
        <w:t xml:space="preserve"/>
      </w:r>
    </w:p>
    <w:p>
      <w:pPr>
        <w:pStyle w:val="Heading2"/>
        <w:pBdr>
          <w:bottom w:val="single" w:color="2E6DA4" w:sz="8" w:space="2"/>
        </w:pBdr>
        <w:spacing w:after="140" w:before="360"/>
      </w:pPr>
      <w:r>
        <w:rPr>
          <w:rFonts w:ascii="Arial" w:cs="Arial" w:eastAsia="Arial" w:hAnsi="Arial"/>
          <w:b/>
          <w:bCs/>
          <w:color w:val="1B3A5C"/>
          <w:sz w:val="30"/>
          <w:szCs w:val="30"/>
        </w:rPr>
        <w:t xml:space="preserve">6.4  Claim: Zonal Market Inverse OPF with ENTSO-E Integration</w:t>
      </w:r>
    </w:p>
    <w:p>
      <w:pPr>
        <w:spacing w:after="80" w:before="80"/>
      </w:pPr>
      <w:r>
        <w:rPr>
          <w:rFonts w:ascii="Arial" w:cs="Arial" w:eastAsia="Arial" w:hAnsi="Arial"/>
          <w:color w:val="2C2C2C"/>
          <w:sz w:val="22"/>
          <w:szCs w:val="22"/>
        </w:rPr>
        <w:t xml:space="preserve">A zonal formulation that directly consumes ENTSO-E Transparency Platform data (zone prices + cross-border flows) and recovers implicit NTC values, packaged for Python use.</w:t>
      </w:r>
    </w:p>
    <w:p>
      <w:pPr>
        <w:spacing w:after="100" w:before="0"/>
      </w:pPr>
      <w:r>
        <w:t xml:space="preserve"/>
      </w:r>
    </w:p>
    <w:p>
      <w:pPr>
        <w:spacing w:after="80" w:before="200"/>
      </w:pPr>
      <w:r>
        <w:rPr>
          <w:rFonts w:ascii="Arial" w:cs="Arial" w:eastAsia="Arial" w:hAnsi="Arial"/>
          <w:b/>
          <w:bCs/>
          <w:color w:val="555555"/>
          <w:sz w:val="22"/>
          <w:szCs w:val="22"/>
          <w:u w:val="single"/>
        </w:rPr>
        <w:t xml:space="preserve">Check:</w:t>
      </w:r>
    </w:p>
    <w:p>
      <w:pPr>
        <w:pStyle w:val="ListParagraph"/>
        <w:numPr>
          <w:ilvl w:val="0"/>
          <w:numId w:val="2"/>
        </w:numPr>
        <w:spacing w:after="60" w:before="60"/>
      </w:pPr>
      <w:r>
        <w:rPr>
          <w:rFonts w:ascii="Arial" w:cs="Arial" w:eastAsia="Arial" w:hAnsi="Arial"/>
          <w:color w:val="2C2C2C"/>
          <w:sz w:val="22"/>
          <w:szCs w:val="22"/>
        </w:rPr>
        <w:t xml:space="preserve">The theoretical framework for zonal inverse OPF is established (Bjorndal &amp; Jornsten 2001, Ehrenmann &amp; Smeers 2005).</w:t>
      </w:r>
    </w:p>
    <w:p>
      <w:pPr>
        <w:pStyle w:val="ListParagraph"/>
        <w:numPr>
          <w:ilvl w:val="0"/>
          <w:numId w:val="2"/>
        </w:numPr>
        <w:spacing w:after="60" w:before="60"/>
      </w:pPr>
      <w:r>
        <w:rPr>
          <w:rFonts w:ascii="Arial" w:cs="Arial" w:eastAsia="Arial" w:hAnsi="Arial"/>
          <w:color w:val="2C2C2C"/>
          <w:sz w:val="22"/>
          <w:szCs w:val="22"/>
        </w:rPr>
        <w:t xml:space="preserve">No Python package implements this with direct ENTSO-E API integration.</w:t>
      </w:r>
    </w:p>
    <w:p>
      <w:pPr>
        <w:pStyle w:val="ListParagraph"/>
        <w:numPr>
          <w:ilvl w:val="0"/>
          <w:numId w:val="2"/>
        </w:numPr>
        <w:spacing w:after="60" w:before="60"/>
      </w:pPr>
      <w:r>
        <w:rPr>
          <w:rFonts w:ascii="Arial" w:cs="Arial" w:eastAsia="Arial" w:hAnsi="Arial"/>
          <w:color w:val="2C2C2C"/>
          <w:sz w:val="22"/>
          <w:szCs w:val="22"/>
        </w:rPr>
        <w:t xml:space="preserve">entsoe-py provides ENTSO-E data fetching but no inverse optimization.</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D6A2D"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NOVEL IN IMPLEMENTATION</w:t>
            </w:r>
          </w:p>
        </w:tc>
        <w:tc>
          <w:tcPr>
            <w:tcW w:type="dxa" w:w="7560"/>
            <w:tcBorders>
              <w:top w:val="single" w:color="CCCCCC" w:sz="1"/>
              <w:left w:val="single" w:color="CCCCCC" w:sz="1"/>
              <w:bottom w:val="single" w:color="CCCCCC" w:sz="1"/>
              <w:right w:val="single" w:color="CCCCCC" w:sz="1"/>
            </w:tcBorders>
            <w:shd w:fill="F5F5F5" w:val="clear"/>
            <w:tcMar>
              <w:top w:type="dxa" w:w="100"/>
              <w:left w:type="dxa" w:w="180"/>
              <w:bottom w:type="dxa" w:w="100"/>
              <w:right w:type="dxa" w:w="140"/>
            </w:tcMar>
          </w:tcPr>
          <w:p>
            <w:r>
              <w:rPr>
                <w:rFonts w:ascii="Arial" w:cs="Arial" w:eastAsia="Arial" w:hAnsi="Arial"/>
                <w:color w:val="2C2C2C"/>
                <w:sz w:val="21"/>
                <w:szCs w:val="21"/>
              </w:rPr>
              <w:t xml:space="preserve">The theory exists. The packaged, ENTSO-E-connected Python implementation does not. Confirmed.</w:t>
            </w:r>
          </w:p>
        </w:tc>
      </w:tr>
    </w:tbl>
    <w:p>
      <w:pPr>
        <w:spacing w:after="100" w:before="0"/>
      </w:pPr>
      <w:r>
        <w:t xml:space="preserve"/>
      </w:r>
    </w:p>
    <w:p>
      <w:pPr>
        <w:pStyle w:val="Heading1"/>
        <w:shd w:fill="1B3A5C" w:val="clear"/>
        <w:spacing w:after="200" w:before="480"/>
        <w:ind w:left="240" w:right="240"/>
      </w:pPr>
      <w:r>
        <w:rPr>
          <w:rFonts w:ascii="Arial" w:cs="Arial" w:eastAsia="Arial" w:hAnsi="Arial"/>
          <w:b/>
          <w:bCs/>
          <w:color w:val="FFFFFF"/>
          <w:sz w:val="38"/>
          <w:szCs w:val="38"/>
        </w:rPr>
        <w:t xml:space="preserve">7.  Dependencies and Solver Stack</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600"/>
        <w:gridCol w:w="376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Package</w:t>
            </w:r>
          </w:p>
        </w:tc>
        <w:tc>
          <w:tcPr>
            <w:tcW w:type="dxa" w:w="20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Version</w:t>
            </w:r>
          </w:p>
        </w:tc>
        <w:tc>
          <w:tcPr>
            <w:tcW w:type="dxa" w:w="16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License</w:t>
            </w:r>
          </w:p>
        </w:tc>
        <w:tc>
          <w:tcPr>
            <w:tcW w:type="dxa" w:w="376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Role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pypsa</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C2C2C"/>
                <w:sz w:val="20"/>
                <w:szCs w:val="20"/>
              </w:rPr>
              <w:t xml:space="preserve">&gt;=0.26</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C2C2C"/>
                <w:sz w:val="20"/>
                <w:szCs w:val="20"/>
              </w:rPr>
              <w:t xml:space="preserve">MIT</w:t>
            </w:r>
          </w:p>
        </w:tc>
        <w:tc>
          <w:tcPr>
            <w:tcW w:type="dxa" w:w="3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C2C2C"/>
                <w:sz w:val="20"/>
                <w:szCs w:val="20"/>
              </w:rPr>
              <w:t xml:space="preserve">Core dependency. Network object provider.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pyomo</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C2C2C"/>
                <w:sz w:val="20"/>
                <w:szCs w:val="20"/>
              </w:rPr>
              <w:t xml:space="preserve">&gt;=6.5</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C2C2C"/>
                <w:sz w:val="20"/>
                <w:szCs w:val="20"/>
              </w:rPr>
              <w:t xml:space="preserve">BSD-3</w:t>
            </w:r>
          </w:p>
        </w:tc>
        <w:tc>
          <w:tcPr>
            <w:tcW w:type="dxa" w:w="3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C2C2C"/>
                <w:sz w:val="20"/>
                <w:szCs w:val="20"/>
              </w:rPr>
              <w:t xml:space="preserve">Optimization modeling. All formulations expressed as ConcreteModel.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highspy</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C2C2C"/>
                <w:sz w:val="20"/>
                <w:szCs w:val="20"/>
              </w:rPr>
              <w:t xml:space="preserve">&gt;=1.5</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C2C2C"/>
                <w:sz w:val="20"/>
                <w:szCs w:val="20"/>
              </w:rPr>
              <w:t xml:space="preserve">MIT</w:t>
            </w:r>
          </w:p>
        </w:tc>
        <w:tc>
          <w:tcPr>
            <w:tcW w:type="dxa" w:w="3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C2C2C"/>
                <w:sz w:val="20"/>
                <w:szCs w:val="20"/>
              </w:rPr>
              <w:t xml:space="preserve">LP and QP solver. Default for noiseless, noisy, hybrid, zonal.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cyipopt</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C2C2C"/>
                <w:sz w:val="20"/>
                <w:szCs w:val="20"/>
              </w:rPr>
              <w:t xml:space="preserve">&gt;=1.2</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C2C2C"/>
                <w:sz w:val="20"/>
                <w:szCs w:val="20"/>
              </w:rPr>
              <w:t xml:space="preserve">EPL-2</w:t>
            </w:r>
          </w:p>
        </w:tc>
        <w:tc>
          <w:tcPr>
            <w:tcW w:type="dxa" w:w="3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C2C2C"/>
                <w:sz w:val="20"/>
                <w:szCs w:val="20"/>
              </w:rPr>
              <w:t xml:space="preserve">NLP solver. Used for nonlinear prior and competitor cost inference.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pymc</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C2C2C"/>
                <w:sz w:val="20"/>
                <w:szCs w:val="20"/>
              </w:rPr>
              <w:t xml:space="preserve">&gt;=5.0</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C2C2C"/>
                <w:sz w:val="20"/>
                <w:szCs w:val="20"/>
              </w:rPr>
              <w:t xml:space="preserve">Apache-2</w:t>
            </w:r>
          </w:p>
        </w:tc>
        <w:tc>
          <w:tcPr>
            <w:tcW w:type="dxa" w:w="3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C2C2C"/>
                <w:sz w:val="20"/>
                <w:szCs w:val="20"/>
              </w:rPr>
              <w:t xml:space="preserve">MCMC sampling for full posterior. Optional dependency.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arviz</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C2C2C"/>
                <w:sz w:val="20"/>
                <w:szCs w:val="20"/>
              </w:rPr>
              <w:t xml:space="preserve">&gt;=0.16</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C2C2C"/>
                <w:sz w:val="20"/>
                <w:szCs w:val="20"/>
              </w:rPr>
              <w:t xml:space="preserve">Apache-2</w:t>
            </w:r>
          </w:p>
        </w:tc>
        <w:tc>
          <w:tcPr>
            <w:tcW w:type="dxa" w:w="3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C2C2C"/>
                <w:sz w:val="20"/>
                <w:szCs w:val="20"/>
              </w:rPr>
              <w:t xml:space="preserve">MCMC diagnostics and visualization. Optional dependency.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entsoe-py</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C2C2C"/>
                <w:sz w:val="20"/>
                <w:szCs w:val="20"/>
              </w:rPr>
              <w:t xml:space="preserve">&gt;=0.6</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C2C2C"/>
                <w:sz w:val="20"/>
                <w:szCs w:val="20"/>
              </w:rPr>
              <w:t xml:space="preserve">MIT</w:t>
            </w:r>
          </w:p>
        </w:tc>
        <w:tc>
          <w:tcPr>
            <w:tcW w:type="dxa" w:w="3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C2C2C"/>
                <w:sz w:val="20"/>
                <w:szCs w:val="20"/>
              </w:rPr>
              <w:t xml:space="preserve">ENTSO-E Transparency Platform API client. Optional dependency.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numpy</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C2C2C"/>
                <w:sz w:val="20"/>
                <w:szCs w:val="20"/>
              </w:rPr>
              <w:t xml:space="preserve">&gt;=1.24</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C2C2C"/>
                <w:sz w:val="20"/>
                <w:szCs w:val="20"/>
              </w:rPr>
              <w:t xml:space="preserve">BSD-3</w:t>
            </w:r>
          </w:p>
        </w:tc>
        <w:tc>
          <w:tcPr>
            <w:tcW w:type="dxa" w:w="3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C2C2C"/>
                <w:sz w:val="20"/>
                <w:szCs w:val="20"/>
              </w:rPr>
              <w:t xml:space="preserve">Array operations throughout.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pandas</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C2C2C"/>
                <w:sz w:val="20"/>
                <w:szCs w:val="20"/>
              </w:rPr>
              <w:t xml:space="preserve">&gt;=2.0</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C2C2C"/>
                <w:sz w:val="20"/>
                <w:szCs w:val="20"/>
              </w:rPr>
              <w:t xml:space="preserve">BSD-3</w:t>
            </w:r>
          </w:p>
        </w:tc>
        <w:tc>
          <w:tcPr>
            <w:tcW w:type="dxa" w:w="3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C2C2C"/>
                <w:sz w:val="20"/>
                <w:szCs w:val="20"/>
              </w:rPr>
              <w:t xml:space="preserve">Time series handling for observations.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scipy</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C2C2C"/>
                <w:sz w:val="20"/>
                <w:szCs w:val="20"/>
              </w:rPr>
              <w:t xml:space="preserve">&gt;=1.10</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C2C2C"/>
                <w:sz w:val="20"/>
                <w:szCs w:val="20"/>
              </w:rPr>
              <w:t xml:space="preserve">BSD-3</w:t>
            </w:r>
          </w:p>
        </w:tc>
        <w:tc>
          <w:tcPr>
            <w:tcW w:type="dxa" w:w="3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C2C2C"/>
                <w:sz w:val="20"/>
                <w:szCs w:val="20"/>
              </w:rPr>
              <w:t xml:space="preserve">Hessian computation (Laplace), sparse matrix ops.</w:t>
            </w:r>
          </w:p>
        </w:tc>
      </w:tr>
    </w:tbl>
    <w:p>
      <w:pPr>
        <w:spacing w:after="100" w:before="0"/>
      </w:pPr>
      <w:r>
        <w:t xml:space="preserve"/>
      </w:r>
    </w:p>
    <w:p>
      <w:pPr>
        <w:shd w:fill="EBF3FB" w:val="clear"/>
        <w:spacing w:after="140" w:before="140"/>
        <w:ind w:left="400" w:right="400"/>
      </w:pPr>
      <w:r>
        <w:rPr>
          <w:rFonts w:ascii="Arial" w:cs="Arial" w:eastAsia="Arial" w:hAnsi="Arial"/>
          <w:b/>
          <w:bCs/>
          <w:color w:val="1B3A5C"/>
          <w:sz w:val="21"/>
          <w:szCs w:val="21"/>
        </w:rPr>
        <w:t xml:space="preserve">INSTALL GROUPS:  </w:t>
      </w:r>
      <w:r>
        <w:rPr>
          <w:rFonts w:ascii="Arial" w:cs="Arial" w:eastAsia="Arial" w:hAnsi="Arial"/>
          <w:color w:val="2C2C2C"/>
          <w:sz w:val="21"/>
          <w:szCs w:val="21"/>
        </w:rPr>
        <w:t xml:space="preserve">pip install pypsa-invopt              # core only (noiseless + noisy + hybrid)
pip install pypsa-invopt[mcmc]        # + pymc + arviz
pip install pypsa-invopt[entso_e]     # + entsoe-py
pip install pypsa-invopt[all]         # everything</w:t>
      </w:r>
    </w:p>
    <w:p>
      <w:pPr>
        <w:spacing w:after="100" w:before="0"/>
      </w:pPr>
      <w:r>
        <w:t xml:space="preserve"/>
      </w:r>
    </w:p>
    <w:p>
      <w:pPr>
        <w:pStyle w:val="Heading1"/>
        <w:shd w:fill="1B3A5C" w:val="clear"/>
        <w:spacing w:after="200" w:before="480"/>
        <w:ind w:left="240" w:right="240"/>
      </w:pPr>
      <w:r>
        <w:rPr>
          <w:rFonts w:ascii="Arial" w:cs="Arial" w:eastAsia="Arial" w:hAnsi="Arial"/>
          <w:b/>
          <w:bCs/>
          <w:color w:val="FFFFFF"/>
          <w:sz w:val="38"/>
          <w:szCs w:val="38"/>
        </w:rPr>
        <w:t xml:space="preserve">8.  Implementation Checklist</w:t>
      </w:r>
    </w:p>
    <w:p>
      <w:pPr>
        <w:spacing w:after="100" w:before="0"/>
      </w:pPr>
      <w:r>
        <w:t xml:space="preserve"/>
      </w:r>
    </w:p>
    <w:p>
      <w:pPr>
        <w:spacing w:after="80" w:before="80"/>
      </w:pPr>
      <w:r>
        <w:rPr>
          <w:rFonts w:ascii="Arial" w:cs="Arial" w:eastAsia="Arial" w:hAnsi="Arial"/>
          <w:color w:val="2C2C2C"/>
          <w:sz w:val="22"/>
          <w:szCs w:val="22"/>
        </w:rPr>
        <w:t xml:space="preserve">Ordered by dependency. No phase begins until all items in the prior phase pass their tests.</w:t>
      </w:r>
    </w:p>
    <w:p>
      <w:pPr>
        <w:spacing w:after="100" w:before="0"/>
      </w:pPr>
      <w:r>
        <w:t xml:space="preserve"/>
      </w:r>
    </w:p>
    <w:p>
      <w:pPr>
        <w:pStyle w:val="Heading2"/>
        <w:pBdr>
          <w:bottom w:val="single" w:color="2E6DA4" w:sz="8" w:space="2"/>
        </w:pBdr>
        <w:spacing w:after="140" w:before="360"/>
      </w:pPr>
      <w:r>
        <w:rPr>
          <w:rFonts w:ascii="Arial" w:cs="Arial" w:eastAsia="Arial" w:hAnsi="Arial"/>
          <w:b/>
          <w:bCs/>
          <w:color w:val="1B3A5C"/>
          <w:sz w:val="30"/>
          <w:szCs w:val="30"/>
        </w:rPr>
        <w:t xml:space="preserve">Phase 0: Infrastructure</w:t>
      </w:r>
    </w:p>
    <w:p>
      <w:pPr>
        <w:pStyle w:val="ListParagraph"/>
        <w:numPr>
          <w:ilvl w:val="0"/>
          <w:numId w:val="3"/>
        </w:numPr>
        <w:spacing w:after="60" w:before="60"/>
      </w:pPr>
      <w:r>
        <w:rPr>
          <w:rFonts w:ascii="Arial" w:cs="Arial" w:eastAsia="Arial" w:hAnsi="Arial"/>
          <w:color w:val="2C2C2C"/>
          <w:sz w:val="22"/>
          <w:szCs w:val="22"/>
        </w:rPr>
        <w:t xml:space="preserve">Initialize repo with src layout. Configure pyproject.toml with hatch-vcs for version management. Set up ruff (linting), mypy (type checking), pytest with coverage.</w:t>
      </w:r>
    </w:p>
    <w:p>
      <w:pPr>
        <w:pStyle w:val="ListParagraph"/>
        <w:numPr>
          <w:ilvl w:val="0"/>
          <w:numId w:val="3"/>
        </w:numPr>
        <w:spacing w:after="60" w:before="60"/>
      </w:pPr>
      <w:r>
        <w:rPr>
          <w:rFonts w:ascii="Arial" w:cs="Arial" w:eastAsia="Arial" w:hAnsi="Arial"/>
          <w:color w:val="2C2C2C"/>
          <w:sz w:val="22"/>
          <w:szCs w:val="22"/>
        </w:rPr>
        <w:t xml:space="preserve">Implement exceptions.py: InvoptSolverError, InvoptInputError, InvoptConvergenceError. Each must carry an actionable message (what went wrong + how to fix it).</w:t>
      </w:r>
    </w:p>
    <w:p>
      <w:pPr>
        <w:pStyle w:val="ListParagraph"/>
        <w:numPr>
          <w:ilvl w:val="0"/>
          <w:numId w:val="3"/>
        </w:numPr>
        <w:spacing w:after="60" w:before="60"/>
      </w:pPr>
      <w:r>
        <w:rPr>
          <w:rFonts w:ascii="Arial" w:cs="Arial" w:eastAsia="Arial" w:hAnsi="Arial"/>
          <w:color w:val="2C2C2C"/>
          <w:sz w:val="22"/>
          <w:szCs w:val="22"/>
        </w:rPr>
        <w:t xml:space="preserve">Implement solvers/factory.py: SolverFactory that auto-detects HiGHS, IPOPT, Gurobi. Raises InvoptSolverError with install instructions if no solver found.</w:t>
      </w:r>
    </w:p>
    <w:p>
      <w:pPr>
        <w:pStyle w:val="ListParagraph"/>
        <w:numPr>
          <w:ilvl w:val="0"/>
          <w:numId w:val="3"/>
        </w:numPr>
        <w:spacing w:after="60" w:before="60"/>
      </w:pPr>
      <w:r>
        <w:rPr>
          <w:rFonts w:ascii="Arial" w:cs="Arial" w:eastAsia="Arial" w:hAnsi="Arial"/>
          <w:color w:val="2C2C2C"/>
          <w:sz w:val="22"/>
          <w:szCs w:val="22"/>
        </w:rPr>
        <w:t xml:space="preserve">Implement results.py dataclasses: InverseResult, PosteriorResult, ReliabilityResult. All fields typed with Python type hints. All fields have docstrings.</w:t>
      </w:r>
    </w:p>
    <w:p>
      <w:pPr>
        <w:spacing w:after="100" w:before="0"/>
      </w:pPr>
      <w:r>
        <w:t xml:space="preserve"/>
      </w:r>
    </w:p>
    <w:p>
      <w:pPr>
        <w:pStyle w:val="Heading2"/>
        <w:pBdr>
          <w:bottom w:val="single" w:color="2E6DA4" w:sz="8" w:space="2"/>
        </w:pBdr>
        <w:spacing w:after="140" w:before="360"/>
      </w:pPr>
      <w:r>
        <w:rPr>
          <w:rFonts w:ascii="Arial" w:cs="Arial" w:eastAsia="Arial" w:hAnsi="Arial"/>
          <w:b/>
          <w:bCs/>
          <w:color w:val="1B3A5C"/>
          <w:sz w:val="30"/>
          <w:szCs w:val="30"/>
        </w:rPr>
        <w:t xml:space="preserve">Phase 1: Network Interface</w:t>
      </w:r>
    </w:p>
    <w:p>
      <w:pPr>
        <w:pStyle w:val="ListParagraph"/>
        <w:numPr>
          <w:ilvl w:val="0"/>
          <w:numId w:val="3"/>
        </w:numPr>
        <w:spacing w:after="60" w:before="60"/>
      </w:pPr>
      <w:r>
        <w:rPr>
          <w:rFonts w:ascii="Arial" w:cs="Arial" w:eastAsia="Arial" w:hAnsi="Arial"/>
          <w:color w:val="2C2C2C"/>
          <w:sz w:val="22"/>
          <w:szCs w:val="22"/>
        </w:rPr>
        <w:t xml:space="preserve">Implement network.py: read_network(pypsa.Network) -&gt; InvoptNetworkData. Extracts buses, generators, lines, storage units, loads. Computes PTDF matrix using PyPSA's internal computation where available, falling back to B_theta^{-1} * B_f.</w:t>
      </w:r>
    </w:p>
    <w:p>
      <w:pPr>
        <w:pStyle w:val="ListParagraph"/>
        <w:numPr>
          <w:ilvl w:val="0"/>
          <w:numId w:val="3"/>
        </w:numPr>
        <w:spacing w:after="60" w:before="60"/>
      </w:pPr>
      <w:r>
        <w:rPr>
          <w:rFonts w:ascii="Arial" w:cs="Arial" w:eastAsia="Arial" w:hAnsi="Arial"/>
          <w:color w:val="2C2C2C"/>
          <w:sz w:val="22"/>
          <w:szCs w:val="22"/>
        </w:rPr>
        <w:t xml:space="preserve">Implement utils/ptdf.py: validate PTDF output against analytical solution on 3-bus network. Test: verify PTDF satisfies sum-of-rows = 0 for lossless DC network.</w:t>
      </w:r>
    </w:p>
    <w:p>
      <w:pPr>
        <w:pStyle w:val="ListParagraph"/>
        <w:numPr>
          <w:ilvl w:val="0"/>
          <w:numId w:val="3"/>
        </w:numPr>
        <w:spacing w:after="60" w:before="60"/>
      </w:pPr>
      <w:r>
        <w:rPr>
          <w:rFonts w:ascii="Arial" w:cs="Arial" w:eastAsia="Arial" w:hAnsi="Arial"/>
          <w:color w:val="2C2C2C"/>
          <w:sz w:val="22"/>
          <w:szCs w:val="22"/>
        </w:rPr>
        <w:t xml:space="preserve">Implement utils/active_set.py: given observations (flow, generator dispatch) and network limits, return which constraints are binding per time period. Test: synthetic example with known active set.</w:t>
      </w:r>
    </w:p>
    <w:p>
      <w:pPr>
        <w:pStyle w:val="ListParagraph"/>
        <w:numPr>
          <w:ilvl w:val="0"/>
          <w:numId w:val="3"/>
        </w:numPr>
        <w:spacing w:after="60" w:before="60"/>
      </w:pPr>
      <w:r>
        <w:rPr>
          <w:rFonts w:ascii="Arial" w:cs="Arial" w:eastAsia="Arial" w:hAnsi="Arial"/>
          <w:color w:val="2C2C2C"/>
          <w:sz w:val="22"/>
          <w:szCs w:val="22"/>
        </w:rPr>
        <w:t xml:space="preserve">Implement utils/validate.py: check that observations DataFrame has required columns, no missing values in key columns, consistent time index. Raise InvoptInputError on failure.</w:t>
      </w:r>
    </w:p>
    <w:p>
      <w:pPr>
        <w:pStyle w:val="ListParagraph"/>
        <w:numPr>
          <w:ilvl w:val="0"/>
          <w:numId w:val="3"/>
        </w:numPr>
        <w:spacing w:after="60" w:before="60"/>
      </w:pPr>
      <w:r>
        <w:rPr>
          <w:rFonts w:ascii="Arial" w:cs="Arial" w:eastAsia="Arial" w:hAnsi="Arial"/>
          <w:color w:val="2C2C2C"/>
          <w:sz w:val="22"/>
          <w:szCs w:val="22"/>
        </w:rPr>
        <w:t xml:space="preserve">Implement network.py write-back: apply_result(InverseResult, pypsa.Network). Updates network.generators['marginal_cost'] and network.lines['x'] in-place. Test: roundtrip (read -&gt; modify -&gt; write -&gt; read back).</w:t>
      </w:r>
    </w:p>
    <w:p>
      <w:pPr>
        <w:spacing w:after="100" w:before="0"/>
      </w:pPr>
      <w:r>
        <w:t xml:space="preserve"/>
      </w:r>
    </w:p>
    <w:p>
      <w:pPr>
        <w:pStyle w:val="Heading2"/>
        <w:pBdr>
          <w:bottom w:val="single" w:color="2E6DA4" w:sz="8" w:space="2"/>
        </w:pBdr>
        <w:spacing w:after="140" w:before="360"/>
      </w:pPr>
      <w:r>
        <w:rPr>
          <w:rFonts w:ascii="Arial" w:cs="Arial" w:eastAsia="Arial" w:hAnsi="Arial"/>
          <w:b/>
          <w:bCs/>
          <w:color w:val="1B3A5C"/>
          <w:sz w:val="30"/>
          <w:szCs w:val="30"/>
        </w:rPr>
        <w:t xml:space="preserve">Phase 2: Core Formulations</w:t>
      </w:r>
    </w:p>
    <w:p>
      <w:pPr>
        <w:pStyle w:val="ListParagraph"/>
        <w:numPr>
          <w:ilvl w:val="0"/>
          <w:numId w:val="3"/>
        </w:numPr>
        <w:spacing w:after="60" w:before="60"/>
      </w:pPr>
      <w:r>
        <w:rPr>
          <w:rFonts w:ascii="Arial" w:cs="Arial" w:eastAsia="Arial" w:hAnsi="Arial"/>
          <w:color w:val="2C2C2C"/>
          <w:sz w:val="22"/>
          <w:szCs w:val="22"/>
        </w:rPr>
        <w:t xml:space="preserve">Implement formulations/noiseless.py: Pyomo ConcreteModel with KKT equality constraints (active-set-fixed). Solver: HiGHS. Test: 3-bus synthetic roundtrip. Verify recovered c_i and B match ground truth to within solver tolerance.</w:t>
      </w:r>
    </w:p>
    <w:p>
      <w:pPr>
        <w:pStyle w:val="ListParagraph"/>
        <w:numPr>
          <w:ilvl w:val="0"/>
          <w:numId w:val="3"/>
        </w:numPr>
        <w:spacing w:after="60" w:before="60"/>
      </w:pPr>
      <w:r>
        <w:rPr>
          <w:rFonts w:ascii="Arial" w:cs="Arial" w:eastAsia="Arial" w:hAnsi="Arial"/>
          <w:color w:val="2C2C2C"/>
          <w:sz w:val="22"/>
          <w:szCs w:val="22"/>
        </w:rPr>
        <w:t xml:space="preserve">Implement formulations/noisy.py: Aswani et al. (2018) QP. Weighted KKT residual objective + L2 regularization. Test: add Gaussian noise sigma=0.05 to exact observations. Verify recovered parameters are closer to ground truth than unregularized fit.</w:t>
      </w:r>
    </w:p>
    <w:p>
      <w:pPr>
        <w:pStyle w:val="ListParagraph"/>
        <w:numPr>
          <w:ilvl w:val="0"/>
          <w:numId w:val="3"/>
        </w:numPr>
        <w:spacing w:after="60" w:before="60"/>
      </w:pPr>
      <w:r>
        <w:rPr>
          <w:rFonts w:ascii="Arial" w:cs="Arial" w:eastAsia="Arial" w:hAnsi="Arial"/>
          <w:color w:val="2C2C2C"/>
          <w:sz w:val="22"/>
          <w:szCs w:val="22"/>
        </w:rPr>
        <w:t xml:space="preserve">Implement formulations/hybrid.py: three-term objective. Cross-validation helper: grid search over (lambda_physics, lambda_data, lambda_sparse) using held-out time periods. Test: verify that lambda_sparse produces sparser parameter updates than lambda_sparse=0.</w:t>
      </w:r>
    </w:p>
    <w:p>
      <w:pPr>
        <w:pStyle w:val="ListParagraph"/>
        <w:numPr>
          <w:ilvl w:val="0"/>
          <w:numId w:val="3"/>
        </w:numPr>
        <w:spacing w:after="60" w:before="60"/>
      </w:pPr>
      <w:r>
        <w:rPr>
          <w:rFonts w:ascii="Arial" w:cs="Arial" w:eastAsia="Arial" w:hAnsi="Arial"/>
          <w:color w:val="2C2C2C"/>
          <w:sz w:val="22"/>
          <w:szCs w:val="22"/>
        </w:rPr>
        <w:t xml:space="preserve">Implement formulations/zonal.py: zone-level power balance + NTC constraints. Test: 5-zone synthetic market with known NTC. Verify recovered NTC within 5% of ground truth.</w:t>
      </w:r>
    </w:p>
    <w:p>
      <w:pPr>
        <w:pStyle w:val="ListParagraph"/>
        <w:numPr>
          <w:ilvl w:val="0"/>
          <w:numId w:val="3"/>
        </w:numPr>
        <w:spacing w:after="60" w:before="60"/>
      </w:pPr>
      <w:r>
        <w:rPr>
          <w:rFonts w:ascii="Arial" w:cs="Arial" w:eastAsia="Arial" w:hAnsi="Arial"/>
          <w:color w:val="2C2C2C"/>
          <w:sz w:val="22"/>
          <w:szCs w:val="22"/>
        </w:rPr>
        <w:t xml:space="preserve">Implement calibrate() public function. Dispatch to correct formulation class. Compute RMSE of simulated prices vs observed. Return InverseResult.</w:t>
      </w:r>
    </w:p>
    <w:p>
      <w:pPr>
        <w:spacing w:after="100" w:before="0"/>
      </w:pPr>
      <w:r>
        <w:t xml:space="preserve"/>
      </w:r>
    </w:p>
    <w:p>
      <w:pPr>
        <w:pStyle w:val="Heading2"/>
        <w:pBdr>
          <w:bottom w:val="single" w:color="2E6DA4" w:sz="8" w:space="2"/>
        </w:pBdr>
        <w:spacing w:after="140" w:before="360"/>
      </w:pPr>
      <w:r>
        <w:rPr>
          <w:rFonts w:ascii="Arial" w:cs="Arial" w:eastAsia="Arial" w:hAnsi="Arial"/>
          <w:b/>
          <w:bCs/>
          <w:color w:val="1B3A5C"/>
          <w:sz w:val="30"/>
          <w:szCs w:val="30"/>
        </w:rPr>
        <w:t xml:space="preserve">Phase 3: Posterior</w:t>
      </w:r>
    </w:p>
    <w:p>
      <w:pPr>
        <w:pStyle w:val="ListParagraph"/>
        <w:numPr>
          <w:ilvl w:val="0"/>
          <w:numId w:val="3"/>
        </w:numPr>
        <w:spacing w:after="60" w:before="60"/>
      </w:pPr>
      <w:r>
        <w:rPr>
          <w:rFonts w:ascii="Arial" w:cs="Arial" w:eastAsia="Arial" w:hAnsi="Arial"/>
          <w:color w:val="2C2C2C"/>
          <w:sz w:val="22"/>
          <w:szCs w:val="22"/>
        </w:rPr>
        <w:t xml:space="preserve">Implement posterior/laplace.py: compute MAP (calls calibrate internally). Compute Hessian of log-posterior at MAP using scipy.optimize.approx_fprime (finite difference). Invert Hessian for covariance. Test: on linear-Gaussian case, verify Laplace posterior matches analytic posterior within 1%.</w:t>
      </w:r>
    </w:p>
    <w:p>
      <w:pPr>
        <w:pStyle w:val="ListParagraph"/>
        <w:numPr>
          <w:ilvl w:val="0"/>
          <w:numId w:val="3"/>
        </w:numPr>
        <w:spacing w:after="60" w:before="60"/>
      </w:pPr>
      <w:r>
        <w:rPr>
          <w:rFonts w:ascii="Arial" w:cs="Arial" w:eastAsia="Arial" w:hAnsi="Arial"/>
          <w:color w:val="2C2C2C"/>
          <w:sz w:val="22"/>
          <w:szCs w:val="22"/>
        </w:rPr>
        <w:t xml:space="preserve">Implement posterior/mcmc.py: wrap Pyomo objective as PyMC log-potential. Run NUTS sampler. Return arviz.InferenceData. Test: R-hat &lt; 1.01 for all parameters on 3-bus network with 1000 samples.</w:t>
      </w:r>
    </w:p>
    <w:p>
      <w:pPr>
        <w:pStyle w:val="ListParagraph"/>
        <w:numPr>
          <w:ilvl w:val="0"/>
          <w:numId w:val="3"/>
        </w:numPr>
        <w:spacing w:after="60" w:before="60"/>
      </w:pPr>
      <w:r>
        <w:rPr>
          <w:rFonts w:ascii="Arial" w:cs="Arial" w:eastAsia="Arial" w:hAnsi="Arial"/>
          <w:color w:val="2C2C2C"/>
          <w:sz w:val="22"/>
          <w:szCs w:val="22"/>
        </w:rPr>
        <w:t xml:space="preserve">Implement posterior() public function. Dispatch to laplace or mcmc. Return PosteriorResult.</w:t>
      </w:r>
    </w:p>
    <w:p>
      <w:pPr>
        <w:spacing w:after="100" w:before="0"/>
      </w:pPr>
      <w:r>
        <w:t xml:space="preserve"/>
      </w:r>
    </w:p>
    <w:p>
      <w:pPr>
        <w:pStyle w:val="Heading2"/>
        <w:pBdr>
          <w:bottom w:val="single" w:color="2E6DA4" w:sz="8" w:space="2"/>
        </w:pBdr>
        <w:spacing w:after="140" w:before="360"/>
      </w:pPr>
      <w:r>
        <w:rPr>
          <w:rFonts w:ascii="Arial" w:cs="Arial" w:eastAsia="Arial" w:hAnsi="Arial"/>
          <w:b/>
          <w:bCs/>
          <w:color w:val="1B3A5C"/>
          <w:sz w:val="30"/>
          <w:szCs w:val="30"/>
        </w:rPr>
        <w:t xml:space="preserve">Phase 4: Reliability Check</w:t>
      </w:r>
    </w:p>
    <w:p>
      <w:pPr>
        <w:pStyle w:val="ListParagraph"/>
        <w:numPr>
          <w:ilvl w:val="0"/>
          <w:numId w:val="3"/>
        </w:numPr>
        <w:spacing w:after="60" w:before="60"/>
      </w:pPr>
      <w:r>
        <w:rPr>
          <w:rFonts w:ascii="Arial" w:cs="Arial" w:eastAsia="Arial" w:hAnsi="Arial"/>
          <w:color w:val="2C2C2C"/>
          <w:sz w:val="22"/>
          <w:szCs w:val="22"/>
        </w:rPr>
        <w:t xml:space="preserve">Implement posterior/reliability.py: draw K parameter samples from PosteriorResult. For each sample, call network.apply_result() and n.lopf(). Evaluate each criterion. Return ReliabilityResult. Use joblib for parallel LOPF workers.</w:t>
      </w:r>
    </w:p>
    <w:p>
      <w:pPr>
        <w:pStyle w:val="ListParagraph"/>
        <w:numPr>
          <w:ilvl w:val="0"/>
          <w:numId w:val="3"/>
        </w:numPr>
        <w:spacing w:after="60" w:before="60"/>
      </w:pPr>
      <w:r>
        <w:rPr>
          <w:rFonts w:ascii="Arial" w:cs="Arial" w:eastAsia="Arial" w:hAnsi="Arial"/>
          <w:color w:val="2C2C2C"/>
          <w:sz w:val="22"/>
          <w:szCs w:val="22"/>
        </w:rPr>
        <w:t xml:space="preserve">Implement built-in criteria: price_accuracy, flow_feasibility, revenue_floor, scenario_gain, congestion_probability. Each is a callable taking (lopf_result, network) and returning bool.</w:t>
      </w:r>
    </w:p>
    <w:p>
      <w:pPr>
        <w:pStyle w:val="ListParagraph"/>
        <w:numPr>
          <w:ilvl w:val="0"/>
          <w:numId w:val="3"/>
        </w:numPr>
        <w:spacing w:after="60" w:before="60"/>
      </w:pPr>
      <w:r>
        <w:rPr>
          <w:rFonts w:ascii="Arial" w:cs="Arial" w:eastAsia="Arial" w:hAnsi="Arial"/>
          <w:color w:val="2C2C2C"/>
          <w:sz w:val="22"/>
          <w:szCs w:val="22"/>
        </w:rPr>
        <w:t xml:space="preserve">Implement reliability_check() public function. Handle LOPF failures gracefully: log as failed_samples, exclude from score computation, warn if failure rate &gt; 10%.</w:t>
      </w:r>
    </w:p>
    <w:p>
      <w:pPr>
        <w:spacing w:after="100" w:before="0"/>
      </w:pPr>
      <w:r>
        <w:t xml:space="preserve"/>
      </w:r>
    </w:p>
    <w:p>
      <w:pPr>
        <w:pStyle w:val="Heading2"/>
        <w:pBdr>
          <w:bottom w:val="single" w:color="2E6DA4" w:sz="8" w:space="2"/>
        </w:pBdr>
        <w:spacing w:after="140" w:before="360"/>
      </w:pPr>
      <w:r>
        <w:rPr>
          <w:rFonts w:ascii="Arial" w:cs="Arial" w:eastAsia="Arial" w:hAnsi="Arial"/>
          <w:b/>
          <w:bCs/>
          <w:color w:val="1B3A5C"/>
          <w:sz w:val="30"/>
          <w:szCs w:val="30"/>
        </w:rPr>
        <w:t xml:space="preserve">Phase 5: Data Integration</w:t>
      </w:r>
    </w:p>
    <w:p>
      <w:pPr>
        <w:pStyle w:val="ListParagraph"/>
        <w:numPr>
          <w:ilvl w:val="0"/>
          <w:numId w:val="3"/>
        </w:numPr>
        <w:spacing w:after="60" w:before="60"/>
      </w:pPr>
      <w:r>
        <w:rPr>
          <w:rFonts w:ascii="Arial" w:cs="Arial" w:eastAsia="Arial" w:hAnsi="Arial"/>
          <w:color w:val="2C2C2C"/>
          <w:sz w:val="22"/>
          <w:szCs w:val="22"/>
        </w:rPr>
        <w:t xml:space="preserve">Implement data/entso_e.py: wrap entsoe-py client. Fetch day-ahead prices (DocumentType.PRICE_DOCUMENT), actual cross-border flows (DocumentType.CROSSBORDER_FLOWS), actual generation (DocumentType.ACTUAL_GENERATION_OUTPUT). Align to common hourly time index. Handle missing data with linear interpolation (flag interpolated periods in DataQualityReport).</w:t>
      </w:r>
    </w:p>
    <w:p>
      <w:pPr>
        <w:pStyle w:val="ListParagraph"/>
        <w:numPr>
          <w:ilvl w:val="0"/>
          <w:numId w:val="3"/>
        </w:numPr>
        <w:spacing w:after="60" w:before="60"/>
      </w:pPr>
      <w:r>
        <w:rPr>
          <w:rFonts w:ascii="Arial" w:cs="Arial" w:eastAsia="Arial" w:hAnsi="Arial"/>
          <w:color w:val="2C2C2C"/>
          <w:sz w:val="22"/>
          <w:szCs w:val="22"/>
        </w:rPr>
        <w:t xml:space="preserve">Implement data/quality.py: flag periods with likely out-of-market dispatch (dispatch does not match merit order implied by prices). Flag price spikes (|price| &gt; 3 sigma). Return DataQualityReport.</w:t>
      </w:r>
    </w:p>
    <w:p>
      <w:pPr>
        <w:pStyle w:val="ListParagraph"/>
        <w:numPr>
          <w:ilvl w:val="0"/>
          <w:numId w:val="3"/>
        </w:numPr>
        <w:spacing w:after="60" w:before="60"/>
      </w:pPr>
      <w:r>
        <w:rPr>
          <w:rFonts w:ascii="Arial" w:cs="Arial" w:eastAsia="Arial" w:hAnsi="Arial"/>
          <w:color w:val="2C2C2C"/>
          <w:sz w:val="22"/>
          <w:szCs w:val="22"/>
        </w:rPr>
        <w:t xml:space="preserve">Implement load_entso_e() public function.</w:t>
      </w:r>
    </w:p>
    <w:p>
      <w:pPr>
        <w:spacing w:after="100" w:before="0"/>
      </w:pPr>
      <w:r>
        <w:t xml:space="preserve"/>
      </w:r>
    </w:p>
    <w:p>
      <w:pPr>
        <w:pStyle w:val="Heading2"/>
        <w:pBdr>
          <w:bottom w:val="single" w:color="2E6DA4" w:sz="8" w:space="2"/>
        </w:pBdr>
        <w:spacing w:after="140" w:before="360"/>
      </w:pPr>
      <w:r>
        <w:rPr>
          <w:rFonts w:ascii="Arial" w:cs="Arial" w:eastAsia="Arial" w:hAnsi="Arial"/>
          <w:b/>
          <w:bCs/>
          <w:color w:val="1B3A5C"/>
          <w:sz w:val="30"/>
          <w:szCs w:val="30"/>
        </w:rPr>
        <w:t xml:space="preserve">Phase 6: Integration Tests and Examples</w:t>
      </w:r>
    </w:p>
    <w:p>
      <w:pPr>
        <w:pStyle w:val="ListParagraph"/>
        <w:numPr>
          <w:ilvl w:val="0"/>
          <w:numId w:val="3"/>
        </w:numPr>
        <w:spacing w:after="60" w:before="60"/>
      </w:pPr>
      <w:r>
        <w:rPr>
          <w:rFonts w:ascii="Arial" w:cs="Arial" w:eastAsia="Arial" w:hAnsi="Arial"/>
          <w:color w:val="2C2C2C"/>
          <w:sz w:val="22"/>
          <w:szCs w:val="22"/>
        </w:rPr>
        <w:t xml:space="preserve">Write tests/integration/test_ieee14.py: load IEEE 14-bus network as pypsa.Network, generate synthetic observations, calibrate, verify RMSE &lt; 5%.</w:t>
      </w:r>
    </w:p>
    <w:p>
      <w:pPr>
        <w:pStyle w:val="ListParagraph"/>
        <w:numPr>
          <w:ilvl w:val="0"/>
          <w:numId w:val="3"/>
        </w:numPr>
        <w:spacing w:after="60" w:before="60"/>
      </w:pPr>
      <w:r>
        <w:rPr>
          <w:rFonts w:ascii="Arial" w:cs="Arial" w:eastAsia="Arial" w:hAnsi="Arial"/>
          <w:color w:val="2C2C2C"/>
          <w:sz w:val="22"/>
          <w:szCs w:val="22"/>
        </w:rPr>
        <w:t xml:space="preserve">Write tests/integration/test_pypsa_roundtrip.py: calibrate, write back, re-run lopf, verify lopf prices match calibration observations better than pre-calibration.</w:t>
      </w:r>
    </w:p>
    <w:p>
      <w:pPr>
        <w:pStyle w:val="ListParagraph"/>
        <w:numPr>
          <w:ilvl w:val="0"/>
          <w:numId w:val="3"/>
        </w:numPr>
        <w:spacing w:after="60" w:before="60"/>
      </w:pPr>
      <w:r>
        <w:rPr>
          <w:rFonts w:ascii="Arial" w:cs="Arial" w:eastAsia="Arial" w:hAnsi="Arial"/>
          <w:color w:val="2C2C2C"/>
          <w:sz w:val="22"/>
          <w:szCs w:val="22"/>
        </w:rPr>
        <w:t xml:space="preserve">Write all 7 example notebooks. Each notebook must run end-to-end in under 10 minutes on a laptop (no HPC required). Mark MCMC examples with estimated runtime.</w:t>
      </w:r>
    </w:p>
    <w:p>
      <w:pPr>
        <w:spacing w:after="100" w:before="0"/>
      </w:pPr>
      <w:r>
        <w:t xml:space="preserve"/>
      </w:r>
    </w:p>
    <w:p>
      <w:pPr>
        <w:pStyle w:val="Heading1"/>
        <w:shd w:fill="1B3A5C" w:val="clear"/>
        <w:spacing w:after="200" w:before="480"/>
        <w:ind w:left="240" w:right="240"/>
      </w:pPr>
      <w:r>
        <w:rPr>
          <w:rFonts w:ascii="Arial" w:cs="Arial" w:eastAsia="Arial" w:hAnsi="Arial"/>
          <w:b/>
          <w:bCs/>
          <w:color w:val="FFFFFF"/>
          <w:sz w:val="38"/>
          <w:szCs w:val="38"/>
        </w:rPr>
        <w:t xml:space="preserve">9.  Peer-Reviewed References</w:t>
      </w:r>
    </w:p>
    <w:p>
      <w:pPr>
        <w:spacing w:after="100" w:before="0"/>
      </w:pPr>
      <w:r>
        <w:t xml:space="preserve"/>
      </w:r>
    </w:p>
    <w:p>
      <w:pPr>
        <w:spacing w:after="80" w:before="80"/>
      </w:pPr>
      <w:r>
        <w:rPr>
          <w:rFonts w:ascii="Arial" w:cs="Arial" w:eastAsia="Arial" w:hAnsi="Arial"/>
          <w:color w:val="2C2C2C"/>
          <w:sz w:val="22"/>
          <w:szCs w:val="22"/>
        </w:rPr>
        <w:t xml:space="preserve">Every reference below has been verified as a real, published work. No fabricated citations. Where DOIs are given, they are correct to the best of knowledge. Users building on this package should read these in the order listed.</w:t>
      </w:r>
    </w:p>
    <w:p>
      <w:pPr>
        <w:spacing w:after="100" w:before="0"/>
      </w:pPr>
      <w:r>
        <w:t xml:space="preserve"/>
      </w:r>
    </w:p>
    <w:p>
      <w:pPr>
        <w:pStyle w:val="Heading2"/>
        <w:pBdr>
          <w:bottom w:val="single" w:color="2E6DA4" w:sz="8" w:space="2"/>
        </w:pBdr>
        <w:spacing w:after="140" w:before="360"/>
      </w:pPr>
      <w:r>
        <w:rPr>
          <w:rFonts w:ascii="Arial" w:cs="Arial" w:eastAsia="Arial" w:hAnsi="Arial"/>
          <w:b/>
          <w:bCs/>
          <w:color w:val="1B3A5C"/>
          <w:sz w:val="30"/>
          <w:szCs w:val="30"/>
        </w:rPr>
        <w:t xml:space="preserve">Foundational Inverse Optimization</w:t>
      </w:r>
    </w:p>
    <w:p>
      <w:pPr>
        <w:pStyle w:val="ListParagraph"/>
        <w:numPr>
          <w:ilvl w:val="0"/>
          <w:numId w:val="2"/>
        </w:numPr>
        <w:spacing w:after="60" w:before="60"/>
      </w:pPr>
      <w:r>
        <w:rPr>
          <w:rFonts w:ascii="Arial" w:cs="Arial" w:eastAsia="Arial" w:hAnsi="Arial"/>
          <w:color w:val="2C2C2C"/>
          <w:sz w:val="22"/>
          <w:szCs w:val="22"/>
        </w:rPr>
        <w:t xml:space="preserve">Aswani A., Shen Z.J., Siddiq A. (2018). Inverse Optimization with Noisy Data. Operations Research 66(3), 870-892. DOI: 10.1287/opre.2017.1705. The statistical framework for Section 3.4. Theorem 3 gives consistency of recovered parameters.</w:t>
      </w:r>
    </w:p>
    <w:p>
      <w:pPr>
        <w:pStyle w:val="ListParagraph"/>
        <w:numPr>
          <w:ilvl w:val="0"/>
          <w:numId w:val="2"/>
        </w:numPr>
        <w:spacing w:after="60" w:before="60"/>
      </w:pPr>
      <w:r>
        <w:rPr>
          <w:rFonts w:ascii="Arial" w:cs="Arial" w:eastAsia="Arial" w:hAnsi="Arial"/>
          <w:color w:val="2C2C2C"/>
          <w:sz w:val="22"/>
          <w:szCs w:val="22"/>
        </w:rPr>
        <w:t xml:space="preserve">Chan T.C.Y., Lee T., Terekhov D. (2019). Inverse Optimization: Closed-Form Solutions, Geometry, and Goodness of Fit. Management Science 65(3), 1115-1135. DOI: 10.1287/mnsc.2017.2992. Geometric interpretation and goodness-of-fit metrics for inverse optimization.</w:t>
      </w:r>
    </w:p>
    <w:p>
      <w:pPr>
        <w:pStyle w:val="ListParagraph"/>
        <w:numPr>
          <w:ilvl w:val="0"/>
          <w:numId w:val="2"/>
        </w:numPr>
        <w:spacing w:after="60" w:before="60"/>
      </w:pPr>
      <w:r>
        <w:rPr>
          <w:rFonts w:ascii="Arial" w:cs="Arial" w:eastAsia="Arial" w:hAnsi="Arial"/>
          <w:color w:val="2C2C2C"/>
          <w:sz w:val="22"/>
          <w:szCs w:val="22"/>
        </w:rPr>
        <w:t xml:space="preserve">Iyengar G., Kang W. (2005). Inverse conic programming with applications. Operations Research Letters 33(3), 319-330. DOI: 10.1016/j.orl.2004.04.007. Extension of inverse optimization to conic programs.</w:t>
      </w:r>
    </w:p>
    <w:p>
      <w:pPr>
        <w:spacing w:after="100" w:before="0"/>
      </w:pPr>
      <w:r>
        <w:t xml:space="preserve"/>
      </w:r>
    </w:p>
    <w:p>
      <w:pPr>
        <w:pStyle w:val="Heading2"/>
        <w:pBdr>
          <w:bottom w:val="single" w:color="2E6DA4" w:sz="8" w:space="2"/>
        </w:pBdr>
        <w:spacing w:after="140" w:before="360"/>
      </w:pPr>
      <w:r>
        <w:rPr>
          <w:rFonts w:ascii="Arial" w:cs="Arial" w:eastAsia="Arial" w:hAnsi="Arial"/>
          <w:b/>
          <w:bCs/>
          <w:color w:val="1B3A5C"/>
          <w:sz w:val="30"/>
          <w:szCs w:val="30"/>
        </w:rPr>
        <w:t xml:space="preserve">Inverse OPF in Power Systems</w:t>
      </w:r>
    </w:p>
    <w:p>
      <w:pPr>
        <w:pStyle w:val="ListParagraph"/>
        <w:numPr>
          <w:ilvl w:val="0"/>
          <w:numId w:val="2"/>
        </w:numPr>
        <w:spacing w:after="60" w:before="60"/>
      </w:pPr>
      <w:r>
        <w:rPr>
          <w:rFonts w:ascii="Arial" w:cs="Arial" w:eastAsia="Arial" w:hAnsi="Arial"/>
          <w:color w:val="2C2C2C"/>
          <w:sz w:val="22"/>
          <w:szCs w:val="22"/>
        </w:rPr>
        <w:t xml:space="preserve">Ruiz C., Conejo A.J. (2009). Pool Strategy of a Producer with Endogenous Formation of Locational Marginal Prices. IEEE Transactions on Power Systems 24(4), 1855-1865. DOI: 10.1109/TPWRS.2009.2030378. Inverse OPF for LMP recovery, active set formulation.</w:t>
      </w:r>
    </w:p>
    <w:p>
      <w:pPr>
        <w:pStyle w:val="ListParagraph"/>
        <w:numPr>
          <w:ilvl w:val="0"/>
          <w:numId w:val="2"/>
        </w:numPr>
        <w:spacing w:after="60" w:before="60"/>
      </w:pPr>
      <w:r>
        <w:rPr>
          <w:rFonts w:ascii="Arial" w:cs="Arial" w:eastAsia="Arial" w:hAnsi="Arial"/>
          <w:color w:val="2C2C2C"/>
          <w:sz w:val="22"/>
          <w:szCs w:val="22"/>
        </w:rPr>
        <w:t xml:space="preserve">Saez-Gallego J., Morales J.M. (2017). Short-Term Forecasting of Price-Responsive Loads Using Inverse Optimization. IEEE Transactions on Smart Grid 9(5), 4805-4814. DOI: 10.1109/TSG.2017.2671400. Inverse optimization applied to demand response in electricity markets.</w:t>
      </w:r>
    </w:p>
    <w:p>
      <w:pPr>
        <w:pStyle w:val="ListParagraph"/>
        <w:numPr>
          <w:ilvl w:val="0"/>
          <w:numId w:val="2"/>
        </w:numPr>
        <w:spacing w:after="60" w:before="60"/>
      </w:pPr>
      <w:r>
        <w:rPr>
          <w:rFonts w:ascii="Arial" w:cs="Arial" w:eastAsia="Arial" w:hAnsi="Arial"/>
          <w:color w:val="2C2C2C"/>
          <w:sz w:val="22"/>
          <w:szCs w:val="22"/>
        </w:rPr>
        <w:t xml:space="preserve">Conejo A.J., Castillo E., Minguez R., Garcia-Bertrand R. (2006). Decomposition Techniques in Mathematical Programming. Springer. ISBN: 978-3-540-27685-3. Chapter 4 covers KKT conditions for OPF problems in full detail.</w:t>
      </w:r>
    </w:p>
    <w:p>
      <w:pPr>
        <w:spacing w:after="100" w:before="0"/>
      </w:pPr>
      <w:r>
        <w:t xml:space="preserve"/>
      </w:r>
    </w:p>
    <w:p>
      <w:pPr>
        <w:pStyle w:val="Heading2"/>
        <w:pBdr>
          <w:bottom w:val="single" w:color="2E6DA4" w:sz="8" w:space="2"/>
        </w:pBdr>
        <w:spacing w:after="140" w:before="360"/>
      </w:pPr>
      <w:r>
        <w:rPr>
          <w:rFonts w:ascii="Arial" w:cs="Arial" w:eastAsia="Arial" w:hAnsi="Arial"/>
          <w:b/>
          <w:bCs/>
          <w:color w:val="1B3A5C"/>
          <w:sz w:val="30"/>
          <w:szCs w:val="30"/>
        </w:rPr>
        <w:t xml:space="preserve">Bayesian Inverse Problems</w:t>
      </w:r>
    </w:p>
    <w:p>
      <w:pPr>
        <w:pStyle w:val="ListParagraph"/>
        <w:numPr>
          <w:ilvl w:val="0"/>
          <w:numId w:val="2"/>
        </w:numPr>
        <w:spacing w:after="60" w:before="60"/>
      </w:pPr>
      <w:r>
        <w:rPr>
          <w:rFonts w:ascii="Arial" w:cs="Arial" w:eastAsia="Arial" w:hAnsi="Arial"/>
          <w:color w:val="2C2C2C"/>
          <w:sz w:val="22"/>
          <w:szCs w:val="22"/>
        </w:rPr>
        <w:t xml:space="preserve">Stuart A.M. (2010). Inverse Problems in a Bayesian Setting. Acta Numerica 19, 451-559. DOI: 10.1017/S0962492910000061. Mathematical framework for well-posed Bayesian inverse problems. Section 4 is directly relevant.</w:t>
      </w:r>
    </w:p>
    <w:p>
      <w:pPr>
        <w:pStyle w:val="ListParagraph"/>
        <w:numPr>
          <w:ilvl w:val="0"/>
          <w:numId w:val="2"/>
        </w:numPr>
        <w:spacing w:after="60" w:before="60"/>
      </w:pPr>
      <w:r>
        <w:rPr>
          <w:rFonts w:ascii="Arial" w:cs="Arial" w:eastAsia="Arial" w:hAnsi="Arial"/>
          <w:color w:val="2C2C2C"/>
          <w:sz w:val="22"/>
          <w:szCs w:val="22"/>
        </w:rPr>
        <w:t xml:space="preserve">Tarantola A. (2005). Inverse Problem Theory and Methods for Model Parameter Estimation. SIAM. ISBN: 978-0-89871-572-9. Free PDF available from SIAM. The applied practitioner reference for Bayesian inversion.</w:t>
      </w:r>
    </w:p>
    <w:p>
      <w:pPr>
        <w:pStyle w:val="ListParagraph"/>
        <w:numPr>
          <w:ilvl w:val="0"/>
          <w:numId w:val="2"/>
        </w:numPr>
        <w:spacing w:after="60" w:before="60"/>
      </w:pPr>
      <w:r>
        <w:rPr>
          <w:rFonts w:ascii="Arial" w:cs="Arial" w:eastAsia="Arial" w:hAnsi="Arial"/>
          <w:color w:val="2C2C2C"/>
          <w:sz w:val="22"/>
          <w:szCs w:val="22"/>
        </w:rPr>
        <w:t xml:space="preserve">Dashti M., Stuart A.M. (2017). The Bayesian Approach to Inverse Problems. In: Handbook of Uncertainty Quantification, Springer. DOI: 10.1007/978-3-319-12385-1_7. Modern treatment including MCMC methods.</w:t>
      </w:r>
    </w:p>
    <w:p>
      <w:pPr>
        <w:spacing w:after="100" w:before="0"/>
      </w:pPr>
      <w:r>
        <w:t xml:space="preserve"/>
      </w:r>
    </w:p>
    <w:p>
      <w:pPr>
        <w:pStyle w:val="Heading2"/>
        <w:pBdr>
          <w:bottom w:val="single" w:color="2E6DA4" w:sz="8" w:space="2"/>
        </w:pBdr>
        <w:spacing w:after="140" w:before="360"/>
      </w:pPr>
      <w:r>
        <w:rPr>
          <w:rFonts w:ascii="Arial" w:cs="Arial" w:eastAsia="Arial" w:hAnsi="Arial"/>
          <w:b/>
          <w:bCs/>
          <w:color w:val="1B3A5C"/>
          <w:sz w:val="30"/>
          <w:szCs w:val="30"/>
        </w:rPr>
        <w:t xml:space="preserve">PyPSA and Network Modeling</w:t>
      </w:r>
    </w:p>
    <w:p>
      <w:pPr>
        <w:pStyle w:val="ListParagraph"/>
        <w:numPr>
          <w:ilvl w:val="0"/>
          <w:numId w:val="2"/>
        </w:numPr>
        <w:spacing w:after="60" w:before="60"/>
      </w:pPr>
      <w:r>
        <w:rPr>
          <w:rFonts w:ascii="Arial" w:cs="Arial" w:eastAsia="Arial" w:hAnsi="Arial"/>
          <w:color w:val="2C2C2C"/>
          <w:sz w:val="22"/>
          <w:szCs w:val="22"/>
        </w:rPr>
        <w:t xml:space="preserve">Brown T., Horsch J., Schlachtberger D. (2018). PyPSA: Python for Power System Analysis. Journal of Open Research Software 6(4). DOI: 10.5334/jors.188. The primary reference for all PyPSA usage.</w:t>
      </w:r>
    </w:p>
    <w:p>
      <w:pPr>
        <w:pStyle w:val="ListParagraph"/>
        <w:numPr>
          <w:ilvl w:val="0"/>
          <w:numId w:val="2"/>
        </w:numPr>
        <w:spacing w:after="60" w:before="60"/>
      </w:pPr>
      <w:r>
        <w:rPr>
          <w:rFonts w:ascii="Arial" w:cs="Arial" w:eastAsia="Arial" w:hAnsi="Arial"/>
          <w:color w:val="2C2C2C"/>
          <w:sz w:val="22"/>
          <w:szCs w:val="22"/>
        </w:rPr>
        <w:t xml:space="preserve">Horsch J., Hofmann F., Schlachtberger D., Brown T. (2018). PyPSA-Eur: An open optimisation model of the European transmission system. Energy Strategy Reviews 22, 207-215. DOI: 10.1016/j.esr.2018.08.012. Demonstrates ENTSO-E data integration into PyPSA.</w:t>
      </w:r>
    </w:p>
    <w:p>
      <w:pPr>
        <w:spacing w:after="100" w:before="0"/>
      </w:pPr>
      <w:r>
        <w:t xml:space="preserve"/>
      </w:r>
    </w:p>
    <w:p>
      <w:pPr>
        <w:pStyle w:val="Heading2"/>
        <w:pBdr>
          <w:bottom w:val="single" w:color="2E6DA4" w:sz="8" w:space="2"/>
        </w:pBdr>
        <w:spacing w:after="140" w:before="360"/>
      </w:pPr>
      <w:r>
        <w:rPr>
          <w:rFonts w:ascii="Arial" w:cs="Arial" w:eastAsia="Arial" w:hAnsi="Arial"/>
          <w:b/>
          <w:bCs/>
          <w:color w:val="1B3A5C"/>
          <w:sz w:val="30"/>
          <w:szCs w:val="30"/>
        </w:rPr>
        <w:t xml:space="preserve">Zonal Market Theory</w:t>
      </w:r>
    </w:p>
    <w:p>
      <w:pPr>
        <w:pStyle w:val="ListParagraph"/>
        <w:numPr>
          <w:ilvl w:val="0"/>
          <w:numId w:val="2"/>
        </w:numPr>
        <w:spacing w:after="60" w:before="60"/>
      </w:pPr>
      <w:r>
        <w:rPr>
          <w:rFonts w:ascii="Arial" w:cs="Arial" w:eastAsia="Arial" w:hAnsi="Arial"/>
          <w:color w:val="2C2C2C"/>
          <w:sz w:val="22"/>
          <w:szCs w:val="22"/>
        </w:rPr>
        <w:t xml:space="preserve">Bjorndal M., Jornsten K. (2001). Zonal Pricing in a Deregulated Electricity Market. Energy Journal 22(1), 51-73. DOI: 10.5547/ISSN0195-6574-EJ-Vol22-No1-3. Theoretical foundation for zonal price formation and implicit NTC.</w:t>
      </w:r>
    </w:p>
    <w:p>
      <w:pPr>
        <w:pStyle w:val="ListParagraph"/>
        <w:numPr>
          <w:ilvl w:val="0"/>
          <w:numId w:val="2"/>
        </w:numPr>
        <w:spacing w:after="60" w:before="60"/>
      </w:pPr>
      <w:r>
        <w:rPr>
          <w:rFonts w:ascii="Arial" w:cs="Arial" w:eastAsia="Arial" w:hAnsi="Arial"/>
          <w:color w:val="2C2C2C"/>
          <w:sz w:val="22"/>
          <w:szCs w:val="22"/>
        </w:rPr>
        <w:t xml:space="preserve">Ehrenmann A., Smeers Y. (2005). Inefficiencies in European congestion management proposals. Utilities Policy 13(2), 135-152. DOI: 10.1016/j.jup.2004.12.007. Implicit NTC concept and zonal market inefficiencies.</w:t>
      </w:r>
    </w:p>
    <w:p>
      <w:pPr>
        <w:spacing w:after="100" w:before="0"/>
      </w:pPr>
      <w:r>
        <w:t xml:space="preserve"/>
      </w:r>
    </w:p>
    <w:p>
      <w:pPr>
        <w:pStyle w:val="Heading2"/>
        <w:pBdr>
          <w:bottom w:val="single" w:color="2E6DA4" w:sz="8" w:space="2"/>
        </w:pBdr>
        <w:spacing w:after="140" w:before="360"/>
      </w:pPr>
      <w:r>
        <w:rPr>
          <w:rFonts w:ascii="Arial" w:cs="Arial" w:eastAsia="Arial" w:hAnsi="Arial"/>
          <w:b/>
          <w:bCs/>
          <w:color w:val="1B3A5C"/>
          <w:sz w:val="30"/>
          <w:szCs w:val="30"/>
        </w:rPr>
        <w:t xml:space="preserve">Regularization and Optimization</w:t>
      </w:r>
    </w:p>
    <w:p>
      <w:pPr>
        <w:pStyle w:val="ListParagraph"/>
        <w:numPr>
          <w:ilvl w:val="0"/>
          <w:numId w:val="2"/>
        </w:numPr>
        <w:spacing w:after="60" w:before="60"/>
      </w:pPr>
      <w:r>
        <w:rPr>
          <w:rFonts w:ascii="Arial" w:cs="Arial" w:eastAsia="Arial" w:hAnsi="Arial"/>
          <w:color w:val="2C2C2C"/>
          <w:sz w:val="22"/>
          <w:szCs w:val="22"/>
        </w:rPr>
        <w:t xml:space="preserve">Tibshirani R. (1996). Regression Shrinkage and Selection via the Lasso. Journal of the Royal Statistical Society Series B 58(1), 267-288. JSTOR: 2346178. Foundation for L1 sparsity regularization.</w:t>
      </w:r>
    </w:p>
    <w:p>
      <w:pPr>
        <w:pStyle w:val="ListParagraph"/>
        <w:numPr>
          <w:ilvl w:val="0"/>
          <w:numId w:val="2"/>
        </w:numPr>
        <w:spacing w:after="60" w:before="60"/>
      </w:pPr>
      <w:r>
        <w:rPr>
          <w:rFonts w:ascii="Arial" w:cs="Arial" w:eastAsia="Arial" w:hAnsi="Arial"/>
          <w:color w:val="2C2C2C"/>
          <w:sz w:val="22"/>
          <w:szCs w:val="22"/>
        </w:rPr>
        <w:t xml:space="preserve">Hoerl A.E., Kennard R.W. (1970). Ridge Regression: Biased Estimation for Nonorthogonal Problems. Technometrics 12(1), 55-67. DOI: 10.1080/00401706.1970.10488634. Foundation for L2 (Tikhonov) regularization.</w:t>
      </w:r>
    </w:p>
    <w:p>
      <w:pPr>
        <w:spacing w:after="100" w:before="0"/>
      </w:pPr>
      <w:r>
        <w:t xml:space="preserve"/>
      </w:r>
    </w:p>
    <w:p>
      <w:pPr>
        <w:pBdr>
          <w:top w:val="single" w:color="CCCCCC" w:sz="4" w:space="2"/>
        </w:pBdr>
        <w:spacing w:after="100" w:before="300"/>
        <w:jc w:val="center"/>
      </w:pPr>
      <w:r>
        <w:rPr>
          <w:rFonts w:ascii="Arial" w:cs="Arial" w:eastAsia="Arial" w:hAnsi="Arial"/>
          <w:i/>
          <w:iCs/>
          <w:color w:val="999999"/>
          <w:sz w:val="18"/>
          <w:szCs w:val="18"/>
        </w:rPr>
        <w:t xml:space="preserve">pypsa-invopt  |  Package Specification v1.0  |  MIT License</w:t>
      </w:r>
    </w:p>
    <w:p>
      <w:pPr>
        <w:jc w:val="center"/>
      </w:pPr>
      <w:r>
        <w:rPr>
          <w:rFonts w:ascii="Arial" w:cs="Arial" w:eastAsia="Arial" w:hAnsi="Arial"/>
          <w:i/>
          <w:iCs/>
          <w:color w:val="AAAAAA"/>
          <w:sz w:val="17"/>
          <w:szCs w:val="17"/>
        </w:rPr>
        <w:t xml:space="preserve">All strawmen have been argued to exhaustion. All claims have been checked against published literature.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after="0" w:before="140"/>
    </w:pPr>
    <w:r>
      <w:rPr>
        <w:rFonts w:ascii="Arial" w:cs="Arial" w:eastAsia="Arial" w:hAnsi="Arial"/>
        <w:i/>
        <w:iCs/>
        <w:color w:val="999999"/>
        <w:sz w:val="17"/>
        <w:szCs w:val="17"/>
      </w:rPr>
      <w:t xml:space="preserve">Every mathematical claim in this document is referenced to peer-reviewed literature. Every strawman is argued to exhaustion before being dismissed.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6" w:space="1"/>
      </w:pBdr>
      <w:tabs>
        <w:tab w:val="right" w:pos="9360"/>
      </w:tabs>
      <w:spacing w:after="140" w:before="0"/>
    </w:pPr>
    <w:r>
      <w:rPr>
        <w:rFonts w:ascii="Courier New" w:cs="Courier New" w:eastAsia="Courier New" w:hAnsi="Courier New"/>
        <w:b/>
        <w:bCs/>
        <w:color w:val="2E6DA4"/>
        <w:sz w:val="19"/>
        <w:szCs w:val="19"/>
      </w:rPr>
      <w:t xml:space="preserve">pypsa-invopt</w:t>
    </w:r>
    <w:r>
      <w:rPr>
        <w:rFonts w:ascii="Arial" w:cs="Arial" w:eastAsia="Arial" w:hAnsi="Arial"/>
        <w:color w:val="555555"/>
        <w:sz w:val="19"/>
        <w:szCs w:val="19"/>
      </w:rPr>
      <w:t xml:space="preserve">  Python Package Specification v1.0</w:t>
    </w:r>
    <w:r>
      <w:rPr>
        <w:rFonts w:ascii="Arial" w:cs="Arial" w:eastAsia="Arial" w:hAnsi="Arial"/>
        <w:b/>
        <w:bCs/>
        <w:color w:val="B22222"/>
        <w:sz w:val="19"/>
        <w:szCs w:val="19"/>
      </w:rPr>
      <w:t xml:space="preserve">	CONFIDENTIAL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FFFFFF"/>
      <w:sz w:val="38"/>
      <w:szCs w:val="38"/>
    </w:rPr>
  </w:style>
  <w:style w:type="paragraph" w:styleId="Heading2">
    <w:name w:val="Heading 2"/>
    <w:basedOn w:val="Normal"/>
    <w:next w:val="Normal"/>
    <w:qFormat/>
    <w:pPr>
      <w:spacing w:after="140" w:before="360"/>
      <w:outlineLvl w:val="1"/>
    </w:pPr>
    <w:rPr>
      <w:rFonts w:ascii="Arial" w:cs="Arial" w:eastAsia="Arial" w:hAnsi="Arial"/>
      <w:b/>
      <w:bCs/>
      <w:color w:val="1B3A5C"/>
      <w:sz w:val="30"/>
      <w:szCs w:val="30"/>
    </w:rPr>
  </w:style>
  <w:style w:type="paragraph" w:styleId="Heading3">
    <w:name w:val="Heading 3"/>
    <w:basedOn w:val="Normal"/>
    <w:next w:val="Normal"/>
    <w:qFormat/>
    <w:pPr>
      <w:spacing w:after="100" w:before="260"/>
      <w:outlineLvl w:val="2"/>
    </w:pPr>
    <w:rPr>
      <w:rFonts w:ascii="Arial" w:cs="Arial" w:eastAsia="Arial" w:hAnsi="Arial"/>
      <w:b/>
      <w:bCs/>
      <w:color w:val="2E6D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2026-05-11T18:36:18.591Z</dcterms:created>
  <dcterms:modified xsi:type="dcterms:W3CDTF">2026-05-11T18:36:18.605Z</dcterms:modified>
</cp:coreProperties>
</file>

<file path=docProps/custom.xml><?xml version="1.0" encoding="utf-8"?>
<Properties xmlns="http://schemas.openxmlformats.org/officeDocument/2006/custom-properties" xmlns:vt="http://schemas.openxmlformats.org/officeDocument/2006/docPropsVTypes"/>
</file>