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D8E" w:rsidRPr="00F06820" w:rsidRDefault="00740C7A" w:rsidP="00740C7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</w:rPr>
        <w:t xml:space="preserve"> Nima Naimi</w:t>
      </w:r>
    </w:p>
    <w:p w:rsidR="00740C7A" w:rsidRPr="00F06820" w:rsidRDefault="00740C7A" w:rsidP="00740C7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</w:rPr>
        <w:t>EE442: Lab 3—Design of FIR Filters</w:t>
      </w:r>
    </w:p>
    <w:p w:rsidR="00740C7A" w:rsidRPr="00F06820" w:rsidRDefault="00740C7A" w:rsidP="00740C7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</w:rPr>
        <w:t>February 14</w:t>
      </w:r>
      <w:r w:rsidRPr="00F06820">
        <w:rPr>
          <w:rFonts w:ascii="Times New Roman" w:hAnsi="Times New Roman" w:cs="Times New Roman"/>
          <w:vertAlign w:val="superscript"/>
        </w:rPr>
        <w:t>th</w:t>
      </w:r>
      <w:r w:rsidRPr="00F06820">
        <w:rPr>
          <w:rFonts w:ascii="Times New Roman" w:hAnsi="Times New Roman" w:cs="Times New Roman"/>
        </w:rPr>
        <w:t>, 2018</w:t>
      </w:r>
    </w:p>
    <w:p w:rsidR="00740C7A" w:rsidRPr="00F06820" w:rsidRDefault="00740C7A" w:rsidP="00740C7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40C7A" w:rsidRPr="00F06820" w:rsidRDefault="00740C7A" w:rsidP="00F4267A">
      <w:pPr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  <w:b/>
        </w:rPr>
        <w:t>Task 1:</w:t>
      </w:r>
      <w:r w:rsidR="00F4267A" w:rsidRPr="00F4267A">
        <w:rPr>
          <w:b/>
          <w:bCs/>
          <w:sz w:val="23"/>
          <w:szCs w:val="23"/>
        </w:rPr>
        <w:t xml:space="preserve"> </w:t>
      </w:r>
      <w:r w:rsidR="00F4267A">
        <w:rPr>
          <w:b/>
          <w:bCs/>
          <w:sz w:val="23"/>
          <w:szCs w:val="23"/>
        </w:rPr>
        <w:t xml:space="preserve"> </w:t>
      </w:r>
      <w:r w:rsidR="00F4267A">
        <w:rPr>
          <w:b/>
          <w:bCs/>
          <w:sz w:val="23"/>
          <w:szCs w:val="23"/>
        </w:rPr>
        <w:t>Effect of the length of the filter</w:t>
      </w:r>
    </w:p>
    <w:p w:rsidR="00740C7A" w:rsidRPr="00F06820" w:rsidRDefault="00740C7A" w:rsidP="00740C7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06820">
        <w:rPr>
          <w:sz w:val="22"/>
          <w:szCs w:val="22"/>
        </w:rPr>
        <w:t xml:space="preserve">Write a MATLAB function, </w:t>
      </w:r>
      <w:proofErr w:type="spellStart"/>
      <w:proofErr w:type="gramStart"/>
      <w:r w:rsidRPr="00F06820">
        <w:rPr>
          <w:b/>
          <w:bCs/>
          <w:i/>
          <w:iCs/>
          <w:sz w:val="22"/>
          <w:szCs w:val="22"/>
        </w:rPr>
        <w:t>lowPassRectangulat</w:t>
      </w:r>
      <w:proofErr w:type="spellEnd"/>
      <w:r w:rsidRPr="00F06820">
        <w:rPr>
          <w:b/>
          <w:bCs/>
          <w:i/>
          <w:iCs/>
          <w:sz w:val="22"/>
          <w:szCs w:val="22"/>
        </w:rPr>
        <w:t>(</w:t>
      </w:r>
      <w:proofErr w:type="gramEnd"/>
      <w:r w:rsidRPr="00F06820">
        <w:rPr>
          <w:b/>
          <w:bCs/>
          <w:i/>
          <w:iCs/>
          <w:sz w:val="22"/>
          <w:szCs w:val="22"/>
        </w:rPr>
        <w:t xml:space="preserve"> )</w:t>
      </w:r>
      <w:r w:rsidRPr="00F06820">
        <w:rPr>
          <w:sz w:val="22"/>
          <w:szCs w:val="22"/>
        </w:rPr>
        <w:t xml:space="preserve">, that computes the impulse response of the truncated and shifted </w:t>
      </w:r>
      <w:proofErr w:type="spellStart"/>
      <w:r w:rsidRPr="00F06820">
        <w:rPr>
          <w:sz w:val="22"/>
          <w:szCs w:val="22"/>
        </w:rPr>
        <w:t>lowpass</w:t>
      </w:r>
      <w:proofErr w:type="spellEnd"/>
      <w:r w:rsidRPr="00F06820">
        <w:rPr>
          <w:sz w:val="22"/>
          <w:szCs w:val="22"/>
        </w:rPr>
        <w:t xml:space="preserve"> filter of length M and cutoff frequency of </w:t>
      </w:r>
      <w:proofErr w:type="spellStart"/>
      <w:r w:rsidRPr="00F06820">
        <w:rPr>
          <w:sz w:val="22"/>
          <w:szCs w:val="22"/>
        </w:rPr>
        <w:t>ωc</w:t>
      </w:r>
      <w:proofErr w:type="spellEnd"/>
      <w:r w:rsidRPr="00F06820">
        <w:rPr>
          <w:sz w:val="22"/>
          <w:szCs w:val="22"/>
        </w:rPr>
        <w:t xml:space="preserve">. </w:t>
      </w:r>
    </w:p>
    <w:p w:rsidR="00740C7A" w:rsidRPr="00F06820" w:rsidRDefault="00740C7A" w:rsidP="00740C7A">
      <w:pPr>
        <w:pStyle w:val="Default"/>
        <w:ind w:left="720"/>
        <w:rPr>
          <w:sz w:val="22"/>
          <w:szCs w:val="22"/>
        </w:rPr>
      </w:pP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F06820">
        <w:rPr>
          <w:rFonts w:ascii="Times New Roman" w:hAnsi="Times New Roman" w:cs="Times New Roman"/>
          <w:color w:val="0000FF"/>
        </w:rPr>
        <w:t>function</w:t>
      </w:r>
      <w:proofErr w:type="gramEnd"/>
      <w:r w:rsidRPr="00F06820">
        <w:rPr>
          <w:rFonts w:ascii="Times New Roman" w:hAnsi="Times New Roman" w:cs="Times New Roman"/>
          <w:color w:val="000000"/>
        </w:rPr>
        <w:t xml:space="preserve"> [h] = </w:t>
      </w:r>
      <w:proofErr w:type="spellStart"/>
      <w:r w:rsidRPr="00F06820">
        <w:rPr>
          <w:rFonts w:ascii="Times New Roman" w:hAnsi="Times New Roman" w:cs="Times New Roman"/>
          <w:color w:val="000000"/>
        </w:rPr>
        <w:t>lowPassRectangulat</w:t>
      </w:r>
      <w:proofErr w:type="spellEnd"/>
      <w:r w:rsidRPr="00F06820">
        <w:rPr>
          <w:rFonts w:ascii="Times New Roman" w:hAnsi="Times New Roman" w:cs="Times New Roman"/>
          <w:color w:val="000000"/>
        </w:rPr>
        <w:t xml:space="preserve">(M, </w:t>
      </w:r>
      <w:proofErr w:type="spellStart"/>
      <w:r w:rsidRPr="00F06820">
        <w:rPr>
          <w:rFonts w:ascii="Times New Roman" w:hAnsi="Times New Roman" w:cs="Times New Roman"/>
          <w:color w:val="000000"/>
        </w:rPr>
        <w:t>wc</w:t>
      </w:r>
      <w:proofErr w:type="spellEnd"/>
      <w:r w:rsidRPr="00F06820">
        <w:rPr>
          <w:rFonts w:ascii="Times New Roman" w:hAnsi="Times New Roman" w:cs="Times New Roman"/>
          <w:color w:val="000000"/>
        </w:rPr>
        <w:t>)</w:t>
      </w: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  <w:color w:val="000000"/>
        </w:rPr>
        <w:t xml:space="preserve">    h = </w:t>
      </w:r>
      <w:proofErr w:type="gramStart"/>
      <w:r w:rsidRPr="00F06820">
        <w:rPr>
          <w:rFonts w:ascii="Times New Roman" w:hAnsi="Times New Roman" w:cs="Times New Roman"/>
          <w:color w:val="000000"/>
        </w:rPr>
        <w:t>fir1(</w:t>
      </w:r>
      <w:proofErr w:type="gramEnd"/>
      <w:r w:rsidRPr="00F06820">
        <w:rPr>
          <w:rFonts w:ascii="Times New Roman" w:hAnsi="Times New Roman" w:cs="Times New Roman"/>
          <w:color w:val="000000"/>
        </w:rPr>
        <w:t xml:space="preserve">M, </w:t>
      </w:r>
      <w:proofErr w:type="spellStart"/>
      <w:r w:rsidRPr="00F06820">
        <w:rPr>
          <w:rFonts w:ascii="Times New Roman" w:hAnsi="Times New Roman" w:cs="Times New Roman"/>
          <w:color w:val="000000"/>
        </w:rPr>
        <w:t>wc</w:t>
      </w:r>
      <w:proofErr w:type="spellEnd"/>
      <w:r w:rsidRPr="00F0682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F06820">
        <w:rPr>
          <w:rFonts w:ascii="Times New Roman" w:hAnsi="Times New Roman" w:cs="Times New Roman"/>
          <w:color w:val="000000"/>
        </w:rPr>
        <w:t>rectwin</w:t>
      </w:r>
      <w:proofErr w:type="spellEnd"/>
      <w:r w:rsidRPr="00F06820">
        <w:rPr>
          <w:rFonts w:ascii="Times New Roman" w:hAnsi="Times New Roman" w:cs="Times New Roman"/>
          <w:color w:val="000000"/>
        </w:rPr>
        <w:t>(M+1));</w:t>
      </w: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  <w:color w:val="000000"/>
        </w:rPr>
        <w:t xml:space="preserve">    [H, W] = </w:t>
      </w:r>
      <w:proofErr w:type="spellStart"/>
      <w:proofErr w:type="gramStart"/>
      <w:r w:rsidRPr="00F06820">
        <w:rPr>
          <w:rFonts w:ascii="Times New Roman" w:hAnsi="Times New Roman" w:cs="Times New Roman"/>
          <w:color w:val="000000"/>
        </w:rPr>
        <w:t>freqz</w:t>
      </w:r>
      <w:proofErr w:type="spellEnd"/>
      <w:r w:rsidRPr="00F06820">
        <w:rPr>
          <w:rFonts w:ascii="Times New Roman" w:hAnsi="Times New Roman" w:cs="Times New Roman"/>
          <w:color w:val="000000"/>
        </w:rPr>
        <w:t>(</w:t>
      </w:r>
      <w:proofErr w:type="gramEnd"/>
      <w:r w:rsidRPr="00F06820">
        <w:rPr>
          <w:rFonts w:ascii="Times New Roman" w:hAnsi="Times New Roman" w:cs="Times New Roman"/>
          <w:color w:val="000000"/>
        </w:rPr>
        <w:t>h, 1);</w:t>
      </w: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F06820">
        <w:rPr>
          <w:rFonts w:ascii="Times New Roman" w:hAnsi="Times New Roman" w:cs="Times New Roman"/>
          <w:color w:val="000000"/>
        </w:rPr>
        <w:t>figure</w:t>
      </w:r>
      <w:proofErr w:type="gramEnd"/>
      <w:r w:rsidRPr="00F06820">
        <w:rPr>
          <w:rFonts w:ascii="Times New Roman" w:hAnsi="Times New Roman" w:cs="Times New Roman"/>
          <w:color w:val="000000"/>
        </w:rPr>
        <w:t>;</w:t>
      </w: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F06820">
        <w:rPr>
          <w:rFonts w:ascii="Times New Roman" w:hAnsi="Times New Roman" w:cs="Times New Roman"/>
          <w:color w:val="000000"/>
        </w:rPr>
        <w:t>plot(</w:t>
      </w:r>
      <w:proofErr w:type="gramEnd"/>
      <w:r w:rsidRPr="00F06820">
        <w:rPr>
          <w:rFonts w:ascii="Times New Roman" w:hAnsi="Times New Roman" w:cs="Times New Roman"/>
          <w:color w:val="000000"/>
        </w:rPr>
        <w:t>W / pi, 20 * log10(abs(H) / max(abs(H))));</w:t>
      </w: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F06820">
        <w:rPr>
          <w:rFonts w:ascii="Times New Roman" w:hAnsi="Times New Roman" w:cs="Times New Roman"/>
          <w:color w:val="000000"/>
        </w:rPr>
        <w:t>title(</w:t>
      </w:r>
      <w:proofErr w:type="gramEnd"/>
      <w:r w:rsidRPr="00F06820">
        <w:rPr>
          <w:rFonts w:ascii="Times New Roman" w:hAnsi="Times New Roman" w:cs="Times New Roman"/>
          <w:color w:val="A020F0"/>
        </w:rPr>
        <w:t>'Frequency Response of Rectangular Filter'</w:t>
      </w:r>
      <w:r w:rsidRPr="00F06820">
        <w:rPr>
          <w:rFonts w:ascii="Times New Roman" w:hAnsi="Times New Roman" w:cs="Times New Roman"/>
          <w:color w:val="000000"/>
        </w:rPr>
        <w:t>);</w:t>
      </w: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  <w:color w:val="000000"/>
        </w:rPr>
        <w:t xml:space="preserve">    </w:t>
      </w:r>
      <w:proofErr w:type="spellStart"/>
      <w:proofErr w:type="gramStart"/>
      <w:r w:rsidRPr="00F06820">
        <w:rPr>
          <w:rFonts w:ascii="Times New Roman" w:hAnsi="Times New Roman" w:cs="Times New Roman"/>
          <w:color w:val="000000"/>
        </w:rPr>
        <w:t>xlabel</w:t>
      </w:r>
      <w:proofErr w:type="spellEnd"/>
      <w:r w:rsidRPr="00F06820">
        <w:rPr>
          <w:rFonts w:ascii="Times New Roman" w:hAnsi="Times New Roman" w:cs="Times New Roman"/>
          <w:color w:val="000000"/>
        </w:rPr>
        <w:t>(</w:t>
      </w:r>
      <w:proofErr w:type="gramEnd"/>
      <w:r w:rsidRPr="00F06820">
        <w:rPr>
          <w:rFonts w:ascii="Times New Roman" w:hAnsi="Times New Roman" w:cs="Times New Roman"/>
          <w:color w:val="A020F0"/>
        </w:rPr>
        <w:t>'Digital Frequency (0 to pi)'</w:t>
      </w:r>
      <w:r w:rsidRPr="00F06820">
        <w:rPr>
          <w:rFonts w:ascii="Times New Roman" w:hAnsi="Times New Roman" w:cs="Times New Roman"/>
          <w:color w:val="000000"/>
        </w:rPr>
        <w:t>);</w:t>
      </w: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06820">
        <w:rPr>
          <w:rFonts w:ascii="Times New Roman" w:hAnsi="Times New Roman" w:cs="Times New Roman"/>
          <w:color w:val="000000"/>
        </w:rPr>
        <w:t xml:space="preserve">    </w:t>
      </w:r>
      <w:proofErr w:type="gramStart"/>
      <w:r w:rsidRPr="00F06820">
        <w:rPr>
          <w:rFonts w:ascii="Times New Roman" w:hAnsi="Times New Roman" w:cs="Times New Roman"/>
          <w:color w:val="000000"/>
        </w:rPr>
        <w:t>grid</w:t>
      </w:r>
      <w:proofErr w:type="gramEnd"/>
      <w:r w:rsidRPr="00F06820">
        <w:rPr>
          <w:rFonts w:ascii="Times New Roman" w:hAnsi="Times New Roman" w:cs="Times New Roman"/>
          <w:color w:val="000000"/>
        </w:rPr>
        <w:t>;</w:t>
      </w: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  <w:proofErr w:type="gramStart"/>
      <w:r w:rsidRPr="00F06820">
        <w:rPr>
          <w:rFonts w:ascii="Times New Roman" w:hAnsi="Times New Roman" w:cs="Times New Roman"/>
          <w:color w:val="0000FF"/>
        </w:rPr>
        <w:t>end</w:t>
      </w:r>
      <w:proofErr w:type="gramEnd"/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</w:rPr>
      </w:pP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40C7A" w:rsidRPr="00F06820" w:rsidRDefault="00740C7A" w:rsidP="00740C7A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740C7A" w:rsidRPr="00F06820" w:rsidRDefault="00740C7A" w:rsidP="00740C7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06820">
        <w:rPr>
          <w:sz w:val="22"/>
          <w:szCs w:val="22"/>
        </w:rPr>
        <w:t xml:space="preserve">Using the MATLAB function you wrote in procedure 1, design a </w:t>
      </w:r>
      <w:proofErr w:type="spellStart"/>
      <w:r w:rsidRPr="00F06820">
        <w:rPr>
          <w:sz w:val="22"/>
          <w:szCs w:val="22"/>
        </w:rPr>
        <w:t>lowpass</w:t>
      </w:r>
      <w:proofErr w:type="spellEnd"/>
      <w:r w:rsidRPr="00F06820">
        <w:rPr>
          <w:sz w:val="22"/>
          <w:szCs w:val="22"/>
        </w:rPr>
        <w:t xml:space="preserve"> filter with a cutoff frequency of </w:t>
      </w:r>
      <w:proofErr w:type="spellStart"/>
      <w:r w:rsidRPr="00F06820">
        <w:rPr>
          <w:sz w:val="22"/>
          <w:szCs w:val="22"/>
        </w:rPr>
        <w:t>ωc</w:t>
      </w:r>
      <w:proofErr w:type="spellEnd"/>
      <w:r w:rsidRPr="00F06820">
        <w:rPr>
          <w:sz w:val="22"/>
          <w:szCs w:val="22"/>
        </w:rPr>
        <w:t xml:space="preserve"> = 0.65π and i) length 21 and ii) length 101 </w:t>
      </w:r>
    </w:p>
    <w:p w:rsidR="00740C7A" w:rsidRPr="00F06820" w:rsidRDefault="00740C7A" w:rsidP="00740C7A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F06820">
        <w:rPr>
          <w:sz w:val="22"/>
          <w:szCs w:val="22"/>
        </w:rPr>
        <w:t xml:space="preserve">Plot the magnitude response of the two filters (length 21 and 101). </w:t>
      </w:r>
    </w:p>
    <w:p w:rsidR="00740C7A" w:rsidRPr="00F06820" w:rsidRDefault="00740C7A" w:rsidP="00740C7A">
      <w:pPr>
        <w:pStyle w:val="Default"/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083"/>
        <w:gridCol w:w="4053"/>
      </w:tblGrid>
      <w:tr w:rsidR="00740C7A" w:rsidRPr="00F06820" w:rsidTr="00740C7A">
        <w:trPr>
          <w:trHeight w:val="287"/>
        </w:trPr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</w:tcPr>
          <w:p w:rsidR="00740C7A" w:rsidRPr="00F06820" w:rsidRDefault="00740C7A" w:rsidP="00740C7A">
            <w:pPr>
              <w:pStyle w:val="Default"/>
              <w:jc w:val="center"/>
              <w:rPr>
                <w:sz w:val="22"/>
                <w:szCs w:val="22"/>
              </w:rPr>
            </w:pPr>
            <w:r w:rsidRPr="00F06820">
              <w:rPr>
                <w:sz w:val="22"/>
                <w:szCs w:val="22"/>
              </w:rPr>
              <w:t xml:space="preserve">a.  </w:t>
            </w:r>
            <w:r w:rsidRPr="00F06820">
              <w:rPr>
                <w:sz w:val="22"/>
                <w:szCs w:val="22"/>
              </w:rPr>
              <w:t>Length M = 21:</w:t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740C7A" w:rsidRPr="00F06820" w:rsidRDefault="00740C7A" w:rsidP="00740C7A">
            <w:pPr>
              <w:pStyle w:val="Default"/>
              <w:jc w:val="center"/>
              <w:rPr>
                <w:sz w:val="22"/>
                <w:szCs w:val="22"/>
              </w:rPr>
            </w:pPr>
            <w:r w:rsidRPr="00F06820">
              <w:rPr>
                <w:sz w:val="22"/>
                <w:szCs w:val="22"/>
              </w:rPr>
              <w:t>b.  Length M = 101</w:t>
            </w:r>
          </w:p>
        </w:tc>
      </w:tr>
      <w:tr w:rsidR="00740C7A" w:rsidRPr="00F06820" w:rsidTr="00740C7A"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</w:tcPr>
          <w:p w:rsidR="00740C7A" w:rsidRPr="00F06820" w:rsidRDefault="00740C7A" w:rsidP="00740C7A">
            <w:pPr>
              <w:pStyle w:val="Default"/>
              <w:rPr>
                <w:sz w:val="22"/>
                <w:szCs w:val="22"/>
              </w:rPr>
            </w:pPr>
            <w:r w:rsidRPr="00F06820">
              <w:rPr>
                <w:noProof/>
                <w:sz w:val="22"/>
                <w:szCs w:val="22"/>
              </w:rPr>
              <w:drawing>
                <wp:inline distT="0" distB="0" distL="0" distR="0" wp14:anchorId="271BA1DD" wp14:editId="6A1D544E">
                  <wp:extent cx="2505075" cy="1877685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570" cy="1878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3" w:type="dxa"/>
            <w:tcBorders>
              <w:top w:val="nil"/>
              <w:left w:val="nil"/>
              <w:bottom w:val="nil"/>
              <w:right w:val="nil"/>
            </w:tcBorders>
          </w:tcPr>
          <w:p w:rsidR="00740C7A" w:rsidRPr="00F06820" w:rsidRDefault="00740C7A" w:rsidP="00740C7A">
            <w:pPr>
              <w:pStyle w:val="Default"/>
              <w:rPr>
                <w:sz w:val="22"/>
                <w:szCs w:val="22"/>
              </w:rPr>
            </w:pPr>
            <w:r w:rsidRPr="00F06820">
              <w:rPr>
                <w:noProof/>
                <w:sz w:val="22"/>
                <w:szCs w:val="22"/>
              </w:rPr>
              <w:drawing>
                <wp:inline distT="0" distB="0" distL="0" distR="0" wp14:anchorId="023816F2" wp14:editId="3CD4F6E4">
                  <wp:extent cx="2486025" cy="1863407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264" cy="18748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0C7A" w:rsidRPr="00F06820" w:rsidRDefault="00740C7A" w:rsidP="00740C7A">
      <w:pPr>
        <w:pStyle w:val="Default"/>
        <w:spacing w:after="68"/>
        <w:rPr>
          <w:sz w:val="22"/>
          <w:szCs w:val="22"/>
        </w:rPr>
      </w:pPr>
    </w:p>
    <w:p w:rsidR="00740C7A" w:rsidRPr="00F06820" w:rsidRDefault="00740C7A" w:rsidP="00740C7A">
      <w:pPr>
        <w:pStyle w:val="Default"/>
        <w:numPr>
          <w:ilvl w:val="0"/>
          <w:numId w:val="1"/>
        </w:numPr>
        <w:spacing w:after="68"/>
        <w:rPr>
          <w:sz w:val="22"/>
          <w:szCs w:val="22"/>
        </w:rPr>
      </w:pPr>
      <w:r w:rsidRPr="00F06820">
        <w:rPr>
          <w:sz w:val="22"/>
          <w:szCs w:val="22"/>
        </w:rPr>
        <w:t xml:space="preserve">Record the width of the transitional band and the attenuation in dB of the largest side lobe in both cases. </w:t>
      </w:r>
    </w:p>
    <w:p w:rsidR="00740C7A" w:rsidRPr="00F06820" w:rsidRDefault="00740C7A" w:rsidP="00740C7A">
      <w:pPr>
        <w:pStyle w:val="Default"/>
        <w:ind w:left="720" w:hanging="360"/>
        <w:rPr>
          <w:sz w:val="22"/>
          <w:szCs w:val="22"/>
        </w:rPr>
      </w:pPr>
      <w:r w:rsidRPr="00F06820">
        <w:rPr>
          <w:sz w:val="22"/>
          <w:szCs w:val="22"/>
        </w:rPr>
        <w:t xml:space="preserve">5. </w:t>
      </w:r>
      <w:r w:rsidRPr="00F06820">
        <w:rPr>
          <w:sz w:val="22"/>
          <w:szCs w:val="22"/>
        </w:rPr>
        <w:tab/>
      </w:r>
      <w:r w:rsidRPr="00F06820">
        <w:rPr>
          <w:sz w:val="22"/>
          <w:szCs w:val="22"/>
        </w:rPr>
        <w:t xml:space="preserve">Discuss how the size of the filter affected the transition band and attenuation of the </w:t>
      </w:r>
      <w:proofErr w:type="spellStart"/>
      <w:r w:rsidRPr="00F06820">
        <w:rPr>
          <w:sz w:val="22"/>
          <w:szCs w:val="22"/>
        </w:rPr>
        <w:t>stopband</w:t>
      </w:r>
      <w:proofErr w:type="spellEnd"/>
      <w:r w:rsidRPr="00F06820">
        <w:rPr>
          <w:sz w:val="22"/>
          <w:szCs w:val="22"/>
        </w:rPr>
        <w:t xml:space="preserve"> of the filter. </w:t>
      </w:r>
    </w:p>
    <w:p w:rsidR="00740C7A" w:rsidRPr="00F06820" w:rsidRDefault="00F06820" w:rsidP="00740C7A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F06820">
        <w:rPr>
          <w:sz w:val="22"/>
          <w:szCs w:val="22"/>
        </w:rPr>
        <w:t>The lar</w:t>
      </w:r>
      <w:r>
        <w:rPr>
          <w:sz w:val="22"/>
          <w:szCs w:val="22"/>
        </w:rPr>
        <w:t xml:space="preserve">ger the size of the filter, the attenuation remains constant </w:t>
      </w:r>
      <w:r w:rsidRPr="00F06820">
        <w:rPr>
          <w:sz w:val="22"/>
          <w:szCs w:val="22"/>
        </w:rPr>
        <w:t>and the sharper the transitional band</w:t>
      </w:r>
    </w:p>
    <w:p w:rsidR="00F06820" w:rsidRPr="00F06820" w:rsidRDefault="00F06820" w:rsidP="00F06820">
      <w:pPr>
        <w:pStyle w:val="Default"/>
        <w:numPr>
          <w:ilvl w:val="1"/>
          <w:numId w:val="4"/>
        </w:numPr>
        <w:rPr>
          <w:sz w:val="22"/>
          <w:szCs w:val="22"/>
        </w:rPr>
      </w:pPr>
      <w:r w:rsidRPr="00F06820">
        <w:rPr>
          <w:sz w:val="22"/>
          <w:szCs w:val="22"/>
        </w:rPr>
        <w:t>M = 21: Attenuation—22.64</w:t>
      </w:r>
      <w:r>
        <w:rPr>
          <w:sz w:val="22"/>
          <w:szCs w:val="22"/>
        </w:rPr>
        <w:t xml:space="preserve"> </w:t>
      </w:r>
      <w:r w:rsidRPr="00F06820">
        <w:rPr>
          <w:sz w:val="22"/>
          <w:szCs w:val="22"/>
        </w:rPr>
        <w:t>dB</w:t>
      </w:r>
      <w:r w:rsidRPr="00F0682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F06820">
        <w:rPr>
          <w:sz w:val="22"/>
          <w:szCs w:val="22"/>
        </w:rPr>
        <w:t>Width of transition band—about 0.5</w:t>
      </w:r>
      <w:r w:rsidRPr="00F06820">
        <w:rPr>
          <w:color w:val="222222"/>
          <w:sz w:val="22"/>
          <w:szCs w:val="22"/>
          <w:shd w:val="clear" w:color="auto" w:fill="FFFFFF"/>
        </w:rPr>
        <w:t>π</w:t>
      </w:r>
    </w:p>
    <w:p w:rsidR="00F06820" w:rsidRPr="00F06820" w:rsidRDefault="00F06820" w:rsidP="00F06820">
      <w:pPr>
        <w:pStyle w:val="Default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M = 101: Attenuation—21.92 dB</w:t>
      </w:r>
      <w:r>
        <w:rPr>
          <w:sz w:val="22"/>
          <w:szCs w:val="22"/>
        </w:rPr>
        <w:tab/>
        <w:t>Width of transition band—about 0.2</w:t>
      </w:r>
      <w:r w:rsidRPr="00F06820">
        <w:rPr>
          <w:color w:val="222222"/>
          <w:sz w:val="22"/>
          <w:szCs w:val="22"/>
          <w:shd w:val="clear" w:color="auto" w:fill="FFFFFF"/>
        </w:rPr>
        <w:t>π</w:t>
      </w:r>
    </w:p>
    <w:p w:rsidR="00740C7A" w:rsidRPr="00F06820" w:rsidRDefault="00740C7A" w:rsidP="00740C7A">
      <w:pPr>
        <w:pStyle w:val="Default"/>
        <w:rPr>
          <w:sz w:val="22"/>
          <w:szCs w:val="22"/>
        </w:rPr>
      </w:pPr>
    </w:p>
    <w:p w:rsidR="00740C7A" w:rsidRPr="00F06820" w:rsidRDefault="00740C7A" w:rsidP="00740C7A">
      <w:pPr>
        <w:pStyle w:val="Default"/>
        <w:ind w:left="720"/>
        <w:rPr>
          <w:sz w:val="22"/>
          <w:szCs w:val="22"/>
        </w:rPr>
      </w:pPr>
    </w:p>
    <w:p w:rsidR="00F06820" w:rsidRDefault="00F06820" w:rsidP="00F06820">
      <w:pPr>
        <w:pStyle w:val="Default"/>
      </w:pPr>
    </w:p>
    <w:p w:rsidR="00F06820" w:rsidRDefault="00F06820" w:rsidP="00F06820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Comment on audio quality. Do the filters improve the audio quality? Is there any difference between the two filters in improving the audio quality? </w:t>
      </w:r>
    </w:p>
    <w:p w:rsidR="00F06820" w:rsidRDefault="00F06820" w:rsidP="00F06820">
      <w:pPr>
        <w:pStyle w:val="Default"/>
        <w:numPr>
          <w:ilvl w:val="1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The filter improved the audio quality significantly. The voice </w:t>
      </w:r>
      <w:proofErr w:type="gramStart"/>
      <w:r>
        <w:rPr>
          <w:sz w:val="23"/>
          <w:szCs w:val="23"/>
        </w:rPr>
        <w:t>can be heard</w:t>
      </w:r>
      <w:proofErr w:type="gramEnd"/>
      <w:r>
        <w:rPr>
          <w:sz w:val="23"/>
          <w:szCs w:val="23"/>
        </w:rPr>
        <w:t xml:space="preserve"> clearly and there is no excess noise audible.</w:t>
      </w:r>
    </w:p>
    <w:p w:rsidR="00F06820" w:rsidRPr="00F06820" w:rsidRDefault="00F06820" w:rsidP="00F06820">
      <w:pPr>
        <w:pStyle w:val="Default"/>
        <w:rPr>
          <w:b/>
          <w:sz w:val="23"/>
          <w:szCs w:val="23"/>
        </w:rPr>
      </w:pPr>
      <w:r w:rsidRPr="00F06820">
        <w:rPr>
          <w:b/>
          <w:sz w:val="23"/>
          <w:szCs w:val="23"/>
        </w:rPr>
        <w:t>Task 2:</w:t>
      </w:r>
    </w:p>
    <w:p w:rsidR="00F06820" w:rsidRDefault="00F06820" w:rsidP="00F06820">
      <w:pPr>
        <w:pStyle w:val="Default"/>
        <w:rPr>
          <w:sz w:val="23"/>
          <w:szCs w:val="23"/>
        </w:rPr>
      </w:pPr>
    </w:p>
    <w:p w:rsidR="00F06820" w:rsidRDefault="00F06820" w:rsidP="00F06820">
      <w:pPr>
        <w:pStyle w:val="Default"/>
        <w:numPr>
          <w:ilvl w:val="0"/>
          <w:numId w:val="6"/>
        </w:numPr>
      </w:pPr>
      <w:r w:rsidRPr="00F06820">
        <w:rPr>
          <w:sz w:val="23"/>
          <w:szCs w:val="23"/>
        </w:rPr>
        <w:t xml:space="preserve">Plot the </w:t>
      </w:r>
      <w:proofErr w:type="spellStart"/>
      <w:r w:rsidRPr="00F06820">
        <w:rPr>
          <w:sz w:val="23"/>
          <w:szCs w:val="23"/>
        </w:rPr>
        <w:t>blackman</w:t>
      </w:r>
      <w:proofErr w:type="spellEnd"/>
      <w:r w:rsidRPr="00F06820">
        <w:rPr>
          <w:sz w:val="23"/>
          <w:szCs w:val="23"/>
        </w:rPr>
        <w:t xml:space="preserve"> windows for M=21 in one figure using subplots. You may use the MATLAB </w:t>
      </w:r>
      <w:proofErr w:type="spellStart"/>
      <w:proofErr w:type="gramStart"/>
      <w:r w:rsidRPr="00F06820">
        <w:rPr>
          <w:sz w:val="23"/>
          <w:szCs w:val="23"/>
        </w:rPr>
        <w:t>blackman</w:t>
      </w:r>
      <w:proofErr w:type="spellEnd"/>
      <w:r w:rsidRPr="00F06820">
        <w:rPr>
          <w:sz w:val="23"/>
          <w:szCs w:val="23"/>
        </w:rPr>
        <w:t>(</w:t>
      </w:r>
      <w:proofErr w:type="gramEnd"/>
      <w:r w:rsidRPr="00F06820">
        <w:rPr>
          <w:sz w:val="23"/>
          <w:szCs w:val="23"/>
        </w:rPr>
        <w:t xml:space="preserve">M) functions. </w:t>
      </w:r>
    </w:p>
    <w:p w:rsidR="00F06820" w:rsidRDefault="00F06820" w:rsidP="00F06820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Plot the magnitude frequency of response of the window function in </w:t>
      </w:r>
      <w:proofErr w:type="spellStart"/>
      <w:r>
        <w:rPr>
          <w:sz w:val="23"/>
          <w:szCs w:val="23"/>
        </w:rPr>
        <w:t>dB.</w:t>
      </w:r>
      <w:proofErr w:type="spellEnd"/>
      <w:r>
        <w:rPr>
          <w:sz w:val="23"/>
          <w:szCs w:val="23"/>
        </w:rPr>
        <w:t xml:space="preserve"> </w:t>
      </w:r>
    </w:p>
    <w:p w:rsidR="00F06820" w:rsidRPr="00F06820" w:rsidRDefault="00F06820" w:rsidP="00F06820">
      <w:pPr>
        <w:pStyle w:val="Default"/>
        <w:numPr>
          <w:ilvl w:val="0"/>
          <w:numId w:val="6"/>
        </w:numPr>
      </w:pPr>
      <w:r w:rsidRPr="00F06820">
        <w:rPr>
          <w:sz w:val="23"/>
          <w:szCs w:val="23"/>
        </w:rPr>
        <w:t xml:space="preserve">From the magnitude response, measure the width of the main lobe, </w:t>
      </w:r>
      <w:proofErr w:type="gramStart"/>
      <w:r w:rsidRPr="00F06820">
        <w:rPr>
          <w:sz w:val="23"/>
          <w:szCs w:val="23"/>
        </w:rPr>
        <w:t>and also</w:t>
      </w:r>
      <w:proofErr w:type="gramEnd"/>
      <w:r w:rsidRPr="00F06820">
        <w:rPr>
          <w:sz w:val="23"/>
          <w:szCs w:val="23"/>
        </w:rPr>
        <w:t xml:space="preserve"> the difference, in dB, between the peak value of the main lobe and the peak value of the first side lobe. Compare your readings with the theoretical values. </w:t>
      </w:r>
    </w:p>
    <w:p w:rsidR="00F06820" w:rsidRPr="00F06820" w:rsidRDefault="00F06820" w:rsidP="00F06820">
      <w:pPr>
        <w:pStyle w:val="Default"/>
        <w:numPr>
          <w:ilvl w:val="1"/>
          <w:numId w:val="6"/>
        </w:numPr>
      </w:pPr>
      <w:r>
        <w:rPr>
          <w:sz w:val="23"/>
          <w:szCs w:val="23"/>
        </w:rPr>
        <w:t>The dB attenuation value is roughly the same as the theoretical value—about 58dB</w:t>
      </w:r>
    </w:p>
    <w:p w:rsidR="00F4267A" w:rsidRDefault="00F06820" w:rsidP="00F4267A">
      <w:pPr>
        <w:pStyle w:val="Default"/>
        <w:numPr>
          <w:ilvl w:val="1"/>
          <w:numId w:val="6"/>
        </w:numPr>
      </w:pPr>
      <w:r>
        <w:rPr>
          <w:sz w:val="23"/>
          <w:szCs w:val="23"/>
        </w:rPr>
        <w:t xml:space="preserve">The width of the main lobe is </w:t>
      </w:r>
      <w:r w:rsidR="00F4267A">
        <w:rPr>
          <w:sz w:val="23"/>
          <w:szCs w:val="23"/>
        </w:rPr>
        <w:t>also about the same with the width being around 1.8</w:t>
      </w:r>
    </w:p>
    <w:p w:rsidR="00F4267A" w:rsidRDefault="00F4267A" w:rsidP="00F4267A">
      <w:pPr>
        <w:pStyle w:val="Default"/>
        <w:numPr>
          <w:ilvl w:val="0"/>
          <w:numId w:val="6"/>
        </w:numPr>
        <w:spacing w:after="71"/>
        <w:rPr>
          <w:sz w:val="23"/>
          <w:szCs w:val="23"/>
        </w:rPr>
      </w:pPr>
      <w:r>
        <w:rPr>
          <w:sz w:val="23"/>
          <w:szCs w:val="23"/>
        </w:rPr>
        <w:t xml:space="preserve">Design a </w:t>
      </w:r>
      <w:proofErr w:type="spellStart"/>
      <w:r>
        <w:rPr>
          <w:sz w:val="23"/>
          <w:szCs w:val="23"/>
        </w:rPr>
        <w:t>lowpass</w:t>
      </w:r>
      <w:proofErr w:type="spellEnd"/>
      <w:r>
        <w:rPr>
          <w:sz w:val="23"/>
          <w:szCs w:val="23"/>
        </w:rPr>
        <w:t xml:space="preserve"> filter with a cutoff frequency of </w:t>
      </w:r>
      <w:proofErr w:type="spellStart"/>
      <w:r>
        <w:rPr>
          <w:sz w:val="23"/>
          <w:szCs w:val="23"/>
        </w:rPr>
        <w:t>ω</w:t>
      </w:r>
      <w:r>
        <w:rPr>
          <w:sz w:val="16"/>
          <w:szCs w:val="16"/>
        </w:rPr>
        <w:t>c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= 0.65π and length 61 using </w:t>
      </w:r>
      <w:proofErr w:type="spellStart"/>
      <w:r>
        <w:rPr>
          <w:sz w:val="23"/>
          <w:szCs w:val="23"/>
        </w:rPr>
        <w:t>blackman</w:t>
      </w:r>
      <w:proofErr w:type="spellEnd"/>
      <w:r>
        <w:rPr>
          <w:sz w:val="23"/>
          <w:szCs w:val="23"/>
        </w:rPr>
        <w:t xml:space="preserve"> window. </w:t>
      </w:r>
    </w:p>
    <w:p w:rsidR="00F4267A" w:rsidRPr="00F4267A" w:rsidRDefault="00F4267A" w:rsidP="00F4267A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Plot the magnitude</w:t>
      </w:r>
      <w:r>
        <w:rPr>
          <w:sz w:val="23"/>
          <w:szCs w:val="23"/>
        </w:rPr>
        <w:t xml:space="preserve"> response of the filters in </w:t>
      </w:r>
      <w:proofErr w:type="spellStart"/>
      <w:r>
        <w:rPr>
          <w:sz w:val="23"/>
          <w:szCs w:val="23"/>
        </w:rPr>
        <w:t>dB.</w:t>
      </w:r>
      <w:proofErr w:type="spellEnd"/>
    </w:p>
    <w:p w:rsidR="00F4267A" w:rsidRDefault="00F4267A" w:rsidP="00F4267A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 xml:space="preserve">Record the width of the transitional band, and the attenuation in dB of the largest side lobe. </w:t>
      </w:r>
    </w:p>
    <w:p w:rsidR="00F4267A" w:rsidRDefault="00F4267A" w:rsidP="00F4267A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Transitional band width—0.1 * pi</w:t>
      </w:r>
    </w:p>
    <w:p w:rsidR="00F4267A" w:rsidRPr="00F4267A" w:rsidRDefault="00F4267A" w:rsidP="00F4267A">
      <w:pPr>
        <w:pStyle w:val="Default"/>
        <w:numPr>
          <w:ilvl w:val="1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Attenuation—about -75.21 dB</w:t>
      </w:r>
    </w:p>
    <w:p w:rsidR="00F06820" w:rsidRPr="00F06820" w:rsidRDefault="00F06820" w:rsidP="00F06820">
      <w:pPr>
        <w:pStyle w:val="Default"/>
        <w:ind w:left="360"/>
      </w:pPr>
    </w:p>
    <w:p w:rsidR="00F06820" w:rsidRDefault="00F06820" w:rsidP="00272170">
      <w:pPr>
        <w:pStyle w:val="Default"/>
        <w:jc w:val="center"/>
      </w:pPr>
      <w:r>
        <w:rPr>
          <w:noProof/>
        </w:rPr>
        <w:drawing>
          <wp:inline distT="0" distB="0" distL="0" distR="0" wp14:anchorId="26D94529" wp14:editId="783EED7D">
            <wp:extent cx="3314700" cy="44769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14" cy="449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7A" w:rsidRDefault="00F4267A" w:rsidP="00F4267A">
      <w:pPr>
        <w:pStyle w:val="Default"/>
      </w:pPr>
    </w:p>
    <w:p w:rsidR="00F4267A" w:rsidRDefault="00F4267A" w:rsidP="00F4267A">
      <w:pPr>
        <w:pStyle w:val="Default"/>
        <w:numPr>
          <w:ilvl w:val="0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Comment on audio quality. Does the filter improve the audio quality? Is there any difference of audio quality between the audio filtered using the rectangle window filters and the </w:t>
      </w:r>
      <w:proofErr w:type="spellStart"/>
      <w:r>
        <w:rPr>
          <w:sz w:val="23"/>
          <w:szCs w:val="23"/>
        </w:rPr>
        <w:t>blackman</w:t>
      </w:r>
      <w:proofErr w:type="spellEnd"/>
      <w:r>
        <w:rPr>
          <w:sz w:val="23"/>
          <w:szCs w:val="23"/>
        </w:rPr>
        <w:t xml:space="preserve"> window filter? </w:t>
      </w:r>
    </w:p>
    <w:p w:rsidR="00F4267A" w:rsidRDefault="00F4267A" w:rsidP="00F4267A">
      <w:pPr>
        <w:pStyle w:val="Default"/>
        <w:numPr>
          <w:ilvl w:val="1"/>
          <w:numId w:val="8"/>
        </w:numPr>
        <w:rPr>
          <w:sz w:val="23"/>
          <w:szCs w:val="23"/>
        </w:rPr>
      </w:pPr>
      <w:r>
        <w:rPr>
          <w:sz w:val="23"/>
          <w:szCs w:val="23"/>
        </w:rPr>
        <w:t xml:space="preserve">The filter improved the quality of the audio signal, </w:t>
      </w:r>
      <w:r w:rsidR="00B30C73">
        <w:rPr>
          <w:sz w:val="23"/>
          <w:szCs w:val="23"/>
        </w:rPr>
        <w:t>and the B</w:t>
      </w:r>
      <w:r>
        <w:rPr>
          <w:sz w:val="23"/>
          <w:szCs w:val="23"/>
        </w:rPr>
        <w:t>lackman filter greatly improved the attenuation on the background noise.</w:t>
      </w:r>
    </w:p>
    <w:p w:rsidR="00F4267A" w:rsidRDefault="00F4267A" w:rsidP="00F4267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Task 3</w:t>
      </w:r>
      <w:r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Kaiser </w:t>
      </w:r>
      <w:proofErr w:type="gramStart"/>
      <w:r>
        <w:rPr>
          <w:b/>
          <w:bCs/>
          <w:sz w:val="23"/>
          <w:szCs w:val="23"/>
        </w:rPr>
        <w:t>filter</w:t>
      </w:r>
      <w:proofErr w:type="gramEnd"/>
      <w:r>
        <w:rPr>
          <w:b/>
          <w:bCs/>
          <w:sz w:val="23"/>
          <w:szCs w:val="23"/>
        </w:rPr>
        <w:t xml:space="preserve"> Design</w:t>
      </w:r>
    </w:p>
    <w:p w:rsidR="00F4267A" w:rsidRDefault="00F4267A" w:rsidP="00F4267A">
      <w:pPr>
        <w:pStyle w:val="Default"/>
      </w:pPr>
    </w:p>
    <w:p w:rsidR="00F4267A" w:rsidRDefault="00F4267A" w:rsidP="00F4267A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Plot the Kaiser windows of length 21 for β= </w:t>
      </w:r>
      <w:proofErr w:type="gramStart"/>
      <w:r>
        <w:rPr>
          <w:sz w:val="23"/>
          <w:szCs w:val="23"/>
        </w:rPr>
        <w:t>5</w:t>
      </w:r>
      <w:proofErr w:type="gramEnd"/>
      <w:r>
        <w:rPr>
          <w:sz w:val="23"/>
          <w:szCs w:val="23"/>
        </w:rPr>
        <w:t xml:space="preserve">. To create the Kaiser windows, use the MATLAB function </w:t>
      </w:r>
      <w:proofErr w:type="spellStart"/>
      <w:proofErr w:type="gramStart"/>
      <w:r>
        <w:rPr>
          <w:sz w:val="23"/>
          <w:szCs w:val="23"/>
        </w:rPr>
        <w:t>kaiser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M, beta). </w:t>
      </w:r>
    </w:p>
    <w:p w:rsidR="00F4267A" w:rsidRDefault="00F4267A" w:rsidP="00F4267A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Plot the magnitude response of the Kaiser window of procedure 1. </w:t>
      </w:r>
    </w:p>
    <w:p w:rsidR="00F4267A" w:rsidRDefault="00F4267A" w:rsidP="00F4267A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Design a Kaiser filter using the following specification: </w:t>
      </w:r>
      <w:proofErr w:type="spellStart"/>
      <w:r>
        <w:rPr>
          <w:sz w:val="23"/>
          <w:szCs w:val="23"/>
        </w:rPr>
        <w:t>ω</w:t>
      </w:r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= 0.57π, </w:t>
      </w:r>
      <w:proofErr w:type="spellStart"/>
      <w:r>
        <w:rPr>
          <w:sz w:val="23"/>
          <w:szCs w:val="23"/>
        </w:rPr>
        <w:t>ω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>=</w:t>
      </w:r>
      <w:proofErr w:type="gramStart"/>
      <w:r>
        <w:rPr>
          <w:sz w:val="23"/>
          <w:szCs w:val="23"/>
        </w:rPr>
        <w:t>0.7π,</w:t>
      </w:r>
      <w:proofErr w:type="gramEnd"/>
      <w:r>
        <w:rPr>
          <w:sz w:val="23"/>
          <w:szCs w:val="23"/>
        </w:rPr>
        <w:t xml:space="preserve"> and δ</w:t>
      </w:r>
      <w:r>
        <w:rPr>
          <w:sz w:val="16"/>
          <w:szCs w:val="16"/>
        </w:rPr>
        <w:t xml:space="preserve">1 </w:t>
      </w:r>
      <w:r>
        <w:rPr>
          <w:sz w:val="23"/>
          <w:szCs w:val="23"/>
        </w:rPr>
        <w:t>= 0.05 and δ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 xml:space="preserve">=0.005, where </w:t>
      </w:r>
      <w:proofErr w:type="spellStart"/>
      <w:r>
        <w:rPr>
          <w:sz w:val="23"/>
          <w:szCs w:val="23"/>
        </w:rPr>
        <w:t>ω</w:t>
      </w:r>
      <w:r>
        <w:rPr>
          <w:sz w:val="16"/>
          <w:szCs w:val="16"/>
        </w:rPr>
        <w:t>p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and </w:t>
      </w:r>
      <w:proofErr w:type="spellStart"/>
      <w:r>
        <w:rPr>
          <w:sz w:val="23"/>
          <w:szCs w:val="23"/>
        </w:rPr>
        <w:t>ω</w:t>
      </w:r>
      <w:r>
        <w:rPr>
          <w:sz w:val="16"/>
          <w:szCs w:val="16"/>
        </w:rPr>
        <w:t>s</w:t>
      </w:r>
      <w:proofErr w:type="spellEnd"/>
      <w:r>
        <w:rPr>
          <w:sz w:val="16"/>
          <w:szCs w:val="16"/>
        </w:rPr>
        <w:t xml:space="preserve"> </w:t>
      </w:r>
      <w:r>
        <w:rPr>
          <w:sz w:val="23"/>
          <w:szCs w:val="23"/>
        </w:rPr>
        <w:t xml:space="preserve">are the edge frequencies of the </w:t>
      </w:r>
      <w:proofErr w:type="spellStart"/>
      <w:r>
        <w:rPr>
          <w:sz w:val="23"/>
          <w:szCs w:val="23"/>
        </w:rPr>
        <w:t>passband</w:t>
      </w:r>
      <w:proofErr w:type="spellEnd"/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stopband</w:t>
      </w:r>
      <w:proofErr w:type="spellEnd"/>
      <w:r>
        <w:rPr>
          <w:sz w:val="23"/>
          <w:szCs w:val="23"/>
        </w:rPr>
        <w:t xml:space="preserve"> respectively. </w:t>
      </w:r>
    </w:p>
    <w:p w:rsidR="00F4267A" w:rsidRDefault="00F4267A" w:rsidP="00F4267A">
      <w:pPr>
        <w:pStyle w:val="Default"/>
        <w:numPr>
          <w:ilvl w:val="0"/>
          <w:numId w:val="11"/>
        </w:numPr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Plot the coefficients of the impulse response of the filter. </w:t>
      </w:r>
    </w:p>
    <w:p w:rsidR="00F4267A" w:rsidRPr="00F4267A" w:rsidRDefault="00F4267A" w:rsidP="00F4267A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Plot the magnitude response of the </w:t>
      </w:r>
      <w:proofErr w:type="spellStart"/>
      <w:r>
        <w:rPr>
          <w:sz w:val="23"/>
          <w:szCs w:val="23"/>
        </w:rPr>
        <w:t>lowpass</w:t>
      </w:r>
      <w:proofErr w:type="spellEnd"/>
      <w:r>
        <w:rPr>
          <w:sz w:val="23"/>
          <w:szCs w:val="23"/>
        </w:rPr>
        <w:t xml:space="preserve"> filter. </w:t>
      </w:r>
    </w:p>
    <w:p w:rsidR="00F4267A" w:rsidRDefault="00B30C73" w:rsidP="00B30C73">
      <w:pPr>
        <w:pStyle w:val="Default"/>
        <w:numPr>
          <w:ilvl w:val="0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 xml:space="preserve">Play the sound of the filtered signal. Comment on the audio quality. </w:t>
      </w:r>
    </w:p>
    <w:p w:rsidR="00B30C73" w:rsidRPr="00B30C73" w:rsidRDefault="00B30C73" w:rsidP="00B30C73">
      <w:pPr>
        <w:pStyle w:val="Default"/>
        <w:numPr>
          <w:ilvl w:val="1"/>
          <w:numId w:val="13"/>
        </w:numPr>
        <w:rPr>
          <w:sz w:val="23"/>
          <w:szCs w:val="23"/>
        </w:rPr>
      </w:pPr>
      <w:r>
        <w:rPr>
          <w:sz w:val="23"/>
          <w:szCs w:val="23"/>
        </w:rPr>
        <w:t>The sound quality did not change drastically, but the background noise did seem slightly more prominent with the use of the Kaiser filter over the Blackman filter.</w:t>
      </w:r>
    </w:p>
    <w:p w:rsidR="00F4267A" w:rsidRDefault="00F4267A" w:rsidP="00F4267A">
      <w:pPr>
        <w:pStyle w:val="Default"/>
        <w:rPr>
          <w:bCs/>
          <w:sz w:val="23"/>
          <w:szCs w:val="23"/>
        </w:rPr>
      </w:pPr>
    </w:p>
    <w:p w:rsidR="00F4267A" w:rsidRPr="00F4267A" w:rsidRDefault="00F4267A" w:rsidP="00F4267A">
      <w:pPr>
        <w:pStyle w:val="Default"/>
        <w:jc w:val="center"/>
      </w:pPr>
      <w:bookmarkStart w:id="0" w:name="_GoBack"/>
      <w:r>
        <w:rPr>
          <w:noProof/>
        </w:rPr>
        <w:drawing>
          <wp:inline distT="0" distB="0" distL="0" distR="0">
            <wp:extent cx="3962400" cy="4476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079" cy="448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267A" w:rsidRPr="00F4267A" w:rsidRDefault="00F4267A" w:rsidP="00F4267A">
      <w:pPr>
        <w:pStyle w:val="Default"/>
        <w:ind w:left="1440"/>
      </w:pPr>
    </w:p>
    <w:p w:rsidR="00740C7A" w:rsidRDefault="00B30C73" w:rsidP="00B30C73">
      <w:pPr>
        <w:pStyle w:val="Default"/>
        <w:rPr>
          <w:b/>
          <w:sz w:val="22"/>
          <w:szCs w:val="22"/>
        </w:rPr>
      </w:pPr>
      <w:r w:rsidRPr="00B30C73">
        <w:rPr>
          <w:b/>
          <w:sz w:val="22"/>
          <w:szCs w:val="22"/>
        </w:rPr>
        <w:lastRenderedPageBreak/>
        <w:t>Task 4:</w:t>
      </w:r>
    </w:p>
    <w:p w:rsidR="00B30C73" w:rsidRDefault="00B30C73" w:rsidP="00B30C73">
      <w:pPr>
        <w:pStyle w:val="Default"/>
      </w:pPr>
    </w:p>
    <w:p w:rsidR="00B30C73" w:rsidRDefault="00B30C73" w:rsidP="00B30C73">
      <w:pPr>
        <w:pStyle w:val="Default"/>
        <w:numPr>
          <w:ilvl w:val="0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 xml:space="preserve">Plot the magnitude response of the final filter designed, and record the ripple values achieved. (You only need to turn-in the plot of the magnitude response of the final filter) </w:t>
      </w:r>
    </w:p>
    <w:p w:rsidR="00B30C73" w:rsidRDefault="00DB189E" w:rsidP="00B30C73">
      <w:pPr>
        <w:pStyle w:val="Default"/>
        <w:numPr>
          <w:ilvl w:val="1"/>
          <w:numId w:val="15"/>
        </w:numPr>
        <w:rPr>
          <w:sz w:val="23"/>
          <w:szCs w:val="23"/>
        </w:rPr>
      </w:pPr>
      <w:r>
        <w:rPr>
          <w:sz w:val="23"/>
          <w:szCs w:val="23"/>
        </w:rPr>
        <w:t>Ripple: 0.048</w:t>
      </w:r>
    </w:p>
    <w:p w:rsidR="00DB189E" w:rsidRDefault="00DB189E" w:rsidP="00272170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8FF3952" wp14:editId="6246BF73">
            <wp:extent cx="4240946" cy="1924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526" cy="192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170" w:rsidRPr="00272170" w:rsidRDefault="00272170" w:rsidP="00272170">
      <w:pPr>
        <w:pStyle w:val="Default"/>
        <w:numPr>
          <w:ilvl w:val="0"/>
          <w:numId w:val="16"/>
        </w:numPr>
      </w:pPr>
      <w:r w:rsidRPr="00272170">
        <w:rPr>
          <w:sz w:val="23"/>
          <w:szCs w:val="23"/>
        </w:rPr>
        <w:t xml:space="preserve">Play the sound of the filtered signal, and comment on its audio quality. </w:t>
      </w:r>
    </w:p>
    <w:p w:rsidR="00272170" w:rsidRPr="00272170" w:rsidRDefault="00272170" w:rsidP="00272170">
      <w:pPr>
        <w:pStyle w:val="Default"/>
        <w:numPr>
          <w:ilvl w:val="1"/>
          <w:numId w:val="16"/>
        </w:numPr>
      </w:pPr>
      <w:r>
        <w:rPr>
          <w:sz w:val="23"/>
          <w:szCs w:val="23"/>
        </w:rPr>
        <w:t xml:space="preserve">The sound quality of the signal is similar to the Blackman filter. The background noise from the original audio signal </w:t>
      </w:r>
      <w:proofErr w:type="gramStart"/>
      <w:r>
        <w:rPr>
          <w:sz w:val="23"/>
          <w:szCs w:val="23"/>
        </w:rPr>
        <w:t>is significantly attenuated</w:t>
      </w:r>
      <w:proofErr w:type="gramEnd"/>
      <w:r>
        <w:rPr>
          <w:sz w:val="23"/>
          <w:szCs w:val="23"/>
        </w:rPr>
        <w:t xml:space="preserve"> and is barely audible.</w:t>
      </w:r>
    </w:p>
    <w:p w:rsidR="00B30C73" w:rsidRPr="00F06820" w:rsidRDefault="00B30C73" w:rsidP="00272170">
      <w:pPr>
        <w:pStyle w:val="Default"/>
        <w:ind w:left="360"/>
        <w:rPr>
          <w:sz w:val="22"/>
          <w:szCs w:val="22"/>
        </w:rPr>
      </w:pPr>
    </w:p>
    <w:p w:rsidR="00740C7A" w:rsidRPr="00F06820" w:rsidRDefault="00740C7A" w:rsidP="00740C7A">
      <w:pPr>
        <w:pStyle w:val="Default"/>
        <w:ind w:left="720"/>
        <w:rPr>
          <w:sz w:val="22"/>
          <w:szCs w:val="22"/>
        </w:rPr>
      </w:pPr>
    </w:p>
    <w:p w:rsidR="00740C7A" w:rsidRPr="00F06820" w:rsidRDefault="00740C7A" w:rsidP="00740C7A">
      <w:pPr>
        <w:rPr>
          <w:rFonts w:ascii="Times New Roman" w:hAnsi="Times New Roman" w:cs="Times New Roman"/>
          <w:b/>
        </w:rPr>
      </w:pPr>
    </w:p>
    <w:p w:rsidR="00740C7A" w:rsidRPr="00F06820" w:rsidRDefault="00740C7A" w:rsidP="00740C7A">
      <w:pPr>
        <w:jc w:val="center"/>
        <w:rPr>
          <w:rFonts w:ascii="Times New Roman" w:hAnsi="Times New Roman" w:cs="Times New Roman"/>
        </w:rPr>
      </w:pPr>
    </w:p>
    <w:sectPr w:rsidR="00740C7A" w:rsidRPr="00F06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F44B9"/>
    <w:multiLevelType w:val="hybridMultilevel"/>
    <w:tmpl w:val="9782FC2C"/>
    <w:lvl w:ilvl="0" w:tplc="24DA2DA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D7A75"/>
    <w:multiLevelType w:val="hybridMultilevel"/>
    <w:tmpl w:val="522A9A10"/>
    <w:lvl w:ilvl="0" w:tplc="B436F01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72D5"/>
    <w:multiLevelType w:val="hybridMultilevel"/>
    <w:tmpl w:val="9782FC2C"/>
    <w:lvl w:ilvl="0" w:tplc="24DA2DA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193694"/>
    <w:multiLevelType w:val="hybridMultilevel"/>
    <w:tmpl w:val="BBB22C66"/>
    <w:lvl w:ilvl="0" w:tplc="6B7A8F9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711D8"/>
    <w:multiLevelType w:val="hybridMultilevel"/>
    <w:tmpl w:val="B4523944"/>
    <w:lvl w:ilvl="0" w:tplc="72DCF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C34E3"/>
    <w:multiLevelType w:val="hybridMultilevel"/>
    <w:tmpl w:val="FE8853B2"/>
    <w:lvl w:ilvl="0" w:tplc="6D782E1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74C82"/>
    <w:multiLevelType w:val="hybridMultilevel"/>
    <w:tmpl w:val="B9F80A06"/>
    <w:lvl w:ilvl="0" w:tplc="028896C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22F3A"/>
    <w:multiLevelType w:val="hybridMultilevel"/>
    <w:tmpl w:val="DF6E2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9C134B"/>
    <w:multiLevelType w:val="hybridMultilevel"/>
    <w:tmpl w:val="A940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DF1EBA"/>
    <w:multiLevelType w:val="hybridMultilevel"/>
    <w:tmpl w:val="E24E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6612EB"/>
    <w:multiLevelType w:val="hybridMultilevel"/>
    <w:tmpl w:val="0E04044A"/>
    <w:lvl w:ilvl="0" w:tplc="D1543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42B34"/>
    <w:multiLevelType w:val="hybridMultilevel"/>
    <w:tmpl w:val="1CF09D96"/>
    <w:lvl w:ilvl="0" w:tplc="D1543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7A5F5E"/>
    <w:multiLevelType w:val="hybridMultilevel"/>
    <w:tmpl w:val="CE2E44C8"/>
    <w:lvl w:ilvl="0" w:tplc="995A9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6763B"/>
    <w:multiLevelType w:val="hybridMultilevel"/>
    <w:tmpl w:val="1DBE5C94"/>
    <w:lvl w:ilvl="0" w:tplc="9D649EB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5561A"/>
    <w:multiLevelType w:val="hybridMultilevel"/>
    <w:tmpl w:val="B770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704D4A"/>
    <w:multiLevelType w:val="hybridMultilevel"/>
    <w:tmpl w:val="92789EE6"/>
    <w:lvl w:ilvl="0" w:tplc="1B5E2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7"/>
  </w:num>
  <w:num w:numId="5">
    <w:abstractNumId w:val="1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12"/>
  </w:num>
  <w:num w:numId="11">
    <w:abstractNumId w:val="8"/>
  </w:num>
  <w:num w:numId="12">
    <w:abstractNumId w:val="13"/>
  </w:num>
  <w:num w:numId="13">
    <w:abstractNumId w:val="5"/>
  </w:num>
  <w:num w:numId="14">
    <w:abstractNumId w:val="15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C7A"/>
    <w:rsid w:val="00272170"/>
    <w:rsid w:val="004133D5"/>
    <w:rsid w:val="00734F86"/>
    <w:rsid w:val="00740C7A"/>
    <w:rsid w:val="00B30C73"/>
    <w:rsid w:val="00DB189E"/>
    <w:rsid w:val="00F06820"/>
    <w:rsid w:val="00F4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40C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0C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C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4FDA5-8613-4F3D-AC7B-AF1688FA4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2</cp:revision>
  <cp:lastPrinted>2018-02-17T00:59:00Z</cp:lastPrinted>
  <dcterms:created xsi:type="dcterms:W3CDTF">2018-02-16T23:58:00Z</dcterms:created>
  <dcterms:modified xsi:type="dcterms:W3CDTF">2018-02-17T01:01:00Z</dcterms:modified>
</cp:coreProperties>
</file>