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BC5F" w14:textId="77777777" w:rsidR="00253971" w:rsidRDefault="00000000">
      <w:pPr>
        <w:spacing w:after="31" w:line="265" w:lineRule="auto"/>
        <w:ind w:left="-5" w:right="0" w:hanging="10"/>
        <w:jc w:val="left"/>
      </w:pPr>
      <w:r>
        <w:rPr>
          <w:rFonts w:ascii="Arial" w:eastAsia="Arial" w:hAnsi="Arial" w:cs="Arial"/>
          <w:color w:val="000000"/>
          <w:sz w:val="24"/>
        </w:rPr>
        <w:t>Journal of Neural Engineering</w:t>
      </w:r>
    </w:p>
    <w:p w14:paraId="49617229" w14:textId="77777777" w:rsidR="00253971" w:rsidRDefault="00000000">
      <w:pPr>
        <w:pStyle w:val="Heading1"/>
        <w:numPr>
          <w:ilvl w:val="0"/>
          <w:numId w:val="0"/>
        </w:numPr>
        <w:spacing w:before="1252" w:after="330" w:line="259" w:lineRule="auto"/>
      </w:pPr>
      <w:r>
        <w:rPr>
          <w:color w:val="000000"/>
          <w:sz w:val="18"/>
        </w:rPr>
        <w:t>TOPICAL REVIEW</w:t>
      </w:r>
    </w:p>
    <w:p w14:paraId="3A656D14" w14:textId="77777777" w:rsidR="00253971" w:rsidRDefault="00000000">
      <w:pPr>
        <w:spacing w:after="130" w:line="250" w:lineRule="auto"/>
        <w:ind w:right="0" w:firstLine="0"/>
        <w:jc w:val="left"/>
      </w:pPr>
      <w:r>
        <w:rPr>
          <w:rFonts w:ascii="Arial" w:eastAsia="Arial" w:hAnsi="Arial" w:cs="Arial"/>
          <w:color w:val="000000"/>
          <w:sz w:val="32"/>
        </w:rPr>
        <w:t xml:space="preserve">A review of classification algorithms for </w:t>
      </w:r>
      <w:proofErr w:type="spellStart"/>
      <w:r>
        <w:rPr>
          <w:rFonts w:ascii="Arial" w:eastAsia="Arial" w:hAnsi="Arial" w:cs="Arial"/>
          <w:color w:val="000000"/>
          <w:sz w:val="32"/>
        </w:rPr>
        <w:t>EEGbased</w:t>
      </w:r>
      <w:proofErr w:type="spellEnd"/>
      <w:r>
        <w:rPr>
          <w:rFonts w:ascii="Arial" w:eastAsia="Arial" w:hAnsi="Arial" w:cs="Arial"/>
          <w:color w:val="000000"/>
          <w:sz w:val="32"/>
        </w:rPr>
        <w:t xml:space="preserve"> brain–computer interfaces: a </w:t>
      </w:r>
      <w:proofErr w:type="gramStart"/>
      <w:r>
        <w:rPr>
          <w:rFonts w:ascii="Arial" w:eastAsia="Arial" w:hAnsi="Arial" w:cs="Arial"/>
          <w:color w:val="000000"/>
          <w:sz w:val="32"/>
        </w:rPr>
        <w:t>10 year</w:t>
      </w:r>
      <w:proofErr w:type="gramEnd"/>
      <w:r>
        <w:rPr>
          <w:rFonts w:ascii="Arial" w:eastAsia="Arial" w:hAnsi="Arial" w:cs="Arial"/>
          <w:color w:val="000000"/>
          <w:sz w:val="32"/>
        </w:rPr>
        <w:t xml:space="preserve"> update</w:t>
      </w:r>
    </w:p>
    <w:p w14:paraId="60167E77" w14:textId="77777777" w:rsidR="00253971" w:rsidRDefault="00000000">
      <w:pPr>
        <w:spacing w:after="335" w:line="259" w:lineRule="auto"/>
        <w:ind w:right="0" w:firstLine="0"/>
        <w:jc w:val="left"/>
      </w:pPr>
      <w:r>
        <w:rPr>
          <w:rFonts w:ascii="Arial" w:eastAsia="Arial" w:hAnsi="Arial" w:cs="Arial"/>
          <w:color w:val="000000"/>
          <w:sz w:val="16"/>
        </w:rPr>
        <w:t>To cite this article: F Lotte et al 2018 J. Neural Eng. 15 031005</w:t>
      </w:r>
    </w:p>
    <w:p w14:paraId="59FE9224" w14:textId="77777777" w:rsidR="00253971" w:rsidRDefault="00000000">
      <w:pPr>
        <w:spacing w:after="189" w:line="259" w:lineRule="auto"/>
        <w:ind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02730E1" wp14:editId="4A8AE87A">
                <wp:simplePos x="0" y="0"/>
                <wp:positionH relativeFrom="page">
                  <wp:posOffset>476250</wp:posOffset>
                </wp:positionH>
                <wp:positionV relativeFrom="page">
                  <wp:posOffset>660019</wp:posOffset>
                </wp:positionV>
                <wp:extent cx="6604000" cy="9525"/>
                <wp:effectExtent l="0" t="0" r="0" b="0"/>
                <wp:wrapTopAndBottom/>
                <wp:docPr id="72570" name="Group 72570"/>
                <wp:cNvGraphicFramePr/>
                <a:graphic xmlns:a="http://schemas.openxmlformats.org/drawingml/2006/main">
                  <a:graphicData uri="http://schemas.microsoft.com/office/word/2010/wordprocessingGroup">
                    <wpg:wgp>
                      <wpg:cNvGrpSpPr/>
                      <wpg:grpSpPr>
                        <a:xfrm>
                          <a:off x="0" y="0"/>
                          <a:ext cx="6604000" cy="9525"/>
                          <a:chOff x="0" y="0"/>
                          <a:chExt cx="6604000" cy="9525"/>
                        </a:xfrm>
                      </wpg:grpSpPr>
                      <wps:wsp>
                        <wps:cNvPr id="6" name="Shape 6"/>
                        <wps:cNvSpPr/>
                        <wps:spPr>
                          <a:xfrm>
                            <a:off x="0" y="0"/>
                            <a:ext cx="6604000" cy="0"/>
                          </a:xfrm>
                          <a:custGeom>
                            <a:avLst/>
                            <a:gdLst/>
                            <a:ahLst/>
                            <a:cxnLst/>
                            <a:rect l="0" t="0" r="0" b="0"/>
                            <a:pathLst>
                              <a:path w="6604000">
                                <a:moveTo>
                                  <a:pt x="0" y="0"/>
                                </a:moveTo>
                                <a:lnTo>
                                  <a:pt x="660400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570" style="width:520pt;height:0.75pt;position:absolute;mso-position-horizontal-relative:page;mso-position-horizontal:absolute;margin-left:37.5pt;mso-position-vertical-relative:page;margin-top:51.97pt;" coordsize="66040,95">
                <v:shape id="Shape 6" style="position:absolute;width:66040;height:0;left:0;top:0;" coordsize="6604000,0" path="m0,0l6604000,0">
                  <v:stroke weight="0.75pt" endcap="square" joinstyle="miter" miterlimit="10" on="true" color="#000000"/>
                  <v:fill on="false" color="#000000" opacity="0"/>
                </v:shape>
                <w10:wrap type="topAndBottom"/>
              </v:group>
            </w:pict>
          </mc:Fallback>
        </mc:AlternateContent>
      </w:r>
      <w:r>
        <w:rPr>
          <w:rFonts w:ascii="Arial" w:eastAsia="Arial" w:hAnsi="Arial" w:cs="Arial"/>
          <w:color w:val="000000"/>
          <w:sz w:val="16"/>
        </w:rPr>
        <w:t xml:space="preserve"> </w:t>
      </w:r>
    </w:p>
    <w:p w14:paraId="16395309" w14:textId="77777777" w:rsidR="00253971" w:rsidRDefault="00000000">
      <w:pPr>
        <w:spacing w:after="80" w:line="259" w:lineRule="auto"/>
        <w:ind w:left="-5" w:right="0" w:hanging="10"/>
        <w:jc w:val="left"/>
      </w:pPr>
      <w:r>
        <w:rPr>
          <w:rFonts w:ascii="Arial" w:eastAsia="Arial" w:hAnsi="Arial" w:cs="Arial"/>
          <w:color w:val="000000"/>
          <w:sz w:val="16"/>
        </w:rPr>
        <w:t xml:space="preserve">View the </w:t>
      </w:r>
      <w:hyperlink r:id="rId7">
        <w:r>
          <w:rPr>
            <w:rFonts w:ascii="Arial" w:eastAsia="Arial" w:hAnsi="Arial" w:cs="Arial"/>
            <w:color w:val="006EB2"/>
            <w:sz w:val="16"/>
            <w:u w:val="single" w:color="006EB2"/>
          </w:rPr>
          <w:t>article online</w:t>
        </w:r>
      </w:hyperlink>
      <w:r>
        <w:rPr>
          <w:rFonts w:ascii="Arial" w:eastAsia="Arial" w:hAnsi="Arial" w:cs="Arial"/>
          <w:color w:val="000000"/>
          <w:sz w:val="16"/>
        </w:rPr>
        <w:t xml:space="preserve"> for updates and enhancements.</w:t>
      </w:r>
    </w:p>
    <w:p w14:paraId="30333F96" w14:textId="77777777" w:rsidR="00253971" w:rsidRDefault="00000000">
      <w:pPr>
        <w:spacing w:after="31" w:line="265" w:lineRule="auto"/>
        <w:ind w:left="-5" w:right="0" w:hanging="10"/>
        <w:jc w:val="left"/>
      </w:pPr>
      <w:r>
        <w:rPr>
          <w:rFonts w:ascii="Arial" w:eastAsia="Arial" w:hAnsi="Arial" w:cs="Arial"/>
          <w:color w:val="000000"/>
          <w:sz w:val="24"/>
        </w:rPr>
        <w:t>You may also like</w:t>
      </w:r>
    </w:p>
    <w:p w14:paraId="391B23A0" w14:textId="77777777" w:rsidR="00253971" w:rsidRDefault="00000000">
      <w:pPr>
        <w:numPr>
          <w:ilvl w:val="0"/>
          <w:numId w:val="1"/>
        </w:numPr>
        <w:spacing w:after="3" w:line="241" w:lineRule="auto"/>
        <w:ind w:right="0" w:hanging="86"/>
        <w:jc w:val="left"/>
      </w:pPr>
      <w:r>
        <w:rPr>
          <w:rFonts w:ascii="Arial" w:eastAsia="Arial" w:hAnsi="Arial" w:cs="Arial"/>
          <w:color w:val="006EB2"/>
          <w:sz w:val="14"/>
          <w:u w:val="single" w:color="006EB2"/>
        </w:rPr>
        <w:t>Expanding the (</w:t>
      </w:r>
      <w:proofErr w:type="spellStart"/>
      <w:r>
        <w:rPr>
          <w:rFonts w:ascii="Arial" w:eastAsia="Arial" w:hAnsi="Arial" w:cs="Arial"/>
          <w:color w:val="006EB2"/>
          <w:sz w:val="14"/>
          <w:u w:val="single" w:color="006EB2"/>
        </w:rPr>
        <w:t>kaleido</w:t>
      </w:r>
      <w:proofErr w:type="spellEnd"/>
      <w:r>
        <w:rPr>
          <w:rFonts w:ascii="Arial" w:eastAsia="Arial" w:hAnsi="Arial" w:cs="Arial"/>
          <w:color w:val="006EB2"/>
          <w:sz w:val="14"/>
          <w:u w:val="single" w:color="006EB2"/>
        </w:rPr>
        <w:t xml:space="preserve">)scope: exploring current literature trends for translating electroencephalography (EEG) based brain–computer interfaces for motor rehabilitation in </w:t>
      </w:r>
      <w:proofErr w:type="gramStart"/>
      <w:r>
        <w:rPr>
          <w:rFonts w:ascii="Arial" w:eastAsia="Arial" w:hAnsi="Arial" w:cs="Arial"/>
          <w:color w:val="006EB2"/>
          <w:sz w:val="14"/>
          <w:u w:val="single" w:color="006EB2"/>
        </w:rPr>
        <w:t>children</w:t>
      </w:r>
      <w:proofErr w:type="gramEnd"/>
    </w:p>
    <w:p w14:paraId="61328B90" w14:textId="77777777" w:rsidR="00253971" w:rsidRDefault="00000000">
      <w:pPr>
        <w:spacing w:after="164" w:line="239" w:lineRule="auto"/>
        <w:ind w:left="386" w:right="0" w:firstLine="0"/>
        <w:jc w:val="left"/>
      </w:pPr>
      <w:r>
        <w:rPr>
          <w:rFonts w:ascii="Arial" w:eastAsia="Arial" w:hAnsi="Arial" w:cs="Arial"/>
          <w:color w:val="000000"/>
          <w:sz w:val="14"/>
        </w:rPr>
        <w:t xml:space="preserve">E Kinney-Lang, B </w:t>
      </w:r>
      <w:proofErr w:type="gramStart"/>
      <w:r>
        <w:rPr>
          <w:rFonts w:ascii="Arial" w:eastAsia="Arial" w:hAnsi="Arial" w:cs="Arial"/>
          <w:color w:val="000000"/>
          <w:sz w:val="14"/>
        </w:rPr>
        <w:t>Auyeung</w:t>
      </w:r>
      <w:proofErr w:type="gramEnd"/>
      <w:r>
        <w:rPr>
          <w:rFonts w:ascii="Arial" w:eastAsia="Arial" w:hAnsi="Arial" w:cs="Arial"/>
          <w:color w:val="000000"/>
          <w:sz w:val="14"/>
        </w:rPr>
        <w:t xml:space="preserve"> and J Escudero</w:t>
      </w:r>
    </w:p>
    <w:p w14:paraId="6B20F65E" w14:textId="77777777" w:rsidR="00253971" w:rsidRDefault="00000000">
      <w:pPr>
        <w:numPr>
          <w:ilvl w:val="0"/>
          <w:numId w:val="1"/>
        </w:numPr>
        <w:spacing w:after="162" w:line="241" w:lineRule="auto"/>
        <w:ind w:right="0" w:hanging="86"/>
        <w:jc w:val="left"/>
      </w:pPr>
      <w:r>
        <w:rPr>
          <w:rFonts w:ascii="Arial" w:eastAsia="Arial" w:hAnsi="Arial" w:cs="Arial"/>
          <w:color w:val="006EB2"/>
          <w:sz w:val="14"/>
          <w:u w:val="single" w:color="006EB2"/>
        </w:rPr>
        <w:t xml:space="preserve">Investigating the effects of a sensorimotor </w:t>
      </w:r>
      <w:proofErr w:type="gramStart"/>
      <w:r>
        <w:rPr>
          <w:rFonts w:ascii="Arial" w:eastAsia="Arial" w:hAnsi="Arial" w:cs="Arial"/>
          <w:color w:val="006EB2"/>
          <w:sz w:val="14"/>
          <w:u w:val="single" w:color="006EB2"/>
        </w:rPr>
        <w:t>rhythm-based</w:t>
      </w:r>
      <w:proofErr w:type="gramEnd"/>
      <w:r>
        <w:rPr>
          <w:rFonts w:ascii="Arial" w:eastAsia="Arial" w:hAnsi="Arial" w:cs="Arial"/>
          <w:color w:val="006EB2"/>
          <w:sz w:val="14"/>
          <w:u w:val="single" w:color="006EB2"/>
        </w:rPr>
        <w:t xml:space="preserve"> BCI training on the cortical activity elicited by mental imagery </w:t>
      </w:r>
      <w:r>
        <w:rPr>
          <w:rFonts w:ascii="Arial" w:eastAsia="Arial" w:hAnsi="Arial" w:cs="Arial"/>
          <w:color w:val="000000"/>
          <w:sz w:val="14"/>
        </w:rPr>
        <w:t xml:space="preserve">J Toppi, M </w:t>
      </w:r>
      <w:proofErr w:type="spellStart"/>
      <w:r>
        <w:rPr>
          <w:rFonts w:ascii="Arial" w:eastAsia="Arial" w:hAnsi="Arial" w:cs="Arial"/>
          <w:color w:val="000000"/>
          <w:sz w:val="14"/>
        </w:rPr>
        <w:t>Risetti</w:t>
      </w:r>
      <w:proofErr w:type="spellEnd"/>
      <w:r>
        <w:rPr>
          <w:rFonts w:ascii="Arial" w:eastAsia="Arial" w:hAnsi="Arial" w:cs="Arial"/>
          <w:color w:val="000000"/>
          <w:sz w:val="14"/>
        </w:rPr>
        <w:t>, L R Quitadamo et al.</w:t>
      </w:r>
    </w:p>
    <w:p w14:paraId="6A9852EE" w14:textId="77777777" w:rsidR="00253971" w:rsidRDefault="00000000">
      <w:pPr>
        <w:numPr>
          <w:ilvl w:val="0"/>
          <w:numId w:val="1"/>
        </w:numPr>
        <w:spacing w:after="3" w:line="241" w:lineRule="auto"/>
        <w:ind w:right="0" w:hanging="86"/>
        <w:jc w:val="left"/>
      </w:pPr>
      <w:r>
        <w:rPr>
          <w:rFonts w:ascii="Arial" w:eastAsia="Arial" w:hAnsi="Arial" w:cs="Arial"/>
          <w:color w:val="006EB2"/>
          <w:sz w:val="14"/>
          <w:u w:val="single" w:color="006EB2"/>
        </w:rPr>
        <w:t xml:space="preserve">An online SSVEP-BCI system in an optical see-through augmented reality environment </w:t>
      </w:r>
      <w:r>
        <w:rPr>
          <w:rFonts w:ascii="Arial" w:eastAsia="Arial" w:hAnsi="Arial" w:cs="Arial"/>
          <w:color w:val="000000"/>
          <w:sz w:val="14"/>
        </w:rPr>
        <w:t xml:space="preserve">Yufeng </w:t>
      </w:r>
      <w:proofErr w:type="spellStart"/>
      <w:r>
        <w:rPr>
          <w:rFonts w:ascii="Arial" w:eastAsia="Arial" w:hAnsi="Arial" w:cs="Arial"/>
          <w:color w:val="000000"/>
          <w:sz w:val="14"/>
        </w:rPr>
        <w:t>Ke</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Pengxiao</w:t>
      </w:r>
      <w:proofErr w:type="spellEnd"/>
      <w:r>
        <w:rPr>
          <w:rFonts w:ascii="Arial" w:eastAsia="Arial" w:hAnsi="Arial" w:cs="Arial"/>
          <w:color w:val="000000"/>
          <w:sz w:val="14"/>
        </w:rPr>
        <w:t xml:space="preserve"> Liu, </w:t>
      </w:r>
      <w:proofErr w:type="spellStart"/>
      <w:r>
        <w:rPr>
          <w:rFonts w:ascii="Arial" w:eastAsia="Arial" w:hAnsi="Arial" w:cs="Arial"/>
          <w:color w:val="000000"/>
          <w:sz w:val="14"/>
        </w:rPr>
        <w:t>Xingwei</w:t>
      </w:r>
      <w:proofErr w:type="spellEnd"/>
      <w:r>
        <w:rPr>
          <w:rFonts w:ascii="Arial" w:eastAsia="Arial" w:hAnsi="Arial" w:cs="Arial"/>
          <w:color w:val="000000"/>
          <w:sz w:val="14"/>
        </w:rPr>
        <w:t xml:space="preserve"> An et al.</w:t>
      </w:r>
    </w:p>
    <w:p w14:paraId="70B26C1E" w14:textId="77777777" w:rsidR="00253971" w:rsidRDefault="00253971">
      <w:pPr>
        <w:sectPr w:rsidR="00253971">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0" w:h="16840"/>
          <w:pgMar w:top="1440" w:right="803" w:bottom="1440" w:left="780" w:header="720" w:footer="720" w:gutter="0"/>
          <w:cols w:num="2" w:space="720" w:equalWidth="0">
            <w:col w:w="6379" w:space="914"/>
            <w:col w:w="3023"/>
          </w:cols>
        </w:sectPr>
      </w:pPr>
    </w:p>
    <w:p w14:paraId="07EABE2D" w14:textId="77777777" w:rsidR="00253971" w:rsidRDefault="00000000">
      <w:pPr>
        <w:spacing w:after="80" w:line="259" w:lineRule="auto"/>
        <w:ind w:left="-5" w:right="0" w:hanging="10"/>
        <w:jc w:val="left"/>
      </w:pPr>
      <w:r>
        <w:rPr>
          <w:rFonts w:ascii="Arial" w:eastAsia="Arial" w:hAnsi="Arial" w:cs="Arial"/>
          <w:color w:val="000000"/>
          <w:sz w:val="16"/>
        </w:rPr>
        <w:t>This content was downloaded from IP address 46.120.103.187 on 18/04/2023 at 20:24</w:t>
      </w:r>
    </w:p>
    <w:p w14:paraId="538E80D0" w14:textId="77777777" w:rsidR="00253971" w:rsidRDefault="00253971">
      <w:pPr>
        <w:sectPr w:rsidR="00253971">
          <w:footnotePr>
            <w:numRestart w:val="eachPage"/>
          </w:footnotePr>
          <w:type w:val="continuous"/>
          <w:pgSz w:w="11900" w:h="16840"/>
          <w:pgMar w:top="1440" w:right="2886" w:bottom="832" w:left="2886" w:header="720" w:footer="720" w:gutter="0"/>
          <w:cols w:space="720"/>
        </w:sectPr>
      </w:pPr>
    </w:p>
    <w:p w14:paraId="1CF09BCF" w14:textId="77777777" w:rsidR="00253971" w:rsidRDefault="00000000">
      <w:pPr>
        <w:tabs>
          <w:tab w:val="right" w:pos="10080"/>
        </w:tabs>
        <w:spacing w:after="133" w:line="259" w:lineRule="auto"/>
        <w:ind w:right="0" w:firstLine="0"/>
        <w:jc w:val="left"/>
      </w:pPr>
      <w:r>
        <w:rPr>
          <w:rFonts w:ascii="Calibri" w:eastAsia="Calibri" w:hAnsi="Calibri" w:cs="Calibri"/>
          <w:noProof/>
          <w:color w:val="000000"/>
          <w:sz w:val="22"/>
        </w:rPr>
        <w:lastRenderedPageBreak/>
        <mc:AlternateContent>
          <mc:Choice Requires="wpg">
            <w:drawing>
              <wp:inline distT="0" distB="0" distL="0" distR="0" wp14:anchorId="4E057EC4" wp14:editId="43DCF500">
                <wp:extent cx="707136" cy="108191"/>
                <wp:effectExtent l="0" t="0" r="0" b="0"/>
                <wp:docPr id="72879" name="Group 72879"/>
                <wp:cNvGraphicFramePr/>
                <a:graphic xmlns:a="http://schemas.openxmlformats.org/drawingml/2006/main">
                  <a:graphicData uri="http://schemas.microsoft.com/office/word/2010/wordprocessingGroup">
                    <wpg:wgp>
                      <wpg:cNvGrpSpPr/>
                      <wpg:grpSpPr>
                        <a:xfrm>
                          <a:off x="0" y="0"/>
                          <a:ext cx="707136" cy="108191"/>
                          <a:chOff x="0" y="0"/>
                          <a:chExt cx="707136" cy="108191"/>
                        </a:xfrm>
                      </wpg:grpSpPr>
                      <wps:wsp>
                        <wps:cNvPr id="92470" name="Shape 92470"/>
                        <wps:cNvSpPr/>
                        <wps:spPr>
                          <a:xfrm>
                            <a:off x="0" y="558"/>
                            <a:ext cx="25933" cy="83934"/>
                          </a:xfrm>
                          <a:custGeom>
                            <a:avLst/>
                            <a:gdLst/>
                            <a:ahLst/>
                            <a:cxnLst/>
                            <a:rect l="0" t="0" r="0" b="0"/>
                            <a:pathLst>
                              <a:path w="25933" h="83934">
                                <a:moveTo>
                                  <a:pt x="0" y="0"/>
                                </a:moveTo>
                                <a:lnTo>
                                  <a:pt x="25933" y="0"/>
                                </a:lnTo>
                                <a:lnTo>
                                  <a:pt x="25933" y="83934"/>
                                </a:lnTo>
                                <a:lnTo>
                                  <a:pt x="0" y="83934"/>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8" name="Shape 78"/>
                        <wps:cNvSpPr/>
                        <wps:spPr>
                          <a:xfrm>
                            <a:off x="38799" y="0"/>
                            <a:ext cx="39846" cy="85696"/>
                          </a:xfrm>
                          <a:custGeom>
                            <a:avLst/>
                            <a:gdLst/>
                            <a:ahLst/>
                            <a:cxnLst/>
                            <a:rect l="0" t="0" r="0" b="0"/>
                            <a:pathLst>
                              <a:path w="39846" h="85696">
                                <a:moveTo>
                                  <a:pt x="36562" y="0"/>
                                </a:moveTo>
                                <a:lnTo>
                                  <a:pt x="39846" y="0"/>
                                </a:lnTo>
                                <a:lnTo>
                                  <a:pt x="39846" y="18482"/>
                                </a:lnTo>
                                <a:lnTo>
                                  <a:pt x="33412" y="21035"/>
                                </a:lnTo>
                                <a:cubicBezTo>
                                  <a:pt x="28208" y="26099"/>
                                  <a:pt x="27572" y="37005"/>
                                  <a:pt x="27572" y="43225"/>
                                </a:cubicBezTo>
                                <a:cubicBezTo>
                                  <a:pt x="27572" y="49464"/>
                                  <a:pt x="28065" y="59510"/>
                                  <a:pt x="33144" y="64144"/>
                                </a:cubicBezTo>
                                <a:lnTo>
                                  <a:pt x="39846" y="66610"/>
                                </a:lnTo>
                                <a:lnTo>
                                  <a:pt x="39846" y="85696"/>
                                </a:lnTo>
                                <a:lnTo>
                                  <a:pt x="23103" y="82410"/>
                                </a:lnTo>
                                <a:cubicBezTo>
                                  <a:pt x="8287" y="75974"/>
                                  <a:pt x="0" y="60824"/>
                                  <a:pt x="0" y="42603"/>
                                </a:cubicBezTo>
                                <a:cubicBezTo>
                                  <a:pt x="0" y="24096"/>
                                  <a:pt x="8215" y="8982"/>
                                  <a:pt x="23156" y="2582"/>
                                </a:cubicBezTo>
                                <a:lnTo>
                                  <a:pt x="36562"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9" name="Shape 79"/>
                        <wps:cNvSpPr/>
                        <wps:spPr>
                          <a:xfrm>
                            <a:off x="78645" y="0"/>
                            <a:ext cx="40100" cy="85732"/>
                          </a:xfrm>
                          <a:custGeom>
                            <a:avLst/>
                            <a:gdLst/>
                            <a:ahLst/>
                            <a:cxnLst/>
                            <a:rect l="0" t="0" r="0" b="0"/>
                            <a:pathLst>
                              <a:path w="40100" h="85732">
                                <a:moveTo>
                                  <a:pt x="0" y="0"/>
                                </a:moveTo>
                                <a:lnTo>
                                  <a:pt x="4203" y="0"/>
                                </a:lnTo>
                                <a:lnTo>
                                  <a:pt x="17313" y="2496"/>
                                </a:lnTo>
                                <a:cubicBezTo>
                                  <a:pt x="32028" y="8736"/>
                                  <a:pt x="40100" y="23492"/>
                                  <a:pt x="40100" y="41714"/>
                                </a:cubicBezTo>
                                <a:cubicBezTo>
                                  <a:pt x="40100" y="66009"/>
                                  <a:pt x="25864" y="85732"/>
                                  <a:pt x="184" y="85732"/>
                                </a:cubicBezTo>
                                <a:lnTo>
                                  <a:pt x="0" y="85696"/>
                                </a:lnTo>
                                <a:lnTo>
                                  <a:pt x="0" y="66610"/>
                                </a:lnTo>
                                <a:lnTo>
                                  <a:pt x="57" y="66631"/>
                                </a:lnTo>
                                <a:cubicBezTo>
                                  <a:pt x="12148" y="66631"/>
                                  <a:pt x="12275" y="51290"/>
                                  <a:pt x="12275" y="42717"/>
                                </a:cubicBezTo>
                                <a:lnTo>
                                  <a:pt x="12275" y="41853"/>
                                </a:lnTo>
                                <a:cubicBezTo>
                                  <a:pt x="12275" y="33535"/>
                                  <a:pt x="12148" y="18308"/>
                                  <a:pt x="438" y="18308"/>
                                </a:cubicBezTo>
                                <a:lnTo>
                                  <a:pt x="0" y="18482"/>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0" name="Shape 80"/>
                        <wps:cNvSpPr/>
                        <wps:spPr>
                          <a:xfrm>
                            <a:off x="130604" y="565"/>
                            <a:ext cx="35700" cy="83922"/>
                          </a:xfrm>
                          <a:custGeom>
                            <a:avLst/>
                            <a:gdLst/>
                            <a:ahLst/>
                            <a:cxnLst/>
                            <a:rect l="0" t="0" r="0" b="0"/>
                            <a:pathLst>
                              <a:path w="35700" h="83922">
                                <a:moveTo>
                                  <a:pt x="0" y="0"/>
                                </a:moveTo>
                                <a:lnTo>
                                  <a:pt x="35700" y="0"/>
                                </a:lnTo>
                                <a:lnTo>
                                  <a:pt x="35700" y="19374"/>
                                </a:lnTo>
                                <a:lnTo>
                                  <a:pt x="35128" y="19253"/>
                                </a:lnTo>
                                <a:lnTo>
                                  <a:pt x="25692" y="19253"/>
                                </a:lnTo>
                                <a:lnTo>
                                  <a:pt x="25692" y="35484"/>
                                </a:lnTo>
                                <a:lnTo>
                                  <a:pt x="34366" y="35484"/>
                                </a:lnTo>
                                <a:lnTo>
                                  <a:pt x="35700" y="35230"/>
                                </a:lnTo>
                                <a:lnTo>
                                  <a:pt x="35700" y="53492"/>
                                </a:lnTo>
                                <a:lnTo>
                                  <a:pt x="26060" y="53492"/>
                                </a:lnTo>
                                <a:lnTo>
                                  <a:pt x="26060" y="83922"/>
                                </a:lnTo>
                                <a:lnTo>
                                  <a:pt x="0" y="83922"/>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1" name="Shape 81"/>
                        <wps:cNvSpPr/>
                        <wps:spPr>
                          <a:xfrm>
                            <a:off x="166304" y="565"/>
                            <a:ext cx="35687" cy="53492"/>
                          </a:xfrm>
                          <a:custGeom>
                            <a:avLst/>
                            <a:gdLst/>
                            <a:ahLst/>
                            <a:cxnLst/>
                            <a:rect l="0" t="0" r="0" b="0"/>
                            <a:pathLst>
                              <a:path w="35687" h="53492">
                                <a:moveTo>
                                  <a:pt x="0" y="0"/>
                                </a:moveTo>
                                <a:lnTo>
                                  <a:pt x="190" y="0"/>
                                </a:lnTo>
                                <a:cubicBezTo>
                                  <a:pt x="9246" y="0"/>
                                  <a:pt x="19063" y="622"/>
                                  <a:pt x="26365" y="6667"/>
                                </a:cubicBezTo>
                                <a:cubicBezTo>
                                  <a:pt x="32537" y="11697"/>
                                  <a:pt x="35687" y="18885"/>
                                  <a:pt x="35687" y="26810"/>
                                </a:cubicBezTo>
                                <a:cubicBezTo>
                                  <a:pt x="35687" y="44564"/>
                                  <a:pt x="21450" y="53492"/>
                                  <a:pt x="4966" y="53492"/>
                                </a:cubicBezTo>
                                <a:lnTo>
                                  <a:pt x="0" y="53492"/>
                                </a:lnTo>
                                <a:lnTo>
                                  <a:pt x="0" y="35230"/>
                                </a:lnTo>
                                <a:lnTo>
                                  <a:pt x="6561" y="33979"/>
                                </a:lnTo>
                                <a:cubicBezTo>
                                  <a:pt x="8655" y="32785"/>
                                  <a:pt x="10008" y="30709"/>
                                  <a:pt x="10008" y="27178"/>
                                </a:cubicBezTo>
                                <a:cubicBezTo>
                                  <a:pt x="10008" y="23971"/>
                                  <a:pt x="8747" y="21990"/>
                                  <a:pt x="6794" y="20811"/>
                                </a:cubicBezTo>
                                <a:lnTo>
                                  <a:pt x="0" y="19374"/>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2" name="Shape 82"/>
                        <wps:cNvSpPr/>
                        <wps:spPr>
                          <a:xfrm>
                            <a:off x="238516" y="465"/>
                            <a:ext cx="24035" cy="83960"/>
                          </a:xfrm>
                          <a:custGeom>
                            <a:avLst/>
                            <a:gdLst/>
                            <a:ahLst/>
                            <a:cxnLst/>
                            <a:rect l="0" t="0" r="0" b="0"/>
                            <a:pathLst>
                              <a:path w="24035" h="83960">
                                <a:moveTo>
                                  <a:pt x="0" y="0"/>
                                </a:moveTo>
                                <a:lnTo>
                                  <a:pt x="17996" y="0"/>
                                </a:lnTo>
                                <a:lnTo>
                                  <a:pt x="24035" y="546"/>
                                </a:lnTo>
                                <a:lnTo>
                                  <a:pt x="24035" y="8728"/>
                                </a:lnTo>
                                <a:lnTo>
                                  <a:pt x="23406" y="8446"/>
                                </a:lnTo>
                                <a:lnTo>
                                  <a:pt x="10185" y="8446"/>
                                </a:lnTo>
                                <a:lnTo>
                                  <a:pt x="10185" y="41427"/>
                                </a:lnTo>
                                <a:lnTo>
                                  <a:pt x="17996" y="41427"/>
                                </a:lnTo>
                                <a:lnTo>
                                  <a:pt x="24035" y="40250"/>
                                </a:lnTo>
                                <a:lnTo>
                                  <a:pt x="24035" y="49571"/>
                                </a:lnTo>
                                <a:lnTo>
                                  <a:pt x="21990" y="49911"/>
                                </a:lnTo>
                                <a:cubicBezTo>
                                  <a:pt x="18024" y="50051"/>
                                  <a:pt x="14027" y="49860"/>
                                  <a:pt x="10185" y="49860"/>
                                </a:cubicBezTo>
                                <a:lnTo>
                                  <a:pt x="10185" y="83960"/>
                                </a:lnTo>
                                <a:lnTo>
                                  <a:pt x="0" y="8396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3" name="Shape 83"/>
                        <wps:cNvSpPr/>
                        <wps:spPr>
                          <a:xfrm>
                            <a:off x="262551" y="1011"/>
                            <a:ext cx="24555" cy="49025"/>
                          </a:xfrm>
                          <a:custGeom>
                            <a:avLst/>
                            <a:gdLst/>
                            <a:ahLst/>
                            <a:cxnLst/>
                            <a:rect l="0" t="0" r="0" b="0"/>
                            <a:pathLst>
                              <a:path w="24555" h="49025">
                                <a:moveTo>
                                  <a:pt x="0" y="0"/>
                                </a:moveTo>
                                <a:lnTo>
                                  <a:pt x="6925" y="627"/>
                                </a:lnTo>
                                <a:cubicBezTo>
                                  <a:pt x="11046" y="1638"/>
                                  <a:pt x="14853" y="3498"/>
                                  <a:pt x="18002" y="6896"/>
                                </a:cubicBezTo>
                                <a:cubicBezTo>
                                  <a:pt x="22409" y="11557"/>
                                  <a:pt x="24555" y="18351"/>
                                  <a:pt x="24555" y="24638"/>
                                </a:cubicBezTo>
                                <a:cubicBezTo>
                                  <a:pt x="24555" y="35090"/>
                                  <a:pt x="19641" y="43904"/>
                                  <a:pt x="9569" y="47434"/>
                                </a:cubicBezTo>
                                <a:lnTo>
                                  <a:pt x="0" y="49025"/>
                                </a:lnTo>
                                <a:lnTo>
                                  <a:pt x="0" y="39704"/>
                                </a:lnTo>
                                <a:lnTo>
                                  <a:pt x="8482" y="38050"/>
                                </a:lnTo>
                                <a:cubicBezTo>
                                  <a:pt x="11928" y="35753"/>
                                  <a:pt x="13849" y="31692"/>
                                  <a:pt x="13849" y="24638"/>
                                </a:cubicBezTo>
                                <a:cubicBezTo>
                                  <a:pt x="13849" y="20047"/>
                                  <a:pt x="12716" y="15862"/>
                                  <a:pt x="10339" y="12825"/>
                                </a:cubicBezTo>
                                <a:lnTo>
                                  <a:pt x="0" y="8181"/>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4" name="Shape 84"/>
                        <wps:cNvSpPr/>
                        <wps:spPr>
                          <a:xfrm>
                            <a:off x="297801" y="22378"/>
                            <a:ext cx="41529" cy="63792"/>
                          </a:xfrm>
                          <a:custGeom>
                            <a:avLst/>
                            <a:gdLst/>
                            <a:ahLst/>
                            <a:cxnLst/>
                            <a:rect l="0" t="0" r="0" b="0"/>
                            <a:pathLst>
                              <a:path w="41529" h="63792">
                                <a:moveTo>
                                  <a:pt x="241" y="0"/>
                                </a:moveTo>
                                <a:lnTo>
                                  <a:pt x="9436" y="0"/>
                                </a:lnTo>
                                <a:lnTo>
                                  <a:pt x="9436" y="41415"/>
                                </a:lnTo>
                                <a:cubicBezTo>
                                  <a:pt x="9436" y="48704"/>
                                  <a:pt x="9436" y="56109"/>
                                  <a:pt x="18885" y="56109"/>
                                </a:cubicBezTo>
                                <a:cubicBezTo>
                                  <a:pt x="25425" y="56109"/>
                                  <a:pt x="29070" y="51333"/>
                                  <a:pt x="30836" y="45555"/>
                                </a:cubicBezTo>
                                <a:cubicBezTo>
                                  <a:pt x="32601" y="39916"/>
                                  <a:pt x="32347" y="34239"/>
                                  <a:pt x="32347" y="28334"/>
                                </a:cubicBezTo>
                                <a:lnTo>
                                  <a:pt x="32347" y="0"/>
                                </a:lnTo>
                                <a:lnTo>
                                  <a:pt x="41529" y="0"/>
                                </a:lnTo>
                                <a:lnTo>
                                  <a:pt x="41529" y="62027"/>
                                </a:lnTo>
                                <a:lnTo>
                                  <a:pt x="32982" y="62027"/>
                                </a:lnTo>
                                <a:lnTo>
                                  <a:pt x="32982" y="52743"/>
                                </a:lnTo>
                                <a:cubicBezTo>
                                  <a:pt x="29324" y="59893"/>
                                  <a:pt x="25298" y="63792"/>
                                  <a:pt x="16739" y="63792"/>
                                </a:cubicBezTo>
                                <a:cubicBezTo>
                                  <a:pt x="12332" y="63792"/>
                                  <a:pt x="7671" y="62535"/>
                                  <a:pt x="4648" y="59118"/>
                                </a:cubicBezTo>
                                <a:cubicBezTo>
                                  <a:pt x="0" y="54102"/>
                                  <a:pt x="241" y="45428"/>
                                  <a:pt x="241" y="39154"/>
                                </a:cubicBezTo>
                                <a:lnTo>
                                  <a:pt x="24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5" name="Shape 85"/>
                        <wps:cNvSpPr/>
                        <wps:spPr>
                          <a:xfrm>
                            <a:off x="355956" y="466"/>
                            <a:ext cx="22790" cy="85164"/>
                          </a:xfrm>
                          <a:custGeom>
                            <a:avLst/>
                            <a:gdLst/>
                            <a:ahLst/>
                            <a:cxnLst/>
                            <a:rect l="0" t="0" r="0" b="0"/>
                            <a:pathLst>
                              <a:path w="22790" h="85164">
                                <a:moveTo>
                                  <a:pt x="0" y="0"/>
                                </a:moveTo>
                                <a:lnTo>
                                  <a:pt x="9195" y="0"/>
                                </a:lnTo>
                                <a:lnTo>
                                  <a:pt x="9195" y="30086"/>
                                </a:lnTo>
                                <a:cubicBezTo>
                                  <a:pt x="11151" y="27076"/>
                                  <a:pt x="13227" y="24717"/>
                                  <a:pt x="15745" y="23111"/>
                                </a:cubicBezTo>
                                <a:lnTo>
                                  <a:pt x="22790" y="21226"/>
                                </a:lnTo>
                                <a:lnTo>
                                  <a:pt x="22790" y="28563"/>
                                </a:lnTo>
                                <a:lnTo>
                                  <a:pt x="12365" y="34946"/>
                                </a:lnTo>
                                <a:cubicBezTo>
                                  <a:pt x="10144" y="38786"/>
                                  <a:pt x="9195" y="43694"/>
                                  <a:pt x="9195" y="47968"/>
                                </a:cubicBezTo>
                                <a:lnTo>
                                  <a:pt x="9195" y="57429"/>
                                </a:lnTo>
                                <a:cubicBezTo>
                                  <a:pt x="9195" y="62198"/>
                                  <a:pt x="9700" y="67227"/>
                                  <a:pt x="11667" y="71064"/>
                                </a:cubicBezTo>
                                <a:lnTo>
                                  <a:pt x="22790" y="77477"/>
                                </a:lnTo>
                                <a:lnTo>
                                  <a:pt x="22790" y="85164"/>
                                </a:lnTo>
                                <a:lnTo>
                                  <a:pt x="13295" y="83015"/>
                                </a:lnTo>
                                <a:cubicBezTo>
                                  <a:pt x="10887" y="81464"/>
                                  <a:pt x="9061" y="78988"/>
                                  <a:pt x="7176" y="75286"/>
                                </a:cubicBezTo>
                                <a:cubicBezTo>
                                  <a:pt x="6299" y="78156"/>
                                  <a:pt x="5664" y="81039"/>
                                  <a:pt x="4788" y="83934"/>
                                </a:cubicBezTo>
                                <a:lnTo>
                                  <a:pt x="0" y="83934"/>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6" name="Shape 86"/>
                        <wps:cNvSpPr/>
                        <wps:spPr>
                          <a:xfrm>
                            <a:off x="378746" y="21116"/>
                            <a:ext cx="23806" cy="64541"/>
                          </a:xfrm>
                          <a:custGeom>
                            <a:avLst/>
                            <a:gdLst/>
                            <a:ahLst/>
                            <a:cxnLst/>
                            <a:rect l="0" t="0" r="0" b="0"/>
                            <a:pathLst>
                              <a:path w="23806" h="64541">
                                <a:moveTo>
                                  <a:pt x="2153" y="0"/>
                                </a:moveTo>
                                <a:cubicBezTo>
                                  <a:pt x="19514" y="0"/>
                                  <a:pt x="23806" y="17882"/>
                                  <a:pt x="23806" y="31991"/>
                                </a:cubicBezTo>
                                <a:cubicBezTo>
                                  <a:pt x="23806" y="47714"/>
                                  <a:pt x="18777" y="64541"/>
                                  <a:pt x="121" y="64541"/>
                                </a:cubicBezTo>
                                <a:lnTo>
                                  <a:pt x="0" y="64514"/>
                                </a:lnTo>
                                <a:lnTo>
                                  <a:pt x="0" y="56826"/>
                                </a:lnTo>
                                <a:lnTo>
                                  <a:pt x="121" y="56896"/>
                                </a:lnTo>
                                <a:cubicBezTo>
                                  <a:pt x="13087" y="56896"/>
                                  <a:pt x="13595" y="41034"/>
                                  <a:pt x="13595" y="31598"/>
                                </a:cubicBezTo>
                                <a:cubicBezTo>
                                  <a:pt x="13595" y="22035"/>
                                  <a:pt x="13240" y="7683"/>
                                  <a:pt x="375" y="7683"/>
                                </a:cubicBezTo>
                                <a:lnTo>
                                  <a:pt x="0" y="7913"/>
                                </a:lnTo>
                                <a:lnTo>
                                  <a:pt x="0" y="576"/>
                                </a:lnTo>
                                <a:lnTo>
                                  <a:pt x="215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2471" name="Shape 92471"/>
                        <wps:cNvSpPr/>
                        <wps:spPr>
                          <a:xfrm>
                            <a:off x="416027" y="483"/>
                            <a:ext cx="9182" cy="83921"/>
                          </a:xfrm>
                          <a:custGeom>
                            <a:avLst/>
                            <a:gdLst/>
                            <a:ahLst/>
                            <a:cxnLst/>
                            <a:rect l="0" t="0" r="0" b="0"/>
                            <a:pathLst>
                              <a:path w="9182" h="83921">
                                <a:moveTo>
                                  <a:pt x="0" y="0"/>
                                </a:moveTo>
                                <a:lnTo>
                                  <a:pt x="9182" y="0"/>
                                </a:lnTo>
                                <a:lnTo>
                                  <a:pt x="9182" y="83921"/>
                                </a:lnTo>
                                <a:lnTo>
                                  <a:pt x="0" y="83921"/>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2472" name="Shape 92472"/>
                        <wps:cNvSpPr/>
                        <wps:spPr>
                          <a:xfrm>
                            <a:off x="441668" y="22378"/>
                            <a:ext cx="9182" cy="62026"/>
                          </a:xfrm>
                          <a:custGeom>
                            <a:avLst/>
                            <a:gdLst/>
                            <a:ahLst/>
                            <a:cxnLst/>
                            <a:rect l="0" t="0" r="0" b="0"/>
                            <a:pathLst>
                              <a:path w="9182" h="62026">
                                <a:moveTo>
                                  <a:pt x="0" y="0"/>
                                </a:moveTo>
                                <a:lnTo>
                                  <a:pt x="9182" y="0"/>
                                </a:lnTo>
                                <a:lnTo>
                                  <a:pt x="9182" y="62026"/>
                                </a:lnTo>
                                <a:lnTo>
                                  <a:pt x="0" y="62026"/>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2473" name="Shape 92473"/>
                        <wps:cNvSpPr/>
                        <wps:spPr>
                          <a:xfrm>
                            <a:off x="441173" y="596"/>
                            <a:ext cx="10071" cy="10833"/>
                          </a:xfrm>
                          <a:custGeom>
                            <a:avLst/>
                            <a:gdLst/>
                            <a:ahLst/>
                            <a:cxnLst/>
                            <a:rect l="0" t="0" r="0" b="0"/>
                            <a:pathLst>
                              <a:path w="10071" h="10833">
                                <a:moveTo>
                                  <a:pt x="0" y="0"/>
                                </a:moveTo>
                                <a:lnTo>
                                  <a:pt x="10071" y="0"/>
                                </a:lnTo>
                                <a:lnTo>
                                  <a:pt x="10071" y="10833"/>
                                </a:lnTo>
                                <a:lnTo>
                                  <a:pt x="0" y="10833"/>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0" name="Shape 90"/>
                        <wps:cNvSpPr/>
                        <wps:spPr>
                          <a:xfrm>
                            <a:off x="464020" y="20609"/>
                            <a:ext cx="44818" cy="65545"/>
                          </a:xfrm>
                          <a:custGeom>
                            <a:avLst/>
                            <a:gdLst/>
                            <a:ahLst/>
                            <a:cxnLst/>
                            <a:rect l="0" t="0" r="0" b="0"/>
                            <a:pathLst>
                              <a:path w="44818" h="65545">
                                <a:moveTo>
                                  <a:pt x="22543" y="0"/>
                                </a:moveTo>
                                <a:cubicBezTo>
                                  <a:pt x="28232" y="0"/>
                                  <a:pt x="33617" y="1892"/>
                                  <a:pt x="37503" y="6172"/>
                                </a:cubicBezTo>
                                <a:cubicBezTo>
                                  <a:pt x="40157" y="9068"/>
                                  <a:pt x="41059" y="12103"/>
                                  <a:pt x="42164" y="15862"/>
                                </a:cubicBezTo>
                                <a:lnTo>
                                  <a:pt x="34138" y="17882"/>
                                </a:lnTo>
                                <a:cubicBezTo>
                                  <a:pt x="32106" y="11963"/>
                                  <a:pt x="28702" y="7810"/>
                                  <a:pt x="22022" y="7810"/>
                                </a:cubicBezTo>
                                <a:cubicBezTo>
                                  <a:pt x="16370" y="7810"/>
                                  <a:pt x="11341" y="11214"/>
                                  <a:pt x="11341" y="17247"/>
                                </a:cubicBezTo>
                                <a:cubicBezTo>
                                  <a:pt x="11341" y="22289"/>
                                  <a:pt x="15011" y="24676"/>
                                  <a:pt x="19393" y="26073"/>
                                </a:cubicBezTo>
                                <a:cubicBezTo>
                                  <a:pt x="30086" y="29337"/>
                                  <a:pt x="44818" y="32245"/>
                                  <a:pt x="44818" y="46444"/>
                                </a:cubicBezTo>
                                <a:cubicBezTo>
                                  <a:pt x="44818" y="59017"/>
                                  <a:pt x="33731" y="65545"/>
                                  <a:pt x="22276" y="65545"/>
                                </a:cubicBezTo>
                                <a:cubicBezTo>
                                  <a:pt x="9944" y="65545"/>
                                  <a:pt x="2527" y="60020"/>
                                  <a:pt x="0" y="47828"/>
                                </a:cubicBezTo>
                                <a:lnTo>
                                  <a:pt x="8560" y="45949"/>
                                </a:lnTo>
                                <a:cubicBezTo>
                                  <a:pt x="10224" y="54000"/>
                                  <a:pt x="14732" y="57772"/>
                                  <a:pt x="22924" y="57772"/>
                                </a:cubicBezTo>
                                <a:cubicBezTo>
                                  <a:pt x="29070" y="57772"/>
                                  <a:pt x="35369" y="54496"/>
                                  <a:pt x="35369" y="47574"/>
                                </a:cubicBezTo>
                                <a:cubicBezTo>
                                  <a:pt x="35369" y="36385"/>
                                  <a:pt x="15507" y="37262"/>
                                  <a:pt x="7569" y="30213"/>
                                </a:cubicBezTo>
                                <a:cubicBezTo>
                                  <a:pt x="4267" y="27318"/>
                                  <a:pt x="2286" y="23038"/>
                                  <a:pt x="2286" y="18644"/>
                                </a:cubicBezTo>
                                <a:cubicBezTo>
                                  <a:pt x="2286" y="7429"/>
                                  <a:pt x="11862" y="0"/>
                                  <a:pt x="2254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1" name="Shape 91"/>
                        <wps:cNvSpPr/>
                        <wps:spPr>
                          <a:xfrm>
                            <a:off x="519538" y="483"/>
                            <a:ext cx="41796" cy="83922"/>
                          </a:xfrm>
                          <a:custGeom>
                            <a:avLst/>
                            <a:gdLst/>
                            <a:ahLst/>
                            <a:cxnLst/>
                            <a:rect l="0" t="0" r="0" b="0"/>
                            <a:pathLst>
                              <a:path w="41796" h="83922">
                                <a:moveTo>
                                  <a:pt x="0" y="0"/>
                                </a:moveTo>
                                <a:lnTo>
                                  <a:pt x="9195" y="0"/>
                                </a:lnTo>
                                <a:lnTo>
                                  <a:pt x="9195" y="31471"/>
                                </a:lnTo>
                                <a:cubicBezTo>
                                  <a:pt x="11976" y="24155"/>
                                  <a:pt x="16764" y="20130"/>
                                  <a:pt x="24676" y="20130"/>
                                </a:cubicBezTo>
                                <a:cubicBezTo>
                                  <a:pt x="29210" y="20130"/>
                                  <a:pt x="33973" y="21654"/>
                                  <a:pt x="37033" y="25044"/>
                                </a:cubicBezTo>
                                <a:cubicBezTo>
                                  <a:pt x="41796" y="30328"/>
                                  <a:pt x="41300" y="38760"/>
                                  <a:pt x="41300" y="45428"/>
                                </a:cubicBezTo>
                                <a:lnTo>
                                  <a:pt x="41300" y="83922"/>
                                </a:lnTo>
                                <a:lnTo>
                                  <a:pt x="32118" y="83922"/>
                                </a:lnTo>
                                <a:lnTo>
                                  <a:pt x="32118" y="45428"/>
                                </a:lnTo>
                                <a:cubicBezTo>
                                  <a:pt x="32118" y="38011"/>
                                  <a:pt x="32487" y="27927"/>
                                  <a:pt x="22174" y="27927"/>
                                </a:cubicBezTo>
                                <a:cubicBezTo>
                                  <a:pt x="10592" y="27927"/>
                                  <a:pt x="9195" y="43180"/>
                                  <a:pt x="9195" y="51600"/>
                                </a:cubicBezTo>
                                <a:lnTo>
                                  <a:pt x="9195" y="83922"/>
                                </a:lnTo>
                                <a:lnTo>
                                  <a:pt x="0" y="83922"/>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2474" name="Shape 92474"/>
                        <wps:cNvSpPr/>
                        <wps:spPr>
                          <a:xfrm>
                            <a:off x="577444" y="22378"/>
                            <a:ext cx="9207" cy="62026"/>
                          </a:xfrm>
                          <a:custGeom>
                            <a:avLst/>
                            <a:gdLst/>
                            <a:ahLst/>
                            <a:cxnLst/>
                            <a:rect l="0" t="0" r="0" b="0"/>
                            <a:pathLst>
                              <a:path w="9207" h="62026">
                                <a:moveTo>
                                  <a:pt x="0" y="0"/>
                                </a:moveTo>
                                <a:lnTo>
                                  <a:pt x="9207" y="0"/>
                                </a:lnTo>
                                <a:lnTo>
                                  <a:pt x="9207" y="62026"/>
                                </a:lnTo>
                                <a:lnTo>
                                  <a:pt x="0" y="62026"/>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2475" name="Shape 92475"/>
                        <wps:cNvSpPr/>
                        <wps:spPr>
                          <a:xfrm>
                            <a:off x="576961" y="596"/>
                            <a:ext cx="10071" cy="10833"/>
                          </a:xfrm>
                          <a:custGeom>
                            <a:avLst/>
                            <a:gdLst/>
                            <a:ahLst/>
                            <a:cxnLst/>
                            <a:rect l="0" t="0" r="0" b="0"/>
                            <a:pathLst>
                              <a:path w="10071" h="10833">
                                <a:moveTo>
                                  <a:pt x="0" y="0"/>
                                </a:moveTo>
                                <a:lnTo>
                                  <a:pt x="10071" y="0"/>
                                </a:lnTo>
                                <a:lnTo>
                                  <a:pt x="10071" y="10833"/>
                                </a:lnTo>
                                <a:lnTo>
                                  <a:pt x="0" y="10833"/>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4" name="Shape 94"/>
                        <wps:cNvSpPr/>
                        <wps:spPr>
                          <a:xfrm>
                            <a:off x="603131" y="20613"/>
                            <a:ext cx="41669" cy="63792"/>
                          </a:xfrm>
                          <a:custGeom>
                            <a:avLst/>
                            <a:gdLst/>
                            <a:ahLst/>
                            <a:cxnLst/>
                            <a:rect l="0" t="0" r="0" b="0"/>
                            <a:pathLst>
                              <a:path w="41669" h="63792">
                                <a:moveTo>
                                  <a:pt x="24549" y="0"/>
                                </a:moveTo>
                                <a:cubicBezTo>
                                  <a:pt x="29337" y="0"/>
                                  <a:pt x="34379" y="1638"/>
                                  <a:pt x="37529" y="5410"/>
                                </a:cubicBezTo>
                                <a:cubicBezTo>
                                  <a:pt x="41669" y="10452"/>
                                  <a:pt x="41300" y="18136"/>
                                  <a:pt x="41300" y="24308"/>
                                </a:cubicBezTo>
                                <a:lnTo>
                                  <a:pt x="41300" y="63792"/>
                                </a:lnTo>
                                <a:lnTo>
                                  <a:pt x="32093" y="63792"/>
                                </a:lnTo>
                                <a:lnTo>
                                  <a:pt x="32093" y="25552"/>
                                </a:lnTo>
                                <a:cubicBezTo>
                                  <a:pt x="32093" y="17882"/>
                                  <a:pt x="32982" y="7798"/>
                                  <a:pt x="22390" y="7798"/>
                                </a:cubicBezTo>
                                <a:cubicBezTo>
                                  <a:pt x="10185" y="7798"/>
                                  <a:pt x="9169" y="21272"/>
                                  <a:pt x="9169" y="30340"/>
                                </a:cubicBezTo>
                                <a:lnTo>
                                  <a:pt x="9169" y="63792"/>
                                </a:lnTo>
                                <a:lnTo>
                                  <a:pt x="0" y="63792"/>
                                </a:lnTo>
                                <a:lnTo>
                                  <a:pt x="0" y="1765"/>
                                </a:lnTo>
                                <a:lnTo>
                                  <a:pt x="8560" y="1765"/>
                                </a:lnTo>
                                <a:lnTo>
                                  <a:pt x="8560" y="11455"/>
                                </a:lnTo>
                                <a:cubicBezTo>
                                  <a:pt x="11824" y="3912"/>
                                  <a:pt x="16116" y="0"/>
                                  <a:pt x="24549"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5" name="Shape 95"/>
                        <wps:cNvSpPr/>
                        <wps:spPr>
                          <a:xfrm>
                            <a:off x="656507" y="20626"/>
                            <a:ext cx="25546" cy="87565"/>
                          </a:xfrm>
                          <a:custGeom>
                            <a:avLst/>
                            <a:gdLst/>
                            <a:ahLst/>
                            <a:cxnLst/>
                            <a:rect l="0" t="0" r="0" b="0"/>
                            <a:pathLst>
                              <a:path w="25546" h="87565">
                                <a:moveTo>
                                  <a:pt x="24155" y="0"/>
                                </a:moveTo>
                                <a:lnTo>
                                  <a:pt x="25546" y="372"/>
                                </a:lnTo>
                                <a:lnTo>
                                  <a:pt x="25546" y="8578"/>
                                </a:lnTo>
                                <a:lnTo>
                                  <a:pt x="23914" y="7798"/>
                                </a:lnTo>
                                <a:cubicBezTo>
                                  <a:pt x="15977" y="7798"/>
                                  <a:pt x="12967" y="14834"/>
                                  <a:pt x="12967" y="21781"/>
                                </a:cubicBezTo>
                                <a:cubicBezTo>
                                  <a:pt x="12967" y="28689"/>
                                  <a:pt x="16243" y="35484"/>
                                  <a:pt x="24028" y="35484"/>
                                </a:cubicBezTo>
                                <a:lnTo>
                                  <a:pt x="25546" y="34715"/>
                                </a:lnTo>
                                <a:lnTo>
                                  <a:pt x="25546" y="42016"/>
                                </a:lnTo>
                                <a:lnTo>
                                  <a:pt x="23914" y="42672"/>
                                </a:lnTo>
                                <a:cubicBezTo>
                                  <a:pt x="21260" y="42672"/>
                                  <a:pt x="18745" y="42164"/>
                                  <a:pt x="16243" y="41669"/>
                                </a:cubicBezTo>
                                <a:cubicBezTo>
                                  <a:pt x="13221" y="42672"/>
                                  <a:pt x="11062" y="43802"/>
                                  <a:pt x="11062" y="47320"/>
                                </a:cubicBezTo>
                                <a:cubicBezTo>
                                  <a:pt x="11062" y="52857"/>
                                  <a:pt x="16472" y="53099"/>
                                  <a:pt x="20765" y="53353"/>
                                </a:cubicBezTo>
                                <a:lnTo>
                                  <a:pt x="25546" y="53517"/>
                                </a:lnTo>
                                <a:lnTo>
                                  <a:pt x="25546" y="61481"/>
                                </a:lnTo>
                                <a:lnTo>
                                  <a:pt x="14707" y="61265"/>
                                </a:lnTo>
                                <a:cubicBezTo>
                                  <a:pt x="11328" y="63157"/>
                                  <a:pt x="9423" y="65532"/>
                                  <a:pt x="9423" y="69583"/>
                                </a:cubicBezTo>
                                <a:cubicBezTo>
                                  <a:pt x="9423" y="78867"/>
                                  <a:pt x="17983" y="80010"/>
                                  <a:pt x="25425" y="80010"/>
                                </a:cubicBezTo>
                                <a:lnTo>
                                  <a:pt x="25546" y="79990"/>
                                </a:lnTo>
                                <a:lnTo>
                                  <a:pt x="25546" y="87426"/>
                                </a:lnTo>
                                <a:lnTo>
                                  <a:pt x="24871" y="87565"/>
                                </a:lnTo>
                                <a:lnTo>
                                  <a:pt x="24731" y="87565"/>
                                </a:lnTo>
                                <a:lnTo>
                                  <a:pt x="8392" y="84399"/>
                                </a:lnTo>
                                <a:cubicBezTo>
                                  <a:pt x="3527" y="81975"/>
                                  <a:pt x="0" y="77883"/>
                                  <a:pt x="0" y="71209"/>
                                </a:cubicBezTo>
                                <a:cubicBezTo>
                                  <a:pt x="0" y="65037"/>
                                  <a:pt x="2502" y="61024"/>
                                  <a:pt x="8306" y="58864"/>
                                </a:cubicBezTo>
                                <a:cubicBezTo>
                                  <a:pt x="4534" y="56375"/>
                                  <a:pt x="2502" y="53975"/>
                                  <a:pt x="2502" y="49327"/>
                                </a:cubicBezTo>
                                <a:cubicBezTo>
                                  <a:pt x="2502" y="43675"/>
                                  <a:pt x="5410" y="40157"/>
                                  <a:pt x="10439" y="37884"/>
                                </a:cubicBezTo>
                                <a:cubicBezTo>
                                  <a:pt x="5525" y="32969"/>
                                  <a:pt x="3391" y="28575"/>
                                  <a:pt x="3391" y="21526"/>
                                </a:cubicBezTo>
                                <a:cubicBezTo>
                                  <a:pt x="3391" y="9690"/>
                                  <a:pt x="12205" y="0"/>
                                  <a:pt x="24155"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6" name="Shape 96"/>
                        <wps:cNvSpPr/>
                        <wps:spPr>
                          <a:xfrm>
                            <a:off x="682054" y="74142"/>
                            <a:ext cx="25082" cy="33909"/>
                          </a:xfrm>
                          <a:custGeom>
                            <a:avLst/>
                            <a:gdLst/>
                            <a:ahLst/>
                            <a:cxnLst/>
                            <a:rect l="0" t="0" r="0" b="0"/>
                            <a:pathLst>
                              <a:path w="25082" h="33909">
                                <a:moveTo>
                                  <a:pt x="0" y="0"/>
                                </a:moveTo>
                                <a:lnTo>
                                  <a:pt x="1886" y="65"/>
                                </a:lnTo>
                                <a:cubicBezTo>
                                  <a:pt x="10573" y="550"/>
                                  <a:pt x="19552" y="879"/>
                                  <a:pt x="23499" y="7271"/>
                                </a:cubicBezTo>
                                <a:lnTo>
                                  <a:pt x="25082" y="13875"/>
                                </a:lnTo>
                                <a:lnTo>
                                  <a:pt x="25082" y="17701"/>
                                </a:lnTo>
                                <a:lnTo>
                                  <a:pt x="23121" y="24869"/>
                                </a:lnTo>
                                <a:cubicBezTo>
                                  <a:pt x="21576" y="27250"/>
                                  <a:pt x="19394" y="29065"/>
                                  <a:pt x="16843" y="30427"/>
                                </a:cubicBezTo>
                                <a:lnTo>
                                  <a:pt x="0" y="33909"/>
                                </a:lnTo>
                                <a:lnTo>
                                  <a:pt x="0" y="26473"/>
                                </a:lnTo>
                                <a:lnTo>
                                  <a:pt x="10549" y="24720"/>
                                </a:lnTo>
                                <a:cubicBezTo>
                                  <a:pt x="13760" y="23290"/>
                                  <a:pt x="16123" y="20772"/>
                                  <a:pt x="16123" y="16422"/>
                                </a:cubicBezTo>
                                <a:cubicBezTo>
                                  <a:pt x="16123" y="8269"/>
                                  <a:pt x="7944" y="8142"/>
                                  <a:pt x="1886" y="8002"/>
                                </a:cubicBezTo>
                                <a:lnTo>
                                  <a:pt x="0" y="79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97" name="Shape 97"/>
                        <wps:cNvSpPr/>
                        <wps:spPr>
                          <a:xfrm>
                            <a:off x="682054" y="12688"/>
                            <a:ext cx="23539" cy="49953"/>
                          </a:xfrm>
                          <a:custGeom>
                            <a:avLst/>
                            <a:gdLst/>
                            <a:ahLst/>
                            <a:cxnLst/>
                            <a:rect l="0" t="0" r="0" b="0"/>
                            <a:pathLst>
                              <a:path w="23539" h="49953">
                                <a:moveTo>
                                  <a:pt x="22155" y="0"/>
                                </a:moveTo>
                                <a:lnTo>
                                  <a:pt x="23539" y="0"/>
                                </a:lnTo>
                                <a:lnTo>
                                  <a:pt x="23539" y="7938"/>
                                </a:lnTo>
                                <a:cubicBezTo>
                                  <a:pt x="22650" y="7811"/>
                                  <a:pt x="21901" y="7683"/>
                                  <a:pt x="21012" y="7683"/>
                                </a:cubicBezTo>
                                <a:cubicBezTo>
                                  <a:pt x="16250" y="7683"/>
                                  <a:pt x="14980" y="11328"/>
                                  <a:pt x="14484" y="15481"/>
                                </a:cubicBezTo>
                                <a:cubicBezTo>
                                  <a:pt x="17634" y="19774"/>
                                  <a:pt x="19272" y="24041"/>
                                  <a:pt x="19272" y="29464"/>
                                </a:cubicBezTo>
                                <a:cubicBezTo>
                                  <a:pt x="19272" y="35503"/>
                                  <a:pt x="17097" y="40789"/>
                                  <a:pt x="13397" y="44566"/>
                                </a:cubicBezTo>
                                <a:lnTo>
                                  <a:pt x="0" y="49953"/>
                                </a:lnTo>
                                <a:lnTo>
                                  <a:pt x="0" y="42653"/>
                                </a:lnTo>
                                <a:lnTo>
                                  <a:pt x="6982" y="39118"/>
                                </a:lnTo>
                                <a:cubicBezTo>
                                  <a:pt x="8874" y="36541"/>
                                  <a:pt x="9823" y="33115"/>
                                  <a:pt x="9823" y="29718"/>
                                </a:cubicBezTo>
                                <a:cubicBezTo>
                                  <a:pt x="9823" y="26003"/>
                                  <a:pt x="9004" y="22508"/>
                                  <a:pt x="7163" y="19941"/>
                                </a:cubicBezTo>
                                <a:lnTo>
                                  <a:pt x="0" y="16516"/>
                                </a:lnTo>
                                <a:lnTo>
                                  <a:pt x="0" y="8309"/>
                                </a:lnTo>
                                <a:lnTo>
                                  <a:pt x="8960" y="10706"/>
                                </a:lnTo>
                                <a:cubicBezTo>
                                  <a:pt x="10573" y="2146"/>
                                  <a:pt x="13722" y="0"/>
                                  <a:pt x="22155"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72879" style="width:55.68pt;height:8.51898pt;mso-position-horizontal-relative:char;mso-position-vertical-relative:line" coordsize="7071,1081">
                <v:shape id="Shape 92476" style="position:absolute;width:259;height:839;left:0;top:5;" coordsize="25933,83934" path="m0,0l25933,0l25933,83934l0,83934l0,0">
                  <v:stroke weight="0pt" endcap="flat" joinstyle="miter" miterlimit="4" on="false" color="#000000" opacity="0"/>
                  <v:fill on="true" color="#181717"/>
                </v:shape>
                <v:shape id="Shape 78" style="position:absolute;width:398;height:856;left:387;top:0;" coordsize="39846,85696" path="m36562,0l39846,0l39846,18482l33412,21035c28208,26099,27572,37005,27572,43225c27572,49464,28065,59510,33144,64144l39846,66610l39846,85696l23103,82410c8287,75974,0,60824,0,42603c0,24096,8215,8982,23156,2582l36562,0x">
                  <v:stroke weight="0pt" endcap="flat" joinstyle="miter" miterlimit="4" on="false" color="#000000" opacity="0"/>
                  <v:fill on="true" color="#181717"/>
                </v:shape>
                <v:shape id="Shape 79" style="position:absolute;width:401;height:857;left:786;top:0;" coordsize="40100,85732" path="m0,0l4203,0l17313,2496c32028,8736,40100,23492,40100,41714c40100,66009,25864,85732,184,85732l0,85696l0,66610l57,66631c12148,66631,12275,51290,12275,42717l12275,41853c12275,33535,12148,18308,438,18308l0,18482l0,0x">
                  <v:stroke weight="0pt" endcap="flat" joinstyle="miter" miterlimit="4" on="false" color="#000000" opacity="0"/>
                  <v:fill on="true" color="#181717"/>
                </v:shape>
                <v:shape id="Shape 80" style="position:absolute;width:357;height:839;left:1306;top:5;" coordsize="35700,83922" path="m0,0l35700,0l35700,19374l35128,19253l25692,19253l25692,35484l34366,35484l35700,35230l35700,53492l26060,53492l26060,83922l0,83922l0,0x">
                  <v:stroke weight="0pt" endcap="flat" joinstyle="miter" miterlimit="4" on="false" color="#000000" opacity="0"/>
                  <v:fill on="true" color="#181717"/>
                </v:shape>
                <v:shape id="Shape 81" style="position:absolute;width:356;height:534;left:1663;top:5;" coordsize="35687,53492" path="m0,0l190,0c9246,0,19063,622,26365,6667c32537,11697,35687,18885,35687,26810c35687,44564,21450,53492,4966,53492l0,53492l0,35230l6561,33979c8655,32785,10008,30709,10008,27178c10008,23971,8747,21990,6794,20811l0,19374l0,0x">
                  <v:stroke weight="0pt" endcap="flat" joinstyle="miter" miterlimit="4" on="false" color="#000000" opacity="0"/>
                  <v:fill on="true" color="#181717"/>
                </v:shape>
                <v:shape id="Shape 82" style="position:absolute;width:240;height:839;left:2385;top:4;" coordsize="24035,83960" path="m0,0l17996,0l24035,546l24035,8728l23406,8446l10185,8446l10185,41427l17996,41427l24035,40250l24035,49571l21990,49911c18024,50051,14027,49860,10185,49860l10185,83960l0,83960l0,0x">
                  <v:stroke weight="0pt" endcap="flat" joinstyle="miter" miterlimit="4" on="false" color="#000000" opacity="0"/>
                  <v:fill on="true" color="#181717"/>
                </v:shape>
                <v:shape id="Shape 83" style="position:absolute;width:245;height:490;left:2625;top:10;" coordsize="24555,49025" path="m0,0l6925,627c11046,1638,14853,3498,18002,6896c22409,11557,24555,18351,24555,24638c24555,35090,19641,43904,9569,47434l0,49025l0,39704l8482,38050c11928,35753,13849,31692,13849,24638c13849,20047,12716,15862,10339,12825l0,8181l0,0x">
                  <v:stroke weight="0pt" endcap="flat" joinstyle="miter" miterlimit="4" on="false" color="#000000" opacity="0"/>
                  <v:fill on="true" color="#181717"/>
                </v:shape>
                <v:shape id="Shape 84" style="position:absolute;width:415;height:637;left:2978;top:223;" coordsize="41529,63792" path="m241,0l9436,0l9436,41415c9436,48704,9436,56109,18885,56109c25425,56109,29070,51333,30836,45555c32601,39916,32347,34239,32347,28334l32347,0l41529,0l41529,62027l32982,62027l32982,52743c29324,59893,25298,63792,16739,63792c12332,63792,7671,62535,4648,59118c0,54102,241,45428,241,39154l241,0x">
                  <v:stroke weight="0pt" endcap="flat" joinstyle="miter" miterlimit="4" on="false" color="#000000" opacity="0"/>
                  <v:fill on="true" color="#181717"/>
                </v:shape>
                <v:shape id="Shape 85" style="position:absolute;width:227;height:851;left:3559;top:4;" coordsize="22790,85164" path="m0,0l9195,0l9195,30086c11151,27076,13227,24717,15745,23111l22790,21226l22790,28563l12365,34946c10144,38786,9195,43694,9195,47968l9195,57429c9195,62198,9700,67227,11667,71064l22790,77477l22790,85164l13295,83015c10887,81464,9061,78988,7176,75286c6299,78156,5664,81039,4788,83934l0,83934l0,0x">
                  <v:stroke weight="0pt" endcap="flat" joinstyle="miter" miterlimit="4" on="false" color="#000000" opacity="0"/>
                  <v:fill on="true" color="#181717"/>
                </v:shape>
                <v:shape id="Shape 86" style="position:absolute;width:238;height:645;left:3787;top:211;" coordsize="23806,64541" path="m2153,0c19514,0,23806,17882,23806,31991c23806,47714,18777,64541,121,64541l0,64514l0,56826l121,56896c13087,56896,13595,41034,13595,31598c13595,22035,13240,7683,375,7683l0,7913l0,576l2153,0x">
                  <v:stroke weight="0pt" endcap="flat" joinstyle="miter" miterlimit="4" on="false" color="#000000" opacity="0"/>
                  <v:fill on="true" color="#181717"/>
                </v:shape>
                <v:shape id="Shape 92477" style="position:absolute;width:91;height:839;left:4160;top:4;" coordsize="9182,83921" path="m0,0l9182,0l9182,83921l0,83921l0,0">
                  <v:stroke weight="0pt" endcap="flat" joinstyle="miter" miterlimit="4" on="false" color="#000000" opacity="0"/>
                  <v:fill on="true" color="#181717"/>
                </v:shape>
                <v:shape id="Shape 92478" style="position:absolute;width:91;height:620;left:4416;top:223;" coordsize="9182,62026" path="m0,0l9182,0l9182,62026l0,62026l0,0">
                  <v:stroke weight="0pt" endcap="flat" joinstyle="miter" miterlimit="4" on="false" color="#000000" opacity="0"/>
                  <v:fill on="true" color="#181717"/>
                </v:shape>
                <v:shape id="Shape 92479" style="position:absolute;width:100;height:108;left:4411;top:5;" coordsize="10071,10833" path="m0,0l10071,0l10071,10833l0,10833l0,0">
                  <v:stroke weight="0pt" endcap="flat" joinstyle="miter" miterlimit="4" on="false" color="#000000" opacity="0"/>
                  <v:fill on="true" color="#181717"/>
                </v:shape>
                <v:shape id="Shape 90" style="position:absolute;width:448;height:655;left:4640;top:206;" coordsize="44818,65545" path="m22543,0c28232,0,33617,1892,37503,6172c40157,9068,41059,12103,42164,15862l34138,17882c32106,11963,28702,7810,22022,7810c16370,7810,11341,11214,11341,17247c11341,22289,15011,24676,19393,26073c30086,29337,44818,32245,44818,46444c44818,59017,33731,65545,22276,65545c9944,65545,2527,60020,0,47828l8560,45949c10224,54000,14732,57772,22924,57772c29070,57772,35369,54496,35369,47574c35369,36385,15507,37262,7569,30213c4267,27318,2286,23038,2286,18644c2286,7429,11862,0,22543,0x">
                  <v:stroke weight="0pt" endcap="flat" joinstyle="miter" miterlimit="4" on="false" color="#000000" opacity="0"/>
                  <v:fill on="true" color="#181717"/>
                </v:shape>
                <v:shape id="Shape 91" style="position:absolute;width:417;height:839;left:5195;top:4;" coordsize="41796,83922" path="m0,0l9195,0l9195,31471c11976,24155,16764,20130,24676,20130c29210,20130,33973,21654,37033,25044c41796,30328,41300,38760,41300,45428l41300,83922l32118,83922l32118,45428c32118,38011,32487,27927,22174,27927c10592,27927,9195,43180,9195,51600l9195,83922l0,83922l0,0x">
                  <v:stroke weight="0pt" endcap="flat" joinstyle="miter" miterlimit="4" on="false" color="#000000" opacity="0"/>
                  <v:fill on="true" color="#181717"/>
                </v:shape>
                <v:shape id="Shape 92480" style="position:absolute;width:92;height:620;left:5774;top:223;" coordsize="9207,62026" path="m0,0l9207,0l9207,62026l0,62026l0,0">
                  <v:stroke weight="0pt" endcap="flat" joinstyle="miter" miterlimit="4" on="false" color="#000000" opacity="0"/>
                  <v:fill on="true" color="#181717"/>
                </v:shape>
                <v:shape id="Shape 92481" style="position:absolute;width:100;height:108;left:5769;top:5;" coordsize="10071,10833" path="m0,0l10071,0l10071,10833l0,10833l0,0">
                  <v:stroke weight="0pt" endcap="flat" joinstyle="miter" miterlimit="4" on="false" color="#000000" opacity="0"/>
                  <v:fill on="true" color="#181717"/>
                </v:shape>
                <v:shape id="Shape 94" style="position:absolute;width:416;height:637;left:6031;top:206;" coordsize="41669,63792" path="m24549,0c29337,0,34379,1638,37529,5410c41669,10452,41300,18136,41300,24308l41300,63792l32093,63792l32093,25552c32093,17882,32982,7798,22390,7798c10185,7798,9169,21272,9169,30340l9169,63792l0,63792l0,1765l8560,1765l8560,11455c11824,3912,16116,0,24549,0x">
                  <v:stroke weight="0pt" endcap="flat" joinstyle="miter" miterlimit="4" on="false" color="#000000" opacity="0"/>
                  <v:fill on="true" color="#181717"/>
                </v:shape>
                <v:shape id="Shape 95" style="position:absolute;width:255;height:875;left:6565;top:206;" coordsize="25546,87565" path="m24155,0l25546,372l25546,8578l23914,7798c15977,7798,12967,14834,12967,21781c12967,28689,16243,35484,24028,35484l25546,34715l25546,42016l23914,42672c21260,42672,18745,42164,16243,41669c13221,42672,11062,43802,11062,47320c11062,52857,16472,53099,20765,53353l25546,53517l25546,61481l14707,61265c11328,63157,9423,65532,9423,69583c9423,78867,17983,80010,25425,80010l25546,79990l25546,87426l24871,87565l24731,87565l8392,84399c3527,81975,0,77883,0,71209c0,65037,2502,61024,8306,58864c4534,56375,2502,53975,2502,49327c2502,43675,5410,40157,10439,37884c5525,32969,3391,28575,3391,21526c3391,9690,12205,0,24155,0x">
                  <v:stroke weight="0pt" endcap="flat" joinstyle="miter" miterlimit="4" on="false" color="#000000" opacity="0"/>
                  <v:fill on="true" color="#181717"/>
                </v:shape>
                <v:shape id="Shape 96" style="position:absolute;width:250;height:339;left:6820;top:741;" coordsize="25082,33909" path="m0,0l1886,65c10573,550,19552,879,23499,7271l25082,13875l25082,17701l23121,24869c21576,27250,19394,29065,16843,30427l0,33909l0,26473l10549,24720c13760,23290,16123,20772,16123,16422c16123,8269,7944,8142,1886,8002l0,7965l0,0x">
                  <v:stroke weight="0pt" endcap="flat" joinstyle="miter" miterlimit="4" on="false" color="#000000" opacity="0"/>
                  <v:fill on="true" color="#181717"/>
                </v:shape>
                <v:shape id="Shape 97" style="position:absolute;width:235;height:499;left:6820;top:126;" coordsize="23539,49953" path="m22155,0l23539,0l23539,7938c22650,7811,21901,7683,21012,7683c16250,7683,14980,11328,14484,15481c17634,19774,19272,24041,19272,29464c19272,35503,17097,40789,13397,44566l0,49953l0,42653l6982,39118c8874,36541,9823,33115,9823,29718c9823,26003,9004,22508,7163,19941l0,16516l0,8309l8960,10706c10573,2146,13722,0,22155,0x">
                  <v:stroke weight="0pt" endcap="flat" joinstyle="miter" miterlimit="4" on="false" color="#000000" opacity="0"/>
                  <v:fill on="true" color="#181717"/>
                </v:shape>
              </v:group>
            </w:pict>
          </mc:Fallback>
        </mc:AlternateContent>
      </w:r>
      <w:r>
        <w:rPr>
          <w:rFonts w:ascii="Arial" w:eastAsia="Arial" w:hAnsi="Arial" w:cs="Arial"/>
          <w:sz w:val="14"/>
        </w:rPr>
        <w:tab/>
        <w:t>Journal of Neural Engineering</w:t>
      </w:r>
    </w:p>
    <w:p w14:paraId="55960B6C" w14:textId="77777777" w:rsidR="00253971" w:rsidRDefault="00000000">
      <w:pPr>
        <w:tabs>
          <w:tab w:val="right" w:pos="10080"/>
        </w:tabs>
        <w:spacing w:after="481" w:line="259" w:lineRule="auto"/>
        <w:ind w:right="0" w:firstLine="0"/>
        <w:jc w:val="left"/>
      </w:pPr>
      <w:r>
        <w:rPr>
          <w:rFonts w:ascii="Arial" w:eastAsia="Arial" w:hAnsi="Arial" w:cs="Arial"/>
          <w:sz w:val="14"/>
        </w:rPr>
        <w:t xml:space="preserve">J. Neural Eng. </w:t>
      </w:r>
      <w:r>
        <w:rPr>
          <w:rFonts w:ascii="Arial" w:eastAsia="Arial" w:hAnsi="Arial" w:cs="Arial"/>
          <w:b/>
          <w:sz w:val="14"/>
        </w:rPr>
        <w:t>15</w:t>
      </w:r>
      <w:r>
        <w:rPr>
          <w:rFonts w:ascii="Arial" w:eastAsia="Arial" w:hAnsi="Arial" w:cs="Arial"/>
          <w:sz w:val="14"/>
        </w:rPr>
        <w:t xml:space="preserve"> (2018) 031005 (28pp)</w:t>
      </w:r>
      <w:r>
        <w:rPr>
          <w:rFonts w:ascii="Arial" w:eastAsia="Arial" w:hAnsi="Arial" w:cs="Arial"/>
          <w:sz w:val="14"/>
        </w:rPr>
        <w:tab/>
      </w:r>
      <w:hyperlink r:id="rId14">
        <w:r>
          <w:rPr>
            <w:rFonts w:ascii="Arial" w:eastAsia="Arial" w:hAnsi="Arial" w:cs="Arial"/>
            <w:color w:val="0000FF"/>
            <w:sz w:val="14"/>
          </w:rPr>
          <w:t>https://doi.org/10.1088/1741-2552/aab2f2</w:t>
        </w:r>
      </w:hyperlink>
    </w:p>
    <w:p w14:paraId="7841030D" w14:textId="77777777" w:rsidR="00253971" w:rsidRDefault="00000000">
      <w:pPr>
        <w:spacing w:after="496" w:line="259" w:lineRule="auto"/>
        <w:ind w:right="0" w:firstLine="0"/>
        <w:jc w:val="left"/>
      </w:pPr>
      <w:r>
        <w:rPr>
          <w:rFonts w:ascii="Arial" w:eastAsia="Arial" w:hAnsi="Arial" w:cs="Arial"/>
          <w:b/>
          <w:sz w:val="28"/>
        </w:rPr>
        <w:t>Topical Review</w:t>
      </w:r>
    </w:p>
    <w:p w14:paraId="711EFB3D" w14:textId="77777777" w:rsidR="00253971" w:rsidRDefault="00000000">
      <w:pPr>
        <w:spacing w:after="228" w:line="262" w:lineRule="auto"/>
        <w:ind w:right="465" w:firstLine="0"/>
        <w:jc w:val="left"/>
      </w:pPr>
      <w:r>
        <w:rPr>
          <w:rFonts w:ascii="Arial" w:eastAsia="Arial" w:hAnsi="Arial" w:cs="Arial"/>
          <w:b/>
          <w:sz w:val="48"/>
        </w:rPr>
        <w:t xml:space="preserve">A review of classification </w:t>
      </w:r>
      <w:proofErr w:type="gramStart"/>
      <w:r>
        <w:rPr>
          <w:rFonts w:ascii="Arial" w:eastAsia="Arial" w:hAnsi="Arial" w:cs="Arial"/>
          <w:b/>
          <w:sz w:val="48"/>
        </w:rPr>
        <w:t>algorithms  for</w:t>
      </w:r>
      <w:proofErr w:type="gramEnd"/>
      <w:r>
        <w:rPr>
          <w:rFonts w:ascii="Arial" w:eastAsia="Arial" w:hAnsi="Arial" w:cs="Arial"/>
          <w:b/>
          <w:sz w:val="48"/>
        </w:rPr>
        <w:t xml:space="preserve"> EEG-based brain–computer interfaces:  a 10 year update</w:t>
      </w:r>
    </w:p>
    <w:p w14:paraId="4C993431" w14:textId="77777777" w:rsidR="00253971" w:rsidRDefault="00000000">
      <w:pPr>
        <w:spacing w:after="20" w:line="259" w:lineRule="auto"/>
        <w:ind w:left="-5" w:right="0" w:hanging="10"/>
        <w:jc w:val="left"/>
      </w:pPr>
      <w:r>
        <w:rPr>
          <w:rFonts w:ascii="Arial" w:eastAsia="Arial" w:hAnsi="Arial" w:cs="Arial"/>
          <w:b/>
          <w:sz w:val="22"/>
        </w:rPr>
        <w:t>F Lotte</w:t>
      </w:r>
      <w:r>
        <w:rPr>
          <w:color w:val="0000FF"/>
          <w:sz w:val="22"/>
          <w:vertAlign w:val="superscript"/>
        </w:rPr>
        <w:t>1</w:t>
      </w:r>
      <w:r>
        <w:rPr>
          <w:rFonts w:ascii="Arial" w:eastAsia="Arial" w:hAnsi="Arial" w:cs="Arial"/>
          <w:b/>
          <w:sz w:val="22"/>
          <w:vertAlign w:val="superscript"/>
        </w:rPr>
        <w:t>,</w:t>
      </w:r>
      <w:r>
        <w:rPr>
          <w:color w:val="0000FF"/>
          <w:sz w:val="22"/>
          <w:vertAlign w:val="superscript"/>
        </w:rPr>
        <w:t>2</w:t>
      </w:r>
      <w:r>
        <w:rPr>
          <w:rFonts w:ascii="Calibri" w:eastAsia="Calibri" w:hAnsi="Calibri" w:cs="Calibri"/>
          <w:noProof/>
          <w:color w:val="000000"/>
          <w:sz w:val="22"/>
        </w:rPr>
        <mc:AlternateContent>
          <mc:Choice Requires="wpg">
            <w:drawing>
              <wp:inline distT="0" distB="0" distL="0" distR="0" wp14:anchorId="0EAFEC00" wp14:editId="0DFD7E2A">
                <wp:extent cx="105889" cy="105889"/>
                <wp:effectExtent l="0" t="0" r="0" b="0"/>
                <wp:docPr id="72888" name="Group 72888"/>
                <wp:cNvGraphicFramePr/>
                <a:graphic xmlns:a="http://schemas.openxmlformats.org/drawingml/2006/main">
                  <a:graphicData uri="http://schemas.microsoft.com/office/word/2010/wordprocessingGroup">
                    <wpg:wgp>
                      <wpg:cNvGrpSpPr/>
                      <wpg:grpSpPr>
                        <a:xfrm>
                          <a:off x="0" y="0"/>
                          <a:ext cx="105889" cy="105889"/>
                          <a:chOff x="0" y="0"/>
                          <a:chExt cx="105889" cy="105889"/>
                        </a:xfrm>
                      </wpg:grpSpPr>
                      <wps:wsp>
                        <wps:cNvPr id="102" name="Shape 102"/>
                        <wps:cNvSpPr/>
                        <wps:spPr>
                          <a:xfrm>
                            <a:off x="0" y="0"/>
                            <a:ext cx="105889" cy="105889"/>
                          </a:xfrm>
                          <a:custGeom>
                            <a:avLst/>
                            <a:gdLst/>
                            <a:ahLst/>
                            <a:cxnLst/>
                            <a:rect l="0" t="0" r="0" b="0"/>
                            <a:pathLst>
                              <a:path w="105889" h="105889">
                                <a:moveTo>
                                  <a:pt x="52943" y="0"/>
                                </a:moveTo>
                                <a:cubicBezTo>
                                  <a:pt x="82191" y="0"/>
                                  <a:pt x="105889" y="23698"/>
                                  <a:pt x="105889" y="52946"/>
                                </a:cubicBezTo>
                                <a:cubicBezTo>
                                  <a:pt x="105889" y="74873"/>
                                  <a:pt x="92559" y="93692"/>
                                  <a:pt x="73554" y="101731"/>
                                </a:cubicBezTo>
                                <a:lnTo>
                                  <a:pt x="52962" y="105889"/>
                                </a:lnTo>
                                <a:lnTo>
                                  <a:pt x="52923" y="105889"/>
                                </a:lnTo>
                                <a:lnTo>
                                  <a:pt x="32331" y="101731"/>
                                </a:lnTo>
                                <a:cubicBezTo>
                                  <a:pt x="19661" y="96372"/>
                                  <a:pt x="9513" y="86221"/>
                                  <a:pt x="4156" y="73553"/>
                                </a:cubicBezTo>
                                <a:lnTo>
                                  <a:pt x="0" y="52965"/>
                                </a:lnTo>
                                <a:lnTo>
                                  <a:pt x="0" y="52928"/>
                                </a:lnTo>
                                <a:lnTo>
                                  <a:pt x="4156" y="32334"/>
                                </a:lnTo>
                                <a:cubicBezTo>
                                  <a:pt x="12192" y="13330"/>
                                  <a:pt x="31006" y="0"/>
                                  <a:pt x="52943" y="0"/>
                                </a:cubicBezTo>
                                <a:close/>
                              </a:path>
                            </a:pathLst>
                          </a:custGeom>
                          <a:ln w="0" cap="flat">
                            <a:miter lim="100000"/>
                          </a:ln>
                        </wps:spPr>
                        <wps:style>
                          <a:lnRef idx="0">
                            <a:srgbClr val="000000">
                              <a:alpha val="0"/>
                            </a:srgbClr>
                          </a:lnRef>
                          <a:fillRef idx="1">
                            <a:srgbClr val="A4C638"/>
                          </a:fillRef>
                          <a:effectRef idx="0">
                            <a:scrgbClr r="0" g="0" b="0"/>
                          </a:effectRef>
                          <a:fontRef idx="none"/>
                        </wps:style>
                        <wps:bodyPr/>
                      </wps:wsp>
                      <wps:wsp>
                        <wps:cNvPr id="92482" name="Shape 92482"/>
                        <wps:cNvSpPr/>
                        <wps:spPr>
                          <a:xfrm>
                            <a:off x="29326" y="32722"/>
                            <a:ext cx="9144" cy="44298"/>
                          </a:xfrm>
                          <a:custGeom>
                            <a:avLst/>
                            <a:gdLst/>
                            <a:ahLst/>
                            <a:cxnLst/>
                            <a:rect l="0" t="0" r="0" b="0"/>
                            <a:pathLst>
                              <a:path w="9144" h="44298">
                                <a:moveTo>
                                  <a:pt x="0" y="0"/>
                                </a:moveTo>
                                <a:lnTo>
                                  <a:pt x="9144" y="0"/>
                                </a:lnTo>
                                <a:lnTo>
                                  <a:pt x="9144" y="44298"/>
                                </a:lnTo>
                                <a:lnTo>
                                  <a:pt x="0" y="44298"/>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04" name="Shape 104"/>
                        <wps:cNvSpPr/>
                        <wps:spPr>
                          <a:xfrm>
                            <a:off x="45044" y="32713"/>
                            <a:ext cx="20301" cy="44348"/>
                          </a:xfrm>
                          <a:custGeom>
                            <a:avLst/>
                            <a:gdLst/>
                            <a:ahLst/>
                            <a:cxnLst/>
                            <a:rect l="0" t="0" r="0" b="0"/>
                            <a:pathLst>
                              <a:path w="20301" h="44348">
                                <a:moveTo>
                                  <a:pt x="0" y="0"/>
                                </a:moveTo>
                                <a:lnTo>
                                  <a:pt x="17196" y="0"/>
                                </a:lnTo>
                                <a:lnTo>
                                  <a:pt x="20301" y="1240"/>
                                </a:lnTo>
                                <a:lnTo>
                                  <a:pt x="20301" y="7226"/>
                                </a:lnTo>
                                <a:lnTo>
                                  <a:pt x="16167" y="5753"/>
                                </a:lnTo>
                                <a:lnTo>
                                  <a:pt x="6363" y="5753"/>
                                </a:lnTo>
                                <a:lnTo>
                                  <a:pt x="6363" y="38595"/>
                                </a:lnTo>
                                <a:lnTo>
                                  <a:pt x="16497" y="38595"/>
                                </a:lnTo>
                                <a:lnTo>
                                  <a:pt x="20301" y="36955"/>
                                </a:lnTo>
                                <a:lnTo>
                                  <a:pt x="20301" y="43154"/>
                                </a:lnTo>
                                <a:lnTo>
                                  <a:pt x="17285" y="44348"/>
                                </a:lnTo>
                                <a:lnTo>
                                  <a:pt x="0" y="44348"/>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05" name="Shape 105"/>
                        <wps:cNvSpPr/>
                        <wps:spPr>
                          <a:xfrm>
                            <a:off x="65345" y="33953"/>
                            <a:ext cx="20479" cy="41914"/>
                          </a:xfrm>
                          <a:custGeom>
                            <a:avLst/>
                            <a:gdLst/>
                            <a:ahLst/>
                            <a:cxnLst/>
                            <a:rect l="0" t="0" r="0" b="0"/>
                            <a:pathLst>
                              <a:path w="20479" h="41914">
                                <a:moveTo>
                                  <a:pt x="0" y="0"/>
                                </a:moveTo>
                                <a:lnTo>
                                  <a:pt x="14830" y="5923"/>
                                </a:lnTo>
                                <a:cubicBezTo>
                                  <a:pt x="18679" y="10158"/>
                                  <a:pt x="20479" y="15702"/>
                                  <a:pt x="20479" y="20934"/>
                                </a:cubicBezTo>
                                <a:cubicBezTo>
                                  <a:pt x="20479" y="26624"/>
                                  <a:pt x="18256" y="32167"/>
                                  <a:pt x="14208" y="36288"/>
                                </a:cubicBezTo>
                                <a:lnTo>
                                  <a:pt x="0" y="41914"/>
                                </a:lnTo>
                                <a:lnTo>
                                  <a:pt x="0" y="35714"/>
                                </a:lnTo>
                                <a:lnTo>
                                  <a:pt x="10482" y="31192"/>
                                </a:lnTo>
                                <a:cubicBezTo>
                                  <a:pt x="13113" y="27770"/>
                                  <a:pt x="13938" y="23665"/>
                                  <a:pt x="13938" y="20934"/>
                                </a:cubicBezTo>
                                <a:cubicBezTo>
                                  <a:pt x="13938" y="16489"/>
                                  <a:pt x="12522" y="12384"/>
                                  <a:pt x="9555" y="9390"/>
                                </a:cubicBezTo>
                                <a:lnTo>
                                  <a:pt x="0" y="5986"/>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06" name="Shape 106"/>
                        <wps:cNvSpPr/>
                        <wps:spPr>
                          <a:xfrm>
                            <a:off x="28326" y="19312"/>
                            <a:ext cx="8357" cy="8356"/>
                          </a:xfrm>
                          <a:custGeom>
                            <a:avLst/>
                            <a:gdLst/>
                            <a:ahLst/>
                            <a:cxnLst/>
                            <a:rect l="0" t="0" r="0" b="0"/>
                            <a:pathLst>
                              <a:path w="8357" h="8356">
                                <a:moveTo>
                                  <a:pt x="4178" y="0"/>
                                </a:moveTo>
                                <a:cubicBezTo>
                                  <a:pt x="6490" y="0"/>
                                  <a:pt x="8357" y="1905"/>
                                  <a:pt x="8357" y="4178"/>
                                </a:cubicBezTo>
                                <a:cubicBezTo>
                                  <a:pt x="8357" y="6452"/>
                                  <a:pt x="6490" y="8356"/>
                                  <a:pt x="4178" y="8356"/>
                                </a:cubicBezTo>
                                <a:cubicBezTo>
                                  <a:pt x="1867" y="8356"/>
                                  <a:pt x="0" y="6452"/>
                                  <a:pt x="0" y="4178"/>
                                </a:cubicBezTo>
                                <a:cubicBezTo>
                                  <a:pt x="0" y="1867"/>
                                  <a:pt x="1867" y="0"/>
                                  <a:pt x="4178"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72888" style="width:8.3377pt;height:8.33771pt;mso-position-horizontal-relative:char;mso-position-vertical-relative:line" coordsize="1058,1058">
                <v:shape id="Shape 102" style="position:absolute;width:1058;height:1058;left:0;top:0;" coordsize="105889,105889" path="m52943,0c82191,0,105889,23698,105889,52946c105889,74873,92559,93692,73554,101731l52962,105889l52923,105889l32331,101731c19661,96372,9513,86221,4156,73553l0,52965l0,52928l4156,32334c12192,13330,31006,0,52943,0x">
                  <v:stroke weight="0pt" endcap="flat" joinstyle="miter" miterlimit="4" on="false" color="#000000" opacity="0"/>
                  <v:fill on="true" color="#a4c638"/>
                </v:shape>
                <v:shape id="Shape 92483" style="position:absolute;width:91;height:442;left:293;top:327;" coordsize="9144,44298" path="m0,0l9144,0l9144,44298l0,44298l0,0">
                  <v:stroke weight="0pt" endcap="flat" joinstyle="miter" miterlimit="4" on="false" color="#000000" opacity="0"/>
                  <v:fill on="true" color="#fffefd"/>
                </v:shape>
                <v:shape id="Shape 104" style="position:absolute;width:203;height:443;left:450;top:327;" coordsize="20301,44348" path="m0,0l17196,0l20301,1240l20301,7226l16167,5753l6363,5753l6363,38595l16497,38595l20301,36955l20301,43154l17285,44348l0,44348l0,0x">
                  <v:stroke weight="0pt" endcap="flat" joinstyle="miter" miterlimit="4" on="false" color="#000000" opacity="0"/>
                  <v:fill on="true" color="#fffefd"/>
                </v:shape>
                <v:shape id="Shape 105" style="position:absolute;width:204;height:419;left:653;top:339;" coordsize="20479,41914" path="m0,0l14830,5923c18679,10158,20479,15702,20479,20934c20479,26624,18256,32167,14208,36288l0,41914l0,35714l10482,31192c13113,27770,13938,23665,13938,20934c13938,16489,12522,12384,9555,9390l0,5986l0,0x">
                  <v:stroke weight="0pt" endcap="flat" joinstyle="miter" miterlimit="4" on="false" color="#000000" opacity="0"/>
                  <v:fill on="true" color="#fffefd"/>
                </v:shape>
                <v:shape id="Shape 106" style="position:absolute;width:83;height:83;left:283;top:193;" coordsize="8357,8356" path="m4178,0c6490,0,8357,1905,8357,4178c8357,6452,6490,8356,4178,8356c1867,8356,0,6452,0,4178c0,1867,1867,0,4178,0x">
                  <v:stroke weight="0pt" endcap="flat" joinstyle="miter" miterlimit="4" on="false" color="#000000" opacity="0"/>
                  <v:fill on="true" color="#fffefd"/>
                </v:shape>
              </v:group>
            </w:pict>
          </mc:Fallback>
        </mc:AlternateContent>
      </w:r>
      <w:hyperlink r:id="rId15">
        <w:r>
          <w:rPr>
            <w:rFonts w:ascii="Arial" w:eastAsia="Arial" w:hAnsi="Arial" w:cs="Arial"/>
            <w:b/>
            <w:sz w:val="22"/>
          </w:rPr>
          <w:t>,</w:t>
        </w:r>
      </w:hyperlink>
      <w:r>
        <w:rPr>
          <w:rFonts w:ascii="Arial" w:eastAsia="Arial" w:hAnsi="Arial" w:cs="Arial"/>
          <w:b/>
          <w:sz w:val="22"/>
        </w:rPr>
        <w:t xml:space="preserve"> L Bougrain</w:t>
      </w:r>
      <w:r>
        <w:rPr>
          <w:color w:val="0000FF"/>
          <w:sz w:val="22"/>
          <w:vertAlign w:val="superscript"/>
        </w:rPr>
        <w:t>3</w:t>
      </w:r>
      <w:r>
        <w:rPr>
          <w:rFonts w:ascii="Arial" w:eastAsia="Arial" w:hAnsi="Arial" w:cs="Arial"/>
          <w:b/>
          <w:sz w:val="22"/>
          <w:vertAlign w:val="superscript"/>
        </w:rPr>
        <w:t>,</w:t>
      </w:r>
      <w:r>
        <w:rPr>
          <w:color w:val="0000FF"/>
          <w:sz w:val="22"/>
          <w:vertAlign w:val="superscript"/>
        </w:rPr>
        <w:t>4</w:t>
      </w:r>
      <w:r>
        <w:rPr>
          <w:rFonts w:ascii="Arial" w:eastAsia="Arial" w:hAnsi="Arial" w:cs="Arial"/>
          <w:b/>
          <w:sz w:val="22"/>
        </w:rPr>
        <w:t>, A Cichocki</w:t>
      </w:r>
      <w:r>
        <w:rPr>
          <w:color w:val="0000FF"/>
          <w:sz w:val="22"/>
          <w:vertAlign w:val="superscript"/>
        </w:rPr>
        <w:t>2</w:t>
      </w:r>
      <w:r>
        <w:rPr>
          <w:rFonts w:ascii="Arial" w:eastAsia="Arial" w:hAnsi="Arial" w:cs="Arial"/>
          <w:b/>
          <w:sz w:val="22"/>
          <w:vertAlign w:val="superscript"/>
        </w:rPr>
        <w:t>,</w:t>
      </w:r>
      <w:r>
        <w:rPr>
          <w:color w:val="0000FF"/>
          <w:sz w:val="22"/>
          <w:vertAlign w:val="superscript"/>
        </w:rPr>
        <w:t>5</w:t>
      </w:r>
      <w:r>
        <w:rPr>
          <w:rFonts w:ascii="Arial" w:eastAsia="Arial" w:hAnsi="Arial" w:cs="Arial"/>
          <w:b/>
          <w:sz w:val="22"/>
          <w:vertAlign w:val="superscript"/>
        </w:rPr>
        <w:t>,</w:t>
      </w:r>
      <w:r>
        <w:rPr>
          <w:color w:val="0000FF"/>
          <w:sz w:val="22"/>
          <w:vertAlign w:val="superscript"/>
        </w:rPr>
        <w:t>10</w:t>
      </w:r>
      <w:r>
        <w:rPr>
          <w:rFonts w:ascii="Arial" w:eastAsia="Arial" w:hAnsi="Arial" w:cs="Arial"/>
          <w:b/>
          <w:sz w:val="22"/>
        </w:rPr>
        <w:t>, M Clerc</w:t>
      </w:r>
      <w:r>
        <w:rPr>
          <w:color w:val="0000FF"/>
          <w:sz w:val="22"/>
          <w:vertAlign w:val="superscript"/>
        </w:rPr>
        <w:t>6</w:t>
      </w:r>
      <w:r>
        <w:rPr>
          <w:rFonts w:ascii="Arial" w:eastAsia="Arial" w:hAnsi="Arial" w:cs="Arial"/>
          <w:b/>
          <w:sz w:val="22"/>
        </w:rPr>
        <w:t>, M Congedo</w:t>
      </w:r>
      <w:r>
        <w:rPr>
          <w:color w:val="0000FF"/>
          <w:sz w:val="22"/>
          <w:vertAlign w:val="superscript"/>
        </w:rPr>
        <w:t>7</w:t>
      </w:r>
      <w:r>
        <w:rPr>
          <w:rFonts w:ascii="Arial" w:eastAsia="Arial" w:hAnsi="Arial" w:cs="Arial"/>
          <w:b/>
          <w:sz w:val="22"/>
        </w:rPr>
        <w:t xml:space="preserve">, </w:t>
      </w:r>
    </w:p>
    <w:p w14:paraId="2C741E55" w14:textId="77777777" w:rsidR="00253971" w:rsidRDefault="00000000">
      <w:pPr>
        <w:spacing w:after="184" w:line="259" w:lineRule="auto"/>
        <w:ind w:left="-5" w:right="0" w:hanging="10"/>
        <w:jc w:val="left"/>
      </w:pPr>
      <w:r>
        <w:rPr>
          <w:rFonts w:ascii="Arial" w:eastAsia="Arial" w:hAnsi="Arial" w:cs="Arial"/>
          <w:b/>
          <w:sz w:val="22"/>
        </w:rPr>
        <w:t>A Rakotomamonjy</w:t>
      </w:r>
      <w:r>
        <w:rPr>
          <w:color w:val="0000FF"/>
          <w:sz w:val="22"/>
          <w:vertAlign w:val="superscript"/>
        </w:rPr>
        <w:t>8</w:t>
      </w:r>
      <w:r>
        <w:rPr>
          <w:rFonts w:ascii="Arial" w:eastAsia="Arial" w:hAnsi="Arial" w:cs="Arial"/>
          <w:b/>
          <w:sz w:val="22"/>
        </w:rPr>
        <w:t xml:space="preserve"> and F Yger</w:t>
      </w:r>
      <w:r>
        <w:rPr>
          <w:color w:val="0000FF"/>
          <w:sz w:val="22"/>
          <w:vertAlign w:val="superscript"/>
        </w:rPr>
        <w:t>9</w:t>
      </w:r>
    </w:p>
    <w:p w14:paraId="7DBC773F" w14:textId="77777777" w:rsidR="00253971" w:rsidRDefault="00000000">
      <w:pPr>
        <w:numPr>
          <w:ilvl w:val="0"/>
          <w:numId w:val="2"/>
        </w:numPr>
        <w:spacing w:line="266" w:lineRule="auto"/>
        <w:ind w:right="23" w:firstLine="0"/>
        <w:jc w:val="left"/>
      </w:pPr>
      <w:proofErr w:type="spellStart"/>
      <w:r>
        <w:rPr>
          <w:sz w:val="18"/>
        </w:rPr>
        <w:t>Inria</w:t>
      </w:r>
      <w:proofErr w:type="spellEnd"/>
      <w:r>
        <w:rPr>
          <w:sz w:val="18"/>
        </w:rPr>
        <w:t xml:space="preserve">, LaBRI (CNRS/Univ. Bordeaux /INP), </w:t>
      </w:r>
      <w:proofErr w:type="spellStart"/>
      <w:r>
        <w:rPr>
          <w:sz w:val="18"/>
        </w:rPr>
        <w:t>Talence</w:t>
      </w:r>
      <w:proofErr w:type="spellEnd"/>
      <w:r>
        <w:rPr>
          <w:sz w:val="18"/>
        </w:rPr>
        <w:t>, France</w:t>
      </w:r>
    </w:p>
    <w:p w14:paraId="423799F5" w14:textId="77777777" w:rsidR="00253971" w:rsidRDefault="00000000">
      <w:pPr>
        <w:numPr>
          <w:ilvl w:val="0"/>
          <w:numId w:val="2"/>
        </w:numPr>
        <w:spacing w:line="266" w:lineRule="auto"/>
        <w:ind w:right="23" w:firstLine="0"/>
        <w:jc w:val="left"/>
      </w:pPr>
      <w:r>
        <w:rPr>
          <w:sz w:val="18"/>
        </w:rPr>
        <w:t xml:space="preserve">RIKEN Brain Science </w:t>
      </w:r>
      <w:proofErr w:type="spellStart"/>
      <w:r>
        <w:rPr>
          <w:sz w:val="18"/>
        </w:rPr>
        <w:t>Insitute</w:t>
      </w:r>
      <w:proofErr w:type="spellEnd"/>
      <w:r>
        <w:rPr>
          <w:sz w:val="18"/>
        </w:rPr>
        <w:t xml:space="preserve">, </w:t>
      </w:r>
      <w:proofErr w:type="spellStart"/>
      <w:r>
        <w:rPr>
          <w:sz w:val="18"/>
        </w:rPr>
        <w:t>Wakoshi</w:t>
      </w:r>
      <w:proofErr w:type="spellEnd"/>
      <w:r>
        <w:rPr>
          <w:sz w:val="18"/>
        </w:rPr>
        <w:t>, Japan</w:t>
      </w:r>
    </w:p>
    <w:p w14:paraId="6A1A1F66" w14:textId="77777777" w:rsidR="00253971" w:rsidRDefault="00000000">
      <w:pPr>
        <w:numPr>
          <w:ilvl w:val="0"/>
          <w:numId w:val="2"/>
        </w:numPr>
        <w:spacing w:line="266" w:lineRule="auto"/>
        <w:ind w:right="23" w:firstLine="0"/>
        <w:jc w:val="left"/>
      </w:pPr>
      <w:r>
        <w:rPr>
          <w:sz w:val="18"/>
        </w:rPr>
        <w:t>Univ. Lorraine, Nancy, France</w:t>
      </w:r>
    </w:p>
    <w:p w14:paraId="07336C44" w14:textId="77777777" w:rsidR="00253971" w:rsidRDefault="00000000">
      <w:pPr>
        <w:numPr>
          <w:ilvl w:val="0"/>
          <w:numId w:val="2"/>
        </w:numPr>
        <w:spacing w:line="266" w:lineRule="auto"/>
        <w:ind w:right="23" w:firstLine="0"/>
        <w:jc w:val="left"/>
      </w:pPr>
      <w:proofErr w:type="spellStart"/>
      <w:r>
        <w:rPr>
          <w:sz w:val="18"/>
        </w:rPr>
        <w:t>Inria</w:t>
      </w:r>
      <w:proofErr w:type="spellEnd"/>
      <w:r>
        <w:rPr>
          <w:sz w:val="18"/>
        </w:rPr>
        <w:t xml:space="preserve"> Nancy Grand-Est / LORIA, Nancy, France</w:t>
      </w:r>
    </w:p>
    <w:p w14:paraId="5ACD28DF" w14:textId="77777777" w:rsidR="00253971" w:rsidRDefault="00000000">
      <w:pPr>
        <w:numPr>
          <w:ilvl w:val="0"/>
          <w:numId w:val="2"/>
        </w:numPr>
        <w:spacing w:after="31" w:line="266" w:lineRule="auto"/>
        <w:ind w:right="23" w:firstLine="0"/>
        <w:jc w:val="left"/>
      </w:pPr>
      <w:proofErr w:type="spellStart"/>
      <w:r>
        <w:rPr>
          <w:sz w:val="18"/>
        </w:rPr>
        <w:t>Skolkowo</w:t>
      </w:r>
      <w:proofErr w:type="spellEnd"/>
      <w:r>
        <w:rPr>
          <w:sz w:val="18"/>
        </w:rPr>
        <w:t xml:space="preserve"> Institute of Science and Technology, Moscow, Russia</w:t>
      </w:r>
    </w:p>
    <w:p w14:paraId="0BA5C762" w14:textId="77777777" w:rsidR="00253971" w:rsidRDefault="00000000">
      <w:pPr>
        <w:numPr>
          <w:ilvl w:val="0"/>
          <w:numId w:val="2"/>
        </w:numPr>
        <w:spacing w:after="34" w:line="266" w:lineRule="auto"/>
        <w:ind w:right="23" w:firstLine="0"/>
        <w:jc w:val="left"/>
      </w:pPr>
      <w:proofErr w:type="spellStart"/>
      <w:r>
        <w:rPr>
          <w:sz w:val="18"/>
        </w:rPr>
        <w:t>Inria</w:t>
      </w:r>
      <w:proofErr w:type="spellEnd"/>
      <w:r>
        <w:rPr>
          <w:sz w:val="18"/>
        </w:rPr>
        <w:t>, Université Côte d’Azur, France</w:t>
      </w:r>
    </w:p>
    <w:p w14:paraId="71DEC24E" w14:textId="77777777" w:rsidR="00253971" w:rsidRDefault="00000000">
      <w:pPr>
        <w:numPr>
          <w:ilvl w:val="0"/>
          <w:numId w:val="2"/>
        </w:numPr>
        <w:spacing w:line="266" w:lineRule="auto"/>
        <w:ind w:right="23" w:firstLine="0"/>
        <w:jc w:val="left"/>
      </w:pPr>
      <w:r>
        <w:rPr>
          <w:sz w:val="18"/>
        </w:rPr>
        <w:t>Univ. Grenoble Alpes, CNRS, Grenoble INP, GIPSA-lab, Grenoble, France</w:t>
      </w:r>
    </w:p>
    <w:p w14:paraId="09D12406" w14:textId="77777777" w:rsidR="00253971" w:rsidRDefault="00000000">
      <w:pPr>
        <w:numPr>
          <w:ilvl w:val="0"/>
          <w:numId w:val="2"/>
        </w:numPr>
        <w:spacing w:line="266" w:lineRule="auto"/>
        <w:ind w:right="23" w:firstLine="0"/>
        <w:jc w:val="left"/>
      </w:pPr>
      <w:r>
        <w:rPr>
          <w:sz w:val="18"/>
        </w:rPr>
        <w:t>Univ. Rouen / LITIS, Rouen, France</w:t>
      </w:r>
    </w:p>
    <w:p w14:paraId="375FAD0F" w14:textId="77777777" w:rsidR="00253971" w:rsidRDefault="00000000">
      <w:pPr>
        <w:numPr>
          <w:ilvl w:val="0"/>
          <w:numId w:val="2"/>
        </w:numPr>
        <w:spacing w:after="213" w:line="266" w:lineRule="auto"/>
        <w:ind w:right="23" w:firstLine="0"/>
        <w:jc w:val="left"/>
      </w:pPr>
      <w:r>
        <w:rPr>
          <w:sz w:val="18"/>
        </w:rPr>
        <w:t xml:space="preserve">Univ. Paris-Dauphine, PSL Research Univ. / CNRS, LAMSADE, Paris, France </w:t>
      </w:r>
      <w:r>
        <w:rPr>
          <w:sz w:val="18"/>
          <w:vertAlign w:val="superscript"/>
        </w:rPr>
        <w:t>10</w:t>
      </w:r>
      <w:r>
        <w:rPr>
          <w:sz w:val="18"/>
        </w:rPr>
        <w:t xml:space="preserve"> Nicolaus Copernicus University, Torun, Poland</w:t>
      </w:r>
    </w:p>
    <w:p w14:paraId="6C7ED8BC" w14:textId="77777777" w:rsidR="00253971" w:rsidRDefault="00000000">
      <w:pPr>
        <w:spacing w:after="196" w:line="259" w:lineRule="auto"/>
        <w:ind w:left="10" w:right="0" w:hanging="10"/>
        <w:jc w:val="left"/>
      </w:pPr>
      <w:r>
        <w:rPr>
          <w:sz w:val="18"/>
        </w:rPr>
        <w:t xml:space="preserve">E-mail: </w:t>
      </w:r>
      <w:r>
        <w:rPr>
          <w:color w:val="0000FF"/>
          <w:sz w:val="18"/>
        </w:rPr>
        <w:t>fabien.lotte@inria.fr</w:t>
      </w:r>
    </w:p>
    <w:p w14:paraId="594D9EA7" w14:textId="77777777" w:rsidR="00253971" w:rsidRDefault="00000000">
      <w:pPr>
        <w:spacing w:line="266" w:lineRule="auto"/>
        <w:ind w:left="-13" w:right="2535"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0DDD3A5" wp14:editId="690D383B">
                <wp:simplePos x="0" y="0"/>
                <wp:positionH relativeFrom="column">
                  <wp:posOffset>4346575</wp:posOffset>
                </wp:positionH>
                <wp:positionV relativeFrom="paragraph">
                  <wp:posOffset>32820</wp:posOffset>
                </wp:positionV>
                <wp:extent cx="444498" cy="466510"/>
                <wp:effectExtent l="0" t="0" r="0" b="0"/>
                <wp:wrapSquare wrapText="bothSides"/>
                <wp:docPr id="72897" name="Group 72897"/>
                <wp:cNvGraphicFramePr/>
                <a:graphic xmlns:a="http://schemas.openxmlformats.org/drawingml/2006/main">
                  <a:graphicData uri="http://schemas.microsoft.com/office/word/2010/wordprocessingGroup">
                    <wpg:wgp>
                      <wpg:cNvGrpSpPr/>
                      <wpg:grpSpPr>
                        <a:xfrm>
                          <a:off x="0" y="0"/>
                          <a:ext cx="444498" cy="466510"/>
                          <a:chOff x="0" y="0"/>
                          <a:chExt cx="444498" cy="466510"/>
                        </a:xfrm>
                      </wpg:grpSpPr>
                      <wps:wsp>
                        <wps:cNvPr id="199" name="Shape 199"/>
                        <wps:cNvSpPr/>
                        <wps:spPr>
                          <a:xfrm>
                            <a:off x="302448" y="312331"/>
                            <a:ext cx="26" cy="13"/>
                          </a:xfrm>
                          <a:custGeom>
                            <a:avLst/>
                            <a:gdLst/>
                            <a:ahLst/>
                            <a:cxnLst/>
                            <a:rect l="0" t="0" r="0" b="0"/>
                            <a:pathLst>
                              <a:path w="26" h="13">
                                <a:moveTo>
                                  <a:pt x="0" y="13"/>
                                </a:moveTo>
                                <a:lnTo>
                                  <a:pt x="26"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0" name="Shape 200"/>
                        <wps:cNvSpPr/>
                        <wps:spPr>
                          <a:xfrm>
                            <a:off x="144421" y="48156"/>
                            <a:ext cx="158026" cy="264351"/>
                          </a:xfrm>
                          <a:custGeom>
                            <a:avLst/>
                            <a:gdLst/>
                            <a:ahLst/>
                            <a:cxnLst/>
                            <a:rect l="0" t="0" r="0" b="0"/>
                            <a:pathLst>
                              <a:path w="158026" h="264351">
                                <a:moveTo>
                                  <a:pt x="78206" y="0"/>
                                </a:moveTo>
                                <a:cubicBezTo>
                                  <a:pt x="89611" y="0"/>
                                  <a:pt x="100940" y="1372"/>
                                  <a:pt x="111849" y="4102"/>
                                </a:cubicBezTo>
                                <a:cubicBezTo>
                                  <a:pt x="118263" y="5702"/>
                                  <a:pt x="124409" y="7836"/>
                                  <a:pt x="130391" y="10262"/>
                                </a:cubicBezTo>
                                <a:cubicBezTo>
                                  <a:pt x="140310" y="14313"/>
                                  <a:pt x="149542" y="19419"/>
                                  <a:pt x="158026" y="25464"/>
                                </a:cubicBezTo>
                                <a:lnTo>
                                  <a:pt x="158026" y="264198"/>
                                </a:lnTo>
                                <a:cubicBezTo>
                                  <a:pt x="157797" y="264351"/>
                                  <a:pt x="77851" y="199720"/>
                                  <a:pt x="77851" y="199720"/>
                                </a:cubicBezTo>
                                <a:lnTo>
                                  <a:pt x="0" y="263208"/>
                                </a:lnTo>
                                <a:lnTo>
                                  <a:pt x="0" y="24257"/>
                                </a:lnTo>
                                <a:cubicBezTo>
                                  <a:pt x="6058" y="20041"/>
                                  <a:pt x="12446" y="16231"/>
                                  <a:pt x="19266" y="13043"/>
                                </a:cubicBezTo>
                                <a:cubicBezTo>
                                  <a:pt x="22073" y="11722"/>
                                  <a:pt x="25019" y="10668"/>
                                  <a:pt x="27927" y="9538"/>
                                </a:cubicBezTo>
                                <a:cubicBezTo>
                                  <a:pt x="43752" y="3391"/>
                                  <a:pt x="60871" y="0"/>
                                  <a:pt x="7820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1" name="Shape 201"/>
                        <wps:cNvSpPr/>
                        <wps:spPr>
                          <a:xfrm>
                            <a:off x="37259" y="0"/>
                            <a:ext cx="185591" cy="371119"/>
                          </a:xfrm>
                          <a:custGeom>
                            <a:avLst/>
                            <a:gdLst/>
                            <a:ahLst/>
                            <a:cxnLst/>
                            <a:rect l="0" t="0" r="0" b="0"/>
                            <a:pathLst>
                              <a:path w="185591" h="371119">
                                <a:moveTo>
                                  <a:pt x="185585" y="0"/>
                                </a:moveTo>
                                <a:lnTo>
                                  <a:pt x="185591" y="1"/>
                                </a:lnTo>
                                <a:lnTo>
                                  <a:pt x="185591" y="37418"/>
                                </a:lnTo>
                                <a:lnTo>
                                  <a:pt x="170737" y="36322"/>
                                </a:lnTo>
                                <a:cubicBezTo>
                                  <a:pt x="153575" y="37960"/>
                                  <a:pt x="136684" y="42488"/>
                                  <a:pt x="121069" y="49873"/>
                                </a:cubicBezTo>
                                <a:cubicBezTo>
                                  <a:pt x="70345" y="73838"/>
                                  <a:pt x="35560" y="125616"/>
                                  <a:pt x="35700" y="185522"/>
                                </a:cubicBezTo>
                                <a:cubicBezTo>
                                  <a:pt x="35839" y="234035"/>
                                  <a:pt x="58941" y="277000"/>
                                  <a:pt x="94640" y="304419"/>
                                </a:cubicBezTo>
                                <a:lnTo>
                                  <a:pt x="94640" y="337744"/>
                                </a:lnTo>
                                <a:lnTo>
                                  <a:pt x="117627" y="318986"/>
                                </a:lnTo>
                                <a:cubicBezTo>
                                  <a:pt x="117627" y="318986"/>
                                  <a:pt x="117627" y="318960"/>
                                  <a:pt x="117602" y="318960"/>
                                </a:cubicBezTo>
                                <a:cubicBezTo>
                                  <a:pt x="138011" y="329400"/>
                                  <a:pt x="161061" y="335432"/>
                                  <a:pt x="185585" y="335432"/>
                                </a:cubicBezTo>
                                <a:lnTo>
                                  <a:pt x="185591" y="335431"/>
                                </a:lnTo>
                                <a:lnTo>
                                  <a:pt x="185591" y="371118"/>
                                </a:lnTo>
                                <a:lnTo>
                                  <a:pt x="185585" y="371119"/>
                                </a:lnTo>
                                <a:cubicBezTo>
                                  <a:pt x="83109" y="371119"/>
                                  <a:pt x="0" y="288036"/>
                                  <a:pt x="0" y="185522"/>
                                </a:cubicBezTo>
                                <a:cubicBezTo>
                                  <a:pt x="0" y="83058"/>
                                  <a:pt x="83109" y="0"/>
                                  <a:pt x="185585"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2" name="Shape 202"/>
                        <wps:cNvSpPr/>
                        <wps:spPr>
                          <a:xfrm>
                            <a:off x="222851" y="1"/>
                            <a:ext cx="185604" cy="371118"/>
                          </a:xfrm>
                          <a:custGeom>
                            <a:avLst/>
                            <a:gdLst/>
                            <a:ahLst/>
                            <a:cxnLst/>
                            <a:rect l="0" t="0" r="0" b="0"/>
                            <a:pathLst>
                              <a:path w="185604" h="371118">
                                <a:moveTo>
                                  <a:pt x="0" y="0"/>
                                </a:moveTo>
                                <a:lnTo>
                                  <a:pt x="37398" y="3768"/>
                                </a:lnTo>
                                <a:cubicBezTo>
                                  <a:pt x="121974" y="21067"/>
                                  <a:pt x="185604" y="95865"/>
                                  <a:pt x="185604" y="185521"/>
                                </a:cubicBezTo>
                                <a:cubicBezTo>
                                  <a:pt x="185604" y="275221"/>
                                  <a:pt x="121974" y="350044"/>
                                  <a:pt x="37398" y="367348"/>
                                </a:cubicBezTo>
                                <a:lnTo>
                                  <a:pt x="0" y="371118"/>
                                </a:lnTo>
                                <a:lnTo>
                                  <a:pt x="0" y="335431"/>
                                </a:lnTo>
                                <a:lnTo>
                                  <a:pt x="35027" y="331233"/>
                                </a:lnTo>
                                <a:cubicBezTo>
                                  <a:pt x="46263" y="328497"/>
                                  <a:pt x="57010" y="324490"/>
                                  <a:pt x="67126" y="319404"/>
                                </a:cubicBezTo>
                                <a:lnTo>
                                  <a:pt x="92107" y="339851"/>
                                </a:lnTo>
                                <a:lnTo>
                                  <a:pt x="92107" y="303580"/>
                                </a:lnTo>
                                <a:cubicBezTo>
                                  <a:pt x="127235" y="276148"/>
                                  <a:pt x="149892" y="233501"/>
                                  <a:pt x="149892" y="185521"/>
                                </a:cubicBezTo>
                                <a:cubicBezTo>
                                  <a:pt x="149892" y="115379"/>
                                  <a:pt x="101619" y="56451"/>
                                  <a:pt x="36443" y="40106"/>
                                </a:cubicBezTo>
                                <a:lnTo>
                                  <a:pt x="0" y="37417"/>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3" name="Shape 203"/>
                        <wps:cNvSpPr/>
                        <wps:spPr>
                          <a:xfrm>
                            <a:off x="0" y="396127"/>
                            <a:ext cx="57582" cy="70383"/>
                          </a:xfrm>
                          <a:custGeom>
                            <a:avLst/>
                            <a:gdLst/>
                            <a:ahLst/>
                            <a:cxnLst/>
                            <a:rect l="0" t="0" r="0" b="0"/>
                            <a:pathLst>
                              <a:path w="57582" h="70383">
                                <a:moveTo>
                                  <a:pt x="52705" y="0"/>
                                </a:moveTo>
                                <a:lnTo>
                                  <a:pt x="57480" y="0"/>
                                </a:lnTo>
                                <a:lnTo>
                                  <a:pt x="57480" y="17259"/>
                                </a:lnTo>
                                <a:lnTo>
                                  <a:pt x="52705" y="17259"/>
                                </a:lnTo>
                                <a:lnTo>
                                  <a:pt x="52705" y="12293"/>
                                </a:lnTo>
                                <a:cubicBezTo>
                                  <a:pt x="46508" y="7722"/>
                                  <a:pt x="41935" y="5994"/>
                                  <a:pt x="35433" y="5994"/>
                                </a:cubicBezTo>
                                <a:cubicBezTo>
                                  <a:pt x="20409" y="5994"/>
                                  <a:pt x="10046" y="17983"/>
                                  <a:pt x="10046" y="35154"/>
                                </a:cubicBezTo>
                                <a:cubicBezTo>
                                  <a:pt x="10046" y="52007"/>
                                  <a:pt x="21844" y="65113"/>
                                  <a:pt x="36970" y="65113"/>
                                </a:cubicBezTo>
                                <a:cubicBezTo>
                                  <a:pt x="42050" y="65113"/>
                                  <a:pt x="46203" y="63779"/>
                                  <a:pt x="52705" y="60033"/>
                                </a:cubicBezTo>
                                <a:lnTo>
                                  <a:pt x="52705" y="52616"/>
                                </a:lnTo>
                                <a:lnTo>
                                  <a:pt x="57582" y="52616"/>
                                </a:lnTo>
                                <a:lnTo>
                                  <a:pt x="57582" y="66116"/>
                                </a:lnTo>
                                <a:cubicBezTo>
                                  <a:pt x="49047" y="69266"/>
                                  <a:pt x="43472" y="70383"/>
                                  <a:pt x="36259" y="70383"/>
                                </a:cubicBezTo>
                                <a:cubicBezTo>
                                  <a:pt x="15342" y="70383"/>
                                  <a:pt x="0" y="55766"/>
                                  <a:pt x="0" y="35751"/>
                                </a:cubicBezTo>
                                <a:cubicBezTo>
                                  <a:pt x="0" y="16053"/>
                                  <a:pt x="15342" y="800"/>
                                  <a:pt x="35141" y="800"/>
                                </a:cubicBezTo>
                                <a:cubicBezTo>
                                  <a:pt x="41745" y="800"/>
                                  <a:pt x="47015" y="1930"/>
                                  <a:pt x="52705" y="4559"/>
                                </a:cubicBezTo>
                                <a:lnTo>
                                  <a:pt x="52705"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4" name="Shape 204"/>
                        <wps:cNvSpPr/>
                        <wps:spPr>
                          <a:xfrm>
                            <a:off x="61304" y="417964"/>
                            <a:ext cx="36055" cy="47218"/>
                          </a:xfrm>
                          <a:custGeom>
                            <a:avLst/>
                            <a:gdLst/>
                            <a:ahLst/>
                            <a:cxnLst/>
                            <a:rect l="0" t="0" r="0" b="0"/>
                            <a:pathLst>
                              <a:path w="36055" h="47218">
                                <a:moveTo>
                                  <a:pt x="30074" y="0"/>
                                </a:moveTo>
                                <a:cubicBezTo>
                                  <a:pt x="31293" y="0"/>
                                  <a:pt x="32309" y="317"/>
                                  <a:pt x="32906" y="927"/>
                                </a:cubicBezTo>
                                <a:lnTo>
                                  <a:pt x="36055" y="3645"/>
                                </a:lnTo>
                                <a:lnTo>
                                  <a:pt x="30163" y="10769"/>
                                </a:lnTo>
                                <a:cubicBezTo>
                                  <a:pt x="28143" y="8839"/>
                                  <a:pt x="26721" y="7925"/>
                                  <a:pt x="25705" y="7925"/>
                                </a:cubicBezTo>
                                <a:cubicBezTo>
                                  <a:pt x="23876" y="7925"/>
                                  <a:pt x="22047" y="9652"/>
                                  <a:pt x="16459" y="16446"/>
                                </a:cubicBezTo>
                                <a:lnTo>
                                  <a:pt x="16459" y="43472"/>
                                </a:lnTo>
                                <a:lnTo>
                                  <a:pt x="26213" y="43472"/>
                                </a:lnTo>
                                <a:lnTo>
                                  <a:pt x="26213" y="47218"/>
                                </a:lnTo>
                                <a:lnTo>
                                  <a:pt x="1130" y="47218"/>
                                </a:lnTo>
                                <a:lnTo>
                                  <a:pt x="1130" y="43472"/>
                                </a:lnTo>
                                <a:lnTo>
                                  <a:pt x="8839" y="43472"/>
                                </a:lnTo>
                                <a:lnTo>
                                  <a:pt x="8839" y="6896"/>
                                </a:lnTo>
                                <a:lnTo>
                                  <a:pt x="0" y="6896"/>
                                </a:lnTo>
                                <a:lnTo>
                                  <a:pt x="0" y="4153"/>
                                </a:lnTo>
                                <a:lnTo>
                                  <a:pt x="14643" y="216"/>
                                </a:lnTo>
                                <a:lnTo>
                                  <a:pt x="16459" y="216"/>
                                </a:lnTo>
                                <a:lnTo>
                                  <a:pt x="16459" y="11582"/>
                                </a:lnTo>
                                <a:cubicBezTo>
                                  <a:pt x="23775" y="2248"/>
                                  <a:pt x="26416" y="0"/>
                                  <a:pt x="3007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5" name="Shape 205"/>
                        <wps:cNvSpPr/>
                        <wps:spPr>
                          <a:xfrm>
                            <a:off x="97681" y="417967"/>
                            <a:ext cx="22289" cy="48539"/>
                          </a:xfrm>
                          <a:custGeom>
                            <a:avLst/>
                            <a:gdLst/>
                            <a:ahLst/>
                            <a:cxnLst/>
                            <a:rect l="0" t="0" r="0" b="0"/>
                            <a:pathLst>
                              <a:path w="22289" h="48539">
                                <a:moveTo>
                                  <a:pt x="22238" y="0"/>
                                </a:moveTo>
                                <a:lnTo>
                                  <a:pt x="22289" y="23"/>
                                </a:lnTo>
                                <a:lnTo>
                                  <a:pt x="22289" y="4297"/>
                                </a:lnTo>
                                <a:lnTo>
                                  <a:pt x="22238" y="4267"/>
                                </a:lnTo>
                                <a:cubicBezTo>
                                  <a:pt x="14618" y="4267"/>
                                  <a:pt x="8725" y="13005"/>
                                  <a:pt x="8725" y="24270"/>
                                </a:cubicBezTo>
                                <a:cubicBezTo>
                                  <a:pt x="8725" y="35433"/>
                                  <a:pt x="14618" y="44272"/>
                                  <a:pt x="22238" y="44272"/>
                                </a:cubicBezTo>
                                <a:lnTo>
                                  <a:pt x="22289" y="44242"/>
                                </a:lnTo>
                                <a:lnTo>
                                  <a:pt x="22289" y="48516"/>
                                </a:lnTo>
                                <a:lnTo>
                                  <a:pt x="22238" y="48539"/>
                                </a:lnTo>
                                <a:cubicBezTo>
                                  <a:pt x="9944" y="48539"/>
                                  <a:pt x="0" y="37681"/>
                                  <a:pt x="0" y="24270"/>
                                </a:cubicBezTo>
                                <a:cubicBezTo>
                                  <a:pt x="0" y="10871"/>
                                  <a:pt x="9944" y="0"/>
                                  <a:pt x="22238"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6" name="Shape 206"/>
                        <wps:cNvSpPr/>
                        <wps:spPr>
                          <a:xfrm>
                            <a:off x="119969" y="417990"/>
                            <a:ext cx="22174" cy="48494"/>
                          </a:xfrm>
                          <a:custGeom>
                            <a:avLst/>
                            <a:gdLst/>
                            <a:ahLst/>
                            <a:cxnLst/>
                            <a:rect l="0" t="0" r="0" b="0"/>
                            <a:pathLst>
                              <a:path w="22174" h="48494">
                                <a:moveTo>
                                  <a:pt x="0" y="0"/>
                                </a:moveTo>
                                <a:lnTo>
                                  <a:pt x="15672" y="7088"/>
                                </a:lnTo>
                                <a:cubicBezTo>
                                  <a:pt x="19691" y="11480"/>
                                  <a:pt x="22174" y="17548"/>
                                  <a:pt x="22174" y="24247"/>
                                </a:cubicBezTo>
                                <a:cubicBezTo>
                                  <a:pt x="22174" y="30952"/>
                                  <a:pt x="19691" y="37020"/>
                                  <a:pt x="15672" y="41411"/>
                                </a:cubicBezTo>
                                <a:lnTo>
                                  <a:pt x="0" y="48494"/>
                                </a:lnTo>
                                <a:lnTo>
                                  <a:pt x="0" y="44219"/>
                                </a:lnTo>
                                <a:lnTo>
                                  <a:pt x="9614" y="38477"/>
                                </a:lnTo>
                                <a:cubicBezTo>
                                  <a:pt x="12065" y="34886"/>
                                  <a:pt x="13564" y="29886"/>
                                  <a:pt x="13564" y="24247"/>
                                </a:cubicBezTo>
                                <a:cubicBezTo>
                                  <a:pt x="13564" y="18614"/>
                                  <a:pt x="12065" y="13614"/>
                                  <a:pt x="9614" y="10021"/>
                                </a:cubicBezTo>
                                <a:lnTo>
                                  <a:pt x="0" y="427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7" name="Shape 207"/>
                        <wps:cNvSpPr/>
                        <wps:spPr>
                          <a:xfrm>
                            <a:off x="149403" y="417768"/>
                            <a:ext cx="32601" cy="48743"/>
                          </a:xfrm>
                          <a:custGeom>
                            <a:avLst/>
                            <a:gdLst/>
                            <a:ahLst/>
                            <a:cxnLst/>
                            <a:rect l="0" t="0" r="0" b="0"/>
                            <a:pathLst>
                              <a:path w="32601" h="48743">
                                <a:moveTo>
                                  <a:pt x="27115" y="0"/>
                                </a:moveTo>
                                <a:lnTo>
                                  <a:pt x="31483" y="0"/>
                                </a:lnTo>
                                <a:lnTo>
                                  <a:pt x="29045" y="14618"/>
                                </a:lnTo>
                                <a:lnTo>
                                  <a:pt x="24676" y="14618"/>
                                </a:lnTo>
                                <a:cubicBezTo>
                                  <a:pt x="25083" y="13513"/>
                                  <a:pt x="25286" y="12179"/>
                                  <a:pt x="25286" y="11278"/>
                                </a:cubicBezTo>
                                <a:cubicBezTo>
                                  <a:pt x="25286" y="7290"/>
                                  <a:pt x="20714" y="4051"/>
                                  <a:pt x="15227" y="4051"/>
                                </a:cubicBezTo>
                                <a:cubicBezTo>
                                  <a:pt x="9944" y="4051"/>
                                  <a:pt x="6503" y="6896"/>
                                  <a:pt x="6503" y="11278"/>
                                </a:cubicBezTo>
                                <a:cubicBezTo>
                                  <a:pt x="6503" y="15647"/>
                                  <a:pt x="7201" y="16154"/>
                                  <a:pt x="19507" y="21120"/>
                                </a:cubicBezTo>
                                <a:cubicBezTo>
                                  <a:pt x="29451" y="25095"/>
                                  <a:pt x="32601" y="28435"/>
                                  <a:pt x="32601" y="34925"/>
                                </a:cubicBezTo>
                                <a:cubicBezTo>
                                  <a:pt x="32601" y="43066"/>
                                  <a:pt x="26302" y="48743"/>
                                  <a:pt x="17259" y="48743"/>
                                </a:cubicBezTo>
                                <a:cubicBezTo>
                                  <a:pt x="11583" y="48743"/>
                                  <a:pt x="7303" y="47409"/>
                                  <a:pt x="4369" y="44691"/>
                                </a:cubicBezTo>
                                <a:lnTo>
                                  <a:pt x="4369" y="48336"/>
                                </a:lnTo>
                                <a:lnTo>
                                  <a:pt x="305" y="48336"/>
                                </a:lnTo>
                                <a:lnTo>
                                  <a:pt x="305" y="33909"/>
                                </a:lnTo>
                                <a:lnTo>
                                  <a:pt x="4978" y="33909"/>
                                </a:lnTo>
                                <a:lnTo>
                                  <a:pt x="4978" y="36665"/>
                                </a:lnTo>
                                <a:cubicBezTo>
                                  <a:pt x="4978" y="41021"/>
                                  <a:pt x="10656" y="44869"/>
                                  <a:pt x="16967" y="44869"/>
                                </a:cubicBezTo>
                                <a:cubicBezTo>
                                  <a:pt x="22542" y="44869"/>
                                  <a:pt x="26708" y="41948"/>
                                  <a:pt x="26708" y="37884"/>
                                </a:cubicBezTo>
                                <a:cubicBezTo>
                                  <a:pt x="26708" y="33808"/>
                                  <a:pt x="23863" y="31572"/>
                                  <a:pt x="13208" y="27420"/>
                                </a:cubicBezTo>
                                <a:cubicBezTo>
                                  <a:pt x="3454" y="23660"/>
                                  <a:pt x="0" y="19888"/>
                                  <a:pt x="0" y="13513"/>
                                </a:cubicBezTo>
                                <a:cubicBezTo>
                                  <a:pt x="0" y="5588"/>
                                  <a:pt x="6401" y="203"/>
                                  <a:pt x="15735" y="203"/>
                                </a:cubicBezTo>
                                <a:cubicBezTo>
                                  <a:pt x="20219" y="203"/>
                                  <a:pt x="23660" y="1321"/>
                                  <a:pt x="26505" y="3645"/>
                                </a:cubicBezTo>
                                <a:lnTo>
                                  <a:pt x="27115"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8" name="Shape 208"/>
                        <wps:cNvSpPr/>
                        <wps:spPr>
                          <a:xfrm>
                            <a:off x="190430" y="417768"/>
                            <a:ext cx="32588" cy="48743"/>
                          </a:xfrm>
                          <a:custGeom>
                            <a:avLst/>
                            <a:gdLst/>
                            <a:ahLst/>
                            <a:cxnLst/>
                            <a:rect l="0" t="0" r="0" b="0"/>
                            <a:pathLst>
                              <a:path w="32588" h="48743">
                                <a:moveTo>
                                  <a:pt x="27102" y="0"/>
                                </a:moveTo>
                                <a:lnTo>
                                  <a:pt x="31496" y="0"/>
                                </a:lnTo>
                                <a:lnTo>
                                  <a:pt x="29045" y="14618"/>
                                </a:lnTo>
                                <a:lnTo>
                                  <a:pt x="24664" y="14618"/>
                                </a:lnTo>
                                <a:cubicBezTo>
                                  <a:pt x="25083" y="13513"/>
                                  <a:pt x="25286" y="12179"/>
                                  <a:pt x="25286" y="11278"/>
                                </a:cubicBezTo>
                                <a:cubicBezTo>
                                  <a:pt x="25286" y="7290"/>
                                  <a:pt x="20727" y="4051"/>
                                  <a:pt x="15227" y="4051"/>
                                </a:cubicBezTo>
                                <a:cubicBezTo>
                                  <a:pt x="9957" y="4051"/>
                                  <a:pt x="6503" y="6896"/>
                                  <a:pt x="6503" y="11278"/>
                                </a:cubicBezTo>
                                <a:cubicBezTo>
                                  <a:pt x="6503" y="15647"/>
                                  <a:pt x="7214" y="16154"/>
                                  <a:pt x="19495" y="21120"/>
                                </a:cubicBezTo>
                                <a:cubicBezTo>
                                  <a:pt x="29451" y="25095"/>
                                  <a:pt x="32588" y="28435"/>
                                  <a:pt x="32588" y="34925"/>
                                </a:cubicBezTo>
                                <a:cubicBezTo>
                                  <a:pt x="32588" y="43066"/>
                                  <a:pt x="26302" y="48743"/>
                                  <a:pt x="17259" y="48743"/>
                                </a:cubicBezTo>
                                <a:cubicBezTo>
                                  <a:pt x="11570" y="48743"/>
                                  <a:pt x="7315" y="47409"/>
                                  <a:pt x="4356" y="44691"/>
                                </a:cubicBezTo>
                                <a:lnTo>
                                  <a:pt x="4356" y="48336"/>
                                </a:lnTo>
                                <a:lnTo>
                                  <a:pt x="305" y="48336"/>
                                </a:lnTo>
                                <a:lnTo>
                                  <a:pt x="305" y="33909"/>
                                </a:lnTo>
                                <a:lnTo>
                                  <a:pt x="4978" y="33909"/>
                                </a:lnTo>
                                <a:lnTo>
                                  <a:pt x="4978" y="36665"/>
                                </a:lnTo>
                                <a:cubicBezTo>
                                  <a:pt x="4978" y="41021"/>
                                  <a:pt x="10656" y="44869"/>
                                  <a:pt x="16955" y="44869"/>
                                </a:cubicBezTo>
                                <a:cubicBezTo>
                                  <a:pt x="22542" y="44869"/>
                                  <a:pt x="26721" y="41948"/>
                                  <a:pt x="26721" y="37884"/>
                                </a:cubicBezTo>
                                <a:cubicBezTo>
                                  <a:pt x="26721" y="33808"/>
                                  <a:pt x="23863" y="31572"/>
                                  <a:pt x="13208" y="27420"/>
                                </a:cubicBezTo>
                                <a:cubicBezTo>
                                  <a:pt x="3454" y="23660"/>
                                  <a:pt x="0" y="19888"/>
                                  <a:pt x="0" y="13513"/>
                                </a:cubicBezTo>
                                <a:cubicBezTo>
                                  <a:pt x="0" y="5588"/>
                                  <a:pt x="6401" y="203"/>
                                  <a:pt x="15735" y="203"/>
                                </a:cubicBezTo>
                                <a:cubicBezTo>
                                  <a:pt x="20206" y="203"/>
                                  <a:pt x="23660" y="1321"/>
                                  <a:pt x="26505" y="3645"/>
                                </a:cubicBezTo>
                                <a:lnTo>
                                  <a:pt x="27102"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9" name="Shape 209"/>
                        <wps:cNvSpPr/>
                        <wps:spPr>
                          <a:xfrm>
                            <a:off x="230981" y="398165"/>
                            <a:ext cx="79235" cy="68034"/>
                          </a:xfrm>
                          <a:custGeom>
                            <a:avLst/>
                            <a:gdLst/>
                            <a:ahLst/>
                            <a:cxnLst/>
                            <a:rect l="0" t="0" r="0" b="0"/>
                            <a:pathLst>
                              <a:path w="79235" h="68034">
                                <a:moveTo>
                                  <a:pt x="0" y="0"/>
                                </a:moveTo>
                                <a:lnTo>
                                  <a:pt x="16358" y="0"/>
                                </a:lnTo>
                                <a:lnTo>
                                  <a:pt x="39510" y="51791"/>
                                </a:lnTo>
                                <a:lnTo>
                                  <a:pt x="63373" y="0"/>
                                </a:lnTo>
                                <a:lnTo>
                                  <a:pt x="79235" y="0"/>
                                </a:lnTo>
                                <a:lnTo>
                                  <a:pt x="79235" y="3759"/>
                                </a:lnTo>
                                <a:lnTo>
                                  <a:pt x="71603" y="3759"/>
                                </a:lnTo>
                                <a:lnTo>
                                  <a:pt x="71603" y="63271"/>
                                </a:lnTo>
                                <a:lnTo>
                                  <a:pt x="79235" y="63271"/>
                                </a:lnTo>
                                <a:lnTo>
                                  <a:pt x="79235" y="67018"/>
                                </a:lnTo>
                                <a:lnTo>
                                  <a:pt x="55042" y="67018"/>
                                </a:lnTo>
                                <a:lnTo>
                                  <a:pt x="55042" y="63271"/>
                                </a:lnTo>
                                <a:lnTo>
                                  <a:pt x="62675" y="63271"/>
                                </a:lnTo>
                                <a:lnTo>
                                  <a:pt x="62675" y="13310"/>
                                </a:lnTo>
                                <a:lnTo>
                                  <a:pt x="37795" y="68034"/>
                                </a:lnTo>
                                <a:lnTo>
                                  <a:pt x="12802" y="12192"/>
                                </a:lnTo>
                                <a:lnTo>
                                  <a:pt x="12802" y="63271"/>
                                </a:lnTo>
                                <a:lnTo>
                                  <a:pt x="20524" y="63271"/>
                                </a:lnTo>
                                <a:lnTo>
                                  <a:pt x="20524" y="67018"/>
                                </a:lnTo>
                                <a:lnTo>
                                  <a:pt x="0" y="67018"/>
                                </a:lnTo>
                                <a:lnTo>
                                  <a:pt x="0" y="63271"/>
                                </a:lnTo>
                                <a:lnTo>
                                  <a:pt x="7722" y="63271"/>
                                </a:lnTo>
                                <a:lnTo>
                                  <a:pt x="7722" y="3759"/>
                                </a:lnTo>
                                <a:lnTo>
                                  <a:pt x="0" y="3759"/>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0" name="Shape 210"/>
                        <wps:cNvSpPr/>
                        <wps:spPr>
                          <a:xfrm>
                            <a:off x="315436" y="442289"/>
                            <a:ext cx="16916" cy="24219"/>
                          </a:xfrm>
                          <a:custGeom>
                            <a:avLst/>
                            <a:gdLst/>
                            <a:ahLst/>
                            <a:cxnLst/>
                            <a:rect l="0" t="0" r="0" b="0"/>
                            <a:pathLst>
                              <a:path w="16916" h="24219">
                                <a:moveTo>
                                  <a:pt x="16916" y="0"/>
                                </a:moveTo>
                                <a:lnTo>
                                  <a:pt x="16916" y="4115"/>
                                </a:lnTo>
                                <a:lnTo>
                                  <a:pt x="8243" y="6147"/>
                                </a:lnTo>
                                <a:lnTo>
                                  <a:pt x="8243" y="11227"/>
                                </a:lnTo>
                                <a:cubicBezTo>
                                  <a:pt x="8243" y="15494"/>
                                  <a:pt x="10973" y="18237"/>
                                  <a:pt x="15240" y="18237"/>
                                </a:cubicBezTo>
                                <a:lnTo>
                                  <a:pt x="16916" y="17365"/>
                                </a:lnTo>
                                <a:lnTo>
                                  <a:pt x="16916" y="21630"/>
                                </a:lnTo>
                                <a:lnTo>
                                  <a:pt x="12192" y="24219"/>
                                </a:lnTo>
                                <a:cubicBezTo>
                                  <a:pt x="5195" y="24219"/>
                                  <a:pt x="0" y="19355"/>
                                  <a:pt x="0" y="12535"/>
                                </a:cubicBezTo>
                                <a:cubicBezTo>
                                  <a:pt x="0" y="7353"/>
                                  <a:pt x="3366" y="3099"/>
                                  <a:pt x="8243" y="1981"/>
                                </a:cubicBezTo>
                                <a:lnTo>
                                  <a:pt x="16916"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1" name="Shape 211"/>
                        <wps:cNvSpPr/>
                        <wps:spPr>
                          <a:xfrm>
                            <a:off x="317773" y="418343"/>
                            <a:ext cx="14579" cy="12719"/>
                          </a:xfrm>
                          <a:custGeom>
                            <a:avLst/>
                            <a:gdLst/>
                            <a:ahLst/>
                            <a:cxnLst/>
                            <a:rect l="0" t="0" r="0" b="0"/>
                            <a:pathLst>
                              <a:path w="14579" h="12719">
                                <a:moveTo>
                                  <a:pt x="14579" y="0"/>
                                </a:moveTo>
                                <a:lnTo>
                                  <a:pt x="14579" y="3915"/>
                                </a:lnTo>
                                <a:lnTo>
                                  <a:pt x="9855" y="5200"/>
                                </a:lnTo>
                                <a:lnTo>
                                  <a:pt x="9855" y="10090"/>
                                </a:lnTo>
                                <a:lnTo>
                                  <a:pt x="813" y="12719"/>
                                </a:lnTo>
                                <a:cubicBezTo>
                                  <a:pt x="114" y="11512"/>
                                  <a:pt x="0" y="10992"/>
                                  <a:pt x="0" y="9887"/>
                                </a:cubicBezTo>
                                <a:cubicBezTo>
                                  <a:pt x="0" y="6941"/>
                                  <a:pt x="1705" y="4375"/>
                                  <a:pt x="4564" y="2546"/>
                                </a:cubicBezTo>
                                <a:lnTo>
                                  <a:pt x="14579"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2" name="Shape 212"/>
                        <wps:cNvSpPr/>
                        <wps:spPr>
                          <a:xfrm>
                            <a:off x="332353" y="417968"/>
                            <a:ext cx="24118" cy="48133"/>
                          </a:xfrm>
                          <a:custGeom>
                            <a:avLst/>
                            <a:gdLst/>
                            <a:ahLst/>
                            <a:cxnLst/>
                            <a:rect l="0" t="0" r="0" b="0"/>
                            <a:pathLst>
                              <a:path w="24118" h="48133">
                                <a:moveTo>
                                  <a:pt x="1474" y="0"/>
                                </a:moveTo>
                                <a:cubicBezTo>
                                  <a:pt x="10401" y="0"/>
                                  <a:pt x="16307" y="4458"/>
                                  <a:pt x="16307" y="11176"/>
                                </a:cubicBezTo>
                                <a:lnTo>
                                  <a:pt x="16307" y="42456"/>
                                </a:lnTo>
                                <a:lnTo>
                                  <a:pt x="24118" y="42456"/>
                                </a:lnTo>
                                <a:lnTo>
                                  <a:pt x="24118" y="45288"/>
                                </a:lnTo>
                                <a:lnTo>
                                  <a:pt x="17323" y="47422"/>
                                </a:lnTo>
                                <a:cubicBezTo>
                                  <a:pt x="15989" y="47828"/>
                                  <a:pt x="14567" y="48133"/>
                                  <a:pt x="13754" y="48133"/>
                                </a:cubicBezTo>
                                <a:cubicBezTo>
                                  <a:pt x="10618" y="48133"/>
                                  <a:pt x="8789" y="45898"/>
                                  <a:pt x="8789" y="42151"/>
                                </a:cubicBezTo>
                                <a:lnTo>
                                  <a:pt x="8789" y="41135"/>
                                </a:lnTo>
                                <a:lnTo>
                                  <a:pt x="0" y="45951"/>
                                </a:lnTo>
                                <a:lnTo>
                                  <a:pt x="0" y="41686"/>
                                </a:lnTo>
                                <a:lnTo>
                                  <a:pt x="8674" y="37173"/>
                                </a:lnTo>
                                <a:lnTo>
                                  <a:pt x="8674" y="26403"/>
                                </a:lnTo>
                                <a:lnTo>
                                  <a:pt x="0" y="28435"/>
                                </a:lnTo>
                                <a:lnTo>
                                  <a:pt x="0" y="24321"/>
                                </a:lnTo>
                                <a:lnTo>
                                  <a:pt x="8674" y="22339"/>
                                </a:lnTo>
                                <a:lnTo>
                                  <a:pt x="8674" y="10859"/>
                                </a:lnTo>
                                <a:cubicBezTo>
                                  <a:pt x="8674" y="6807"/>
                                  <a:pt x="5639" y="3861"/>
                                  <a:pt x="1575" y="3861"/>
                                </a:cubicBezTo>
                                <a:lnTo>
                                  <a:pt x="0" y="4290"/>
                                </a:lnTo>
                                <a:lnTo>
                                  <a:pt x="0" y="375"/>
                                </a:lnTo>
                                <a:lnTo>
                                  <a:pt x="1474"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3" name="Shape 213"/>
                        <wps:cNvSpPr/>
                        <wps:spPr>
                          <a:xfrm>
                            <a:off x="359470" y="417964"/>
                            <a:ext cx="36042" cy="47218"/>
                          </a:xfrm>
                          <a:custGeom>
                            <a:avLst/>
                            <a:gdLst/>
                            <a:ahLst/>
                            <a:cxnLst/>
                            <a:rect l="0" t="0" r="0" b="0"/>
                            <a:pathLst>
                              <a:path w="36042" h="47218">
                                <a:moveTo>
                                  <a:pt x="30048" y="0"/>
                                </a:moveTo>
                                <a:cubicBezTo>
                                  <a:pt x="31267" y="0"/>
                                  <a:pt x="32283" y="317"/>
                                  <a:pt x="32906" y="927"/>
                                </a:cubicBezTo>
                                <a:lnTo>
                                  <a:pt x="36042" y="3645"/>
                                </a:lnTo>
                                <a:lnTo>
                                  <a:pt x="30150" y="10769"/>
                                </a:lnTo>
                                <a:cubicBezTo>
                                  <a:pt x="28118" y="8839"/>
                                  <a:pt x="26682" y="7925"/>
                                  <a:pt x="25667" y="7925"/>
                                </a:cubicBezTo>
                                <a:cubicBezTo>
                                  <a:pt x="23838" y="7925"/>
                                  <a:pt x="22022" y="9652"/>
                                  <a:pt x="16434" y="16446"/>
                                </a:cubicBezTo>
                                <a:lnTo>
                                  <a:pt x="16434" y="43472"/>
                                </a:lnTo>
                                <a:lnTo>
                                  <a:pt x="26187" y="43472"/>
                                </a:lnTo>
                                <a:lnTo>
                                  <a:pt x="26187" y="47218"/>
                                </a:lnTo>
                                <a:lnTo>
                                  <a:pt x="1105" y="47218"/>
                                </a:lnTo>
                                <a:lnTo>
                                  <a:pt x="1105" y="43472"/>
                                </a:lnTo>
                                <a:lnTo>
                                  <a:pt x="8814" y="43472"/>
                                </a:lnTo>
                                <a:lnTo>
                                  <a:pt x="8814" y="6896"/>
                                </a:lnTo>
                                <a:lnTo>
                                  <a:pt x="0" y="6896"/>
                                </a:lnTo>
                                <a:lnTo>
                                  <a:pt x="0" y="4153"/>
                                </a:lnTo>
                                <a:lnTo>
                                  <a:pt x="14592" y="216"/>
                                </a:lnTo>
                                <a:lnTo>
                                  <a:pt x="16434" y="216"/>
                                </a:lnTo>
                                <a:lnTo>
                                  <a:pt x="16434" y="11582"/>
                                </a:lnTo>
                                <a:cubicBezTo>
                                  <a:pt x="23749" y="2248"/>
                                  <a:pt x="26391" y="0"/>
                                  <a:pt x="30048"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4" name="Shape 214"/>
                        <wps:cNvSpPr/>
                        <wps:spPr>
                          <a:xfrm>
                            <a:off x="411071" y="419197"/>
                            <a:ext cx="33427" cy="45987"/>
                          </a:xfrm>
                          <a:custGeom>
                            <a:avLst/>
                            <a:gdLst/>
                            <a:ahLst/>
                            <a:cxnLst/>
                            <a:rect l="0" t="0" r="0" b="0"/>
                            <a:pathLst>
                              <a:path w="33427" h="45987">
                                <a:moveTo>
                                  <a:pt x="11583" y="0"/>
                                </a:moveTo>
                                <a:lnTo>
                                  <a:pt x="31788" y="0"/>
                                </a:lnTo>
                                <a:lnTo>
                                  <a:pt x="31788" y="3747"/>
                                </a:lnTo>
                                <a:lnTo>
                                  <a:pt x="23978" y="3747"/>
                                </a:lnTo>
                                <a:lnTo>
                                  <a:pt x="8230" y="18771"/>
                                </a:lnTo>
                                <a:lnTo>
                                  <a:pt x="27623" y="42240"/>
                                </a:lnTo>
                                <a:lnTo>
                                  <a:pt x="33427" y="42240"/>
                                </a:lnTo>
                                <a:lnTo>
                                  <a:pt x="33427" y="45987"/>
                                </a:lnTo>
                                <a:lnTo>
                                  <a:pt x="20828" y="45987"/>
                                </a:lnTo>
                                <a:lnTo>
                                  <a:pt x="0" y="21006"/>
                                </a:lnTo>
                                <a:lnTo>
                                  <a:pt x="18186" y="3747"/>
                                </a:lnTo>
                                <a:lnTo>
                                  <a:pt x="11583" y="3747"/>
                                </a:lnTo>
                                <a:lnTo>
                                  <a:pt x="1158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5" name="Shape 215"/>
                        <wps:cNvSpPr/>
                        <wps:spPr>
                          <a:xfrm>
                            <a:off x="393723" y="390355"/>
                            <a:ext cx="24156" cy="74828"/>
                          </a:xfrm>
                          <a:custGeom>
                            <a:avLst/>
                            <a:gdLst/>
                            <a:ahLst/>
                            <a:cxnLst/>
                            <a:rect l="0" t="0" r="0" b="0"/>
                            <a:pathLst>
                              <a:path w="24156" h="74828">
                                <a:moveTo>
                                  <a:pt x="14618" y="0"/>
                                </a:moveTo>
                                <a:lnTo>
                                  <a:pt x="16535" y="0"/>
                                </a:lnTo>
                                <a:lnTo>
                                  <a:pt x="16535" y="71082"/>
                                </a:lnTo>
                                <a:lnTo>
                                  <a:pt x="24156" y="71082"/>
                                </a:lnTo>
                                <a:lnTo>
                                  <a:pt x="24156" y="74828"/>
                                </a:lnTo>
                                <a:lnTo>
                                  <a:pt x="1207" y="74828"/>
                                </a:lnTo>
                                <a:lnTo>
                                  <a:pt x="1207" y="71082"/>
                                </a:lnTo>
                                <a:lnTo>
                                  <a:pt x="8928" y="71082"/>
                                </a:lnTo>
                                <a:lnTo>
                                  <a:pt x="8928" y="6680"/>
                                </a:lnTo>
                                <a:lnTo>
                                  <a:pt x="0" y="6680"/>
                                </a:lnTo>
                                <a:lnTo>
                                  <a:pt x="0" y="3950"/>
                                </a:lnTo>
                                <a:lnTo>
                                  <a:pt x="14618"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72897" style="width:34.9998pt;height:36.7331pt;position:absolute;mso-position-horizontal-relative:text;mso-position-horizontal:absolute;margin-left:342.25pt;mso-position-vertical-relative:text;margin-top:2.58429pt;" coordsize="4444,4665">
                <v:shape id="Shape 199" style="position:absolute;width:0;height:0;left:3024;top:3123;" coordsize="26,13" path="m0,13l26,0x">
                  <v:stroke weight="0pt" endcap="flat" joinstyle="miter" miterlimit="4" on="false" color="#000000" opacity="0"/>
                  <v:fill on="true" color="#181717"/>
                </v:shape>
                <v:shape id="Shape 200" style="position:absolute;width:1580;height:2643;left:1444;top:481;" coordsize="158026,264351" path="m78206,0c89611,0,100940,1372,111849,4102c118263,5702,124409,7836,130391,10262c140310,14313,149542,19419,158026,25464l158026,264198c157797,264351,77851,199720,77851,199720l0,263208l0,24257c6058,20041,12446,16231,19266,13043c22073,11722,25019,10668,27927,9538c43752,3391,60871,0,78206,0x">
                  <v:stroke weight="0pt" endcap="flat" joinstyle="miter" miterlimit="4" on="false" color="#000000" opacity="0"/>
                  <v:fill on="true" color="#181717"/>
                </v:shape>
                <v:shape id="Shape 201" style="position:absolute;width:1855;height:3711;left:372;top:0;" coordsize="185591,371119" path="m185585,0l185591,1l185591,37418l170737,36322c153575,37960,136684,42488,121069,49873c70345,73838,35560,125616,35700,185522c35839,234035,58941,277000,94640,304419l94640,337744l117627,318986c117627,318986,117627,318960,117602,318960c138011,329400,161061,335432,185585,335432l185591,335431l185591,371118l185585,371119c83109,371119,0,288036,0,185522c0,83058,83109,0,185585,0x">
                  <v:stroke weight="0pt" endcap="flat" joinstyle="miter" miterlimit="4" on="false" color="#000000" opacity="0"/>
                  <v:fill on="true" color="#181717"/>
                </v:shape>
                <v:shape id="Shape 202" style="position:absolute;width:1856;height:3711;left:2228;top:0;" coordsize="185604,371118" path="m0,0l37398,3768c121974,21067,185604,95865,185604,185521c185604,275221,121974,350044,37398,367348l0,371118l0,335431l35027,331233c46263,328497,57010,324490,67126,319404l92107,339851l92107,303580c127235,276148,149892,233501,149892,185521c149892,115379,101619,56451,36443,40106l0,37417l0,0x">
                  <v:stroke weight="0pt" endcap="flat" joinstyle="miter" miterlimit="4" on="false" color="#000000" opacity="0"/>
                  <v:fill on="true" color="#181717"/>
                </v:shape>
                <v:shape id="Shape 203" style="position:absolute;width:575;height:703;left:0;top:3961;" coordsize="57582,70383" path="m52705,0l57480,0l57480,17259l52705,17259l52705,12293c46508,7722,41935,5994,35433,5994c20409,5994,10046,17983,10046,35154c10046,52007,21844,65113,36970,65113c42050,65113,46203,63779,52705,60033l52705,52616l57582,52616l57582,66116c49047,69266,43472,70383,36259,70383c15342,70383,0,55766,0,35751c0,16053,15342,800,35141,800c41745,800,47015,1930,52705,4559l52705,0x">
                  <v:stroke weight="0pt" endcap="flat" joinstyle="miter" miterlimit="4" on="false" color="#000000" opacity="0"/>
                  <v:fill on="true" color="#181717"/>
                </v:shape>
                <v:shape id="Shape 204" style="position:absolute;width:360;height:472;left:613;top:4179;" coordsize="36055,47218" path="m30074,0c31293,0,32309,317,32906,927l36055,3645l30163,10769c28143,8839,26721,7925,25705,7925c23876,7925,22047,9652,16459,16446l16459,43472l26213,43472l26213,47218l1130,47218l1130,43472l8839,43472l8839,6896l0,6896l0,4153l14643,216l16459,216l16459,11582c23775,2248,26416,0,30074,0x">
                  <v:stroke weight="0pt" endcap="flat" joinstyle="miter" miterlimit="4" on="false" color="#000000" opacity="0"/>
                  <v:fill on="true" color="#181717"/>
                </v:shape>
                <v:shape id="Shape 205" style="position:absolute;width:222;height:485;left:976;top:4179;" coordsize="22289,48539" path="m22238,0l22289,23l22289,4297l22238,4267c14618,4267,8725,13005,8725,24270c8725,35433,14618,44272,22238,44272l22289,44242l22289,48516l22238,48539c9944,48539,0,37681,0,24270c0,10871,9944,0,22238,0x">
                  <v:stroke weight="0pt" endcap="flat" joinstyle="miter" miterlimit="4" on="false" color="#000000" opacity="0"/>
                  <v:fill on="true" color="#181717"/>
                </v:shape>
                <v:shape id="Shape 206" style="position:absolute;width:221;height:484;left:1199;top:4179;" coordsize="22174,48494" path="m0,0l15672,7088c19691,11480,22174,17548,22174,24247c22174,30952,19691,37020,15672,41411l0,48494l0,44219l9614,38477c12065,34886,13564,29886,13564,24247c13564,18614,12065,13614,9614,10021l0,4275l0,0x">
                  <v:stroke weight="0pt" endcap="flat" joinstyle="miter" miterlimit="4" on="false" color="#000000" opacity="0"/>
                  <v:fill on="true" color="#181717"/>
                </v:shape>
                <v:shape id="Shape 207" style="position:absolute;width:326;height:487;left:1494;top:4177;" coordsize="32601,48743" path="m27115,0l31483,0l29045,14618l24676,14618c25083,13513,25286,12179,25286,11278c25286,7290,20714,4051,15227,4051c9944,4051,6503,6896,6503,11278c6503,15647,7201,16154,19507,21120c29451,25095,32601,28435,32601,34925c32601,43066,26302,48743,17259,48743c11583,48743,7303,47409,4369,44691l4369,48336l305,48336l305,33909l4978,33909l4978,36665c4978,41021,10656,44869,16967,44869c22542,44869,26708,41948,26708,37884c26708,33808,23863,31572,13208,27420c3454,23660,0,19888,0,13513c0,5588,6401,203,15735,203c20219,203,23660,1321,26505,3645l27115,0x">
                  <v:stroke weight="0pt" endcap="flat" joinstyle="miter" miterlimit="4" on="false" color="#000000" opacity="0"/>
                  <v:fill on="true" color="#181717"/>
                </v:shape>
                <v:shape id="Shape 208" style="position:absolute;width:325;height:487;left:1904;top:4177;" coordsize="32588,48743" path="m27102,0l31496,0l29045,14618l24664,14618c25083,13513,25286,12179,25286,11278c25286,7290,20727,4051,15227,4051c9957,4051,6503,6896,6503,11278c6503,15647,7214,16154,19495,21120c29451,25095,32588,28435,32588,34925c32588,43066,26302,48743,17259,48743c11570,48743,7315,47409,4356,44691l4356,48336l305,48336l305,33909l4978,33909l4978,36665c4978,41021,10656,44869,16955,44869c22542,44869,26721,41948,26721,37884c26721,33808,23863,31572,13208,27420c3454,23660,0,19888,0,13513c0,5588,6401,203,15735,203c20206,203,23660,1321,26505,3645l27102,0x">
                  <v:stroke weight="0pt" endcap="flat" joinstyle="miter" miterlimit="4" on="false" color="#000000" opacity="0"/>
                  <v:fill on="true" color="#181717"/>
                </v:shape>
                <v:shape id="Shape 209" style="position:absolute;width:792;height:680;left:2309;top:3981;" coordsize="79235,68034" path="m0,0l16358,0l39510,51791l63373,0l79235,0l79235,3759l71603,3759l71603,63271l79235,63271l79235,67018l55042,67018l55042,63271l62675,63271l62675,13310l37795,68034l12802,12192l12802,63271l20524,63271l20524,67018l0,67018l0,63271l7722,63271l7722,3759l0,3759l0,0x">
                  <v:stroke weight="0pt" endcap="flat" joinstyle="miter" miterlimit="4" on="false" color="#000000" opacity="0"/>
                  <v:fill on="true" color="#181717"/>
                </v:shape>
                <v:shape id="Shape 210" style="position:absolute;width:169;height:242;left:3154;top:4422;" coordsize="16916,24219" path="m16916,0l16916,4115l8243,6147l8243,11227c8243,15494,10973,18237,15240,18237l16916,17365l16916,21630l12192,24219c5195,24219,0,19355,0,12535c0,7353,3366,3099,8243,1981l16916,0x">
                  <v:stroke weight="0pt" endcap="flat" joinstyle="miter" miterlimit="4" on="false" color="#000000" opacity="0"/>
                  <v:fill on="true" color="#181717"/>
                </v:shape>
                <v:shape id="Shape 211" style="position:absolute;width:145;height:127;left:3177;top:4183;" coordsize="14579,12719" path="m14579,0l14579,3915l9855,5200l9855,10090l813,12719c114,11512,0,10992,0,9887c0,6941,1705,4375,4564,2546l14579,0x">
                  <v:stroke weight="0pt" endcap="flat" joinstyle="miter" miterlimit="4" on="false" color="#000000" opacity="0"/>
                  <v:fill on="true" color="#181717"/>
                </v:shape>
                <v:shape id="Shape 212" style="position:absolute;width:241;height:481;left:3323;top:4179;" coordsize="24118,48133" path="m1474,0c10401,0,16307,4458,16307,11176l16307,42456l24118,42456l24118,45288l17323,47422c15989,47828,14567,48133,13754,48133c10618,48133,8789,45898,8789,42151l8789,41135l0,45951l0,41686l8674,37173l8674,26403l0,28435l0,24321l8674,22339l8674,10859c8674,6807,5639,3861,1575,3861l0,4290l0,375l1474,0x">
                  <v:stroke weight="0pt" endcap="flat" joinstyle="miter" miterlimit="4" on="false" color="#000000" opacity="0"/>
                  <v:fill on="true" color="#181717"/>
                </v:shape>
                <v:shape id="Shape 213" style="position:absolute;width:360;height:472;left:3594;top:4179;" coordsize="36042,47218" path="m30048,0c31267,0,32283,317,32906,927l36042,3645l30150,10769c28118,8839,26682,7925,25667,7925c23838,7925,22022,9652,16434,16446l16434,43472l26187,43472l26187,47218l1105,47218l1105,43472l8814,43472l8814,6896l0,6896l0,4153l14592,216l16434,216l16434,11582c23749,2248,26391,0,30048,0x">
                  <v:stroke weight="0pt" endcap="flat" joinstyle="miter" miterlimit="4" on="false" color="#000000" opacity="0"/>
                  <v:fill on="true" color="#181717"/>
                </v:shape>
                <v:shape id="Shape 214" style="position:absolute;width:334;height:459;left:4110;top:4191;" coordsize="33427,45987" path="m11583,0l31788,0l31788,3747l23978,3747l8230,18771l27623,42240l33427,42240l33427,45987l20828,45987l0,21006l18186,3747l11583,3747l11583,0x">
                  <v:stroke weight="0pt" endcap="flat" joinstyle="miter" miterlimit="4" on="false" color="#000000" opacity="0"/>
                  <v:fill on="true" color="#181717"/>
                </v:shape>
                <v:shape id="Shape 215" style="position:absolute;width:241;height:748;left:3937;top:3903;" coordsize="24156,74828" path="m14618,0l16535,0l16535,71082l24156,71082l24156,74828l1207,74828l1207,71082l8928,71082l8928,6680l0,6680l0,3950l14618,0x">
                  <v:stroke weight="0pt" endcap="flat" joinstyle="miter" miterlimit="4" on="false" color="#000000" opacity="0"/>
                  <v:fill on="true" color="#181717"/>
                </v:shape>
                <w10:wrap type="square"/>
              </v:group>
            </w:pict>
          </mc:Fallback>
        </mc:AlternateContent>
      </w:r>
      <w:r>
        <w:rPr>
          <w:sz w:val="18"/>
        </w:rPr>
        <w:t>Received 21 November 2017, revised 23 January 2018</w:t>
      </w:r>
    </w:p>
    <w:p w14:paraId="11CC5E56" w14:textId="77777777" w:rsidR="00253971" w:rsidRDefault="00000000">
      <w:pPr>
        <w:spacing w:line="266" w:lineRule="auto"/>
        <w:ind w:left="-13" w:right="2535" w:firstLine="0"/>
        <w:jc w:val="left"/>
      </w:pPr>
      <w:r>
        <w:rPr>
          <w:sz w:val="18"/>
        </w:rPr>
        <w:t>Accepted for publication 28 February 2018</w:t>
      </w:r>
    </w:p>
    <w:p w14:paraId="684BD1C5" w14:textId="77777777" w:rsidR="00253971" w:rsidRDefault="00000000">
      <w:pPr>
        <w:spacing w:after="210" w:line="266" w:lineRule="auto"/>
        <w:ind w:left="-13" w:right="2535" w:firstLine="0"/>
        <w:jc w:val="left"/>
      </w:pPr>
      <w:r>
        <w:rPr>
          <w:sz w:val="18"/>
        </w:rPr>
        <w:t>Published 16 April 2018</w:t>
      </w:r>
    </w:p>
    <w:p w14:paraId="3FBB6C2D" w14:textId="77777777" w:rsidR="00253971" w:rsidRDefault="00000000">
      <w:pPr>
        <w:spacing w:after="48" w:line="259" w:lineRule="auto"/>
        <w:ind w:right="0" w:firstLine="0"/>
        <w:jc w:val="left"/>
      </w:pPr>
      <w:r>
        <w:rPr>
          <w:rFonts w:ascii="Arial" w:eastAsia="Arial" w:hAnsi="Arial" w:cs="Arial"/>
          <w:b/>
          <w:sz w:val="18"/>
        </w:rPr>
        <w:t>Abstract</w:t>
      </w:r>
    </w:p>
    <w:p w14:paraId="1431CC9F" w14:textId="77777777" w:rsidR="00253971" w:rsidRDefault="00000000">
      <w:pPr>
        <w:spacing w:after="492"/>
        <w:ind w:left="-5" w:hanging="10"/>
        <w:jc w:val="left"/>
      </w:pPr>
      <w:r>
        <w:rPr>
          <w:i/>
        </w:rPr>
        <w:t>Objective.</w:t>
      </w:r>
      <w:r>
        <w:t xml:space="preserve"> Most current electroencephalography (EEG)-based brain–computer interfaces (BCIs) are based on machine learning algorithms. There is a large diversity of classifier types that are used in this field, as described in our 2007 review paper. Now, approximately ten years after this review publication, many new algorithms have been developed and tested to classify EEG signals in BCIs. The time is therefore ripe for an updated review of EEG classification algorithms for BCIs. </w:t>
      </w:r>
      <w:r>
        <w:rPr>
          <w:i/>
        </w:rPr>
        <w:t>Approach.</w:t>
      </w:r>
      <w:r>
        <w:t xml:space="preserve"> We surveyed the BCI and machine learning literature from 2007 to 2017 to identify the new classification approaches that have been investigated to design BCIs. We synthesize these studies </w:t>
      </w:r>
      <w:proofErr w:type="gramStart"/>
      <w:r>
        <w:t>in order to</w:t>
      </w:r>
      <w:proofErr w:type="gramEnd"/>
      <w:r>
        <w:t xml:space="preserve"> present such algorithms, to report how they were used for BCIs, what were the outcomes, and to identify their pros and cons. </w:t>
      </w:r>
      <w:r>
        <w:rPr>
          <w:i/>
        </w:rPr>
        <w:t>Main results.</w:t>
      </w:r>
      <w:r>
        <w:t xml:space="preserve"> We found that the recently designed classification algorithms for EEG-based BCIs can be divided into four main categories: adaptive classifiers, matrix and tensor classifiers, transfer learning and deep learning, plus a few other miscellaneous classifiers. Among these, adaptive classifiers were demonstrated to be generally superior to static ones, even with unsupervised adaptation. Transfer learning can also prove useful although the benefits of transfer learning remain unpredictable. Riemannian geometry-based methods have reached state-of-the-art performances on multiple BCI problems and deserve to be explored more thoroughly, along with tensor-based methods. Shrinkage linear discriminant analysis and random forests also appear particularly useful for small training samples settings. On the other hand, deep learning methods have not yet shown convincing improvement over state-of-the-art BCI methods. </w:t>
      </w:r>
      <w:r>
        <w:rPr>
          <w:i/>
        </w:rPr>
        <w:t>Significance.</w:t>
      </w:r>
      <w:r>
        <w:t xml:space="preserve"> This paper provides a comprehensive overview of the modern classification algorithms used in EEG-based </w:t>
      </w:r>
      <w:r>
        <w:lastRenderedPageBreak/>
        <w:t xml:space="preserve">BCIs, presents the principles of these methods and guidelines on when and how to use them. It also identifies </w:t>
      </w:r>
      <w:proofErr w:type="gramStart"/>
      <w:r>
        <w:t>a number of</w:t>
      </w:r>
      <w:proofErr w:type="gramEnd"/>
      <w:r>
        <w:t xml:space="preserve"> challenges to further advance EEG classification in BCI.</w:t>
      </w:r>
    </w:p>
    <w:p w14:paraId="5583B42C" w14:textId="77777777" w:rsidR="00253971" w:rsidRDefault="00000000">
      <w:pPr>
        <w:tabs>
          <w:tab w:val="right" w:pos="10080"/>
        </w:tabs>
        <w:spacing w:after="0" w:line="259" w:lineRule="auto"/>
        <w:ind w:right="0" w:firstLine="0"/>
        <w:jc w:val="left"/>
      </w:pPr>
      <w:r>
        <w:rPr>
          <w:rFonts w:ascii="Arial" w:eastAsia="Arial" w:hAnsi="Arial" w:cs="Arial"/>
          <w:sz w:val="14"/>
        </w:rPr>
        <w:t>1741-2552/18/031005+28$33.00</w:t>
      </w:r>
      <w:r>
        <w:rPr>
          <w:rFonts w:ascii="Arial" w:eastAsia="Arial" w:hAnsi="Arial" w:cs="Arial"/>
          <w:sz w:val="14"/>
        </w:rPr>
        <w:tab/>
        <w:t>© 2018 IOP Publishing Ltd Printed in the UK</w:t>
      </w:r>
    </w:p>
    <w:p w14:paraId="38A3CF9B" w14:textId="77777777" w:rsidR="00253971" w:rsidRDefault="00000000">
      <w:pPr>
        <w:ind w:left="-14" w:right="36" w:firstLine="0"/>
      </w:pPr>
      <w:r>
        <w:t xml:space="preserve">Keywords: brain–computer interfaces, electroencephalography, classification, spatial filtering, </w:t>
      </w:r>
    </w:p>
    <w:p w14:paraId="7F603C0E" w14:textId="77777777" w:rsidR="00253971" w:rsidRDefault="00253971">
      <w:pPr>
        <w:sectPr w:rsidR="00253971">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pgMar w:top="928" w:right="865" w:bottom="1253" w:left="960" w:header="930" w:footer="1253" w:gutter="0"/>
          <w:pgNumType w:start="1"/>
          <w:cols w:space="720"/>
          <w:titlePg/>
        </w:sectPr>
      </w:pPr>
    </w:p>
    <w:p w14:paraId="29ECE19E" w14:textId="77777777" w:rsidR="00253971" w:rsidRDefault="00000000">
      <w:pPr>
        <w:spacing w:after="149"/>
        <w:ind w:left="-14" w:right="36" w:firstLine="0"/>
      </w:pPr>
      <w:r>
        <w:t>deep learning, Riemannian geometry, transfer learning</w:t>
      </w:r>
    </w:p>
    <w:p w14:paraId="7F98400A" w14:textId="77777777" w:rsidR="00253971" w:rsidRDefault="00000000">
      <w:pPr>
        <w:spacing w:after="387"/>
        <w:ind w:left="-14" w:right="36"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3B3320BA" wp14:editId="337B4BA0">
                <wp:simplePos x="0" y="0"/>
                <wp:positionH relativeFrom="margin">
                  <wp:posOffset>88</wp:posOffset>
                </wp:positionH>
                <wp:positionV relativeFrom="paragraph">
                  <wp:posOffset>387731</wp:posOffset>
                </wp:positionV>
                <wp:extent cx="6400800" cy="6350"/>
                <wp:effectExtent l="0" t="0" r="0" b="0"/>
                <wp:wrapTopAndBottom/>
                <wp:docPr id="72862" name="Group 72862"/>
                <wp:cNvGraphicFramePr/>
                <a:graphic xmlns:a="http://schemas.openxmlformats.org/drawingml/2006/main">
                  <a:graphicData uri="http://schemas.microsoft.com/office/word/2010/wordprocessingGroup">
                    <wpg:wgp>
                      <wpg:cNvGrpSpPr/>
                      <wpg:grpSpPr>
                        <a:xfrm>
                          <a:off x="0" y="0"/>
                          <a:ext cx="6400800" cy="6350"/>
                          <a:chOff x="0" y="0"/>
                          <a:chExt cx="6400800" cy="6350"/>
                        </a:xfrm>
                      </wpg:grpSpPr>
                      <wps:wsp>
                        <wps:cNvPr id="259" name="Shape 259"/>
                        <wps:cNvSpPr/>
                        <wps:spPr>
                          <a:xfrm>
                            <a:off x="0" y="0"/>
                            <a:ext cx="6400800" cy="0"/>
                          </a:xfrm>
                          <a:custGeom>
                            <a:avLst/>
                            <a:gdLst/>
                            <a:ahLst/>
                            <a:cxnLst/>
                            <a:rect l="0" t="0" r="0" b="0"/>
                            <a:pathLst>
                              <a:path w="6400800">
                                <a:moveTo>
                                  <a:pt x="0" y="0"/>
                                </a:moveTo>
                                <a:lnTo>
                                  <a:pt x="6400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862" style="width:504pt;height:0.5pt;position:absolute;mso-position-horizontal-relative:margin;mso-position-horizontal:absolute;margin-left:0.00691223pt;mso-position-vertical-relative:text;margin-top:30.53pt;" coordsize="64008,63">
                <v:shape id="Shape 259" style="position:absolute;width:64008;height:0;left:0;top:0;" coordsize="6400800,0" path="m0,0l6400800,0">
                  <v:stroke weight="0.5pt" endcap="flat" joinstyle="miter" miterlimit="10" on="true" color="#181717"/>
                  <v:fill on="false" color="#000000" opacity="0"/>
                </v:shape>
                <w10:wrap type="topAndBottom"/>
              </v:group>
            </w:pict>
          </mc:Fallback>
        </mc:AlternateContent>
      </w:r>
      <w:r>
        <w:t xml:space="preserve">(Some figures may appear in </w:t>
      </w:r>
      <w:proofErr w:type="spellStart"/>
      <w:r>
        <w:t>colour</w:t>
      </w:r>
      <w:proofErr w:type="spellEnd"/>
      <w:r>
        <w:t xml:space="preserve"> only in the online journal)</w:t>
      </w:r>
    </w:p>
    <w:p w14:paraId="0EDDB114" w14:textId="77777777" w:rsidR="00253971" w:rsidRDefault="00000000">
      <w:pPr>
        <w:pStyle w:val="Heading1"/>
        <w:spacing w:after="246"/>
        <w:ind w:left="219" w:hanging="234"/>
      </w:pPr>
      <w:r>
        <w:t>Introduction</w:t>
      </w:r>
    </w:p>
    <w:p w14:paraId="69DF000A" w14:textId="77777777" w:rsidR="00253971" w:rsidRDefault="00000000">
      <w:pPr>
        <w:spacing w:after="36"/>
        <w:ind w:left="-14" w:right="139" w:firstLine="0"/>
      </w:pPr>
      <w:r>
        <w:t>A brain–computer interface (BCI) can be defined as a system that translates the brain activity patterns of a user into messages or commands for an interactive application, this activity being measured and processed by the system [</w:t>
      </w:r>
      <w:r>
        <w:rPr>
          <w:color w:val="0000FF"/>
        </w:rPr>
        <w:t>44</w:t>
      </w:r>
      <w:r>
        <w:t xml:space="preserve">, </w:t>
      </w:r>
      <w:r>
        <w:rPr>
          <w:color w:val="0000FF"/>
        </w:rPr>
        <w:t>139</w:t>
      </w:r>
      <w:r>
        <w:t xml:space="preserve">, </w:t>
      </w:r>
      <w:r>
        <w:rPr>
          <w:color w:val="0000FF"/>
        </w:rPr>
        <w:t>229</w:t>
      </w:r>
      <w:r>
        <w:t xml:space="preserve">]. A BCI user’s brain activity is typically measured using electroencephalography (EEG). For instance, a BCI can enable a user to move a cursor to the left or to the right of a computer screen by imagining </w:t>
      </w:r>
      <w:proofErr w:type="gramStart"/>
      <w:r>
        <w:t>left or right hand</w:t>
      </w:r>
      <w:proofErr w:type="gramEnd"/>
      <w:r>
        <w:t xml:space="preserve"> movements, respectively [</w:t>
      </w:r>
      <w:r>
        <w:rPr>
          <w:color w:val="0000FF"/>
        </w:rPr>
        <w:t>230</w:t>
      </w:r>
      <w:r>
        <w:t xml:space="preserve">]. As they make computer control possible without any physical activity, EEG-based BCIs promise to revolutionize many applications areas, notably to enable severely </w:t>
      </w:r>
      <w:proofErr w:type="spellStart"/>
      <w:r>
        <w:t>motorimpaired</w:t>
      </w:r>
      <w:proofErr w:type="spellEnd"/>
      <w:r>
        <w:t xml:space="preserve"> users to control assistive technologies, e.g. text input systems or wheelchairs [</w:t>
      </w:r>
      <w:r>
        <w:rPr>
          <w:color w:val="0000FF"/>
        </w:rPr>
        <w:t>181</w:t>
      </w:r>
      <w:r>
        <w:t>], as rehabilitation devices for stroke patients [</w:t>
      </w:r>
      <w:r>
        <w:rPr>
          <w:color w:val="0000FF"/>
        </w:rPr>
        <w:t>8</w:t>
      </w:r>
      <w:r>
        <w:t>], as new gaming input devices [</w:t>
      </w:r>
      <w:r>
        <w:rPr>
          <w:color w:val="0000FF"/>
        </w:rPr>
        <w:t>52</w:t>
      </w:r>
      <w:r>
        <w:t>], or to design adaptive human–computer interfaces that can react to the user’s mental states [</w:t>
      </w:r>
      <w:r>
        <w:rPr>
          <w:color w:val="0000FF"/>
        </w:rPr>
        <w:t>237</w:t>
      </w:r>
      <w:r>
        <w:t>], to name a few [</w:t>
      </w:r>
      <w:r>
        <w:rPr>
          <w:color w:val="0000FF"/>
        </w:rPr>
        <w:t>45</w:t>
      </w:r>
      <w:r>
        <w:t xml:space="preserve">, </w:t>
      </w:r>
      <w:r>
        <w:rPr>
          <w:color w:val="0000FF"/>
        </w:rPr>
        <w:t>216</w:t>
      </w:r>
      <w:r>
        <w:t>].</w:t>
      </w:r>
    </w:p>
    <w:p w14:paraId="2B116D2E" w14:textId="77777777" w:rsidR="00253971" w:rsidRDefault="00000000">
      <w:pPr>
        <w:ind w:left="-14" w:right="139"/>
      </w:pPr>
      <w:proofErr w:type="gramStart"/>
      <w:r>
        <w:t>In order to</w:t>
      </w:r>
      <w:proofErr w:type="gramEnd"/>
      <w:r>
        <w:t xml:space="preserve"> use a BCI, two phases are generally required: (1) an offline training phase during which the system is calibrated and (2) the operational online phase in which the system can recognize brain activity patterns and translate them into commands for a computer [</w:t>
      </w:r>
      <w:r>
        <w:rPr>
          <w:color w:val="0000FF"/>
        </w:rPr>
        <w:t>136</w:t>
      </w:r>
      <w:r>
        <w:t xml:space="preserve">]. An online BCI system is a </w:t>
      </w:r>
      <w:proofErr w:type="gramStart"/>
      <w:r>
        <w:t>closed-loop</w:t>
      </w:r>
      <w:proofErr w:type="gramEnd"/>
      <w:r>
        <w:t>, starting with the user producing a specific EEG pattern (e.g. using motor imagery) and these EEG signals being measured. Then, EEG signals are typically preprocessed using various spatial and spectral filters [</w:t>
      </w:r>
      <w:r>
        <w:rPr>
          <w:color w:val="0000FF"/>
        </w:rPr>
        <w:t>23</w:t>
      </w:r>
      <w:r>
        <w:t xml:space="preserve">], and features are extracted from these signals </w:t>
      </w:r>
      <w:proofErr w:type="gramStart"/>
      <w:r>
        <w:t>in order to</w:t>
      </w:r>
      <w:proofErr w:type="gramEnd"/>
      <w:r>
        <w:t xml:space="preserve"> represent them in a compact form [</w:t>
      </w:r>
      <w:r>
        <w:rPr>
          <w:color w:val="0000FF"/>
        </w:rPr>
        <w:t>140</w:t>
      </w:r>
      <w:r>
        <w:t>]. Finally, these EEG features are classified [</w:t>
      </w:r>
      <w:r>
        <w:rPr>
          <w:color w:val="0000FF"/>
        </w:rPr>
        <w:t>141</w:t>
      </w:r>
      <w:r>
        <w:t>] before being translated into a command for an application [</w:t>
      </w:r>
      <w:r>
        <w:rPr>
          <w:color w:val="0000FF"/>
        </w:rPr>
        <w:t>45</w:t>
      </w:r>
      <w:r>
        <w:t>] and before feedback is provided to users to inform them whether a specific mental command was recognized or not [</w:t>
      </w:r>
      <w:r>
        <w:rPr>
          <w:color w:val="0000FF"/>
        </w:rPr>
        <w:t>170</w:t>
      </w:r>
      <w:r>
        <w:t>].</w:t>
      </w:r>
    </w:p>
    <w:p w14:paraId="5696469D" w14:textId="77777777" w:rsidR="00253971" w:rsidRDefault="00000000">
      <w:pPr>
        <w:ind w:left="-14" w:right="139"/>
      </w:pPr>
      <w:r>
        <w:t xml:space="preserve">Although much effort is currently under way towards calibration-free modes of operation, </w:t>
      </w:r>
      <w:proofErr w:type="gramStart"/>
      <w:r>
        <w:t>an off</w:t>
      </w:r>
      <w:proofErr w:type="gramEnd"/>
      <w:r>
        <w:t xml:space="preserve">-line calibration is currently used and is necessary in most BCIs to obtain a reliable system. In this stage, the classification algorithm is calibrated and the optimal features from multiple EEG channels are selected. For this calibration, a training data set needs to be pre-recorded from the user. EEG signals are highly </w:t>
      </w:r>
      <w:proofErr w:type="spellStart"/>
      <w:r>
        <w:t>userspecific</w:t>
      </w:r>
      <w:proofErr w:type="spellEnd"/>
      <w:r>
        <w:t xml:space="preserve">, and as such, most current BCI systems are calibrated specifically for each user. This training data set </w:t>
      </w:r>
      <w:r>
        <w:t>contains EEG signals recorded while the user performed each mental task of interest several times, according to given instructions.</w:t>
      </w:r>
    </w:p>
    <w:p w14:paraId="5E1FEB1F" w14:textId="77777777" w:rsidR="00253971" w:rsidRDefault="00000000">
      <w:pPr>
        <w:ind w:left="-14" w:right="139"/>
      </w:pPr>
      <w:r>
        <w:t xml:space="preserve">There are various key elements in the BCI </w:t>
      </w:r>
      <w:proofErr w:type="gramStart"/>
      <w:r>
        <w:t>closed-loop</w:t>
      </w:r>
      <w:proofErr w:type="gramEnd"/>
      <w:r>
        <w:t xml:space="preserve">, one being the classification algorithms </w:t>
      </w:r>
      <w:proofErr w:type="spellStart"/>
      <w:r>
        <w:t>a.k.a</w:t>
      </w:r>
      <w:proofErr w:type="spellEnd"/>
      <w:r>
        <w:t xml:space="preserve"> </w:t>
      </w:r>
      <w:r>
        <w:rPr>
          <w:i/>
        </w:rPr>
        <w:t>classifiers</w:t>
      </w:r>
      <w:r>
        <w:t xml:space="preserve"> used to recognize the users’ EEG patterns based on EEG features. There was, and still is, a large diversity of classifier types that are used and have been explored to design BCIs, as presented in our 2007 review of classifiers for EEG-based BCIs [</w:t>
      </w:r>
      <w:r>
        <w:rPr>
          <w:color w:val="0000FF"/>
        </w:rPr>
        <w:t>141</w:t>
      </w:r>
      <w:r>
        <w:t xml:space="preserve">]. Now, approximately ten years after this initial review was published, many new algorithms have been designed and explored </w:t>
      </w:r>
      <w:proofErr w:type="gramStart"/>
      <w:r>
        <w:t>in order to</w:t>
      </w:r>
      <w:proofErr w:type="gramEnd"/>
      <w:r>
        <w:t xml:space="preserve"> classify EEG signals in BCI, and BCIs are more popular than ever. We therefore believe that the time is ripe to update this review of EEG classifiers. Consequently, in this paper, we survey the literature on BCI and machine learning from 2007 to 2017 </w:t>
      </w:r>
      <w:proofErr w:type="gramStart"/>
      <w:r>
        <w:t>in order to</w:t>
      </w:r>
      <w:proofErr w:type="gramEnd"/>
      <w:r>
        <w:t xml:space="preserve"> identify which new EEG classification algorithms have been investigated to design BCI, and which appear to be the most efficient</w:t>
      </w:r>
      <w:r>
        <w:rPr>
          <w:color w:val="0000FF"/>
          <w:vertAlign w:val="superscript"/>
        </w:rPr>
        <w:footnoteReference w:id="1"/>
      </w:r>
      <w:r>
        <w:t xml:space="preserve">. Note that we also include in the present review machine learning methods for EEG feature extraction, notably to optimize spatial filters, which have become a key component of BCI classification approaches. We synthesize these readings </w:t>
      </w:r>
      <w:proofErr w:type="gramStart"/>
      <w:r>
        <w:t>in order to</w:t>
      </w:r>
      <w:proofErr w:type="gramEnd"/>
      <w:r>
        <w:t xml:space="preserve"> present these algorithms, to report how they were used for BCIs and what were the outcomes. We also identify their pros and cons in order to provide guidelines regarding how and when to use a specific classification </w:t>
      </w:r>
      <w:proofErr w:type="gramStart"/>
      <w:r>
        <w:t>method, and</w:t>
      </w:r>
      <w:proofErr w:type="gramEnd"/>
      <w:r>
        <w:t xml:space="preserve"> propose some challenges that must be solved to enable further progress in EEG signal classification.</w:t>
      </w:r>
    </w:p>
    <w:p w14:paraId="098BE84B" w14:textId="77777777" w:rsidR="00253971" w:rsidRDefault="00000000">
      <w:pPr>
        <w:spacing w:after="350"/>
        <w:ind w:left="-14" w:right="36"/>
      </w:pPr>
      <w:r>
        <w:t xml:space="preserve">This paper is organized as follows. Section </w:t>
      </w:r>
      <w:r>
        <w:rPr>
          <w:color w:val="0000FF"/>
        </w:rPr>
        <w:t>2</w:t>
      </w:r>
      <w:r>
        <w:t xml:space="preserve"> briefly presents the typically used EEG feature extraction and selection techniques, as these features are usually the input to classifiers. It also summarizes the classifier performance evaluation metrics. Then, section </w:t>
      </w:r>
      <w:r>
        <w:rPr>
          <w:color w:val="0000FF"/>
        </w:rPr>
        <w:t>3.1</w:t>
      </w:r>
      <w:r>
        <w:t xml:space="preserve"> provides a summary of the classifiers that were used for EEG-based BCIs up to 2007, many of which are still in use today, as well as the challenges faced by current EEG classification methods. Section </w:t>
      </w:r>
      <w:r>
        <w:rPr>
          <w:color w:val="0000FF"/>
        </w:rPr>
        <w:t>4</w:t>
      </w:r>
      <w:r>
        <w:t xml:space="preserve"> describes the core of the paper, as it reviews the classification algorithms for BCI that have been explored since 2007 to address these various challenges. These algorithms are discussed in section </w:t>
      </w:r>
      <w:r>
        <w:rPr>
          <w:color w:val="0000FF"/>
        </w:rPr>
        <w:t>5</w:t>
      </w:r>
      <w:r>
        <w:t xml:space="preserve">, where we also propose guidelines on how and when to use </w:t>
      </w:r>
      <w:proofErr w:type="gramStart"/>
      <w:r>
        <w:t>them, and</w:t>
      </w:r>
      <w:proofErr w:type="gramEnd"/>
      <w:r>
        <w:t xml:space="preserve"> identify some remaining challenges. Finally, section </w:t>
      </w:r>
      <w:r>
        <w:rPr>
          <w:color w:val="0000FF"/>
        </w:rPr>
        <w:t>6</w:t>
      </w:r>
      <w:r>
        <w:t xml:space="preserve"> concludes the paper.</w:t>
      </w:r>
    </w:p>
    <w:p w14:paraId="575B4B87" w14:textId="77777777" w:rsidR="00253971" w:rsidRDefault="00000000">
      <w:pPr>
        <w:pStyle w:val="Heading1"/>
        <w:spacing w:before="0"/>
        <w:ind w:left="-5" w:right="1119"/>
      </w:pPr>
      <w:r>
        <w:lastRenderedPageBreak/>
        <w:t xml:space="preserve">Feature extraction and </w:t>
      </w:r>
      <w:proofErr w:type="gramStart"/>
      <w:r>
        <w:t>selection,  and</w:t>
      </w:r>
      <w:proofErr w:type="gramEnd"/>
      <w:r>
        <w:t xml:space="preserve"> performance measures in brief</w:t>
      </w:r>
    </w:p>
    <w:p w14:paraId="646D626B" w14:textId="77777777" w:rsidR="00253971" w:rsidRDefault="00000000">
      <w:pPr>
        <w:ind w:left="-14" w:right="36" w:firstLine="0"/>
      </w:pPr>
      <w:r>
        <w:t xml:space="preserve">The present paper is dedicated to classification methods for BCI. However, most pattern recognition/machine learning pipelines, and BCIs are no exception, not only use a classifier, but also apply feature extraction/selection techniques to represent EEG signals in a compact and relevant manner. </w:t>
      </w:r>
      <w:proofErr w:type="gramStart"/>
      <w:r>
        <w:t>In particular for</w:t>
      </w:r>
      <w:proofErr w:type="gramEnd"/>
      <w:r>
        <w:t xml:space="preserve"> BCI, EEG signals are typically filtered both in the time domain (band-pass filter), and spatial domain (spatial filter) before features are extracted from the resulting signals. The best subsets of features are then identified using </w:t>
      </w:r>
      <w:proofErr w:type="gramStart"/>
      <w:r>
        <w:t>feature</w:t>
      </w:r>
      <w:proofErr w:type="gramEnd"/>
      <w:r>
        <w:t xml:space="preserve"> </w:t>
      </w:r>
    </w:p>
    <w:tbl>
      <w:tblPr>
        <w:tblStyle w:val="TableGrid"/>
        <w:tblpPr w:vertAnchor="text" w:horzAnchor="margin"/>
        <w:tblOverlap w:val="never"/>
        <w:tblW w:w="10131" w:type="dxa"/>
        <w:tblInd w:w="0" w:type="dxa"/>
        <w:tblCellMar>
          <w:top w:w="1" w:type="dxa"/>
          <w:left w:w="0" w:type="dxa"/>
          <w:bottom w:w="0" w:type="dxa"/>
          <w:right w:w="115" w:type="dxa"/>
        </w:tblCellMar>
        <w:tblLook w:val="04A0" w:firstRow="1" w:lastRow="0" w:firstColumn="1" w:lastColumn="0" w:noHBand="0" w:noVBand="1"/>
      </w:tblPr>
      <w:tblGrid>
        <w:gridCol w:w="10131"/>
      </w:tblGrid>
      <w:tr w:rsidR="00253971" w14:paraId="7793821B" w14:textId="77777777">
        <w:trPr>
          <w:trHeight w:val="401"/>
        </w:trPr>
        <w:tc>
          <w:tcPr>
            <w:tcW w:w="9971" w:type="dxa"/>
            <w:tcBorders>
              <w:top w:val="nil"/>
              <w:left w:val="nil"/>
              <w:bottom w:val="nil"/>
              <w:right w:val="nil"/>
            </w:tcBorders>
          </w:tcPr>
          <w:p w14:paraId="53657DAF" w14:textId="77777777" w:rsidR="00253971" w:rsidRDefault="00000000">
            <w:pPr>
              <w:spacing w:after="0" w:line="259" w:lineRule="auto"/>
              <w:ind w:right="0" w:firstLine="0"/>
              <w:jc w:val="left"/>
            </w:pPr>
            <w:r>
              <w:rPr>
                <w:rFonts w:ascii="Arial" w:eastAsia="Arial" w:hAnsi="Arial" w:cs="Arial"/>
                <w:b/>
                <w:sz w:val="16"/>
              </w:rPr>
              <w:t>Figure 1.</w:t>
            </w:r>
            <w:r>
              <w:rPr>
                <w:sz w:val="18"/>
              </w:rPr>
              <w:t xml:space="preserve"> Typical classification process in EEG-based BCI systems. The oblique arrow denotes algorithms that can be or </w:t>
            </w:r>
            <w:proofErr w:type="gramStart"/>
            <w:r>
              <w:rPr>
                <w:sz w:val="18"/>
              </w:rPr>
              <w:t>have to</w:t>
            </w:r>
            <w:proofErr w:type="gramEnd"/>
            <w:r>
              <w:rPr>
                <w:sz w:val="18"/>
              </w:rPr>
              <w:t xml:space="preserve"> be optimized from data. A training phase is typically necessary to identify the best filters and features and to train the classifier. The resulting </w:t>
            </w:r>
          </w:p>
        </w:tc>
      </w:tr>
    </w:tbl>
    <w:p w14:paraId="70F33659" w14:textId="77777777" w:rsidR="00253971" w:rsidRDefault="00000000">
      <w:pPr>
        <w:spacing w:after="146" w:line="266" w:lineRule="auto"/>
        <w:ind w:left="-13" w:right="23" w:firstLine="0"/>
        <w:jc w:val="left"/>
      </w:pPr>
      <w:r>
        <w:rPr>
          <w:noProof/>
        </w:rPr>
        <w:drawing>
          <wp:anchor distT="0" distB="0" distL="114300" distR="114300" simplePos="0" relativeHeight="251661312" behindDoc="0" locked="0" layoutInCell="1" allowOverlap="0" wp14:anchorId="1C10FA9D" wp14:editId="526B296F">
            <wp:simplePos x="0" y="0"/>
            <wp:positionH relativeFrom="margin">
              <wp:posOffset>381082</wp:posOffset>
            </wp:positionH>
            <wp:positionV relativeFrom="paragraph">
              <wp:posOffset>-2924902</wp:posOffset>
            </wp:positionV>
            <wp:extent cx="5638801" cy="2543102"/>
            <wp:effectExtent l="0" t="0" r="0" b="0"/>
            <wp:wrapTopAndBottom/>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2"/>
                    <a:stretch>
                      <a:fillRect/>
                    </a:stretch>
                  </pic:blipFill>
                  <pic:spPr>
                    <a:xfrm>
                      <a:off x="0" y="0"/>
                      <a:ext cx="5638801" cy="2543102"/>
                    </a:xfrm>
                    <a:prstGeom prst="rect">
                      <a:avLst/>
                    </a:prstGeom>
                  </pic:spPr>
                </pic:pic>
              </a:graphicData>
            </a:graphic>
          </wp:anchor>
        </w:drawing>
      </w:r>
      <w:r>
        <w:rPr>
          <w:sz w:val="18"/>
        </w:rPr>
        <w:t xml:space="preserve">filters, </w:t>
      </w:r>
      <w:proofErr w:type="gramStart"/>
      <w:r>
        <w:rPr>
          <w:sz w:val="18"/>
        </w:rPr>
        <w:t>features</w:t>
      </w:r>
      <w:proofErr w:type="gramEnd"/>
      <w:r>
        <w:rPr>
          <w:sz w:val="18"/>
        </w:rPr>
        <w:t xml:space="preserve"> and classifier are then used online to operate the BCI.</w:t>
      </w:r>
    </w:p>
    <w:p w14:paraId="3D78EDF1" w14:textId="77777777" w:rsidR="00253971" w:rsidRDefault="00000000">
      <w:pPr>
        <w:spacing w:after="340"/>
        <w:ind w:left="-14" w:right="36" w:firstLine="0"/>
      </w:pPr>
      <w:r>
        <w:t xml:space="preserve">selection algorithms, and these features are used to train a classifier. This process is illustrated in figure </w:t>
      </w:r>
      <w:r>
        <w:rPr>
          <w:color w:val="0000FF"/>
        </w:rPr>
        <w:t>1</w:t>
      </w:r>
      <w:r>
        <w:t>. In this chapter, we briefly discuss which features are typically used in BCI, how to select the most relevant features amongst these and how to evaluate the resulting pattern recognition pipeline.</w:t>
      </w:r>
    </w:p>
    <w:p w14:paraId="634D08E5" w14:textId="77777777" w:rsidR="00253971" w:rsidRDefault="00000000">
      <w:pPr>
        <w:spacing w:after="160" w:line="257" w:lineRule="auto"/>
        <w:ind w:left="-5" w:right="0" w:hanging="10"/>
        <w:jc w:val="left"/>
      </w:pPr>
      <w:r>
        <w:rPr>
          <w:rFonts w:ascii="Arial" w:eastAsia="Arial" w:hAnsi="Arial" w:cs="Arial"/>
          <w:i/>
          <w:sz w:val="18"/>
        </w:rPr>
        <w:t>2.1. Feature extraction</w:t>
      </w:r>
    </w:p>
    <w:p w14:paraId="1D5B2AEF" w14:textId="77777777" w:rsidR="00253971" w:rsidRDefault="00000000">
      <w:pPr>
        <w:ind w:left="-14" w:right="36" w:firstLine="0"/>
      </w:pPr>
      <w:r>
        <w:t>While there are many ways in which EEG signals can be represented (e.g. [</w:t>
      </w:r>
      <w:r>
        <w:rPr>
          <w:color w:val="0000FF"/>
        </w:rPr>
        <w:t>16</w:t>
      </w:r>
      <w:r>
        <w:t xml:space="preserve">, </w:t>
      </w:r>
      <w:r>
        <w:rPr>
          <w:color w:val="0000FF"/>
        </w:rPr>
        <w:t>136</w:t>
      </w:r>
      <w:r>
        <w:t xml:space="preserve">, </w:t>
      </w:r>
      <w:r>
        <w:rPr>
          <w:color w:val="0000FF"/>
        </w:rPr>
        <w:t>155</w:t>
      </w:r>
      <w:r>
        <w:t>]), the two most common types of features used to represent EEG signals are frequency band power features and time point features.</w:t>
      </w:r>
    </w:p>
    <w:p w14:paraId="4D8AE253" w14:textId="77777777" w:rsidR="00253971" w:rsidRDefault="00000000">
      <w:pPr>
        <w:ind w:left="-14" w:right="36"/>
      </w:pPr>
      <w:r>
        <w:t xml:space="preserve">Band power features represent the power (energy) of EEG signals for a given frequency band </w:t>
      </w:r>
      <w:proofErr w:type="gramStart"/>
      <w:r>
        <w:t>in a given</w:t>
      </w:r>
      <w:proofErr w:type="gramEnd"/>
      <w:r>
        <w:t xml:space="preserve"> channel, </w:t>
      </w:r>
      <w:proofErr w:type="gramStart"/>
      <w:r>
        <w:t>averaged</w:t>
      </w:r>
      <w:proofErr w:type="gramEnd"/>
      <w:r>
        <w:t xml:space="preserve"> over a given time window (typically 1 second for many BCI paradigms). Band power features can be computed in various ways [</w:t>
      </w:r>
      <w:r>
        <w:rPr>
          <w:color w:val="0000FF"/>
        </w:rPr>
        <w:t>28</w:t>
      </w:r>
      <w:r>
        <w:t xml:space="preserve">, </w:t>
      </w:r>
      <w:r>
        <w:rPr>
          <w:color w:val="0000FF"/>
        </w:rPr>
        <w:t>87</w:t>
      </w:r>
      <w:r>
        <w:t xml:space="preserve">], and are extensively used for BCIs exploiting oscillatory activity, </w:t>
      </w:r>
      <w:proofErr w:type="gramStart"/>
      <w:r>
        <w:t>i.e.</w:t>
      </w:r>
      <w:proofErr w:type="gramEnd"/>
      <w:r>
        <w:t xml:space="preserve"> changes in EEG rhythm amplitudes. As such, band power features are the gold standard features for BCI based on motor and mental imagery for many passive BCI aiming at decoding mental states such as mental workload or emotions, or for steady state visual evoked potential (SSVEP)-based BCIs.</w:t>
      </w:r>
    </w:p>
    <w:p w14:paraId="64195946" w14:textId="77777777" w:rsidR="00253971" w:rsidRDefault="00000000">
      <w:pPr>
        <w:ind w:left="-14" w:right="36"/>
      </w:pPr>
      <w:r>
        <w:t xml:space="preserve">Time point features are a concatenation of EEG samples from all channels. Typically, such features are extracted after </w:t>
      </w:r>
      <w:r>
        <w:t>some pre-processing, notably band-pass or low-pass filtering and down-sampling. They are the typical features used to classify Event Related Potentials (ERP), which are temporal variations in EEG signals’ amplitudes time-locked to a given event/stimulus [</w:t>
      </w:r>
      <w:r>
        <w:rPr>
          <w:color w:val="0000FF"/>
        </w:rPr>
        <w:t>22</w:t>
      </w:r>
      <w:r>
        <w:t xml:space="preserve">, </w:t>
      </w:r>
      <w:r>
        <w:rPr>
          <w:color w:val="0000FF"/>
        </w:rPr>
        <w:t>136</w:t>
      </w:r>
      <w:r>
        <w:t>]. These are the features used in most P300-based BCI.</w:t>
      </w:r>
    </w:p>
    <w:p w14:paraId="3B82CB71" w14:textId="77777777" w:rsidR="00253971" w:rsidRDefault="00000000">
      <w:pPr>
        <w:ind w:left="-14" w:right="36"/>
      </w:pPr>
      <w:r>
        <w:t>Both types of features benefit from being extracted after spatial filtering [</w:t>
      </w:r>
      <w:r>
        <w:rPr>
          <w:color w:val="0000FF"/>
        </w:rPr>
        <w:t>22</w:t>
      </w:r>
      <w:r>
        <w:t xml:space="preserve">, </w:t>
      </w:r>
      <w:r>
        <w:rPr>
          <w:color w:val="0000FF"/>
        </w:rPr>
        <w:t>136</w:t>
      </w:r>
      <w:r>
        <w:t xml:space="preserve">, </w:t>
      </w:r>
      <w:r>
        <w:rPr>
          <w:color w:val="0000FF"/>
        </w:rPr>
        <w:t>185</w:t>
      </w:r>
      <w:r>
        <w:t xml:space="preserve">, </w:t>
      </w:r>
      <w:r>
        <w:rPr>
          <w:color w:val="0000FF"/>
        </w:rPr>
        <w:t>188</w:t>
      </w:r>
      <w:r>
        <w:t xml:space="preserve">]. Spatial filtering consists of combining the original sensor signals, usually linearly, which can result in a signal with a higher signal-to-noise ratio than that of individual sensors. Spatial filtering can be data independent, </w:t>
      </w:r>
      <w:proofErr w:type="gramStart"/>
      <w:r>
        <w:t>e.g.</w:t>
      </w:r>
      <w:proofErr w:type="gramEnd"/>
      <w:r>
        <w:t xml:space="preserve"> based on physical consideration regarding how EEG signals travel through the skin and skull, leading to spatial filters such as the well-known Laplacian filter [</w:t>
      </w:r>
      <w:r>
        <w:rPr>
          <w:color w:val="0000FF"/>
        </w:rPr>
        <w:t>159</w:t>
      </w:r>
      <w:r>
        <w:t>] or inverse solution based spatial filtering [</w:t>
      </w:r>
      <w:r>
        <w:rPr>
          <w:color w:val="0000FF"/>
        </w:rPr>
        <w:t>18</w:t>
      </w:r>
      <w:r>
        <w:t xml:space="preserve">, </w:t>
      </w:r>
      <w:r>
        <w:rPr>
          <w:color w:val="0000FF"/>
        </w:rPr>
        <w:t>101</w:t>
      </w:r>
      <w:r>
        <w:t xml:space="preserve">, </w:t>
      </w:r>
      <w:r>
        <w:rPr>
          <w:color w:val="0000FF"/>
        </w:rPr>
        <w:t>124</w:t>
      </w:r>
      <w:r>
        <w:t xml:space="preserve">, </w:t>
      </w:r>
      <w:r>
        <w:rPr>
          <w:color w:val="0000FF"/>
        </w:rPr>
        <w:t>173</w:t>
      </w:r>
      <w:r>
        <w:t>]. Spatial filters can also be obtained in a data-driven and unsupervised manner with methods such as principal component analysis (PCA) or independent component analysis (ICA) [</w:t>
      </w:r>
      <w:r>
        <w:rPr>
          <w:color w:val="0000FF"/>
        </w:rPr>
        <w:t>98</w:t>
      </w:r>
      <w:r>
        <w:t xml:space="preserve">]. Finally, spatial filters can be obtained in a </w:t>
      </w:r>
      <w:proofErr w:type="spellStart"/>
      <w:proofErr w:type="gramStart"/>
      <w:r>
        <w:t>datadriven</w:t>
      </w:r>
      <w:proofErr w:type="spellEnd"/>
      <w:proofErr w:type="gramEnd"/>
      <w:r>
        <w:t xml:space="preserve"> manner, with supervised learning, which is currently one of the most popular approaches. Supervised spatial filters include the well-known common spatial patterns (CSP) [</w:t>
      </w:r>
      <w:r>
        <w:rPr>
          <w:color w:val="0000FF"/>
        </w:rPr>
        <w:t>23</w:t>
      </w:r>
      <w:r>
        <w:t xml:space="preserve">, </w:t>
      </w:r>
      <w:r>
        <w:rPr>
          <w:color w:val="0000FF"/>
        </w:rPr>
        <w:t>185</w:t>
      </w:r>
      <w:r>
        <w:t xml:space="preserve">], dedicated to band-power features and oscillatory activity BCI, and spatial filters such as </w:t>
      </w:r>
      <w:proofErr w:type="spellStart"/>
      <w:r>
        <w:t>xDAWN</w:t>
      </w:r>
      <w:proofErr w:type="spellEnd"/>
      <w:r>
        <w:t xml:space="preserve"> [</w:t>
      </w:r>
      <w:r>
        <w:rPr>
          <w:color w:val="0000FF"/>
        </w:rPr>
        <w:t>188</w:t>
      </w:r>
      <w:r>
        <w:t>] or Fisher spatial filters [</w:t>
      </w:r>
      <w:r>
        <w:rPr>
          <w:color w:val="0000FF"/>
        </w:rPr>
        <w:t>92</w:t>
      </w:r>
      <w:r>
        <w:t>] for ERP classification based on time point features. Owing to the good classification performances obtained by such supervised spatial filters in practice, many variants of such algorithms have been developed that are more robust to noise or non-stationary signals, using regularization approaches, robust data averaging, and/or new divergence measures, (e.g. [</w:t>
      </w:r>
      <w:r>
        <w:rPr>
          <w:color w:val="0000FF"/>
        </w:rPr>
        <w:t>143</w:t>
      </w:r>
      <w:r>
        <w:t xml:space="preserve">, </w:t>
      </w:r>
      <w:r>
        <w:rPr>
          <w:color w:val="0000FF"/>
        </w:rPr>
        <w:t>187</w:t>
      </w:r>
      <w:r>
        <w:t xml:space="preserve">, </w:t>
      </w:r>
      <w:r>
        <w:rPr>
          <w:color w:val="0000FF"/>
        </w:rPr>
        <w:t>194</w:t>
      </w:r>
      <w:r>
        <w:t xml:space="preserve">, </w:t>
      </w:r>
      <w:r>
        <w:rPr>
          <w:color w:val="0000FF"/>
        </w:rPr>
        <w:t>211</w:t>
      </w:r>
      <w:r>
        <w:t xml:space="preserve">, </w:t>
      </w:r>
      <w:r>
        <w:rPr>
          <w:color w:val="0000FF"/>
        </w:rPr>
        <w:t>233</w:t>
      </w:r>
      <w:r>
        <w:t>]). Similarly, extensions of these approaches have been proposed to optimize spectral and spatial filters simultaneously (</w:t>
      </w:r>
      <w:proofErr w:type="gramStart"/>
      <w:r>
        <w:t>e.g.</w:t>
      </w:r>
      <w:proofErr w:type="gramEnd"/>
      <w:r>
        <w:t xml:space="preserve"> the popular filter bank CSP (FBCSP) method [</w:t>
      </w:r>
      <w:r>
        <w:rPr>
          <w:color w:val="0000FF"/>
        </w:rPr>
        <w:t>7</w:t>
      </w:r>
      <w:r>
        <w:t>] and others [</w:t>
      </w:r>
      <w:r>
        <w:rPr>
          <w:color w:val="0000FF"/>
        </w:rPr>
        <w:t>61</w:t>
      </w:r>
      <w:r>
        <w:t xml:space="preserve">, </w:t>
      </w:r>
      <w:r>
        <w:rPr>
          <w:color w:val="0000FF"/>
        </w:rPr>
        <w:t>88</w:t>
      </w:r>
      <w:r>
        <w:t xml:space="preserve">, </w:t>
      </w:r>
      <w:r>
        <w:rPr>
          <w:color w:val="0000FF"/>
        </w:rPr>
        <w:t>161</w:t>
      </w:r>
      <w:r>
        <w:t xml:space="preserve">]). Finally, some approaches have combined both </w:t>
      </w:r>
      <w:proofErr w:type="spellStart"/>
      <w:r>
        <w:t>physicallydriven</w:t>
      </w:r>
      <w:proofErr w:type="spellEnd"/>
      <w:r>
        <w:t xml:space="preserve"> spatial filters based on inverse models with data-driven spatial filters (e.g. [</w:t>
      </w:r>
      <w:r>
        <w:rPr>
          <w:color w:val="0000FF"/>
        </w:rPr>
        <w:t>49</w:t>
      </w:r>
      <w:r>
        <w:t xml:space="preserve">, </w:t>
      </w:r>
      <w:r>
        <w:rPr>
          <w:color w:val="0000FF"/>
        </w:rPr>
        <w:t>148</w:t>
      </w:r>
      <w:r>
        <w:t>]).</w:t>
      </w:r>
    </w:p>
    <w:p w14:paraId="23C36EF1" w14:textId="77777777" w:rsidR="00253971" w:rsidRDefault="00000000">
      <w:pPr>
        <w:ind w:left="-14" w:right="36"/>
      </w:pPr>
      <w:r>
        <w:lastRenderedPageBreak/>
        <w:t>While spatial filtering followed by either band power or time points feature extraction are by far the most common features used in current EEG-based BCIs, it should be mentioned that other feature types have been explored and used. Firstly, an increasingly used type is connectivity features. Such features measure the correlation or synchronization between signals from different sensors and/or frequency bands. This can be measured using features such as spectral coherence, phase locking values or directed transfer functions, among many others [</w:t>
      </w:r>
      <w:r>
        <w:rPr>
          <w:color w:val="0000FF"/>
        </w:rPr>
        <w:t>31</w:t>
      </w:r>
      <w:r>
        <w:t xml:space="preserve">, </w:t>
      </w:r>
      <w:r>
        <w:rPr>
          <w:color w:val="0000FF"/>
        </w:rPr>
        <w:t>79</w:t>
      </w:r>
      <w:r>
        <w:t xml:space="preserve">, </w:t>
      </w:r>
      <w:r>
        <w:rPr>
          <w:color w:val="0000FF"/>
        </w:rPr>
        <w:t>110</w:t>
      </w:r>
      <w:r>
        <w:t xml:space="preserve">, </w:t>
      </w:r>
      <w:r>
        <w:rPr>
          <w:color w:val="0000FF"/>
        </w:rPr>
        <w:t>167</w:t>
      </w:r>
      <w:r>
        <w:t xml:space="preserve">, </w:t>
      </w:r>
      <w:r>
        <w:rPr>
          <w:color w:val="0000FF"/>
        </w:rPr>
        <w:t>225</w:t>
      </w:r>
      <w:r>
        <w:t xml:space="preserve">, </w:t>
      </w:r>
      <w:r>
        <w:rPr>
          <w:color w:val="0000FF"/>
        </w:rPr>
        <w:t>240</w:t>
      </w:r>
      <w:r>
        <w:t>]. Researchers have also explored various EEG signal complexity measures or higher order statistics as features of EEG signals (e.g. [</w:t>
      </w:r>
      <w:r>
        <w:rPr>
          <w:color w:val="0000FF"/>
        </w:rPr>
        <w:t>11</w:t>
      </w:r>
      <w:r>
        <w:t xml:space="preserve">, </w:t>
      </w:r>
      <w:r>
        <w:rPr>
          <w:color w:val="0000FF"/>
        </w:rPr>
        <w:t>29</w:t>
      </w:r>
      <w:r>
        <w:t xml:space="preserve">, </w:t>
      </w:r>
      <w:r>
        <w:rPr>
          <w:color w:val="0000FF"/>
        </w:rPr>
        <w:t>135</w:t>
      </w:r>
      <w:r>
        <w:t xml:space="preserve">, </w:t>
      </w:r>
      <w:r>
        <w:rPr>
          <w:color w:val="0000FF"/>
        </w:rPr>
        <w:t>248</w:t>
      </w:r>
      <w:r>
        <w:t>]). Finally, rather than using vectors of features, recent research has also explored how to represent EEG signals by covariance matrices or by tensors (</w:t>
      </w:r>
      <w:proofErr w:type="gramStart"/>
      <w:r>
        <w:t>i.e.</w:t>
      </w:r>
      <w:proofErr w:type="gramEnd"/>
      <w:r>
        <w:t xml:space="preserve"> arrays and multi-way arrays, with two or more dimensions), and how to classify these matrices or tensors directly [</w:t>
      </w:r>
      <w:r>
        <w:rPr>
          <w:color w:val="0000FF"/>
        </w:rPr>
        <w:t>38</w:t>
      </w:r>
      <w:r>
        <w:t xml:space="preserve">, </w:t>
      </w:r>
      <w:r>
        <w:rPr>
          <w:color w:val="0000FF"/>
        </w:rPr>
        <w:t>47</w:t>
      </w:r>
      <w:r>
        <w:t xml:space="preserve">, </w:t>
      </w:r>
      <w:r>
        <w:rPr>
          <w:color w:val="0000FF"/>
        </w:rPr>
        <w:t>232</w:t>
      </w:r>
      <w:r>
        <w:t xml:space="preserve">]. Such approaches are discussed in section </w:t>
      </w:r>
      <w:r>
        <w:rPr>
          <w:color w:val="0000FF"/>
        </w:rPr>
        <w:t>4.2</w:t>
      </w:r>
      <w:r>
        <w:t>. It should be mentioned that when using matrix or tensor decompositions, the resulting features are linear combinations of various sensors’ data, time points or frequencies (among others). As such they may not have an obvious physical/physiological interpretation, but nonetheless prove useful for BCI design.</w:t>
      </w:r>
    </w:p>
    <w:p w14:paraId="1B83D291" w14:textId="77777777" w:rsidR="00253971" w:rsidRDefault="00000000">
      <w:pPr>
        <w:spacing w:after="350"/>
        <w:ind w:left="-14" w:right="36"/>
      </w:pPr>
      <w:r>
        <w:t xml:space="preserve">Finally, it is interesting to note that several BCI studies have reported that combining various types of features, </w:t>
      </w:r>
      <w:proofErr w:type="gramStart"/>
      <w:r>
        <w:t>e.g.</w:t>
      </w:r>
      <w:proofErr w:type="gramEnd"/>
      <w:r>
        <w:t xml:space="preserve"> time points with band powers or band powers with connectivity features, generally leads to higher classification accuracies as compared to using a single feature type (e.g. [</w:t>
      </w:r>
      <w:r>
        <w:rPr>
          <w:color w:val="0000FF"/>
        </w:rPr>
        <w:t>29</w:t>
      </w:r>
      <w:r>
        <w:t xml:space="preserve">, </w:t>
      </w:r>
      <w:r>
        <w:rPr>
          <w:color w:val="0000FF"/>
        </w:rPr>
        <w:t>60</w:t>
      </w:r>
      <w:r>
        <w:t xml:space="preserve">, </w:t>
      </w:r>
      <w:r>
        <w:rPr>
          <w:color w:val="0000FF"/>
        </w:rPr>
        <w:t>70</w:t>
      </w:r>
      <w:r>
        <w:t xml:space="preserve">, </w:t>
      </w:r>
      <w:r>
        <w:rPr>
          <w:color w:val="0000FF"/>
        </w:rPr>
        <w:t>93</w:t>
      </w:r>
      <w:r>
        <w:t xml:space="preserve">, </w:t>
      </w:r>
      <w:r>
        <w:rPr>
          <w:color w:val="0000FF"/>
        </w:rPr>
        <w:t>166</w:t>
      </w:r>
      <w:r>
        <w:t xml:space="preserve">, </w:t>
      </w:r>
      <w:r>
        <w:rPr>
          <w:color w:val="0000FF"/>
        </w:rPr>
        <w:t>191</w:t>
      </w:r>
      <w:r>
        <w:t>]). Combining multiple feature types typically increases dimensionality; hence it requires the selection of the most relevant features to avoid the curse-of-dimensionality. Methods to reduce dimensionality are described in the following section.</w:t>
      </w:r>
    </w:p>
    <w:p w14:paraId="2B31D54D" w14:textId="77777777" w:rsidR="00253971" w:rsidRDefault="00000000">
      <w:pPr>
        <w:spacing w:after="160" w:line="257" w:lineRule="auto"/>
        <w:ind w:left="-5" w:right="0" w:hanging="10"/>
        <w:jc w:val="left"/>
      </w:pPr>
      <w:r>
        <w:rPr>
          <w:rFonts w:ascii="Arial" w:eastAsia="Arial" w:hAnsi="Arial" w:cs="Arial"/>
          <w:i/>
          <w:sz w:val="18"/>
        </w:rPr>
        <w:t>2.2. Feature selection</w:t>
      </w:r>
    </w:p>
    <w:p w14:paraId="31D0AF89" w14:textId="77777777" w:rsidR="00253971" w:rsidRDefault="00000000">
      <w:pPr>
        <w:ind w:left="-14" w:right="36" w:firstLine="0"/>
      </w:pPr>
      <w:r>
        <w:t>A feature selection step can be applied after the feature extraction step to select a subset of features with various potential benefits [</w:t>
      </w:r>
      <w:r>
        <w:rPr>
          <w:color w:val="0000FF"/>
        </w:rPr>
        <w:t>82</w:t>
      </w:r>
      <w:r>
        <w:t xml:space="preserve">]. Firstly, among the various features that one may extract from EEG signals, some may be redundant or may not be related to the mental states targeted by the BCI. Secondly, the number of parameters that the classifier </w:t>
      </w:r>
      <w:proofErr w:type="gramStart"/>
      <w:r>
        <w:t>has to</w:t>
      </w:r>
      <w:proofErr w:type="gramEnd"/>
      <w:r>
        <w:t xml:space="preserve"> optimize is positively correlated with the number of features. Reducing the number of features thus leads to fewer parameters to be optimized by the classifier. It also reduces possible overtraining effects and can thus improve performance, especially if the number of training samples is small. Thirdly, from a knowledge extraction point of view, if only a few features are selected and/or ranked, it is easier to observe which features are </w:t>
      </w:r>
      <w:proofErr w:type="gramStart"/>
      <w:r>
        <w:t>actually related</w:t>
      </w:r>
      <w:proofErr w:type="gramEnd"/>
      <w:r>
        <w:t xml:space="preserve"> to the targeted mental states. Fourthly, a model with fewer features and consequently fewer parameters can produce faster predictions for a new sample, as it should be computationally more efficient. Fifthly, collection and storage of data will be reduced. Three feature selection approaches have been identified [</w:t>
      </w:r>
      <w:r>
        <w:rPr>
          <w:color w:val="0000FF"/>
        </w:rPr>
        <w:t>106</w:t>
      </w:r>
      <w:r>
        <w:t xml:space="preserve">]: </w:t>
      </w:r>
      <w:r>
        <w:t xml:space="preserve">the filter, </w:t>
      </w:r>
      <w:proofErr w:type="gramStart"/>
      <w:r>
        <w:t>wrapper</w:t>
      </w:r>
      <w:proofErr w:type="gramEnd"/>
      <w:r>
        <w:t xml:space="preserve"> and embedded approaches. Many alternative methods have been proposed for each approach.</w:t>
      </w:r>
    </w:p>
    <w:p w14:paraId="2DEAD5F7" w14:textId="77777777" w:rsidR="00253971" w:rsidRDefault="00000000">
      <w:pPr>
        <w:ind w:left="-14" w:right="36"/>
      </w:pPr>
      <w:r>
        <w:t>Filter methods rely on measures of relationship between each feature and the target class, independently of the classifier to be used. The coefficient of determination, which is the square of the estimation of the Pearson correlation coefficient, can be used as a feature ranking criterion [</w:t>
      </w:r>
      <w:r>
        <w:rPr>
          <w:color w:val="0000FF"/>
        </w:rPr>
        <w:t>85</w:t>
      </w:r>
      <w:r>
        <w:t xml:space="preserve">]. The coefficient of determination can also be used for a two-class problem, labelling classes </w:t>
      </w:r>
      <w:proofErr w:type="gramStart"/>
      <w:r>
        <w:t xml:space="preserve">as  </w:t>
      </w:r>
      <w:r>
        <w:rPr>
          <w:rFonts w:ascii="Calibri" w:eastAsia="Calibri" w:hAnsi="Calibri" w:cs="Calibri"/>
        </w:rPr>
        <w:t>−</w:t>
      </w:r>
      <w:proofErr w:type="gramEnd"/>
      <w:r>
        <w:t xml:space="preserve">1 or  </w:t>
      </w:r>
      <w:r>
        <w:rPr>
          <w:rFonts w:ascii="Calibri" w:eastAsia="Calibri" w:hAnsi="Calibri" w:cs="Calibri"/>
        </w:rPr>
        <w:t>+</w:t>
      </w:r>
      <w:r>
        <w:t xml:space="preserve">1. The correlation coefficient can only detect linear dependencies between features and classes though. To exploit non-linear relationships, a simple solution is to apply non-linear pre-processing, such as taking the square or the log of the features. Ranking criteria based on information theory can also be used </w:t>
      </w:r>
      <w:proofErr w:type="gramStart"/>
      <w:r>
        <w:t>e.g.</w:t>
      </w:r>
      <w:proofErr w:type="gramEnd"/>
      <w:r>
        <w:t xml:space="preserve"> the mutual information between each feature and the target variable [</w:t>
      </w:r>
      <w:r>
        <w:rPr>
          <w:color w:val="0000FF"/>
        </w:rPr>
        <w:t>82</w:t>
      </w:r>
      <w:r>
        <w:t xml:space="preserve">, </w:t>
      </w:r>
      <w:r>
        <w:rPr>
          <w:color w:val="0000FF"/>
        </w:rPr>
        <w:t>180</w:t>
      </w:r>
      <w:r>
        <w:t xml:space="preserve">]. Many filter feature selection approaches require estimations of the probability densities and the joint density of the feature and class label from the data. One solution is to discretize the features and class labels. Another solution is to approximate their densities with a non-parametric method such as </w:t>
      </w:r>
      <w:proofErr w:type="spellStart"/>
      <w:r>
        <w:t>Parzen</w:t>
      </w:r>
      <w:proofErr w:type="spellEnd"/>
      <w:r>
        <w:t xml:space="preserve"> windows [</w:t>
      </w:r>
      <w:r>
        <w:rPr>
          <w:color w:val="0000FF"/>
        </w:rPr>
        <w:t>179</w:t>
      </w:r>
      <w:r>
        <w:t xml:space="preserve">]. If the densities are estimated by a normal distribution, the result obtained by the mutual information will be </w:t>
      </w:r>
      <w:proofErr w:type="gramStart"/>
      <w:r>
        <w:t>similar to</w:t>
      </w:r>
      <w:proofErr w:type="gramEnd"/>
      <w:r>
        <w:t xml:space="preserve"> the one obtained by the correlation coefficient. Filter approaches have a linear complexity with respect to the number of features. However, this may lead to a selection of redundant features [</w:t>
      </w:r>
      <w:r>
        <w:rPr>
          <w:color w:val="0000FF"/>
        </w:rPr>
        <w:t>106</w:t>
      </w:r>
      <w:r>
        <w:t>].</w:t>
      </w:r>
    </w:p>
    <w:p w14:paraId="251F2B3D" w14:textId="77777777" w:rsidR="00253971" w:rsidRDefault="00000000">
      <w:pPr>
        <w:ind w:left="-14" w:right="36"/>
      </w:pPr>
      <w:r>
        <w:t xml:space="preserve">Wrapper and embedded approaches solve this problem at the cost of a longer computation time. These approaches use a classifier to obtain a subset of features. Wrapper methods select a subset of features, present it as input to a classifier for training, observe the resulting performance and stop the search according to a stopping criterion or propose a new subset if the criterion is not satisfied. Embedded methods integrate the features selection and the evaluation in a unique process, </w:t>
      </w:r>
      <w:proofErr w:type="gramStart"/>
      <w:r>
        <w:t>e.g.</w:t>
      </w:r>
      <w:proofErr w:type="gramEnd"/>
      <w:r>
        <w:t xml:space="preserve"> in a decision tree [</w:t>
      </w:r>
      <w:r>
        <w:rPr>
          <w:color w:val="0000FF"/>
        </w:rPr>
        <w:t>27</w:t>
      </w:r>
      <w:r>
        <w:t xml:space="preserve">, </w:t>
      </w:r>
      <w:r>
        <w:rPr>
          <w:color w:val="0000FF"/>
        </w:rPr>
        <w:t>184</w:t>
      </w:r>
      <w:r>
        <w:t>] or a multilayer perceptron with optimal cell damage [</w:t>
      </w:r>
      <w:r>
        <w:rPr>
          <w:color w:val="0000FF"/>
        </w:rPr>
        <w:t>37</w:t>
      </w:r>
      <w:r>
        <w:t>].</w:t>
      </w:r>
    </w:p>
    <w:p w14:paraId="37CA9A14" w14:textId="77777777" w:rsidR="00253971" w:rsidRDefault="00000000">
      <w:pPr>
        <w:ind w:left="-14" w:right="36"/>
      </w:pPr>
      <w:r>
        <w:t xml:space="preserve">Feature selection has provided important improvements in BCI, </w:t>
      </w:r>
      <w:proofErr w:type="gramStart"/>
      <w:r>
        <w:t>e.g.</w:t>
      </w:r>
      <w:proofErr w:type="gramEnd"/>
      <w:r>
        <w:t xml:space="preserve"> the stepwise linear discriminant analysis (embedded method) for P300-BCI [</w:t>
      </w:r>
      <w:r>
        <w:rPr>
          <w:color w:val="0000FF"/>
        </w:rPr>
        <w:t>111</w:t>
      </w:r>
      <w:r>
        <w:t>] and frequency bands selection for motor imagery using maximal mutual information (filtering methods) [</w:t>
      </w:r>
      <w:r>
        <w:rPr>
          <w:color w:val="0000FF"/>
        </w:rPr>
        <w:t>7</w:t>
      </w:r>
      <w:r>
        <w:t>]. Let us also mention the support vector machine for channel selection [</w:t>
      </w:r>
      <w:r>
        <w:rPr>
          <w:color w:val="0000FF"/>
        </w:rPr>
        <w:t>115</w:t>
      </w:r>
      <w:r>
        <w:t>], linear regressor for knowledge extraction [</w:t>
      </w:r>
      <w:r>
        <w:rPr>
          <w:color w:val="0000FF"/>
        </w:rPr>
        <w:t>123</w:t>
      </w:r>
      <w:r>
        <w:t>], genetic algorithms for spectral feature selection [</w:t>
      </w:r>
      <w:r>
        <w:rPr>
          <w:color w:val="0000FF"/>
        </w:rPr>
        <w:t>50</w:t>
      </w:r>
      <w:r>
        <w:t>] and P300-based feature selection [</w:t>
      </w:r>
      <w:r>
        <w:rPr>
          <w:color w:val="0000FF"/>
        </w:rPr>
        <w:t>201</w:t>
      </w:r>
      <w:r>
        <w:t>], or evolutionary algorithms for feature selection based on multiresolution analysis [</w:t>
      </w:r>
      <w:r>
        <w:rPr>
          <w:color w:val="0000FF"/>
        </w:rPr>
        <w:t>176</w:t>
      </w:r>
      <w:r>
        <w:t>] (all being wrapper methods). Indeed, metaheuristic techniques (also including ant colony, swarm search, tabu search and simulated annealing) [</w:t>
      </w:r>
      <w:r>
        <w:rPr>
          <w:color w:val="0000FF"/>
        </w:rPr>
        <w:t>152</w:t>
      </w:r>
      <w:r>
        <w:t>] are becoming more and more frequently used for feature selection in BCI [</w:t>
      </w:r>
      <w:r>
        <w:rPr>
          <w:color w:val="0000FF"/>
        </w:rPr>
        <w:t>174</w:t>
      </w:r>
      <w:r>
        <w:t xml:space="preserve">] </w:t>
      </w:r>
      <w:proofErr w:type="gramStart"/>
      <w:r>
        <w:t>in order to</w:t>
      </w:r>
      <w:proofErr w:type="gramEnd"/>
      <w:r>
        <w:t xml:space="preserve"> avoid the curse-of-dimensionality.</w:t>
      </w:r>
    </w:p>
    <w:p w14:paraId="7285BFB6" w14:textId="77777777" w:rsidR="00253971" w:rsidRDefault="00000000">
      <w:pPr>
        <w:spacing w:after="350"/>
        <w:ind w:left="-14" w:right="36"/>
      </w:pPr>
      <w:r>
        <w:t>Other popular methods used in EEG-based BCIs notably include filter methods such as maximum relevance minimum redundancy (</w:t>
      </w:r>
      <w:proofErr w:type="spellStart"/>
      <w:r>
        <w:t>mRMR</w:t>
      </w:r>
      <w:proofErr w:type="spellEnd"/>
      <w:r>
        <w:t>) feature selection [</w:t>
      </w:r>
      <w:r>
        <w:rPr>
          <w:color w:val="0000FF"/>
        </w:rPr>
        <w:t>166</w:t>
      </w:r>
      <w:r>
        <w:t xml:space="preserve">, </w:t>
      </w:r>
      <w:r>
        <w:rPr>
          <w:color w:val="0000FF"/>
        </w:rPr>
        <w:t>180</w:t>
      </w:r>
      <w:r>
        <w:t xml:space="preserve">] or </w:t>
      </w:r>
      <w:r>
        <w:rPr>
          <w:i/>
        </w:rPr>
        <w:t>R</w:t>
      </w:r>
      <w:r>
        <w:rPr>
          <w:vertAlign w:val="superscript"/>
        </w:rPr>
        <w:t>2</w:t>
      </w:r>
      <w:r>
        <w:t xml:space="preserve"> feature selection [</w:t>
      </w:r>
      <w:r>
        <w:rPr>
          <w:color w:val="0000FF"/>
        </w:rPr>
        <w:t>169</w:t>
      </w:r>
      <w:r>
        <w:t xml:space="preserve">, </w:t>
      </w:r>
      <w:r>
        <w:rPr>
          <w:color w:val="0000FF"/>
        </w:rPr>
        <w:t>217</w:t>
      </w:r>
      <w:r>
        <w:t xml:space="preserve">]. It should be mentioned that five feature selection methods, namely information gain ranking, correlation-based feature selection, Relief (an instance-based </w:t>
      </w:r>
      <w:r>
        <w:lastRenderedPageBreak/>
        <w:t xml:space="preserve">feature ranking method for multiclass problems), </w:t>
      </w:r>
      <w:proofErr w:type="spellStart"/>
      <w:r>
        <w:t>consistencybased</w:t>
      </w:r>
      <w:proofErr w:type="spellEnd"/>
      <w:r>
        <w:t xml:space="preserve"> feature selection and 1R Ranking (one-rule classification) have been evaluated on the BCI competition III data sets [</w:t>
      </w:r>
      <w:r>
        <w:rPr>
          <w:color w:val="0000FF"/>
        </w:rPr>
        <w:t>107</w:t>
      </w:r>
      <w:r>
        <w:t>]. Amongst ten classifiers, the top three feature selection methods were correlation-based feature selection, information gain and 1R ranking, respectively.</w:t>
      </w:r>
    </w:p>
    <w:p w14:paraId="1018B024" w14:textId="77777777" w:rsidR="00253971" w:rsidRDefault="00000000">
      <w:pPr>
        <w:spacing w:after="160" w:line="257" w:lineRule="auto"/>
        <w:ind w:left="-5" w:right="0" w:hanging="10"/>
        <w:jc w:val="left"/>
      </w:pPr>
      <w:r>
        <w:rPr>
          <w:rFonts w:ascii="Arial" w:eastAsia="Arial" w:hAnsi="Arial" w:cs="Arial"/>
          <w:i/>
          <w:sz w:val="18"/>
        </w:rPr>
        <w:t>2.3. Performance measures</w:t>
      </w:r>
    </w:p>
    <w:p w14:paraId="1E2A14D8" w14:textId="77777777" w:rsidR="00253971" w:rsidRDefault="00000000">
      <w:pPr>
        <w:ind w:left="-14" w:right="36" w:firstLine="0"/>
      </w:pPr>
      <w:r>
        <w:t>To evaluate BCI performance, one must bear in mind that different components of the BCI loop are at stake [</w:t>
      </w:r>
      <w:r>
        <w:rPr>
          <w:color w:val="0000FF"/>
        </w:rPr>
        <w:t>212</w:t>
      </w:r>
      <w:r>
        <w:t>]. Regarding the classifier alone, the most basic performance measure is the classification accuracy. This is valid only if the classes are balanced [</w:t>
      </w:r>
      <w:r>
        <w:rPr>
          <w:color w:val="0000FF"/>
        </w:rPr>
        <w:t>66</w:t>
      </w:r>
      <w:r>
        <w:t xml:space="preserve">], </w:t>
      </w:r>
      <w:proofErr w:type="gramStart"/>
      <w:r>
        <w:t>i.e.</w:t>
      </w:r>
      <w:proofErr w:type="gramEnd"/>
      <w:r>
        <w:t xml:space="preserve"> with the same number of samples per class and if the classifier is unbiased, i.e. it has the same performance for each class [</w:t>
      </w:r>
      <w:r>
        <w:rPr>
          <w:color w:val="0000FF"/>
        </w:rPr>
        <w:t>199</w:t>
      </w:r>
      <w:r>
        <w:t>]. If these conditions are not met, the Kappa metric or the confusion matrix are more informative performance measures [</w:t>
      </w:r>
      <w:r>
        <w:rPr>
          <w:color w:val="0000FF"/>
        </w:rPr>
        <w:t>66</w:t>
      </w:r>
      <w:r>
        <w:t>]. The sensitivity-specificity pair, or precision, can be computed from the confusion matrix. When the classification depends on a continuous parameter (</w:t>
      </w:r>
      <w:proofErr w:type="gramStart"/>
      <w:r>
        <w:t>e.g.</w:t>
      </w:r>
      <w:proofErr w:type="gramEnd"/>
      <w:r>
        <w:t xml:space="preserve"> a threshold), the receiver operating characteristic (ROC) curve, and the area under the curve (AUC) are often used.</w:t>
      </w:r>
    </w:p>
    <w:p w14:paraId="4F6E6C0C" w14:textId="77777777" w:rsidR="00253971" w:rsidRDefault="00000000">
      <w:pPr>
        <w:ind w:left="-14" w:right="36"/>
      </w:pPr>
      <w:r>
        <w:t xml:space="preserve">Classifier performance is generally computed offline on pre-recorded data, using a hold-out strategy: some datasets are set aside to be used for the evaluation, and are not part of the training dataset. However, some authors also report </w:t>
      </w:r>
      <w:proofErr w:type="spellStart"/>
      <w:r>
        <w:t>crossvalidation</w:t>
      </w:r>
      <w:proofErr w:type="spellEnd"/>
      <w:r>
        <w:t xml:space="preserve"> measures estimated on training data, which may over-rate the performance.</w:t>
      </w:r>
    </w:p>
    <w:p w14:paraId="5A33F06F" w14:textId="77777777" w:rsidR="00253971" w:rsidRDefault="00000000">
      <w:pPr>
        <w:spacing w:after="350"/>
        <w:ind w:left="-14" w:right="36"/>
      </w:pPr>
      <w:r>
        <w:t>The contribution of classifier performance to overall BCI performance strongly depends on the orchestration of the BCI subcomponents. This orchestration is highly variable given the variety of BCI systems (co-adaptive, hybrid, passive, self- or system- paced). The reader is referred to [</w:t>
      </w:r>
      <w:r>
        <w:rPr>
          <w:color w:val="0000FF"/>
        </w:rPr>
        <w:t>212</w:t>
      </w:r>
      <w:r>
        <w:t>] for a comprehensive review of evaluation strategies in such BCI contexts.</w:t>
      </w:r>
    </w:p>
    <w:p w14:paraId="159BB7A1" w14:textId="77777777" w:rsidR="00253971" w:rsidRDefault="00000000">
      <w:pPr>
        <w:pStyle w:val="Heading1"/>
        <w:spacing w:before="0"/>
        <w:ind w:left="244" w:hanging="259"/>
      </w:pPr>
      <w:r>
        <w:t>Past methods and current challenges</w:t>
      </w:r>
    </w:p>
    <w:p w14:paraId="11E06525" w14:textId="77777777" w:rsidR="00253971" w:rsidRDefault="00000000">
      <w:pPr>
        <w:spacing w:after="160" w:line="257" w:lineRule="auto"/>
        <w:ind w:left="-5" w:right="0" w:hanging="10"/>
        <w:jc w:val="left"/>
      </w:pPr>
      <w:r>
        <w:rPr>
          <w:rFonts w:ascii="Arial" w:eastAsia="Arial" w:hAnsi="Arial" w:cs="Arial"/>
          <w:i/>
          <w:sz w:val="18"/>
        </w:rPr>
        <w:t xml:space="preserve">3.1. A brief overview of methods used ten years </w:t>
      </w:r>
      <w:proofErr w:type="gramStart"/>
      <w:r>
        <w:rPr>
          <w:rFonts w:ascii="Arial" w:eastAsia="Arial" w:hAnsi="Arial" w:cs="Arial"/>
          <w:i/>
          <w:sz w:val="18"/>
        </w:rPr>
        <w:t>ago</w:t>
      </w:r>
      <w:proofErr w:type="gramEnd"/>
    </w:p>
    <w:p w14:paraId="6895051F" w14:textId="77777777" w:rsidR="00253971" w:rsidRDefault="00000000">
      <w:pPr>
        <w:ind w:left="-14" w:right="36" w:firstLine="0"/>
      </w:pPr>
      <w:r>
        <w:t xml:space="preserve">In our original review of classification algorithms for </w:t>
      </w:r>
      <w:proofErr w:type="spellStart"/>
      <w:r>
        <w:t>EEGbased</w:t>
      </w:r>
      <w:proofErr w:type="spellEnd"/>
      <w:r>
        <w:t xml:space="preserve"> BCIs published ten years ago, we identified five main families of classifiers that had been explored: linear classifiers, neural networks, non-linear Bayesian classifiers, nearest </w:t>
      </w:r>
      <w:proofErr w:type="spellStart"/>
      <w:r>
        <w:t>neighbour</w:t>
      </w:r>
      <w:proofErr w:type="spellEnd"/>
      <w:r>
        <w:t xml:space="preserve"> classifiers and classifier combinations [</w:t>
      </w:r>
      <w:r>
        <w:rPr>
          <w:color w:val="0000FF"/>
        </w:rPr>
        <w:t>141</w:t>
      </w:r>
      <w:r>
        <w:t>].</w:t>
      </w:r>
    </w:p>
    <w:p w14:paraId="37F25772" w14:textId="77777777" w:rsidR="00253971" w:rsidRDefault="00000000">
      <w:pPr>
        <w:ind w:left="-14" w:right="36"/>
      </w:pPr>
      <w:r>
        <w:t xml:space="preserve">Linear classifiers gather discriminant classifiers that use linear decision boundaries between the feature vectors of each class. They include linear discriminant analysis (LDA), regularized LDA and support vector machines (SVMs). Both LDA and SVM were, and still are, the most popular types of classifiers for EEG based-BCIs, particularly for online and </w:t>
      </w:r>
      <w:proofErr w:type="spellStart"/>
      <w:r>
        <w:t>realtime</w:t>
      </w:r>
      <w:proofErr w:type="spellEnd"/>
      <w:r>
        <w:t xml:space="preserve"> BCIs. The previous review highlighted that in terms of </w:t>
      </w:r>
      <w:proofErr w:type="gramStart"/>
      <w:r>
        <w:t>performances</w:t>
      </w:r>
      <w:proofErr w:type="gramEnd"/>
      <w:r>
        <w:t>, SVM often outperformed other classifiers.</w:t>
      </w:r>
    </w:p>
    <w:p w14:paraId="67117A71" w14:textId="77777777" w:rsidR="00253971" w:rsidRDefault="00000000">
      <w:pPr>
        <w:ind w:left="-14" w:right="36"/>
      </w:pPr>
      <w:r>
        <w:t xml:space="preserve">Neural networks (NN) are assemblies of artificial neurons, arranged in layers, which can be used to approximate any </w:t>
      </w:r>
      <w:r>
        <w:t>nonlinear decision boundary. The most common type of NN used for BCI at that time was the multi-layer perceptron (MLP), typically employing only one or two hidden layers. Other NN types were explored more marginally, such as the Gaussian classifier NN or learning vector quantization (LVQ) NN.</w:t>
      </w:r>
    </w:p>
    <w:p w14:paraId="24932C93" w14:textId="77777777" w:rsidR="00253971" w:rsidRDefault="00000000">
      <w:pPr>
        <w:ind w:left="-14" w:right="36"/>
      </w:pPr>
      <w:r>
        <w:t>Non-linear Bayesian classifiers are classifiers modeling the probability distributions of each class and use Bayes’ rule to select the class to assign to the current feature vector. Such classifiers notably include Bayes quadratic classifiers and hidden Markov models (HMMs).</w:t>
      </w:r>
    </w:p>
    <w:p w14:paraId="3D21CFFB" w14:textId="77777777" w:rsidR="00253971" w:rsidRDefault="00000000">
      <w:pPr>
        <w:ind w:left="-14" w:right="36"/>
      </w:pPr>
      <w:r>
        <w:t xml:space="preserve">Nearest </w:t>
      </w:r>
      <w:proofErr w:type="spellStart"/>
      <w:r>
        <w:t>neighbour</w:t>
      </w:r>
      <w:proofErr w:type="spellEnd"/>
      <w:r>
        <w:t xml:space="preserve"> classifiers assign a class to the current feature vector according to its nearest </w:t>
      </w:r>
      <w:proofErr w:type="spellStart"/>
      <w:r>
        <w:t>neighbours</w:t>
      </w:r>
      <w:proofErr w:type="spellEnd"/>
      <w:r>
        <w:t xml:space="preserve">. Such </w:t>
      </w:r>
      <w:proofErr w:type="spellStart"/>
      <w:r>
        <w:t>neighbours</w:t>
      </w:r>
      <w:proofErr w:type="spellEnd"/>
      <w:r>
        <w:t xml:space="preserve"> could be training feature vectors or class prototypes. Such classifiers include the k-nearest </w:t>
      </w:r>
      <w:proofErr w:type="spellStart"/>
      <w:r>
        <w:t>neighbour</w:t>
      </w:r>
      <w:proofErr w:type="spellEnd"/>
      <w:r>
        <w:t xml:space="preserve"> (</w:t>
      </w:r>
      <w:proofErr w:type="spellStart"/>
      <w:r>
        <w:t>kNN</w:t>
      </w:r>
      <w:proofErr w:type="spellEnd"/>
      <w:r>
        <w:t xml:space="preserve">) algorithm or </w:t>
      </w:r>
      <w:proofErr w:type="spellStart"/>
      <w:r>
        <w:t>Mahalanobis</w:t>
      </w:r>
      <w:proofErr w:type="spellEnd"/>
      <w:r>
        <w:t xml:space="preserve"> distance classifiers.</w:t>
      </w:r>
    </w:p>
    <w:p w14:paraId="55349C16" w14:textId="77777777" w:rsidR="00253971" w:rsidRDefault="00000000">
      <w:pPr>
        <w:spacing w:after="350"/>
        <w:ind w:left="-14" w:right="36"/>
      </w:pPr>
      <w:r>
        <w:t xml:space="preserve">Finally, classifier combinations are algorithms combining multiple classifiers, either by combining their outputs and/or by training them in ways that maximize their complementarity. Classifier combinations used for BCI at the time included boosting, </w:t>
      </w:r>
      <w:proofErr w:type="gramStart"/>
      <w:r>
        <w:t>voting</w:t>
      </w:r>
      <w:proofErr w:type="gramEnd"/>
      <w:r>
        <w:t xml:space="preserve"> or stacking combination algorithms. Classifier combination appeared to be amongst the best performing classifiers for EEG based BCIs, at least in offline evaluations.</w:t>
      </w:r>
    </w:p>
    <w:p w14:paraId="5E54D1E8" w14:textId="77777777" w:rsidR="00253971" w:rsidRDefault="00000000">
      <w:pPr>
        <w:spacing w:after="160" w:line="257" w:lineRule="auto"/>
        <w:ind w:left="-5" w:right="0" w:hanging="10"/>
        <w:jc w:val="left"/>
      </w:pPr>
      <w:r>
        <w:rPr>
          <w:rFonts w:ascii="Arial" w:eastAsia="Arial" w:hAnsi="Arial" w:cs="Arial"/>
          <w:i/>
          <w:sz w:val="18"/>
        </w:rPr>
        <w:t xml:space="preserve">3.2. Challenges faced by current EEG signal classification </w:t>
      </w:r>
      <w:proofErr w:type="gramStart"/>
      <w:r>
        <w:rPr>
          <w:rFonts w:ascii="Arial" w:eastAsia="Arial" w:hAnsi="Arial" w:cs="Arial"/>
          <w:i/>
          <w:sz w:val="18"/>
        </w:rPr>
        <w:t>methods</w:t>
      </w:r>
      <w:proofErr w:type="gramEnd"/>
    </w:p>
    <w:p w14:paraId="770589EB" w14:textId="77777777" w:rsidR="00253971" w:rsidRDefault="00000000">
      <w:pPr>
        <w:ind w:left="-14" w:right="36" w:firstLine="0"/>
      </w:pPr>
      <w:r>
        <w:t xml:space="preserve">Ten years ago, most classifiers explored for BCI were rather standard classifiers used in multiple machine </w:t>
      </w:r>
      <w:proofErr w:type="gramStart"/>
      <w:r>
        <w:t>learning  problems</w:t>
      </w:r>
      <w:proofErr w:type="gramEnd"/>
      <w:r>
        <w:t>. Since then, research efforts have focused on identifying and designing classification methods dedicated to the specificities of EEG-based BCIs. In particular, the main challenges faced by classification methods for BCI are the low signal-to-noise ratio of EEG signals [</w:t>
      </w:r>
      <w:r>
        <w:rPr>
          <w:color w:val="0000FF"/>
        </w:rPr>
        <w:t>172</w:t>
      </w:r>
      <w:r>
        <w:t xml:space="preserve">, </w:t>
      </w:r>
      <w:r>
        <w:rPr>
          <w:color w:val="0000FF"/>
        </w:rPr>
        <w:t>228</w:t>
      </w:r>
      <w:r>
        <w:t xml:space="preserve">], their </w:t>
      </w:r>
      <w:proofErr w:type="spellStart"/>
      <w:r>
        <w:t>nonstationarity</w:t>
      </w:r>
      <w:proofErr w:type="spellEnd"/>
      <w:r>
        <w:t xml:space="preserve"> over time, within or between users, where </w:t>
      </w:r>
      <w:proofErr w:type="spellStart"/>
      <w:r>
        <w:t>sameuser</w:t>
      </w:r>
      <w:proofErr w:type="spellEnd"/>
      <w:r>
        <w:t xml:space="preserve"> EEG signals varying between or even within runs [</w:t>
      </w:r>
      <w:r>
        <w:rPr>
          <w:color w:val="0000FF"/>
        </w:rPr>
        <w:t>56</w:t>
      </w:r>
      <w:r>
        <w:t xml:space="preserve">, </w:t>
      </w:r>
      <w:r>
        <w:rPr>
          <w:color w:val="0000FF"/>
        </w:rPr>
        <w:t>80</w:t>
      </w:r>
      <w:r>
        <w:t xml:space="preserve">, </w:t>
      </w:r>
      <w:r>
        <w:rPr>
          <w:color w:val="0000FF"/>
        </w:rPr>
        <w:t>109</w:t>
      </w:r>
      <w:r>
        <w:t xml:space="preserve">, </w:t>
      </w:r>
      <w:r>
        <w:rPr>
          <w:color w:val="0000FF"/>
        </w:rPr>
        <w:t>145</w:t>
      </w:r>
      <w:r>
        <w:t xml:space="preserve">, </w:t>
      </w:r>
      <w:r>
        <w:rPr>
          <w:color w:val="0000FF"/>
        </w:rPr>
        <w:t>164</w:t>
      </w:r>
      <w:r>
        <w:t xml:space="preserve">, </w:t>
      </w:r>
      <w:r>
        <w:rPr>
          <w:color w:val="0000FF"/>
        </w:rPr>
        <w:t>202</w:t>
      </w:r>
      <w:r>
        <w:t>], the limited amount of training data that is generally available to calibrate the classifiers [</w:t>
      </w:r>
      <w:r>
        <w:rPr>
          <w:color w:val="0000FF"/>
        </w:rPr>
        <w:t>108</w:t>
      </w:r>
      <w:r>
        <w:t xml:space="preserve">, </w:t>
      </w:r>
      <w:r>
        <w:rPr>
          <w:color w:val="0000FF"/>
        </w:rPr>
        <w:t>137</w:t>
      </w:r>
      <w:r>
        <w:t>], and the overall low reliability and performance of current BCIs [</w:t>
      </w:r>
      <w:r>
        <w:rPr>
          <w:color w:val="0000FF"/>
        </w:rPr>
        <w:t>109</w:t>
      </w:r>
      <w:r>
        <w:t xml:space="preserve">, </w:t>
      </w:r>
      <w:r>
        <w:rPr>
          <w:color w:val="0000FF"/>
        </w:rPr>
        <w:t>138</w:t>
      </w:r>
      <w:r>
        <w:t xml:space="preserve">, </w:t>
      </w:r>
      <w:r>
        <w:rPr>
          <w:color w:val="0000FF"/>
        </w:rPr>
        <w:t>139</w:t>
      </w:r>
      <w:r>
        <w:t xml:space="preserve">, </w:t>
      </w:r>
      <w:r>
        <w:rPr>
          <w:color w:val="0000FF"/>
        </w:rPr>
        <w:t>229</w:t>
      </w:r>
      <w:r>
        <w:t>].</w:t>
      </w:r>
    </w:p>
    <w:p w14:paraId="2A88F801" w14:textId="77777777" w:rsidR="00253971" w:rsidRDefault="00000000">
      <w:pPr>
        <w:spacing w:after="350"/>
        <w:ind w:left="-14" w:right="36"/>
      </w:pPr>
      <w:r>
        <w:t xml:space="preserve">Therefore, most of the algorithms studied these past ten years aimed at addressing one or more of these challenges. More precisely, adaptive classifiers whose parameters are incrementally updated online were developed to deal with EEG non-stationarity </w:t>
      </w:r>
      <w:proofErr w:type="gramStart"/>
      <w:r>
        <w:t>in order to</w:t>
      </w:r>
      <w:proofErr w:type="gramEnd"/>
      <w:r>
        <w:t xml:space="preserve"> track changes in EEG properties over time. Adaptive classifiers can also be used to deal with limited training data by learning online, thus requiring </w:t>
      </w:r>
      <w:proofErr w:type="gramStart"/>
      <w:r>
        <w:t>fewer</w:t>
      </w:r>
      <w:proofErr w:type="gramEnd"/>
      <w:r>
        <w:t xml:space="preserve"> offline training data. Transfer learning techniques aim at transferring features or classifiers from one domain, </w:t>
      </w:r>
      <w:proofErr w:type="gramStart"/>
      <w:r>
        <w:t>e.g.</w:t>
      </w:r>
      <w:proofErr w:type="gramEnd"/>
      <w:r>
        <w:t xml:space="preserve"> BCI subjects or sessions, to another domain, e.g. other subjects or other sessions from the same subject. As such they also aim at addressing within or between-subjects </w:t>
      </w:r>
      <w:proofErr w:type="spellStart"/>
      <w:r>
        <w:t>nonstationarity</w:t>
      </w:r>
      <w:proofErr w:type="spellEnd"/>
      <w:r>
        <w:t xml:space="preserve"> and limited training data by complementing the few training data available with data transferred from other domains. Finally </w:t>
      </w:r>
      <w:proofErr w:type="gramStart"/>
      <w:r>
        <w:t>in order to</w:t>
      </w:r>
      <w:proofErr w:type="gramEnd"/>
      <w:r>
        <w:t xml:space="preserve"> compensate for the low EEG signal-to-noise ratio and </w:t>
      </w:r>
      <w:r>
        <w:lastRenderedPageBreak/>
        <w:t xml:space="preserve">the poor reliability of current BCIs, new methods were explored to process and classify signals in a single step by merging feature extraction, feature selection and classification. This was achieved by using matrix (notably Riemannian methods) and tensor classifiers as well as deep learning. Additional methods explored were targeted specifically at learning from </w:t>
      </w:r>
      <w:proofErr w:type="gramStart"/>
      <w:r>
        <w:t>limited</w:t>
      </w:r>
      <w:proofErr w:type="gramEnd"/>
      <w:r>
        <w:t xml:space="preserve"> amount of data and at dealing with multiple class problems. We describe these new families of methods in the following.</w:t>
      </w:r>
    </w:p>
    <w:p w14:paraId="639F0D1C" w14:textId="77777777" w:rsidR="00253971" w:rsidRDefault="00000000">
      <w:pPr>
        <w:pStyle w:val="Heading1"/>
        <w:spacing w:before="0"/>
        <w:ind w:left="244" w:hanging="259"/>
      </w:pPr>
      <w:r>
        <w:t>New EEG classification methods since 2007</w:t>
      </w:r>
    </w:p>
    <w:p w14:paraId="67C6E7B3" w14:textId="77777777" w:rsidR="00253971" w:rsidRDefault="00000000">
      <w:pPr>
        <w:spacing w:after="160" w:line="257" w:lineRule="auto"/>
        <w:ind w:left="-5" w:right="0" w:hanging="10"/>
        <w:jc w:val="left"/>
      </w:pPr>
      <w:r>
        <w:rPr>
          <w:rFonts w:ascii="Arial" w:eastAsia="Arial" w:hAnsi="Arial" w:cs="Arial"/>
          <w:i/>
          <w:sz w:val="18"/>
        </w:rPr>
        <w:t>4.1. Adaptive classifiers</w:t>
      </w:r>
    </w:p>
    <w:p w14:paraId="54B3B9E2" w14:textId="77777777" w:rsidR="00253971" w:rsidRDefault="00000000">
      <w:pPr>
        <w:ind w:left="-14" w:right="36" w:firstLine="0"/>
      </w:pPr>
      <w:r>
        <w:rPr>
          <w:rFonts w:ascii="Arial" w:eastAsia="Arial" w:hAnsi="Arial" w:cs="Arial"/>
          <w:i/>
          <w:sz w:val="18"/>
        </w:rPr>
        <w:t xml:space="preserve">4.1.1. Principles. </w:t>
      </w:r>
      <w:r>
        <w:t xml:space="preserve">Adaptive classifiers are classifiers whose parameters, </w:t>
      </w:r>
      <w:proofErr w:type="gramStart"/>
      <w:r>
        <w:t>e.g.</w:t>
      </w:r>
      <w:proofErr w:type="gramEnd"/>
      <w:r>
        <w:t xml:space="preserve"> the weights attributed to each feature in a linear discriminant hyperplane, are incrementally re-estimated and updated over time as new EEG data become available [</w:t>
      </w:r>
      <w:r>
        <w:rPr>
          <w:color w:val="0000FF"/>
        </w:rPr>
        <w:t>200</w:t>
      </w:r>
      <w:r>
        <w:t xml:space="preserve">, </w:t>
      </w:r>
      <w:r>
        <w:rPr>
          <w:color w:val="0000FF"/>
        </w:rPr>
        <w:t>202</w:t>
      </w:r>
      <w:r>
        <w:t xml:space="preserve">]. This enables the classifier to track possibly changing feature distribution, and thus to remain effective even with non-stationary signals such as an EEG. Adaptive classifiers for BCI were first proposed in the mid-2000s, </w:t>
      </w:r>
      <w:proofErr w:type="gramStart"/>
      <w:r>
        <w:t>e.g.</w:t>
      </w:r>
      <w:proofErr w:type="gramEnd"/>
      <w:r>
        <w:t xml:space="preserve"> in [</w:t>
      </w:r>
      <w:r>
        <w:rPr>
          <w:color w:val="0000FF"/>
        </w:rPr>
        <w:t>30</w:t>
      </w:r>
      <w:r>
        <w:t xml:space="preserve">, </w:t>
      </w:r>
      <w:r>
        <w:rPr>
          <w:color w:val="0000FF"/>
        </w:rPr>
        <w:t>72</w:t>
      </w:r>
      <w:r>
        <w:t xml:space="preserve">, </w:t>
      </w:r>
      <w:r>
        <w:rPr>
          <w:color w:val="0000FF"/>
        </w:rPr>
        <w:t>163</w:t>
      </w:r>
      <w:r>
        <w:t xml:space="preserve">, </w:t>
      </w:r>
      <w:r>
        <w:rPr>
          <w:color w:val="0000FF"/>
        </w:rPr>
        <w:t>202</w:t>
      </w:r>
      <w:r>
        <w:t xml:space="preserve">, </w:t>
      </w:r>
      <w:r>
        <w:rPr>
          <w:color w:val="0000FF"/>
        </w:rPr>
        <w:t>209</w:t>
      </w:r>
      <w:r>
        <w:t>], and were shown to be promising in offline analysis. Since then, more advanced adaptation techniques have been proposed and tested, including online experiments.</w:t>
      </w:r>
    </w:p>
    <w:p w14:paraId="0DEEF69C" w14:textId="77777777" w:rsidR="00253971" w:rsidRDefault="00000000">
      <w:pPr>
        <w:spacing w:after="234"/>
        <w:ind w:left="-14" w:right="36"/>
      </w:pPr>
      <w:r>
        <w:t xml:space="preserve">Adaptive classifiers can employ both supervised and unsupervised adaptation, </w:t>
      </w:r>
      <w:proofErr w:type="gramStart"/>
      <w:r>
        <w:t>i.e.</w:t>
      </w:r>
      <w:proofErr w:type="gramEnd"/>
      <w:r>
        <w:t xml:space="preserve"> with or without knowledge of the true class labels of the incoming data, respectively. With supervised adaptation, the true class labels of the incoming EEG signals </w:t>
      </w:r>
      <w:proofErr w:type="gramStart"/>
      <w:r>
        <w:t>is</w:t>
      </w:r>
      <w:proofErr w:type="gramEnd"/>
      <w:r>
        <w:t xml:space="preserve"> known and the classifier is retrained on the available training data augmented with these new, labelled incoming data, or is updated based on this new data only [</w:t>
      </w:r>
      <w:r>
        <w:rPr>
          <w:color w:val="0000FF"/>
        </w:rPr>
        <w:t>200</w:t>
      </w:r>
      <w:r>
        <w:t xml:space="preserve">, </w:t>
      </w:r>
      <w:r>
        <w:rPr>
          <w:color w:val="0000FF"/>
        </w:rPr>
        <w:t>202</w:t>
      </w:r>
      <w:r>
        <w:t>]. Supervised BCI adaptation requires guided user training, for which the users’ commands are imposed and thus the corresponding EEG class labels are known. Supervised adaptation is not possible with free BCI use, as the incoming EEG data true label is unknown. With unsupervised adaptation, the label of the incoming EEG data is unknown. As such, unsupervised adaptation is based on an estimation of the data class labels for retraining/updating, as discussed in [</w:t>
      </w:r>
      <w:r>
        <w:rPr>
          <w:color w:val="0000FF"/>
        </w:rPr>
        <w:t>104</w:t>
      </w:r>
      <w:r>
        <w:t xml:space="preserve">], or is based on class-unspecific adaptation, </w:t>
      </w:r>
      <w:proofErr w:type="gramStart"/>
      <w:r>
        <w:t>e.g.</w:t>
      </w:r>
      <w:proofErr w:type="gramEnd"/>
      <w:r>
        <w:t xml:space="preserve"> the general all </w:t>
      </w:r>
      <w:proofErr w:type="spellStart"/>
      <w:r>
        <w:t>classesEEG</w:t>
      </w:r>
      <w:proofErr w:type="spellEnd"/>
      <w:r>
        <w:t xml:space="preserve"> data mean [</w:t>
      </w:r>
      <w:r>
        <w:rPr>
          <w:color w:val="0000FF"/>
        </w:rPr>
        <w:t>24</w:t>
      </w:r>
      <w:r>
        <w:t xml:space="preserve">, </w:t>
      </w:r>
      <w:r>
        <w:rPr>
          <w:color w:val="0000FF"/>
        </w:rPr>
        <w:t>219</w:t>
      </w:r>
      <w:r>
        <w:t>] or a covariance matrix [</w:t>
      </w:r>
      <w:r>
        <w:rPr>
          <w:color w:val="0000FF"/>
        </w:rPr>
        <w:t>238</w:t>
      </w:r>
      <w:r>
        <w:t>] is updated in the classifier model. A third type of adaptation, in between supervised and unsupervised methods, has also been explored: semi-supervised adaptation [</w:t>
      </w:r>
      <w:r>
        <w:rPr>
          <w:color w:val="0000FF"/>
        </w:rPr>
        <w:t>121</w:t>
      </w:r>
      <w:r>
        <w:t xml:space="preserve">, </w:t>
      </w:r>
      <w:r>
        <w:rPr>
          <w:color w:val="0000FF"/>
        </w:rPr>
        <w:t>122</w:t>
      </w:r>
      <w:r>
        <w:t xml:space="preserve">]. Semi-supervised adaptation consists of using both initial labelled data and incoming </w:t>
      </w:r>
      <w:proofErr w:type="spellStart"/>
      <w:r>
        <w:t>unlabelled</w:t>
      </w:r>
      <w:proofErr w:type="spellEnd"/>
      <w:r>
        <w:t xml:space="preserve"> data to adapt the classifier. For BCI, semi-supervised adaptation is typically performed by (1) initially training a supervised classifier on available labelled training data, then (2) by estimating the labels of incoming </w:t>
      </w:r>
      <w:proofErr w:type="spellStart"/>
      <w:r>
        <w:t>unlabelled</w:t>
      </w:r>
      <w:proofErr w:type="spellEnd"/>
      <w:r>
        <w:t xml:space="preserve"> data with this classifier, and (3) by adapting/retraining the classifier using these initially </w:t>
      </w:r>
      <w:proofErr w:type="spellStart"/>
      <w:r>
        <w:t>unlabelled</w:t>
      </w:r>
      <w:proofErr w:type="spellEnd"/>
      <w:r>
        <w:t xml:space="preserve"> data assigned to their estimated labels combined with the known available labelled training data. This process is </w:t>
      </w:r>
      <w:r>
        <w:t xml:space="preserve">repeated as new batches of </w:t>
      </w:r>
      <w:proofErr w:type="spellStart"/>
      <w:r>
        <w:t>unlabelled</w:t>
      </w:r>
      <w:proofErr w:type="spellEnd"/>
      <w:r>
        <w:t xml:space="preserve"> incoming EEG data become available.</w:t>
      </w:r>
    </w:p>
    <w:p w14:paraId="23777A8B" w14:textId="77777777" w:rsidR="00253971" w:rsidRDefault="00000000">
      <w:pPr>
        <w:ind w:left="-14" w:right="36" w:firstLine="0"/>
      </w:pPr>
      <w:r>
        <w:rPr>
          <w:rFonts w:ascii="Arial" w:eastAsia="Arial" w:hAnsi="Arial" w:cs="Arial"/>
          <w:i/>
          <w:sz w:val="18"/>
        </w:rPr>
        <w:t xml:space="preserve">4.1.2. State-of-the-art. </w:t>
      </w:r>
      <w:r>
        <w:t xml:space="preserve">So far, </w:t>
      </w:r>
      <w:proofErr w:type="gramStart"/>
      <w:r>
        <w:t>the majority of</w:t>
      </w:r>
      <w:proofErr w:type="gramEnd"/>
      <w:r>
        <w:t xml:space="preserve"> the work on adaptive classifiers for BCI has been based on supervised adaptation. Multiple adaptive classifiers were explored offline, such as LDA or quadratic discriminant analysis (QDA) [</w:t>
      </w:r>
      <w:r>
        <w:rPr>
          <w:color w:val="0000FF"/>
        </w:rPr>
        <w:t>200</w:t>
      </w:r>
      <w:r>
        <w:t xml:space="preserve">] for motor </w:t>
      </w:r>
      <w:proofErr w:type="gramStart"/>
      <w:r>
        <w:t>imagery-based</w:t>
      </w:r>
      <w:proofErr w:type="gramEnd"/>
      <w:r>
        <w:t xml:space="preserve"> BCI. An adaptive LDA was also proposed based on Kalman filtering to track the distribution of each class [</w:t>
      </w:r>
      <w:r>
        <w:rPr>
          <w:color w:val="0000FF"/>
        </w:rPr>
        <w:t>96</w:t>
      </w:r>
      <w:r>
        <w:t xml:space="preserve">]. </w:t>
      </w:r>
      <w:proofErr w:type="gramStart"/>
      <w:r>
        <w:t>In order to</w:t>
      </w:r>
      <w:proofErr w:type="gramEnd"/>
      <w:r>
        <w:t xml:space="preserve"> deal with possibly imperfect labels in supervised adaptation, [</w:t>
      </w:r>
      <w:r>
        <w:rPr>
          <w:color w:val="0000FF"/>
        </w:rPr>
        <w:t>236</w:t>
      </w:r>
      <w:r>
        <w:t>] proposed and evaluated offline an adaptive Bayesian classifier based on sequential Monte Carlo sampling that explicitly models uncertainty in the observed labels. For ERP-based BCI, [</w:t>
      </w:r>
      <w:r>
        <w:rPr>
          <w:color w:val="0000FF"/>
        </w:rPr>
        <w:t>227</w:t>
      </w:r>
      <w:r>
        <w:t xml:space="preserve">] explored an offline adaptive support vector machine (SVM), adaptive LDA, a stochastic gradient-based adaptive linear classifier, and online passive-aggressive (PA) algorithms. interestingly, McFarland and colleagues demonstrated in offline analysis of EEG data over multiple sessions that continuously retraining the weights of linear classifiers in a supervised manner improved the performance of </w:t>
      </w:r>
      <w:proofErr w:type="spellStart"/>
      <w:r>
        <w:t>sensori</w:t>
      </w:r>
      <w:proofErr w:type="spellEnd"/>
      <w:r>
        <w:t>-motor rhythms (SMR)based BCI, but not of the P300-based BCI speller [</w:t>
      </w:r>
      <w:r>
        <w:rPr>
          <w:color w:val="0000FF"/>
        </w:rPr>
        <w:t>160</w:t>
      </w:r>
      <w:r>
        <w:t>]. However, results presented in [</w:t>
      </w:r>
      <w:r>
        <w:rPr>
          <w:color w:val="0000FF"/>
        </w:rPr>
        <w:t>197</w:t>
      </w:r>
      <w:r>
        <w:t xml:space="preserve">] suggested that continuous </w:t>
      </w:r>
      <w:proofErr w:type="gramStart"/>
      <w:r>
        <w:t>adaption</w:t>
      </w:r>
      <w:proofErr w:type="gramEnd"/>
      <w:r>
        <w:t xml:space="preserve"> was beneficial for the asynchronous P300-BCI speller, and [</w:t>
      </w:r>
      <w:r>
        <w:rPr>
          <w:color w:val="0000FF"/>
        </w:rPr>
        <w:t>227</w:t>
      </w:r>
      <w:r>
        <w:t>] suggested the same for passive BCI based on the P300.</w:t>
      </w:r>
    </w:p>
    <w:p w14:paraId="39A4DEFE" w14:textId="77777777" w:rsidR="00253971" w:rsidRDefault="00000000">
      <w:pPr>
        <w:ind w:left="-14" w:right="36"/>
      </w:pPr>
      <w:r>
        <w:t>Online, still using supervised adaptation, both adaptive LDA and QDA have been explored successfully in [</w:t>
      </w:r>
      <w:r>
        <w:rPr>
          <w:color w:val="0000FF"/>
        </w:rPr>
        <w:t>222</w:t>
      </w:r>
      <w:r>
        <w:t>]. In [</w:t>
      </w:r>
      <w:r>
        <w:rPr>
          <w:color w:val="0000FF"/>
        </w:rPr>
        <w:t>86</w:t>
      </w:r>
      <w:r>
        <w:t xml:space="preserve">], an adaptive probabilistic neural network was also used for online adaptation with a motor imagery-BCI. Such a classifier models the feature distributions of each class in nonparametric </w:t>
      </w:r>
      <w:proofErr w:type="gramStart"/>
      <w:r>
        <w:t>fashion, and</w:t>
      </w:r>
      <w:proofErr w:type="gramEnd"/>
      <w:r>
        <w:t xml:space="preserve"> updates them as new trials become available. Classifier ensembles were also explored to create adaptive classifiers. In [</w:t>
      </w:r>
      <w:r>
        <w:rPr>
          <w:color w:val="0000FF"/>
        </w:rPr>
        <w:t>119</w:t>
      </w:r>
      <w:r>
        <w:t>], a dynamic ensemble of five SVM classifiers was created by training a new SVM for each batch of new incoming labelled EEG trials, adding it to the ensemble and removing the oldest SVM. Classification was performed using a weighted sum of each SVM output. This approach was shown online to be superior to a static classifier.</w:t>
      </w:r>
    </w:p>
    <w:p w14:paraId="050B8E78" w14:textId="77777777" w:rsidR="00253971" w:rsidRDefault="00000000">
      <w:pPr>
        <w:ind w:left="-14" w:right="36"/>
      </w:pPr>
      <w:r>
        <w:t>Regarding supervised adaptation, it should be mentioned that adaptive spatial filters were also proposed, notably several variants of adaptive CSP [</w:t>
      </w:r>
      <w:r>
        <w:rPr>
          <w:color w:val="0000FF"/>
        </w:rPr>
        <w:t>204</w:t>
      </w:r>
      <w:r>
        <w:t xml:space="preserve">, </w:t>
      </w:r>
      <w:r>
        <w:rPr>
          <w:color w:val="0000FF"/>
        </w:rPr>
        <w:t>247</w:t>
      </w:r>
      <w:r>
        <w:t xml:space="preserve">], but also adaptive </w:t>
      </w:r>
      <w:proofErr w:type="spellStart"/>
      <w:r>
        <w:t>xDAWN</w:t>
      </w:r>
      <w:proofErr w:type="spellEnd"/>
      <w:r>
        <w:t xml:space="preserve"> [</w:t>
      </w:r>
      <w:r>
        <w:rPr>
          <w:color w:val="0000FF"/>
        </w:rPr>
        <w:t>227</w:t>
      </w:r>
      <w:r>
        <w:t>].</w:t>
      </w:r>
    </w:p>
    <w:p w14:paraId="27653D0E" w14:textId="77777777" w:rsidR="00253971" w:rsidRDefault="00000000">
      <w:pPr>
        <w:ind w:left="-14" w:right="36"/>
      </w:pPr>
      <w:r>
        <w:t>Unsupervised adaptation of classifiers is obviously much more difficult, as the class labels, hence the class-specific variability, is unknown. Thus, unsupervised methods have been proposed to estimate the class labels of new incoming samples before adapting the classifier based on this estimation. This technique was explored offline in [</w:t>
      </w:r>
      <w:r>
        <w:rPr>
          <w:color w:val="0000FF"/>
        </w:rPr>
        <w:t>24</w:t>
      </w:r>
      <w:r>
        <w:t>] and [</w:t>
      </w:r>
      <w:r>
        <w:rPr>
          <w:color w:val="0000FF"/>
        </w:rPr>
        <w:t>129</w:t>
      </w:r>
      <w:r>
        <w:t>], and online in [</w:t>
      </w:r>
      <w:r>
        <w:rPr>
          <w:color w:val="0000FF"/>
        </w:rPr>
        <w:t>83</w:t>
      </w:r>
      <w:r>
        <w:t>] for an LDA classifier and Gaussian mixture model (GMM) estimation of the incoming class labels, with motor imagery data. Offline, Fuzzy C-means (FCM) were also explored instead of GMM to track the class means and covariance for an LDA classifier [</w:t>
      </w:r>
      <w:r>
        <w:rPr>
          <w:color w:val="0000FF"/>
        </w:rPr>
        <w:t>130</w:t>
      </w:r>
      <w:r>
        <w:t>]. Similarly, a non-linear Bayesian classifier was adapted using either unsupervised or semi-supervised learning (</w:t>
      </w:r>
      <w:proofErr w:type="gramStart"/>
      <w:r>
        <w:t>i.e.</w:t>
      </w:r>
      <w:proofErr w:type="gramEnd"/>
      <w:r>
        <w:t xml:space="preserve"> only some of the incoming trials were labelled) using extended Kalman filtering to track the </w:t>
      </w:r>
      <w:r>
        <w:lastRenderedPageBreak/>
        <w:t>changes in the class distribution parameters with auto-regressive (AR) features [</w:t>
      </w:r>
      <w:r>
        <w:rPr>
          <w:color w:val="0000FF"/>
        </w:rPr>
        <w:t>149</w:t>
      </w:r>
      <w:r>
        <w:t>]. Another simple unsupervised adaptation of the LDA classifier for motor imagery data was proposed and evaluated for both offline and online data [</w:t>
      </w:r>
      <w:r>
        <w:rPr>
          <w:color w:val="0000FF"/>
        </w:rPr>
        <w:t>219</w:t>
      </w:r>
      <w:r>
        <w:t xml:space="preserve">]. The idea was to not incrementally adapt all of the LDA parameters, but only its bias, which can be estimated without knowing the class labels if we know that the data is balanced, </w:t>
      </w:r>
      <w:proofErr w:type="gramStart"/>
      <w:r>
        <w:t>i.e.</w:t>
      </w:r>
      <w:proofErr w:type="gramEnd"/>
      <w:r>
        <w:t xml:space="preserve"> with the same number of trials per class on average. This approach was extended to the multiclass LDA </w:t>
      </w:r>
      <w:proofErr w:type="gramStart"/>
      <w:r>
        <w:t>case, and</w:t>
      </w:r>
      <w:proofErr w:type="gramEnd"/>
      <w:r>
        <w:t xml:space="preserve"> evaluated in an offline scenario in [</w:t>
      </w:r>
      <w:r>
        <w:rPr>
          <w:color w:val="0000FF"/>
        </w:rPr>
        <w:t>132</w:t>
      </w:r>
      <w:r>
        <w:t>].</w:t>
      </w:r>
    </w:p>
    <w:p w14:paraId="71E4030C" w14:textId="77777777" w:rsidR="00253971" w:rsidRDefault="00000000">
      <w:pPr>
        <w:ind w:left="-14" w:right="36"/>
      </w:pPr>
      <w:r>
        <w:t>Adaptation can be performed according to reinforcement signals (RS), indicating whether a trial was erroneously classified by the BCI. Such reinforcement signals can be deduced from error-related potentials (</w:t>
      </w:r>
      <w:proofErr w:type="spellStart"/>
      <w:r>
        <w:t>ErrP</w:t>
      </w:r>
      <w:proofErr w:type="spellEnd"/>
      <w:r>
        <w:t>), potentials appearing following a perceived error which may have been committed by either the user or the machine [</w:t>
      </w:r>
      <w:r>
        <w:rPr>
          <w:color w:val="0000FF"/>
        </w:rPr>
        <w:t>68</w:t>
      </w:r>
      <w:r>
        <w:t>]. In [</w:t>
      </w:r>
      <w:r>
        <w:rPr>
          <w:color w:val="0000FF"/>
        </w:rPr>
        <w:t>133</w:t>
      </w:r>
      <w:r>
        <w:t xml:space="preserve">], an incremental logistic regression classifier was proposed, which was updated along the error gradient when a trial was judged to be misclassified according to the detection of an </w:t>
      </w:r>
      <w:proofErr w:type="spellStart"/>
      <w:r>
        <w:t>ErrP</w:t>
      </w:r>
      <w:proofErr w:type="spellEnd"/>
      <w:r>
        <w:t xml:space="preserve">. The strength of the classifier update was also proportional to the probability of this </w:t>
      </w:r>
      <w:proofErr w:type="spellStart"/>
      <w:r>
        <w:t>ErrP</w:t>
      </w:r>
      <w:proofErr w:type="spellEnd"/>
      <w:r>
        <w:t>. A Gaussian probabilistic classifier incorporating an RS was later proposed in [</w:t>
      </w:r>
      <w:r>
        <w:rPr>
          <w:color w:val="0000FF"/>
        </w:rPr>
        <w:t>131</w:t>
      </w:r>
      <w:r>
        <w:t xml:space="preserve">], in which the update rules of the mean and covariance of each class depend on the probability of the RS. This classifier could thus incorporate a supervised, </w:t>
      </w:r>
      <w:proofErr w:type="gramStart"/>
      <w:r>
        <w:t>unsupervised</w:t>
      </w:r>
      <w:proofErr w:type="gramEnd"/>
      <w:r>
        <w:t xml:space="preserve"> or semi-supervised adaptation mode, according to whether the probability of the RS is always correct as either 0 or 1 (supervised case), uniform, </w:t>
      </w:r>
    </w:p>
    <w:p w14:paraId="5355CFB4" w14:textId="77777777" w:rsidR="00253971" w:rsidRDefault="00000000">
      <w:pPr>
        <w:ind w:left="-14" w:right="36" w:firstLine="0"/>
      </w:pPr>
      <w:proofErr w:type="gramStart"/>
      <w:r>
        <w:t>i.e.</w:t>
      </w:r>
      <w:proofErr w:type="gramEnd"/>
      <w:r>
        <w:t xml:space="preserve"> uninformative (unsupervised case) or with a continuous probability with some uncertainty (partially supervised case). Using simulated supervised RS, this method was shown to be superior to static LDA and the other supervised and unsupervised adaptive LDA discussed above [</w:t>
      </w:r>
      <w:r>
        <w:rPr>
          <w:color w:val="0000FF"/>
        </w:rPr>
        <w:t>131</w:t>
      </w:r>
      <w:r>
        <w:t xml:space="preserve">]. Evaluations with real-world data remain to be performed. Also using </w:t>
      </w:r>
      <w:proofErr w:type="spellStart"/>
      <w:r>
        <w:t>ErrP</w:t>
      </w:r>
      <w:proofErr w:type="spellEnd"/>
      <w:r>
        <w:t xml:space="preserve"> in offline simulations of an adaptive movement-related potential (MRP)-BCI, [</w:t>
      </w:r>
      <w:r>
        <w:rPr>
          <w:color w:val="0000FF"/>
        </w:rPr>
        <w:t>9</w:t>
      </w:r>
      <w:r>
        <w:t xml:space="preserve">] augmented the training set with incoming trials, but only with those that were classified correctly, as determined by the absence of an </w:t>
      </w:r>
      <w:proofErr w:type="spellStart"/>
      <w:r>
        <w:t>ErrP</w:t>
      </w:r>
      <w:proofErr w:type="spellEnd"/>
      <w:r>
        <w:t xml:space="preserve"> following feedback to the user. They also removed the oldest trials from the training set as new trials became available. Then, the parameters of the classifier, an incremental SVM, were updated based on the updated training set. </w:t>
      </w:r>
      <w:proofErr w:type="spellStart"/>
      <w:r>
        <w:t>ErrP</w:t>
      </w:r>
      <w:proofErr w:type="spellEnd"/>
      <w:r>
        <w:t>-based classifier adaptation was explored online for code-modulated visual evoked potential (c-VEP) classification in [</w:t>
      </w:r>
      <w:r>
        <w:rPr>
          <w:color w:val="0000FF"/>
        </w:rPr>
        <w:t>206</w:t>
      </w:r>
      <w:r>
        <w:t xml:space="preserve">]. In this work, the label of the incoming trial was estimated as the one decided by the classifier if no </w:t>
      </w:r>
      <w:proofErr w:type="spellStart"/>
      <w:r>
        <w:t>ErrP</w:t>
      </w:r>
      <w:proofErr w:type="spellEnd"/>
      <w:r>
        <w:t xml:space="preserve"> was detected, the opposite label otherwise (for binary classification). Then, this newly labelled trial was added to the training set, and the classifier and spatial filter, a one-class SVM and canonical correlation analysis (CCA), respectively, were retrained on the new data. Finally, [</w:t>
      </w:r>
      <w:r>
        <w:rPr>
          <w:color w:val="0000FF"/>
        </w:rPr>
        <w:t>239</w:t>
      </w:r>
      <w:r>
        <w:t>] demonstrated that classifier adaptation based on RS could also be performed using classifier confidence, and that such adaptation was beneficial to P300-BCI.</w:t>
      </w:r>
    </w:p>
    <w:p w14:paraId="1E0E1F68" w14:textId="77777777" w:rsidR="00253971" w:rsidRDefault="00000000">
      <w:pPr>
        <w:ind w:left="-14" w:right="36"/>
      </w:pPr>
      <w:r>
        <w:t>For ERP-based BCI, semi-supervised adaptation was explored with SVM and enabled the calibration of a P300speller with less data as compared to a fixed, non-adaptive classifier [</w:t>
      </w:r>
      <w:r>
        <w:rPr>
          <w:color w:val="0000FF"/>
        </w:rPr>
        <w:t>122</w:t>
      </w:r>
      <w:r>
        <w:t xml:space="preserve">, </w:t>
      </w:r>
      <w:r>
        <w:rPr>
          <w:color w:val="0000FF"/>
        </w:rPr>
        <w:t>151</w:t>
      </w:r>
      <w:r>
        <w:t xml:space="preserve">]. This method was later tested and </w:t>
      </w:r>
      <w:r>
        <w:t>validated online in [</w:t>
      </w:r>
      <w:r>
        <w:rPr>
          <w:color w:val="0000FF"/>
        </w:rPr>
        <w:t>81</w:t>
      </w:r>
      <w:r>
        <w:t>]. For P300-BCI, a co-training semi-supervised adaptation was performed in [</w:t>
      </w:r>
      <w:r>
        <w:rPr>
          <w:color w:val="0000FF"/>
        </w:rPr>
        <w:t>178</w:t>
      </w:r>
      <w:r>
        <w:t xml:space="preserve">]. In this work, two classifiers were used: a Bayesian LDA and a standard LDA. Each was initially trained </w:t>
      </w:r>
      <w:proofErr w:type="gramStart"/>
      <w:r>
        <w:t>on</w:t>
      </w:r>
      <w:proofErr w:type="gramEnd"/>
      <w:r>
        <w:t xml:space="preserve"> training labelled data, and then used to estimate the labels of </w:t>
      </w:r>
      <w:proofErr w:type="spellStart"/>
      <w:r>
        <w:t>unlabelled</w:t>
      </w:r>
      <w:proofErr w:type="spellEnd"/>
      <w:r>
        <w:t xml:space="preserve"> incoming data. The latter were labelled with their estimated class label and used as additional training data to retrain the other classifier, hence the </w:t>
      </w:r>
      <w:proofErr w:type="spellStart"/>
      <w:r>
        <w:t>cotraining</w:t>
      </w:r>
      <w:proofErr w:type="spellEnd"/>
      <w:r>
        <w:t xml:space="preserve">. This semi-supervised approach was shown offline to lead to higher </w:t>
      </w:r>
      <w:proofErr w:type="gramStart"/>
      <w:r>
        <w:t>bit-rates</w:t>
      </w:r>
      <w:proofErr w:type="gramEnd"/>
      <w:r>
        <w:t xml:space="preserve"> than a fully supervised method, which requires more supervised training data. On the other hand, offline semi-supervised adaptation with an LDA as classifier failed on mental imagery data, probably owing to the poor robustness of the LDA to </w:t>
      </w:r>
      <w:proofErr w:type="spellStart"/>
      <w:r>
        <w:t>mislabelling</w:t>
      </w:r>
      <w:proofErr w:type="spellEnd"/>
      <w:r>
        <w:t xml:space="preserve"> [</w:t>
      </w:r>
      <w:r>
        <w:rPr>
          <w:color w:val="0000FF"/>
        </w:rPr>
        <w:t>137</w:t>
      </w:r>
      <w:r>
        <w:t>]. Finally, both for offline and online data, [</w:t>
      </w:r>
      <w:r>
        <w:rPr>
          <w:color w:val="0000FF"/>
        </w:rPr>
        <w:t>104</w:t>
      </w:r>
      <w:r>
        <w:t xml:space="preserve">, </w:t>
      </w:r>
      <w:r>
        <w:rPr>
          <w:color w:val="0000FF"/>
        </w:rPr>
        <w:t>105</w:t>
      </w:r>
      <w:r>
        <w:t>] proposed a probabilistic method to adaptively estimate the parameters of a linear classifier in P300-based spellers, which led to a drastic reduction in calibration time, essentially removing the need for the initial calibration. This method exploited the specific structure of the P300-speller, and notably the frequency of samples from each class at each time, to estimate the probability of the most likely class label. In a related work, [</w:t>
      </w:r>
      <w:r>
        <w:rPr>
          <w:color w:val="0000FF"/>
        </w:rPr>
        <w:t>78</w:t>
      </w:r>
      <w:r>
        <w:t>] proposed a generic method to adaptively estimate the parameters of the classifier without knowing the true class labels by exploiting any structure that the application may have. Semi-supervised adaptation was also used offline for multi-class motor imagery with a Kernel discriminant analysis (KDA) classifier in [</w:t>
      </w:r>
      <w:r>
        <w:rPr>
          <w:color w:val="0000FF"/>
        </w:rPr>
        <w:t>171</w:t>
      </w:r>
      <w:r>
        <w:t>]. This method has shown its superiority over non-adaptive methods, as well as over adaptive unsupervised LDA methods.</w:t>
      </w:r>
    </w:p>
    <w:p w14:paraId="1ED7ABA7" w14:textId="77777777" w:rsidR="00253971" w:rsidRDefault="00000000">
      <w:pPr>
        <w:spacing w:line="266" w:lineRule="auto"/>
        <w:ind w:left="-13" w:right="23" w:firstLine="0"/>
        <w:jc w:val="left"/>
      </w:pPr>
      <w:r>
        <w:rPr>
          <w:rFonts w:ascii="Arial" w:eastAsia="Arial" w:hAnsi="Arial" w:cs="Arial"/>
          <w:b/>
          <w:sz w:val="16"/>
        </w:rPr>
        <w:t>Table 1.</w:t>
      </w:r>
      <w:r>
        <w:rPr>
          <w:sz w:val="18"/>
        </w:rPr>
        <w:t xml:space="preserve"> Summary of adaptive supervised classification methods explored offline.</w:t>
      </w:r>
    </w:p>
    <w:tbl>
      <w:tblPr>
        <w:tblStyle w:val="TableGrid"/>
        <w:tblW w:w="4762" w:type="dxa"/>
        <w:tblInd w:w="79" w:type="dxa"/>
        <w:tblCellMar>
          <w:top w:w="11" w:type="dxa"/>
          <w:left w:w="0" w:type="dxa"/>
          <w:bottom w:w="0" w:type="dxa"/>
          <w:right w:w="35" w:type="dxa"/>
        </w:tblCellMar>
        <w:tblLook w:val="04A0" w:firstRow="1" w:lastRow="0" w:firstColumn="1" w:lastColumn="0" w:noHBand="0" w:noVBand="1"/>
      </w:tblPr>
      <w:tblGrid>
        <w:gridCol w:w="1034"/>
        <w:gridCol w:w="1306"/>
        <w:gridCol w:w="1587"/>
        <w:gridCol w:w="835"/>
      </w:tblGrid>
      <w:tr w:rsidR="00253971" w14:paraId="4C24C80E" w14:textId="77777777">
        <w:trPr>
          <w:trHeight w:val="344"/>
        </w:trPr>
        <w:tc>
          <w:tcPr>
            <w:tcW w:w="1034" w:type="dxa"/>
            <w:tcBorders>
              <w:top w:val="single" w:sz="8" w:space="0" w:color="181717"/>
              <w:left w:val="nil"/>
              <w:bottom w:val="single" w:sz="4" w:space="0" w:color="181717"/>
              <w:right w:val="nil"/>
            </w:tcBorders>
          </w:tcPr>
          <w:p w14:paraId="52E0FB76" w14:textId="77777777" w:rsidR="00253971" w:rsidRDefault="00000000">
            <w:pPr>
              <w:spacing w:after="0" w:line="259" w:lineRule="auto"/>
              <w:ind w:right="0" w:firstLine="0"/>
              <w:jc w:val="left"/>
            </w:pPr>
            <w:r>
              <w:rPr>
                <w:sz w:val="18"/>
              </w:rPr>
              <w:t>EEG pattern</w:t>
            </w:r>
          </w:p>
        </w:tc>
        <w:tc>
          <w:tcPr>
            <w:tcW w:w="1306" w:type="dxa"/>
            <w:tcBorders>
              <w:top w:val="single" w:sz="8" w:space="0" w:color="181717"/>
              <w:left w:val="nil"/>
              <w:bottom w:val="single" w:sz="4" w:space="0" w:color="181717"/>
              <w:right w:val="nil"/>
            </w:tcBorders>
          </w:tcPr>
          <w:p w14:paraId="1C1BB6E2" w14:textId="77777777" w:rsidR="00253971" w:rsidRDefault="00000000">
            <w:pPr>
              <w:spacing w:after="0" w:line="259" w:lineRule="auto"/>
              <w:ind w:right="0" w:firstLine="0"/>
              <w:jc w:val="left"/>
            </w:pPr>
            <w:r>
              <w:rPr>
                <w:sz w:val="18"/>
              </w:rPr>
              <w:t>Features</w:t>
            </w:r>
          </w:p>
        </w:tc>
        <w:tc>
          <w:tcPr>
            <w:tcW w:w="1587" w:type="dxa"/>
            <w:tcBorders>
              <w:top w:val="single" w:sz="8" w:space="0" w:color="181717"/>
              <w:left w:val="nil"/>
              <w:bottom w:val="single" w:sz="4" w:space="0" w:color="181717"/>
              <w:right w:val="nil"/>
            </w:tcBorders>
          </w:tcPr>
          <w:p w14:paraId="6E43CDD9" w14:textId="77777777" w:rsidR="00253971" w:rsidRDefault="00000000">
            <w:pPr>
              <w:spacing w:after="0" w:line="259" w:lineRule="auto"/>
              <w:ind w:right="0" w:firstLine="0"/>
              <w:jc w:val="left"/>
            </w:pPr>
            <w:r>
              <w:rPr>
                <w:sz w:val="18"/>
              </w:rPr>
              <w:t>Classifier</w:t>
            </w:r>
          </w:p>
        </w:tc>
        <w:tc>
          <w:tcPr>
            <w:tcW w:w="835" w:type="dxa"/>
            <w:tcBorders>
              <w:top w:val="single" w:sz="8" w:space="0" w:color="181717"/>
              <w:left w:val="nil"/>
              <w:bottom w:val="single" w:sz="4" w:space="0" w:color="181717"/>
              <w:right w:val="nil"/>
            </w:tcBorders>
          </w:tcPr>
          <w:p w14:paraId="3A3CDE31" w14:textId="77777777" w:rsidR="00253971" w:rsidRDefault="00000000">
            <w:pPr>
              <w:spacing w:after="0" w:line="259" w:lineRule="auto"/>
              <w:ind w:right="0" w:firstLine="0"/>
            </w:pPr>
            <w:r>
              <w:rPr>
                <w:sz w:val="18"/>
              </w:rPr>
              <w:t>References</w:t>
            </w:r>
          </w:p>
        </w:tc>
      </w:tr>
      <w:tr w:rsidR="00253971" w14:paraId="41F93722" w14:textId="77777777">
        <w:trPr>
          <w:trHeight w:val="513"/>
        </w:trPr>
        <w:tc>
          <w:tcPr>
            <w:tcW w:w="1034" w:type="dxa"/>
            <w:tcBorders>
              <w:top w:val="single" w:sz="4" w:space="0" w:color="181717"/>
              <w:left w:val="nil"/>
              <w:bottom w:val="nil"/>
              <w:right w:val="nil"/>
            </w:tcBorders>
          </w:tcPr>
          <w:p w14:paraId="3A1B9B27" w14:textId="77777777" w:rsidR="00253971" w:rsidRDefault="00000000">
            <w:pPr>
              <w:spacing w:after="0" w:line="259" w:lineRule="auto"/>
              <w:ind w:right="0" w:firstLine="0"/>
              <w:jc w:val="left"/>
            </w:pPr>
            <w:r>
              <w:rPr>
                <w:sz w:val="18"/>
              </w:rPr>
              <w:t>Motor imagery</w:t>
            </w:r>
          </w:p>
        </w:tc>
        <w:tc>
          <w:tcPr>
            <w:tcW w:w="1306" w:type="dxa"/>
            <w:tcBorders>
              <w:top w:val="single" w:sz="4" w:space="0" w:color="181717"/>
              <w:left w:val="nil"/>
              <w:bottom w:val="nil"/>
              <w:right w:val="nil"/>
            </w:tcBorders>
          </w:tcPr>
          <w:p w14:paraId="501BE762" w14:textId="77777777" w:rsidR="00253971" w:rsidRDefault="00000000">
            <w:pPr>
              <w:spacing w:after="0" w:line="259" w:lineRule="auto"/>
              <w:ind w:right="0" w:firstLine="0"/>
              <w:jc w:val="left"/>
            </w:pPr>
            <w:r>
              <w:rPr>
                <w:sz w:val="18"/>
              </w:rPr>
              <w:t>Band power</w:t>
            </w:r>
          </w:p>
        </w:tc>
        <w:tc>
          <w:tcPr>
            <w:tcW w:w="1587" w:type="dxa"/>
            <w:tcBorders>
              <w:top w:val="single" w:sz="4" w:space="0" w:color="181717"/>
              <w:left w:val="nil"/>
              <w:bottom w:val="nil"/>
              <w:right w:val="nil"/>
            </w:tcBorders>
          </w:tcPr>
          <w:p w14:paraId="598867A0" w14:textId="77777777" w:rsidR="00253971" w:rsidRDefault="00000000">
            <w:pPr>
              <w:spacing w:after="0" w:line="259" w:lineRule="auto"/>
              <w:ind w:right="0" w:firstLine="0"/>
              <w:jc w:val="left"/>
            </w:pPr>
            <w:r>
              <w:rPr>
                <w:sz w:val="18"/>
              </w:rPr>
              <w:t>Adaptive LDA/</w:t>
            </w:r>
          </w:p>
          <w:p w14:paraId="60FC5AD6" w14:textId="77777777" w:rsidR="00253971" w:rsidRDefault="00000000">
            <w:pPr>
              <w:spacing w:after="0" w:line="259" w:lineRule="auto"/>
              <w:ind w:right="0" w:firstLine="0"/>
              <w:jc w:val="left"/>
            </w:pPr>
            <w:r>
              <w:rPr>
                <w:sz w:val="18"/>
              </w:rPr>
              <w:t>QDA</w:t>
            </w:r>
          </w:p>
        </w:tc>
        <w:tc>
          <w:tcPr>
            <w:tcW w:w="835" w:type="dxa"/>
            <w:tcBorders>
              <w:top w:val="single" w:sz="4" w:space="0" w:color="181717"/>
              <w:left w:val="nil"/>
              <w:bottom w:val="nil"/>
              <w:right w:val="nil"/>
            </w:tcBorders>
          </w:tcPr>
          <w:p w14:paraId="4C35AB4B" w14:textId="77777777" w:rsidR="00253971" w:rsidRDefault="00000000">
            <w:pPr>
              <w:spacing w:after="0" w:line="259" w:lineRule="auto"/>
              <w:ind w:right="0" w:firstLine="0"/>
              <w:jc w:val="left"/>
            </w:pPr>
            <w:r>
              <w:rPr>
                <w:sz w:val="18"/>
              </w:rPr>
              <w:t>[</w:t>
            </w:r>
            <w:r>
              <w:rPr>
                <w:color w:val="0000FF"/>
                <w:sz w:val="18"/>
              </w:rPr>
              <w:t>200</w:t>
            </w:r>
            <w:r>
              <w:rPr>
                <w:sz w:val="18"/>
              </w:rPr>
              <w:t>]</w:t>
            </w:r>
          </w:p>
        </w:tc>
      </w:tr>
      <w:tr w:rsidR="00253971" w14:paraId="435C97CE" w14:textId="77777777">
        <w:trPr>
          <w:trHeight w:val="443"/>
        </w:trPr>
        <w:tc>
          <w:tcPr>
            <w:tcW w:w="1034" w:type="dxa"/>
            <w:tcBorders>
              <w:top w:val="nil"/>
              <w:left w:val="nil"/>
              <w:bottom w:val="nil"/>
              <w:right w:val="nil"/>
            </w:tcBorders>
          </w:tcPr>
          <w:p w14:paraId="10C4F9DB" w14:textId="77777777" w:rsidR="00253971" w:rsidRDefault="00000000">
            <w:pPr>
              <w:spacing w:after="0" w:line="259" w:lineRule="auto"/>
              <w:ind w:right="0" w:firstLine="0"/>
              <w:jc w:val="left"/>
            </w:pPr>
            <w:r>
              <w:rPr>
                <w:sz w:val="18"/>
              </w:rPr>
              <w:t>Motor imagery</w:t>
            </w:r>
          </w:p>
        </w:tc>
        <w:tc>
          <w:tcPr>
            <w:tcW w:w="1306" w:type="dxa"/>
            <w:tcBorders>
              <w:top w:val="nil"/>
              <w:left w:val="nil"/>
              <w:bottom w:val="nil"/>
              <w:right w:val="nil"/>
            </w:tcBorders>
          </w:tcPr>
          <w:p w14:paraId="6FB20C9D" w14:textId="77777777" w:rsidR="00253971" w:rsidRDefault="00000000">
            <w:pPr>
              <w:spacing w:after="0" w:line="259" w:lineRule="auto"/>
              <w:ind w:right="0" w:firstLine="0"/>
              <w:jc w:val="left"/>
            </w:pPr>
            <w:r>
              <w:rPr>
                <w:sz w:val="18"/>
              </w:rPr>
              <w:t>Fractal dimension</w:t>
            </w:r>
          </w:p>
        </w:tc>
        <w:tc>
          <w:tcPr>
            <w:tcW w:w="1587" w:type="dxa"/>
            <w:tcBorders>
              <w:top w:val="nil"/>
              <w:left w:val="nil"/>
              <w:bottom w:val="nil"/>
              <w:right w:val="nil"/>
            </w:tcBorders>
          </w:tcPr>
          <w:p w14:paraId="1C9ADCDF" w14:textId="77777777" w:rsidR="00253971" w:rsidRDefault="00000000">
            <w:pPr>
              <w:spacing w:after="0" w:line="259" w:lineRule="auto"/>
              <w:ind w:right="0" w:firstLine="0"/>
              <w:jc w:val="left"/>
            </w:pPr>
            <w:r>
              <w:rPr>
                <w:sz w:val="18"/>
              </w:rPr>
              <w:t>Adaptive LDA</w:t>
            </w:r>
          </w:p>
        </w:tc>
        <w:tc>
          <w:tcPr>
            <w:tcW w:w="835" w:type="dxa"/>
            <w:tcBorders>
              <w:top w:val="nil"/>
              <w:left w:val="nil"/>
              <w:bottom w:val="nil"/>
              <w:right w:val="nil"/>
            </w:tcBorders>
          </w:tcPr>
          <w:p w14:paraId="7C1817F9" w14:textId="77777777" w:rsidR="00253971" w:rsidRDefault="00000000">
            <w:pPr>
              <w:spacing w:after="0" w:line="259" w:lineRule="auto"/>
              <w:ind w:right="0" w:firstLine="0"/>
              <w:jc w:val="left"/>
            </w:pPr>
            <w:r>
              <w:rPr>
                <w:sz w:val="18"/>
              </w:rPr>
              <w:t>[</w:t>
            </w:r>
            <w:r>
              <w:rPr>
                <w:color w:val="0000FF"/>
                <w:sz w:val="18"/>
              </w:rPr>
              <w:t>96</w:t>
            </w:r>
            <w:r>
              <w:rPr>
                <w:sz w:val="18"/>
              </w:rPr>
              <w:t>]</w:t>
            </w:r>
          </w:p>
        </w:tc>
      </w:tr>
      <w:tr w:rsidR="00253971" w14:paraId="0E77B8A2" w14:textId="77777777">
        <w:trPr>
          <w:trHeight w:val="443"/>
        </w:trPr>
        <w:tc>
          <w:tcPr>
            <w:tcW w:w="1034" w:type="dxa"/>
            <w:tcBorders>
              <w:top w:val="nil"/>
              <w:left w:val="nil"/>
              <w:bottom w:val="nil"/>
              <w:right w:val="nil"/>
            </w:tcBorders>
          </w:tcPr>
          <w:p w14:paraId="5238867D" w14:textId="77777777" w:rsidR="00253971" w:rsidRDefault="00000000">
            <w:pPr>
              <w:spacing w:after="0" w:line="259" w:lineRule="auto"/>
              <w:ind w:right="0" w:firstLine="0"/>
              <w:jc w:val="left"/>
            </w:pPr>
            <w:r>
              <w:rPr>
                <w:sz w:val="18"/>
              </w:rPr>
              <w:t>Motor imagery</w:t>
            </w:r>
          </w:p>
        </w:tc>
        <w:tc>
          <w:tcPr>
            <w:tcW w:w="1306" w:type="dxa"/>
            <w:tcBorders>
              <w:top w:val="nil"/>
              <w:left w:val="nil"/>
              <w:bottom w:val="nil"/>
              <w:right w:val="nil"/>
            </w:tcBorders>
          </w:tcPr>
          <w:p w14:paraId="5D8C3C48" w14:textId="77777777" w:rsidR="00253971" w:rsidRDefault="00000000">
            <w:pPr>
              <w:spacing w:after="0" w:line="259" w:lineRule="auto"/>
              <w:ind w:right="0" w:firstLine="0"/>
              <w:jc w:val="left"/>
            </w:pPr>
            <w:r>
              <w:rPr>
                <w:sz w:val="18"/>
              </w:rPr>
              <w:t>Band power</w:t>
            </w:r>
          </w:p>
        </w:tc>
        <w:tc>
          <w:tcPr>
            <w:tcW w:w="1587" w:type="dxa"/>
            <w:tcBorders>
              <w:top w:val="nil"/>
              <w:left w:val="nil"/>
              <w:bottom w:val="nil"/>
              <w:right w:val="nil"/>
            </w:tcBorders>
          </w:tcPr>
          <w:p w14:paraId="67F16BF2" w14:textId="77777777" w:rsidR="00253971" w:rsidRDefault="00000000">
            <w:pPr>
              <w:spacing w:after="0" w:line="259" w:lineRule="auto"/>
              <w:ind w:right="0" w:firstLine="0"/>
              <w:jc w:val="left"/>
            </w:pPr>
            <w:r>
              <w:rPr>
                <w:sz w:val="18"/>
              </w:rPr>
              <w:t>Adaptive LDA/</w:t>
            </w:r>
          </w:p>
          <w:p w14:paraId="33C7224B" w14:textId="77777777" w:rsidR="00253971" w:rsidRDefault="00000000">
            <w:pPr>
              <w:spacing w:after="0" w:line="259" w:lineRule="auto"/>
              <w:ind w:right="0" w:firstLine="0"/>
              <w:jc w:val="left"/>
            </w:pPr>
            <w:r>
              <w:rPr>
                <w:sz w:val="18"/>
              </w:rPr>
              <w:t>QDA</w:t>
            </w:r>
          </w:p>
        </w:tc>
        <w:tc>
          <w:tcPr>
            <w:tcW w:w="835" w:type="dxa"/>
            <w:tcBorders>
              <w:top w:val="nil"/>
              <w:left w:val="nil"/>
              <w:bottom w:val="nil"/>
              <w:right w:val="nil"/>
            </w:tcBorders>
          </w:tcPr>
          <w:p w14:paraId="797B68FD" w14:textId="77777777" w:rsidR="00253971" w:rsidRDefault="00000000">
            <w:pPr>
              <w:spacing w:after="0" w:line="259" w:lineRule="auto"/>
              <w:ind w:right="0" w:firstLine="0"/>
              <w:jc w:val="left"/>
            </w:pPr>
            <w:r>
              <w:rPr>
                <w:sz w:val="18"/>
              </w:rPr>
              <w:t>[</w:t>
            </w:r>
            <w:r>
              <w:rPr>
                <w:color w:val="0000FF"/>
                <w:sz w:val="18"/>
              </w:rPr>
              <w:t>222</w:t>
            </w:r>
            <w:r>
              <w:rPr>
                <w:sz w:val="18"/>
              </w:rPr>
              <w:t>]</w:t>
            </w:r>
          </w:p>
        </w:tc>
      </w:tr>
      <w:tr w:rsidR="00253971" w14:paraId="3DB47152" w14:textId="77777777">
        <w:trPr>
          <w:trHeight w:val="443"/>
        </w:trPr>
        <w:tc>
          <w:tcPr>
            <w:tcW w:w="1034" w:type="dxa"/>
            <w:tcBorders>
              <w:top w:val="nil"/>
              <w:left w:val="nil"/>
              <w:bottom w:val="nil"/>
              <w:right w:val="nil"/>
            </w:tcBorders>
          </w:tcPr>
          <w:p w14:paraId="21F2E91C" w14:textId="77777777" w:rsidR="00253971" w:rsidRDefault="00000000">
            <w:pPr>
              <w:spacing w:after="0" w:line="259" w:lineRule="auto"/>
              <w:ind w:right="0" w:firstLine="0"/>
              <w:jc w:val="left"/>
            </w:pPr>
            <w:r>
              <w:rPr>
                <w:sz w:val="18"/>
              </w:rPr>
              <w:t>Motor imagery</w:t>
            </w:r>
          </w:p>
        </w:tc>
        <w:tc>
          <w:tcPr>
            <w:tcW w:w="1306" w:type="dxa"/>
            <w:tcBorders>
              <w:top w:val="nil"/>
              <w:left w:val="nil"/>
              <w:bottom w:val="nil"/>
              <w:right w:val="nil"/>
            </w:tcBorders>
          </w:tcPr>
          <w:p w14:paraId="7EE58ADE" w14:textId="77777777" w:rsidR="00253971" w:rsidRDefault="00000000">
            <w:pPr>
              <w:spacing w:after="0" w:line="259" w:lineRule="auto"/>
              <w:ind w:right="0" w:firstLine="0"/>
              <w:jc w:val="left"/>
            </w:pPr>
            <w:r>
              <w:rPr>
                <w:sz w:val="18"/>
              </w:rPr>
              <w:t>Band power</w:t>
            </w:r>
          </w:p>
        </w:tc>
        <w:tc>
          <w:tcPr>
            <w:tcW w:w="1587" w:type="dxa"/>
            <w:tcBorders>
              <w:top w:val="nil"/>
              <w:left w:val="nil"/>
              <w:bottom w:val="nil"/>
              <w:right w:val="nil"/>
            </w:tcBorders>
          </w:tcPr>
          <w:p w14:paraId="470D7397" w14:textId="77777777" w:rsidR="00253971" w:rsidRDefault="00000000">
            <w:pPr>
              <w:spacing w:after="0" w:line="259" w:lineRule="auto"/>
              <w:ind w:right="0" w:firstLine="0"/>
              <w:jc w:val="left"/>
            </w:pPr>
            <w:r>
              <w:rPr>
                <w:sz w:val="18"/>
              </w:rPr>
              <w:t>Adaptive probabilistic NN</w:t>
            </w:r>
          </w:p>
        </w:tc>
        <w:tc>
          <w:tcPr>
            <w:tcW w:w="835" w:type="dxa"/>
            <w:tcBorders>
              <w:top w:val="nil"/>
              <w:left w:val="nil"/>
              <w:bottom w:val="nil"/>
              <w:right w:val="nil"/>
            </w:tcBorders>
          </w:tcPr>
          <w:p w14:paraId="6A1834F4" w14:textId="77777777" w:rsidR="00253971" w:rsidRDefault="00000000">
            <w:pPr>
              <w:spacing w:after="0" w:line="259" w:lineRule="auto"/>
              <w:ind w:right="0" w:firstLine="0"/>
              <w:jc w:val="left"/>
            </w:pPr>
            <w:r>
              <w:rPr>
                <w:sz w:val="18"/>
              </w:rPr>
              <w:t>[</w:t>
            </w:r>
            <w:r>
              <w:rPr>
                <w:color w:val="0000FF"/>
                <w:sz w:val="18"/>
              </w:rPr>
              <w:t>86</w:t>
            </w:r>
            <w:r>
              <w:rPr>
                <w:sz w:val="18"/>
              </w:rPr>
              <w:t>]</w:t>
            </w:r>
          </w:p>
        </w:tc>
      </w:tr>
      <w:tr w:rsidR="00253971" w14:paraId="7B44785E" w14:textId="77777777">
        <w:trPr>
          <w:trHeight w:val="443"/>
        </w:trPr>
        <w:tc>
          <w:tcPr>
            <w:tcW w:w="1034" w:type="dxa"/>
            <w:tcBorders>
              <w:top w:val="nil"/>
              <w:left w:val="nil"/>
              <w:bottom w:val="nil"/>
              <w:right w:val="nil"/>
            </w:tcBorders>
          </w:tcPr>
          <w:p w14:paraId="4E6C3A38" w14:textId="77777777" w:rsidR="00253971" w:rsidRDefault="00000000">
            <w:pPr>
              <w:spacing w:after="0" w:line="259" w:lineRule="auto"/>
              <w:ind w:right="0" w:firstLine="0"/>
              <w:jc w:val="left"/>
            </w:pPr>
            <w:r>
              <w:rPr>
                <w:sz w:val="18"/>
              </w:rPr>
              <w:t>Motor imagery</w:t>
            </w:r>
          </w:p>
        </w:tc>
        <w:tc>
          <w:tcPr>
            <w:tcW w:w="1306" w:type="dxa"/>
            <w:tcBorders>
              <w:top w:val="nil"/>
              <w:left w:val="nil"/>
              <w:bottom w:val="nil"/>
              <w:right w:val="nil"/>
            </w:tcBorders>
          </w:tcPr>
          <w:p w14:paraId="2902519C" w14:textId="77777777" w:rsidR="00253971" w:rsidRDefault="00000000">
            <w:pPr>
              <w:spacing w:after="0" w:line="259" w:lineRule="auto"/>
              <w:ind w:right="0" w:firstLine="0"/>
              <w:jc w:val="left"/>
            </w:pPr>
            <w:r>
              <w:rPr>
                <w:sz w:val="18"/>
              </w:rPr>
              <w:t>CSP</w:t>
            </w:r>
          </w:p>
        </w:tc>
        <w:tc>
          <w:tcPr>
            <w:tcW w:w="1587" w:type="dxa"/>
            <w:tcBorders>
              <w:top w:val="nil"/>
              <w:left w:val="nil"/>
              <w:bottom w:val="nil"/>
              <w:right w:val="nil"/>
            </w:tcBorders>
          </w:tcPr>
          <w:p w14:paraId="59018A4A" w14:textId="77777777" w:rsidR="00253971" w:rsidRDefault="00000000">
            <w:pPr>
              <w:spacing w:after="0" w:line="259" w:lineRule="auto"/>
              <w:ind w:right="0" w:firstLine="0"/>
              <w:jc w:val="left"/>
            </w:pPr>
            <w:r>
              <w:rPr>
                <w:sz w:val="18"/>
              </w:rPr>
              <w:t>Dynamic SVM ensemble</w:t>
            </w:r>
          </w:p>
        </w:tc>
        <w:tc>
          <w:tcPr>
            <w:tcW w:w="835" w:type="dxa"/>
            <w:tcBorders>
              <w:top w:val="nil"/>
              <w:left w:val="nil"/>
              <w:bottom w:val="nil"/>
              <w:right w:val="nil"/>
            </w:tcBorders>
          </w:tcPr>
          <w:p w14:paraId="2B2310B3" w14:textId="77777777" w:rsidR="00253971" w:rsidRDefault="00000000">
            <w:pPr>
              <w:spacing w:after="0" w:line="259" w:lineRule="auto"/>
              <w:ind w:right="0" w:firstLine="0"/>
              <w:jc w:val="left"/>
            </w:pPr>
            <w:r>
              <w:rPr>
                <w:sz w:val="18"/>
              </w:rPr>
              <w:t>[</w:t>
            </w:r>
            <w:r>
              <w:rPr>
                <w:color w:val="0000FF"/>
                <w:sz w:val="18"/>
              </w:rPr>
              <w:t>119</w:t>
            </w:r>
            <w:r>
              <w:rPr>
                <w:sz w:val="18"/>
              </w:rPr>
              <w:t>]</w:t>
            </w:r>
          </w:p>
        </w:tc>
      </w:tr>
      <w:tr w:rsidR="00253971" w14:paraId="12FB888D" w14:textId="77777777">
        <w:trPr>
          <w:trHeight w:val="443"/>
        </w:trPr>
        <w:tc>
          <w:tcPr>
            <w:tcW w:w="1034" w:type="dxa"/>
            <w:tcBorders>
              <w:top w:val="nil"/>
              <w:left w:val="nil"/>
              <w:bottom w:val="nil"/>
              <w:right w:val="nil"/>
            </w:tcBorders>
          </w:tcPr>
          <w:p w14:paraId="0CCAAA15" w14:textId="77777777" w:rsidR="00253971" w:rsidRDefault="00000000">
            <w:pPr>
              <w:spacing w:after="0" w:line="259" w:lineRule="auto"/>
              <w:ind w:right="0" w:firstLine="0"/>
              <w:jc w:val="left"/>
            </w:pPr>
            <w:r>
              <w:rPr>
                <w:sz w:val="18"/>
              </w:rPr>
              <w:t>Motor imagery</w:t>
            </w:r>
          </w:p>
        </w:tc>
        <w:tc>
          <w:tcPr>
            <w:tcW w:w="1306" w:type="dxa"/>
            <w:tcBorders>
              <w:top w:val="nil"/>
              <w:left w:val="nil"/>
              <w:bottom w:val="nil"/>
              <w:right w:val="nil"/>
            </w:tcBorders>
          </w:tcPr>
          <w:p w14:paraId="55EBABE3" w14:textId="77777777" w:rsidR="00253971" w:rsidRDefault="00000000">
            <w:pPr>
              <w:spacing w:after="0" w:line="259" w:lineRule="auto"/>
              <w:ind w:right="0" w:firstLine="0"/>
              <w:jc w:val="left"/>
            </w:pPr>
            <w:r>
              <w:rPr>
                <w:sz w:val="18"/>
              </w:rPr>
              <w:t>Adaptive CSP</w:t>
            </w:r>
          </w:p>
        </w:tc>
        <w:tc>
          <w:tcPr>
            <w:tcW w:w="1587" w:type="dxa"/>
            <w:tcBorders>
              <w:top w:val="nil"/>
              <w:left w:val="nil"/>
              <w:bottom w:val="nil"/>
              <w:right w:val="nil"/>
            </w:tcBorders>
          </w:tcPr>
          <w:p w14:paraId="4D2E0F83" w14:textId="77777777" w:rsidR="00253971" w:rsidRDefault="00000000">
            <w:pPr>
              <w:spacing w:after="0" w:line="259" w:lineRule="auto"/>
              <w:ind w:right="0" w:firstLine="0"/>
              <w:jc w:val="left"/>
            </w:pPr>
            <w:r>
              <w:rPr>
                <w:sz w:val="18"/>
              </w:rPr>
              <w:t>SVM</w:t>
            </w:r>
          </w:p>
        </w:tc>
        <w:tc>
          <w:tcPr>
            <w:tcW w:w="835" w:type="dxa"/>
            <w:tcBorders>
              <w:top w:val="nil"/>
              <w:left w:val="nil"/>
              <w:bottom w:val="nil"/>
              <w:right w:val="nil"/>
            </w:tcBorders>
          </w:tcPr>
          <w:p w14:paraId="7B15EB94" w14:textId="77777777" w:rsidR="00253971" w:rsidRDefault="00000000">
            <w:pPr>
              <w:spacing w:after="0" w:line="259" w:lineRule="auto"/>
              <w:ind w:right="0" w:firstLine="0"/>
              <w:jc w:val="left"/>
            </w:pPr>
            <w:r>
              <w:rPr>
                <w:sz w:val="18"/>
              </w:rPr>
              <w:t>[</w:t>
            </w:r>
            <w:r>
              <w:rPr>
                <w:color w:val="0000FF"/>
                <w:sz w:val="18"/>
              </w:rPr>
              <w:t>204</w:t>
            </w:r>
            <w:r>
              <w:rPr>
                <w:sz w:val="18"/>
              </w:rPr>
              <w:t xml:space="preserve">, </w:t>
            </w:r>
            <w:r>
              <w:rPr>
                <w:color w:val="0000FF"/>
                <w:sz w:val="18"/>
              </w:rPr>
              <w:t>247</w:t>
            </w:r>
            <w:r>
              <w:rPr>
                <w:sz w:val="18"/>
              </w:rPr>
              <w:t>]</w:t>
            </w:r>
          </w:p>
        </w:tc>
      </w:tr>
      <w:tr w:rsidR="00253971" w14:paraId="44C22B1E" w14:textId="77777777">
        <w:trPr>
          <w:trHeight w:val="443"/>
        </w:trPr>
        <w:tc>
          <w:tcPr>
            <w:tcW w:w="1034" w:type="dxa"/>
            <w:tcBorders>
              <w:top w:val="nil"/>
              <w:left w:val="nil"/>
              <w:bottom w:val="nil"/>
              <w:right w:val="nil"/>
            </w:tcBorders>
          </w:tcPr>
          <w:p w14:paraId="56B23F65" w14:textId="77777777" w:rsidR="00253971" w:rsidRDefault="00000000">
            <w:pPr>
              <w:spacing w:after="0" w:line="259" w:lineRule="auto"/>
              <w:ind w:right="0" w:firstLine="0"/>
              <w:jc w:val="left"/>
            </w:pPr>
            <w:r>
              <w:rPr>
                <w:sz w:val="18"/>
              </w:rPr>
              <w:t>Motor execution</w:t>
            </w:r>
          </w:p>
        </w:tc>
        <w:tc>
          <w:tcPr>
            <w:tcW w:w="1306" w:type="dxa"/>
            <w:tcBorders>
              <w:top w:val="nil"/>
              <w:left w:val="nil"/>
              <w:bottom w:val="nil"/>
              <w:right w:val="nil"/>
            </w:tcBorders>
          </w:tcPr>
          <w:p w14:paraId="0F36EC0C" w14:textId="77777777" w:rsidR="00253971" w:rsidRDefault="00000000">
            <w:pPr>
              <w:spacing w:after="0" w:line="259" w:lineRule="auto"/>
              <w:ind w:right="0" w:firstLine="0"/>
              <w:jc w:val="left"/>
            </w:pPr>
            <w:r>
              <w:rPr>
                <w:sz w:val="18"/>
              </w:rPr>
              <w:t>AR parameters</w:t>
            </w:r>
          </w:p>
        </w:tc>
        <w:tc>
          <w:tcPr>
            <w:tcW w:w="1587" w:type="dxa"/>
            <w:tcBorders>
              <w:top w:val="nil"/>
              <w:left w:val="nil"/>
              <w:bottom w:val="nil"/>
              <w:right w:val="nil"/>
            </w:tcBorders>
          </w:tcPr>
          <w:p w14:paraId="490A407B" w14:textId="77777777" w:rsidR="00253971" w:rsidRDefault="00000000">
            <w:pPr>
              <w:spacing w:after="0" w:line="259" w:lineRule="auto"/>
              <w:ind w:right="0" w:firstLine="0"/>
              <w:jc w:val="left"/>
            </w:pPr>
            <w:r>
              <w:rPr>
                <w:sz w:val="18"/>
              </w:rPr>
              <w:t>Adaptive Gaussian classifier</w:t>
            </w:r>
          </w:p>
        </w:tc>
        <w:tc>
          <w:tcPr>
            <w:tcW w:w="835" w:type="dxa"/>
            <w:tcBorders>
              <w:top w:val="nil"/>
              <w:left w:val="nil"/>
              <w:bottom w:val="nil"/>
              <w:right w:val="nil"/>
            </w:tcBorders>
          </w:tcPr>
          <w:p w14:paraId="29588A66" w14:textId="77777777" w:rsidR="00253971" w:rsidRDefault="00000000">
            <w:pPr>
              <w:spacing w:after="0" w:line="259" w:lineRule="auto"/>
              <w:ind w:right="0" w:firstLine="0"/>
              <w:jc w:val="left"/>
            </w:pPr>
            <w:r>
              <w:rPr>
                <w:sz w:val="18"/>
              </w:rPr>
              <w:t>[</w:t>
            </w:r>
            <w:r>
              <w:rPr>
                <w:color w:val="0000FF"/>
                <w:sz w:val="18"/>
              </w:rPr>
              <w:t>236</w:t>
            </w:r>
            <w:r>
              <w:rPr>
                <w:sz w:val="18"/>
              </w:rPr>
              <w:t>]</w:t>
            </w:r>
          </w:p>
        </w:tc>
      </w:tr>
      <w:tr w:rsidR="00253971" w14:paraId="1DDC9D7A" w14:textId="77777777">
        <w:trPr>
          <w:trHeight w:val="443"/>
        </w:trPr>
        <w:tc>
          <w:tcPr>
            <w:tcW w:w="1034" w:type="dxa"/>
            <w:tcBorders>
              <w:top w:val="nil"/>
              <w:left w:val="nil"/>
              <w:bottom w:val="nil"/>
              <w:right w:val="nil"/>
            </w:tcBorders>
          </w:tcPr>
          <w:p w14:paraId="67FD0359" w14:textId="77777777" w:rsidR="00253971" w:rsidRDefault="00000000">
            <w:pPr>
              <w:spacing w:after="0" w:line="259" w:lineRule="auto"/>
              <w:ind w:right="0" w:firstLine="0"/>
              <w:jc w:val="left"/>
            </w:pPr>
            <w:r>
              <w:rPr>
                <w:sz w:val="18"/>
              </w:rPr>
              <w:t>P300</w:t>
            </w:r>
          </w:p>
        </w:tc>
        <w:tc>
          <w:tcPr>
            <w:tcW w:w="1306" w:type="dxa"/>
            <w:tcBorders>
              <w:top w:val="nil"/>
              <w:left w:val="nil"/>
              <w:bottom w:val="nil"/>
              <w:right w:val="nil"/>
            </w:tcBorders>
          </w:tcPr>
          <w:p w14:paraId="70766B49" w14:textId="77777777" w:rsidR="00253971" w:rsidRDefault="00000000">
            <w:pPr>
              <w:spacing w:after="0" w:line="259" w:lineRule="auto"/>
              <w:ind w:right="0" w:firstLine="0"/>
              <w:jc w:val="left"/>
            </w:pPr>
            <w:r>
              <w:rPr>
                <w:sz w:val="18"/>
              </w:rPr>
              <w:t>Time points</w:t>
            </w:r>
          </w:p>
        </w:tc>
        <w:tc>
          <w:tcPr>
            <w:tcW w:w="1587" w:type="dxa"/>
            <w:tcBorders>
              <w:top w:val="nil"/>
              <w:left w:val="nil"/>
              <w:bottom w:val="nil"/>
              <w:right w:val="nil"/>
            </w:tcBorders>
          </w:tcPr>
          <w:p w14:paraId="09FEB653" w14:textId="77777777" w:rsidR="00253971" w:rsidRDefault="00000000">
            <w:pPr>
              <w:spacing w:after="0" w:line="259" w:lineRule="auto"/>
              <w:ind w:right="0" w:firstLine="0"/>
              <w:jc w:val="left"/>
            </w:pPr>
            <w:r>
              <w:rPr>
                <w:sz w:val="18"/>
              </w:rPr>
              <w:t xml:space="preserve">Adaptive  </w:t>
            </w:r>
          </w:p>
          <w:p w14:paraId="0BA549B9" w14:textId="77777777" w:rsidR="00253971" w:rsidRDefault="00000000">
            <w:pPr>
              <w:spacing w:after="0" w:line="259" w:lineRule="auto"/>
              <w:ind w:right="0" w:firstLine="0"/>
              <w:jc w:val="left"/>
            </w:pPr>
            <w:r>
              <w:rPr>
                <w:sz w:val="18"/>
              </w:rPr>
              <w:t>LDA/SVM</w:t>
            </w:r>
          </w:p>
        </w:tc>
        <w:tc>
          <w:tcPr>
            <w:tcW w:w="835" w:type="dxa"/>
            <w:tcBorders>
              <w:top w:val="nil"/>
              <w:left w:val="nil"/>
              <w:bottom w:val="nil"/>
              <w:right w:val="nil"/>
            </w:tcBorders>
          </w:tcPr>
          <w:p w14:paraId="5F0A0131" w14:textId="77777777" w:rsidR="00253971" w:rsidRDefault="00000000">
            <w:pPr>
              <w:spacing w:after="0" w:line="259" w:lineRule="auto"/>
              <w:ind w:right="0" w:firstLine="0"/>
              <w:jc w:val="left"/>
            </w:pPr>
            <w:r>
              <w:rPr>
                <w:sz w:val="18"/>
              </w:rPr>
              <w:t>[</w:t>
            </w:r>
            <w:r>
              <w:rPr>
                <w:color w:val="0000FF"/>
                <w:sz w:val="18"/>
              </w:rPr>
              <w:t>227</w:t>
            </w:r>
            <w:r>
              <w:rPr>
                <w:sz w:val="18"/>
              </w:rPr>
              <w:t>]</w:t>
            </w:r>
          </w:p>
        </w:tc>
      </w:tr>
      <w:tr w:rsidR="00253971" w14:paraId="4782D4D8" w14:textId="77777777">
        <w:trPr>
          <w:trHeight w:val="522"/>
        </w:trPr>
        <w:tc>
          <w:tcPr>
            <w:tcW w:w="1034" w:type="dxa"/>
            <w:tcBorders>
              <w:top w:val="nil"/>
              <w:left w:val="nil"/>
              <w:bottom w:val="single" w:sz="8" w:space="0" w:color="181717"/>
              <w:right w:val="nil"/>
            </w:tcBorders>
          </w:tcPr>
          <w:p w14:paraId="339221A5" w14:textId="77777777" w:rsidR="00253971" w:rsidRDefault="00253971">
            <w:pPr>
              <w:spacing w:after="160" w:line="259" w:lineRule="auto"/>
              <w:ind w:right="0" w:firstLine="0"/>
              <w:jc w:val="left"/>
            </w:pPr>
          </w:p>
        </w:tc>
        <w:tc>
          <w:tcPr>
            <w:tcW w:w="1306" w:type="dxa"/>
            <w:tcBorders>
              <w:top w:val="nil"/>
              <w:left w:val="nil"/>
              <w:bottom w:val="single" w:sz="8" w:space="0" w:color="181717"/>
              <w:right w:val="nil"/>
            </w:tcBorders>
          </w:tcPr>
          <w:p w14:paraId="082185FF" w14:textId="77777777" w:rsidR="00253971" w:rsidRDefault="00000000">
            <w:pPr>
              <w:spacing w:after="0" w:line="259" w:lineRule="auto"/>
              <w:ind w:right="0" w:firstLine="0"/>
              <w:jc w:val="left"/>
            </w:pPr>
            <w:r>
              <w:rPr>
                <w:sz w:val="18"/>
              </w:rPr>
              <w:t xml:space="preserve">with adaptive </w:t>
            </w:r>
          </w:p>
          <w:p w14:paraId="091E2CF4" w14:textId="77777777" w:rsidR="00253971" w:rsidRDefault="00000000">
            <w:pPr>
              <w:spacing w:after="0" w:line="259" w:lineRule="auto"/>
              <w:ind w:right="0" w:firstLine="0"/>
              <w:jc w:val="left"/>
            </w:pPr>
            <w:proofErr w:type="spellStart"/>
            <w:r>
              <w:rPr>
                <w:sz w:val="18"/>
              </w:rPr>
              <w:t>xDAWN</w:t>
            </w:r>
            <w:proofErr w:type="spellEnd"/>
          </w:p>
        </w:tc>
        <w:tc>
          <w:tcPr>
            <w:tcW w:w="1587" w:type="dxa"/>
            <w:tcBorders>
              <w:top w:val="nil"/>
              <w:left w:val="nil"/>
              <w:bottom w:val="single" w:sz="8" w:space="0" w:color="181717"/>
              <w:right w:val="nil"/>
            </w:tcBorders>
          </w:tcPr>
          <w:p w14:paraId="65AF51A6" w14:textId="77777777" w:rsidR="00253971" w:rsidRDefault="00000000">
            <w:pPr>
              <w:spacing w:after="0" w:line="259" w:lineRule="auto"/>
              <w:ind w:right="0" w:firstLine="0"/>
              <w:jc w:val="left"/>
            </w:pPr>
            <w:r>
              <w:rPr>
                <w:sz w:val="18"/>
              </w:rPr>
              <w:t>online PA classifier</w:t>
            </w:r>
          </w:p>
        </w:tc>
        <w:tc>
          <w:tcPr>
            <w:tcW w:w="835" w:type="dxa"/>
            <w:tcBorders>
              <w:top w:val="nil"/>
              <w:left w:val="nil"/>
              <w:bottom w:val="single" w:sz="8" w:space="0" w:color="181717"/>
              <w:right w:val="nil"/>
            </w:tcBorders>
          </w:tcPr>
          <w:p w14:paraId="11DC3250" w14:textId="77777777" w:rsidR="00253971" w:rsidRDefault="00253971">
            <w:pPr>
              <w:spacing w:after="160" w:line="259" w:lineRule="auto"/>
              <w:ind w:right="0" w:firstLine="0"/>
              <w:jc w:val="left"/>
            </w:pPr>
          </w:p>
        </w:tc>
      </w:tr>
    </w:tbl>
    <w:p w14:paraId="012C3BA3" w14:textId="77777777" w:rsidR="00253971" w:rsidRDefault="00000000">
      <w:pPr>
        <w:ind w:left="-14" w:right="36"/>
      </w:pPr>
      <w:r>
        <w:t xml:space="preserve">Vidaurre </w:t>
      </w:r>
      <w:r>
        <w:rPr>
          <w:i/>
        </w:rPr>
        <w:t>et al</w:t>
      </w:r>
      <w:r>
        <w:t>, also explored co-adaptive training, where both the machine and the user are continuously learning, by using adaptive features and an adaptive LDA classifier [</w:t>
      </w:r>
      <w:r>
        <w:rPr>
          <w:color w:val="0000FF"/>
        </w:rPr>
        <w:t>220</w:t>
      </w:r>
      <w:r>
        <w:t xml:space="preserve">, </w:t>
      </w:r>
      <w:r>
        <w:rPr>
          <w:color w:val="0000FF"/>
        </w:rPr>
        <w:t>221</w:t>
      </w:r>
      <w:r>
        <w:t>]. This enabled some users who were initially unable to control the BCI to achieve better than chance classification performances. This work was later refined in [</w:t>
      </w:r>
      <w:r>
        <w:rPr>
          <w:color w:val="0000FF"/>
        </w:rPr>
        <w:t>64</w:t>
      </w:r>
      <w:r>
        <w:t xml:space="preserve">] by using a </w:t>
      </w:r>
      <w:r>
        <w:lastRenderedPageBreak/>
        <w:t>simpler but fully adaptive setup with auto-calibration, which proved to be effective both for healthy users and for users with disabilities [</w:t>
      </w:r>
      <w:r>
        <w:rPr>
          <w:color w:val="0000FF"/>
        </w:rPr>
        <w:t>63</w:t>
      </w:r>
      <w:r>
        <w:t>]. Co-adaptive training, using adaptive CSP patches, proved to be even more efficient [</w:t>
      </w:r>
      <w:r>
        <w:rPr>
          <w:color w:val="0000FF"/>
        </w:rPr>
        <w:t>196</w:t>
      </w:r>
      <w:r>
        <w:t>].</w:t>
      </w:r>
    </w:p>
    <w:p w14:paraId="18F8958A" w14:textId="77777777" w:rsidR="00253971" w:rsidRDefault="00000000">
      <w:pPr>
        <w:spacing w:after="235"/>
        <w:ind w:left="-14" w:right="36"/>
      </w:pPr>
      <w:r>
        <w:t xml:space="preserve">Adaptive classification approaches used in BCI are summarized in tables </w:t>
      </w:r>
      <w:r>
        <w:rPr>
          <w:color w:val="0000FF"/>
        </w:rPr>
        <w:t>1</w:t>
      </w:r>
      <w:r>
        <w:t xml:space="preserve"> and </w:t>
      </w:r>
      <w:r>
        <w:rPr>
          <w:color w:val="0000FF"/>
        </w:rPr>
        <w:t>2</w:t>
      </w:r>
      <w:r>
        <w:t>, for supervised and unsupervised methods, respectively.</w:t>
      </w:r>
    </w:p>
    <w:p w14:paraId="138D80E4" w14:textId="77777777" w:rsidR="00253971" w:rsidRDefault="00000000">
      <w:pPr>
        <w:ind w:left="-14" w:right="36" w:firstLine="0"/>
      </w:pPr>
      <w:r>
        <w:rPr>
          <w:rFonts w:ascii="Arial" w:eastAsia="Arial" w:hAnsi="Arial" w:cs="Arial"/>
          <w:i/>
          <w:sz w:val="18"/>
        </w:rPr>
        <w:t xml:space="preserve">4.1.3. Pros and cons. </w:t>
      </w:r>
      <w:r>
        <w:t xml:space="preserve">Adaptive classifiers were repeatedly shown to be superior to non-adaptive ones for multiple types of BCI, notably motor-imagery BCI, but also for some </w:t>
      </w:r>
      <w:proofErr w:type="spellStart"/>
      <w:r>
        <w:t>ERPbased</w:t>
      </w:r>
      <w:proofErr w:type="spellEnd"/>
      <w:r>
        <w:t xml:space="preserve"> BCI. To the best of our knowledge, adaptive classifiers have apparently not been explored for SSVEP-BCI. Naturally, supervised adaptation is the most efficient type of adaptation, as it has access to the real labels. Nonetheless unsupervised adaptation has been shown to be superior to static classifiers in multiple studies [</w:t>
      </w:r>
      <w:r>
        <w:rPr>
          <w:color w:val="0000FF"/>
        </w:rPr>
        <w:t>24</w:t>
      </w:r>
      <w:r>
        <w:t xml:space="preserve">, </w:t>
      </w:r>
      <w:r>
        <w:rPr>
          <w:color w:val="0000FF"/>
        </w:rPr>
        <w:t>130</w:t>
      </w:r>
      <w:r>
        <w:t xml:space="preserve">, </w:t>
      </w:r>
      <w:r>
        <w:rPr>
          <w:color w:val="0000FF"/>
        </w:rPr>
        <w:t>132</w:t>
      </w:r>
      <w:r>
        <w:t xml:space="preserve">, </w:t>
      </w:r>
      <w:r>
        <w:rPr>
          <w:color w:val="0000FF"/>
        </w:rPr>
        <w:t>149</w:t>
      </w:r>
      <w:r>
        <w:t xml:space="preserve">, </w:t>
      </w:r>
      <w:r>
        <w:rPr>
          <w:color w:val="0000FF"/>
        </w:rPr>
        <w:t>219</w:t>
      </w:r>
      <w:r>
        <w:t>]. It can also be used to shorten or even remove the need for calibration [</w:t>
      </w:r>
      <w:r>
        <w:rPr>
          <w:color w:val="0000FF"/>
        </w:rPr>
        <w:t>78</w:t>
      </w:r>
      <w:r>
        <w:t xml:space="preserve">, </w:t>
      </w:r>
      <w:r>
        <w:rPr>
          <w:color w:val="0000FF"/>
        </w:rPr>
        <w:t>81</w:t>
      </w:r>
      <w:r>
        <w:t xml:space="preserve">, </w:t>
      </w:r>
      <w:r>
        <w:rPr>
          <w:color w:val="0000FF"/>
        </w:rPr>
        <w:t>105</w:t>
      </w:r>
      <w:r>
        <w:t xml:space="preserve">, </w:t>
      </w:r>
      <w:r>
        <w:rPr>
          <w:color w:val="0000FF"/>
        </w:rPr>
        <w:t>122</w:t>
      </w:r>
      <w:r>
        <w:t xml:space="preserve">, </w:t>
      </w:r>
      <w:r>
        <w:rPr>
          <w:color w:val="0000FF"/>
        </w:rPr>
        <w:t>151</w:t>
      </w:r>
      <w:r>
        <w:t>]. There is a need for more robust unsupervised adaptation methods, as the majority of actual BCI applications do not provide labels, and thus can only rely on unsupervised methods.</w:t>
      </w:r>
    </w:p>
    <w:p w14:paraId="36965AD2" w14:textId="77777777" w:rsidR="00253971" w:rsidRDefault="00000000">
      <w:pPr>
        <w:ind w:left="-14" w:right="36"/>
      </w:pPr>
      <w:r>
        <w:t xml:space="preserve">For unsupervised adaptation, reward signals, and notably </w:t>
      </w:r>
      <w:proofErr w:type="spellStart"/>
      <w:r>
        <w:t>ErrP</w:t>
      </w:r>
      <w:proofErr w:type="spellEnd"/>
      <w:r>
        <w:t>, have been exploited in multiple papers (e.g. [</w:t>
      </w:r>
      <w:r>
        <w:rPr>
          <w:color w:val="0000FF"/>
        </w:rPr>
        <w:t>9</w:t>
      </w:r>
      <w:r>
        <w:t xml:space="preserve">, </w:t>
      </w:r>
      <w:r>
        <w:rPr>
          <w:color w:val="0000FF"/>
        </w:rPr>
        <w:t>206</w:t>
      </w:r>
      <w:r>
        <w:t xml:space="preserve">, </w:t>
      </w:r>
      <w:r>
        <w:rPr>
          <w:color w:val="0000FF"/>
        </w:rPr>
        <w:t>239</w:t>
      </w:r>
      <w:r>
        <w:t xml:space="preserve">]). Note however, that </w:t>
      </w:r>
      <w:proofErr w:type="spellStart"/>
      <w:r>
        <w:t>ErrP</w:t>
      </w:r>
      <w:proofErr w:type="spellEnd"/>
      <w:r>
        <w:t xml:space="preserve"> decoding from EEG signals may be a difficult task. Indeed, [</w:t>
      </w:r>
      <w:r>
        <w:rPr>
          <w:color w:val="0000FF"/>
        </w:rPr>
        <w:t>157</w:t>
      </w:r>
      <w:r>
        <w:t xml:space="preserve">] demonstrated that the decoding accuracy of </w:t>
      </w:r>
      <w:proofErr w:type="spellStart"/>
      <w:r>
        <w:t>ErrP</w:t>
      </w:r>
      <w:proofErr w:type="spellEnd"/>
      <w:r>
        <w:t xml:space="preserve"> was positively correlated with the P300 decoding accuracy. This means that people who make errors in the initial BCI task (here a P300), for whom error correction and </w:t>
      </w:r>
      <w:proofErr w:type="spellStart"/>
      <w:r>
        <w:t>ErrP</w:t>
      </w:r>
      <w:proofErr w:type="spellEnd"/>
      <w:r>
        <w:t xml:space="preserve">-based adaptation would be the most useful, </w:t>
      </w:r>
    </w:p>
    <w:p w14:paraId="4126FE06" w14:textId="77777777" w:rsidR="00253971" w:rsidRDefault="00000000">
      <w:pPr>
        <w:spacing w:line="266" w:lineRule="auto"/>
        <w:ind w:left="-13" w:right="23" w:firstLine="0"/>
        <w:jc w:val="left"/>
      </w:pPr>
      <w:r>
        <w:rPr>
          <w:rFonts w:ascii="Arial" w:eastAsia="Arial" w:hAnsi="Arial" w:cs="Arial"/>
          <w:b/>
          <w:sz w:val="16"/>
        </w:rPr>
        <w:t>Table 2.</w:t>
      </w:r>
      <w:r>
        <w:rPr>
          <w:sz w:val="18"/>
        </w:rPr>
        <w:t xml:space="preserve"> Summary of adaptive unsupervised classification methods explored.</w:t>
      </w:r>
    </w:p>
    <w:tbl>
      <w:tblPr>
        <w:tblStyle w:val="TableGrid"/>
        <w:tblW w:w="4802" w:type="dxa"/>
        <w:tblInd w:w="59" w:type="dxa"/>
        <w:tblCellMar>
          <w:top w:w="8" w:type="dxa"/>
          <w:left w:w="0" w:type="dxa"/>
          <w:bottom w:w="11" w:type="dxa"/>
          <w:right w:w="74" w:type="dxa"/>
        </w:tblCellMar>
        <w:tblLook w:val="04A0" w:firstRow="1" w:lastRow="0" w:firstColumn="1" w:lastColumn="0" w:noHBand="0" w:noVBand="1"/>
      </w:tblPr>
      <w:tblGrid>
        <w:gridCol w:w="869"/>
        <w:gridCol w:w="1015"/>
        <w:gridCol w:w="1552"/>
        <w:gridCol w:w="1366"/>
      </w:tblGrid>
      <w:tr w:rsidR="00253971" w14:paraId="59D3F16D" w14:textId="77777777">
        <w:trPr>
          <w:trHeight w:val="524"/>
        </w:trPr>
        <w:tc>
          <w:tcPr>
            <w:tcW w:w="869" w:type="dxa"/>
            <w:tcBorders>
              <w:top w:val="single" w:sz="8" w:space="0" w:color="181717"/>
              <w:left w:val="nil"/>
              <w:bottom w:val="single" w:sz="4" w:space="0" w:color="181717"/>
              <w:right w:val="nil"/>
            </w:tcBorders>
          </w:tcPr>
          <w:p w14:paraId="0FEBF22A" w14:textId="77777777" w:rsidR="00253971" w:rsidRDefault="00000000">
            <w:pPr>
              <w:spacing w:after="0" w:line="259" w:lineRule="auto"/>
              <w:ind w:right="0" w:firstLine="0"/>
              <w:jc w:val="left"/>
            </w:pPr>
            <w:r>
              <w:rPr>
                <w:sz w:val="18"/>
              </w:rPr>
              <w:t xml:space="preserve">EEG </w:t>
            </w:r>
          </w:p>
          <w:p w14:paraId="69B601C2" w14:textId="77777777" w:rsidR="00253971" w:rsidRDefault="00000000">
            <w:pPr>
              <w:spacing w:after="0" w:line="259" w:lineRule="auto"/>
              <w:ind w:right="0" w:firstLine="0"/>
              <w:jc w:val="left"/>
            </w:pPr>
            <w:r>
              <w:rPr>
                <w:sz w:val="18"/>
              </w:rPr>
              <w:t>pattern</w:t>
            </w:r>
          </w:p>
        </w:tc>
        <w:tc>
          <w:tcPr>
            <w:tcW w:w="1015" w:type="dxa"/>
            <w:tcBorders>
              <w:top w:val="single" w:sz="8" w:space="0" w:color="181717"/>
              <w:left w:val="nil"/>
              <w:bottom w:val="single" w:sz="4" w:space="0" w:color="181717"/>
              <w:right w:val="nil"/>
            </w:tcBorders>
            <w:vAlign w:val="bottom"/>
          </w:tcPr>
          <w:p w14:paraId="066E5AC7" w14:textId="77777777" w:rsidR="00253971" w:rsidRDefault="00000000">
            <w:pPr>
              <w:spacing w:after="0" w:line="259" w:lineRule="auto"/>
              <w:ind w:left="3" w:right="0" w:firstLine="0"/>
              <w:jc w:val="left"/>
            </w:pPr>
            <w:r>
              <w:rPr>
                <w:sz w:val="18"/>
              </w:rPr>
              <w:t>Features</w:t>
            </w:r>
          </w:p>
        </w:tc>
        <w:tc>
          <w:tcPr>
            <w:tcW w:w="1552" w:type="dxa"/>
            <w:tcBorders>
              <w:top w:val="single" w:sz="8" w:space="0" w:color="181717"/>
              <w:left w:val="nil"/>
              <w:bottom w:val="single" w:sz="4" w:space="0" w:color="181717"/>
              <w:right w:val="nil"/>
            </w:tcBorders>
            <w:vAlign w:val="bottom"/>
          </w:tcPr>
          <w:p w14:paraId="529D3BF7" w14:textId="77777777" w:rsidR="00253971" w:rsidRDefault="00000000">
            <w:pPr>
              <w:spacing w:after="0" w:line="259" w:lineRule="auto"/>
              <w:ind w:left="3" w:right="0" w:firstLine="0"/>
              <w:jc w:val="left"/>
            </w:pPr>
            <w:r>
              <w:rPr>
                <w:sz w:val="18"/>
              </w:rPr>
              <w:t>Classifier</w:t>
            </w:r>
          </w:p>
        </w:tc>
        <w:tc>
          <w:tcPr>
            <w:tcW w:w="1366" w:type="dxa"/>
            <w:tcBorders>
              <w:top w:val="single" w:sz="8" w:space="0" w:color="181717"/>
              <w:left w:val="nil"/>
              <w:bottom w:val="single" w:sz="4" w:space="0" w:color="181717"/>
              <w:right w:val="nil"/>
            </w:tcBorders>
            <w:vAlign w:val="bottom"/>
          </w:tcPr>
          <w:p w14:paraId="75124AFE" w14:textId="77777777" w:rsidR="00253971" w:rsidRDefault="00000000">
            <w:pPr>
              <w:spacing w:after="0" w:line="259" w:lineRule="auto"/>
              <w:ind w:left="3" w:right="0" w:firstLine="0"/>
              <w:jc w:val="left"/>
            </w:pPr>
            <w:r>
              <w:rPr>
                <w:sz w:val="18"/>
              </w:rPr>
              <w:t>References</w:t>
            </w:r>
          </w:p>
        </w:tc>
      </w:tr>
      <w:tr w:rsidR="00253971" w14:paraId="069A36C8" w14:textId="77777777">
        <w:trPr>
          <w:trHeight w:val="513"/>
        </w:trPr>
        <w:tc>
          <w:tcPr>
            <w:tcW w:w="869" w:type="dxa"/>
            <w:tcBorders>
              <w:top w:val="single" w:sz="4" w:space="0" w:color="181717"/>
              <w:left w:val="nil"/>
              <w:bottom w:val="nil"/>
              <w:right w:val="nil"/>
            </w:tcBorders>
          </w:tcPr>
          <w:p w14:paraId="32E1C5E1" w14:textId="77777777" w:rsidR="00253971" w:rsidRDefault="00000000">
            <w:pPr>
              <w:spacing w:after="0" w:line="259" w:lineRule="auto"/>
              <w:ind w:right="0" w:firstLine="0"/>
              <w:jc w:val="left"/>
            </w:pPr>
            <w:r>
              <w:rPr>
                <w:sz w:val="18"/>
              </w:rPr>
              <w:t>Motor imagery</w:t>
            </w:r>
          </w:p>
        </w:tc>
        <w:tc>
          <w:tcPr>
            <w:tcW w:w="1015" w:type="dxa"/>
            <w:tcBorders>
              <w:top w:val="single" w:sz="4" w:space="0" w:color="181717"/>
              <w:left w:val="nil"/>
              <w:bottom w:val="nil"/>
              <w:right w:val="nil"/>
            </w:tcBorders>
          </w:tcPr>
          <w:p w14:paraId="1A711611" w14:textId="77777777" w:rsidR="00253971" w:rsidRDefault="00000000">
            <w:pPr>
              <w:spacing w:after="0" w:line="259" w:lineRule="auto"/>
              <w:ind w:left="3" w:right="0" w:firstLine="0"/>
              <w:jc w:val="left"/>
            </w:pPr>
            <w:r>
              <w:rPr>
                <w:sz w:val="18"/>
              </w:rPr>
              <w:t>Band power</w:t>
            </w:r>
          </w:p>
        </w:tc>
        <w:tc>
          <w:tcPr>
            <w:tcW w:w="1552" w:type="dxa"/>
            <w:tcBorders>
              <w:top w:val="single" w:sz="4" w:space="0" w:color="181717"/>
              <w:left w:val="nil"/>
              <w:bottom w:val="nil"/>
              <w:right w:val="nil"/>
            </w:tcBorders>
          </w:tcPr>
          <w:p w14:paraId="7F684F08" w14:textId="77777777" w:rsidR="00253971" w:rsidRDefault="00000000">
            <w:pPr>
              <w:spacing w:after="0" w:line="259" w:lineRule="auto"/>
              <w:ind w:left="3" w:right="5" w:firstLine="0"/>
              <w:jc w:val="left"/>
            </w:pPr>
            <w:r>
              <w:rPr>
                <w:sz w:val="18"/>
              </w:rPr>
              <w:t xml:space="preserve">Adaptive </w:t>
            </w:r>
            <w:proofErr w:type="gramStart"/>
            <w:r>
              <w:rPr>
                <w:sz w:val="18"/>
              </w:rPr>
              <w:t>LDA  with</w:t>
            </w:r>
            <w:proofErr w:type="gramEnd"/>
            <w:r>
              <w:rPr>
                <w:sz w:val="18"/>
              </w:rPr>
              <w:t xml:space="preserve"> GMM</w:t>
            </w:r>
          </w:p>
        </w:tc>
        <w:tc>
          <w:tcPr>
            <w:tcW w:w="1366" w:type="dxa"/>
            <w:tcBorders>
              <w:top w:val="single" w:sz="4" w:space="0" w:color="181717"/>
              <w:left w:val="nil"/>
              <w:bottom w:val="nil"/>
              <w:right w:val="nil"/>
            </w:tcBorders>
          </w:tcPr>
          <w:p w14:paraId="5FACE356" w14:textId="77777777" w:rsidR="00253971" w:rsidRDefault="00000000">
            <w:pPr>
              <w:spacing w:after="0" w:line="259" w:lineRule="auto"/>
              <w:ind w:left="3" w:right="0" w:firstLine="0"/>
              <w:jc w:val="left"/>
            </w:pPr>
            <w:r>
              <w:rPr>
                <w:sz w:val="18"/>
              </w:rPr>
              <w:t>[</w:t>
            </w:r>
            <w:r>
              <w:rPr>
                <w:color w:val="0000FF"/>
                <w:sz w:val="18"/>
              </w:rPr>
              <w:t>24</w:t>
            </w:r>
            <w:r>
              <w:rPr>
                <w:sz w:val="18"/>
              </w:rPr>
              <w:t xml:space="preserve">, </w:t>
            </w:r>
            <w:r>
              <w:rPr>
                <w:color w:val="0000FF"/>
                <w:sz w:val="18"/>
              </w:rPr>
              <w:t>83</w:t>
            </w:r>
            <w:r>
              <w:rPr>
                <w:sz w:val="18"/>
              </w:rPr>
              <w:t xml:space="preserve">, </w:t>
            </w:r>
            <w:r>
              <w:rPr>
                <w:color w:val="0000FF"/>
                <w:sz w:val="18"/>
              </w:rPr>
              <w:t>129</w:t>
            </w:r>
            <w:r>
              <w:rPr>
                <w:sz w:val="18"/>
              </w:rPr>
              <w:t>]</w:t>
            </w:r>
          </w:p>
        </w:tc>
      </w:tr>
      <w:tr w:rsidR="00253971" w14:paraId="22050114" w14:textId="77777777">
        <w:trPr>
          <w:trHeight w:val="443"/>
        </w:trPr>
        <w:tc>
          <w:tcPr>
            <w:tcW w:w="869" w:type="dxa"/>
            <w:tcBorders>
              <w:top w:val="nil"/>
              <w:left w:val="nil"/>
              <w:bottom w:val="nil"/>
              <w:right w:val="nil"/>
            </w:tcBorders>
          </w:tcPr>
          <w:p w14:paraId="653456A5" w14:textId="77777777" w:rsidR="00253971" w:rsidRDefault="00000000">
            <w:pPr>
              <w:spacing w:after="0" w:line="259" w:lineRule="auto"/>
              <w:ind w:right="0" w:firstLine="0"/>
              <w:jc w:val="left"/>
            </w:pPr>
            <w:r>
              <w:rPr>
                <w:sz w:val="18"/>
              </w:rPr>
              <w:t>Motor imagery</w:t>
            </w:r>
          </w:p>
        </w:tc>
        <w:tc>
          <w:tcPr>
            <w:tcW w:w="1015" w:type="dxa"/>
            <w:tcBorders>
              <w:top w:val="nil"/>
              <w:left w:val="nil"/>
              <w:bottom w:val="nil"/>
              <w:right w:val="nil"/>
            </w:tcBorders>
          </w:tcPr>
          <w:p w14:paraId="23ECD66E" w14:textId="77777777" w:rsidR="00253971" w:rsidRDefault="00000000">
            <w:pPr>
              <w:spacing w:after="0" w:line="259" w:lineRule="auto"/>
              <w:ind w:left="3" w:right="0" w:firstLine="0"/>
              <w:jc w:val="left"/>
            </w:pPr>
            <w:r>
              <w:rPr>
                <w:sz w:val="18"/>
              </w:rPr>
              <w:t>Band power</w:t>
            </w:r>
          </w:p>
        </w:tc>
        <w:tc>
          <w:tcPr>
            <w:tcW w:w="1552" w:type="dxa"/>
            <w:tcBorders>
              <w:top w:val="nil"/>
              <w:left w:val="nil"/>
              <w:bottom w:val="nil"/>
              <w:right w:val="nil"/>
            </w:tcBorders>
          </w:tcPr>
          <w:p w14:paraId="4FEAEF4F" w14:textId="77777777" w:rsidR="00253971" w:rsidRDefault="00000000">
            <w:pPr>
              <w:spacing w:after="0" w:line="259" w:lineRule="auto"/>
              <w:ind w:left="3" w:right="5" w:firstLine="0"/>
              <w:jc w:val="left"/>
            </w:pPr>
            <w:r>
              <w:rPr>
                <w:sz w:val="18"/>
              </w:rPr>
              <w:t xml:space="preserve">Adaptive </w:t>
            </w:r>
            <w:proofErr w:type="gramStart"/>
            <w:r>
              <w:rPr>
                <w:sz w:val="18"/>
              </w:rPr>
              <w:t>LDA  with</w:t>
            </w:r>
            <w:proofErr w:type="gramEnd"/>
            <w:r>
              <w:rPr>
                <w:sz w:val="18"/>
              </w:rPr>
              <w:t xml:space="preserve"> FCM</w:t>
            </w:r>
          </w:p>
        </w:tc>
        <w:tc>
          <w:tcPr>
            <w:tcW w:w="1366" w:type="dxa"/>
            <w:tcBorders>
              <w:top w:val="nil"/>
              <w:left w:val="nil"/>
              <w:bottom w:val="nil"/>
              <w:right w:val="nil"/>
            </w:tcBorders>
          </w:tcPr>
          <w:p w14:paraId="02EB9021" w14:textId="77777777" w:rsidR="00253971" w:rsidRDefault="00000000">
            <w:pPr>
              <w:spacing w:after="0" w:line="259" w:lineRule="auto"/>
              <w:ind w:left="3" w:right="0" w:firstLine="0"/>
              <w:jc w:val="left"/>
            </w:pPr>
            <w:r>
              <w:rPr>
                <w:sz w:val="18"/>
              </w:rPr>
              <w:t>[</w:t>
            </w:r>
            <w:r>
              <w:rPr>
                <w:color w:val="0000FF"/>
                <w:sz w:val="18"/>
              </w:rPr>
              <w:t>130</w:t>
            </w:r>
            <w:r>
              <w:rPr>
                <w:sz w:val="18"/>
              </w:rPr>
              <w:t>]</w:t>
            </w:r>
          </w:p>
        </w:tc>
      </w:tr>
      <w:tr w:rsidR="00253971" w14:paraId="359222DF" w14:textId="77777777">
        <w:trPr>
          <w:trHeight w:val="443"/>
        </w:trPr>
        <w:tc>
          <w:tcPr>
            <w:tcW w:w="869" w:type="dxa"/>
            <w:tcBorders>
              <w:top w:val="nil"/>
              <w:left w:val="nil"/>
              <w:bottom w:val="nil"/>
              <w:right w:val="nil"/>
            </w:tcBorders>
          </w:tcPr>
          <w:p w14:paraId="350733DC" w14:textId="77777777" w:rsidR="00253971" w:rsidRDefault="00000000">
            <w:pPr>
              <w:spacing w:after="0" w:line="259" w:lineRule="auto"/>
              <w:ind w:left="-1" w:right="0" w:firstLine="0"/>
              <w:jc w:val="left"/>
            </w:pPr>
            <w:r>
              <w:rPr>
                <w:sz w:val="18"/>
              </w:rPr>
              <w:t>Motor execution</w:t>
            </w:r>
          </w:p>
        </w:tc>
        <w:tc>
          <w:tcPr>
            <w:tcW w:w="1015" w:type="dxa"/>
            <w:tcBorders>
              <w:top w:val="nil"/>
              <w:left w:val="nil"/>
              <w:bottom w:val="nil"/>
              <w:right w:val="nil"/>
            </w:tcBorders>
          </w:tcPr>
          <w:p w14:paraId="705D565C" w14:textId="77777777" w:rsidR="00253971" w:rsidRDefault="00000000">
            <w:pPr>
              <w:spacing w:after="0" w:line="259" w:lineRule="auto"/>
              <w:ind w:left="2" w:right="0" w:firstLine="0"/>
              <w:jc w:val="left"/>
            </w:pPr>
            <w:r>
              <w:rPr>
                <w:sz w:val="18"/>
              </w:rPr>
              <w:t xml:space="preserve">AR </w:t>
            </w:r>
          </w:p>
          <w:p w14:paraId="47C706A6" w14:textId="77777777" w:rsidR="00253971" w:rsidRDefault="00000000">
            <w:pPr>
              <w:spacing w:after="0" w:line="259" w:lineRule="auto"/>
              <w:ind w:left="2" w:right="0" w:firstLine="0"/>
              <w:jc w:val="left"/>
            </w:pPr>
            <w:r>
              <w:rPr>
                <w:sz w:val="18"/>
              </w:rPr>
              <w:t>parameters</w:t>
            </w:r>
          </w:p>
        </w:tc>
        <w:tc>
          <w:tcPr>
            <w:tcW w:w="1552" w:type="dxa"/>
            <w:tcBorders>
              <w:top w:val="nil"/>
              <w:left w:val="nil"/>
              <w:bottom w:val="nil"/>
              <w:right w:val="nil"/>
            </w:tcBorders>
          </w:tcPr>
          <w:p w14:paraId="3956F8A1" w14:textId="77777777" w:rsidR="00253971" w:rsidRDefault="00000000">
            <w:pPr>
              <w:spacing w:after="0" w:line="259" w:lineRule="auto"/>
              <w:ind w:left="2" w:right="0" w:firstLine="0"/>
              <w:jc w:val="left"/>
            </w:pPr>
            <w:r>
              <w:rPr>
                <w:sz w:val="18"/>
              </w:rPr>
              <w:t>Adaptive Gaussian classifier</w:t>
            </w:r>
          </w:p>
        </w:tc>
        <w:tc>
          <w:tcPr>
            <w:tcW w:w="1366" w:type="dxa"/>
            <w:tcBorders>
              <w:top w:val="nil"/>
              <w:left w:val="nil"/>
              <w:bottom w:val="nil"/>
              <w:right w:val="nil"/>
            </w:tcBorders>
          </w:tcPr>
          <w:p w14:paraId="588D08A9" w14:textId="77777777" w:rsidR="00253971" w:rsidRDefault="00000000">
            <w:pPr>
              <w:spacing w:after="0" w:line="259" w:lineRule="auto"/>
              <w:ind w:left="2" w:right="0" w:firstLine="0"/>
              <w:jc w:val="left"/>
            </w:pPr>
            <w:r>
              <w:rPr>
                <w:sz w:val="18"/>
              </w:rPr>
              <w:t>[</w:t>
            </w:r>
            <w:r>
              <w:rPr>
                <w:color w:val="0000FF"/>
                <w:sz w:val="18"/>
              </w:rPr>
              <w:t>149</w:t>
            </w:r>
            <w:r>
              <w:rPr>
                <w:sz w:val="18"/>
              </w:rPr>
              <w:t>]</w:t>
            </w:r>
          </w:p>
        </w:tc>
      </w:tr>
      <w:tr w:rsidR="00253971" w14:paraId="60AD3E86" w14:textId="77777777">
        <w:trPr>
          <w:trHeight w:val="443"/>
        </w:trPr>
        <w:tc>
          <w:tcPr>
            <w:tcW w:w="869" w:type="dxa"/>
            <w:tcBorders>
              <w:top w:val="nil"/>
              <w:left w:val="nil"/>
              <w:bottom w:val="nil"/>
              <w:right w:val="nil"/>
            </w:tcBorders>
          </w:tcPr>
          <w:p w14:paraId="425098EE" w14:textId="77777777" w:rsidR="00253971" w:rsidRDefault="00000000">
            <w:pPr>
              <w:spacing w:after="0" w:line="259" w:lineRule="auto"/>
              <w:ind w:left="-1" w:right="0" w:firstLine="0"/>
              <w:jc w:val="left"/>
            </w:pPr>
            <w:r>
              <w:rPr>
                <w:sz w:val="18"/>
              </w:rPr>
              <w:t>Motor imagery</w:t>
            </w:r>
          </w:p>
        </w:tc>
        <w:tc>
          <w:tcPr>
            <w:tcW w:w="1015" w:type="dxa"/>
            <w:tcBorders>
              <w:top w:val="nil"/>
              <w:left w:val="nil"/>
              <w:bottom w:val="nil"/>
              <w:right w:val="nil"/>
            </w:tcBorders>
          </w:tcPr>
          <w:p w14:paraId="2907CD16" w14:textId="77777777" w:rsidR="00253971" w:rsidRDefault="00000000">
            <w:pPr>
              <w:spacing w:after="0" w:line="259" w:lineRule="auto"/>
              <w:ind w:left="2" w:right="0" w:firstLine="0"/>
              <w:jc w:val="left"/>
            </w:pPr>
            <w:r>
              <w:rPr>
                <w:sz w:val="18"/>
              </w:rPr>
              <w:t>Band power</w:t>
            </w:r>
          </w:p>
        </w:tc>
        <w:tc>
          <w:tcPr>
            <w:tcW w:w="1552" w:type="dxa"/>
            <w:tcBorders>
              <w:top w:val="nil"/>
              <w:left w:val="nil"/>
              <w:bottom w:val="nil"/>
              <w:right w:val="nil"/>
            </w:tcBorders>
          </w:tcPr>
          <w:p w14:paraId="2B538AAD" w14:textId="77777777" w:rsidR="00253971" w:rsidRDefault="00000000">
            <w:pPr>
              <w:spacing w:after="0" w:line="259" w:lineRule="auto"/>
              <w:ind w:left="2" w:right="0" w:firstLine="0"/>
              <w:jc w:val="left"/>
            </w:pPr>
            <w:r>
              <w:rPr>
                <w:sz w:val="18"/>
              </w:rPr>
              <w:t>Adaptive LDA</w:t>
            </w:r>
          </w:p>
        </w:tc>
        <w:tc>
          <w:tcPr>
            <w:tcW w:w="1366" w:type="dxa"/>
            <w:tcBorders>
              <w:top w:val="nil"/>
              <w:left w:val="nil"/>
              <w:bottom w:val="nil"/>
              <w:right w:val="nil"/>
            </w:tcBorders>
          </w:tcPr>
          <w:p w14:paraId="3EFBE5D7" w14:textId="77777777" w:rsidR="00253971" w:rsidRDefault="00000000">
            <w:pPr>
              <w:spacing w:after="0" w:line="259" w:lineRule="auto"/>
              <w:ind w:left="2" w:right="0" w:firstLine="0"/>
              <w:jc w:val="left"/>
            </w:pPr>
            <w:r>
              <w:rPr>
                <w:sz w:val="18"/>
              </w:rPr>
              <w:t>[</w:t>
            </w:r>
            <w:r>
              <w:rPr>
                <w:color w:val="0000FF"/>
                <w:sz w:val="18"/>
              </w:rPr>
              <w:t>132</w:t>
            </w:r>
            <w:r>
              <w:rPr>
                <w:sz w:val="18"/>
              </w:rPr>
              <w:t xml:space="preserve">, </w:t>
            </w:r>
            <w:r>
              <w:rPr>
                <w:color w:val="0000FF"/>
                <w:sz w:val="18"/>
              </w:rPr>
              <w:t>219</w:t>
            </w:r>
            <w:r>
              <w:rPr>
                <w:sz w:val="18"/>
              </w:rPr>
              <w:t>]</w:t>
            </w:r>
          </w:p>
        </w:tc>
      </w:tr>
      <w:tr w:rsidR="00253971" w14:paraId="3A640F58" w14:textId="77777777">
        <w:trPr>
          <w:trHeight w:val="443"/>
        </w:trPr>
        <w:tc>
          <w:tcPr>
            <w:tcW w:w="869" w:type="dxa"/>
            <w:tcBorders>
              <w:top w:val="nil"/>
              <w:left w:val="nil"/>
              <w:bottom w:val="nil"/>
              <w:right w:val="nil"/>
            </w:tcBorders>
          </w:tcPr>
          <w:p w14:paraId="71447737" w14:textId="77777777" w:rsidR="00253971" w:rsidRDefault="00000000">
            <w:pPr>
              <w:spacing w:after="0" w:line="259" w:lineRule="auto"/>
              <w:ind w:left="-1" w:right="0" w:firstLine="0"/>
              <w:jc w:val="left"/>
            </w:pPr>
            <w:r>
              <w:rPr>
                <w:sz w:val="18"/>
              </w:rPr>
              <w:t>Motor imagery</w:t>
            </w:r>
          </w:p>
        </w:tc>
        <w:tc>
          <w:tcPr>
            <w:tcW w:w="1015" w:type="dxa"/>
            <w:tcBorders>
              <w:top w:val="nil"/>
              <w:left w:val="nil"/>
              <w:bottom w:val="nil"/>
              <w:right w:val="nil"/>
            </w:tcBorders>
          </w:tcPr>
          <w:p w14:paraId="6A9E5F55" w14:textId="77777777" w:rsidR="00253971" w:rsidRDefault="00000000">
            <w:pPr>
              <w:spacing w:after="0" w:line="259" w:lineRule="auto"/>
              <w:ind w:left="2" w:right="0" w:firstLine="0"/>
              <w:jc w:val="left"/>
            </w:pPr>
            <w:r>
              <w:rPr>
                <w:sz w:val="18"/>
              </w:rPr>
              <w:t>Band power</w:t>
            </w:r>
          </w:p>
        </w:tc>
        <w:tc>
          <w:tcPr>
            <w:tcW w:w="1552" w:type="dxa"/>
            <w:tcBorders>
              <w:top w:val="nil"/>
              <w:left w:val="nil"/>
              <w:bottom w:val="nil"/>
              <w:right w:val="nil"/>
            </w:tcBorders>
          </w:tcPr>
          <w:p w14:paraId="58BC1E83" w14:textId="77777777" w:rsidR="00253971" w:rsidRDefault="00000000">
            <w:pPr>
              <w:spacing w:after="0" w:line="259" w:lineRule="auto"/>
              <w:ind w:left="2" w:right="0" w:firstLine="0"/>
              <w:jc w:val="left"/>
            </w:pPr>
            <w:r>
              <w:rPr>
                <w:sz w:val="18"/>
              </w:rPr>
              <w:t>Adaptive Gaussian classifier</w:t>
            </w:r>
          </w:p>
        </w:tc>
        <w:tc>
          <w:tcPr>
            <w:tcW w:w="1366" w:type="dxa"/>
            <w:tcBorders>
              <w:top w:val="nil"/>
              <w:left w:val="nil"/>
              <w:bottom w:val="nil"/>
              <w:right w:val="nil"/>
            </w:tcBorders>
          </w:tcPr>
          <w:p w14:paraId="43EB713D" w14:textId="77777777" w:rsidR="00253971" w:rsidRDefault="00000000">
            <w:pPr>
              <w:spacing w:after="0" w:line="259" w:lineRule="auto"/>
              <w:ind w:left="2" w:right="0" w:firstLine="0"/>
              <w:jc w:val="left"/>
            </w:pPr>
            <w:r>
              <w:rPr>
                <w:sz w:val="18"/>
              </w:rPr>
              <w:t>[</w:t>
            </w:r>
            <w:r>
              <w:rPr>
                <w:color w:val="0000FF"/>
                <w:sz w:val="18"/>
              </w:rPr>
              <w:t>131</w:t>
            </w:r>
            <w:r>
              <w:rPr>
                <w:sz w:val="18"/>
              </w:rPr>
              <w:t>]</w:t>
            </w:r>
          </w:p>
        </w:tc>
      </w:tr>
      <w:tr w:rsidR="00253971" w14:paraId="423E8426" w14:textId="77777777">
        <w:trPr>
          <w:trHeight w:val="446"/>
        </w:trPr>
        <w:tc>
          <w:tcPr>
            <w:tcW w:w="869" w:type="dxa"/>
            <w:tcBorders>
              <w:top w:val="nil"/>
              <w:left w:val="nil"/>
              <w:bottom w:val="nil"/>
              <w:right w:val="nil"/>
            </w:tcBorders>
          </w:tcPr>
          <w:p w14:paraId="2BAD892C" w14:textId="77777777" w:rsidR="00253971" w:rsidRDefault="00000000">
            <w:pPr>
              <w:spacing w:after="0" w:line="259" w:lineRule="auto"/>
              <w:ind w:left="-1" w:right="0" w:firstLine="0"/>
              <w:jc w:val="left"/>
            </w:pPr>
            <w:r>
              <w:rPr>
                <w:sz w:val="18"/>
              </w:rPr>
              <w:t>Motor imagery</w:t>
            </w:r>
          </w:p>
        </w:tc>
        <w:tc>
          <w:tcPr>
            <w:tcW w:w="1015" w:type="dxa"/>
            <w:tcBorders>
              <w:top w:val="nil"/>
              <w:left w:val="nil"/>
              <w:bottom w:val="nil"/>
              <w:right w:val="nil"/>
            </w:tcBorders>
          </w:tcPr>
          <w:p w14:paraId="3B742D88" w14:textId="77777777" w:rsidR="00253971" w:rsidRDefault="00000000">
            <w:pPr>
              <w:spacing w:after="0" w:line="259" w:lineRule="auto"/>
              <w:ind w:left="2" w:right="0" w:firstLine="0"/>
              <w:jc w:val="left"/>
            </w:pPr>
            <w:r>
              <w:rPr>
                <w:sz w:val="18"/>
              </w:rPr>
              <w:t>Band power</w:t>
            </w:r>
          </w:p>
        </w:tc>
        <w:tc>
          <w:tcPr>
            <w:tcW w:w="1552" w:type="dxa"/>
            <w:tcBorders>
              <w:top w:val="nil"/>
              <w:left w:val="nil"/>
              <w:bottom w:val="nil"/>
              <w:right w:val="nil"/>
            </w:tcBorders>
          </w:tcPr>
          <w:p w14:paraId="73039E5C" w14:textId="77777777" w:rsidR="00253971" w:rsidRDefault="00000000">
            <w:pPr>
              <w:spacing w:after="2" w:line="259" w:lineRule="auto"/>
              <w:ind w:left="2" w:right="0" w:firstLine="0"/>
              <w:jc w:val="left"/>
            </w:pPr>
            <w:r>
              <w:rPr>
                <w:sz w:val="18"/>
              </w:rPr>
              <w:t xml:space="preserve">Semi-supervised </w:t>
            </w:r>
          </w:p>
          <w:p w14:paraId="6CDF1519" w14:textId="77777777" w:rsidR="00253971" w:rsidRDefault="00000000">
            <w:pPr>
              <w:spacing w:after="0" w:line="259" w:lineRule="auto"/>
              <w:ind w:left="2" w:right="0" w:firstLine="0"/>
              <w:jc w:val="left"/>
            </w:pPr>
            <w:r>
              <w:rPr>
                <w:sz w:val="18"/>
              </w:rPr>
              <w:t>CSP</w:t>
            </w:r>
            <w:r>
              <w:rPr>
                <w:rFonts w:ascii="Calibri" w:eastAsia="Calibri" w:hAnsi="Calibri" w:cs="Calibri"/>
                <w:sz w:val="18"/>
              </w:rPr>
              <w:t>+</w:t>
            </w:r>
            <w:r>
              <w:rPr>
                <w:sz w:val="18"/>
              </w:rPr>
              <w:t>LDA</w:t>
            </w:r>
          </w:p>
        </w:tc>
        <w:tc>
          <w:tcPr>
            <w:tcW w:w="1366" w:type="dxa"/>
            <w:tcBorders>
              <w:top w:val="nil"/>
              <w:left w:val="nil"/>
              <w:bottom w:val="nil"/>
              <w:right w:val="nil"/>
            </w:tcBorders>
          </w:tcPr>
          <w:p w14:paraId="45394CA7" w14:textId="77777777" w:rsidR="00253971" w:rsidRDefault="00000000">
            <w:pPr>
              <w:spacing w:after="0" w:line="259" w:lineRule="auto"/>
              <w:ind w:left="2" w:right="0" w:firstLine="0"/>
              <w:jc w:val="left"/>
            </w:pPr>
            <w:r>
              <w:rPr>
                <w:sz w:val="18"/>
              </w:rPr>
              <w:t>[</w:t>
            </w:r>
            <w:r>
              <w:rPr>
                <w:color w:val="0000FF"/>
                <w:sz w:val="18"/>
              </w:rPr>
              <w:t>137</w:t>
            </w:r>
            <w:r>
              <w:rPr>
                <w:sz w:val="18"/>
              </w:rPr>
              <w:t>]</w:t>
            </w:r>
          </w:p>
        </w:tc>
      </w:tr>
      <w:tr w:rsidR="00253971" w14:paraId="7E05C3DA" w14:textId="77777777">
        <w:trPr>
          <w:trHeight w:val="440"/>
        </w:trPr>
        <w:tc>
          <w:tcPr>
            <w:tcW w:w="869" w:type="dxa"/>
            <w:tcBorders>
              <w:top w:val="nil"/>
              <w:left w:val="nil"/>
              <w:bottom w:val="nil"/>
              <w:right w:val="nil"/>
            </w:tcBorders>
          </w:tcPr>
          <w:p w14:paraId="73608BB4" w14:textId="77777777" w:rsidR="00253971" w:rsidRDefault="00000000">
            <w:pPr>
              <w:spacing w:after="0" w:line="259" w:lineRule="auto"/>
              <w:ind w:left="-1" w:right="0" w:firstLine="0"/>
              <w:jc w:val="left"/>
            </w:pPr>
            <w:r>
              <w:rPr>
                <w:sz w:val="18"/>
              </w:rPr>
              <w:t>Motor imagery</w:t>
            </w:r>
          </w:p>
        </w:tc>
        <w:tc>
          <w:tcPr>
            <w:tcW w:w="1015" w:type="dxa"/>
            <w:tcBorders>
              <w:top w:val="nil"/>
              <w:left w:val="nil"/>
              <w:bottom w:val="nil"/>
              <w:right w:val="nil"/>
            </w:tcBorders>
          </w:tcPr>
          <w:p w14:paraId="59DC79CA" w14:textId="77777777" w:rsidR="00253971" w:rsidRDefault="00000000">
            <w:pPr>
              <w:spacing w:after="0" w:line="259" w:lineRule="auto"/>
              <w:ind w:left="2" w:right="0" w:firstLine="0"/>
              <w:jc w:val="left"/>
            </w:pPr>
            <w:r>
              <w:rPr>
                <w:sz w:val="18"/>
              </w:rPr>
              <w:t>Adaptive band power</w:t>
            </w:r>
          </w:p>
        </w:tc>
        <w:tc>
          <w:tcPr>
            <w:tcW w:w="1552" w:type="dxa"/>
            <w:tcBorders>
              <w:top w:val="nil"/>
              <w:left w:val="nil"/>
              <w:bottom w:val="nil"/>
              <w:right w:val="nil"/>
            </w:tcBorders>
          </w:tcPr>
          <w:p w14:paraId="7A392EE5" w14:textId="77777777" w:rsidR="00253971" w:rsidRDefault="00000000">
            <w:pPr>
              <w:spacing w:after="0" w:line="259" w:lineRule="auto"/>
              <w:ind w:left="2" w:right="0" w:firstLine="0"/>
              <w:jc w:val="left"/>
            </w:pPr>
            <w:r>
              <w:rPr>
                <w:sz w:val="18"/>
              </w:rPr>
              <w:t>Adaptive LDA</w:t>
            </w:r>
          </w:p>
        </w:tc>
        <w:tc>
          <w:tcPr>
            <w:tcW w:w="1366" w:type="dxa"/>
            <w:tcBorders>
              <w:top w:val="nil"/>
              <w:left w:val="nil"/>
              <w:bottom w:val="nil"/>
              <w:right w:val="nil"/>
            </w:tcBorders>
          </w:tcPr>
          <w:p w14:paraId="7EC8F256" w14:textId="77777777" w:rsidR="00253971" w:rsidRDefault="00000000">
            <w:pPr>
              <w:spacing w:after="0" w:line="259" w:lineRule="auto"/>
              <w:ind w:left="2" w:right="0" w:firstLine="0"/>
              <w:jc w:val="left"/>
            </w:pPr>
            <w:r>
              <w:rPr>
                <w:sz w:val="18"/>
              </w:rPr>
              <w:t>[</w:t>
            </w:r>
            <w:r>
              <w:rPr>
                <w:color w:val="0000FF"/>
                <w:sz w:val="18"/>
              </w:rPr>
              <w:t>63</w:t>
            </w:r>
            <w:r>
              <w:rPr>
                <w:sz w:val="18"/>
              </w:rPr>
              <w:t xml:space="preserve">, </w:t>
            </w:r>
            <w:r>
              <w:rPr>
                <w:color w:val="0000FF"/>
                <w:sz w:val="18"/>
              </w:rPr>
              <w:t>64</w:t>
            </w:r>
            <w:r>
              <w:rPr>
                <w:sz w:val="18"/>
              </w:rPr>
              <w:t xml:space="preserve">, </w:t>
            </w:r>
            <w:r>
              <w:rPr>
                <w:color w:val="0000FF"/>
                <w:sz w:val="18"/>
              </w:rPr>
              <w:t>220</w:t>
            </w:r>
            <w:r>
              <w:rPr>
                <w:sz w:val="18"/>
              </w:rPr>
              <w:t xml:space="preserve">, </w:t>
            </w:r>
            <w:r>
              <w:rPr>
                <w:color w:val="0000FF"/>
                <w:sz w:val="18"/>
              </w:rPr>
              <w:t>221</w:t>
            </w:r>
            <w:r>
              <w:rPr>
                <w:sz w:val="18"/>
              </w:rPr>
              <w:t>]</w:t>
            </w:r>
          </w:p>
        </w:tc>
      </w:tr>
      <w:tr w:rsidR="00253971" w14:paraId="37E852D5" w14:textId="77777777">
        <w:trPr>
          <w:trHeight w:val="663"/>
        </w:trPr>
        <w:tc>
          <w:tcPr>
            <w:tcW w:w="869" w:type="dxa"/>
            <w:tcBorders>
              <w:top w:val="nil"/>
              <w:left w:val="nil"/>
              <w:bottom w:val="nil"/>
              <w:right w:val="nil"/>
            </w:tcBorders>
          </w:tcPr>
          <w:p w14:paraId="3E3770B7" w14:textId="77777777" w:rsidR="00253971" w:rsidRDefault="00000000">
            <w:pPr>
              <w:spacing w:after="0" w:line="259" w:lineRule="auto"/>
              <w:ind w:left="-1" w:right="0" w:firstLine="0"/>
              <w:jc w:val="left"/>
            </w:pPr>
            <w:r>
              <w:rPr>
                <w:sz w:val="18"/>
              </w:rPr>
              <w:t>Motor imagery</w:t>
            </w:r>
          </w:p>
        </w:tc>
        <w:tc>
          <w:tcPr>
            <w:tcW w:w="1015" w:type="dxa"/>
            <w:tcBorders>
              <w:top w:val="nil"/>
              <w:left w:val="nil"/>
              <w:bottom w:val="nil"/>
              <w:right w:val="nil"/>
            </w:tcBorders>
          </w:tcPr>
          <w:p w14:paraId="6FEBF352" w14:textId="77777777" w:rsidR="00253971" w:rsidRDefault="00000000">
            <w:pPr>
              <w:spacing w:after="0" w:line="259" w:lineRule="auto"/>
              <w:ind w:left="1" w:right="35" w:firstLine="0"/>
              <w:jc w:val="left"/>
            </w:pPr>
            <w:r>
              <w:rPr>
                <w:sz w:val="18"/>
              </w:rPr>
              <w:t>Adaptive CSP patches</w:t>
            </w:r>
          </w:p>
        </w:tc>
        <w:tc>
          <w:tcPr>
            <w:tcW w:w="1552" w:type="dxa"/>
            <w:tcBorders>
              <w:top w:val="nil"/>
              <w:left w:val="nil"/>
              <w:bottom w:val="nil"/>
              <w:right w:val="nil"/>
            </w:tcBorders>
          </w:tcPr>
          <w:p w14:paraId="49E27EA2" w14:textId="77777777" w:rsidR="00253971" w:rsidRDefault="00000000">
            <w:pPr>
              <w:spacing w:after="0" w:line="259" w:lineRule="auto"/>
              <w:ind w:left="1" w:right="0" w:firstLine="0"/>
              <w:jc w:val="left"/>
            </w:pPr>
            <w:r>
              <w:rPr>
                <w:sz w:val="18"/>
              </w:rPr>
              <w:t>Adaptive LDA</w:t>
            </w:r>
          </w:p>
        </w:tc>
        <w:tc>
          <w:tcPr>
            <w:tcW w:w="1366" w:type="dxa"/>
            <w:tcBorders>
              <w:top w:val="nil"/>
              <w:left w:val="nil"/>
              <w:bottom w:val="nil"/>
              <w:right w:val="nil"/>
            </w:tcBorders>
          </w:tcPr>
          <w:p w14:paraId="1120F1C8" w14:textId="77777777" w:rsidR="00253971" w:rsidRDefault="00000000">
            <w:pPr>
              <w:spacing w:after="0" w:line="259" w:lineRule="auto"/>
              <w:ind w:left="1" w:right="0" w:firstLine="0"/>
              <w:jc w:val="left"/>
            </w:pPr>
            <w:r>
              <w:rPr>
                <w:sz w:val="18"/>
              </w:rPr>
              <w:t>[</w:t>
            </w:r>
            <w:r>
              <w:rPr>
                <w:color w:val="0000FF"/>
                <w:sz w:val="18"/>
              </w:rPr>
              <w:t>196</w:t>
            </w:r>
            <w:r>
              <w:rPr>
                <w:sz w:val="18"/>
              </w:rPr>
              <w:t>]</w:t>
            </w:r>
          </w:p>
        </w:tc>
      </w:tr>
      <w:tr w:rsidR="00253971" w14:paraId="216D768B" w14:textId="77777777">
        <w:trPr>
          <w:trHeight w:val="443"/>
        </w:trPr>
        <w:tc>
          <w:tcPr>
            <w:tcW w:w="869" w:type="dxa"/>
            <w:tcBorders>
              <w:top w:val="nil"/>
              <w:left w:val="nil"/>
              <w:bottom w:val="nil"/>
              <w:right w:val="nil"/>
            </w:tcBorders>
          </w:tcPr>
          <w:p w14:paraId="66BE92AA" w14:textId="77777777" w:rsidR="00253971" w:rsidRDefault="00000000">
            <w:pPr>
              <w:spacing w:after="0" w:line="259" w:lineRule="auto"/>
              <w:ind w:left="-2" w:right="0" w:firstLine="0"/>
              <w:jc w:val="left"/>
            </w:pPr>
            <w:r>
              <w:rPr>
                <w:sz w:val="18"/>
              </w:rPr>
              <w:t>Covert attention</w:t>
            </w:r>
          </w:p>
        </w:tc>
        <w:tc>
          <w:tcPr>
            <w:tcW w:w="1015" w:type="dxa"/>
            <w:tcBorders>
              <w:top w:val="nil"/>
              <w:left w:val="nil"/>
              <w:bottom w:val="nil"/>
              <w:right w:val="nil"/>
            </w:tcBorders>
          </w:tcPr>
          <w:p w14:paraId="380D6311" w14:textId="77777777" w:rsidR="00253971" w:rsidRDefault="00000000">
            <w:pPr>
              <w:spacing w:after="0" w:line="259" w:lineRule="auto"/>
              <w:ind w:left="1" w:right="0" w:firstLine="0"/>
              <w:jc w:val="left"/>
            </w:pPr>
            <w:r>
              <w:rPr>
                <w:sz w:val="18"/>
              </w:rPr>
              <w:t>Band power</w:t>
            </w:r>
          </w:p>
        </w:tc>
        <w:tc>
          <w:tcPr>
            <w:tcW w:w="1552" w:type="dxa"/>
            <w:tcBorders>
              <w:top w:val="nil"/>
              <w:left w:val="nil"/>
              <w:bottom w:val="nil"/>
              <w:right w:val="nil"/>
            </w:tcBorders>
          </w:tcPr>
          <w:p w14:paraId="749E5ECF" w14:textId="77777777" w:rsidR="00253971" w:rsidRDefault="00000000">
            <w:pPr>
              <w:spacing w:after="0" w:line="259" w:lineRule="auto"/>
              <w:ind w:left="1" w:right="0" w:firstLine="0"/>
              <w:jc w:val="left"/>
            </w:pPr>
            <w:proofErr w:type="gramStart"/>
            <w:r>
              <w:rPr>
                <w:sz w:val="18"/>
              </w:rPr>
              <w:t>Incremental  logistic</w:t>
            </w:r>
            <w:proofErr w:type="gramEnd"/>
            <w:r>
              <w:rPr>
                <w:sz w:val="18"/>
              </w:rPr>
              <w:t xml:space="preserve"> regression</w:t>
            </w:r>
          </w:p>
        </w:tc>
        <w:tc>
          <w:tcPr>
            <w:tcW w:w="1366" w:type="dxa"/>
            <w:tcBorders>
              <w:top w:val="nil"/>
              <w:left w:val="nil"/>
              <w:bottom w:val="nil"/>
              <w:right w:val="nil"/>
            </w:tcBorders>
          </w:tcPr>
          <w:p w14:paraId="7AA83105" w14:textId="77777777" w:rsidR="00253971" w:rsidRDefault="00000000">
            <w:pPr>
              <w:spacing w:after="0" w:line="259" w:lineRule="auto"/>
              <w:ind w:left="1" w:right="0" w:firstLine="0"/>
              <w:jc w:val="left"/>
            </w:pPr>
            <w:r>
              <w:rPr>
                <w:sz w:val="18"/>
              </w:rPr>
              <w:t>[</w:t>
            </w:r>
            <w:r>
              <w:rPr>
                <w:color w:val="0000FF"/>
                <w:sz w:val="18"/>
              </w:rPr>
              <w:t>133</w:t>
            </w:r>
            <w:r>
              <w:rPr>
                <w:sz w:val="18"/>
              </w:rPr>
              <w:t>]</w:t>
            </w:r>
          </w:p>
        </w:tc>
      </w:tr>
      <w:tr w:rsidR="00253971" w14:paraId="6D1471D9" w14:textId="77777777">
        <w:trPr>
          <w:trHeight w:val="223"/>
        </w:trPr>
        <w:tc>
          <w:tcPr>
            <w:tcW w:w="869" w:type="dxa"/>
            <w:tcBorders>
              <w:top w:val="nil"/>
              <w:left w:val="nil"/>
              <w:bottom w:val="nil"/>
              <w:right w:val="nil"/>
            </w:tcBorders>
          </w:tcPr>
          <w:p w14:paraId="7F69715B" w14:textId="77777777" w:rsidR="00253971" w:rsidRDefault="00000000">
            <w:pPr>
              <w:spacing w:after="0" w:line="259" w:lineRule="auto"/>
              <w:ind w:left="-2" w:right="0" w:firstLine="0"/>
              <w:jc w:val="left"/>
            </w:pPr>
            <w:r>
              <w:rPr>
                <w:sz w:val="18"/>
              </w:rPr>
              <w:t>MRP</w:t>
            </w:r>
          </w:p>
        </w:tc>
        <w:tc>
          <w:tcPr>
            <w:tcW w:w="1015" w:type="dxa"/>
            <w:tcBorders>
              <w:top w:val="nil"/>
              <w:left w:val="nil"/>
              <w:bottom w:val="nil"/>
              <w:right w:val="nil"/>
            </w:tcBorders>
          </w:tcPr>
          <w:p w14:paraId="0B2EBF7A" w14:textId="77777777" w:rsidR="00253971" w:rsidRDefault="00000000">
            <w:pPr>
              <w:spacing w:after="0" w:line="259" w:lineRule="auto"/>
              <w:ind w:left="1" w:right="0" w:firstLine="0"/>
              <w:jc w:val="left"/>
            </w:pPr>
            <w:r>
              <w:rPr>
                <w:sz w:val="18"/>
              </w:rPr>
              <w:t>Band power</w:t>
            </w:r>
          </w:p>
        </w:tc>
        <w:tc>
          <w:tcPr>
            <w:tcW w:w="1552" w:type="dxa"/>
            <w:tcBorders>
              <w:top w:val="nil"/>
              <w:left w:val="nil"/>
              <w:bottom w:val="nil"/>
              <w:right w:val="nil"/>
            </w:tcBorders>
          </w:tcPr>
          <w:p w14:paraId="1B7451E9" w14:textId="77777777" w:rsidR="00253971" w:rsidRDefault="00000000">
            <w:pPr>
              <w:spacing w:after="0" w:line="259" w:lineRule="auto"/>
              <w:ind w:left="1" w:right="0" w:firstLine="0"/>
              <w:jc w:val="left"/>
            </w:pPr>
            <w:r>
              <w:rPr>
                <w:sz w:val="18"/>
              </w:rPr>
              <w:t>Incremental SVM</w:t>
            </w:r>
          </w:p>
        </w:tc>
        <w:tc>
          <w:tcPr>
            <w:tcW w:w="1366" w:type="dxa"/>
            <w:tcBorders>
              <w:top w:val="nil"/>
              <w:left w:val="nil"/>
              <w:bottom w:val="nil"/>
              <w:right w:val="nil"/>
            </w:tcBorders>
          </w:tcPr>
          <w:p w14:paraId="58772006" w14:textId="77777777" w:rsidR="00253971" w:rsidRDefault="00000000">
            <w:pPr>
              <w:spacing w:after="0" w:line="259" w:lineRule="auto"/>
              <w:ind w:left="1" w:right="0" w:firstLine="0"/>
              <w:jc w:val="left"/>
            </w:pPr>
            <w:r>
              <w:rPr>
                <w:sz w:val="18"/>
              </w:rPr>
              <w:t>[</w:t>
            </w:r>
            <w:r>
              <w:rPr>
                <w:color w:val="0000FF"/>
                <w:sz w:val="18"/>
              </w:rPr>
              <w:t>9</w:t>
            </w:r>
            <w:r>
              <w:rPr>
                <w:sz w:val="18"/>
              </w:rPr>
              <w:t>]</w:t>
            </w:r>
          </w:p>
        </w:tc>
      </w:tr>
      <w:tr w:rsidR="00253971" w14:paraId="2CB81D7F" w14:textId="77777777">
        <w:trPr>
          <w:trHeight w:val="443"/>
        </w:trPr>
        <w:tc>
          <w:tcPr>
            <w:tcW w:w="869" w:type="dxa"/>
            <w:tcBorders>
              <w:top w:val="nil"/>
              <w:left w:val="nil"/>
              <w:bottom w:val="nil"/>
              <w:right w:val="nil"/>
            </w:tcBorders>
          </w:tcPr>
          <w:p w14:paraId="446092B5" w14:textId="77777777" w:rsidR="00253971" w:rsidRDefault="00000000">
            <w:pPr>
              <w:spacing w:after="0" w:line="259" w:lineRule="auto"/>
              <w:ind w:left="-2" w:right="0" w:firstLine="0"/>
              <w:jc w:val="left"/>
            </w:pPr>
            <w:r>
              <w:rPr>
                <w:sz w:val="18"/>
              </w:rPr>
              <w:t>c-VEP</w:t>
            </w:r>
          </w:p>
        </w:tc>
        <w:tc>
          <w:tcPr>
            <w:tcW w:w="1015" w:type="dxa"/>
            <w:tcBorders>
              <w:top w:val="nil"/>
              <w:left w:val="nil"/>
              <w:bottom w:val="nil"/>
              <w:right w:val="nil"/>
            </w:tcBorders>
          </w:tcPr>
          <w:p w14:paraId="47E913C7" w14:textId="77777777" w:rsidR="00253971" w:rsidRDefault="00000000">
            <w:pPr>
              <w:spacing w:after="0" w:line="259" w:lineRule="auto"/>
              <w:ind w:left="1" w:right="0" w:firstLine="0"/>
              <w:jc w:val="left"/>
            </w:pPr>
            <w:r>
              <w:rPr>
                <w:sz w:val="18"/>
              </w:rPr>
              <w:t>CCA</w:t>
            </w:r>
          </w:p>
        </w:tc>
        <w:tc>
          <w:tcPr>
            <w:tcW w:w="1552" w:type="dxa"/>
            <w:tcBorders>
              <w:top w:val="nil"/>
              <w:left w:val="nil"/>
              <w:bottom w:val="nil"/>
              <w:right w:val="nil"/>
            </w:tcBorders>
          </w:tcPr>
          <w:p w14:paraId="53A893F5" w14:textId="77777777" w:rsidR="00253971" w:rsidRDefault="00000000">
            <w:pPr>
              <w:spacing w:after="0" w:line="259" w:lineRule="auto"/>
              <w:ind w:left="1" w:right="0" w:firstLine="0"/>
              <w:jc w:val="left"/>
            </w:pPr>
            <w:r>
              <w:rPr>
                <w:sz w:val="18"/>
              </w:rPr>
              <w:t xml:space="preserve">Adaptive one-class </w:t>
            </w:r>
          </w:p>
          <w:p w14:paraId="0540EF9B" w14:textId="77777777" w:rsidR="00253971" w:rsidRDefault="00000000">
            <w:pPr>
              <w:spacing w:after="0" w:line="259" w:lineRule="auto"/>
              <w:ind w:left="1" w:right="0" w:firstLine="0"/>
              <w:jc w:val="left"/>
            </w:pPr>
            <w:r>
              <w:rPr>
                <w:sz w:val="18"/>
              </w:rPr>
              <w:t>SVM</w:t>
            </w:r>
          </w:p>
        </w:tc>
        <w:tc>
          <w:tcPr>
            <w:tcW w:w="1366" w:type="dxa"/>
            <w:tcBorders>
              <w:top w:val="nil"/>
              <w:left w:val="nil"/>
              <w:bottom w:val="nil"/>
              <w:right w:val="nil"/>
            </w:tcBorders>
          </w:tcPr>
          <w:p w14:paraId="2734B95E" w14:textId="77777777" w:rsidR="00253971" w:rsidRDefault="00000000">
            <w:pPr>
              <w:spacing w:after="0" w:line="259" w:lineRule="auto"/>
              <w:ind w:left="1" w:right="0" w:firstLine="0"/>
              <w:jc w:val="left"/>
            </w:pPr>
            <w:r>
              <w:rPr>
                <w:sz w:val="18"/>
              </w:rPr>
              <w:t>[</w:t>
            </w:r>
            <w:r>
              <w:rPr>
                <w:color w:val="0000FF"/>
                <w:sz w:val="18"/>
              </w:rPr>
              <w:t>206</w:t>
            </w:r>
            <w:r>
              <w:rPr>
                <w:sz w:val="18"/>
              </w:rPr>
              <w:t>]</w:t>
            </w:r>
          </w:p>
        </w:tc>
      </w:tr>
      <w:tr w:rsidR="00253971" w14:paraId="1803DC96" w14:textId="77777777">
        <w:trPr>
          <w:trHeight w:val="223"/>
        </w:trPr>
        <w:tc>
          <w:tcPr>
            <w:tcW w:w="869" w:type="dxa"/>
            <w:tcBorders>
              <w:top w:val="nil"/>
              <w:left w:val="nil"/>
              <w:bottom w:val="nil"/>
              <w:right w:val="nil"/>
            </w:tcBorders>
          </w:tcPr>
          <w:p w14:paraId="2E505C84" w14:textId="77777777" w:rsidR="00253971" w:rsidRDefault="00000000">
            <w:pPr>
              <w:spacing w:after="0" w:line="259" w:lineRule="auto"/>
              <w:ind w:left="-2" w:right="0" w:firstLine="0"/>
              <w:jc w:val="left"/>
            </w:pPr>
            <w:r>
              <w:rPr>
                <w:sz w:val="18"/>
              </w:rPr>
              <w:t>P300</w:t>
            </w:r>
          </w:p>
        </w:tc>
        <w:tc>
          <w:tcPr>
            <w:tcW w:w="1015" w:type="dxa"/>
            <w:tcBorders>
              <w:top w:val="nil"/>
              <w:left w:val="nil"/>
              <w:bottom w:val="nil"/>
              <w:right w:val="nil"/>
            </w:tcBorders>
          </w:tcPr>
          <w:p w14:paraId="5BFA0373" w14:textId="77777777" w:rsidR="00253971" w:rsidRDefault="00000000">
            <w:pPr>
              <w:spacing w:after="0" w:line="259" w:lineRule="auto"/>
              <w:ind w:left="1" w:right="0" w:firstLine="0"/>
              <w:jc w:val="left"/>
            </w:pPr>
            <w:r>
              <w:rPr>
                <w:sz w:val="18"/>
              </w:rPr>
              <w:t>Time points</w:t>
            </w:r>
          </w:p>
        </w:tc>
        <w:tc>
          <w:tcPr>
            <w:tcW w:w="1552" w:type="dxa"/>
            <w:tcBorders>
              <w:top w:val="nil"/>
              <w:left w:val="nil"/>
              <w:bottom w:val="nil"/>
              <w:right w:val="nil"/>
            </w:tcBorders>
          </w:tcPr>
          <w:p w14:paraId="21634844" w14:textId="77777777" w:rsidR="00253971" w:rsidRDefault="00000000">
            <w:pPr>
              <w:spacing w:after="0" w:line="259" w:lineRule="auto"/>
              <w:ind w:left="1" w:right="0" w:firstLine="0"/>
              <w:jc w:val="left"/>
            </w:pPr>
            <w:r>
              <w:rPr>
                <w:sz w:val="18"/>
              </w:rPr>
              <w:t>SWLDA</w:t>
            </w:r>
          </w:p>
        </w:tc>
        <w:tc>
          <w:tcPr>
            <w:tcW w:w="1366" w:type="dxa"/>
            <w:tcBorders>
              <w:top w:val="nil"/>
              <w:left w:val="nil"/>
              <w:bottom w:val="nil"/>
              <w:right w:val="nil"/>
            </w:tcBorders>
          </w:tcPr>
          <w:p w14:paraId="78D82B59" w14:textId="77777777" w:rsidR="00253971" w:rsidRDefault="00000000">
            <w:pPr>
              <w:spacing w:after="0" w:line="259" w:lineRule="auto"/>
              <w:ind w:left="1" w:right="0" w:firstLine="0"/>
              <w:jc w:val="left"/>
            </w:pPr>
            <w:r>
              <w:rPr>
                <w:sz w:val="18"/>
              </w:rPr>
              <w:t>[</w:t>
            </w:r>
            <w:r>
              <w:rPr>
                <w:color w:val="0000FF"/>
                <w:sz w:val="18"/>
              </w:rPr>
              <w:t>239</w:t>
            </w:r>
            <w:r>
              <w:rPr>
                <w:sz w:val="18"/>
              </w:rPr>
              <w:t>]</w:t>
            </w:r>
          </w:p>
        </w:tc>
      </w:tr>
      <w:tr w:rsidR="00253971" w14:paraId="6EB0E500" w14:textId="77777777">
        <w:trPr>
          <w:trHeight w:val="443"/>
        </w:trPr>
        <w:tc>
          <w:tcPr>
            <w:tcW w:w="869" w:type="dxa"/>
            <w:tcBorders>
              <w:top w:val="nil"/>
              <w:left w:val="nil"/>
              <w:bottom w:val="nil"/>
              <w:right w:val="nil"/>
            </w:tcBorders>
          </w:tcPr>
          <w:p w14:paraId="673225A8" w14:textId="77777777" w:rsidR="00253971" w:rsidRDefault="00000000">
            <w:pPr>
              <w:spacing w:after="0" w:line="259" w:lineRule="auto"/>
              <w:ind w:left="-2" w:right="0" w:firstLine="0"/>
              <w:jc w:val="left"/>
            </w:pPr>
            <w:r>
              <w:rPr>
                <w:sz w:val="18"/>
              </w:rPr>
              <w:t>P300</w:t>
            </w:r>
          </w:p>
        </w:tc>
        <w:tc>
          <w:tcPr>
            <w:tcW w:w="1015" w:type="dxa"/>
            <w:tcBorders>
              <w:top w:val="nil"/>
              <w:left w:val="nil"/>
              <w:bottom w:val="nil"/>
              <w:right w:val="nil"/>
            </w:tcBorders>
          </w:tcPr>
          <w:p w14:paraId="09DB7C98" w14:textId="77777777" w:rsidR="00253971" w:rsidRDefault="00000000">
            <w:pPr>
              <w:spacing w:after="0" w:line="259" w:lineRule="auto"/>
              <w:ind w:left="1" w:right="0" w:firstLine="0"/>
              <w:jc w:val="left"/>
            </w:pPr>
            <w:r>
              <w:rPr>
                <w:sz w:val="18"/>
              </w:rPr>
              <w:t>Time points</w:t>
            </w:r>
          </w:p>
        </w:tc>
        <w:tc>
          <w:tcPr>
            <w:tcW w:w="1552" w:type="dxa"/>
            <w:tcBorders>
              <w:top w:val="nil"/>
              <w:left w:val="nil"/>
              <w:bottom w:val="nil"/>
              <w:right w:val="nil"/>
            </w:tcBorders>
          </w:tcPr>
          <w:p w14:paraId="44478F89" w14:textId="77777777" w:rsidR="00253971" w:rsidRDefault="00000000">
            <w:pPr>
              <w:spacing w:after="0" w:line="259" w:lineRule="auto"/>
              <w:ind w:left="1" w:right="0" w:firstLine="0"/>
              <w:jc w:val="left"/>
            </w:pPr>
            <w:r>
              <w:rPr>
                <w:sz w:val="18"/>
              </w:rPr>
              <w:t xml:space="preserve">Semi-supervised </w:t>
            </w:r>
          </w:p>
          <w:p w14:paraId="085A5D14" w14:textId="77777777" w:rsidR="00253971" w:rsidRDefault="00000000">
            <w:pPr>
              <w:spacing w:after="0" w:line="259" w:lineRule="auto"/>
              <w:ind w:left="1" w:right="0" w:firstLine="0"/>
              <w:jc w:val="left"/>
            </w:pPr>
            <w:r>
              <w:rPr>
                <w:sz w:val="18"/>
              </w:rPr>
              <w:t>SVM</w:t>
            </w:r>
          </w:p>
        </w:tc>
        <w:tc>
          <w:tcPr>
            <w:tcW w:w="1366" w:type="dxa"/>
            <w:tcBorders>
              <w:top w:val="nil"/>
              <w:left w:val="nil"/>
              <w:bottom w:val="nil"/>
              <w:right w:val="nil"/>
            </w:tcBorders>
          </w:tcPr>
          <w:p w14:paraId="0DB187BC" w14:textId="77777777" w:rsidR="00253971" w:rsidRDefault="00000000">
            <w:pPr>
              <w:spacing w:after="0" w:line="259" w:lineRule="auto"/>
              <w:ind w:left="1" w:right="0" w:firstLine="0"/>
              <w:jc w:val="left"/>
            </w:pPr>
            <w:r>
              <w:rPr>
                <w:sz w:val="18"/>
              </w:rPr>
              <w:t>[</w:t>
            </w:r>
            <w:r>
              <w:rPr>
                <w:color w:val="0000FF"/>
                <w:sz w:val="18"/>
              </w:rPr>
              <w:t>81</w:t>
            </w:r>
            <w:r>
              <w:rPr>
                <w:sz w:val="18"/>
              </w:rPr>
              <w:t xml:space="preserve">, </w:t>
            </w:r>
            <w:r>
              <w:rPr>
                <w:color w:val="0000FF"/>
                <w:sz w:val="18"/>
              </w:rPr>
              <w:t>122</w:t>
            </w:r>
            <w:r>
              <w:rPr>
                <w:sz w:val="18"/>
              </w:rPr>
              <w:t xml:space="preserve">, </w:t>
            </w:r>
            <w:r>
              <w:rPr>
                <w:color w:val="0000FF"/>
                <w:sz w:val="18"/>
              </w:rPr>
              <w:t>151</w:t>
            </w:r>
            <w:r>
              <w:rPr>
                <w:sz w:val="18"/>
              </w:rPr>
              <w:t>]</w:t>
            </w:r>
          </w:p>
        </w:tc>
      </w:tr>
      <w:tr w:rsidR="00253971" w14:paraId="58ACE6B8" w14:textId="77777777">
        <w:trPr>
          <w:trHeight w:val="223"/>
        </w:trPr>
        <w:tc>
          <w:tcPr>
            <w:tcW w:w="869" w:type="dxa"/>
            <w:tcBorders>
              <w:top w:val="nil"/>
              <w:left w:val="nil"/>
              <w:bottom w:val="nil"/>
              <w:right w:val="nil"/>
            </w:tcBorders>
          </w:tcPr>
          <w:p w14:paraId="134E2990" w14:textId="77777777" w:rsidR="00253971" w:rsidRDefault="00000000">
            <w:pPr>
              <w:spacing w:after="0" w:line="259" w:lineRule="auto"/>
              <w:ind w:left="-3" w:right="0" w:firstLine="0"/>
              <w:jc w:val="left"/>
            </w:pPr>
            <w:r>
              <w:rPr>
                <w:sz w:val="18"/>
              </w:rPr>
              <w:t>P300</w:t>
            </w:r>
          </w:p>
        </w:tc>
        <w:tc>
          <w:tcPr>
            <w:tcW w:w="1015" w:type="dxa"/>
            <w:tcBorders>
              <w:top w:val="nil"/>
              <w:left w:val="nil"/>
              <w:bottom w:val="nil"/>
              <w:right w:val="nil"/>
            </w:tcBorders>
          </w:tcPr>
          <w:p w14:paraId="389D36D4" w14:textId="77777777" w:rsidR="00253971" w:rsidRDefault="00000000">
            <w:pPr>
              <w:spacing w:after="0" w:line="259" w:lineRule="auto"/>
              <w:ind w:right="0" w:firstLine="0"/>
              <w:jc w:val="left"/>
            </w:pPr>
            <w:r>
              <w:rPr>
                <w:sz w:val="18"/>
              </w:rPr>
              <w:t>Time points</w:t>
            </w:r>
          </w:p>
        </w:tc>
        <w:tc>
          <w:tcPr>
            <w:tcW w:w="1552" w:type="dxa"/>
            <w:tcBorders>
              <w:top w:val="nil"/>
              <w:left w:val="nil"/>
              <w:bottom w:val="nil"/>
              <w:right w:val="nil"/>
            </w:tcBorders>
          </w:tcPr>
          <w:p w14:paraId="024D41BB" w14:textId="77777777" w:rsidR="00253971" w:rsidRDefault="00000000">
            <w:pPr>
              <w:spacing w:after="0" w:line="259" w:lineRule="auto"/>
              <w:ind w:right="0" w:firstLine="0"/>
              <w:jc w:val="left"/>
            </w:pPr>
            <w:r>
              <w:rPr>
                <w:sz w:val="18"/>
              </w:rPr>
              <w:t>Co-training LDA</w:t>
            </w:r>
          </w:p>
        </w:tc>
        <w:tc>
          <w:tcPr>
            <w:tcW w:w="1366" w:type="dxa"/>
            <w:tcBorders>
              <w:top w:val="nil"/>
              <w:left w:val="nil"/>
              <w:bottom w:val="nil"/>
              <w:right w:val="nil"/>
            </w:tcBorders>
          </w:tcPr>
          <w:p w14:paraId="68DF46D2" w14:textId="77777777" w:rsidR="00253971" w:rsidRDefault="00000000">
            <w:pPr>
              <w:spacing w:after="0" w:line="259" w:lineRule="auto"/>
              <w:ind w:right="0" w:firstLine="0"/>
              <w:jc w:val="left"/>
            </w:pPr>
            <w:r>
              <w:rPr>
                <w:sz w:val="18"/>
              </w:rPr>
              <w:t>[</w:t>
            </w:r>
            <w:r>
              <w:rPr>
                <w:color w:val="0000FF"/>
                <w:sz w:val="18"/>
              </w:rPr>
              <w:t>178</w:t>
            </w:r>
            <w:r>
              <w:rPr>
                <w:sz w:val="18"/>
              </w:rPr>
              <w:t>]</w:t>
            </w:r>
          </w:p>
        </w:tc>
      </w:tr>
      <w:tr w:rsidR="00253971" w14:paraId="3E9EB792" w14:textId="77777777">
        <w:trPr>
          <w:trHeight w:val="443"/>
        </w:trPr>
        <w:tc>
          <w:tcPr>
            <w:tcW w:w="869" w:type="dxa"/>
            <w:tcBorders>
              <w:top w:val="nil"/>
              <w:left w:val="nil"/>
              <w:bottom w:val="nil"/>
              <w:right w:val="nil"/>
            </w:tcBorders>
          </w:tcPr>
          <w:p w14:paraId="7C1BF80F" w14:textId="77777777" w:rsidR="00253971" w:rsidRDefault="00000000">
            <w:pPr>
              <w:spacing w:after="0" w:line="259" w:lineRule="auto"/>
              <w:ind w:left="-3" w:right="0" w:firstLine="0"/>
              <w:jc w:val="left"/>
            </w:pPr>
            <w:r>
              <w:rPr>
                <w:sz w:val="18"/>
              </w:rPr>
              <w:t>P300</w:t>
            </w:r>
          </w:p>
        </w:tc>
        <w:tc>
          <w:tcPr>
            <w:tcW w:w="1015" w:type="dxa"/>
            <w:tcBorders>
              <w:top w:val="nil"/>
              <w:left w:val="nil"/>
              <w:bottom w:val="nil"/>
              <w:right w:val="nil"/>
            </w:tcBorders>
          </w:tcPr>
          <w:p w14:paraId="580841C5" w14:textId="77777777" w:rsidR="00253971" w:rsidRDefault="00000000">
            <w:pPr>
              <w:spacing w:after="0" w:line="259" w:lineRule="auto"/>
              <w:ind w:right="0" w:firstLine="0"/>
              <w:jc w:val="left"/>
            </w:pPr>
            <w:r>
              <w:rPr>
                <w:sz w:val="18"/>
              </w:rPr>
              <w:t>Time points</w:t>
            </w:r>
          </w:p>
        </w:tc>
        <w:tc>
          <w:tcPr>
            <w:tcW w:w="1552" w:type="dxa"/>
            <w:tcBorders>
              <w:top w:val="nil"/>
              <w:left w:val="nil"/>
              <w:bottom w:val="nil"/>
              <w:right w:val="nil"/>
            </w:tcBorders>
          </w:tcPr>
          <w:p w14:paraId="4FD0192D" w14:textId="77777777" w:rsidR="00253971" w:rsidRDefault="00000000">
            <w:pPr>
              <w:spacing w:after="0" w:line="259" w:lineRule="auto"/>
              <w:ind w:right="0" w:firstLine="0"/>
              <w:jc w:val="left"/>
            </w:pPr>
            <w:r>
              <w:rPr>
                <w:sz w:val="18"/>
              </w:rPr>
              <w:t xml:space="preserve">Unsupervised </w:t>
            </w:r>
          </w:p>
          <w:p w14:paraId="7D62C1CA" w14:textId="77777777" w:rsidR="00253971" w:rsidRDefault="00000000">
            <w:pPr>
              <w:spacing w:after="0" w:line="259" w:lineRule="auto"/>
              <w:ind w:right="0" w:firstLine="0"/>
              <w:jc w:val="left"/>
            </w:pPr>
            <w:r>
              <w:rPr>
                <w:sz w:val="18"/>
              </w:rPr>
              <w:t>linear classifier</w:t>
            </w:r>
          </w:p>
        </w:tc>
        <w:tc>
          <w:tcPr>
            <w:tcW w:w="1366" w:type="dxa"/>
            <w:tcBorders>
              <w:top w:val="nil"/>
              <w:left w:val="nil"/>
              <w:bottom w:val="nil"/>
              <w:right w:val="nil"/>
            </w:tcBorders>
          </w:tcPr>
          <w:p w14:paraId="50B1588B" w14:textId="77777777" w:rsidR="00253971" w:rsidRDefault="00000000">
            <w:pPr>
              <w:spacing w:after="0" w:line="259" w:lineRule="auto"/>
              <w:ind w:right="0" w:firstLine="0"/>
              <w:jc w:val="left"/>
            </w:pPr>
            <w:r>
              <w:rPr>
                <w:sz w:val="18"/>
              </w:rPr>
              <w:t>[</w:t>
            </w:r>
            <w:r>
              <w:rPr>
                <w:color w:val="0000FF"/>
                <w:sz w:val="18"/>
              </w:rPr>
              <w:t>104</w:t>
            </w:r>
            <w:r>
              <w:rPr>
                <w:sz w:val="18"/>
              </w:rPr>
              <w:t xml:space="preserve">, </w:t>
            </w:r>
            <w:r>
              <w:rPr>
                <w:color w:val="0000FF"/>
                <w:sz w:val="18"/>
              </w:rPr>
              <w:t>105</w:t>
            </w:r>
            <w:r>
              <w:rPr>
                <w:sz w:val="18"/>
              </w:rPr>
              <w:t>]</w:t>
            </w:r>
          </w:p>
        </w:tc>
      </w:tr>
      <w:tr w:rsidR="00253971" w14:paraId="14569DF4" w14:textId="77777777">
        <w:trPr>
          <w:trHeight w:val="522"/>
        </w:trPr>
        <w:tc>
          <w:tcPr>
            <w:tcW w:w="869" w:type="dxa"/>
            <w:tcBorders>
              <w:top w:val="nil"/>
              <w:left w:val="nil"/>
              <w:bottom w:val="single" w:sz="8" w:space="0" w:color="181717"/>
              <w:right w:val="nil"/>
            </w:tcBorders>
          </w:tcPr>
          <w:p w14:paraId="69F5252B" w14:textId="77777777" w:rsidR="00253971" w:rsidRDefault="00000000">
            <w:pPr>
              <w:spacing w:after="0" w:line="259" w:lineRule="auto"/>
              <w:ind w:left="-3" w:right="0" w:firstLine="0"/>
              <w:jc w:val="left"/>
            </w:pPr>
            <w:proofErr w:type="spellStart"/>
            <w:r>
              <w:rPr>
                <w:sz w:val="18"/>
              </w:rPr>
              <w:t>ErrP</w:t>
            </w:r>
            <w:proofErr w:type="spellEnd"/>
          </w:p>
        </w:tc>
        <w:tc>
          <w:tcPr>
            <w:tcW w:w="1015" w:type="dxa"/>
            <w:tcBorders>
              <w:top w:val="nil"/>
              <w:left w:val="nil"/>
              <w:bottom w:val="single" w:sz="8" w:space="0" w:color="181717"/>
              <w:right w:val="nil"/>
            </w:tcBorders>
          </w:tcPr>
          <w:p w14:paraId="7C9FC73F" w14:textId="77777777" w:rsidR="00253971" w:rsidRDefault="00000000">
            <w:pPr>
              <w:spacing w:after="0" w:line="259" w:lineRule="auto"/>
              <w:ind w:right="0" w:firstLine="0"/>
              <w:jc w:val="left"/>
            </w:pPr>
            <w:r>
              <w:rPr>
                <w:sz w:val="18"/>
              </w:rPr>
              <w:t>Time points</w:t>
            </w:r>
          </w:p>
        </w:tc>
        <w:tc>
          <w:tcPr>
            <w:tcW w:w="1552" w:type="dxa"/>
            <w:tcBorders>
              <w:top w:val="nil"/>
              <w:left w:val="nil"/>
              <w:bottom w:val="single" w:sz="8" w:space="0" w:color="181717"/>
              <w:right w:val="nil"/>
            </w:tcBorders>
          </w:tcPr>
          <w:p w14:paraId="18ABB9EB" w14:textId="77777777" w:rsidR="00253971" w:rsidRDefault="00000000">
            <w:pPr>
              <w:spacing w:after="0" w:line="259" w:lineRule="auto"/>
              <w:ind w:right="0" w:firstLine="0"/>
              <w:jc w:val="left"/>
            </w:pPr>
            <w:r>
              <w:rPr>
                <w:sz w:val="18"/>
              </w:rPr>
              <w:t xml:space="preserve">Unsupervised </w:t>
            </w:r>
          </w:p>
          <w:p w14:paraId="0F0833EE" w14:textId="77777777" w:rsidR="00253971" w:rsidRDefault="00000000">
            <w:pPr>
              <w:spacing w:after="0" w:line="259" w:lineRule="auto"/>
              <w:ind w:right="0" w:firstLine="0"/>
              <w:jc w:val="left"/>
            </w:pPr>
            <w:r>
              <w:rPr>
                <w:sz w:val="18"/>
              </w:rPr>
              <w:t>linear classifier</w:t>
            </w:r>
          </w:p>
        </w:tc>
        <w:tc>
          <w:tcPr>
            <w:tcW w:w="1366" w:type="dxa"/>
            <w:tcBorders>
              <w:top w:val="nil"/>
              <w:left w:val="nil"/>
              <w:bottom w:val="single" w:sz="8" w:space="0" w:color="181717"/>
              <w:right w:val="nil"/>
            </w:tcBorders>
          </w:tcPr>
          <w:p w14:paraId="48BCF6D8" w14:textId="77777777" w:rsidR="00253971" w:rsidRDefault="00000000">
            <w:pPr>
              <w:spacing w:after="0" w:line="259" w:lineRule="auto"/>
              <w:ind w:right="0" w:firstLine="0"/>
              <w:jc w:val="left"/>
            </w:pPr>
            <w:r>
              <w:rPr>
                <w:sz w:val="18"/>
              </w:rPr>
              <w:t>[</w:t>
            </w:r>
            <w:r>
              <w:rPr>
                <w:color w:val="0000FF"/>
                <w:sz w:val="18"/>
              </w:rPr>
              <w:t>78</w:t>
            </w:r>
            <w:r>
              <w:rPr>
                <w:sz w:val="18"/>
              </w:rPr>
              <w:t>]</w:t>
            </w:r>
          </w:p>
        </w:tc>
      </w:tr>
    </w:tbl>
    <w:p w14:paraId="59F6592E" w14:textId="77777777" w:rsidR="00253971" w:rsidRDefault="00000000">
      <w:pPr>
        <w:ind w:left="-14" w:right="36" w:firstLine="0"/>
      </w:pPr>
      <w:r>
        <w:t xml:space="preserve">have a lesser chance that the </w:t>
      </w:r>
      <w:proofErr w:type="spellStart"/>
      <w:r>
        <w:t>ErrP</w:t>
      </w:r>
      <w:proofErr w:type="spellEnd"/>
      <w:r>
        <w:t xml:space="preserve"> will be correctly decoded. There is thus a need to identify robust reward signals.</w:t>
      </w:r>
    </w:p>
    <w:p w14:paraId="5AC814BF" w14:textId="77777777" w:rsidR="00253971" w:rsidRDefault="00000000">
      <w:pPr>
        <w:ind w:left="-14" w:right="36"/>
      </w:pPr>
      <w:r>
        <w:t xml:space="preserve">Only a few of the proposed methods were </w:t>
      </w:r>
      <w:proofErr w:type="gramStart"/>
      <w:r>
        <w:t>actually used</w:t>
      </w:r>
      <w:proofErr w:type="gramEnd"/>
      <w:r>
        <w:t xml:space="preserve"> online. For unsupervised methods, a simple and effective one that demonstrated its value online in several studies is adaptive LDA, proposed by Vidaurre </w:t>
      </w:r>
      <w:r>
        <w:rPr>
          <w:i/>
        </w:rPr>
        <w:t>et al</w:t>
      </w:r>
      <w:r>
        <w:t xml:space="preserve"> [</w:t>
      </w:r>
      <w:r>
        <w:rPr>
          <w:color w:val="0000FF"/>
        </w:rPr>
        <w:t>219</w:t>
      </w:r>
      <w:r>
        <w:t>]. This and other methods that are based on incremental adaptation (</w:t>
      </w:r>
      <w:proofErr w:type="gramStart"/>
      <w:r>
        <w:t>i.e.</w:t>
      </w:r>
      <w:proofErr w:type="gramEnd"/>
      <w:r>
        <w:t xml:space="preserve"> updating the algorithms parameters rather than fully re-optimizing them) generally have a computational complexity that is low enough to be used online. Adaptive methods that require fully retraining the classifier with new incoming data generally have a much higher </w:t>
      </w:r>
      <w:proofErr w:type="spellStart"/>
      <w:r>
        <w:t>computationnal</w:t>
      </w:r>
      <w:proofErr w:type="spellEnd"/>
      <w:r>
        <w:t xml:space="preserve"> complexity (</w:t>
      </w:r>
      <w:proofErr w:type="gramStart"/>
      <w:r>
        <w:t>e.g.</w:t>
      </w:r>
      <w:proofErr w:type="gramEnd"/>
      <w:r>
        <w:t xml:space="preserve"> regularly retraining an SVM from scratch in real-time requires a lot of computing power) which might prevent them from being actually used online.</w:t>
      </w:r>
    </w:p>
    <w:p w14:paraId="48D0D7D3" w14:textId="77777777" w:rsidR="00253971" w:rsidRDefault="00000000">
      <w:pPr>
        <w:spacing w:after="350"/>
        <w:ind w:left="-14" w:right="36"/>
      </w:pPr>
      <w:r>
        <w:t>However, more online studies are clearly necessary to determine how adaptation should be performed in practice, with a user in the loop. This is particularly important for mental imagery BCI in which human-learning is involved [</w:t>
      </w:r>
      <w:r>
        <w:rPr>
          <w:color w:val="0000FF"/>
        </w:rPr>
        <w:t>147</w:t>
      </w:r>
      <w:r>
        <w:t xml:space="preserve">, </w:t>
      </w:r>
      <w:r>
        <w:rPr>
          <w:color w:val="0000FF"/>
        </w:rPr>
        <w:t>170</w:t>
      </w:r>
      <w:r>
        <w:t xml:space="preserve">]. Indeed, because the user is adapting to the BCI by learning how to perform mental imagery tasks so that they are recognized by the classifier, adaptation may not always help and may even be confusing to the user, as it may lead to </w:t>
      </w:r>
      <w:proofErr w:type="gramStart"/>
      <w:r>
        <w:t>continuously-changing</w:t>
      </w:r>
      <w:proofErr w:type="gramEnd"/>
      <w:r>
        <w:t xml:space="preserve"> feedback. Both machine and human learning may not necessarily converge to a suitable and stable solution. A recent theoretical model of this two-learner problem was proposed in [</w:t>
      </w:r>
      <w:r>
        <w:rPr>
          <w:color w:val="0000FF"/>
        </w:rPr>
        <w:t>168</w:t>
      </w:r>
      <w:proofErr w:type="gramStart"/>
      <w:r>
        <w:t>], and</w:t>
      </w:r>
      <w:proofErr w:type="gramEnd"/>
      <w:r>
        <w:t xml:space="preserve"> indicated that adaptation that is either too fast or too slow can actually be detrimental to user learning. There is thus a need to design adaptive classifiers that ensure and </w:t>
      </w:r>
      <w:proofErr w:type="spellStart"/>
      <w:r>
        <w:t>favour</w:t>
      </w:r>
      <w:proofErr w:type="spellEnd"/>
      <w:r>
        <w:t xml:space="preserve"> human learning.</w:t>
      </w:r>
    </w:p>
    <w:p w14:paraId="0EF49DD6" w14:textId="77777777" w:rsidR="00253971" w:rsidRDefault="00000000">
      <w:pPr>
        <w:spacing w:after="160" w:line="257" w:lineRule="auto"/>
        <w:ind w:left="-5" w:right="0" w:hanging="10"/>
        <w:jc w:val="left"/>
      </w:pPr>
      <w:r>
        <w:rPr>
          <w:rFonts w:ascii="Arial" w:eastAsia="Arial" w:hAnsi="Arial" w:cs="Arial"/>
          <w:i/>
          <w:sz w:val="18"/>
        </w:rPr>
        <w:t>4.2. Classifying EEG matrices and tensors</w:t>
      </w:r>
    </w:p>
    <w:p w14:paraId="5957C899" w14:textId="77777777" w:rsidR="00253971" w:rsidRDefault="00000000">
      <w:pPr>
        <w:spacing w:after="260" w:line="257" w:lineRule="auto"/>
        <w:ind w:left="-5" w:right="0" w:hanging="10"/>
        <w:jc w:val="left"/>
      </w:pPr>
      <w:r>
        <w:rPr>
          <w:rFonts w:ascii="Arial" w:eastAsia="Arial" w:hAnsi="Arial" w:cs="Arial"/>
          <w:i/>
          <w:sz w:val="18"/>
        </w:rPr>
        <w:t>4.2.1</w:t>
      </w:r>
      <w:r w:rsidRPr="00E707E5">
        <w:rPr>
          <w:rFonts w:ascii="Arial" w:eastAsia="Arial" w:hAnsi="Arial" w:cs="Arial"/>
          <w:i/>
          <w:sz w:val="18"/>
          <w:highlight w:val="green"/>
        </w:rPr>
        <w:t>. Riemannian geometry-based classification.</w:t>
      </w:r>
    </w:p>
    <w:p w14:paraId="17B775B8" w14:textId="500BBA0E" w:rsidR="00253971" w:rsidRDefault="00000000">
      <w:pPr>
        <w:ind w:left="-14" w:right="36" w:firstLine="0"/>
      </w:pPr>
      <w:r>
        <w:rPr>
          <w:rFonts w:ascii="Arial" w:eastAsia="Arial" w:hAnsi="Arial" w:cs="Arial"/>
          <w:i/>
          <w:sz w:val="18"/>
        </w:rPr>
        <w:t xml:space="preserve">Principles. </w:t>
      </w:r>
      <w:r>
        <w:t xml:space="preserve"> The introduction of Riemannian geometry in the field of BCI has challenged some of the conventions adopted in the classic classification approaches; instead of estimating spatial filters and/or select features, the idea of a </w:t>
      </w:r>
      <w:r w:rsidRPr="00E707E5">
        <w:rPr>
          <w:highlight w:val="green"/>
        </w:rPr>
        <w:t>Riemannian geometry classifier (RGC) is to map the data directly onto a geometrical space equipped with a suitable metric. In such a space, data can be easily manipulated for several purposes</w:t>
      </w:r>
      <w:r>
        <w:t xml:space="preserve">, such as averaging, smoothing, interpolating, </w:t>
      </w:r>
      <w:proofErr w:type="gramStart"/>
      <w:r>
        <w:t>extrapolating</w:t>
      </w:r>
      <w:proofErr w:type="gramEnd"/>
      <w:r>
        <w:t xml:space="preserve"> and classifying. For example, in the case of EEG data, mapping entails computing some form of </w:t>
      </w:r>
      <w:r>
        <w:rPr>
          <w:i/>
        </w:rPr>
        <w:t>covariance matrix</w:t>
      </w:r>
      <w:r>
        <w:t xml:space="preserve"> of the data. The principle of this mapping </w:t>
      </w:r>
      <w:proofErr w:type="gramStart"/>
      <w:r>
        <w:t>is based on the assumption</w:t>
      </w:r>
      <w:proofErr w:type="gramEnd"/>
      <w:r>
        <w:t xml:space="preserve"> that the power and the spatial distribution of EEG sources can be considered fixed for a given mental state and such information </w:t>
      </w:r>
      <w:r>
        <w:lastRenderedPageBreak/>
        <w:t xml:space="preserve">can be coded by a covariance matrix. Riemannian geometry studies smooth curved spaces that can be locally and linearly approximated. The curved space is named a </w:t>
      </w:r>
      <w:r w:rsidRPr="00C94480">
        <w:rPr>
          <w:i/>
          <w:highlight w:val="green"/>
        </w:rPr>
        <w:t>manifold</w:t>
      </w:r>
      <w:r w:rsidR="00C94480">
        <w:rPr>
          <w:rFonts w:hint="cs"/>
          <w:i/>
          <w:highlight w:val="green"/>
          <w:rtl/>
        </w:rPr>
        <w:t xml:space="preserve"> </w:t>
      </w:r>
      <w:r w:rsidR="00C94480" w:rsidRPr="00C94480">
        <w:rPr>
          <w:i/>
          <w:highlight w:val="green"/>
        </w:rPr>
        <w:t>(</w:t>
      </w:r>
      <w:r w:rsidR="00C94480" w:rsidRPr="00C94480">
        <w:rPr>
          <w:rFonts w:hint="cs"/>
          <w:i/>
          <w:highlight w:val="green"/>
          <w:rtl/>
        </w:rPr>
        <w:t>עקום</w:t>
      </w:r>
      <w:r w:rsidR="00C94480" w:rsidRPr="00C94480">
        <w:rPr>
          <w:i/>
          <w:highlight w:val="green"/>
        </w:rPr>
        <w:t>)</w:t>
      </w:r>
      <w:r>
        <w:t xml:space="preserve"> and its linear approximation at each point is the </w:t>
      </w:r>
      <w:r w:rsidRPr="00C94480">
        <w:rPr>
          <w:i/>
          <w:highlight w:val="green"/>
        </w:rPr>
        <w:t>tangent space</w:t>
      </w:r>
      <w:r w:rsidR="00C94480">
        <w:rPr>
          <w:rFonts w:hint="cs"/>
          <w:i/>
          <w:highlight w:val="green"/>
          <w:rtl/>
        </w:rPr>
        <w:t xml:space="preserve"> </w:t>
      </w:r>
      <w:r w:rsidR="00C94480" w:rsidRPr="00C94480">
        <w:rPr>
          <w:i/>
          <w:highlight w:val="green"/>
        </w:rPr>
        <w:t>(</w:t>
      </w:r>
      <w:r w:rsidR="00C94480" w:rsidRPr="00C94480">
        <w:rPr>
          <w:rFonts w:hint="cs"/>
          <w:i/>
          <w:highlight w:val="green"/>
          <w:rtl/>
        </w:rPr>
        <w:t>מישור משיק</w:t>
      </w:r>
      <w:r w:rsidR="00C94480" w:rsidRPr="00C94480">
        <w:rPr>
          <w:i/>
          <w:highlight w:val="green"/>
        </w:rPr>
        <w:t>)</w:t>
      </w:r>
      <w:r>
        <w:t>. In a Riemannian manifold the tangent space is equipped with an inner product (metric) smoothly varying from point to point. This results in a non-Euclidean notion of distance between any two points (</w:t>
      </w:r>
      <w:proofErr w:type="gramStart"/>
      <w:r>
        <w:t>e.g.</w:t>
      </w:r>
      <w:proofErr w:type="gramEnd"/>
      <w:r>
        <w:t xml:space="preserve"> each point may be a trial) and a consequent notion of </w:t>
      </w:r>
      <w:proofErr w:type="spellStart"/>
      <w:r w:rsidRPr="00E707E5">
        <w:rPr>
          <w:highlight w:val="green"/>
        </w:rPr>
        <w:t>centre</w:t>
      </w:r>
      <w:proofErr w:type="spellEnd"/>
      <w:r w:rsidRPr="00E707E5">
        <w:rPr>
          <w:highlight w:val="green"/>
        </w:rPr>
        <w:t xml:space="preserve"> of mass</w:t>
      </w:r>
      <w:r>
        <w:t xml:space="preserve"> of any number of points (figure </w:t>
      </w:r>
      <w:r>
        <w:rPr>
          <w:color w:val="0000FF"/>
        </w:rPr>
        <w:t>2</w:t>
      </w:r>
      <w:r>
        <w:t xml:space="preserve">). Therefore, instead of using the Euclidean distance, called the </w:t>
      </w:r>
      <w:r>
        <w:rPr>
          <w:i/>
        </w:rPr>
        <w:t>extrinsic</w:t>
      </w:r>
      <w:r>
        <w:t xml:space="preserve"> distance, an </w:t>
      </w:r>
      <w:r>
        <w:rPr>
          <w:i/>
        </w:rPr>
        <w:t>intrinsic</w:t>
      </w:r>
      <w:r>
        <w:t xml:space="preserve"> distance is used, which is adapted to the geometry of the manifold, and thus to the </w:t>
      </w:r>
      <w:proofErr w:type="gramStart"/>
      <w:r>
        <w:t>manner in which</w:t>
      </w:r>
      <w:proofErr w:type="gramEnd"/>
      <w:r>
        <w:t xml:space="preserve"> the data have been mapped [</w:t>
      </w:r>
      <w:r>
        <w:rPr>
          <w:color w:val="0000FF"/>
        </w:rPr>
        <w:t>47</w:t>
      </w:r>
      <w:r>
        <w:t xml:space="preserve">, </w:t>
      </w:r>
      <w:r>
        <w:rPr>
          <w:color w:val="0000FF"/>
        </w:rPr>
        <w:t>232</w:t>
      </w:r>
      <w:r>
        <w:t>].</w:t>
      </w:r>
    </w:p>
    <w:p w14:paraId="742BC90A" w14:textId="77777777" w:rsidR="00253971" w:rsidRDefault="00000000">
      <w:pPr>
        <w:ind w:left="-14" w:right="36"/>
      </w:pPr>
      <w:r>
        <w:t>Amongst the most common matrix manifolds used for BCI applications, we encountered the manifold of Hermitian or symmetric positive definite (SPD) matrices [</w:t>
      </w:r>
      <w:r>
        <w:rPr>
          <w:color w:val="0000FF"/>
        </w:rPr>
        <w:t>19</w:t>
      </w:r>
      <w:r>
        <w:t>] when dealing with covariance matrices estimated from EEG trials, and the Stiefel and Grassmann manifolds [</w:t>
      </w:r>
      <w:r>
        <w:rPr>
          <w:color w:val="0000FF"/>
        </w:rPr>
        <w:t>62</w:t>
      </w:r>
      <w:r>
        <w:t>] when dealing with subspaces or orthogonal matrices. Several machine learning problems can be readily extended to those manifolds by taking advantage of their geometrical constraints (</w:t>
      </w:r>
      <w:proofErr w:type="gramStart"/>
      <w:r>
        <w:t>i.e.</w:t>
      </w:r>
      <w:proofErr w:type="gramEnd"/>
      <w:r>
        <w:t xml:space="preserve"> </w:t>
      </w:r>
      <w:r>
        <w:rPr>
          <w:i/>
        </w:rPr>
        <w:t>learning on manifold</w:t>
      </w:r>
      <w:r>
        <w:t xml:space="preserve">). Furthermore, optimization problems can be formulated specifically </w:t>
      </w:r>
      <w:proofErr w:type="gramStart"/>
      <w:r>
        <w:t>on</w:t>
      </w:r>
      <w:proofErr w:type="gramEnd"/>
      <w:r>
        <w:t xml:space="preserve"> such spaces, which is leading to several new optimization methods and to the solution of new problems [</w:t>
      </w:r>
      <w:r>
        <w:rPr>
          <w:color w:val="0000FF"/>
        </w:rPr>
        <w:t>2</w:t>
      </w:r>
      <w:r>
        <w:t xml:space="preserve">]. Although related, manifold learning, which consists of empirically attempting to locate the non-linear subspace in which a dataset is defined, is different in concept and will not be covered in this paper. To illustrate these notions, consider the case of SPD matrices. The square of the intrinsic distance between two SPD matrices </w:t>
      </w:r>
      <w:r>
        <w:rPr>
          <w:rFonts w:ascii="Calibri" w:eastAsia="Calibri" w:hAnsi="Calibri" w:cs="Calibri"/>
          <w:b/>
          <w:color w:val="000000"/>
        </w:rPr>
        <w:t>C</w:t>
      </w:r>
      <w:r>
        <w:rPr>
          <w:rFonts w:ascii="Calibri" w:eastAsia="Calibri" w:hAnsi="Calibri" w:cs="Calibri"/>
          <w:color w:val="000000"/>
          <w:vertAlign w:val="subscript"/>
        </w:rPr>
        <w:t>1</w:t>
      </w:r>
      <w:r>
        <w:t xml:space="preserve"> and </w:t>
      </w:r>
      <w:r>
        <w:rPr>
          <w:rFonts w:ascii="Calibri" w:eastAsia="Calibri" w:hAnsi="Calibri" w:cs="Calibri"/>
          <w:b/>
          <w:color w:val="000000"/>
        </w:rPr>
        <w:t>C</w:t>
      </w:r>
      <w:r>
        <w:rPr>
          <w:rFonts w:ascii="Calibri" w:eastAsia="Calibri" w:hAnsi="Calibri" w:cs="Calibri"/>
          <w:color w:val="000000"/>
          <w:vertAlign w:val="subscript"/>
        </w:rPr>
        <w:t>2</w:t>
      </w:r>
      <w:r>
        <w:t xml:space="preserve"> has a closed-form expression given by</w:t>
      </w:r>
    </w:p>
    <w:p w14:paraId="4ECC837C" w14:textId="77777777" w:rsidR="00253971" w:rsidRDefault="00000000">
      <w:pPr>
        <w:spacing w:after="202" w:line="259" w:lineRule="auto"/>
        <w:ind w:left="58" w:right="0" w:firstLine="0"/>
        <w:jc w:val="left"/>
      </w:pPr>
      <w:r>
        <w:rPr>
          <w:noProof/>
        </w:rPr>
        <w:drawing>
          <wp:inline distT="0" distB="0" distL="0" distR="0" wp14:anchorId="74215D57" wp14:editId="3F06C087">
            <wp:extent cx="3050587" cy="1210920"/>
            <wp:effectExtent l="0" t="0" r="0" b="0"/>
            <wp:docPr id="2496" name="Picture 2496"/>
            <wp:cNvGraphicFramePr/>
            <a:graphic xmlns:a="http://schemas.openxmlformats.org/drawingml/2006/main">
              <a:graphicData uri="http://schemas.openxmlformats.org/drawingml/2006/picture">
                <pic:pic xmlns:pic="http://schemas.openxmlformats.org/drawingml/2006/picture">
                  <pic:nvPicPr>
                    <pic:cNvPr id="2496" name="Picture 2496"/>
                    <pic:cNvPicPr/>
                  </pic:nvPicPr>
                  <pic:blipFill>
                    <a:blip r:embed="rId23"/>
                    <a:stretch>
                      <a:fillRect/>
                    </a:stretch>
                  </pic:blipFill>
                  <pic:spPr>
                    <a:xfrm>
                      <a:off x="0" y="0"/>
                      <a:ext cx="3050587" cy="1210920"/>
                    </a:xfrm>
                    <a:prstGeom prst="rect">
                      <a:avLst/>
                    </a:prstGeom>
                  </pic:spPr>
                </pic:pic>
              </a:graphicData>
            </a:graphic>
          </wp:inline>
        </w:drawing>
      </w:r>
    </w:p>
    <w:tbl>
      <w:tblPr>
        <w:tblStyle w:val="TableGrid"/>
        <w:tblpPr w:vertAnchor="text" w:horzAnchor="margin"/>
        <w:tblOverlap w:val="never"/>
        <w:tblW w:w="10131" w:type="dxa"/>
        <w:tblInd w:w="0" w:type="dxa"/>
        <w:tblCellMar>
          <w:top w:w="0" w:type="dxa"/>
          <w:left w:w="0" w:type="dxa"/>
          <w:bottom w:w="0" w:type="dxa"/>
          <w:right w:w="54" w:type="dxa"/>
        </w:tblCellMar>
        <w:tblLook w:val="04A0" w:firstRow="1" w:lastRow="0" w:firstColumn="1" w:lastColumn="0" w:noHBand="0" w:noVBand="1"/>
      </w:tblPr>
      <w:tblGrid>
        <w:gridCol w:w="10131"/>
      </w:tblGrid>
      <w:tr w:rsidR="00253971" w14:paraId="5F3DCA05" w14:textId="77777777">
        <w:trPr>
          <w:trHeight w:val="1001"/>
        </w:trPr>
        <w:tc>
          <w:tcPr>
            <w:tcW w:w="10076" w:type="dxa"/>
            <w:tcBorders>
              <w:top w:val="nil"/>
              <w:left w:val="nil"/>
              <w:bottom w:val="nil"/>
              <w:right w:val="nil"/>
            </w:tcBorders>
            <w:vAlign w:val="bottom"/>
          </w:tcPr>
          <w:p w14:paraId="16DD19D2" w14:textId="77777777" w:rsidR="00253971" w:rsidRDefault="00000000">
            <w:pPr>
              <w:spacing w:after="202" w:line="259" w:lineRule="auto"/>
              <w:ind w:left="720" w:right="0" w:firstLine="0"/>
              <w:jc w:val="left"/>
            </w:pPr>
            <w:r>
              <w:rPr>
                <w:noProof/>
              </w:rPr>
              <w:drawing>
                <wp:inline distT="0" distB="0" distL="0" distR="0" wp14:anchorId="0114C081" wp14:editId="1429D6F4">
                  <wp:extent cx="5486400" cy="1374648"/>
                  <wp:effectExtent l="0" t="0" r="0" b="0"/>
                  <wp:docPr id="2465" name="Picture 2465"/>
                  <wp:cNvGraphicFramePr/>
                  <a:graphic xmlns:a="http://schemas.openxmlformats.org/drawingml/2006/main">
                    <a:graphicData uri="http://schemas.openxmlformats.org/drawingml/2006/picture">
                      <pic:pic xmlns:pic="http://schemas.openxmlformats.org/drawingml/2006/picture">
                        <pic:nvPicPr>
                          <pic:cNvPr id="2465" name="Picture 2465"/>
                          <pic:cNvPicPr/>
                        </pic:nvPicPr>
                        <pic:blipFill>
                          <a:blip r:embed="rId24"/>
                          <a:stretch>
                            <a:fillRect/>
                          </a:stretch>
                        </pic:blipFill>
                        <pic:spPr>
                          <a:xfrm>
                            <a:off x="0" y="0"/>
                            <a:ext cx="5486400" cy="1374648"/>
                          </a:xfrm>
                          <a:prstGeom prst="rect">
                            <a:avLst/>
                          </a:prstGeom>
                        </pic:spPr>
                      </pic:pic>
                    </a:graphicData>
                  </a:graphic>
                </wp:inline>
              </w:drawing>
            </w:r>
          </w:p>
          <w:p w14:paraId="3B3444BD" w14:textId="77777777" w:rsidR="00253971" w:rsidRDefault="00000000">
            <w:pPr>
              <w:spacing w:after="0" w:line="259" w:lineRule="auto"/>
              <w:ind w:right="0" w:firstLine="0"/>
              <w:jc w:val="left"/>
            </w:pPr>
            <w:r>
              <w:rPr>
                <w:rFonts w:ascii="Arial" w:eastAsia="Arial" w:hAnsi="Arial" w:cs="Arial"/>
                <w:b/>
                <w:sz w:val="16"/>
              </w:rPr>
              <w:t>Figure 2.</w:t>
            </w:r>
            <w:r>
              <w:rPr>
                <w:sz w:val="18"/>
              </w:rPr>
              <w:t xml:space="preserve"> Schematic representation of a Riemannian manifold. EEG trials are represented by points. Left: Representation of the tangent space at point </w:t>
            </w:r>
            <w:r>
              <w:rPr>
                <w:rFonts w:ascii="Calibri" w:eastAsia="Calibri" w:hAnsi="Calibri" w:cs="Calibri"/>
                <w:b/>
                <w:color w:val="000000"/>
                <w:sz w:val="18"/>
              </w:rPr>
              <w:t>G</w:t>
            </w:r>
            <w:r>
              <w:rPr>
                <w:sz w:val="18"/>
              </w:rPr>
              <w:t xml:space="preserve">. The shortest path on the manifold relying on two points </w:t>
            </w:r>
            <w:r>
              <w:rPr>
                <w:rFonts w:ascii="Calibri" w:eastAsia="Calibri" w:hAnsi="Calibri" w:cs="Calibri"/>
                <w:b/>
                <w:color w:val="000000"/>
                <w:sz w:val="18"/>
              </w:rPr>
              <w:t>C</w:t>
            </w:r>
            <w:r>
              <w:rPr>
                <w:rFonts w:ascii="Calibri" w:eastAsia="Calibri" w:hAnsi="Calibri" w:cs="Calibri"/>
                <w:color w:val="000000"/>
                <w:sz w:val="18"/>
                <w:vertAlign w:val="subscript"/>
              </w:rPr>
              <w:t>1</w:t>
            </w:r>
            <w:r>
              <w:rPr>
                <w:sz w:val="18"/>
              </w:rPr>
              <w:t xml:space="preserve"> and </w:t>
            </w:r>
            <w:r>
              <w:rPr>
                <w:rFonts w:ascii="Calibri" w:eastAsia="Calibri" w:hAnsi="Calibri" w:cs="Calibri"/>
                <w:b/>
                <w:color w:val="000000"/>
                <w:sz w:val="18"/>
              </w:rPr>
              <w:t>C</w:t>
            </w:r>
            <w:r>
              <w:rPr>
                <w:rFonts w:ascii="Calibri" w:eastAsia="Calibri" w:hAnsi="Calibri" w:cs="Calibri"/>
                <w:color w:val="000000"/>
                <w:sz w:val="18"/>
                <w:vertAlign w:val="subscript"/>
              </w:rPr>
              <w:t>2</w:t>
            </w:r>
            <w:r>
              <w:rPr>
                <w:sz w:val="18"/>
              </w:rPr>
              <w:t xml:space="preserve"> is named the geodesic and its length is the Riemannian distance between them. Curves on the manifolds through a point are mapped on the tangent space as straight lines (local approximation). Right: </w:t>
            </w:r>
            <w:r>
              <w:rPr>
                <w:rFonts w:ascii="Calibri" w:eastAsia="Calibri" w:hAnsi="Calibri" w:cs="Calibri"/>
                <w:b/>
                <w:color w:val="000000"/>
                <w:sz w:val="18"/>
              </w:rPr>
              <w:t>G</w:t>
            </w:r>
            <w:r>
              <w:rPr>
                <w:sz w:val="18"/>
              </w:rPr>
              <w:t xml:space="preserve"> represents the </w:t>
            </w:r>
            <w:proofErr w:type="spellStart"/>
            <w:r>
              <w:rPr>
                <w:sz w:val="18"/>
              </w:rPr>
              <w:t>centre</w:t>
            </w:r>
            <w:proofErr w:type="spellEnd"/>
            <w:r>
              <w:rPr>
                <w:sz w:val="18"/>
              </w:rPr>
              <w:t xml:space="preserve"> of mass (</w:t>
            </w:r>
            <w:proofErr w:type="gramStart"/>
            <w:r>
              <w:rPr>
                <w:sz w:val="18"/>
              </w:rPr>
              <w:t>mean</w:t>
            </w:r>
            <w:proofErr w:type="gramEnd"/>
            <w:r>
              <w:rPr>
                <w:sz w:val="18"/>
              </w:rPr>
              <w:t xml:space="preserve">) of points </w:t>
            </w:r>
            <w:r>
              <w:rPr>
                <w:rFonts w:ascii="Calibri" w:eastAsia="Calibri" w:hAnsi="Calibri" w:cs="Calibri"/>
                <w:b/>
                <w:color w:val="000000"/>
                <w:sz w:val="18"/>
              </w:rPr>
              <w:t>C</w:t>
            </w:r>
            <w:r>
              <w:rPr>
                <w:rFonts w:ascii="Calibri" w:eastAsia="Calibri" w:hAnsi="Calibri" w:cs="Calibri"/>
                <w:color w:val="000000"/>
                <w:sz w:val="18"/>
                <w:vertAlign w:val="subscript"/>
              </w:rPr>
              <w:t>1</w:t>
            </w:r>
            <w:r>
              <w:rPr>
                <w:sz w:val="18"/>
              </w:rPr>
              <w:t xml:space="preserve">, </w:t>
            </w:r>
            <w:r>
              <w:rPr>
                <w:rFonts w:ascii="Calibri" w:eastAsia="Calibri" w:hAnsi="Calibri" w:cs="Calibri"/>
                <w:b/>
                <w:color w:val="000000"/>
                <w:sz w:val="18"/>
              </w:rPr>
              <w:t>C</w:t>
            </w:r>
            <w:r>
              <w:rPr>
                <w:rFonts w:ascii="Calibri" w:eastAsia="Calibri" w:hAnsi="Calibri" w:cs="Calibri"/>
                <w:color w:val="000000"/>
                <w:sz w:val="18"/>
                <w:vertAlign w:val="subscript"/>
              </w:rPr>
              <w:t>2</w:t>
            </w:r>
            <w:r>
              <w:rPr>
                <w:sz w:val="18"/>
              </w:rPr>
              <w:t xml:space="preserve">, </w:t>
            </w:r>
            <w:r>
              <w:rPr>
                <w:rFonts w:ascii="Calibri" w:eastAsia="Calibri" w:hAnsi="Calibri" w:cs="Calibri"/>
                <w:b/>
                <w:color w:val="000000"/>
                <w:sz w:val="18"/>
              </w:rPr>
              <w:t>C</w:t>
            </w:r>
            <w:r>
              <w:rPr>
                <w:rFonts w:ascii="Calibri" w:eastAsia="Calibri" w:hAnsi="Calibri" w:cs="Calibri"/>
                <w:color w:val="000000"/>
                <w:sz w:val="18"/>
                <w:vertAlign w:val="subscript"/>
              </w:rPr>
              <w:t>3</w:t>
            </w:r>
            <w:r>
              <w:rPr>
                <w:sz w:val="18"/>
              </w:rPr>
              <w:t xml:space="preserve"> and </w:t>
            </w:r>
            <w:r>
              <w:rPr>
                <w:rFonts w:ascii="Calibri" w:eastAsia="Calibri" w:hAnsi="Calibri" w:cs="Calibri"/>
                <w:b/>
                <w:color w:val="000000"/>
                <w:sz w:val="18"/>
              </w:rPr>
              <w:t>C</w:t>
            </w:r>
            <w:r>
              <w:rPr>
                <w:rFonts w:ascii="Calibri" w:eastAsia="Calibri" w:hAnsi="Calibri" w:cs="Calibri"/>
                <w:color w:val="000000"/>
                <w:sz w:val="18"/>
                <w:vertAlign w:val="subscript"/>
              </w:rPr>
              <w:t>4</w:t>
            </w:r>
            <w:r>
              <w:rPr>
                <w:sz w:val="18"/>
              </w:rPr>
              <w:t xml:space="preserve">. It is defined as the point minimizing the sum of the squared distance between itself and the four points. The </w:t>
            </w:r>
            <w:proofErr w:type="spellStart"/>
            <w:r>
              <w:rPr>
                <w:sz w:val="18"/>
              </w:rPr>
              <w:t>centre</w:t>
            </w:r>
            <w:proofErr w:type="spellEnd"/>
            <w:r>
              <w:rPr>
                <w:sz w:val="18"/>
              </w:rPr>
              <w:t xml:space="preserve"> of mass is often used in RGCs as a representative for a given class.</w:t>
            </w:r>
          </w:p>
        </w:tc>
      </w:tr>
    </w:tbl>
    <w:p w14:paraId="607C06F8" w14:textId="77777777" w:rsidR="00253971" w:rsidRDefault="00000000">
      <w:pPr>
        <w:spacing w:after="492" w:line="266" w:lineRule="auto"/>
        <w:ind w:left="-13" w:right="23" w:firstLine="0"/>
        <w:jc w:val="left"/>
      </w:pPr>
      <w:r>
        <w:rPr>
          <w:rFonts w:ascii="Arial" w:eastAsia="Arial" w:hAnsi="Arial" w:cs="Arial"/>
          <w:b/>
          <w:sz w:val="16"/>
        </w:rPr>
        <w:t>Figure 3.</w:t>
      </w:r>
      <w:r>
        <w:rPr>
          <w:sz w:val="18"/>
        </w:rPr>
        <w:t xml:space="preserve"> Schematic of the Riemannian minimum distance to mean (RMDM) classifier for a two-class problem. From training </w:t>
      </w:r>
      <w:proofErr w:type="gramStart"/>
      <w:r>
        <w:rPr>
          <w:sz w:val="18"/>
        </w:rPr>
        <w:t>data</w:t>
      </w:r>
      <w:proofErr w:type="gramEnd"/>
      <w:r>
        <w:rPr>
          <w:sz w:val="18"/>
        </w:rPr>
        <w:t xml:space="preserve"> a </w:t>
      </w:r>
      <w:proofErr w:type="spellStart"/>
      <w:r>
        <w:rPr>
          <w:sz w:val="18"/>
        </w:rPr>
        <w:t>centre</w:t>
      </w:r>
      <w:proofErr w:type="spellEnd"/>
      <w:r>
        <w:rPr>
          <w:sz w:val="18"/>
        </w:rPr>
        <w:t xml:space="preserve"> of mass for each class is computed (</w:t>
      </w:r>
      <w:r>
        <w:rPr>
          <w:rFonts w:ascii="Calibri" w:eastAsia="Calibri" w:hAnsi="Calibri" w:cs="Calibri"/>
          <w:b/>
          <w:color w:val="000000"/>
          <w:sz w:val="18"/>
        </w:rPr>
        <w:t>G</w:t>
      </w:r>
      <w:r>
        <w:rPr>
          <w:rFonts w:ascii="Calibri" w:eastAsia="Calibri" w:hAnsi="Calibri" w:cs="Calibri"/>
          <w:color w:val="000000"/>
          <w:sz w:val="18"/>
          <w:vertAlign w:val="subscript"/>
        </w:rPr>
        <w:t>1</w:t>
      </w:r>
      <w:r>
        <w:rPr>
          <w:sz w:val="18"/>
        </w:rPr>
        <w:t xml:space="preserve"> and </w:t>
      </w:r>
      <w:r>
        <w:rPr>
          <w:rFonts w:ascii="Calibri" w:eastAsia="Calibri" w:hAnsi="Calibri" w:cs="Calibri"/>
          <w:b/>
          <w:color w:val="000000"/>
          <w:sz w:val="18"/>
        </w:rPr>
        <w:t>G</w:t>
      </w:r>
      <w:r>
        <w:rPr>
          <w:rFonts w:ascii="Calibri" w:eastAsia="Calibri" w:hAnsi="Calibri" w:cs="Calibri"/>
          <w:color w:val="000000"/>
          <w:sz w:val="18"/>
          <w:vertAlign w:val="subscript"/>
        </w:rPr>
        <w:t>1</w:t>
      </w:r>
      <w:r>
        <w:rPr>
          <w:sz w:val="18"/>
        </w:rPr>
        <w:t xml:space="preserve">). An </w:t>
      </w:r>
      <w:proofErr w:type="spellStart"/>
      <w:r>
        <w:rPr>
          <w:sz w:val="18"/>
        </w:rPr>
        <w:t>unlabelled</w:t>
      </w:r>
      <w:proofErr w:type="spellEnd"/>
      <w:r>
        <w:rPr>
          <w:sz w:val="18"/>
        </w:rPr>
        <w:t xml:space="preserve"> trial (question mark) is then assigned to the class whose </w:t>
      </w:r>
      <w:proofErr w:type="spellStart"/>
      <w:r>
        <w:rPr>
          <w:sz w:val="18"/>
        </w:rPr>
        <w:t>centre</w:t>
      </w:r>
      <w:proofErr w:type="spellEnd"/>
      <w:r>
        <w:rPr>
          <w:sz w:val="18"/>
        </w:rPr>
        <w:t xml:space="preserve"> of mass is the closest, </w:t>
      </w:r>
      <w:r>
        <w:rPr>
          <w:rFonts w:ascii="Calibri" w:eastAsia="Calibri" w:hAnsi="Calibri" w:cs="Calibri"/>
          <w:b/>
          <w:color w:val="000000"/>
          <w:sz w:val="18"/>
        </w:rPr>
        <w:t>G</w:t>
      </w:r>
      <w:r>
        <w:rPr>
          <w:rFonts w:ascii="Calibri" w:eastAsia="Calibri" w:hAnsi="Calibri" w:cs="Calibri"/>
          <w:color w:val="000000"/>
          <w:sz w:val="18"/>
          <w:vertAlign w:val="subscript"/>
        </w:rPr>
        <w:t>1</w:t>
      </w:r>
      <w:r>
        <w:rPr>
          <w:sz w:val="18"/>
        </w:rPr>
        <w:t xml:space="preserve"> in this example. The RMDM works in the same manner for any dimension of the data, any number of classes and any BCI paradigm. It does not require any spatial filtering and feature selection, nor any parameter tuning (see text).</w:t>
      </w:r>
    </w:p>
    <w:p w14:paraId="11243A2E" w14:textId="77777777" w:rsidR="00253971" w:rsidRDefault="00000000">
      <w:pPr>
        <w:spacing w:after="138"/>
        <w:ind w:left="2251" w:right="36" w:hanging="2265"/>
      </w:pPr>
      <w:r>
        <w:t xml:space="preserve"> </w:t>
      </w:r>
      <w:r>
        <w:rPr>
          <w:noProof/>
        </w:rPr>
        <w:drawing>
          <wp:inline distT="0" distB="0" distL="0" distR="0" wp14:anchorId="24280A10" wp14:editId="2F16C85D">
            <wp:extent cx="1780032" cy="185928"/>
            <wp:effectExtent l="0" t="0" r="0" b="0"/>
            <wp:docPr id="90568" name="Picture 90568"/>
            <wp:cNvGraphicFramePr/>
            <a:graphic xmlns:a="http://schemas.openxmlformats.org/drawingml/2006/main">
              <a:graphicData uri="http://schemas.openxmlformats.org/drawingml/2006/picture">
                <pic:pic xmlns:pic="http://schemas.openxmlformats.org/drawingml/2006/picture">
                  <pic:nvPicPr>
                    <pic:cNvPr id="90568" name="Picture 90568"/>
                    <pic:cNvPicPr/>
                  </pic:nvPicPr>
                  <pic:blipFill>
                    <a:blip r:embed="rId25"/>
                    <a:stretch>
                      <a:fillRect/>
                    </a:stretch>
                  </pic:blipFill>
                  <pic:spPr>
                    <a:xfrm>
                      <a:off x="0" y="0"/>
                      <a:ext cx="1780032" cy="185928"/>
                    </a:xfrm>
                    <a:prstGeom prst="rect">
                      <a:avLst/>
                    </a:prstGeom>
                  </pic:spPr>
                </pic:pic>
              </a:graphicData>
            </a:graphic>
          </wp:inline>
        </w:drawing>
      </w:r>
      <w:r>
        <w:rPr>
          <w:rFonts w:ascii="Calibri" w:eastAsia="Calibri" w:hAnsi="Calibri" w:cs="Calibri"/>
          <w:color w:val="000000"/>
          <w:sz w:val="31"/>
          <w:vertAlign w:val="superscript"/>
        </w:rPr>
        <w:t xml:space="preserve">, </w:t>
      </w:r>
      <w:r>
        <w:t xml:space="preserve">(1) </w:t>
      </w:r>
      <w:r>
        <w:rPr>
          <w:rFonts w:ascii="Calibri" w:eastAsia="Calibri" w:hAnsi="Calibri" w:cs="Calibri"/>
          <w:i/>
          <w:color w:val="000000"/>
          <w:sz w:val="14"/>
        </w:rPr>
        <w:t>n</w:t>
      </w:r>
    </w:p>
    <w:p w14:paraId="35D8A145" w14:textId="77777777" w:rsidR="00253971" w:rsidRDefault="00000000">
      <w:pPr>
        <w:spacing w:after="290"/>
        <w:ind w:left="-14" w:right="36" w:firstLine="0"/>
      </w:pPr>
      <w:r>
        <w:t xml:space="preserve">where </w:t>
      </w:r>
      <w:proofErr w:type="spellStart"/>
      <w:r>
        <w:rPr>
          <w:rFonts w:ascii="Cambria" w:eastAsia="Cambria" w:hAnsi="Cambria" w:cs="Cambria"/>
          <w:i/>
          <w:color w:val="000000"/>
        </w:rPr>
        <w:t>λ</w:t>
      </w:r>
      <w:r>
        <w:rPr>
          <w:rFonts w:ascii="Calibri" w:eastAsia="Calibri" w:hAnsi="Calibri" w:cs="Calibri"/>
          <w:i/>
          <w:color w:val="000000"/>
          <w:vertAlign w:val="subscript"/>
        </w:rPr>
        <w:t>n</w:t>
      </w:r>
      <w:proofErr w:type="spellEnd"/>
      <w:r>
        <w:rPr>
          <w:rFonts w:ascii="Cambria" w:eastAsia="Cambria" w:hAnsi="Cambria" w:cs="Cambria"/>
          <w:color w:val="000000"/>
        </w:rPr>
        <w:t>(</w:t>
      </w:r>
      <w:r>
        <w:rPr>
          <w:rFonts w:ascii="Calibri" w:eastAsia="Calibri" w:hAnsi="Calibri" w:cs="Calibri"/>
          <w:b/>
          <w:color w:val="000000"/>
        </w:rPr>
        <w:t>M</w:t>
      </w:r>
      <w:r>
        <w:rPr>
          <w:rFonts w:ascii="Cambria" w:eastAsia="Cambria" w:hAnsi="Cambria" w:cs="Cambria"/>
          <w:color w:val="000000"/>
        </w:rPr>
        <w:t>)</w:t>
      </w:r>
      <w:r>
        <w:t xml:space="preserve"> denotes the </w:t>
      </w:r>
      <w:r>
        <w:rPr>
          <w:i/>
        </w:rPr>
        <w:t>n</w:t>
      </w:r>
      <w:r>
        <w:t xml:space="preserve">th eigenvalue of matrix </w:t>
      </w:r>
      <w:r>
        <w:rPr>
          <w:rFonts w:ascii="Calibri" w:eastAsia="Calibri" w:hAnsi="Calibri" w:cs="Calibri"/>
          <w:b/>
          <w:color w:val="000000"/>
        </w:rPr>
        <w:t>M</w:t>
      </w:r>
      <w:r>
        <w:t xml:space="preserve">. For </w:t>
      </w:r>
      <w:r>
        <w:rPr>
          <w:rFonts w:ascii="Calibri" w:eastAsia="Calibri" w:hAnsi="Calibri" w:cs="Calibri"/>
          <w:b/>
          <w:color w:val="000000"/>
        </w:rPr>
        <w:t>C</w:t>
      </w:r>
      <w:r>
        <w:rPr>
          <w:rFonts w:ascii="Calibri" w:eastAsia="Calibri" w:hAnsi="Calibri" w:cs="Calibri"/>
          <w:color w:val="000000"/>
          <w:vertAlign w:val="subscript"/>
        </w:rPr>
        <w:t>1</w:t>
      </w:r>
      <w:r>
        <w:t xml:space="preserve"> and </w:t>
      </w:r>
      <w:r>
        <w:rPr>
          <w:rFonts w:ascii="Calibri" w:eastAsia="Calibri" w:hAnsi="Calibri" w:cs="Calibri"/>
          <w:b/>
          <w:color w:val="000000"/>
        </w:rPr>
        <w:t>C</w:t>
      </w:r>
      <w:r>
        <w:rPr>
          <w:rFonts w:ascii="Calibri" w:eastAsia="Calibri" w:hAnsi="Calibri" w:cs="Calibri"/>
          <w:color w:val="000000"/>
          <w:vertAlign w:val="subscript"/>
        </w:rPr>
        <w:t>2</w:t>
      </w:r>
      <w:r>
        <w:t xml:space="preserve"> SPDs, this distance is non-negative, symmetric and is equal to zero if and only if </w:t>
      </w:r>
      <w:r>
        <w:rPr>
          <w:rFonts w:ascii="Calibri" w:eastAsia="Calibri" w:hAnsi="Calibri" w:cs="Calibri"/>
          <w:b/>
          <w:color w:val="000000"/>
        </w:rPr>
        <w:t>C</w:t>
      </w:r>
      <w:r>
        <w:rPr>
          <w:rFonts w:ascii="Calibri" w:eastAsia="Calibri" w:hAnsi="Calibri" w:cs="Calibri"/>
          <w:color w:val="000000"/>
          <w:vertAlign w:val="subscript"/>
        </w:rPr>
        <w:t xml:space="preserve">1 </w:t>
      </w:r>
      <w:r>
        <w:rPr>
          <w:rFonts w:ascii="Cambria" w:eastAsia="Cambria" w:hAnsi="Cambria" w:cs="Cambria"/>
          <w:color w:val="000000"/>
        </w:rPr>
        <w:t xml:space="preserve">= </w:t>
      </w:r>
      <w:r>
        <w:rPr>
          <w:rFonts w:ascii="Calibri" w:eastAsia="Calibri" w:hAnsi="Calibri" w:cs="Calibri"/>
          <w:b/>
          <w:color w:val="000000"/>
        </w:rPr>
        <w:t>C</w:t>
      </w:r>
      <w:r>
        <w:rPr>
          <w:rFonts w:ascii="Calibri" w:eastAsia="Calibri" w:hAnsi="Calibri" w:cs="Calibri"/>
          <w:color w:val="000000"/>
          <w:vertAlign w:val="subscript"/>
        </w:rPr>
        <w:t>2</w:t>
      </w:r>
      <w:r>
        <w:t xml:space="preserve">. Interestingly, when </w:t>
      </w:r>
      <w:r>
        <w:rPr>
          <w:rFonts w:ascii="Calibri" w:eastAsia="Calibri" w:hAnsi="Calibri" w:cs="Calibri"/>
          <w:b/>
          <w:color w:val="000000"/>
        </w:rPr>
        <w:t>C</w:t>
      </w:r>
      <w:r>
        <w:rPr>
          <w:rFonts w:ascii="Calibri" w:eastAsia="Calibri" w:hAnsi="Calibri" w:cs="Calibri"/>
          <w:color w:val="000000"/>
          <w:vertAlign w:val="subscript"/>
        </w:rPr>
        <w:t>1</w:t>
      </w:r>
      <w:r>
        <w:t xml:space="preserve"> and </w:t>
      </w:r>
      <w:r>
        <w:rPr>
          <w:rFonts w:ascii="Calibri" w:eastAsia="Calibri" w:hAnsi="Calibri" w:cs="Calibri"/>
          <w:b/>
          <w:color w:val="000000"/>
        </w:rPr>
        <w:t>C</w:t>
      </w:r>
      <w:r>
        <w:rPr>
          <w:rFonts w:ascii="Calibri" w:eastAsia="Calibri" w:hAnsi="Calibri" w:cs="Calibri"/>
          <w:color w:val="000000"/>
          <w:vertAlign w:val="subscript"/>
        </w:rPr>
        <w:t>2</w:t>
      </w:r>
      <w:r>
        <w:t xml:space="preserve"> are the means of two classes, the eigenvectors of matrix </w:t>
      </w:r>
      <w:r>
        <w:rPr>
          <w:rFonts w:ascii="Cambria" w:eastAsia="Cambria" w:hAnsi="Cambria" w:cs="Cambria"/>
          <w:color w:val="000000"/>
        </w:rPr>
        <w:t>(</w:t>
      </w:r>
      <w:r>
        <w:rPr>
          <w:rFonts w:ascii="Calibri" w:eastAsia="Calibri" w:hAnsi="Calibri" w:cs="Calibri"/>
          <w:b/>
          <w:color w:val="000000"/>
        </w:rPr>
        <w:t>C</w:t>
      </w:r>
      <w:r>
        <w:rPr>
          <w:rFonts w:ascii="Cambria" w:eastAsia="Cambria" w:hAnsi="Cambria" w:cs="Cambria"/>
          <w:color w:val="000000"/>
          <w:sz w:val="14"/>
        </w:rPr>
        <w:t>−</w:t>
      </w:r>
      <w:r>
        <w:rPr>
          <w:rFonts w:ascii="Calibri" w:eastAsia="Calibri" w:hAnsi="Calibri" w:cs="Calibri"/>
          <w:color w:val="000000"/>
          <w:vertAlign w:val="subscript"/>
        </w:rPr>
        <w:t xml:space="preserve">1 </w:t>
      </w:r>
      <w:r>
        <w:rPr>
          <w:rFonts w:ascii="Calibri" w:eastAsia="Calibri" w:hAnsi="Calibri" w:cs="Calibri"/>
          <w:color w:val="000000"/>
          <w:vertAlign w:val="superscript"/>
        </w:rPr>
        <w:t>1</w:t>
      </w:r>
      <w:r>
        <w:rPr>
          <w:rFonts w:ascii="Calibri" w:eastAsia="Calibri" w:hAnsi="Calibri" w:cs="Calibri"/>
          <w:b/>
          <w:color w:val="000000"/>
        </w:rPr>
        <w:t>C</w:t>
      </w:r>
      <w:r>
        <w:rPr>
          <w:rFonts w:ascii="Calibri" w:eastAsia="Calibri" w:hAnsi="Calibri" w:cs="Calibri"/>
          <w:color w:val="000000"/>
          <w:vertAlign w:val="subscript"/>
        </w:rPr>
        <w:t>2</w:t>
      </w:r>
      <w:r>
        <w:rPr>
          <w:rFonts w:ascii="Cambria" w:eastAsia="Cambria" w:hAnsi="Cambria" w:cs="Cambria"/>
          <w:color w:val="000000"/>
        </w:rPr>
        <w:t>)</w:t>
      </w:r>
      <w:r>
        <w:t xml:space="preserve"> are used to define CSP filters, while its eigenvalues are used for computing their Riemannian distance [</w:t>
      </w:r>
      <w:r>
        <w:rPr>
          <w:color w:val="0000FF"/>
        </w:rPr>
        <w:t>47</w:t>
      </w:r>
      <w:r>
        <w:t>]. Using the distance in equation (</w:t>
      </w:r>
      <w:r>
        <w:rPr>
          <w:color w:val="0000FF"/>
        </w:rPr>
        <w:t>1</w:t>
      </w:r>
      <w:r>
        <w:t xml:space="preserve">), the </w:t>
      </w:r>
      <w:proofErr w:type="spellStart"/>
      <w:r>
        <w:t>centre</w:t>
      </w:r>
      <w:proofErr w:type="spellEnd"/>
      <w:r>
        <w:t xml:space="preserve"> of mass </w:t>
      </w:r>
      <w:r>
        <w:rPr>
          <w:rFonts w:ascii="Calibri" w:eastAsia="Calibri" w:hAnsi="Calibri" w:cs="Calibri"/>
          <w:b/>
          <w:color w:val="000000"/>
        </w:rPr>
        <w:t>G</w:t>
      </w:r>
      <w:r>
        <w:t xml:space="preserve"> of a </w:t>
      </w:r>
      <w:r>
        <w:rPr>
          <w:i/>
        </w:rPr>
        <w:t xml:space="preserve">geometric </w:t>
      </w:r>
      <w:proofErr w:type="spellStart"/>
      <w:r>
        <w:rPr>
          <w:i/>
        </w:rPr>
        <w:t>mean</w:t>
      </w:r>
      <w:r>
        <w:t>set</w:t>
      </w:r>
      <w:proofErr w:type="spellEnd"/>
      <w:r>
        <w:t xml:space="preserve"> </w:t>
      </w:r>
      <w:r>
        <w:rPr>
          <w:rFonts w:ascii="Cambria" w:eastAsia="Cambria" w:hAnsi="Cambria" w:cs="Cambria"/>
          <w:color w:val="000000"/>
        </w:rPr>
        <w:t>{</w:t>
      </w:r>
      <w:r>
        <w:rPr>
          <w:rFonts w:ascii="Calibri" w:eastAsia="Calibri" w:hAnsi="Calibri" w:cs="Calibri"/>
          <w:b/>
          <w:color w:val="000000"/>
        </w:rPr>
        <w:t>C</w:t>
      </w:r>
      <w:proofErr w:type="gramStart"/>
      <w:r>
        <w:rPr>
          <w:rFonts w:ascii="Calibri" w:eastAsia="Calibri" w:hAnsi="Calibri" w:cs="Calibri"/>
          <w:color w:val="000000"/>
          <w:sz w:val="14"/>
        </w:rPr>
        <w:t>1</w:t>
      </w:r>
      <w:r>
        <w:rPr>
          <w:rFonts w:ascii="Calibri" w:eastAsia="Calibri" w:hAnsi="Calibri" w:cs="Calibri"/>
          <w:color w:val="000000"/>
        </w:rPr>
        <w:t>,...</w:t>
      </w:r>
      <w:proofErr w:type="gramEnd"/>
      <w:r>
        <w:rPr>
          <w:rFonts w:ascii="Calibri" w:eastAsia="Calibri" w:hAnsi="Calibri" w:cs="Calibri"/>
          <w:color w:val="000000"/>
        </w:rPr>
        <w:t>,</w:t>
      </w:r>
      <w:r>
        <w:rPr>
          <w:rFonts w:ascii="Calibri" w:eastAsia="Calibri" w:hAnsi="Calibri" w:cs="Calibri"/>
          <w:b/>
          <w:color w:val="000000"/>
        </w:rPr>
        <w:t>C</w:t>
      </w:r>
      <w:r>
        <w:rPr>
          <w:rFonts w:ascii="Calibri" w:eastAsia="Calibri" w:hAnsi="Calibri" w:cs="Calibri"/>
          <w:i/>
          <w:color w:val="000000"/>
          <w:sz w:val="14"/>
        </w:rPr>
        <w:t>K</w:t>
      </w:r>
      <w:r>
        <w:rPr>
          <w:rFonts w:ascii="Cambria" w:eastAsia="Cambria" w:hAnsi="Cambria" w:cs="Cambria"/>
          <w:color w:val="000000"/>
        </w:rPr>
        <w:t>}</w:t>
      </w:r>
      <w:r>
        <w:t xml:space="preserve"> of , is the unique solution to the following </w:t>
      </w:r>
      <w:proofErr w:type="spellStart"/>
      <w:r>
        <w:t>optim</w:t>
      </w:r>
      <w:proofErr w:type="spellEnd"/>
      <w:r>
        <w:t>-</w:t>
      </w:r>
      <w:r>
        <w:rPr>
          <w:i/>
        </w:rPr>
        <w:t>K</w:t>
      </w:r>
      <w:r>
        <w:t xml:space="preserve"> SPD matrices (figure </w:t>
      </w:r>
      <w:r>
        <w:rPr>
          <w:color w:val="0000FF"/>
        </w:rPr>
        <w:t>3</w:t>
      </w:r>
      <w:r>
        <w:t xml:space="preserve">), also called the </w:t>
      </w:r>
    </w:p>
    <w:p w14:paraId="52AFB480" w14:textId="77777777" w:rsidR="00253971" w:rsidRDefault="00000000">
      <w:pPr>
        <w:spacing w:after="150"/>
        <w:ind w:left="-14" w:right="36" w:firstLine="0"/>
      </w:pPr>
      <w:proofErr w:type="spellStart"/>
      <w:r>
        <w:t>ization</w:t>
      </w:r>
      <w:proofErr w:type="spellEnd"/>
      <w:r>
        <w:t xml:space="preserve"> problem</w:t>
      </w:r>
    </w:p>
    <w:p w14:paraId="39AC6393" w14:textId="77777777" w:rsidR="00253971" w:rsidRDefault="00000000">
      <w:pPr>
        <w:tabs>
          <w:tab w:val="center" w:pos="2465"/>
          <w:tab w:val="right" w:pos="4971"/>
        </w:tabs>
        <w:spacing w:after="36" w:line="216" w:lineRule="auto"/>
        <w:ind w:left="-15" w:right="0" w:firstLine="0"/>
        <w:jc w:val="left"/>
      </w:pPr>
      <w:r>
        <w:rPr>
          <w:sz w:val="31"/>
          <w:vertAlign w:val="subscript"/>
        </w:rPr>
        <w:t xml:space="preserve"> </w:t>
      </w:r>
      <w:r>
        <w:rPr>
          <w:sz w:val="31"/>
          <w:vertAlign w:val="subscript"/>
        </w:rPr>
        <w:tab/>
      </w:r>
      <w:proofErr w:type="spellStart"/>
      <w:r>
        <w:rPr>
          <w:rFonts w:ascii="Cambria" w:eastAsia="Cambria" w:hAnsi="Cambria" w:cs="Cambria"/>
          <w:color w:val="000000"/>
        </w:rPr>
        <w:t>argmin</w:t>
      </w:r>
      <w:r>
        <w:rPr>
          <w:rFonts w:ascii="Calibri" w:eastAsia="Calibri" w:hAnsi="Calibri" w:cs="Calibri"/>
          <w:b/>
          <w:color w:val="000000"/>
          <w:vertAlign w:val="subscript"/>
        </w:rPr>
        <w:t>G</w:t>
      </w:r>
      <w:proofErr w:type="spellEnd"/>
      <w:r>
        <w:rPr>
          <w:rFonts w:ascii="Calibri" w:eastAsia="Calibri" w:hAnsi="Calibri" w:cs="Calibri"/>
          <w:b/>
          <w:color w:val="000000"/>
          <w:vertAlign w:val="subscript"/>
        </w:rPr>
        <w:t xml:space="preserve"> </w:t>
      </w:r>
      <w:r>
        <w:rPr>
          <w:noProof/>
        </w:rPr>
        <w:drawing>
          <wp:inline distT="0" distB="0" distL="0" distR="0" wp14:anchorId="181170FD" wp14:editId="702869E5">
            <wp:extent cx="304800" cy="185928"/>
            <wp:effectExtent l="0" t="0" r="0" b="0"/>
            <wp:docPr id="90569" name="Picture 90569"/>
            <wp:cNvGraphicFramePr/>
            <a:graphic xmlns:a="http://schemas.openxmlformats.org/drawingml/2006/main">
              <a:graphicData uri="http://schemas.openxmlformats.org/drawingml/2006/picture">
                <pic:pic xmlns:pic="http://schemas.openxmlformats.org/drawingml/2006/picture">
                  <pic:nvPicPr>
                    <pic:cNvPr id="90569" name="Picture 90569"/>
                    <pic:cNvPicPr/>
                  </pic:nvPicPr>
                  <pic:blipFill>
                    <a:blip r:embed="rId26"/>
                    <a:stretch>
                      <a:fillRect/>
                    </a:stretch>
                  </pic:blipFill>
                  <pic:spPr>
                    <a:xfrm>
                      <a:off x="0" y="0"/>
                      <a:ext cx="304800" cy="185928"/>
                    </a:xfrm>
                    <a:prstGeom prst="rect">
                      <a:avLst/>
                    </a:prstGeom>
                  </pic:spPr>
                </pic:pic>
              </a:graphicData>
            </a:graphic>
          </wp:inline>
        </w:drawing>
      </w:r>
      <w:r>
        <w:rPr>
          <w:rFonts w:ascii="Cambria" w:eastAsia="Cambria" w:hAnsi="Cambria" w:cs="Cambria"/>
          <w:color w:val="000000"/>
        </w:rPr>
        <w:t>(</w:t>
      </w:r>
      <w:proofErr w:type="spellStart"/>
      <w:proofErr w:type="gramStart"/>
      <w:r>
        <w:rPr>
          <w:rFonts w:ascii="Calibri" w:eastAsia="Calibri" w:hAnsi="Calibri" w:cs="Calibri"/>
          <w:b/>
          <w:color w:val="000000"/>
        </w:rPr>
        <w:t>C</w:t>
      </w:r>
      <w:r>
        <w:rPr>
          <w:rFonts w:ascii="Calibri" w:eastAsia="Calibri" w:hAnsi="Calibri" w:cs="Calibri"/>
          <w:i/>
          <w:color w:val="000000"/>
          <w:sz w:val="14"/>
        </w:rPr>
        <w:t>k</w:t>
      </w:r>
      <w:r>
        <w:rPr>
          <w:rFonts w:ascii="Calibri" w:eastAsia="Calibri" w:hAnsi="Calibri" w:cs="Calibri"/>
          <w:color w:val="000000"/>
        </w:rPr>
        <w:t>,</w:t>
      </w:r>
      <w:r>
        <w:rPr>
          <w:rFonts w:ascii="Calibri" w:eastAsia="Calibri" w:hAnsi="Calibri" w:cs="Calibri"/>
          <w:b/>
          <w:color w:val="000000"/>
        </w:rPr>
        <w:t>G</w:t>
      </w:r>
      <w:proofErr w:type="spellEnd"/>
      <w:proofErr w:type="gramEnd"/>
      <w:r>
        <w:rPr>
          <w:rFonts w:ascii="Cambria" w:eastAsia="Cambria" w:hAnsi="Cambria" w:cs="Cambria"/>
          <w:color w:val="000000"/>
        </w:rPr>
        <w:t>)</w:t>
      </w:r>
      <w:r>
        <w:rPr>
          <w:rFonts w:ascii="Calibri" w:eastAsia="Calibri" w:hAnsi="Calibri" w:cs="Calibri"/>
          <w:color w:val="000000"/>
          <w:sz w:val="31"/>
          <w:vertAlign w:val="superscript"/>
        </w:rPr>
        <w:t>.</w:t>
      </w:r>
      <w:r>
        <w:rPr>
          <w:rFonts w:ascii="Calibri" w:eastAsia="Calibri" w:hAnsi="Calibri" w:cs="Calibri"/>
          <w:color w:val="000000"/>
          <w:sz w:val="31"/>
          <w:vertAlign w:val="superscript"/>
        </w:rPr>
        <w:tab/>
      </w:r>
      <w:r>
        <w:rPr>
          <w:sz w:val="31"/>
          <w:vertAlign w:val="subscript"/>
        </w:rPr>
        <w:t>(2)</w:t>
      </w:r>
    </w:p>
    <w:p w14:paraId="2574C669" w14:textId="77777777" w:rsidR="00253971" w:rsidRDefault="00000000">
      <w:pPr>
        <w:spacing w:after="109" w:line="259" w:lineRule="auto"/>
        <w:ind w:left="111" w:right="367" w:hanging="10"/>
        <w:jc w:val="center"/>
      </w:pPr>
      <w:r>
        <w:rPr>
          <w:rFonts w:ascii="Calibri" w:eastAsia="Calibri" w:hAnsi="Calibri" w:cs="Calibri"/>
          <w:i/>
          <w:color w:val="000000"/>
          <w:sz w:val="14"/>
        </w:rPr>
        <w:t>k</w:t>
      </w:r>
    </w:p>
    <w:p w14:paraId="0BEC72FA" w14:textId="77777777" w:rsidR="00253971" w:rsidRDefault="00000000">
      <w:pPr>
        <w:spacing w:after="236"/>
        <w:ind w:left="-14" w:right="36" w:firstLine="0"/>
      </w:pPr>
      <w:r>
        <w:t>As discussed thoroughly in [</w:t>
      </w:r>
      <w:r>
        <w:rPr>
          <w:color w:val="0000FF"/>
        </w:rPr>
        <w:t>47</w:t>
      </w:r>
      <w:r>
        <w:t xml:space="preserve">], this definition is analogous to the definition of the arithmetic mean </w:t>
      </w:r>
      <w:r>
        <w:rPr>
          <w:noProof/>
        </w:rPr>
        <w:drawing>
          <wp:inline distT="0" distB="0" distL="0" distR="0" wp14:anchorId="59735F6D" wp14:editId="3A20CA1D">
            <wp:extent cx="359664" cy="137160"/>
            <wp:effectExtent l="0" t="0" r="0" b="0"/>
            <wp:docPr id="90570" name="Picture 90570"/>
            <wp:cNvGraphicFramePr/>
            <a:graphic xmlns:a="http://schemas.openxmlformats.org/drawingml/2006/main">
              <a:graphicData uri="http://schemas.openxmlformats.org/drawingml/2006/picture">
                <pic:pic xmlns:pic="http://schemas.openxmlformats.org/drawingml/2006/picture">
                  <pic:nvPicPr>
                    <pic:cNvPr id="90570" name="Picture 90570"/>
                    <pic:cNvPicPr/>
                  </pic:nvPicPr>
                  <pic:blipFill>
                    <a:blip r:embed="rId27"/>
                    <a:stretch>
                      <a:fillRect/>
                    </a:stretch>
                  </pic:blipFill>
                  <pic:spPr>
                    <a:xfrm>
                      <a:off x="0" y="0"/>
                      <a:ext cx="359664" cy="137160"/>
                    </a:xfrm>
                    <a:prstGeom prst="rect">
                      <a:avLst/>
                    </a:prstGeom>
                  </pic:spPr>
                </pic:pic>
              </a:graphicData>
            </a:graphic>
          </wp:inline>
        </w:drawing>
      </w:r>
      <w:r>
        <w:rPr>
          <w:rFonts w:ascii="Calibri" w:eastAsia="Calibri" w:hAnsi="Calibri" w:cs="Calibri"/>
          <w:i/>
          <w:color w:val="000000"/>
          <w:vertAlign w:val="subscript"/>
        </w:rPr>
        <w:t xml:space="preserve">k </w:t>
      </w:r>
      <w:r>
        <w:rPr>
          <w:rFonts w:ascii="Calibri" w:eastAsia="Calibri" w:hAnsi="Calibri" w:cs="Calibri"/>
          <w:b/>
          <w:color w:val="000000"/>
        </w:rPr>
        <w:t>C</w:t>
      </w:r>
      <w:r>
        <w:rPr>
          <w:rFonts w:ascii="Calibri" w:eastAsia="Calibri" w:hAnsi="Calibri" w:cs="Calibri"/>
          <w:i/>
          <w:color w:val="000000"/>
          <w:vertAlign w:val="subscript"/>
        </w:rPr>
        <w:t>k</w:t>
      </w:r>
      <w:r>
        <w:t>, which is the solution of the optimization problem (</w:t>
      </w:r>
      <w:r>
        <w:rPr>
          <w:color w:val="0000FF"/>
        </w:rPr>
        <w:t>2</w:t>
      </w:r>
      <w:r>
        <w:t>) when the Euclidean distance is used instead of the Riemannian one. In contrast to the arithmetic mean, the geometric mean does not have a closed-form solution. A fast and robust iterative algorithm for computing the geometric mean has been presented in [</w:t>
      </w:r>
      <w:r>
        <w:rPr>
          <w:color w:val="0000FF"/>
        </w:rPr>
        <w:t>48</w:t>
      </w:r>
      <w:r>
        <w:t xml:space="preserve">]. The simplest RGC methods allow immediate classification of trials (mapped via some form of covariance matrix) by simple nearest </w:t>
      </w:r>
      <w:proofErr w:type="spellStart"/>
      <w:r>
        <w:t>neighbour</w:t>
      </w:r>
      <w:proofErr w:type="spellEnd"/>
      <w:r>
        <w:t xml:space="preserve"> methods, using exclusively the notion of Riemannian distance (equation (</w:t>
      </w:r>
      <w:r>
        <w:rPr>
          <w:color w:val="0000FF"/>
        </w:rPr>
        <w:t>1</w:t>
      </w:r>
      <w:r>
        <w:t>)), and possibly with the notion of geometric mean (</w:t>
      </w:r>
      <w:r>
        <w:rPr>
          <w:color w:val="0000FF"/>
        </w:rPr>
        <w:t>2</w:t>
      </w:r>
      <w:r>
        <w:t>). For instance, the Riemannian minimum distance to mean (RMDM) classifier [</w:t>
      </w:r>
      <w:r>
        <w:rPr>
          <w:color w:val="0000FF"/>
        </w:rPr>
        <w:t>15</w:t>
      </w:r>
      <w:r>
        <w:t xml:space="preserve">, </w:t>
      </w:r>
      <w:r>
        <w:rPr>
          <w:color w:val="0000FF"/>
        </w:rPr>
        <w:t>13</w:t>
      </w:r>
      <w:r>
        <w:t xml:space="preserve">] computes a geometric mean for each class using training data and then assigns an </w:t>
      </w:r>
      <w:proofErr w:type="spellStart"/>
      <w:r>
        <w:t>unlabelled</w:t>
      </w:r>
      <w:proofErr w:type="spellEnd"/>
      <w:r>
        <w:t xml:space="preserve"> trial to the class corresponding </w:t>
      </w:r>
      <w:r>
        <w:lastRenderedPageBreak/>
        <w:t xml:space="preserve">to the closest mean (figure </w:t>
      </w:r>
      <w:r>
        <w:rPr>
          <w:color w:val="0000FF"/>
        </w:rPr>
        <w:t>3</w:t>
      </w:r>
      <w:r>
        <w:t xml:space="preserve">). Another class of RGCs consists of methods projecting the data points to a tangent space followed by a classification, </w:t>
      </w:r>
      <w:proofErr w:type="gramStart"/>
      <w:r>
        <w:t>thereafter</w:t>
      </w:r>
      <w:proofErr w:type="gramEnd"/>
      <w:r>
        <w:t xml:space="preserve"> using standard classifiers such as LDA, SVM, logistic regression, </w:t>
      </w:r>
      <w:proofErr w:type="spellStart"/>
      <w:r>
        <w:t>etc</w:t>
      </w:r>
      <w:proofErr w:type="spellEnd"/>
      <w:r>
        <w:t xml:space="preserve"> [</w:t>
      </w:r>
      <w:r>
        <w:rPr>
          <w:color w:val="0000FF"/>
        </w:rPr>
        <w:t>13</w:t>
      </w:r>
      <w:r>
        <w:t xml:space="preserve">, </w:t>
      </w:r>
      <w:r>
        <w:rPr>
          <w:color w:val="0000FF"/>
        </w:rPr>
        <w:t>14</w:t>
      </w:r>
      <w:r>
        <w:t>]. These methods take advantage of both the Riemannian geometry and the possibility of executing complex decision functions using dedicated classifiers. An alternative approach is to project the data in the tangent space, filter the data there (for example by LDA), and map the data back onto the manifold to finally carry out the RMDM.</w:t>
      </w:r>
    </w:p>
    <w:p w14:paraId="0903A994" w14:textId="77777777" w:rsidR="00253971" w:rsidRDefault="00000000">
      <w:pPr>
        <w:spacing w:after="233"/>
        <w:ind w:left="-14" w:right="36" w:firstLine="0"/>
      </w:pPr>
      <w:r>
        <w:rPr>
          <w:rFonts w:ascii="Arial" w:eastAsia="Arial" w:hAnsi="Arial" w:cs="Arial"/>
          <w:i/>
          <w:sz w:val="18"/>
        </w:rPr>
        <w:t xml:space="preserve">State-of-the-art. </w:t>
      </w:r>
      <w:r>
        <w:t>As described above, Riemannian classifiers either operate directly on the manifold (</w:t>
      </w:r>
      <w:proofErr w:type="gramStart"/>
      <w:r>
        <w:t>e.g.</w:t>
      </w:r>
      <w:proofErr w:type="gramEnd"/>
      <w:r>
        <w:t xml:space="preserve"> the RMDM) or by the projection of the data in the tangent space. Simple RGCs on the manifold have been shown to be competitive as compared to previous state-of-the-art classifiers used in BCI </w:t>
      </w:r>
      <w:proofErr w:type="gramStart"/>
      <w:r>
        <w:t>as long as</w:t>
      </w:r>
      <w:proofErr w:type="gramEnd"/>
      <w:r>
        <w:t xml:space="preserve"> the number of electrodes is not very large, providing better robustness to noise and better generalization capabilities, both on healthy users [</w:t>
      </w:r>
      <w:r>
        <w:rPr>
          <w:color w:val="0000FF"/>
        </w:rPr>
        <w:t>13</w:t>
      </w:r>
      <w:r>
        <w:t xml:space="preserve">, </w:t>
      </w:r>
      <w:r>
        <w:rPr>
          <w:color w:val="0000FF"/>
        </w:rPr>
        <w:t>46</w:t>
      </w:r>
      <w:r>
        <w:t xml:space="preserve">, </w:t>
      </w:r>
      <w:r>
        <w:rPr>
          <w:color w:val="0000FF"/>
        </w:rPr>
        <w:t>100</w:t>
      </w:r>
      <w:r>
        <w:t>] and clinical populations [</w:t>
      </w:r>
      <w:r>
        <w:rPr>
          <w:color w:val="0000FF"/>
        </w:rPr>
        <w:t>158</w:t>
      </w:r>
      <w:r>
        <w:t>]. RGCs based on tangent space projection clearly outperformed the other state-of-the-art methods in terms of accuracy [</w:t>
      </w:r>
      <w:r>
        <w:rPr>
          <w:color w:val="0000FF"/>
        </w:rPr>
        <w:t>13</w:t>
      </w:r>
      <w:r>
        <w:t xml:space="preserve">, </w:t>
      </w:r>
      <w:r>
        <w:rPr>
          <w:color w:val="0000FF"/>
        </w:rPr>
        <w:t>14</w:t>
      </w:r>
      <w:r>
        <w:t>], as demonstrated by the first place they have been awarded in five recent international BCI predictive modelling data competitions, as reported in [</w:t>
      </w:r>
      <w:r>
        <w:rPr>
          <w:color w:val="0000FF"/>
        </w:rPr>
        <w:t>47</w:t>
      </w:r>
      <w:r>
        <w:t>]. For a comprehensive review of the Riemannian approaches in BCI, the reader can refer to [</w:t>
      </w:r>
      <w:r>
        <w:rPr>
          <w:color w:val="0000FF"/>
        </w:rPr>
        <w:t>47</w:t>
      </w:r>
      <w:r>
        <w:t xml:space="preserve">, </w:t>
      </w:r>
      <w:r>
        <w:rPr>
          <w:color w:val="0000FF"/>
        </w:rPr>
        <w:t>232</w:t>
      </w:r>
      <w:r>
        <w:t xml:space="preserve">]. The various approaches using Riemannian geometry classifiers for EEG-based BCIs are summarized in table </w:t>
      </w:r>
      <w:r>
        <w:rPr>
          <w:color w:val="0000FF"/>
        </w:rPr>
        <w:t>3</w:t>
      </w:r>
      <w:r>
        <w:t>.</w:t>
      </w:r>
    </w:p>
    <w:p w14:paraId="6C8D548D" w14:textId="77777777" w:rsidR="00253971" w:rsidRDefault="00000000">
      <w:pPr>
        <w:ind w:left="-14" w:right="36" w:firstLine="0"/>
      </w:pPr>
      <w:r>
        <w:rPr>
          <w:rFonts w:ascii="Arial" w:eastAsia="Arial" w:hAnsi="Arial" w:cs="Arial"/>
          <w:i/>
          <w:sz w:val="18"/>
        </w:rPr>
        <w:t xml:space="preserve">Pros and cons. </w:t>
      </w:r>
      <w:r>
        <w:t>As highlighted in [</w:t>
      </w:r>
      <w:r>
        <w:rPr>
          <w:color w:val="0000FF"/>
        </w:rPr>
        <w:t>232</w:t>
      </w:r>
      <w:r>
        <w:t xml:space="preserve">], the processing procedures of Riemannian approaches such as RMDM </w:t>
      </w:r>
      <w:proofErr w:type="gramStart"/>
      <w:r>
        <w:t>is</w:t>
      </w:r>
      <w:proofErr w:type="gramEnd"/>
      <w:r>
        <w:t xml:space="preserve"> simpler and involves fewer stages than more classic approaches. Also, Riemannian classifiers apply equally well to all BCI paradigms (</w:t>
      </w:r>
      <w:proofErr w:type="gramStart"/>
      <w:r>
        <w:t>e.g.</w:t>
      </w:r>
      <w:proofErr w:type="gramEnd"/>
      <w:r>
        <w:t xml:space="preserve"> BCIs based on mental imagery, ERPs and SSVEP); only the manner in which data points are mapped in the SPD manifold differs (see [</w:t>
      </w:r>
      <w:r>
        <w:rPr>
          <w:color w:val="0000FF"/>
        </w:rPr>
        <w:t>47</w:t>
      </w:r>
      <w:r>
        <w:t xml:space="preserve">] for details). Furthermore, in contrast to most classification methods, the RMDM approach is parameter-free, that is, it does not require any </w:t>
      </w:r>
      <w:proofErr w:type="gramStart"/>
      <w:r>
        <w:t>parameter</w:t>
      </w:r>
      <w:proofErr w:type="gramEnd"/>
      <w:r>
        <w:t xml:space="preserve"> </w:t>
      </w:r>
    </w:p>
    <w:p w14:paraId="04F1917F" w14:textId="77777777" w:rsidR="00253971" w:rsidRDefault="00000000">
      <w:pPr>
        <w:spacing w:line="266" w:lineRule="auto"/>
        <w:ind w:left="-13" w:right="23" w:firstLine="0"/>
        <w:jc w:val="left"/>
      </w:pPr>
      <w:r>
        <w:rPr>
          <w:rFonts w:ascii="Arial" w:eastAsia="Arial" w:hAnsi="Arial" w:cs="Arial"/>
          <w:b/>
          <w:sz w:val="16"/>
        </w:rPr>
        <w:t>Table 3.</w:t>
      </w:r>
      <w:r>
        <w:rPr>
          <w:sz w:val="18"/>
        </w:rPr>
        <w:t xml:space="preserve"> Summary of Riemannian geometry classifiers </w:t>
      </w:r>
      <w:proofErr w:type="gramStart"/>
      <w:r>
        <w:rPr>
          <w:sz w:val="18"/>
        </w:rPr>
        <w:t>for  EEG</w:t>
      </w:r>
      <w:proofErr w:type="gramEnd"/>
      <w:r>
        <w:rPr>
          <w:sz w:val="18"/>
        </w:rPr>
        <w:t>-based BCI.</w:t>
      </w:r>
    </w:p>
    <w:tbl>
      <w:tblPr>
        <w:tblStyle w:val="TableGrid"/>
        <w:tblW w:w="4680" w:type="dxa"/>
        <w:tblInd w:w="120" w:type="dxa"/>
        <w:tblCellMar>
          <w:top w:w="8" w:type="dxa"/>
          <w:left w:w="0" w:type="dxa"/>
          <w:bottom w:w="0" w:type="dxa"/>
          <w:right w:w="36" w:type="dxa"/>
        </w:tblCellMar>
        <w:tblLook w:val="04A0" w:firstRow="1" w:lastRow="0" w:firstColumn="1" w:lastColumn="0" w:noHBand="0" w:noVBand="1"/>
      </w:tblPr>
      <w:tblGrid>
        <w:gridCol w:w="1016"/>
        <w:gridCol w:w="1200"/>
        <w:gridCol w:w="1628"/>
        <w:gridCol w:w="836"/>
      </w:tblGrid>
      <w:tr w:rsidR="00253971" w14:paraId="5003792B" w14:textId="77777777">
        <w:trPr>
          <w:trHeight w:val="344"/>
        </w:trPr>
        <w:tc>
          <w:tcPr>
            <w:tcW w:w="1017" w:type="dxa"/>
            <w:tcBorders>
              <w:top w:val="single" w:sz="8" w:space="0" w:color="181717"/>
              <w:left w:val="nil"/>
              <w:bottom w:val="single" w:sz="4" w:space="0" w:color="181717"/>
              <w:right w:val="nil"/>
            </w:tcBorders>
          </w:tcPr>
          <w:p w14:paraId="42677ABF" w14:textId="77777777" w:rsidR="00253971" w:rsidRDefault="00000000">
            <w:pPr>
              <w:spacing w:after="0" w:line="259" w:lineRule="auto"/>
              <w:ind w:right="0" w:firstLine="0"/>
              <w:jc w:val="left"/>
            </w:pPr>
            <w:r>
              <w:rPr>
                <w:sz w:val="18"/>
              </w:rPr>
              <w:t>EEG pattern</w:t>
            </w:r>
          </w:p>
        </w:tc>
        <w:tc>
          <w:tcPr>
            <w:tcW w:w="1200" w:type="dxa"/>
            <w:tcBorders>
              <w:top w:val="single" w:sz="8" w:space="0" w:color="181717"/>
              <w:left w:val="nil"/>
              <w:bottom w:val="single" w:sz="4" w:space="0" w:color="181717"/>
              <w:right w:val="nil"/>
            </w:tcBorders>
          </w:tcPr>
          <w:p w14:paraId="16DCC16A" w14:textId="77777777" w:rsidR="00253971" w:rsidRDefault="00000000">
            <w:pPr>
              <w:spacing w:after="0" w:line="259" w:lineRule="auto"/>
              <w:ind w:right="0" w:firstLine="0"/>
              <w:jc w:val="left"/>
            </w:pPr>
            <w:r>
              <w:rPr>
                <w:sz w:val="18"/>
              </w:rPr>
              <w:t>Features</w:t>
            </w:r>
          </w:p>
        </w:tc>
        <w:tc>
          <w:tcPr>
            <w:tcW w:w="1628" w:type="dxa"/>
            <w:tcBorders>
              <w:top w:val="single" w:sz="8" w:space="0" w:color="181717"/>
              <w:left w:val="nil"/>
              <w:bottom w:val="single" w:sz="4" w:space="0" w:color="181717"/>
              <w:right w:val="nil"/>
            </w:tcBorders>
          </w:tcPr>
          <w:p w14:paraId="2DF4B2AF" w14:textId="77777777" w:rsidR="00253971" w:rsidRDefault="00000000">
            <w:pPr>
              <w:spacing w:after="0" w:line="259" w:lineRule="auto"/>
              <w:ind w:right="0" w:firstLine="0"/>
              <w:jc w:val="left"/>
            </w:pPr>
            <w:r>
              <w:rPr>
                <w:sz w:val="18"/>
              </w:rPr>
              <w:t>Classifier</w:t>
            </w:r>
          </w:p>
        </w:tc>
        <w:tc>
          <w:tcPr>
            <w:tcW w:w="835" w:type="dxa"/>
            <w:tcBorders>
              <w:top w:val="single" w:sz="8" w:space="0" w:color="181717"/>
              <w:left w:val="nil"/>
              <w:bottom w:val="single" w:sz="4" w:space="0" w:color="181717"/>
              <w:right w:val="nil"/>
            </w:tcBorders>
          </w:tcPr>
          <w:p w14:paraId="1F77BFBD" w14:textId="77777777" w:rsidR="00253971" w:rsidRDefault="00000000">
            <w:pPr>
              <w:spacing w:after="0" w:line="259" w:lineRule="auto"/>
              <w:ind w:right="0" w:firstLine="0"/>
            </w:pPr>
            <w:r>
              <w:rPr>
                <w:sz w:val="18"/>
              </w:rPr>
              <w:t>References</w:t>
            </w:r>
          </w:p>
        </w:tc>
      </w:tr>
      <w:tr w:rsidR="00253971" w14:paraId="5005AC20" w14:textId="77777777">
        <w:trPr>
          <w:trHeight w:val="513"/>
        </w:trPr>
        <w:tc>
          <w:tcPr>
            <w:tcW w:w="1017" w:type="dxa"/>
            <w:tcBorders>
              <w:top w:val="single" w:sz="4" w:space="0" w:color="181717"/>
              <w:left w:val="nil"/>
              <w:bottom w:val="nil"/>
              <w:right w:val="nil"/>
            </w:tcBorders>
          </w:tcPr>
          <w:p w14:paraId="304C59B6" w14:textId="77777777" w:rsidR="00253971" w:rsidRDefault="00000000">
            <w:pPr>
              <w:spacing w:after="0" w:line="259" w:lineRule="auto"/>
              <w:ind w:right="0" w:firstLine="0"/>
              <w:jc w:val="left"/>
            </w:pPr>
            <w:r>
              <w:rPr>
                <w:sz w:val="18"/>
              </w:rPr>
              <w:t>Motor imagery</w:t>
            </w:r>
          </w:p>
        </w:tc>
        <w:tc>
          <w:tcPr>
            <w:tcW w:w="1200" w:type="dxa"/>
            <w:tcBorders>
              <w:top w:val="single" w:sz="4" w:space="0" w:color="181717"/>
              <w:left w:val="nil"/>
              <w:bottom w:val="nil"/>
              <w:right w:val="nil"/>
            </w:tcBorders>
          </w:tcPr>
          <w:p w14:paraId="7C1A74F4" w14:textId="77777777" w:rsidR="00253971" w:rsidRDefault="00000000">
            <w:pPr>
              <w:spacing w:after="0" w:line="259" w:lineRule="auto"/>
              <w:ind w:right="0" w:firstLine="0"/>
              <w:jc w:val="left"/>
            </w:pPr>
            <w:r>
              <w:rPr>
                <w:sz w:val="18"/>
              </w:rPr>
              <w:t>Band-pass covariance</w:t>
            </w:r>
          </w:p>
        </w:tc>
        <w:tc>
          <w:tcPr>
            <w:tcW w:w="1628" w:type="dxa"/>
            <w:tcBorders>
              <w:top w:val="single" w:sz="4" w:space="0" w:color="181717"/>
              <w:left w:val="nil"/>
              <w:bottom w:val="nil"/>
              <w:right w:val="nil"/>
            </w:tcBorders>
          </w:tcPr>
          <w:p w14:paraId="1E05ACAE" w14:textId="77777777" w:rsidR="00253971" w:rsidRDefault="00000000">
            <w:pPr>
              <w:spacing w:after="0" w:line="259" w:lineRule="auto"/>
              <w:ind w:right="0" w:firstLine="0"/>
              <w:jc w:val="left"/>
            </w:pPr>
            <w:r>
              <w:rPr>
                <w:sz w:val="18"/>
              </w:rPr>
              <w:t>RMDM</w:t>
            </w:r>
          </w:p>
        </w:tc>
        <w:tc>
          <w:tcPr>
            <w:tcW w:w="835" w:type="dxa"/>
            <w:tcBorders>
              <w:top w:val="single" w:sz="4" w:space="0" w:color="181717"/>
              <w:left w:val="nil"/>
              <w:bottom w:val="nil"/>
              <w:right w:val="nil"/>
            </w:tcBorders>
          </w:tcPr>
          <w:p w14:paraId="5ABE4263" w14:textId="77777777" w:rsidR="00253971" w:rsidRDefault="00000000">
            <w:pPr>
              <w:spacing w:after="0" w:line="259" w:lineRule="auto"/>
              <w:ind w:right="0" w:firstLine="0"/>
              <w:jc w:val="left"/>
            </w:pPr>
            <w:r>
              <w:rPr>
                <w:sz w:val="18"/>
              </w:rPr>
              <w:t>[</w:t>
            </w:r>
            <w:r>
              <w:rPr>
                <w:color w:val="0000FF"/>
                <w:sz w:val="18"/>
              </w:rPr>
              <w:t>13</w:t>
            </w:r>
            <w:r>
              <w:rPr>
                <w:sz w:val="18"/>
              </w:rPr>
              <w:t xml:space="preserve">, </w:t>
            </w:r>
            <w:r>
              <w:rPr>
                <w:color w:val="0000FF"/>
                <w:sz w:val="18"/>
              </w:rPr>
              <w:t>46</w:t>
            </w:r>
            <w:r>
              <w:rPr>
                <w:sz w:val="18"/>
              </w:rPr>
              <w:t>]</w:t>
            </w:r>
          </w:p>
        </w:tc>
      </w:tr>
      <w:tr w:rsidR="00253971" w14:paraId="17B38AD1" w14:textId="77777777">
        <w:trPr>
          <w:trHeight w:val="446"/>
        </w:trPr>
        <w:tc>
          <w:tcPr>
            <w:tcW w:w="1017" w:type="dxa"/>
            <w:tcBorders>
              <w:top w:val="nil"/>
              <w:left w:val="nil"/>
              <w:bottom w:val="nil"/>
              <w:right w:val="nil"/>
            </w:tcBorders>
          </w:tcPr>
          <w:p w14:paraId="04A93181" w14:textId="77777777" w:rsidR="00253971" w:rsidRDefault="00000000">
            <w:pPr>
              <w:spacing w:after="0" w:line="259" w:lineRule="auto"/>
              <w:ind w:right="0" w:firstLine="0"/>
              <w:jc w:val="left"/>
            </w:pPr>
            <w:r>
              <w:rPr>
                <w:sz w:val="18"/>
              </w:rPr>
              <w:t>Motor imagery</w:t>
            </w:r>
          </w:p>
        </w:tc>
        <w:tc>
          <w:tcPr>
            <w:tcW w:w="1200" w:type="dxa"/>
            <w:tcBorders>
              <w:top w:val="nil"/>
              <w:left w:val="nil"/>
              <w:bottom w:val="nil"/>
              <w:right w:val="nil"/>
            </w:tcBorders>
          </w:tcPr>
          <w:p w14:paraId="69DCC839" w14:textId="77777777" w:rsidR="00253971" w:rsidRDefault="00000000">
            <w:pPr>
              <w:spacing w:after="0" w:line="259" w:lineRule="auto"/>
              <w:ind w:right="0" w:firstLine="0"/>
              <w:jc w:val="left"/>
            </w:pPr>
            <w:r>
              <w:rPr>
                <w:sz w:val="18"/>
              </w:rPr>
              <w:t>Band-pass covariance</w:t>
            </w:r>
          </w:p>
        </w:tc>
        <w:tc>
          <w:tcPr>
            <w:tcW w:w="1628" w:type="dxa"/>
            <w:tcBorders>
              <w:top w:val="nil"/>
              <w:left w:val="nil"/>
              <w:bottom w:val="nil"/>
              <w:right w:val="nil"/>
            </w:tcBorders>
          </w:tcPr>
          <w:p w14:paraId="55FA32E9" w14:textId="77777777" w:rsidR="00253971" w:rsidRDefault="00000000">
            <w:pPr>
              <w:spacing w:after="0" w:line="259" w:lineRule="auto"/>
              <w:ind w:right="571" w:firstLine="0"/>
              <w:jc w:val="left"/>
            </w:pPr>
            <w:r>
              <w:rPr>
                <w:sz w:val="18"/>
              </w:rPr>
              <w:t xml:space="preserve">Tangent </w:t>
            </w:r>
            <w:proofErr w:type="gramStart"/>
            <w:r>
              <w:rPr>
                <w:sz w:val="18"/>
              </w:rPr>
              <w:t xml:space="preserve">space  </w:t>
            </w:r>
            <w:r>
              <w:rPr>
                <w:rFonts w:ascii="Calibri" w:eastAsia="Calibri" w:hAnsi="Calibri" w:cs="Calibri"/>
                <w:sz w:val="18"/>
              </w:rPr>
              <w:t>+</w:t>
            </w:r>
            <w:proofErr w:type="gramEnd"/>
            <w:r>
              <w:rPr>
                <w:sz w:val="18"/>
              </w:rPr>
              <w:t xml:space="preserve">  LDA</w:t>
            </w:r>
          </w:p>
        </w:tc>
        <w:tc>
          <w:tcPr>
            <w:tcW w:w="835" w:type="dxa"/>
            <w:tcBorders>
              <w:top w:val="nil"/>
              <w:left w:val="nil"/>
              <w:bottom w:val="nil"/>
              <w:right w:val="nil"/>
            </w:tcBorders>
          </w:tcPr>
          <w:p w14:paraId="7A7FE650" w14:textId="77777777" w:rsidR="00253971" w:rsidRDefault="00000000">
            <w:pPr>
              <w:spacing w:after="0" w:line="259" w:lineRule="auto"/>
              <w:ind w:right="0" w:firstLine="0"/>
              <w:jc w:val="left"/>
            </w:pPr>
            <w:r>
              <w:rPr>
                <w:sz w:val="18"/>
              </w:rPr>
              <w:t>[</w:t>
            </w:r>
            <w:r>
              <w:rPr>
                <w:color w:val="0000FF"/>
                <w:sz w:val="18"/>
              </w:rPr>
              <w:t>13</w:t>
            </w:r>
            <w:r>
              <w:rPr>
                <w:sz w:val="18"/>
              </w:rPr>
              <w:t xml:space="preserve">, </w:t>
            </w:r>
            <w:r>
              <w:rPr>
                <w:color w:val="0000FF"/>
                <w:sz w:val="18"/>
              </w:rPr>
              <w:t>231</w:t>
            </w:r>
            <w:r>
              <w:rPr>
                <w:sz w:val="18"/>
              </w:rPr>
              <w:t>]</w:t>
            </w:r>
          </w:p>
        </w:tc>
      </w:tr>
      <w:tr w:rsidR="00253971" w14:paraId="694D18E3" w14:textId="77777777">
        <w:trPr>
          <w:trHeight w:val="440"/>
        </w:trPr>
        <w:tc>
          <w:tcPr>
            <w:tcW w:w="1017" w:type="dxa"/>
            <w:tcBorders>
              <w:top w:val="nil"/>
              <w:left w:val="nil"/>
              <w:bottom w:val="nil"/>
              <w:right w:val="nil"/>
            </w:tcBorders>
          </w:tcPr>
          <w:p w14:paraId="5DE14239" w14:textId="77777777" w:rsidR="00253971" w:rsidRDefault="00000000">
            <w:pPr>
              <w:spacing w:after="0" w:line="259" w:lineRule="auto"/>
              <w:ind w:left="1" w:right="0" w:firstLine="0"/>
              <w:jc w:val="left"/>
            </w:pPr>
            <w:r>
              <w:rPr>
                <w:sz w:val="18"/>
              </w:rPr>
              <w:t>Motor imagery</w:t>
            </w:r>
          </w:p>
        </w:tc>
        <w:tc>
          <w:tcPr>
            <w:tcW w:w="1200" w:type="dxa"/>
            <w:tcBorders>
              <w:top w:val="nil"/>
              <w:left w:val="nil"/>
              <w:bottom w:val="nil"/>
              <w:right w:val="nil"/>
            </w:tcBorders>
          </w:tcPr>
          <w:p w14:paraId="25B67DCB" w14:textId="77777777" w:rsidR="00253971" w:rsidRDefault="00000000">
            <w:pPr>
              <w:spacing w:after="0" w:line="259" w:lineRule="auto"/>
              <w:ind w:left="1" w:right="0" w:firstLine="0"/>
              <w:jc w:val="left"/>
            </w:pPr>
            <w:r>
              <w:rPr>
                <w:sz w:val="18"/>
              </w:rPr>
              <w:t>Band-pass covariance</w:t>
            </w:r>
          </w:p>
        </w:tc>
        <w:tc>
          <w:tcPr>
            <w:tcW w:w="1628" w:type="dxa"/>
            <w:tcBorders>
              <w:top w:val="nil"/>
              <w:left w:val="nil"/>
              <w:bottom w:val="nil"/>
              <w:right w:val="nil"/>
            </w:tcBorders>
          </w:tcPr>
          <w:p w14:paraId="65049C9A" w14:textId="77777777" w:rsidR="00253971" w:rsidRDefault="00000000">
            <w:pPr>
              <w:spacing w:after="0" w:line="259" w:lineRule="auto"/>
              <w:ind w:left="1" w:right="0" w:firstLine="0"/>
              <w:jc w:val="left"/>
            </w:pPr>
            <w:r>
              <w:rPr>
                <w:sz w:val="18"/>
              </w:rPr>
              <w:t>SVM Riemannian Kernel</w:t>
            </w:r>
          </w:p>
        </w:tc>
        <w:tc>
          <w:tcPr>
            <w:tcW w:w="835" w:type="dxa"/>
            <w:tcBorders>
              <w:top w:val="nil"/>
              <w:left w:val="nil"/>
              <w:bottom w:val="nil"/>
              <w:right w:val="nil"/>
            </w:tcBorders>
          </w:tcPr>
          <w:p w14:paraId="7CF8A133" w14:textId="77777777" w:rsidR="00253971" w:rsidRDefault="00000000">
            <w:pPr>
              <w:spacing w:after="0" w:line="259" w:lineRule="auto"/>
              <w:ind w:left="1" w:right="0" w:firstLine="0"/>
              <w:jc w:val="left"/>
            </w:pPr>
            <w:r>
              <w:rPr>
                <w:sz w:val="18"/>
              </w:rPr>
              <w:t>[</w:t>
            </w:r>
            <w:r>
              <w:rPr>
                <w:color w:val="0000FF"/>
                <w:sz w:val="18"/>
              </w:rPr>
              <w:t>14</w:t>
            </w:r>
            <w:r>
              <w:rPr>
                <w:sz w:val="18"/>
              </w:rPr>
              <w:t>]</w:t>
            </w:r>
          </w:p>
        </w:tc>
      </w:tr>
      <w:tr w:rsidR="00253971" w14:paraId="0E246369" w14:textId="77777777">
        <w:trPr>
          <w:trHeight w:val="443"/>
        </w:trPr>
        <w:tc>
          <w:tcPr>
            <w:tcW w:w="1017" w:type="dxa"/>
            <w:tcBorders>
              <w:top w:val="nil"/>
              <w:left w:val="nil"/>
              <w:bottom w:val="nil"/>
              <w:right w:val="nil"/>
            </w:tcBorders>
          </w:tcPr>
          <w:p w14:paraId="4DC0A3F1" w14:textId="77777777" w:rsidR="00253971" w:rsidRDefault="00000000">
            <w:pPr>
              <w:spacing w:after="0" w:line="259" w:lineRule="auto"/>
              <w:ind w:left="1" w:right="0" w:firstLine="0"/>
              <w:jc w:val="left"/>
            </w:pPr>
            <w:r>
              <w:rPr>
                <w:sz w:val="18"/>
              </w:rPr>
              <w:t>P300</w:t>
            </w:r>
          </w:p>
        </w:tc>
        <w:tc>
          <w:tcPr>
            <w:tcW w:w="1200" w:type="dxa"/>
            <w:tcBorders>
              <w:top w:val="nil"/>
              <w:left w:val="nil"/>
              <w:bottom w:val="nil"/>
              <w:right w:val="nil"/>
            </w:tcBorders>
          </w:tcPr>
          <w:p w14:paraId="725E2878" w14:textId="77777777" w:rsidR="00253971" w:rsidRDefault="00000000">
            <w:pPr>
              <w:spacing w:after="0" w:line="259" w:lineRule="auto"/>
              <w:ind w:left="1" w:right="0" w:firstLine="0"/>
              <w:jc w:val="left"/>
            </w:pPr>
            <w:r>
              <w:rPr>
                <w:sz w:val="18"/>
              </w:rPr>
              <w:t>Special covariance</w:t>
            </w:r>
          </w:p>
        </w:tc>
        <w:tc>
          <w:tcPr>
            <w:tcW w:w="1628" w:type="dxa"/>
            <w:tcBorders>
              <w:top w:val="nil"/>
              <w:left w:val="nil"/>
              <w:bottom w:val="nil"/>
              <w:right w:val="nil"/>
            </w:tcBorders>
          </w:tcPr>
          <w:p w14:paraId="21436E38" w14:textId="77777777" w:rsidR="00253971" w:rsidRDefault="00000000">
            <w:pPr>
              <w:spacing w:after="0" w:line="259" w:lineRule="auto"/>
              <w:ind w:left="1" w:right="0" w:firstLine="0"/>
              <w:jc w:val="left"/>
            </w:pPr>
            <w:r>
              <w:rPr>
                <w:sz w:val="18"/>
              </w:rPr>
              <w:t>RMDM</w:t>
            </w:r>
          </w:p>
        </w:tc>
        <w:tc>
          <w:tcPr>
            <w:tcW w:w="835" w:type="dxa"/>
            <w:tcBorders>
              <w:top w:val="nil"/>
              <w:left w:val="nil"/>
              <w:bottom w:val="nil"/>
              <w:right w:val="nil"/>
            </w:tcBorders>
          </w:tcPr>
          <w:p w14:paraId="32E8201A" w14:textId="77777777" w:rsidR="00253971" w:rsidRDefault="00000000">
            <w:pPr>
              <w:spacing w:after="0" w:line="259" w:lineRule="auto"/>
              <w:ind w:left="1" w:right="0" w:firstLine="0"/>
              <w:jc w:val="left"/>
            </w:pPr>
            <w:r>
              <w:rPr>
                <w:sz w:val="18"/>
              </w:rPr>
              <w:t>[</w:t>
            </w:r>
            <w:r>
              <w:rPr>
                <w:color w:val="0000FF"/>
                <w:sz w:val="18"/>
              </w:rPr>
              <w:t>46</w:t>
            </w:r>
            <w:r>
              <w:rPr>
                <w:sz w:val="18"/>
              </w:rPr>
              <w:t>]</w:t>
            </w:r>
          </w:p>
        </w:tc>
      </w:tr>
      <w:tr w:rsidR="00253971" w14:paraId="059835D5" w14:textId="77777777">
        <w:trPr>
          <w:trHeight w:val="443"/>
        </w:trPr>
        <w:tc>
          <w:tcPr>
            <w:tcW w:w="1017" w:type="dxa"/>
            <w:tcBorders>
              <w:top w:val="nil"/>
              <w:left w:val="nil"/>
              <w:bottom w:val="nil"/>
              <w:right w:val="nil"/>
            </w:tcBorders>
          </w:tcPr>
          <w:p w14:paraId="25065E15" w14:textId="77777777" w:rsidR="00253971" w:rsidRDefault="00000000">
            <w:pPr>
              <w:spacing w:after="0" w:line="259" w:lineRule="auto"/>
              <w:ind w:left="1" w:right="0" w:firstLine="0"/>
              <w:jc w:val="left"/>
            </w:pPr>
            <w:r>
              <w:rPr>
                <w:sz w:val="18"/>
              </w:rPr>
              <w:t>P300</w:t>
            </w:r>
          </w:p>
        </w:tc>
        <w:tc>
          <w:tcPr>
            <w:tcW w:w="1200" w:type="dxa"/>
            <w:tcBorders>
              <w:top w:val="nil"/>
              <w:left w:val="nil"/>
              <w:bottom w:val="nil"/>
              <w:right w:val="nil"/>
            </w:tcBorders>
          </w:tcPr>
          <w:p w14:paraId="0054022E" w14:textId="77777777" w:rsidR="00253971" w:rsidRDefault="00000000">
            <w:pPr>
              <w:spacing w:after="0" w:line="259" w:lineRule="auto"/>
              <w:ind w:left="1" w:right="0" w:firstLine="0"/>
              <w:jc w:val="left"/>
            </w:pPr>
            <w:r>
              <w:rPr>
                <w:sz w:val="18"/>
              </w:rPr>
              <w:t>Special covariance</w:t>
            </w:r>
          </w:p>
        </w:tc>
        <w:tc>
          <w:tcPr>
            <w:tcW w:w="1628" w:type="dxa"/>
            <w:tcBorders>
              <w:top w:val="nil"/>
              <w:left w:val="nil"/>
              <w:bottom w:val="nil"/>
              <w:right w:val="nil"/>
            </w:tcBorders>
          </w:tcPr>
          <w:p w14:paraId="31E45B2E" w14:textId="77777777" w:rsidR="00253971" w:rsidRDefault="00000000">
            <w:pPr>
              <w:spacing w:after="0" w:line="259" w:lineRule="auto"/>
              <w:ind w:left="1" w:right="0" w:firstLine="0"/>
              <w:jc w:val="left"/>
            </w:pPr>
            <w:r>
              <w:rPr>
                <w:sz w:val="18"/>
              </w:rPr>
              <w:t>RMDM</w:t>
            </w:r>
          </w:p>
        </w:tc>
        <w:tc>
          <w:tcPr>
            <w:tcW w:w="835" w:type="dxa"/>
            <w:tcBorders>
              <w:top w:val="nil"/>
              <w:left w:val="nil"/>
              <w:bottom w:val="nil"/>
              <w:right w:val="nil"/>
            </w:tcBorders>
          </w:tcPr>
          <w:p w14:paraId="208ABD98" w14:textId="77777777" w:rsidR="00253971" w:rsidRDefault="00000000">
            <w:pPr>
              <w:spacing w:after="0" w:line="259" w:lineRule="auto"/>
              <w:ind w:left="1" w:right="0" w:firstLine="0"/>
              <w:jc w:val="left"/>
            </w:pPr>
            <w:r>
              <w:rPr>
                <w:sz w:val="18"/>
              </w:rPr>
              <w:t>[</w:t>
            </w:r>
            <w:r>
              <w:rPr>
                <w:color w:val="0000FF"/>
                <w:sz w:val="18"/>
              </w:rPr>
              <w:t>15</w:t>
            </w:r>
            <w:r>
              <w:rPr>
                <w:sz w:val="18"/>
              </w:rPr>
              <w:t>]</w:t>
            </w:r>
          </w:p>
        </w:tc>
      </w:tr>
      <w:tr w:rsidR="00253971" w14:paraId="2B12F827" w14:textId="77777777">
        <w:trPr>
          <w:trHeight w:val="443"/>
        </w:trPr>
        <w:tc>
          <w:tcPr>
            <w:tcW w:w="1017" w:type="dxa"/>
            <w:tcBorders>
              <w:top w:val="nil"/>
              <w:left w:val="nil"/>
              <w:bottom w:val="nil"/>
              <w:right w:val="nil"/>
            </w:tcBorders>
          </w:tcPr>
          <w:p w14:paraId="3B55D60A" w14:textId="77777777" w:rsidR="00253971" w:rsidRDefault="00000000">
            <w:pPr>
              <w:spacing w:after="0" w:line="259" w:lineRule="auto"/>
              <w:ind w:left="1" w:right="0" w:firstLine="0"/>
              <w:jc w:val="left"/>
            </w:pPr>
            <w:r>
              <w:rPr>
                <w:sz w:val="18"/>
              </w:rPr>
              <w:t>P300</w:t>
            </w:r>
          </w:p>
        </w:tc>
        <w:tc>
          <w:tcPr>
            <w:tcW w:w="1200" w:type="dxa"/>
            <w:tcBorders>
              <w:top w:val="nil"/>
              <w:left w:val="nil"/>
              <w:bottom w:val="nil"/>
              <w:right w:val="nil"/>
            </w:tcBorders>
          </w:tcPr>
          <w:p w14:paraId="6701172C" w14:textId="77777777" w:rsidR="00253971" w:rsidRDefault="00000000">
            <w:pPr>
              <w:spacing w:after="0" w:line="259" w:lineRule="auto"/>
              <w:ind w:left="1" w:right="0" w:firstLine="0"/>
              <w:jc w:val="left"/>
            </w:pPr>
            <w:r>
              <w:rPr>
                <w:sz w:val="18"/>
              </w:rPr>
              <w:t>Special covariance</w:t>
            </w:r>
          </w:p>
        </w:tc>
        <w:tc>
          <w:tcPr>
            <w:tcW w:w="1628" w:type="dxa"/>
            <w:tcBorders>
              <w:top w:val="nil"/>
              <w:left w:val="nil"/>
              <w:bottom w:val="nil"/>
              <w:right w:val="nil"/>
            </w:tcBorders>
          </w:tcPr>
          <w:p w14:paraId="2FE2CF26" w14:textId="77777777" w:rsidR="00253971" w:rsidRDefault="00000000">
            <w:pPr>
              <w:spacing w:after="0" w:line="259" w:lineRule="auto"/>
              <w:ind w:left="1" w:right="0" w:firstLine="0"/>
              <w:jc w:val="left"/>
            </w:pPr>
            <w:r>
              <w:rPr>
                <w:sz w:val="18"/>
              </w:rPr>
              <w:t>RMDM</w:t>
            </w:r>
          </w:p>
        </w:tc>
        <w:tc>
          <w:tcPr>
            <w:tcW w:w="835" w:type="dxa"/>
            <w:tcBorders>
              <w:top w:val="nil"/>
              <w:left w:val="nil"/>
              <w:bottom w:val="nil"/>
              <w:right w:val="nil"/>
            </w:tcBorders>
          </w:tcPr>
          <w:p w14:paraId="2B31A851" w14:textId="77777777" w:rsidR="00253971" w:rsidRDefault="00000000">
            <w:pPr>
              <w:spacing w:after="0" w:line="259" w:lineRule="auto"/>
              <w:ind w:left="1" w:right="0" w:firstLine="0"/>
              <w:jc w:val="left"/>
            </w:pPr>
            <w:r>
              <w:rPr>
                <w:sz w:val="18"/>
              </w:rPr>
              <w:t>[</w:t>
            </w:r>
            <w:r>
              <w:rPr>
                <w:color w:val="0000FF"/>
                <w:sz w:val="18"/>
              </w:rPr>
              <w:t>158</w:t>
            </w:r>
            <w:r>
              <w:rPr>
                <w:sz w:val="18"/>
              </w:rPr>
              <w:t>]</w:t>
            </w:r>
          </w:p>
        </w:tc>
      </w:tr>
      <w:tr w:rsidR="00253971" w14:paraId="10260855" w14:textId="77777777">
        <w:trPr>
          <w:trHeight w:val="522"/>
        </w:trPr>
        <w:tc>
          <w:tcPr>
            <w:tcW w:w="1017" w:type="dxa"/>
            <w:tcBorders>
              <w:top w:val="nil"/>
              <w:left w:val="nil"/>
              <w:bottom w:val="single" w:sz="8" w:space="0" w:color="181717"/>
              <w:right w:val="nil"/>
            </w:tcBorders>
          </w:tcPr>
          <w:p w14:paraId="11C6CA03" w14:textId="77777777" w:rsidR="00253971" w:rsidRDefault="00000000">
            <w:pPr>
              <w:spacing w:after="0" w:line="259" w:lineRule="auto"/>
              <w:ind w:left="1" w:right="0" w:firstLine="0"/>
              <w:jc w:val="left"/>
            </w:pPr>
            <w:r>
              <w:rPr>
                <w:sz w:val="18"/>
              </w:rPr>
              <w:t>SSVEP</w:t>
            </w:r>
          </w:p>
        </w:tc>
        <w:tc>
          <w:tcPr>
            <w:tcW w:w="1200" w:type="dxa"/>
            <w:tcBorders>
              <w:top w:val="nil"/>
              <w:left w:val="nil"/>
              <w:bottom w:val="single" w:sz="8" w:space="0" w:color="181717"/>
              <w:right w:val="nil"/>
            </w:tcBorders>
          </w:tcPr>
          <w:p w14:paraId="12408067" w14:textId="77777777" w:rsidR="00253971" w:rsidRDefault="00000000">
            <w:pPr>
              <w:spacing w:after="0" w:line="259" w:lineRule="auto"/>
              <w:ind w:left="1" w:right="0" w:firstLine="0"/>
              <w:jc w:val="left"/>
            </w:pPr>
            <w:r>
              <w:rPr>
                <w:sz w:val="18"/>
              </w:rPr>
              <w:t>Band-pass covariance</w:t>
            </w:r>
          </w:p>
        </w:tc>
        <w:tc>
          <w:tcPr>
            <w:tcW w:w="1628" w:type="dxa"/>
            <w:tcBorders>
              <w:top w:val="nil"/>
              <w:left w:val="nil"/>
              <w:bottom w:val="single" w:sz="8" w:space="0" w:color="181717"/>
              <w:right w:val="nil"/>
            </w:tcBorders>
          </w:tcPr>
          <w:p w14:paraId="4F8AA272" w14:textId="77777777" w:rsidR="00253971" w:rsidRDefault="00000000">
            <w:pPr>
              <w:spacing w:after="0" w:line="259" w:lineRule="auto"/>
              <w:ind w:left="1" w:right="0" w:firstLine="0"/>
              <w:jc w:val="left"/>
            </w:pPr>
            <w:r>
              <w:rPr>
                <w:sz w:val="18"/>
              </w:rPr>
              <w:t>RMDM</w:t>
            </w:r>
          </w:p>
        </w:tc>
        <w:tc>
          <w:tcPr>
            <w:tcW w:w="835" w:type="dxa"/>
            <w:tcBorders>
              <w:top w:val="nil"/>
              <w:left w:val="nil"/>
              <w:bottom w:val="single" w:sz="8" w:space="0" w:color="181717"/>
              <w:right w:val="nil"/>
            </w:tcBorders>
          </w:tcPr>
          <w:p w14:paraId="1486BDA4" w14:textId="77777777" w:rsidR="00253971" w:rsidRDefault="00000000">
            <w:pPr>
              <w:spacing w:after="0" w:line="259" w:lineRule="auto"/>
              <w:ind w:left="1" w:right="0" w:firstLine="0"/>
              <w:jc w:val="left"/>
            </w:pPr>
            <w:r>
              <w:rPr>
                <w:sz w:val="18"/>
              </w:rPr>
              <w:t>[</w:t>
            </w:r>
            <w:r>
              <w:rPr>
                <w:color w:val="0000FF"/>
                <w:sz w:val="18"/>
              </w:rPr>
              <w:t>34</w:t>
            </w:r>
            <w:r>
              <w:rPr>
                <w:sz w:val="18"/>
              </w:rPr>
              <w:t xml:space="preserve">, </w:t>
            </w:r>
            <w:r>
              <w:rPr>
                <w:color w:val="0000FF"/>
                <w:sz w:val="18"/>
              </w:rPr>
              <w:t>100</w:t>
            </w:r>
            <w:r>
              <w:rPr>
                <w:sz w:val="18"/>
              </w:rPr>
              <w:t>]</w:t>
            </w:r>
          </w:p>
        </w:tc>
      </w:tr>
    </w:tbl>
    <w:p w14:paraId="1E1A70DC" w14:textId="77777777" w:rsidR="00253971" w:rsidRDefault="00000000">
      <w:pPr>
        <w:ind w:left="-14" w:right="36" w:firstLine="0"/>
      </w:pPr>
      <w:r>
        <w:t xml:space="preserve">tuning, for example by cross-validation. Hence, Riemannian geometry provides new tools for building simple, more </w:t>
      </w:r>
      <w:proofErr w:type="gramStart"/>
      <w:r>
        <w:t>robust</w:t>
      </w:r>
      <w:proofErr w:type="gramEnd"/>
      <w:r>
        <w:t xml:space="preserve"> and accurate prediction models.</w:t>
      </w:r>
    </w:p>
    <w:p w14:paraId="77686270" w14:textId="77777777" w:rsidR="00253971" w:rsidRDefault="00000000">
      <w:pPr>
        <w:ind w:left="-14" w:right="36"/>
      </w:pPr>
      <w:r>
        <w:t xml:space="preserve">Several reasons have been proposed to advocate the use of the Riemannian geometry. Due to its logarithmic nature the Riemannian distance is robust to extreme values, that is, noise. Also, the intrinsic Riemannian distance for SPD matrices is invariant both to matrix inversion and to any linear invertible transformation of the data, </w:t>
      </w:r>
      <w:proofErr w:type="gramStart"/>
      <w:r>
        <w:t>e.g.</w:t>
      </w:r>
      <w:proofErr w:type="gramEnd"/>
      <w:r>
        <w:t xml:space="preserve"> any mixing applied to the EEG sources does not change the distances among the observed covariance matrices. These properties in part explain why Riemannian classification methods provide a good generalization capability [</w:t>
      </w:r>
      <w:r>
        <w:rPr>
          <w:color w:val="0000FF"/>
        </w:rPr>
        <w:t>224</w:t>
      </w:r>
      <w:r>
        <w:t xml:space="preserve">, </w:t>
      </w:r>
      <w:r>
        <w:rPr>
          <w:color w:val="0000FF"/>
        </w:rPr>
        <w:t>238</w:t>
      </w:r>
      <w:r>
        <w:t>], which enabled researchers to set up calibration-free adaptive ERP-BCIs using simple subject-</w:t>
      </w:r>
      <w:proofErr w:type="spellStart"/>
      <w:r>
        <w:t>tosubject</w:t>
      </w:r>
      <w:proofErr w:type="spellEnd"/>
      <w:r>
        <w:t xml:space="preserve"> and session-to-session transfer learning strategies [</w:t>
      </w:r>
      <w:r>
        <w:rPr>
          <w:color w:val="0000FF"/>
        </w:rPr>
        <w:t>6</w:t>
      </w:r>
      <w:r>
        <w:t>].</w:t>
      </w:r>
    </w:p>
    <w:p w14:paraId="7A955D91" w14:textId="77777777" w:rsidR="00253971" w:rsidRDefault="00000000">
      <w:pPr>
        <w:ind w:left="-14" w:right="36"/>
      </w:pPr>
      <w:r>
        <w:t>Interestingly, as illustrated in [</w:t>
      </w:r>
      <w:r>
        <w:rPr>
          <w:color w:val="0000FF"/>
        </w:rPr>
        <w:t>94</w:t>
      </w:r>
      <w:r>
        <w:t xml:space="preserve">], it is possible to not only interpolate along geodesics (figure </w:t>
      </w:r>
      <w:r>
        <w:rPr>
          <w:color w:val="0000FF"/>
        </w:rPr>
        <w:t>2</w:t>
      </w:r>
      <w:r>
        <w:t>) on the SPD manifolds, but also to extrapolate (</w:t>
      </w:r>
      <w:proofErr w:type="gramStart"/>
      <w:r>
        <w:t>e.g.</w:t>
      </w:r>
      <w:proofErr w:type="gramEnd"/>
      <w:r>
        <w:t xml:space="preserve"> forecast) without leaving the manifold and respecting the geometrical constraints. For example, in [</w:t>
      </w:r>
      <w:r>
        <w:rPr>
          <w:color w:val="0000FF"/>
        </w:rPr>
        <w:t>99</w:t>
      </w:r>
      <w:r>
        <w:t xml:space="preserve">] interpolation has been used for data augmentation by generating artificial covariance matrices along </w:t>
      </w:r>
      <w:proofErr w:type="gramStart"/>
      <w:r>
        <w:t>geodesics</w:t>
      </w:r>
      <w:proofErr w:type="gramEnd"/>
      <w:r>
        <w:t xml:space="preserve"> but extrapolation could also have been used. Often, the Riemannian interpolation is more relevant than its Euclidean counterpart as it does not suffer from the so-called </w:t>
      </w:r>
      <w:r>
        <w:rPr>
          <w:i/>
        </w:rPr>
        <w:t>swelling effect</w:t>
      </w:r>
      <w:r>
        <w:t xml:space="preserve"> [</w:t>
      </w:r>
      <w:r>
        <w:rPr>
          <w:color w:val="0000FF"/>
        </w:rPr>
        <w:t>232</w:t>
      </w:r>
      <w:r>
        <w:t>]. This effect describes the fact that a Euclidean interpolation between two SPD matrices does not involve the determinant of the matrix as it should (</w:t>
      </w:r>
      <w:proofErr w:type="gramStart"/>
      <w:r>
        <w:t>i.e.</w:t>
      </w:r>
      <w:proofErr w:type="gramEnd"/>
      <w:r>
        <w:t xml:space="preserve"> the determinant of the Euclidean interpolation can exceed the determinant of the interpolated matrices). In the spirit of [</w:t>
      </w:r>
      <w:r>
        <w:rPr>
          <w:color w:val="0000FF"/>
        </w:rPr>
        <w:t>231</w:t>
      </w:r>
      <w:r>
        <w:t>], the determinant of a covariance matrix can be considered as the volume of the polytope described by the column of the matrix. Thus, a distance that is immune to the swelling effect will respect the shape of the polytope along geodesics.</w:t>
      </w:r>
    </w:p>
    <w:p w14:paraId="4F337FAE" w14:textId="77777777" w:rsidR="00253971" w:rsidRDefault="00000000">
      <w:pPr>
        <w:ind w:left="-14" w:right="36"/>
      </w:pPr>
      <w:r>
        <w:t>As equation (</w:t>
      </w:r>
      <w:r>
        <w:rPr>
          <w:color w:val="0000FF"/>
        </w:rPr>
        <w:t>1</w:t>
      </w:r>
      <w:r>
        <w:t xml:space="preserve">) indicates, computing the Riemannian distance between two SPD matrices involves adding squared logarithms, which may cause numerical problems; the smallest eigenvalues of matrix </w:t>
      </w:r>
      <w:r>
        <w:rPr>
          <w:rFonts w:ascii="Cambria" w:eastAsia="Cambria" w:hAnsi="Cambria" w:cs="Cambria"/>
          <w:color w:val="000000"/>
        </w:rPr>
        <w:t>(</w:t>
      </w:r>
      <w:r>
        <w:rPr>
          <w:rFonts w:ascii="Calibri" w:eastAsia="Calibri" w:hAnsi="Calibri" w:cs="Calibri"/>
          <w:b/>
          <w:color w:val="000000"/>
        </w:rPr>
        <w:t>C</w:t>
      </w:r>
      <w:r>
        <w:rPr>
          <w:rFonts w:ascii="Cambria" w:eastAsia="Cambria" w:hAnsi="Cambria" w:cs="Cambria"/>
          <w:color w:val="000000"/>
          <w:sz w:val="14"/>
        </w:rPr>
        <w:t>−</w:t>
      </w:r>
      <w:r>
        <w:rPr>
          <w:rFonts w:ascii="Calibri" w:eastAsia="Calibri" w:hAnsi="Calibri" w:cs="Calibri"/>
          <w:color w:val="000000"/>
          <w:vertAlign w:val="subscript"/>
        </w:rPr>
        <w:t xml:space="preserve">1 </w:t>
      </w:r>
      <w:r>
        <w:rPr>
          <w:rFonts w:ascii="Calibri" w:eastAsia="Calibri" w:hAnsi="Calibri" w:cs="Calibri"/>
          <w:color w:val="000000"/>
          <w:vertAlign w:val="superscript"/>
        </w:rPr>
        <w:t>1</w:t>
      </w:r>
      <w:r>
        <w:rPr>
          <w:rFonts w:ascii="Calibri" w:eastAsia="Calibri" w:hAnsi="Calibri" w:cs="Calibri"/>
          <w:b/>
          <w:color w:val="000000"/>
        </w:rPr>
        <w:t>C</w:t>
      </w:r>
      <w:r>
        <w:rPr>
          <w:rFonts w:ascii="Calibri" w:eastAsia="Calibri" w:hAnsi="Calibri" w:cs="Calibri"/>
          <w:color w:val="000000"/>
          <w:vertAlign w:val="subscript"/>
        </w:rPr>
        <w:t>2</w:t>
      </w:r>
      <w:r>
        <w:rPr>
          <w:rFonts w:ascii="Cambria" w:eastAsia="Cambria" w:hAnsi="Cambria" w:cs="Cambria"/>
          <w:color w:val="000000"/>
        </w:rPr>
        <w:t>)</w:t>
      </w:r>
      <w:r>
        <w:t xml:space="preserve"> tend towards zero as the number of electrodes increases and/or the window size for estimating </w:t>
      </w:r>
      <w:r>
        <w:rPr>
          <w:rFonts w:ascii="Calibri" w:eastAsia="Calibri" w:hAnsi="Calibri" w:cs="Calibri"/>
          <w:b/>
          <w:color w:val="000000"/>
        </w:rPr>
        <w:t>C</w:t>
      </w:r>
      <w:r>
        <w:rPr>
          <w:rFonts w:ascii="Calibri" w:eastAsia="Calibri" w:hAnsi="Calibri" w:cs="Calibri"/>
          <w:color w:val="000000"/>
          <w:vertAlign w:val="subscript"/>
        </w:rPr>
        <w:t>1</w:t>
      </w:r>
      <w:r>
        <w:t xml:space="preserve"> and </w:t>
      </w:r>
      <w:r>
        <w:rPr>
          <w:rFonts w:ascii="Calibri" w:eastAsia="Calibri" w:hAnsi="Calibri" w:cs="Calibri"/>
          <w:b/>
          <w:color w:val="000000"/>
        </w:rPr>
        <w:t>C</w:t>
      </w:r>
      <w:r>
        <w:rPr>
          <w:rFonts w:ascii="Calibri" w:eastAsia="Calibri" w:hAnsi="Calibri" w:cs="Calibri"/>
          <w:color w:val="000000"/>
          <w:vertAlign w:val="subscript"/>
        </w:rPr>
        <w:t>2</w:t>
      </w:r>
      <w:r>
        <w:t xml:space="preserve"> decreases, making the logarithm operation ill-conditioned and numerically unstable. Further, note that the larger the dimensions, the more the distance is prone to noise. Moreover, Riemannian approaches usually have high computational complexities (</w:t>
      </w:r>
      <w:proofErr w:type="gramStart"/>
      <w:r>
        <w:t>e.g.</w:t>
      </w:r>
      <w:proofErr w:type="gramEnd"/>
      <w:r>
        <w:t xml:space="preserve"> growing cubically with the number of electrodes for computing both the geometric mean and the Riemannian distance). For these reasons, when the number of electrodes is large with respect to the window size, it is advocated to reduce the dimensions of the input matrices. Classical unsupervised methods such as PCA or supervised methods such as CSP can be used for this purpose. Recently, Riemannian-inspired dimensionality reduction methods have been investigated as well [</w:t>
      </w:r>
      <w:r>
        <w:rPr>
          <w:color w:val="0000FF"/>
        </w:rPr>
        <w:t>94</w:t>
      </w:r>
      <w:r>
        <w:t xml:space="preserve">, </w:t>
      </w:r>
      <w:r>
        <w:rPr>
          <w:color w:val="0000FF"/>
        </w:rPr>
        <w:t>95</w:t>
      </w:r>
      <w:r>
        <w:t xml:space="preserve">, </w:t>
      </w:r>
      <w:r>
        <w:rPr>
          <w:color w:val="0000FF"/>
        </w:rPr>
        <w:t>189</w:t>
      </w:r>
      <w:r>
        <w:t>].</w:t>
      </w:r>
    </w:p>
    <w:p w14:paraId="05B627BB" w14:textId="77777777" w:rsidR="00253971" w:rsidRDefault="00000000">
      <w:pPr>
        <w:spacing w:after="230"/>
        <w:ind w:left="-14" w:right="36"/>
      </w:pPr>
      <w:r>
        <w:lastRenderedPageBreak/>
        <w:t>Interestingly, some approaches have tried to bridge the gap between Riemannian approaches and more classical paradigms by incorporating some Riemannian geometry in approaches such as CSP [</w:t>
      </w:r>
      <w:r>
        <w:rPr>
          <w:color w:val="0000FF"/>
        </w:rPr>
        <w:t>12</w:t>
      </w:r>
      <w:r>
        <w:t xml:space="preserve">, </w:t>
      </w:r>
      <w:r>
        <w:rPr>
          <w:color w:val="0000FF"/>
        </w:rPr>
        <w:t>233</w:t>
      </w:r>
      <w:r>
        <w:t>]. CSP was the previous golden standard and is based on a different paradigm than Riemannian geometry. Taking the best of those two paradigms is expected to gain better robustness while compressing the information.</w:t>
      </w:r>
    </w:p>
    <w:p w14:paraId="381EEB87" w14:textId="77777777" w:rsidR="00253971" w:rsidRDefault="00000000">
      <w:pPr>
        <w:spacing w:after="260" w:line="257" w:lineRule="auto"/>
        <w:ind w:left="-5" w:right="0" w:hanging="10"/>
        <w:jc w:val="left"/>
      </w:pPr>
      <w:r>
        <w:rPr>
          <w:rFonts w:ascii="Arial" w:eastAsia="Arial" w:hAnsi="Arial" w:cs="Arial"/>
          <w:i/>
          <w:sz w:val="18"/>
        </w:rPr>
        <w:t>4.2.2. Other matrix classifiers.</w:t>
      </w:r>
    </w:p>
    <w:p w14:paraId="153E7589" w14:textId="77777777" w:rsidR="00253971" w:rsidRDefault="00000000">
      <w:pPr>
        <w:spacing w:after="7"/>
        <w:ind w:left="-5" w:right="-6" w:hanging="10"/>
        <w:jc w:val="left"/>
      </w:pPr>
      <w:r>
        <w:rPr>
          <w:rFonts w:ascii="Arial" w:eastAsia="Arial" w:hAnsi="Arial" w:cs="Arial"/>
          <w:i/>
          <w:sz w:val="18"/>
        </w:rPr>
        <w:t xml:space="preserve">Principles. </w:t>
      </w:r>
      <w:r>
        <w:t xml:space="preserve"> As mentioned previously, the classification pipeline in BCI typically involves spatial filtering of the EEG signals followed by classification of the filtered data. This results in the independent optimization of several sets of parameters, namely for the spatial filters and for the final classifier. For instance, the typical linear classifier decision function for an oscillatory activity BCI would be the following:  </w:t>
      </w:r>
      <w:r>
        <w:tab/>
      </w:r>
      <w:r>
        <w:rPr>
          <w:rFonts w:ascii="Calibri" w:eastAsia="Calibri" w:hAnsi="Calibri" w:cs="Calibri"/>
          <w:i/>
          <w:color w:val="000000"/>
        </w:rPr>
        <w:t>f</w:t>
      </w:r>
      <w:r>
        <w:rPr>
          <w:rFonts w:ascii="Cambria" w:eastAsia="Cambria" w:hAnsi="Cambria" w:cs="Cambria"/>
          <w:color w:val="000000"/>
        </w:rPr>
        <w:t>(</w:t>
      </w:r>
      <w:proofErr w:type="spellStart"/>
      <w:proofErr w:type="gramStart"/>
      <w:r>
        <w:rPr>
          <w:rFonts w:ascii="Calibri" w:eastAsia="Calibri" w:hAnsi="Calibri" w:cs="Calibri"/>
          <w:b/>
          <w:color w:val="000000"/>
        </w:rPr>
        <w:t>X</w:t>
      </w:r>
      <w:r>
        <w:rPr>
          <w:rFonts w:ascii="Calibri" w:eastAsia="Calibri" w:hAnsi="Calibri" w:cs="Calibri"/>
          <w:color w:val="000000"/>
        </w:rPr>
        <w:t>,</w:t>
      </w:r>
      <w:r>
        <w:rPr>
          <w:rFonts w:ascii="Calibri" w:eastAsia="Calibri" w:hAnsi="Calibri" w:cs="Calibri"/>
          <w:b/>
          <w:color w:val="000000"/>
        </w:rPr>
        <w:t>w</w:t>
      </w:r>
      <w:proofErr w:type="gramEnd"/>
      <w:r>
        <w:rPr>
          <w:rFonts w:ascii="Calibri" w:eastAsia="Calibri" w:hAnsi="Calibri" w:cs="Calibri"/>
          <w:color w:val="000000"/>
        </w:rPr>
        <w:t>,</w:t>
      </w:r>
      <w:r>
        <w:rPr>
          <w:rFonts w:ascii="Calibri" w:eastAsia="Calibri" w:hAnsi="Calibri" w:cs="Calibri"/>
          <w:b/>
          <w:color w:val="000000"/>
        </w:rPr>
        <w:t>S</w:t>
      </w:r>
      <w:proofErr w:type="spellEnd"/>
      <w:r>
        <w:rPr>
          <w:rFonts w:ascii="Cambria" w:eastAsia="Cambria" w:hAnsi="Cambria" w:cs="Cambria"/>
          <w:color w:val="000000"/>
        </w:rPr>
        <w:t>) =</w:t>
      </w:r>
      <w:r>
        <w:rPr>
          <w:noProof/>
        </w:rPr>
        <w:drawing>
          <wp:inline distT="0" distB="0" distL="0" distR="0" wp14:anchorId="16F69B7F" wp14:editId="0DB80C44">
            <wp:extent cx="1319784" cy="182880"/>
            <wp:effectExtent l="0" t="0" r="0" b="0"/>
            <wp:docPr id="90571" name="Picture 90571"/>
            <wp:cNvGraphicFramePr/>
            <a:graphic xmlns:a="http://schemas.openxmlformats.org/drawingml/2006/main">
              <a:graphicData uri="http://schemas.openxmlformats.org/drawingml/2006/picture">
                <pic:pic xmlns:pic="http://schemas.openxmlformats.org/drawingml/2006/picture">
                  <pic:nvPicPr>
                    <pic:cNvPr id="90571" name="Picture 90571"/>
                    <pic:cNvPicPr/>
                  </pic:nvPicPr>
                  <pic:blipFill>
                    <a:blip r:embed="rId28"/>
                    <a:stretch>
                      <a:fillRect/>
                    </a:stretch>
                  </pic:blipFill>
                  <pic:spPr>
                    <a:xfrm>
                      <a:off x="0" y="0"/>
                      <a:ext cx="1319784" cy="182880"/>
                    </a:xfrm>
                    <a:prstGeom prst="rect">
                      <a:avLst/>
                    </a:prstGeom>
                  </pic:spPr>
                </pic:pic>
              </a:graphicData>
            </a:graphic>
          </wp:inline>
        </w:drawing>
      </w:r>
      <w:r>
        <w:tab/>
        <w:t>(3)</w:t>
      </w:r>
    </w:p>
    <w:p w14:paraId="182FB3EE" w14:textId="77777777" w:rsidR="00253971" w:rsidRDefault="00000000">
      <w:pPr>
        <w:spacing w:after="139" w:line="216" w:lineRule="auto"/>
        <w:ind w:left="2099" w:right="1259" w:hanging="10"/>
        <w:jc w:val="left"/>
      </w:pPr>
      <w:proofErr w:type="spellStart"/>
      <w:r>
        <w:rPr>
          <w:rFonts w:ascii="Calibri" w:eastAsia="Calibri" w:hAnsi="Calibri" w:cs="Calibri"/>
          <w:i/>
          <w:color w:val="000000"/>
          <w:sz w:val="14"/>
        </w:rPr>
        <w:t>i</w:t>
      </w:r>
      <w:proofErr w:type="spellEnd"/>
    </w:p>
    <w:p w14:paraId="79167CE9" w14:textId="77777777" w:rsidR="00253971" w:rsidRDefault="00000000">
      <w:pPr>
        <w:spacing w:after="233"/>
        <w:ind w:left="-14" w:right="36" w:firstLine="0"/>
      </w:pPr>
      <w:r>
        <w:t xml:space="preserve">where </w:t>
      </w:r>
      <w:r>
        <w:rPr>
          <w:rFonts w:ascii="Calibri" w:eastAsia="Calibri" w:hAnsi="Calibri" w:cs="Calibri"/>
          <w:b/>
          <w:color w:val="000000"/>
        </w:rPr>
        <w:t>X</w:t>
      </w:r>
      <w:r>
        <w:t xml:space="preserve"> is the EEG signals matrix, </w:t>
      </w:r>
      <w:r>
        <w:rPr>
          <w:rFonts w:ascii="Calibri" w:eastAsia="Calibri" w:hAnsi="Calibri" w:cs="Calibri"/>
          <w:b/>
          <w:color w:val="000000"/>
        </w:rPr>
        <w:t xml:space="preserve">w </w:t>
      </w:r>
      <w:r>
        <w:rPr>
          <w:rFonts w:ascii="Cambria" w:eastAsia="Cambria" w:hAnsi="Cambria" w:cs="Cambria"/>
          <w:color w:val="000000"/>
        </w:rPr>
        <w:t>= [</w:t>
      </w:r>
      <w:r>
        <w:rPr>
          <w:rFonts w:ascii="Calibri" w:eastAsia="Calibri" w:hAnsi="Calibri" w:cs="Calibri"/>
          <w:i/>
          <w:color w:val="000000"/>
        </w:rPr>
        <w:t>w</w:t>
      </w:r>
      <w:proofErr w:type="gramStart"/>
      <w:r>
        <w:rPr>
          <w:rFonts w:ascii="Calibri" w:eastAsia="Calibri" w:hAnsi="Calibri" w:cs="Calibri"/>
          <w:color w:val="000000"/>
          <w:vertAlign w:val="subscript"/>
        </w:rPr>
        <w:t>0</w:t>
      </w:r>
      <w:r>
        <w:rPr>
          <w:rFonts w:ascii="Calibri" w:eastAsia="Calibri" w:hAnsi="Calibri" w:cs="Calibri"/>
          <w:color w:val="000000"/>
        </w:rPr>
        <w:t>,</w:t>
      </w:r>
      <w:r>
        <w:rPr>
          <w:rFonts w:ascii="Calibri" w:eastAsia="Calibri" w:hAnsi="Calibri" w:cs="Calibri"/>
          <w:i/>
          <w:color w:val="000000"/>
        </w:rPr>
        <w:t>w</w:t>
      </w:r>
      <w:proofErr w:type="gramEnd"/>
      <w:r>
        <w:rPr>
          <w:rFonts w:ascii="Calibri" w:eastAsia="Calibri" w:hAnsi="Calibri" w:cs="Calibri"/>
          <w:color w:val="000000"/>
          <w:vertAlign w:val="subscript"/>
        </w:rPr>
        <w:t>1</w:t>
      </w:r>
      <w:r>
        <w:rPr>
          <w:rFonts w:ascii="Calibri" w:eastAsia="Calibri" w:hAnsi="Calibri" w:cs="Calibri"/>
          <w:color w:val="000000"/>
        </w:rPr>
        <w:t>,</w:t>
      </w:r>
      <w:r>
        <w:rPr>
          <w:rFonts w:ascii="Cambria" w:eastAsia="Cambria" w:hAnsi="Cambria" w:cs="Cambria"/>
          <w:i/>
          <w:color w:val="000000"/>
        </w:rPr>
        <w:t>...</w:t>
      </w:r>
      <w:r>
        <w:rPr>
          <w:rFonts w:ascii="Calibri" w:eastAsia="Calibri" w:hAnsi="Calibri" w:cs="Calibri"/>
          <w:color w:val="000000"/>
        </w:rPr>
        <w:t>,</w:t>
      </w:r>
      <w:proofErr w:type="spellStart"/>
      <w:r>
        <w:rPr>
          <w:rFonts w:ascii="Calibri" w:eastAsia="Calibri" w:hAnsi="Calibri" w:cs="Calibri"/>
          <w:i/>
          <w:color w:val="000000"/>
        </w:rPr>
        <w:t>w</w:t>
      </w:r>
      <w:r>
        <w:rPr>
          <w:rFonts w:ascii="Calibri" w:eastAsia="Calibri" w:hAnsi="Calibri" w:cs="Calibri"/>
          <w:i/>
          <w:color w:val="000000"/>
          <w:vertAlign w:val="subscript"/>
        </w:rPr>
        <w:t>N</w:t>
      </w:r>
      <w:proofErr w:type="spellEnd"/>
      <w:r>
        <w:rPr>
          <w:rFonts w:ascii="Cambria" w:eastAsia="Cambria" w:hAnsi="Cambria" w:cs="Cambria"/>
          <w:color w:val="000000"/>
        </w:rPr>
        <w:t>]</w:t>
      </w:r>
      <w:r>
        <w:t xml:space="preserve"> is the linear classifier weight vector, and </w:t>
      </w:r>
      <w:r>
        <w:rPr>
          <w:rFonts w:ascii="Calibri" w:eastAsia="Calibri" w:hAnsi="Calibri" w:cs="Calibri"/>
          <w:b/>
          <w:color w:val="000000"/>
        </w:rPr>
        <w:t xml:space="preserve">S </w:t>
      </w:r>
      <w:r>
        <w:rPr>
          <w:rFonts w:ascii="Cambria" w:eastAsia="Cambria" w:hAnsi="Cambria" w:cs="Cambria"/>
          <w:color w:val="000000"/>
        </w:rPr>
        <w:t>= [</w:t>
      </w:r>
      <w:r>
        <w:rPr>
          <w:rFonts w:ascii="Calibri" w:eastAsia="Calibri" w:hAnsi="Calibri" w:cs="Calibri"/>
          <w:b/>
          <w:color w:val="000000"/>
        </w:rPr>
        <w:t>s</w:t>
      </w:r>
      <w:r>
        <w:rPr>
          <w:rFonts w:ascii="Calibri" w:eastAsia="Calibri" w:hAnsi="Calibri" w:cs="Calibri"/>
          <w:color w:val="000000"/>
          <w:vertAlign w:val="subscript"/>
        </w:rPr>
        <w:t>1</w:t>
      </w:r>
      <w:r>
        <w:rPr>
          <w:rFonts w:ascii="Calibri" w:eastAsia="Calibri" w:hAnsi="Calibri" w:cs="Calibri"/>
          <w:color w:val="000000"/>
        </w:rPr>
        <w:t>,</w:t>
      </w:r>
      <w:r>
        <w:rPr>
          <w:rFonts w:ascii="Calibri" w:eastAsia="Calibri" w:hAnsi="Calibri" w:cs="Calibri"/>
          <w:b/>
          <w:color w:val="000000"/>
        </w:rPr>
        <w:t>s</w:t>
      </w:r>
      <w:r>
        <w:rPr>
          <w:rFonts w:ascii="Calibri" w:eastAsia="Calibri" w:hAnsi="Calibri" w:cs="Calibri"/>
          <w:color w:val="000000"/>
          <w:vertAlign w:val="subscript"/>
        </w:rPr>
        <w:t>2</w:t>
      </w:r>
      <w:r>
        <w:rPr>
          <w:rFonts w:ascii="Calibri" w:eastAsia="Calibri" w:hAnsi="Calibri" w:cs="Calibri"/>
          <w:color w:val="000000"/>
        </w:rPr>
        <w:t>,</w:t>
      </w:r>
      <w:r>
        <w:rPr>
          <w:rFonts w:ascii="Cambria" w:eastAsia="Cambria" w:hAnsi="Cambria" w:cs="Cambria"/>
          <w:i/>
          <w:color w:val="000000"/>
        </w:rPr>
        <w:t>...</w:t>
      </w:r>
      <w:r>
        <w:rPr>
          <w:rFonts w:ascii="Calibri" w:eastAsia="Calibri" w:hAnsi="Calibri" w:cs="Calibri"/>
          <w:color w:val="000000"/>
        </w:rPr>
        <w:t>,</w:t>
      </w:r>
      <w:proofErr w:type="spellStart"/>
      <w:r>
        <w:rPr>
          <w:rFonts w:ascii="Calibri" w:eastAsia="Calibri" w:hAnsi="Calibri" w:cs="Calibri"/>
          <w:b/>
          <w:color w:val="000000"/>
        </w:rPr>
        <w:t>s</w:t>
      </w:r>
      <w:r>
        <w:rPr>
          <w:rFonts w:ascii="Calibri" w:eastAsia="Calibri" w:hAnsi="Calibri" w:cs="Calibri"/>
          <w:i/>
          <w:color w:val="000000"/>
          <w:vertAlign w:val="subscript"/>
        </w:rPr>
        <w:t>N</w:t>
      </w:r>
      <w:proofErr w:type="spellEnd"/>
      <w:r>
        <w:rPr>
          <w:rFonts w:ascii="Cambria" w:eastAsia="Cambria" w:hAnsi="Cambria" w:cs="Cambria"/>
          <w:color w:val="000000"/>
        </w:rPr>
        <w:t>]</w:t>
      </w:r>
      <w:r>
        <w:t xml:space="preserve"> is a matrix of spatial filter </w:t>
      </w:r>
      <w:proofErr w:type="spellStart"/>
      <w:r>
        <w:rPr>
          <w:rFonts w:ascii="Calibri" w:eastAsia="Calibri" w:hAnsi="Calibri" w:cs="Calibri"/>
          <w:b/>
          <w:color w:val="000000"/>
        </w:rPr>
        <w:t>s</w:t>
      </w:r>
      <w:r>
        <w:rPr>
          <w:rFonts w:ascii="Calibri" w:eastAsia="Calibri" w:hAnsi="Calibri" w:cs="Calibri"/>
          <w:i/>
          <w:color w:val="000000"/>
          <w:vertAlign w:val="subscript"/>
        </w:rPr>
        <w:t>i</w:t>
      </w:r>
      <w:proofErr w:type="spellEnd"/>
      <w:r>
        <w:t xml:space="preserve">. Optimizing </w:t>
      </w:r>
      <w:r>
        <w:rPr>
          <w:i/>
        </w:rPr>
        <w:t>w</w:t>
      </w:r>
      <w:r>
        <w:t xml:space="preserve"> and </w:t>
      </w:r>
      <w:proofErr w:type="spellStart"/>
      <w:r>
        <w:rPr>
          <w:i/>
        </w:rPr>
        <w:t>s</w:t>
      </w:r>
      <w:r>
        <w:rPr>
          <w:i/>
          <w:vertAlign w:val="subscript"/>
        </w:rPr>
        <w:t>i</w:t>
      </w:r>
      <w:proofErr w:type="spellEnd"/>
      <w:r>
        <w:t xml:space="preserve"> separately may thus lead to suboptimal solutions, as the spatial filters do not consider the objective function of the classifier. Therefore, in addition to RGC, several authors have shown that it is possible to formulate this dual optimization problem as </w:t>
      </w:r>
      <w:proofErr w:type="gramStart"/>
      <w:r>
        <w:t>a single one</w:t>
      </w:r>
      <w:proofErr w:type="gramEnd"/>
      <w:r>
        <w:t xml:space="preserve">, where the parameters of the spatial filters and the linear classifier are optimized simultaneously, with the potential to obtain improved performance. The key principle of these approaches is to learn classifiers (either linear vector classifiers or matrix classifiers) that directly use covariance matrices as input, or their </w:t>
      </w:r>
      <w:proofErr w:type="spellStart"/>
      <w:r>
        <w:t>vectorised</w:t>
      </w:r>
      <w:proofErr w:type="spellEnd"/>
      <w:r>
        <w:t xml:space="preserve"> version. We briefly present these approaches below.</w:t>
      </w:r>
    </w:p>
    <w:p w14:paraId="6EC2F379" w14:textId="77777777" w:rsidR="00253971" w:rsidRDefault="00000000">
      <w:pPr>
        <w:ind w:left="-14" w:right="36" w:firstLine="0"/>
      </w:pPr>
      <w:r>
        <w:rPr>
          <w:rFonts w:ascii="Arial" w:eastAsia="Arial" w:hAnsi="Arial" w:cs="Arial"/>
          <w:i/>
          <w:sz w:val="18"/>
        </w:rPr>
        <w:t xml:space="preserve">State-of-the-art. </w:t>
      </w:r>
      <w:r>
        <w:t>In [</w:t>
      </w:r>
      <w:r>
        <w:rPr>
          <w:color w:val="0000FF"/>
        </w:rPr>
        <w:t>214</w:t>
      </w:r>
      <w:r>
        <w:t xml:space="preserve">], the EEG data were represented as an augmented covariance matrix </w:t>
      </w:r>
      <w:r>
        <w:rPr>
          <w:rFonts w:ascii="Calibri" w:eastAsia="Calibri" w:hAnsi="Calibri" w:cs="Calibri"/>
          <w:b/>
          <w:color w:val="000000"/>
        </w:rPr>
        <w:t>A</w:t>
      </w:r>
      <w:r>
        <w:t xml:space="preserve">, containing as block diagonal terms both the first order term </w:t>
      </w:r>
      <w:r>
        <w:rPr>
          <w:rFonts w:ascii="Calibri" w:eastAsia="Calibri" w:hAnsi="Calibri" w:cs="Calibri"/>
          <w:b/>
          <w:color w:val="000000"/>
        </w:rPr>
        <w:t>X</w:t>
      </w:r>
      <w:r>
        <w:t xml:space="preserve">, </w:t>
      </w:r>
      <w:proofErr w:type="gramStart"/>
      <w:r>
        <w:t>i.e.</w:t>
      </w:r>
      <w:proofErr w:type="gramEnd"/>
      <w:r>
        <w:t xml:space="preserve"> the signal time course, and as second order terms the covariance matrices of EEG trials band-pass filtered in various frequency bands. The learned classifier is thus a matrix of weights </w:t>
      </w:r>
      <w:r>
        <w:rPr>
          <w:rFonts w:ascii="Calibri" w:eastAsia="Calibri" w:hAnsi="Calibri" w:cs="Calibri"/>
          <w:b/>
          <w:color w:val="000000"/>
        </w:rPr>
        <w:t>W</w:t>
      </w:r>
      <w:r>
        <w:t xml:space="preserve"> (rather than a vector), with the decision function </w:t>
      </w:r>
      <w:r>
        <w:rPr>
          <w:rFonts w:ascii="Calibri" w:eastAsia="Calibri" w:hAnsi="Calibri" w:cs="Calibri"/>
          <w:i/>
          <w:color w:val="000000"/>
        </w:rPr>
        <w:t>f</w:t>
      </w:r>
      <w:r>
        <w:rPr>
          <w:rFonts w:ascii="Cambria" w:eastAsia="Cambria" w:hAnsi="Cambria" w:cs="Cambria"/>
          <w:color w:val="000000"/>
        </w:rPr>
        <w:t>(</w:t>
      </w:r>
      <w:proofErr w:type="gramStart"/>
      <w:r>
        <w:rPr>
          <w:rFonts w:ascii="Calibri" w:eastAsia="Calibri" w:hAnsi="Calibri" w:cs="Calibri"/>
          <w:b/>
          <w:color w:val="000000"/>
        </w:rPr>
        <w:t>A</w:t>
      </w:r>
      <w:r>
        <w:rPr>
          <w:rFonts w:ascii="Calibri" w:eastAsia="Calibri" w:hAnsi="Calibri" w:cs="Calibri"/>
          <w:color w:val="000000"/>
        </w:rPr>
        <w:t>,</w:t>
      </w:r>
      <w:r>
        <w:rPr>
          <w:rFonts w:ascii="Calibri" w:eastAsia="Calibri" w:hAnsi="Calibri" w:cs="Calibri"/>
          <w:b/>
          <w:color w:val="000000"/>
        </w:rPr>
        <w:t>W</w:t>
      </w:r>
      <w:proofErr w:type="gramEnd"/>
      <w:r>
        <w:rPr>
          <w:rFonts w:ascii="Cambria" w:eastAsia="Cambria" w:hAnsi="Cambria" w:cs="Cambria"/>
          <w:color w:val="000000"/>
        </w:rPr>
        <w:t>) =</w:t>
      </w:r>
      <w:r>
        <w:rPr>
          <w:noProof/>
        </w:rPr>
        <w:drawing>
          <wp:inline distT="0" distB="0" distL="0" distR="0" wp14:anchorId="68BB37DC" wp14:editId="715AE4BC">
            <wp:extent cx="478536" cy="134112"/>
            <wp:effectExtent l="0" t="0" r="0" b="0"/>
            <wp:docPr id="90572" name="Picture 90572"/>
            <wp:cNvGraphicFramePr/>
            <a:graphic xmlns:a="http://schemas.openxmlformats.org/drawingml/2006/main">
              <a:graphicData uri="http://schemas.openxmlformats.org/drawingml/2006/picture">
                <pic:pic xmlns:pic="http://schemas.openxmlformats.org/drawingml/2006/picture">
                  <pic:nvPicPr>
                    <pic:cNvPr id="90572" name="Picture 90572"/>
                    <pic:cNvPicPr/>
                  </pic:nvPicPr>
                  <pic:blipFill>
                    <a:blip r:embed="rId29"/>
                    <a:stretch>
                      <a:fillRect/>
                    </a:stretch>
                  </pic:blipFill>
                  <pic:spPr>
                    <a:xfrm>
                      <a:off x="0" y="0"/>
                      <a:ext cx="478536" cy="134112"/>
                    </a:xfrm>
                    <a:prstGeom prst="rect">
                      <a:avLst/>
                    </a:prstGeom>
                  </pic:spPr>
                </pic:pic>
              </a:graphicData>
            </a:graphic>
          </wp:inline>
        </w:drawing>
      </w:r>
      <w:r>
        <w:rPr>
          <w:rFonts w:ascii="Calibri" w:eastAsia="Calibri" w:hAnsi="Calibri" w:cs="Calibri"/>
          <w:i/>
          <w:color w:val="000000"/>
        </w:rPr>
        <w:t xml:space="preserve"> b</w:t>
      </w:r>
      <w:r>
        <w:t xml:space="preserve">. </w:t>
      </w:r>
    </w:p>
    <w:p w14:paraId="48035A79" w14:textId="77777777" w:rsidR="00253971" w:rsidRDefault="00000000">
      <w:pPr>
        <w:ind w:left="-14" w:right="36" w:firstLine="0"/>
      </w:pPr>
      <w:r>
        <w:t xml:space="preserve">Due to the large dimensionality of the augmented covariance matrix, a matrix regularization term is necessary with such classifiers, </w:t>
      </w:r>
      <w:proofErr w:type="gramStart"/>
      <w:r>
        <w:t>e.g.</w:t>
      </w:r>
      <w:proofErr w:type="gramEnd"/>
      <w:r>
        <w:t xml:space="preserve"> to obtain sparse temporal or spatial weights. </w:t>
      </w:r>
    </w:p>
    <w:p w14:paraId="43B2B4FD" w14:textId="77777777" w:rsidR="00253971" w:rsidRDefault="00000000">
      <w:pPr>
        <w:spacing w:after="35"/>
        <w:ind w:left="-14" w:right="36" w:firstLine="0"/>
      </w:pPr>
      <w:r>
        <w:t>Note that this approach can be applied to both ERP and oscillatory-based BCI, as the first order terms capture the temporal variation, and the covariance matrices capture the EEG signals’ band power variations.</w:t>
      </w:r>
    </w:p>
    <w:p w14:paraId="39D6305E" w14:textId="77777777" w:rsidR="00253971" w:rsidRDefault="00000000">
      <w:pPr>
        <w:ind w:left="-14" w:right="36"/>
      </w:pPr>
      <w:r>
        <w:t>Following similar ideas in parallel, [</w:t>
      </w:r>
      <w:r>
        <w:rPr>
          <w:color w:val="0000FF"/>
        </w:rPr>
        <w:t>65</w:t>
      </w:r>
      <w:r>
        <w:t>] represented this learning problem in tensor space by constructing tensors of frequency-band specific covariance matrices, which can then be classified using a linear classifier as well, provided appropriate regularization is used.</w:t>
      </w:r>
    </w:p>
    <w:p w14:paraId="690A538C" w14:textId="77777777" w:rsidR="00253971" w:rsidRDefault="00000000">
      <w:pPr>
        <w:spacing w:after="178"/>
        <w:ind w:left="-14" w:right="36"/>
      </w:pPr>
      <w:r>
        <w:t>Finally, [</w:t>
      </w:r>
      <w:r>
        <w:rPr>
          <w:color w:val="0000FF"/>
        </w:rPr>
        <w:t>190</w:t>
      </w:r>
      <w:r>
        <w:t>] demonstrated that equation (</w:t>
      </w:r>
      <w:r>
        <w:rPr>
          <w:color w:val="0000FF"/>
        </w:rPr>
        <w:t>3</w:t>
      </w:r>
      <w:r>
        <w:t>) can be rewritten as follows, if we drop the log-transform:</w:t>
      </w:r>
    </w:p>
    <w:p w14:paraId="4C34140D" w14:textId="77777777" w:rsidR="00253971" w:rsidRDefault="00000000">
      <w:pPr>
        <w:spacing w:line="346" w:lineRule="auto"/>
        <w:ind w:left="-14" w:right="36" w:firstLine="0"/>
      </w:pPr>
      <w:r>
        <w:t xml:space="preserve"> </w:t>
      </w:r>
      <w:r>
        <w:rPr>
          <w:rFonts w:ascii="Calibri" w:eastAsia="Calibri" w:hAnsi="Calibri" w:cs="Calibri"/>
          <w:i/>
          <w:color w:val="000000"/>
        </w:rPr>
        <w:t>f</w:t>
      </w:r>
      <w:r>
        <w:rPr>
          <w:rFonts w:ascii="Cambria" w:eastAsia="Cambria" w:hAnsi="Cambria" w:cs="Cambria"/>
          <w:color w:val="000000"/>
        </w:rPr>
        <w:t>(</w:t>
      </w:r>
      <w:proofErr w:type="spellStart"/>
      <w:proofErr w:type="gramStart"/>
      <w:r>
        <w:rPr>
          <w:rFonts w:ascii="Cambria" w:eastAsia="Cambria" w:hAnsi="Cambria" w:cs="Cambria"/>
          <w:color w:val="000000"/>
        </w:rPr>
        <w:t>Σ</w:t>
      </w:r>
      <w:r>
        <w:rPr>
          <w:rFonts w:ascii="Calibri" w:eastAsia="Calibri" w:hAnsi="Calibri" w:cs="Calibri"/>
          <w:color w:val="000000"/>
        </w:rPr>
        <w:t>,</w:t>
      </w:r>
      <w:r>
        <w:rPr>
          <w:rFonts w:ascii="Calibri" w:eastAsia="Calibri" w:hAnsi="Calibri" w:cs="Calibri"/>
          <w:b/>
          <w:color w:val="000000"/>
        </w:rPr>
        <w:t>w</w:t>
      </w:r>
      <w:proofErr w:type="gramEnd"/>
      <w:r>
        <w:rPr>
          <w:rFonts w:ascii="Cambria" w:eastAsia="Cambria" w:hAnsi="Cambria" w:cs="Cambria"/>
          <w:color w:val="000000"/>
          <w:vertAlign w:val="subscript"/>
        </w:rPr>
        <w:t>Σ</w:t>
      </w:r>
      <w:proofErr w:type="spellEnd"/>
      <w:r>
        <w:rPr>
          <w:rFonts w:ascii="Cambria" w:eastAsia="Cambria" w:hAnsi="Cambria" w:cs="Cambria"/>
          <w:color w:val="000000"/>
        </w:rPr>
        <w:t xml:space="preserve">) = </w:t>
      </w:r>
      <w:proofErr w:type="spellStart"/>
      <w:r>
        <w:rPr>
          <w:rFonts w:ascii="Calibri" w:eastAsia="Calibri" w:hAnsi="Calibri" w:cs="Calibri"/>
          <w:color w:val="000000"/>
        </w:rPr>
        <w:t>vec</w:t>
      </w:r>
      <w:proofErr w:type="spellEnd"/>
      <w:r>
        <w:rPr>
          <w:rFonts w:ascii="Cambria" w:eastAsia="Cambria" w:hAnsi="Cambria" w:cs="Cambria"/>
          <w:color w:val="000000"/>
        </w:rPr>
        <w:t>(</w:t>
      </w:r>
      <w:r>
        <w:rPr>
          <w:rFonts w:ascii="Cambria" w:eastAsia="Cambria" w:hAnsi="Cambria" w:cs="Cambria"/>
          <w:b/>
          <w:color w:val="000000"/>
        </w:rPr>
        <w:t>Σ</w:t>
      </w:r>
      <w:r>
        <w:rPr>
          <w:rFonts w:ascii="Cambria" w:eastAsia="Cambria" w:hAnsi="Cambria" w:cs="Cambria"/>
          <w:color w:val="000000"/>
        </w:rPr>
        <w:t>)</w:t>
      </w:r>
      <w:proofErr w:type="spellStart"/>
      <w:r>
        <w:rPr>
          <w:rFonts w:ascii="Calibri" w:eastAsia="Calibri" w:hAnsi="Calibri" w:cs="Calibri"/>
          <w:i/>
          <w:color w:val="000000"/>
          <w:vertAlign w:val="superscript"/>
        </w:rPr>
        <w:t>T</w:t>
      </w:r>
      <w:r>
        <w:rPr>
          <w:rFonts w:ascii="Calibri" w:eastAsia="Calibri" w:hAnsi="Calibri" w:cs="Calibri"/>
          <w:b/>
          <w:color w:val="000000"/>
        </w:rPr>
        <w:t>w</w:t>
      </w:r>
      <w:r>
        <w:rPr>
          <w:rFonts w:ascii="Cambria" w:eastAsia="Cambria" w:hAnsi="Cambria" w:cs="Cambria"/>
          <w:color w:val="000000"/>
          <w:vertAlign w:val="subscript"/>
        </w:rPr>
        <w:t>Σ</w:t>
      </w:r>
      <w:proofErr w:type="spellEnd"/>
      <w:r>
        <w:rPr>
          <w:rFonts w:ascii="Cambria" w:eastAsia="Cambria" w:hAnsi="Cambria" w:cs="Cambria"/>
          <w:color w:val="000000"/>
          <w:vertAlign w:val="subscript"/>
        </w:rPr>
        <w:t xml:space="preserve"> </w:t>
      </w:r>
      <w:r>
        <w:rPr>
          <w:rFonts w:ascii="Cambria" w:eastAsia="Cambria" w:hAnsi="Cambria" w:cs="Cambria"/>
          <w:color w:val="000000"/>
        </w:rPr>
        <w:t xml:space="preserve">+ </w:t>
      </w:r>
      <w:r>
        <w:rPr>
          <w:rFonts w:ascii="Calibri" w:eastAsia="Calibri" w:hAnsi="Calibri" w:cs="Calibri"/>
          <w:i/>
          <w:color w:val="000000"/>
        </w:rPr>
        <w:t>w</w:t>
      </w:r>
      <w:r>
        <w:rPr>
          <w:rFonts w:ascii="Calibri" w:eastAsia="Calibri" w:hAnsi="Calibri" w:cs="Calibri"/>
          <w:color w:val="000000"/>
          <w:vertAlign w:val="subscript"/>
        </w:rPr>
        <w:t xml:space="preserve">0 </w:t>
      </w:r>
      <w:r>
        <w:t xml:space="preserve">(4) with </w:t>
      </w:r>
      <w:proofErr w:type="spellStart"/>
      <w:r>
        <w:rPr>
          <w:rFonts w:ascii="Calibri" w:eastAsia="Calibri" w:hAnsi="Calibri" w:cs="Calibri"/>
          <w:b/>
          <w:color w:val="000000"/>
        </w:rPr>
        <w:t>w</w:t>
      </w:r>
      <w:r>
        <w:rPr>
          <w:rFonts w:ascii="Cambria" w:eastAsia="Cambria" w:hAnsi="Cambria" w:cs="Cambria"/>
          <w:color w:val="000000"/>
          <w:vertAlign w:val="subscript"/>
        </w:rPr>
        <w:t>Σ</w:t>
      </w:r>
      <w:proofErr w:type="spellEnd"/>
      <w:r>
        <w:rPr>
          <w:rFonts w:ascii="Cambria" w:eastAsia="Cambria" w:hAnsi="Cambria" w:cs="Cambria"/>
          <w:color w:val="000000"/>
          <w:vertAlign w:val="subscript"/>
        </w:rPr>
        <w:t xml:space="preserve"> </w:t>
      </w:r>
      <w:r>
        <w:rPr>
          <w:rFonts w:ascii="Cambria" w:eastAsia="Cambria" w:hAnsi="Cambria" w:cs="Cambria"/>
          <w:color w:val="000000"/>
        </w:rPr>
        <w:t xml:space="preserve">= </w:t>
      </w:r>
      <w:proofErr w:type="spellStart"/>
      <w:r>
        <w:rPr>
          <w:rFonts w:ascii="Calibri" w:eastAsia="Calibri" w:hAnsi="Calibri" w:cs="Calibri"/>
          <w:i/>
          <w:color w:val="000000"/>
          <w:sz w:val="14"/>
        </w:rPr>
        <w:t>i</w:t>
      </w:r>
      <w:proofErr w:type="spellEnd"/>
      <w:r>
        <w:rPr>
          <w:rFonts w:ascii="Calibri" w:eastAsia="Calibri" w:hAnsi="Calibri" w:cs="Calibri"/>
          <w:i/>
          <w:color w:val="000000"/>
          <w:sz w:val="14"/>
        </w:rPr>
        <w:t xml:space="preserve"> </w:t>
      </w:r>
      <w:proofErr w:type="spellStart"/>
      <w:r>
        <w:rPr>
          <w:rFonts w:ascii="Calibri" w:eastAsia="Calibri" w:hAnsi="Calibri" w:cs="Calibri"/>
          <w:i/>
          <w:color w:val="000000"/>
        </w:rPr>
        <w:t>w</w:t>
      </w:r>
      <w:r>
        <w:rPr>
          <w:rFonts w:ascii="Calibri" w:eastAsia="Calibri" w:hAnsi="Calibri" w:cs="Calibri"/>
          <w:i/>
          <w:color w:val="000000"/>
          <w:vertAlign w:val="subscript"/>
        </w:rPr>
        <w:t>i</w:t>
      </w:r>
      <w:r>
        <w:rPr>
          <w:rFonts w:ascii="Calibri" w:eastAsia="Calibri" w:hAnsi="Calibri" w:cs="Calibri"/>
          <w:color w:val="000000"/>
        </w:rPr>
        <w:t>vec</w:t>
      </w:r>
      <w:proofErr w:type="spellEnd"/>
      <w:r>
        <w:rPr>
          <w:rFonts w:ascii="Cambria" w:eastAsia="Cambria" w:hAnsi="Cambria" w:cs="Cambria"/>
          <w:color w:val="000000"/>
        </w:rPr>
        <w:t>(</w:t>
      </w:r>
      <w:proofErr w:type="spellStart"/>
      <w:r>
        <w:rPr>
          <w:rFonts w:ascii="Calibri" w:eastAsia="Calibri" w:hAnsi="Calibri" w:cs="Calibri"/>
          <w:b/>
          <w:color w:val="000000"/>
        </w:rPr>
        <w:t>s</w:t>
      </w:r>
      <w:r>
        <w:rPr>
          <w:rFonts w:ascii="Calibri" w:eastAsia="Calibri" w:hAnsi="Calibri" w:cs="Calibri"/>
          <w:i/>
          <w:color w:val="000000"/>
          <w:vertAlign w:val="subscript"/>
        </w:rPr>
        <w:t>i</w:t>
      </w:r>
      <w:r>
        <w:rPr>
          <w:rFonts w:ascii="Calibri" w:eastAsia="Calibri" w:hAnsi="Calibri" w:cs="Calibri"/>
          <w:b/>
          <w:color w:val="000000"/>
        </w:rPr>
        <w:t>s</w:t>
      </w:r>
      <w:r>
        <w:rPr>
          <w:rFonts w:ascii="Calibri" w:eastAsia="Calibri" w:hAnsi="Calibri" w:cs="Calibri"/>
          <w:i/>
          <w:color w:val="000000"/>
          <w:vertAlign w:val="superscript"/>
        </w:rPr>
        <w:t>T</w:t>
      </w:r>
      <w:r>
        <w:rPr>
          <w:rFonts w:ascii="Calibri" w:eastAsia="Calibri" w:hAnsi="Calibri" w:cs="Calibri"/>
          <w:i/>
          <w:color w:val="000000"/>
          <w:vertAlign w:val="subscript"/>
        </w:rPr>
        <w:t>i</w:t>
      </w:r>
      <w:proofErr w:type="spellEnd"/>
      <w:r>
        <w:rPr>
          <w:rFonts w:ascii="Calibri" w:eastAsia="Calibri" w:hAnsi="Calibri" w:cs="Calibri"/>
          <w:i/>
          <w:color w:val="000000"/>
          <w:vertAlign w:val="subscript"/>
        </w:rPr>
        <w:t xml:space="preserve"> </w:t>
      </w:r>
      <w:r>
        <w:rPr>
          <w:rFonts w:ascii="Cambria" w:eastAsia="Cambria" w:hAnsi="Cambria" w:cs="Cambria"/>
          <w:color w:val="000000"/>
        </w:rPr>
        <w:t>)</w:t>
      </w:r>
      <w:r>
        <w:t xml:space="preserve">, </w:t>
      </w:r>
      <w:r>
        <w:rPr>
          <w:rFonts w:ascii="Cambria" w:eastAsia="Cambria" w:hAnsi="Cambria" w:cs="Cambria"/>
          <w:b/>
          <w:color w:val="000000"/>
        </w:rPr>
        <w:t xml:space="preserve">Σ </w:t>
      </w:r>
      <w:r>
        <w:rPr>
          <w:rFonts w:ascii="Cambria" w:eastAsia="Cambria" w:hAnsi="Cambria" w:cs="Cambria"/>
          <w:color w:val="000000"/>
        </w:rPr>
        <w:t xml:space="preserve">= </w:t>
      </w:r>
      <w:r>
        <w:rPr>
          <w:rFonts w:ascii="Calibri" w:eastAsia="Calibri" w:hAnsi="Calibri" w:cs="Calibri"/>
          <w:b/>
          <w:color w:val="000000"/>
        </w:rPr>
        <w:t>X</w:t>
      </w:r>
      <w:r>
        <w:rPr>
          <w:rFonts w:ascii="Calibri" w:eastAsia="Calibri" w:hAnsi="Calibri" w:cs="Calibri"/>
          <w:i/>
          <w:color w:val="000000"/>
          <w:vertAlign w:val="superscript"/>
        </w:rPr>
        <w:t>T</w:t>
      </w:r>
      <w:r>
        <w:rPr>
          <w:rFonts w:ascii="Calibri" w:eastAsia="Calibri" w:hAnsi="Calibri" w:cs="Calibri"/>
          <w:b/>
          <w:color w:val="000000"/>
        </w:rPr>
        <w:t>X</w:t>
      </w:r>
      <w:r>
        <w:t xml:space="preserve"> being the EEG covariance matrix, and </w:t>
      </w:r>
      <w:proofErr w:type="spellStart"/>
      <w:r>
        <w:rPr>
          <w:rFonts w:ascii="Calibri" w:eastAsia="Calibri" w:hAnsi="Calibri" w:cs="Calibri"/>
          <w:color w:val="000000"/>
        </w:rPr>
        <w:t>vec</w:t>
      </w:r>
      <w:proofErr w:type="spellEnd"/>
      <w:r>
        <w:rPr>
          <w:rFonts w:ascii="Cambria" w:eastAsia="Cambria" w:hAnsi="Cambria" w:cs="Cambria"/>
          <w:color w:val="000000"/>
        </w:rPr>
        <w:t>(</w:t>
      </w:r>
      <w:r>
        <w:rPr>
          <w:rFonts w:ascii="Calibri" w:eastAsia="Calibri" w:hAnsi="Calibri" w:cs="Calibri"/>
          <w:b/>
          <w:color w:val="000000"/>
        </w:rPr>
        <w:t>M</w:t>
      </w:r>
      <w:r>
        <w:rPr>
          <w:rFonts w:ascii="Cambria" w:eastAsia="Cambria" w:hAnsi="Cambria" w:cs="Cambria"/>
          <w:color w:val="000000"/>
        </w:rPr>
        <w:t>)</w:t>
      </w:r>
      <w:r>
        <w:t xml:space="preserve"> being the </w:t>
      </w:r>
      <w:proofErr w:type="spellStart"/>
      <w:r>
        <w:t>vectorisation</w:t>
      </w:r>
      <w:proofErr w:type="spellEnd"/>
      <w:r>
        <w:t xml:space="preserve"> of matrix </w:t>
      </w:r>
      <w:r>
        <w:rPr>
          <w:rFonts w:ascii="Calibri" w:eastAsia="Calibri" w:hAnsi="Calibri" w:cs="Calibri"/>
          <w:b/>
          <w:color w:val="000000"/>
        </w:rPr>
        <w:t>M</w:t>
      </w:r>
      <w:r>
        <w:t>. Thus, equation (</w:t>
      </w:r>
      <w:r>
        <w:rPr>
          <w:color w:val="0000FF"/>
        </w:rPr>
        <w:t>3</w:t>
      </w:r>
      <w:r>
        <w:t xml:space="preserve">) can be optimized directly in the space of </w:t>
      </w:r>
      <w:proofErr w:type="spellStart"/>
      <w:r>
        <w:t>vectorised</w:t>
      </w:r>
      <w:proofErr w:type="spellEnd"/>
      <w:r>
        <w:t xml:space="preserve"> covariance matrices by optimizing the weights </w:t>
      </w:r>
      <w:proofErr w:type="spellStart"/>
      <w:r>
        <w:rPr>
          <w:rFonts w:ascii="Calibri" w:eastAsia="Calibri" w:hAnsi="Calibri" w:cs="Calibri"/>
          <w:b/>
          <w:color w:val="000000"/>
        </w:rPr>
        <w:t>w</w:t>
      </w:r>
      <w:r>
        <w:rPr>
          <w:rFonts w:ascii="Cambria" w:eastAsia="Cambria" w:hAnsi="Cambria" w:cs="Cambria"/>
          <w:color w:val="000000"/>
          <w:vertAlign w:val="subscript"/>
        </w:rPr>
        <w:t>Σ</w:t>
      </w:r>
      <w:proofErr w:type="spellEnd"/>
      <w:r>
        <w:t xml:space="preserve">. Here as well, owing to the usually large dimensionality of </w:t>
      </w:r>
      <w:proofErr w:type="spellStart"/>
      <w:r>
        <w:rPr>
          <w:rFonts w:ascii="Calibri" w:eastAsia="Calibri" w:hAnsi="Calibri" w:cs="Calibri"/>
          <w:color w:val="000000"/>
        </w:rPr>
        <w:t>vec</w:t>
      </w:r>
      <w:proofErr w:type="spellEnd"/>
      <w:r>
        <w:rPr>
          <w:rFonts w:ascii="Cambria" w:eastAsia="Cambria" w:hAnsi="Cambria" w:cs="Cambria"/>
          <w:color w:val="000000"/>
        </w:rPr>
        <w:t>(</w:t>
      </w:r>
      <w:r>
        <w:rPr>
          <w:rFonts w:ascii="Cambria" w:eastAsia="Cambria" w:hAnsi="Cambria" w:cs="Cambria"/>
          <w:i/>
          <w:color w:val="000000"/>
        </w:rPr>
        <w:t>σ</w:t>
      </w:r>
      <w:r>
        <w:rPr>
          <w:rFonts w:ascii="Cambria" w:eastAsia="Cambria" w:hAnsi="Cambria" w:cs="Cambria"/>
          <w:color w:val="000000"/>
        </w:rPr>
        <w:t>)</w:t>
      </w:r>
      <w:r>
        <w:t>, appropriate regularization is necessary, and [</w:t>
      </w:r>
      <w:r>
        <w:rPr>
          <w:color w:val="0000FF"/>
        </w:rPr>
        <w:t>190</w:t>
      </w:r>
      <w:r>
        <w:t>] explored different approaches to do so.</w:t>
      </w:r>
    </w:p>
    <w:p w14:paraId="04F209AC" w14:textId="77777777" w:rsidR="00253971" w:rsidRDefault="00000000">
      <w:pPr>
        <w:spacing w:after="233"/>
        <w:ind w:left="-14" w:right="36"/>
      </w:pPr>
      <w:r>
        <w:t>These different approaches all demonstrated higher performance than the basic CSP</w:t>
      </w:r>
      <w:r>
        <w:rPr>
          <w:rFonts w:ascii="Calibri" w:eastAsia="Calibri" w:hAnsi="Calibri" w:cs="Calibri"/>
        </w:rPr>
        <w:t>+</w:t>
      </w:r>
      <w:r>
        <w:t>LDA methods on motor imagery data sets [</w:t>
      </w:r>
      <w:r>
        <w:rPr>
          <w:color w:val="0000FF"/>
        </w:rPr>
        <w:t>65</w:t>
      </w:r>
      <w:r>
        <w:t xml:space="preserve">, </w:t>
      </w:r>
      <w:r>
        <w:rPr>
          <w:color w:val="0000FF"/>
        </w:rPr>
        <w:t>190</w:t>
      </w:r>
      <w:r>
        <w:t xml:space="preserve">, </w:t>
      </w:r>
      <w:r>
        <w:rPr>
          <w:color w:val="0000FF"/>
        </w:rPr>
        <w:t>214</w:t>
      </w:r>
      <w:r>
        <w:t xml:space="preserve">]. This suggests that </w:t>
      </w:r>
      <w:proofErr w:type="gramStart"/>
      <w:r>
        <w:t>such for</w:t>
      </w:r>
      <w:proofErr w:type="gramEnd"/>
      <w:r>
        <w:t xml:space="preserve"> </w:t>
      </w:r>
      <w:proofErr w:type="spellStart"/>
      <w:r>
        <w:t>mulations</w:t>
      </w:r>
      <w:proofErr w:type="spellEnd"/>
      <w:r>
        <w:t xml:space="preserve"> can be worthy alternatives to the standard CSP</w:t>
      </w:r>
      <w:r>
        <w:rPr>
          <w:rFonts w:ascii="Calibri" w:eastAsia="Calibri" w:hAnsi="Calibri" w:cs="Calibri"/>
        </w:rPr>
        <w:t>+</w:t>
      </w:r>
      <w:r>
        <w:t>LDA pipelines.</w:t>
      </w:r>
    </w:p>
    <w:p w14:paraId="5469C1E2" w14:textId="77777777" w:rsidR="00253971" w:rsidRDefault="00000000">
      <w:pPr>
        <w:spacing w:after="79"/>
        <w:ind w:left="-14" w:right="36" w:firstLine="0"/>
      </w:pPr>
      <w:r>
        <w:rPr>
          <w:rFonts w:ascii="Arial" w:eastAsia="Arial" w:hAnsi="Arial" w:cs="Arial"/>
          <w:i/>
          <w:sz w:val="18"/>
        </w:rPr>
        <w:t xml:space="preserve">Pros and cons. </w:t>
      </w:r>
      <w:r>
        <w:t xml:space="preserve">By simultaneously optimizing spatial filters and classifiers, such formulations usually achieve better solutions than the independent optimization of individual sets of components. Their main advantage is thus increased classification performance. This formulation nonetheless comes at the expense of a larger number of classifier weights due to the high increase in dimensionality of the input </w:t>
      </w:r>
      <w:proofErr w:type="gramStart"/>
      <w:r>
        <w:t>features</w:t>
      </w:r>
      <w:proofErr w:type="gramEnd"/>
      <w:r>
        <w:t xml:space="preserve"> </w:t>
      </w:r>
    </w:p>
    <w:p w14:paraId="783FCFFE" w14:textId="77777777" w:rsidR="00253971" w:rsidRDefault="00000000">
      <w:pPr>
        <w:spacing w:line="468" w:lineRule="auto"/>
        <w:ind w:left="-14" w:right="36" w:firstLine="0"/>
      </w:pPr>
      <w:r>
        <w:t>(</w:t>
      </w:r>
      <w:proofErr w:type="gramStart"/>
      <w:r>
        <w:t>covariance</w:t>
      </w:r>
      <w:proofErr w:type="gramEnd"/>
      <w:r>
        <w:t xml:space="preserve"> matrix with </w:t>
      </w:r>
      <w:r>
        <w:rPr>
          <w:rFonts w:ascii="Cambria" w:eastAsia="Cambria" w:hAnsi="Cambria" w:cs="Cambria"/>
          <w:color w:val="000000"/>
        </w:rPr>
        <w:t>(</w:t>
      </w:r>
      <w:r>
        <w:rPr>
          <w:rFonts w:ascii="Calibri" w:eastAsia="Calibri" w:hAnsi="Calibri" w:cs="Calibri"/>
          <w:i/>
          <w:color w:val="000000"/>
        </w:rPr>
        <w:t>N</w:t>
      </w:r>
      <w:r>
        <w:rPr>
          <w:rFonts w:ascii="Calibri" w:eastAsia="Calibri" w:hAnsi="Calibri" w:cs="Calibri"/>
          <w:i/>
          <w:color w:val="000000"/>
          <w:sz w:val="14"/>
        </w:rPr>
        <w:t xml:space="preserve">c </w:t>
      </w:r>
      <w:r>
        <w:rPr>
          <w:rFonts w:ascii="Cambria" w:eastAsia="Cambria" w:hAnsi="Cambria" w:cs="Cambria"/>
          <w:color w:val="000000"/>
        </w:rPr>
        <w:t>∗ (</w:t>
      </w:r>
      <w:r>
        <w:rPr>
          <w:rFonts w:ascii="Calibri" w:eastAsia="Calibri" w:hAnsi="Calibri" w:cs="Calibri"/>
          <w:i/>
          <w:color w:val="000000"/>
        </w:rPr>
        <w:t>N</w:t>
      </w:r>
      <w:r>
        <w:rPr>
          <w:rFonts w:ascii="Calibri" w:eastAsia="Calibri" w:hAnsi="Calibri" w:cs="Calibri"/>
          <w:i/>
          <w:color w:val="000000"/>
          <w:sz w:val="14"/>
        </w:rPr>
        <w:t xml:space="preserve">c </w:t>
      </w:r>
      <w:r>
        <w:rPr>
          <w:rFonts w:ascii="Cambria" w:eastAsia="Cambria" w:hAnsi="Cambria" w:cs="Cambria"/>
          <w:color w:val="000000"/>
        </w:rPr>
        <w:t xml:space="preserve">+ </w:t>
      </w:r>
      <w:r>
        <w:rPr>
          <w:rFonts w:ascii="Calibri" w:eastAsia="Calibri" w:hAnsi="Calibri" w:cs="Calibri"/>
          <w:color w:val="000000"/>
        </w:rPr>
        <w:t>1</w:t>
      </w:r>
      <w:r>
        <w:rPr>
          <w:rFonts w:ascii="Cambria" w:eastAsia="Cambria" w:hAnsi="Cambria" w:cs="Cambria"/>
          <w:color w:val="000000"/>
        </w:rPr>
        <w:t>))</w:t>
      </w:r>
      <w:r>
        <w:rPr>
          <w:rFonts w:ascii="Cambria" w:eastAsia="Cambria" w:hAnsi="Cambria" w:cs="Cambria"/>
          <w:i/>
          <w:color w:val="000000"/>
        </w:rPr>
        <w:t>/</w:t>
      </w:r>
      <w:r>
        <w:rPr>
          <w:rFonts w:ascii="Calibri" w:eastAsia="Calibri" w:hAnsi="Calibri" w:cs="Calibri"/>
          <w:color w:val="000000"/>
        </w:rPr>
        <w:t>2</w:t>
      </w:r>
      <w:r>
        <w:t xml:space="preserve"> unique values </w:t>
      </w:r>
      <w:proofErr w:type="spellStart"/>
      <w:r>
        <w:t>ver</w:t>
      </w:r>
      <w:proofErr w:type="spellEnd"/>
      <w:r>
        <w:t xml:space="preserve">-’ band power). sus </w:t>
      </w:r>
      <w:r>
        <w:rPr>
          <w:i/>
        </w:rPr>
        <w:t>N</w:t>
      </w:r>
      <w:r>
        <w:rPr>
          <w:i/>
          <w:sz w:val="14"/>
        </w:rPr>
        <w:t>c</w:t>
      </w:r>
      <w:r>
        <w:t xml:space="preserve"> values when using only the </w:t>
      </w:r>
      <w:proofErr w:type="gramStart"/>
      <w:r>
        <w:t>channels</w:t>
      </w:r>
      <w:proofErr w:type="gramEnd"/>
    </w:p>
    <w:p w14:paraId="431B3BC2" w14:textId="77777777" w:rsidR="00253971" w:rsidRDefault="00000000">
      <w:pPr>
        <w:spacing w:after="230"/>
        <w:ind w:left="-14" w:right="36" w:firstLine="0"/>
      </w:pPr>
      <w:r>
        <w:t xml:space="preserve">Appropriate regularization is thus necessary. It remains to be evaluated how such methods perform for various amounts of training data, as they are bound to suffer more severely from the curse of dimensionality than simpler methods with fewer parameters. These methods have also not been used online to date. From a computational complexity point of view, such methods are more demanding than </w:t>
      </w:r>
      <w:proofErr w:type="spellStart"/>
      <w:r>
        <w:t>traditionnal</w:t>
      </w:r>
      <w:proofErr w:type="spellEnd"/>
      <w:r>
        <w:t xml:space="preserve"> methods given their increased number of parameters, as mentioned above. They also generally require heavy regularization, which can make their calibration longer. However, their decision functions being linear, they should be easily applicable in online scenarios. However, it remains to be seen whether they can be calibrated quickly enough for online use, and what their performance will be for online data.</w:t>
      </w:r>
    </w:p>
    <w:p w14:paraId="06D05E51" w14:textId="77777777" w:rsidR="00253971" w:rsidRDefault="00000000">
      <w:pPr>
        <w:spacing w:after="260" w:line="257" w:lineRule="auto"/>
        <w:ind w:left="-5" w:right="0" w:hanging="10"/>
        <w:jc w:val="left"/>
      </w:pPr>
      <w:r>
        <w:rPr>
          <w:rFonts w:ascii="Arial" w:eastAsia="Arial" w:hAnsi="Arial" w:cs="Arial"/>
          <w:i/>
          <w:sz w:val="18"/>
        </w:rPr>
        <w:t>4.2.3. Feature extraction and classification using tensors.</w:t>
      </w:r>
    </w:p>
    <w:p w14:paraId="02BEFEEE" w14:textId="77777777" w:rsidR="00253971" w:rsidRDefault="00000000">
      <w:pPr>
        <w:ind w:left="-14" w:right="36" w:firstLine="0"/>
      </w:pPr>
      <w:r>
        <w:rPr>
          <w:rFonts w:ascii="Arial" w:eastAsia="Arial" w:hAnsi="Arial" w:cs="Arial"/>
          <w:i/>
          <w:sz w:val="18"/>
        </w:rPr>
        <w:t xml:space="preserve">Principles. </w:t>
      </w:r>
      <w:r>
        <w:t xml:space="preserve"> Tensors (</w:t>
      </w:r>
      <w:proofErr w:type="gramStart"/>
      <w:r>
        <w:t>i.e.</w:t>
      </w:r>
      <w:proofErr w:type="gramEnd"/>
      <w:r>
        <w:t xml:space="preserve"> multi-way arrays) provide a natural representation for EEG data, and higher order tensor decompositions and factorizations are emerging as promising (but not yet very well established and not yet fully explored) tools for analysis of EEG data; particularly for feature extraction, clustering and classification tasks in BCI [</w:t>
      </w:r>
      <w:r>
        <w:rPr>
          <w:color w:val="0000FF"/>
        </w:rPr>
        <w:t>38</w:t>
      </w:r>
      <w:r>
        <w:t>–</w:t>
      </w:r>
      <w:r>
        <w:rPr>
          <w:color w:val="0000FF"/>
        </w:rPr>
        <w:t>40</w:t>
      </w:r>
      <w:r>
        <w:t xml:space="preserve">, </w:t>
      </w:r>
      <w:r>
        <w:rPr>
          <w:color w:val="0000FF"/>
        </w:rPr>
        <w:t>42</w:t>
      </w:r>
      <w:r>
        <w:t xml:space="preserve">, </w:t>
      </w:r>
      <w:r>
        <w:rPr>
          <w:color w:val="0000FF"/>
        </w:rPr>
        <w:t>43</w:t>
      </w:r>
      <w:r>
        <w:t>].</w:t>
      </w:r>
    </w:p>
    <w:p w14:paraId="74469818" w14:textId="77777777" w:rsidR="00253971" w:rsidRDefault="00000000">
      <w:pPr>
        <w:ind w:left="-14" w:right="36"/>
      </w:pPr>
      <w:r>
        <w:t xml:space="preserve">The concept of tensorization refers to the generation of higher-order structured tensors (multiway arrays) from </w:t>
      </w:r>
      <w:proofErr w:type="spellStart"/>
      <w:proofErr w:type="gramStart"/>
      <w:r>
        <w:lastRenderedPageBreak/>
        <w:t>lowerorder</w:t>
      </w:r>
      <w:proofErr w:type="spellEnd"/>
      <w:proofErr w:type="gramEnd"/>
      <w:r>
        <w:t xml:space="preserve"> data formats, especially time series EEG data represented as vectors or organized as matrices. This is an essential step prior to tensor (multiway) feature extraction and classification [</w:t>
      </w:r>
      <w:r>
        <w:rPr>
          <w:color w:val="0000FF"/>
        </w:rPr>
        <w:t>41</w:t>
      </w:r>
      <w:r>
        <w:t xml:space="preserve">, </w:t>
      </w:r>
      <w:r>
        <w:rPr>
          <w:color w:val="0000FF"/>
        </w:rPr>
        <w:t>42</w:t>
      </w:r>
      <w:r>
        <w:t xml:space="preserve">, </w:t>
      </w:r>
      <w:r>
        <w:rPr>
          <w:color w:val="0000FF"/>
        </w:rPr>
        <w:t>182</w:t>
      </w:r>
      <w:r>
        <w:t>].</w:t>
      </w:r>
    </w:p>
    <w:p w14:paraId="5345D44B" w14:textId="77777777" w:rsidR="00253971" w:rsidRDefault="00000000">
      <w:pPr>
        <w:ind w:left="-14" w:right="36"/>
      </w:pPr>
      <w:r>
        <w:t>The order of a tensor is the number of modes, also known as ways or dimensions (</w:t>
      </w:r>
      <w:proofErr w:type="gramStart"/>
      <w:r>
        <w:t>e.g.</w:t>
      </w:r>
      <w:proofErr w:type="gramEnd"/>
      <w:r>
        <w:t xml:space="preserve"> for EEG BCI data: space (channels), time, frequency, subjects, trials, groups, conditions, wavelets, dictionaries). In the simplest scenario, multichannel EEG signals can be represented as a 3rd-order tensor that has three physical modes: space (</w:t>
      </w:r>
      <w:proofErr w:type="gramStart"/>
      <w:r>
        <w:t xml:space="preserve">channel)  </w:t>
      </w:r>
      <w:r>
        <w:rPr>
          <w:rFonts w:ascii="Calibri" w:eastAsia="Calibri" w:hAnsi="Calibri" w:cs="Calibri"/>
        </w:rPr>
        <w:t>×</w:t>
      </w:r>
      <w:proofErr w:type="gramEnd"/>
      <w:r>
        <w:t xml:space="preserve">  time  </w:t>
      </w:r>
      <w:r>
        <w:rPr>
          <w:rFonts w:ascii="Calibri" w:eastAsia="Calibri" w:hAnsi="Calibri" w:cs="Calibri"/>
        </w:rPr>
        <w:t>×</w:t>
      </w:r>
      <w:r>
        <w:t xml:space="preserve">  frequency. In other words, </w:t>
      </w:r>
      <w:r>
        <w:rPr>
          <w:i/>
        </w:rPr>
        <w:t>S</w:t>
      </w:r>
      <w:r>
        <w:t xml:space="preserve"> channels of EEG which are recorded over </w:t>
      </w:r>
      <w:r>
        <w:rPr>
          <w:i/>
        </w:rPr>
        <w:t>T</w:t>
      </w:r>
      <w:r>
        <w:t xml:space="preserve"> time samples, can produce </w:t>
      </w:r>
      <w:r>
        <w:rPr>
          <w:i/>
        </w:rPr>
        <w:t>S</w:t>
      </w:r>
      <w:r>
        <w:t xml:space="preserve"> matrices of </w:t>
      </w:r>
      <w:r>
        <w:rPr>
          <w:rFonts w:ascii="Calibri" w:eastAsia="Calibri" w:hAnsi="Calibri" w:cs="Calibri"/>
          <w:i/>
          <w:color w:val="000000"/>
          <w:sz w:val="31"/>
          <w:vertAlign w:val="superscript"/>
        </w:rPr>
        <w:t xml:space="preserve">F </w:t>
      </w:r>
      <w:r>
        <w:rPr>
          <w:rFonts w:ascii="Cambria" w:eastAsia="Cambria" w:hAnsi="Cambria" w:cs="Cambria"/>
          <w:color w:val="000000"/>
        </w:rPr>
        <w:t xml:space="preserve">× </w:t>
      </w:r>
      <w:r>
        <w:rPr>
          <w:rFonts w:ascii="Calibri" w:eastAsia="Calibri" w:hAnsi="Calibri" w:cs="Calibri"/>
          <w:i/>
          <w:color w:val="000000"/>
          <w:sz w:val="31"/>
          <w:vertAlign w:val="superscript"/>
        </w:rPr>
        <w:t>T</w:t>
      </w:r>
      <w:r>
        <w:t xml:space="preserve"> dimensional time-frequency spectrograms stacked together into an </w:t>
      </w:r>
      <w:r>
        <w:rPr>
          <w:rFonts w:ascii="Calibri" w:eastAsia="Calibri" w:hAnsi="Calibri" w:cs="Calibri"/>
          <w:i/>
          <w:color w:val="000000"/>
        </w:rPr>
        <w:t xml:space="preserve">F </w:t>
      </w:r>
      <w:r>
        <w:rPr>
          <w:rFonts w:ascii="Cambria" w:eastAsia="Cambria" w:hAnsi="Cambria" w:cs="Cambria"/>
          <w:color w:val="000000"/>
        </w:rPr>
        <w:t xml:space="preserve">× </w:t>
      </w:r>
      <w:r>
        <w:rPr>
          <w:rFonts w:ascii="Calibri" w:eastAsia="Calibri" w:hAnsi="Calibri" w:cs="Calibri"/>
          <w:i/>
          <w:color w:val="000000"/>
        </w:rPr>
        <w:t xml:space="preserve">T </w:t>
      </w:r>
      <w:r>
        <w:rPr>
          <w:rFonts w:ascii="Cambria" w:eastAsia="Cambria" w:hAnsi="Cambria" w:cs="Cambria"/>
          <w:color w:val="000000"/>
        </w:rPr>
        <w:t xml:space="preserve">× </w:t>
      </w:r>
      <w:r>
        <w:rPr>
          <w:rFonts w:ascii="Calibri" w:eastAsia="Calibri" w:hAnsi="Calibri" w:cs="Calibri"/>
          <w:i/>
          <w:color w:val="000000"/>
        </w:rPr>
        <w:t>S</w:t>
      </w:r>
      <w:r>
        <w:rPr>
          <w:sz w:val="31"/>
          <w:vertAlign w:val="superscript"/>
        </w:rPr>
        <w:t xml:space="preserve"> dimensional third-order tensor. For multiple trials </w:t>
      </w:r>
      <w:r>
        <w:t xml:space="preserve">and multiple subjects, the EEG data sets can be naturally represented by higher-order tensors: e.g. for a 5th-order tensor: </w:t>
      </w:r>
      <w:proofErr w:type="gramStart"/>
      <w:r>
        <w:t xml:space="preserve">space  </w:t>
      </w:r>
      <w:r>
        <w:rPr>
          <w:rFonts w:ascii="Calibri" w:eastAsia="Calibri" w:hAnsi="Calibri" w:cs="Calibri"/>
        </w:rPr>
        <w:t>×</w:t>
      </w:r>
      <w:proofErr w:type="gramEnd"/>
      <w:r>
        <w:t xml:space="preserve">  time  </w:t>
      </w:r>
      <w:r>
        <w:rPr>
          <w:rFonts w:ascii="Calibri" w:eastAsia="Calibri" w:hAnsi="Calibri" w:cs="Calibri"/>
        </w:rPr>
        <w:t>×</w:t>
      </w:r>
      <w:r>
        <w:t xml:space="preserve">  frequency  </w:t>
      </w:r>
      <w:r>
        <w:rPr>
          <w:rFonts w:ascii="Calibri" w:eastAsia="Calibri" w:hAnsi="Calibri" w:cs="Calibri"/>
        </w:rPr>
        <w:t>×</w:t>
      </w:r>
      <w:r>
        <w:t xml:space="preserve">  trial  </w:t>
      </w:r>
      <w:r>
        <w:rPr>
          <w:rFonts w:ascii="Calibri" w:eastAsia="Calibri" w:hAnsi="Calibri" w:cs="Calibri"/>
        </w:rPr>
        <w:t>×</w:t>
      </w:r>
      <w:r>
        <w:t xml:space="preserve">  subject.</w:t>
      </w:r>
    </w:p>
    <w:p w14:paraId="38EE30AA" w14:textId="77777777" w:rsidR="00253971" w:rsidRDefault="00000000">
      <w:pPr>
        <w:spacing w:after="234"/>
        <w:ind w:left="-14" w:right="36"/>
      </w:pPr>
      <w:r>
        <w:t xml:space="preserve">It should be noted that almost all basic vector- and </w:t>
      </w:r>
      <w:proofErr w:type="spellStart"/>
      <w:proofErr w:type="gramStart"/>
      <w:r>
        <w:t>matrixbased</w:t>
      </w:r>
      <w:proofErr w:type="spellEnd"/>
      <w:proofErr w:type="gramEnd"/>
      <w:r>
        <w:t xml:space="preserve"> machine learning algorithms for feature extraction and classification have been or can be extended or generalized to tensors. For example, the SVM for classification has been naturally generalized to the tensor support machine (TSM), Kernel TSM and higher rank TSM. Furthermore, the standard LDA method has been generalized to tensor Fisher discriminant analysis (TFDA) and/or higher order discriminant analysis (HODA) [</w:t>
      </w:r>
      <w:r>
        <w:rPr>
          <w:color w:val="0000FF"/>
        </w:rPr>
        <w:t>41</w:t>
      </w:r>
      <w:r>
        <w:t xml:space="preserve">, </w:t>
      </w:r>
      <w:r>
        <w:rPr>
          <w:color w:val="0000FF"/>
        </w:rPr>
        <w:t>183</w:t>
      </w:r>
      <w:r>
        <w:t xml:space="preserve">]. </w:t>
      </w:r>
      <w:proofErr w:type="gramStart"/>
      <w:r>
        <w:t>Moreover</w:t>
      </w:r>
      <w:proofErr w:type="gramEnd"/>
      <w:r>
        <w:t xml:space="preserve"> tensor representations of BCI data are often very useful in mitigating the small sample size problem in discriminative subspace selection, because the information about the structure of data is often inherent in tensors and is a natural constraint which helps reduce the number of unknown feature parameters in the description of a learning model. In other words, when the number of EEG training measurements is limited, tensor-based learning machines are expected often to perform better than the corresponding vector- or matrix-based learning machines, as vector representations are associated with problems such as loss of information for structured data and over-fitting for high-dimensional data.</w:t>
      </w:r>
    </w:p>
    <w:p w14:paraId="24CDC76C" w14:textId="77777777" w:rsidR="00253971" w:rsidRDefault="00000000">
      <w:pPr>
        <w:ind w:left="-14" w:right="36" w:firstLine="0"/>
      </w:pPr>
      <w:r>
        <w:rPr>
          <w:rFonts w:ascii="Arial" w:eastAsia="Arial" w:hAnsi="Arial" w:cs="Arial"/>
          <w:i/>
          <w:sz w:val="18"/>
        </w:rPr>
        <w:t xml:space="preserve">State-of-the-art. </w:t>
      </w:r>
      <w:r>
        <w:t xml:space="preserve">To ensure that the reduced data sets contain maximum information about input EEG data, we may apply constrained tensor decomposition methods. For example, this could be achieved </w:t>
      </w:r>
      <w:proofErr w:type="gramStart"/>
      <w:r>
        <w:t>on the basis of</w:t>
      </w:r>
      <w:proofErr w:type="gramEnd"/>
      <w:r>
        <w:t xml:space="preserve"> orthogonal or non-negative tensor (multi-array) decompositions, or higher order (multilinear) discriminant analysis (HODA), whereby input data are considered as tensors instead of more conventional vector or matrix representations. In fact, tensor decomposition models, especially PARAFAC (also called CP decomposition), TUCKER, hierarchical tucker (HT) and tensor train (TT) are alternative sophisticated tools for feature extraction problems by capturing multi-linear and multi-aspect structures in large-scale higher-order </w:t>
      </w:r>
      <w:proofErr w:type="gramStart"/>
      <w:r>
        <w:t>data-sets</w:t>
      </w:r>
      <w:proofErr w:type="gramEnd"/>
      <w:r>
        <w:t xml:space="preserve"> [</w:t>
      </w:r>
      <w:r>
        <w:rPr>
          <w:color w:val="0000FF"/>
        </w:rPr>
        <w:t>39</w:t>
      </w:r>
      <w:r>
        <w:t xml:space="preserve">, </w:t>
      </w:r>
      <w:r>
        <w:rPr>
          <w:color w:val="0000FF"/>
        </w:rPr>
        <w:t>183</w:t>
      </w:r>
      <w:r>
        <w:t xml:space="preserve">]. Using this type of approach, we first decompose multi-way data using TUCKER or CP decompositions, usually by imposing specific </w:t>
      </w:r>
      <w:r>
        <w:t xml:space="preserve">constraints (smoothness, sparseness, non-negativity), </w:t>
      </w:r>
      <w:proofErr w:type="gramStart"/>
      <w:r>
        <w:t>in order to</w:t>
      </w:r>
      <w:proofErr w:type="gramEnd"/>
      <w:r>
        <w:t xml:space="preserve"> retrieve basis factors and significant features from factor (component) matrices. For example, wavelets/dictionaries </w:t>
      </w:r>
    </w:p>
    <w:p w14:paraId="05682FAA" w14:textId="77777777" w:rsidR="00253971" w:rsidRDefault="00000000">
      <w:pPr>
        <w:spacing w:after="4" w:line="259" w:lineRule="auto"/>
        <w:ind w:left="10" w:right="51" w:hanging="10"/>
        <w:jc w:val="center"/>
      </w:pPr>
      <w:r>
        <w:rPr>
          <w:rFonts w:ascii="Arial" w:eastAsia="Arial" w:hAnsi="Arial" w:cs="Arial"/>
          <w:b/>
          <w:sz w:val="16"/>
        </w:rPr>
        <w:t>Table 4.</w:t>
      </w:r>
      <w:r>
        <w:rPr>
          <w:sz w:val="18"/>
        </w:rPr>
        <w:t xml:space="preserve"> Summary of tensor classifiers for EEG-based BCI.</w:t>
      </w:r>
    </w:p>
    <w:tbl>
      <w:tblPr>
        <w:tblStyle w:val="TableGrid"/>
        <w:tblW w:w="4680" w:type="dxa"/>
        <w:tblInd w:w="120" w:type="dxa"/>
        <w:tblCellMar>
          <w:top w:w="11" w:type="dxa"/>
          <w:left w:w="0" w:type="dxa"/>
          <w:bottom w:w="0" w:type="dxa"/>
          <w:right w:w="36" w:type="dxa"/>
        </w:tblCellMar>
        <w:tblLook w:val="04A0" w:firstRow="1" w:lastRow="0" w:firstColumn="1" w:lastColumn="0" w:noHBand="0" w:noVBand="1"/>
      </w:tblPr>
      <w:tblGrid>
        <w:gridCol w:w="1043"/>
        <w:gridCol w:w="1671"/>
        <w:gridCol w:w="1129"/>
        <w:gridCol w:w="837"/>
      </w:tblGrid>
      <w:tr w:rsidR="00253971" w14:paraId="0276BA12" w14:textId="77777777">
        <w:trPr>
          <w:trHeight w:val="344"/>
        </w:trPr>
        <w:tc>
          <w:tcPr>
            <w:tcW w:w="1043" w:type="dxa"/>
            <w:tcBorders>
              <w:top w:val="single" w:sz="8" w:space="0" w:color="181717"/>
              <w:left w:val="nil"/>
              <w:bottom w:val="single" w:sz="4" w:space="0" w:color="181717"/>
              <w:right w:val="nil"/>
            </w:tcBorders>
          </w:tcPr>
          <w:p w14:paraId="08F92D6E" w14:textId="77777777" w:rsidR="00253971" w:rsidRDefault="00000000">
            <w:pPr>
              <w:spacing w:after="0" w:line="259" w:lineRule="auto"/>
              <w:ind w:right="0" w:firstLine="0"/>
              <w:jc w:val="left"/>
            </w:pPr>
            <w:r>
              <w:rPr>
                <w:sz w:val="18"/>
              </w:rPr>
              <w:t>EEG pattern</w:t>
            </w:r>
          </w:p>
        </w:tc>
        <w:tc>
          <w:tcPr>
            <w:tcW w:w="1671" w:type="dxa"/>
            <w:tcBorders>
              <w:top w:val="single" w:sz="8" w:space="0" w:color="181717"/>
              <w:left w:val="nil"/>
              <w:bottom w:val="single" w:sz="4" w:space="0" w:color="181717"/>
              <w:right w:val="nil"/>
            </w:tcBorders>
          </w:tcPr>
          <w:p w14:paraId="5A508FEE" w14:textId="77777777" w:rsidR="00253971" w:rsidRDefault="00000000">
            <w:pPr>
              <w:spacing w:after="0" w:line="259" w:lineRule="auto"/>
              <w:ind w:left="1" w:right="0" w:firstLine="0"/>
              <w:jc w:val="left"/>
            </w:pPr>
            <w:r>
              <w:rPr>
                <w:sz w:val="18"/>
              </w:rPr>
              <w:t>Features/Methods</w:t>
            </w:r>
          </w:p>
        </w:tc>
        <w:tc>
          <w:tcPr>
            <w:tcW w:w="1129" w:type="dxa"/>
            <w:tcBorders>
              <w:top w:val="single" w:sz="8" w:space="0" w:color="181717"/>
              <w:left w:val="nil"/>
              <w:bottom w:val="single" w:sz="4" w:space="0" w:color="181717"/>
              <w:right w:val="nil"/>
            </w:tcBorders>
          </w:tcPr>
          <w:p w14:paraId="5FAE756D" w14:textId="77777777" w:rsidR="00253971" w:rsidRDefault="00000000">
            <w:pPr>
              <w:spacing w:after="0" w:line="259" w:lineRule="auto"/>
              <w:ind w:left="1" w:right="0" w:firstLine="0"/>
              <w:jc w:val="left"/>
            </w:pPr>
            <w:r>
              <w:rPr>
                <w:sz w:val="18"/>
              </w:rPr>
              <w:t>Classifier</w:t>
            </w:r>
          </w:p>
        </w:tc>
        <w:tc>
          <w:tcPr>
            <w:tcW w:w="836" w:type="dxa"/>
            <w:tcBorders>
              <w:top w:val="single" w:sz="8" w:space="0" w:color="181717"/>
              <w:left w:val="nil"/>
              <w:bottom w:val="single" w:sz="4" w:space="0" w:color="181717"/>
              <w:right w:val="nil"/>
            </w:tcBorders>
          </w:tcPr>
          <w:p w14:paraId="42DBB9E1" w14:textId="77777777" w:rsidR="00253971" w:rsidRDefault="00000000">
            <w:pPr>
              <w:spacing w:after="0" w:line="259" w:lineRule="auto"/>
              <w:ind w:left="1" w:right="0" w:firstLine="0"/>
            </w:pPr>
            <w:r>
              <w:rPr>
                <w:sz w:val="18"/>
              </w:rPr>
              <w:t>References</w:t>
            </w:r>
          </w:p>
        </w:tc>
      </w:tr>
      <w:tr w:rsidR="00253971" w14:paraId="6F79D313" w14:textId="77777777">
        <w:trPr>
          <w:trHeight w:val="513"/>
        </w:trPr>
        <w:tc>
          <w:tcPr>
            <w:tcW w:w="1043" w:type="dxa"/>
            <w:tcBorders>
              <w:top w:val="single" w:sz="4" w:space="0" w:color="181717"/>
              <w:left w:val="nil"/>
              <w:bottom w:val="nil"/>
              <w:right w:val="nil"/>
            </w:tcBorders>
          </w:tcPr>
          <w:p w14:paraId="1FCCE30A" w14:textId="77777777" w:rsidR="00253971" w:rsidRDefault="00000000">
            <w:pPr>
              <w:spacing w:after="0" w:line="259" w:lineRule="auto"/>
              <w:ind w:right="0" w:firstLine="0"/>
              <w:jc w:val="left"/>
            </w:pPr>
            <w:r>
              <w:rPr>
                <w:sz w:val="18"/>
              </w:rPr>
              <w:t>Motor imagery</w:t>
            </w:r>
          </w:p>
        </w:tc>
        <w:tc>
          <w:tcPr>
            <w:tcW w:w="1671" w:type="dxa"/>
            <w:tcBorders>
              <w:top w:val="single" w:sz="4" w:space="0" w:color="181717"/>
              <w:left w:val="nil"/>
              <w:bottom w:val="nil"/>
              <w:right w:val="nil"/>
            </w:tcBorders>
          </w:tcPr>
          <w:p w14:paraId="122EA757" w14:textId="77777777" w:rsidR="00253971" w:rsidRDefault="00000000">
            <w:pPr>
              <w:spacing w:after="0" w:line="259" w:lineRule="auto"/>
              <w:ind w:left="1" w:right="0" w:firstLine="0"/>
              <w:jc w:val="left"/>
            </w:pPr>
            <w:r>
              <w:rPr>
                <w:sz w:val="18"/>
              </w:rPr>
              <w:t>Topographic map, TFR, Connect.</w:t>
            </w:r>
          </w:p>
        </w:tc>
        <w:tc>
          <w:tcPr>
            <w:tcW w:w="1129" w:type="dxa"/>
            <w:tcBorders>
              <w:top w:val="single" w:sz="4" w:space="0" w:color="181717"/>
              <w:left w:val="nil"/>
              <w:bottom w:val="nil"/>
              <w:right w:val="nil"/>
            </w:tcBorders>
          </w:tcPr>
          <w:p w14:paraId="22D681A2" w14:textId="77777777" w:rsidR="00253971" w:rsidRDefault="00000000">
            <w:pPr>
              <w:spacing w:after="0" w:line="259" w:lineRule="auto"/>
              <w:ind w:left="1" w:right="0" w:firstLine="0"/>
              <w:jc w:val="left"/>
            </w:pPr>
            <w:r>
              <w:rPr>
                <w:sz w:val="18"/>
              </w:rPr>
              <w:t>LDA/HODA</w:t>
            </w:r>
          </w:p>
        </w:tc>
        <w:tc>
          <w:tcPr>
            <w:tcW w:w="836" w:type="dxa"/>
            <w:tcBorders>
              <w:top w:val="single" w:sz="4" w:space="0" w:color="181717"/>
              <w:left w:val="nil"/>
              <w:bottom w:val="nil"/>
              <w:right w:val="nil"/>
            </w:tcBorders>
          </w:tcPr>
          <w:p w14:paraId="1A37F334" w14:textId="77777777" w:rsidR="00253971" w:rsidRDefault="00000000">
            <w:pPr>
              <w:spacing w:after="0" w:line="259" w:lineRule="auto"/>
              <w:ind w:left="1" w:right="0" w:firstLine="0"/>
              <w:jc w:val="left"/>
            </w:pPr>
            <w:r>
              <w:rPr>
                <w:sz w:val="18"/>
              </w:rPr>
              <w:t>[</w:t>
            </w:r>
            <w:r>
              <w:rPr>
                <w:color w:val="0000FF"/>
                <w:sz w:val="18"/>
              </w:rPr>
              <w:t>183</w:t>
            </w:r>
            <w:r>
              <w:rPr>
                <w:sz w:val="18"/>
              </w:rPr>
              <w:t>]</w:t>
            </w:r>
          </w:p>
        </w:tc>
      </w:tr>
      <w:tr w:rsidR="00253971" w14:paraId="4652D91C" w14:textId="77777777">
        <w:trPr>
          <w:trHeight w:val="223"/>
        </w:trPr>
        <w:tc>
          <w:tcPr>
            <w:tcW w:w="1043" w:type="dxa"/>
            <w:tcBorders>
              <w:top w:val="nil"/>
              <w:left w:val="nil"/>
              <w:bottom w:val="nil"/>
              <w:right w:val="nil"/>
            </w:tcBorders>
          </w:tcPr>
          <w:p w14:paraId="2FA38128" w14:textId="77777777" w:rsidR="00253971" w:rsidRDefault="00000000">
            <w:pPr>
              <w:spacing w:after="0" w:line="259" w:lineRule="auto"/>
              <w:ind w:right="0" w:firstLine="0"/>
              <w:jc w:val="left"/>
            </w:pPr>
            <w:r>
              <w:rPr>
                <w:sz w:val="18"/>
              </w:rPr>
              <w:t>P300</w:t>
            </w:r>
          </w:p>
        </w:tc>
        <w:tc>
          <w:tcPr>
            <w:tcW w:w="1671" w:type="dxa"/>
            <w:tcBorders>
              <w:top w:val="nil"/>
              <w:left w:val="nil"/>
              <w:bottom w:val="nil"/>
              <w:right w:val="nil"/>
            </w:tcBorders>
          </w:tcPr>
          <w:p w14:paraId="2E9E9BBF" w14:textId="77777777" w:rsidR="00253971" w:rsidRDefault="00000000">
            <w:pPr>
              <w:spacing w:after="0" w:line="259" w:lineRule="auto"/>
              <w:ind w:right="0" w:firstLine="0"/>
              <w:jc w:val="left"/>
            </w:pPr>
            <w:r>
              <w:rPr>
                <w:sz w:val="18"/>
              </w:rPr>
              <w:t>Multilinear PCA</w:t>
            </w:r>
          </w:p>
        </w:tc>
        <w:tc>
          <w:tcPr>
            <w:tcW w:w="1129" w:type="dxa"/>
            <w:tcBorders>
              <w:top w:val="nil"/>
              <w:left w:val="nil"/>
              <w:bottom w:val="nil"/>
              <w:right w:val="nil"/>
            </w:tcBorders>
          </w:tcPr>
          <w:p w14:paraId="15C9BB6A" w14:textId="77777777" w:rsidR="00253971" w:rsidRDefault="00000000">
            <w:pPr>
              <w:spacing w:after="0" w:line="259" w:lineRule="auto"/>
              <w:ind w:right="0" w:firstLine="0"/>
              <w:jc w:val="left"/>
            </w:pPr>
            <w:r>
              <w:rPr>
                <w:sz w:val="18"/>
              </w:rPr>
              <w:t>SVM/TSM</w:t>
            </w:r>
          </w:p>
        </w:tc>
        <w:tc>
          <w:tcPr>
            <w:tcW w:w="836" w:type="dxa"/>
            <w:tcBorders>
              <w:top w:val="nil"/>
              <w:left w:val="nil"/>
              <w:bottom w:val="nil"/>
              <w:right w:val="nil"/>
            </w:tcBorders>
          </w:tcPr>
          <w:p w14:paraId="7727A0DB" w14:textId="77777777" w:rsidR="00253971" w:rsidRDefault="00000000">
            <w:pPr>
              <w:spacing w:after="0" w:line="259" w:lineRule="auto"/>
              <w:ind w:right="0" w:firstLine="0"/>
              <w:jc w:val="left"/>
            </w:pPr>
            <w:r>
              <w:rPr>
                <w:sz w:val="18"/>
              </w:rPr>
              <w:t>[</w:t>
            </w:r>
            <w:r>
              <w:rPr>
                <w:color w:val="0000FF"/>
                <w:sz w:val="18"/>
              </w:rPr>
              <w:t>223</w:t>
            </w:r>
            <w:r>
              <w:rPr>
                <w:sz w:val="18"/>
              </w:rPr>
              <w:t>]</w:t>
            </w:r>
          </w:p>
        </w:tc>
      </w:tr>
      <w:tr w:rsidR="00253971" w14:paraId="159D80D6" w14:textId="77777777">
        <w:trPr>
          <w:trHeight w:val="210"/>
        </w:trPr>
        <w:tc>
          <w:tcPr>
            <w:tcW w:w="1043" w:type="dxa"/>
            <w:tcBorders>
              <w:top w:val="nil"/>
              <w:left w:val="nil"/>
              <w:bottom w:val="nil"/>
              <w:right w:val="nil"/>
            </w:tcBorders>
          </w:tcPr>
          <w:p w14:paraId="735FE235" w14:textId="77777777" w:rsidR="00253971" w:rsidRDefault="00000000">
            <w:pPr>
              <w:spacing w:after="0" w:line="259" w:lineRule="auto"/>
              <w:ind w:left="-1" w:right="0" w:firstLine="0"/>
              <w:jc w:val="left"/>
            </w:pPr>
            <w:r>
              <w:rPr>
                <w:sz w:val="18"/>
              </w:rPr>
              <w:t>P300</w:t>
            </w:r>
          </w:p>
        </w:tc>
        <w:tc>
          <w:tcPr>
            <w:tcW w:w="1671" w:type="dxa"/>
            <w:tcBorders>
              <w:top w:val="nil"/>
              <w:left w:val="nil"/>
              <w:bottom w:val="nil"/>
              <w:right w:val="nil"/>
            </w:tcBorders>
          </w:tcPr>
          <w:p w14:paraId="4075FFB1" w14:textId="77777777" w:rsidR="00253971" w:rsidRDefault="00000000">
            <w:pPr>
              <w:spacing w:after="0" w:line="259" w:lineRule="auto"/>
              <w:ind w:right="0" w:firstLine="0"/>
              <w:jc w:val="left"/>
            </w:pPr>
            <w:r>
              <w:rPr>
                <w:sz w:val="18"/>
              </w:rPr>
              <w:t>Tine-space-freq.</w:t>
            </w:r>
          </w:p>
        </w:tc>
        <w:tc>
          <w:tcPr>
            <w:tcW w:w="1129" w:type="dxa"/>
            <w:tcBorders>
              <w:top w:val="nil"/>
              <w:left w:val="nil"/>
              <w:bottom w:val="nil"/>
              <w:right w:val="nil"/>
            </w:tcBorders>
          </w:tcPr>
          <w:p w14:paraId="09DF0DA2" w14:textId="77777777" w:rsidR="00253971" w:rsidRDefault="00000000">
            <w:pPr>
              <w:spacing w:after="0" w:line="259" w:lineRule="auto"/>
              <w:ind w:right="0" w:firstLine="0"/>
              <w:jc w:val="left"/>
            </w:pPr>
            <w:r>
              <w:rPr>
                <w:sz w:val="18"/>
              </w:rPr>
              <w:t>HODA</w:t>
            </w:r>
          </w:p>
        </w:tc>
        <w:tc>
          <w:tcPr>
            <w:tcW w:w="836" w:type="dxa"/>
            <w:tcBorders>
              <w:top w:val="nil"/>
              <w:left w:val="nil"/>
              <w:bottom w:val="nil"/>
              <w:right w:val="nil"/>
            </w:tcBorders>
          </w:tcPr>
          <w:p w14:paraId="4D1ABBA5" w14:textId="77777777" w:rsidR="00253971" w:rsidRDefault="00000000">
            <w:pPr>
              <w:spacing w:after="0" w:line="259" w:lineRule="auto"/>
              <w:ind w:right="0" w:firstLine="0"/>
              <w:jc w:val="left"/>
            </w:pPr>
            <w:r>
              <w:rPr>
                <w:sz w:val="18"/>
              </w:rPr>
              <w:t>[</w:t>
            </w:r>
            <w:r>
              <w:rPr>
                <w:color w:val="0000FF"/>
                <w:sz w:val="18"/>
              </w:rPr>
              <w:t>175</w:t>
            </w:r>
            <w:r>
              <w:rPr>
                <w:sz w:val="18"/>
              </w:rPr>
              <w:t>]</w:t>
            </w:r>
          </w:p>
        </w:tc>
      </w:tr>
      <w:tr w:rsidR="00253971" w14:paraId="5DC61C98" w14:textId="77777777">
        <w:trPr>
          <w:trHeight w:val="535"/>
        </w:trPr>
        <w:tc>
          <w:tcPr>
            <w:tcW w:w="1043" w:type="dxa"/>
            <w:tcBorders>
              <w:top w:val="nil"/>
              <w:left w:val="nil"/>
              <w:bottom w:val="single" w:sz="8" w:space="0" w:color="181717"/>
              <w:right w:val="nil"/>
            </w:tcBorders>
          </w:tcPr>
          <w:p w14:paraId="566447B1" w14:textId="77777777" w:rsidR="00253971" w:rsidRDefault="00000000">
            <w:pPr>
              <w:spacing w:after="0" w:line="259" w:lineRule="auto"/>
              <w:ind w:left="-1" w:right="0" w:firstLine="0"/>
              <w:jc w:val="left"/>
            </w:pPr>
            <w:r>
              <w:rPr>
                <w:sz w:val="18"/>
              </w:rPr>
              <w:t>SSVEP</w:t>
            </w:r>
          </w:p>
        </w:tc>
        <w:tc>
          <w:tcPr>
            <w:tcW w:w="1671" w:type="dxa"/>
            <w:tcBorders>
              <w:top w:val="nil"/>
              <w:left w:val="nil"/>
              <w:bottom w:val="single" w:sz="8" w:space="0" w:color="181717"/>
              <w:right w:val="nil"/>
            </w:tcBorders>
          </w:tcPr>
          <w:p w14:paraId="601F22BF" w14:textId="77777777" w:rsidR="00253971" w:rsidRDefault="00000000">
            <w:pPr>
              <w:spacing w:after="0" w:line="259" w:lineRule="auto"/>
              <w:ind w:right="0" w:firstLine="0"/>
              <w:jc w:val="left"/>
            </w:pPr>
            <w:r>
              <w:rPr>
                <w:sz w:val="18"/>
              </w:rPr>
              <w:t xml:space="preserve">TCCA, </w:t>
            </w:r>
            <w:proofErr w:type="spellStart"/>
            <w:r>
              <w:rPr>
                <w:sz w:val="18"/>
              </w:rPr>
              <w:t>MsetCCA</w:t>
            </w:r>
            <w:proofErr w:type="spellEnd"/>
            <w:r>
              <w:rPr>
                <w:sz w:val="18"/>
              </w:rPr>
              <w:t>, Bayesian</w:t>
            </w:r>
          </w:p>
        </w:tc>
        <w:tc>
          <w:tcPr>
            <w:tcW w:w="1129" w:type="dxa"/>
            <w:tcBorders>
              <w:top w:val="nil"/>
              <w:left w:val="nil"/>
              <w:bottom w:val="single" w:sz="8" w:space="0" w:color="181717"/>
              <w:right w:val="nil"/>
            </w:tcBorders>
          </w:tcPr>
          <w:p w14:paraId="2584E43D" w14:textId="77777777" w:rsidR="00253971" w:rsidRDefault="00000000">
            <w:pPr>
              <w:spacing w:after="0" w:line="259" w:lineRule="auto"/>
              <w:ind w:right="0" w:firstLine="0"/>
              <w:jc w:val="left"/>
            </w:pPr>
            <w:r>
              <w:rPr>
                <w:sz w:val="18"/>
              </w:rPr>
              <w:t>LDA</w:t>
            </w:r>
          </w:p>
        </w:tc>
        <w:tc>
          <w:tcPr>
            <w:tcW w:w="836" w:type="dxa"/>
            <w:tcBorders>
              <w:top w:val="nil"/>
              <w:left w:val="nil"/>
              <w:bottom w:val="single" w:sz="8" w:space="0" w:color="181717"/>
              <w:right w:val="nil"/>
            </w:tcBorders>
          </w:tcPr>
          <w:p w14:paraId="7634AC62" w14:textId="77777777" w:rsidR="00253971" w:rsidRDefault="00000000">
            <w:pPr>
              <w:spacing w:after="0" w:line="259" w:lineRule="auto"/>
              <w:ind w:right="0" w:firstLine="0"/>
              <w:jc w:val="left"/>
            </w:pPr>
            <w:r>
              <w:rPr>
                <w:sz w:val="18"/>
              </w:rPr>
              <w:t>[</w:t>
            </w:r>
            <w:r>
              <w:rPr>
                <w:color w:val="0000FF"/>
                <w:sz w:val="18"/>
              </w:rPr>
              <w:t>243</w:t>
            </w:r>
            <w:r>
              <w:rPr>
                <w:sz w:val="18"/>
              </w:rPr>
              <w:t>–</w:t>
            </w:r>
            <w:r>
              <w:rPr>
                <w:color w:val="0000FF"/>
                <w:sz w:val="18"/>
              </w:rPr>
              <w:t>246</w:t>
            </w:r>
            <w:r>
              <w:rPr>
                <w:sz w:val="18"/>
              </w:rPr>
              <w:t>]</w:t>
            </w:r>
          </w:p>
        </w:tc>
      </w:tr>
    </w:tbl>
    <w:p w14:paraId="1443C9C4" w14:textId="77777777" w:rsidR="00253971" w:rsidRDefault="00000000">
      <w:pPr>
        <w:ind w:left="-14" w:right="36" w:firstLine="0"/>
      </w:pPr>
      <w:r>
        <w:t xml:space="preserve">allow us to represent the data often in a more efficient way, </w:t>
      </w:r>
      <w:proofErr w:type="gramStart"/>
      <w:r>
        <w:t>i.e.</w:t>
      </w:r>
      <w:proofErr w:type="gramEnd"/>
      <w:r>
        <w:t xml:space="preserve"> a sparse manner with different </w:t>
      </w:r>
      <w:proofErr w:type="gramStart"/>
      <w:r>
        <w:t>sparsity</w:t>
      </w:r>
      <w:proofErr w:type="gramEnd"/>
      <w:r>
        <w:t xml:space="preserve"> profiles [</w:t>
      </w:r>
      <w:r>
        <w:rPr>
          <w:color w:val="0000FF"/>
        </w:rPr>
        <w:t>43</w:t>
      </w:r>
      <w:r>
        <w:t xml:space="preserve">, </w:t>
      </w:r>
      <w:r>
        <w:rPr>
          <w:color w:val="0000FF"/>
        </w:rPr>
        <w:t>183</w:t>
      </w:r>
      <w:r>
        <w:t>].</w:t>
      </w:r>
    </w:p>
    <w:p w14:paraId="07A00FD1" w14:textId="77777777" w:rsidR="00253971" w:rsidRDefault="00000000">
      <w:pPr>
        <w:ind w:left="-14" w:right="36"/>
      </w:pPr>
      <w:r>
        <w:t xml:space="preserve">Moreover, </w:t>
      </w:r>
      <w:proofErr w:type="gramStart"/>
      <w:r>
        <w:t>in order to</w:t>
      </w:r>
      <w:proofErr w:type="gramEnd"/>
      <w:r>
        <w:t xml:space="preserve"> increase performance of BCI classification, we can apply two or more time-frequency representations or the same frequency transform but with two or more different parameter settings. Different frequency transforms (or different mother wavelets) allow us to obtain different sparse tensor representations with various sparsity profiles and some complimentary information. For multichannel EEG signals we can generate a block of at least two tensors, which can be concatenated as a single data tensor: </w:t>
      </w:r>
      <w:proofErr w:type="gramStart"/>
      <w:r>
        <w:t xml:space="preserve">space  </w:t>
      </w:r>
      <w:r>
        <w:rPr>
          <w:rFonts w:ascii="Calibri" w:eastAsia="Calibri" w:hAnsi="Calibri" w:cs="Calibri"/>
        </w:rPr>
        <w:t>×</w:t>
      </w:r>
      <w:proofErr w:type="gramEnd"/>
      <w:r>
        <w:t xml:space="preserve">  time  </w:t>
      </w:r>
      <w:r>
        <w:rPr>
          <w:rFonts w:ascii="Calibri" w:eastAsia="Calibri" w:hAnsi="Calibri" w:cs="Calibri"/>
        </w:rPr>
        <w:t>×</w:t>
      </w:r>
      <w:r>
        <w:t xml:space="preserve"> frequency  </w:t>
      </w:r>
      <w:r>
        <w:rPr>
          <w:rFonts w:ascii="Calibri" w:eastAsia="Calibri" w:hAnsi="Calibri" w:cs="Calibri"/>
        </w:rPr>
        <w:t>×</w:t>
      </w:r>
      <w:r>
        <w:t xml:space="preserve">  trial [</w:t>
      </w:r>
      <w:r>
        <w:rPr>
          <w:color w:val="0000FF"/>
        </w:rPr>
        <w:t>43</w:t>
      </w:r>
      <w:r>
        <w:t xml:space="preserve">, </w:t>
      </w:r>
      <w:r>
        <w:rPr>
          <w:color w:val="0000FF"/>
        </w:rPr>
        <w:t>182</w:t>
      </w:r>
      <w:r>
        <w:t xml:space="preserve">, </w:t>
      </w:r>
      <w:r>
        <w:rPr>
          <w:color w:val="0000FF"/>
        </w:rPr>
        <w:t>183</w:t>
      </w:r>
      <w:r>
        <w:t>].</w:t>
      </w:r>
    </w:p>
    <w:p w14:paraId="228B6D77" w14:textId="77777777" w:rsidR="00253971" w:rsidRDefault="00000000">
      <w:pPr>
        <w:ind w:left="-14" w:right="36"/>
      </w:pPr>
      <w:r>
        <w:t xml:space="preserve">The key problem in tensor representation is the choice of a suitable time-frequency representation (TFR) or frequency transform and the selection of optimal, or close to optimal, corresponding transformation parameters. By exploiting various TFRs, possibly with suitably selected different parameter settings for the same data, we may potentially improve the classification accuracy of BCI due to additional (partially redundant) information. Such approaches have been implemented </w:t>
      </w:r>
      <w:proofErr w:type="gramStart"/>
      <w:r>
        <w:t>e.g.</w:t>
      </w:r>
      <w:proofErr w:type="gramEnd"/>
      <w:r>
        <w:t xml:space="preserve"> for motor imagery (MI) BCI by employing different complex Morlet (Gabor) wavelets for EEG data sets with 62 channels [</w:t>
      </w:r>
      <w:r>
        <w:rPr>
          <w:color w:val="0000FF"/>
        </w:rPr>
        <w:t>183</w:t>
      </w:r>
      <w:r>
        <w:t xml:space="preserve">]. For such data sets, the authors selected different complex Morlet wavelets with two different bandwidth frequency parameters </w:t>
      </w:r>
      <w:proofErr w:type="gramStart"/>
      <w:r>
        <w:t xml:space="preserve">fb  </w:t>
      </w:r>
      <w:r>
        <w:rPr>
          <w:rFonts w:ascii="Calibri" w:eastAsia="Calibri" w:hAnsi="Calibri" w:cs="Calibri"/>
        </w:rPr>
        <w:t>=</w:t>
      </w:r>
      <w:proofErr w:type="gramEnd"/>
      <w:r>
        <w:t xml:space="preserve">  1 Hz and fb  </w:t>
      </w:r>
      <w:r>
        <w:rPr>
          <w:rFonts w:ascii="Calibri" w:eastAsia="Calibri" w:hAnsi="Calibri" w:cs="Calibri"/>
        </w:rPr>
        <w:t>=</w:t>
      </w:r>
      <w:r>
        <w:t xml:space="preserve">  6 Hz for the same </w:t>
      </w:r>
      <w:proofErr w:type="spellStart"/>
      <w:r>
        <w:t>centre</w:t>
      </w:r>
      <w:proofErr w:type="spellEnd"/>
      <w:r>
        <w:t xml:space="preserve"> frequency fc  </w:t>
      </w:r>
      <w:r>
        <w:rPr>
          <w:rFonts w:ascii="Calibri" w:eastAsia="Calibri" w:hAnsi="Calibri" w:cs="Calibri"/>
        </w:rPr>
        <w:t>=</w:t>
      </w:r>
      <w:r>
        <w:t xml:space="preserve">  1 Hz. For each mother wavelet the authors constructed a 4th-order tensor: 62-</w:t>
      </w:r>
      <w:proofErr w:type="gramStart"/>
      <w:r>
        <w:t xml:space="preserve">channels  </w:t>
      </w:r>
      <w:r>
        <w:rPr>
          <w:rFonts w:ascii="Calibri" w:eastAsia="Calibri" w:hAnsi="Calibri" w:cs="Calibri"/>
        </w:rPr>
        <w:t>×</w:t>
      </w:r>
      <w:proofErr w:type="gramEnd"/>
      <w:r>
        <w:t xml:space="preserve">   23-frequency bins  </w:t>
      </w:r>
      <w:r>
        <w:rPr>
          <w:rFonts w:ascii="Calibri" w:eastAsia="Calibri" w:hAnsi="Calibri" w:cs="Calibri"/>
        </w:rPr>
        <w:t>×</w:t>
      </w:r>
      <w:r>
        <w:t xml:space="preserve">  50-time frames  </w:t>
      </w:r>
      <w:r>
        <w:rPr>
          <w:rFonts w:ascii="Calibri" w:eastAsia="Calibri" w:hAnsi="Calibri" w:cs="Calibri"/>
        </w:rPr>
        <w:t>×</w:t>
      </w:r>
      <w:r>
        <w:t xml:space="preserve">  120-trials for both training and test EEG data. The block of training tensor data can be concatenated as the 5th-order tensor: 62-</w:t>
      </w:r>
      <w:proofErr w:type="gramStart"/>
      <w:r>
        <w:t xml:space="preserve">channels  </w:t>
      </w:r>
      <w:r>
        <w:rPr>
          <w:rFonts w:ascii="Calibri" w:eastAsia="Calibri" w:hAnsi="Calibri" w:cs="Calibri"/>
        </w:rPr>
        <w:t>×</w:t>
      </w:r>
      <w:proofErr w:type="gramEnd"/>
      <w:r>
        <w:t xml:space="preserve">  23-frequency bins  </w:t>
      </w:r>
      <w:r>
        <w:rPr>
          <w:rFonts w:ascii="Calibri" w:eastAsia="Calibri" w:hAnsi="Calibri" w:cs="Calibri"/>
        </w:rPr>
        <w:t>×</w:t>
      </w:r>
      <w:r>
        <w:t xml:space="preserve">  50-time frames  </w:t>
      </w:r>
      <w:r>
        <w:rPr>
          <w:rFonts w:ascii="Calibri" w:eastAsia="Calibri" w:hAnsi="Calibri" w:cs="Calibri"/>
        </w:rPr>
        <w:t>×</w:t>
      </w:r>
      <w:r>
        <w:t xml:space="preserve">  2-wavelets  </w:t>
      </w:r>
      <w:r>
        <w:rPr>
          <w:rFonts w:ascii="Calibri" w:eastAsia="Calibri" w:hAnsi="Calibri" w:cs="Calibri"/>
        </w:rPr>
        <w:t>×</w:t>
      </w:r>
      <w:r>
        <w:t xml:space="preserve">  120-trials.</w:t>
      </w:r>
    </w:p>
    <w:p w14:paraId="59F32BF8" w14:textId="77777777" w:rsidR="00253971" w:rsidRDefault="00000000">
      <w:pPr>
        <w:ind w:left="-14" w:right="36"/>
      </w:pPr>
      <w:r>
        <w:t xml:space="preserve">The HODA algorithm was used to estimate discriminant bases. The four most significant features were selected to classify the </w:t>
      </w:r>
      <w:proofErr w:type="gramStart"/>
      <w:r>
        <w:t>data, and</w:t>
      </w:r>
      <w:proofErr w:type="gramEnd"/>
      <w:r>
        <w:t xml:space="preserve"> led to an improved accuracy higher than 95%. Thus, it appears that by applying tensor decomposition for suitably constructed data tensors, considerable performance improvement in comparison to the standard approaches can be achieved for both motor-imagery BCI [</w:t>
      </w:r>
      <w:r>
        <w:rPr>
          <w:color w:val="0000FF"/>
        </w:rPr>
        <w:t>183</w:t>
      </w:r>
      <w:r>
        <w:t xml:space="preserve">, </w:t>
      </w:r>
      <w:r>
        <w:rPr>
          <w:color w:val="0000FF"/>
        </w:rPr>
        <w:t>223</w:t>
      </w:r>
      <w:r>
        <w:t>] and P300 paradigms [</w:t>
      </w:r>
      <w:r>
        <w:rPr>
          <w:color w:val="0000FF"/>
        </w:rPr>
        <w:t>175</w:t>
      </w:r>
      <w:r>
        <w:t>].</w:t>
      </w:r>
    </w:p>
    <w:p w14:paraId="60EABCB5" w14:textId="77777777" w:rsidR="00253971" w:rsidRDefault="00000000">
      <w:pPr>
        <w:ind w:left="-14" w:right="36"/>
      </w:pPr>
      <w:r>
        <w:t xml:space="preserve">In this approach, transformation of data with a dictionary aims to un-correlate the raw data and express them in a sparse domain. Different dictionaries (transformations) contribute to obtaining different sparse representations with various </w:t>
      </w:r>
      <w:proofErr w:type="gramStart"/>
      <w:r>
        <w:t>sparsity</w:t>
      </w:r>
      <w:proofErr w:type="gramEnd"/>
      <w:r>
        <w:t xml:space="preserve"> </w:t>
      </w:r>
      <w:r>
        <w:lastRenderedPageBreak/>
        <w:t>profiles. Moreover, augmentation of dimensionality to create samples with additional modes improved the performance.</w:t>
      </w:r>
    </w:p>
    <w:p w14:paraId="28565002" w14:textId="77777777" w:rsidR="00253971" w:rsidRDefault="00000000">
      <w:pPr>
        <w:ind w:left="-14" w:right="36"/>
      </w:pPr>
      <w:r>
        <w:t xml:space="preserve">To summarize, tensor decompositions with nonnegative, orthonormal or discriminant bases improved the classification accuracy for the BCI dataset by almost 10%. A comparison of all methods mentioned is provided in table </w:t>
      </w:r>
      <w:r>
        <w:rPr>
          <w:color w:val="0000FF"/>
        </w:rPr>
        <w:t>4</w:t>
      </w:r>
      <w:r>
        <w:t>.</w:t>
      </w:r>
    </w:p>
    <w:p w14:paraId="124837EB" w14:textId="77777777" w:rsidR="00253971" w:rsidRDefault="00000000">
      <w:pPr>
        <w:ind w:left="-14" w:right="36"/>
      </w:pPr>
      <w:r>
        <w:t xml:space="preserve">From the time-frequency analysis perspective, tensor decompositions are very attractive, even for a single channel, because they simultaneously </w:t>
      </w:r>
      <w:proofErr w:type="gramStart"/>
      <w:r>
        <w:t>take into account</w:t>
      </w:r>
      <w:proofErr w:type="gramEnd"/>
      <w:r>
        <w:t xml:space="preserve"> temporal and spectral information and variability and/or consistency of time frequency representations (TFRs) for trials and/or subjects. Furthermore, they provide links among various latent (hidden) variables (</w:t>
      </w:r>
      <w:proofErr w:type="gramStart"/>
      <w:r>
        <w:t>e.g.</w:t>
      </w:r>
      <w:proofErr w:type="gramEnd"/>
      <w:r>
        <w:t xml:space="preserve"> temporal, spectral and spatial components) often with physical or physiological meanings and interpretations [</w:t>
      </w:r>
      <w:r>
        <w:rPr>
          <w:color w:val="0000FF"/>
        </w:rPr>
        <w:t>40</w:t>
      </w:r>
      <w:r>
        <w:t xml:space="preserve">, </w:t>
      </w:r>
      <w:r>
        <w:rPr>
          <w:color w:val="0000FF"/>
        </w:rPr>
        <w:t>183</w:t>
      </w:r>
      <w:r>
        <w:t>].</w:t>
      </w:r>
    </w:p>
    <w:p w14:paraId="7795E804" w14:textId="77777777" w:rsidR="00253971" w:rsidRDefault="00000000">
      <w:pPr>
        <w:spacing w:after="234"/>
        <w:ind w:left="-14" w:right="36"/>
      </w:pPr>
      <w:r>
        <w:t>Furthermore, standard canonical correlation analysis (CCA) was generalized to tensor CCA and multiset CCA and was successfully applied to the classification of SSVEP for BCI [</w:t>
      </w:r>
      <w:r>
        <w:rPr>
          <w:color w:val="0000FF"/>
        </w:rPr>
        <w:t>242</w:t>
      </w:r>
      <w:r>
        <w:t xml:space="preserve">, </w:t>
      </w:r>
      <w:r>
        <w:rPr>
          <w:color w:val="0000FF"/>
        </w:rPr>
        <w:t>243</w:t>
      </w:r>
      <w:r>
        <w:t xml:space="preserve">, </w:t>
      </w:r>
      <w:r>
        <w:rPr>
          <w:color w:val="0000FF"/>
        </w:rPr>
        <w:t>245</w:t>
      </w:r>
      <w:r>
        <w:t xml:space="preserve">, </w:t>
      </w:r>
      <w:r>
        <w:rPr>
          <w:color w:val="0000FF"/>
        </w:rPr>
        <w:t>246</w:t>
      </w:r>
      <w:r>
        <w:t>]. Tensor canonical correlation analysis (TCCA) and its modification multiset canonical correlation analysis (</w:t>
      </w:r>
      <w:proofErr w:type="spellStart"/>
      <w:r>
        <w:t>MsetCCA</w:t>
      </w:r>
      <w:proofErr w:type="spellEnd"/>
      <w:r>
        <w:t xml:space="preserve">) have been one of the most efficient methods for frequency recognition in SSVEP-BCIs. The </w:t>
      </w:r>
      <w:proofErr w:type="spellStart"/>
      <w:r>
        <w:t>MsetCCA</w:t>
      </w:r>
      <w:proofErr w:type="spellEnd"/>
      <w:r>
        <w:t xml:space="preserve"> method learns multiple linear transforms that implement joint spatial filtering to maximize the overall correlation amongst canonical variates, and hence extracts SSVEP common features from multiple sets of EEG data recorded at the same stimulus frequency. The optimized reference signals are formed by combination of the common features and are completely based on training data. Extensive experimental study with EEG data demonstrated that the tensor and </w:t>
      </w:r>
      <w:proofErr w:type="spellStart"/>
      <w:r>
        <w:t>MsetCCA</w:t>
      </w:r>
      <w:proofErr w:type="spellEnd"/>
      <w:r>
        <w:t xml:space="preserve"> method improve the recognition accuracy of SSVEP frequency in comparison with the standard CCA method and other existing methods, especially for a small number of channels and a short time window length. The superior results indicate that the tensor </w:t>
      </w:r>
      <w:proofErr w:type="spellStart"/>
      <w:r>
        <w:t>MsetCCA</w:t>
      </w:r>
      <w:proofErr w:type="spellEnd"/>
      <w:r>
        <w:t xml:space="preserve"> method is a very promising candidate for frequency recognition in SSVEP-based BCIs [</w:t>
      </w:r>
      <w:r>
        <w:rPr>
          <w:color w:val="0000FF"/>
        </w:rPr>
        <w:t>243</w:t>
      </w:r>
      <w:r>
        <w:t>].</w:t>
      </w:r>
    </w:p>
    <w:p w14:paraId="4CF2E3C1" w14:textId="77777777" w:rsidR="00253971" w:rsidRDefault="00000000">
      <w:pPr>
        <w:ind w:left="-14" w:right="36" w:firstLine="0"/>
      </w:pPr>
      <w:r>
        <w:rPr>
          <w:rFonts w:ascii="Arial" w:eastAsia="Arial" w:hAnsi="Arial" w:cs="Arial"/>
          <w:i/>
          <w:sz w:val="18"/>
        </w:rPr>
        <w:t xml:space="preserve">Pros and cons. </w:t>
      </w:r>
      <w:r>
        <w:t>In summary, the recent advances in BCI technologies have generated massive amounts of brain data exhibiting high dimensionality, multiple modality (</w:t>
      </w:r>
      <w:proofErr w:type="gramStart"/>
      <w:r>
        <w:t>e.g.</w:t>
      </w:r>
      <w:proofErr w:type="gramEnd"/>
      <w:r>
        <w:t xml:space="preserve"> physical modes such as frequency or time, multiple brain imaging techniques or conditions), and multiple couplings as functional connectivity data. By virtue of their multi-way nature, tensors provide powerful and promising tools for BCI analysis and fusion of massive data combined with a mathematical backbone for the discovery of underlying hidden complex (space-time-frequency) data structures [</w:t>
      </w:r>
      <w:r>
        <w:rPr>
          <w:color w:val="0000FF"/>
        </w:rPr>
        <w:t>42</w:t>
      </w:r>
      <w:r>
        <w:t xml:space="preserve">, </w:t>
      </w:r>
      <w:r>
        <w:rPr>
          <w:color w:val="0000FF"/>
        </w:rPr>
        <w:t>183</w:t>
      </w:r>
      <w:r>
        <w:t>].</w:t>
      </w:r>
    </w:p>
    <w:p w14:paraId="1D183829" w14:textId="77777777" w:rsidR="00253971" w:rsidRDefault="00000000">
      <w:pPr>
        <w:ind w:left="-14" w:right="36"/>
      </w:pPr>
      <w:r>
        <w:t xml:space="preserve">Another of their advantages is that, using tensorization and low-rank tensor decomposition, they can efficiently compress large multidimensional data into low-order factor matrices and/or core tensors which usually represent reduced features. Tensor methods can also analyze linked (coupled) blocks of trials represented as large-scale matrices into the form of tensors </w:t>
      </w:r>
      <w:proofErr w:type="gramStart"/>
      <w:r>
        <w:t>in order to</w:t>
      </w:r>
      <w:proofErr w:type="gramEnd"/>
      <w:r>
        <w:t xml:space="preserve"> separate common/correlated from </w:t>
      </w:r>
      <w:r>
        <w:t>independent/uncorrelated components in the observed raw EEG data.</w:t>
      </w:r>
    </w:p>
    <w:p w14:paraId="452F3697" w14:textId="77777777" w:rsidR="00253971" w:rsidRDefault="00000000">
      <w:pPr>
        <w:ind w:left="-14" w:right="36"/>
      </w:pPr>
      <w:r>
        <w:t>Finally, it is worth mentioning that tensor decompositions are emerging techniques not only for feature extraction/ selection and BCI classification, but also for pattern recognition, multiway clustering, sparse representation, data fusion, dimensionality reduction, coding, and multilinear blind brain source separation (MBSS). They can potentially provide convenient multi-channel and multi-subject space-time-frequency sparse representations, artefact rejection, feature extraction, multi-way clustering and coherence tracking [</w:t>
      </w:r>
      <w:r>
        <w:rPr>
          <w:color w:val="0000FF"/>
        </w:rPr>
        <w:t>39</w:t>
      </w:r>
      <w:r>
        <w:t xml:space="preserve">, </w:t>
      </w:r>
      <w:r>
        <w:rPr>
          <w:color w:val="0000FF"/>
        </w:rPr>
        <w:t>40</w:t>
      </w:r>
      <w:r>
        <w:t>].</w:t>
      </w:r>
    </w:p>
    <w:p w14:paraId="3F4E1373" w14:textId="77777777" w:rsidR="00253971" w:rsidRDefault="00000000">
      <w:pPr>
        <w:spacing w:after="350"/>
        <w:ind w:left="-14" w:right="36"/>
      </w:pPr>
      <w:r>
        <w:t>On the cons side, the complexity of tensor methods is usually much higher than standard matrix and vector machine learning methods. Moreover, since tensor methods are just emerging as potential tools for feature extraction and classification, existing algorithms are not always mature and are still not fully optimized. Thus, some efforts are still needed to optimize and test them for real-life large scale data sets.</w:t>
      </w:r>
    </w:p>
    <w:p w14:paraId="314CFF64" w14:textId="77777777" w:rsidR="00253971" w:rsidRDefault="00000000">
      <w:pPr>
        <w:spacing w:after="160" w:line="257" w:lineRule="auto"/>
        <w:ind w:left="-5" w:right="0" w:hanging="10"/>
        <w:jc w:val="left"/>
      </w:pPr>
      <w:r>
        <w:rPr>
          <w:rFonts w:ascii="Arial" w:eastAsia="Arial" w:hAnsi="Arial" w:cs="Arial"/>
          <w:i/>
          <w:sz w:val="18"/>
        </w:rPr>
        <w:t>4.3. Transfer learning</w:t>
      </w:r>
    </w:p>
    <w:p w14:paraId="71EE6648" w14:textId="77777777" w:rsidR="00253971" w:rsidRDefault="00000000">
      <w:pPr>
        <w:ind w:left="-14" w:right="36" w:firstLine="0"/>
      </w:pPr>
      <w:r>
        <w:rPr>
          <w:rFonts w:ascii="Arial" w:eastAsia="Arial" w:hAnsi="Arial" w:cs="Arial"/>
          <w:i/>
          <w:sz w:val="18"/>
        </w:rPr>
        <w:t xml:space="preserve">4.3.1. Principles. </w:t>
      </w:r>
      <w:r>
        <w:t xml:space="preserve">One of the major hypotheses in machine learning is that training data, on which the classifier is trained, and test data, on which the classifier is evaluated, belong to the same feature </w:t>
      </w:r>
      <w:proofErr w:type="gramStart"/>
      <w:r>
        <w:t>space</w:t>
      </w:r>
      <w:proofErr w:type="gramEnd"/>
      <w:r>
        <w:t xml:space="preserve"> and follow the same probability distribution. In many applications such as computer vision, biomedical </w:t>
      </w:r>
      <w:proofErr w:type="gramStart"/>
      <w:r>
        <w:t>engineering</w:t>
      </w:r>
      <w:proofErr w:type="gramEnd"/>
      <w:r>
        <w:t xml:space="preserve"> or brain–computer interfaces, this hypothesis is often violated. For BCI, a change in data distribution typically occurs when data </w:t>
      </w:r>
      <w:proofErr w:type="gramStart"/>
      <w:r>
        <w:t>are</w:t>
      </w:r>
      <w:proofErr w:type="gramEnd"/>
      <w:r>
        <w:t xml:space="preserve"> acquired from different subjects and across various time sessions.</w:t>
      </w:r>
    </w:p>
    <w:p w14:paraId="61D6D8E2" w14:textId="77777777" w:rsidR="00253971" w:rsidRDefault="00000000">
      <w:pPr>
        <w:ind w:left="-14" w:right="36"/>
      </w:pPr>
      <w:r>
        <w:t>Transfer learning aims at coping with data that violates this hypothesis by exploiting knowledge acquired while learning a given task for solving a different but related task. In other words, transfer learning is a set of methodologies considered for enhancing performance of a learned classifier trained on one task (also denoted as a domain) based on information gained while learning another task. Naturally, the effectiveness of transfer learning strongly depends on how well-related the two tasks are. For instance, it is more relevant to perform transfer learning between two P300 speller tasks performed by two different subjects than between one P300 speller task and a motor-imagery task performed by the same subject.</w:t>
      </w:r>
    </w:p>
    <w:p w14:paraId="0A4B3258" w14:textId="77777777" w:rsidR="00253971" w:rsidRDefault="00000000">
      <w:pPr>
        <w:ind w:left="-14" w:right="36"/>
      </w:pPr>
      <w:r>
        <w:t xml:space="preserve">Transfer learning is of importance especially in situations where there exists abundant labelled data for one given task, denoted as a source domain, whilst data are scarce or expensive to acquire for the second task, denoted as a target domain. Indeed, in such cases, transferring knowledge from the source domain to the target domain acts as a bias or as a </w:t>
      </w:r>
      <w:proofErr w:type="spellStart"/>
      <w:r>
        <w:t>regularizer</w:t>
      </w:r>
      <w:proofErr w:type="spellEnd"/>
      <w:r>
        <w:t xml:space="preserve"> for solving the target task. We provide a more formal description of transfer learning based on the survey of Pan </w:t>
      </w:r>
      <w:r>
        <w:rPr>
          <w:i/>
        </w:rPr>
        <w:t>et al</w:t>
      </w:r>
      <w:r>
        <w:t xml:space="preserve"> [</w:t>
      </w:r>
      <w:r>
        <w:rPr>
          <w:color w:val="0000FF"/>
        </w:rPr>
        <w:t>177</w:t>
      </w:r>
      <w:r>
        <w:t>]</w:t>
      </w:r>
    </w:p>
    <w:p w14:paraId="01D6FE17" w14:textId="77777777" w:rsidR="00253971" w:rsidRDefault="00000000">
      <w:pPr>
        <w:spacing w:after="626"/>
        <w:ind w:left="-14" w:right="36"/>
      </w:pPr>
      <w:r>
        <w:t xml:space="preserve">More formally, a domain is defined by a feature space </w:t>
      </w:r>
      <w:r>
        <w:rPr>
          <w:rFonts w:ascii="Cambria" w:eastAsia="Cambria" w:hAnsi="Cambria" w:cs="Cambria"/>
          <w:color w:val="000000"/>
        </w:rPr>
        <w:t>X</w:t>
      </w:r>
      <w:r>
        <w:t xml:space="preserve"> and a marginal probability distribution </w:t>
      </w:r>
      <w:r>
        <w:rPr>
          <w:rFonts w:ascii="Calibri" w:eastAsia="Calibri" w:hAnsi="Calibri" w:cs="Calibri"/>
          <w:i/>
          <w:color w:val="000000"/>
        </w:rPr>
        <w:t>P</w:t>
      </w:r>
      <w:r>
        <w:rPr>
          <w:rFonts w:ascii="Cambria" w:eastAsia="Cambria" w:hAnsi="Cambria" w:cs="Cambria"/>
          <w:color w:val="000000"/>
        </w:rPr>
        <w:t>(</w:t>
      </w:r>
      <w:r>
        <w:rPr>
          <w:rFonts w:ascii="Calibri" w:eastAsia="Calibri" w:hAnsi="Calibri" w:cs="Calibri"/>
          <w:b/>
          <w:color w:val="000000"/>
        </w:rPr>
        <w:t>X</w:t>
      </w:r>
      <w:r>
        <w:rPr>
          <w:rFonts w:ascii="Cambria" w:eastAsia="Cambria" w:hAnsi="Cambria" w:cs="Cambria"/>
          <w:color w:val="000000"/>
        </w:rPr>
        <w:t>)</w:t>
      </w:r>
      <w:r>
        <w:rPr>
          <w:sz w:val="31"/>
          <w:vertAlign w:val="subscript"/>
        </w:rPr>
        <w:t xml:space="preserve"> where the ran-</w:t>
      </w:r>
    </w:p>
    <w:p w14:paraId="2FDE5A99" w14:textId="77777777" w:rsidR="00253971" w:rsidRDefault="00000000">
      <w:pPr>
        <w:spacing w:line="741" w:lineRule="auto"/>
        <w:ind w:left="-14" w:right="36" w:firstLine="0"/>
      </w:pPr>
      <w:r>
        <w:lastRenderedPageBreak/>
        <w:t xml:space="preserve">with a label space </w:t>
      </w:r>
      <w:proofErr w:type="spellStart"/>
      <w:r>
        <w:t>dom</w:t>
      </w:r>
      <w:proofErr w:type="spellEnd"/>
      <w:r>
        <w:t xml:space="preserve"> variable </w:t>
      </w:r>
      <w:r>
        <w:rPr>
          <w:rFonts w:ascii="Calibri" w:eastAsia="Calibri" w:hAnsi="Calibri" w:cs="Calibri"/>
          <w:b/>
          <w:color w:val="000000"/>
        </w:rPr>
        <w:t>X</w:t>
      </w:r>
      <w:r>
        <w:t xml:space="preserve"> takes value </w:t>
      </w:r>
      <w:r>
        <w:rPr>
          <w:rFonts w:ascii="Cambria" w:eastAsia="Cambria" w:hAnsi="Cambria" w:cs="Cambria"/>
          <w:color w:val="000000"/>
        </w:rPr>
        <w:t>Y</w:t>
      </w:r>
      <w:r>
        <w:rPr>
          <w:rFonts w:ascii="Calibri" w:eastAsia="Calibri" w:hAnsi="Calibri" w:cs="Calibri"/>
          <w:i/>
          <w:color w:val="000000"/>
        </w:rPr>
        <w:t>P</w:t>
      </w:r>
      <w:r>
        <w:t xml:space="preserve"> and they are linked through a joint prob-</w:t>
      </w:r>
      <w:r>
        <w:rPr>
          <w:rFonts w:ascii="Cambria" w:eastAsia="Cambria" w:hAnsi="Cambria" w:cs="Cambria"/>
          <w:color w:val="000000"/>
        </w:rPr>
        <w:t>(</w:t>
      </w:r>
      <w:proofErr w:type="gramStart"/>
      <w:r>
        <w:rPr>
          <w:rFonts w:ascii="Calibri" w:eastAsia="Calibri" w:hAnsi="Calibri" w:cs="Calibri"/>
          <w:b/>
          <w:color w:val="000000"/>
        </w:rPr>
        <w:t>X</w:t>
      </w:r>
      <w:r>
        <w:rPr>
          <w:rFonts w:ascii="Calibri" w:eastAsia="Calibri" w:hAnsi="Calibri" w:cs="Calibri"/>
          <w:color w:val="000000"/>
        </w:rPr>
        <w:t>,</w:t>
      </w:r>
      <w:r>
        <w:rPr>
          <w:rFonts w:ascii="Calibri" w:eastAsia="Calibri" w:hAnsi="Calibri" w:cs="Calibri"/>
          <w:b/>
          <w:color w:val="000000"/>
        </w:rPr>
        <w:t>Y</w:t>
      </w:r>
      <w:proofErr w:type="gramEnd"/>
      <w:r>
        <w:rPr>
          <w:rFonts w:ascii="Cambria" w:eastAsia="Cambria" w:hAnsi="Cambria" w:cs="Cambria"/>
          <w:color w:val="000000"/>
        </w:rPr>
        <w:t>)</w:t>
      </w:r>
      <w:r>
        <w:t xml:space="preserve"> with </w:t>
      </w:r>
      <w:r>
        <w:rPr>
          <w:rFonts w:ascii="Cambria" w:eastAsia="Cambria" w:hAnsi="Cambria" w:cs="Cambria"/>
          <w:color w:val="000000"/>
        </w:rPr>
        <w:t xml:space="preserve">X </w:t>
      </w:r>
      <w:r>
        <w:t xml:space="preserve">. The feature space is associated </w:t>
      </w:r>
      <w:r>
        <w:rPr>
          <w:rFonts w:ascii="Calibri" w:eastAsia="Calibri" w:hAnsi="Calibri" w:cs="Calibri"/>
          <w:b/>
          <w:color w:val="000000"/>
        </w:rPr>
        <w:t xml:space="preserve">Y </w:t>
      </w:r>
      <w:r>
        <w:rPr>
          <w:rFonts w:ascii="Cambria" w:eastAsia="Cambria" w:hAnsi="Cambria" w:cs="Cambria"/>
          <w:color w:val="000000"/>
        </w:rPr>
        <w:t xml:space="preserve">= </w:t>
      </w:r>
      <w:r>
        <w:rPr>
          <w:rFonts w:ascii="Calibri" w:eastAsia="Calibri" w:hAnsi="Calibri" w:cs="Calibri"/>
          <w:i/>
          <w:color w:val="000000"/>
        </w:rPr>
        <w:t xml:space="preserve">y </w:t>
      </w:r>
      <w:r>
        <w:rPr>
          <w:rFonts w:ascii="Cambria" w:eastAsia="Cambria" w:hAnsi="Cambria" w:cs="Cambria"/>
          <w:color w:val="000000"/>
        </w:rPr>
        <w:t>∈ Y</w:t>
      </w:r>
      <w:r>
        <w:t xml:space="preserve">. A task is defined </w:t>
      </w:r>
      <w:proofErr w:type="gramStart"/>
      <w:r>
        <w:rPr>
          <w:rFonts w:ascii="Calibri" w:eastAsia="Calibri" w:hAnsi="Calibri" w:cs="Calibri"/>
          <w:i/>
          <w:color w:val="000000"/>
        </w:rPr>
        <w:t>f</w:t>
      </w:r>
      <w:r>
        <w:rPr>
          <w:rFonts w:ascii="Cambria" w:eastAsia="Cambria" w:hAnsi="Cambria" w:cs="Cambria"/>
          <w:color w:val="000000"/>
        </w:rPr>
        <w:t>(</w:t>
      </w:r>
      <w:proofErr w:type="gramEnd"/>
      <w:r>
        <w:rPr>
          <w:rFonts w:ascii="Cambria" w:eastAsia="Cambria" w:hAnsi="Cambria" w:cs="Cambria"/>
          <w:color w:val="000000"/>
        </w:rPr>
        <w:t>·</w:t>
      </w:r>
      <w:r>
        <w:rPr>
          <w:rFonts w:ascii="Calibri" w:eastAsia="Calibri" w:hAnsi="Calibri" w:cs="Calibri"/>
          <w:color w:val="000000"/>
        </w:rPr>
        <w:t>,</w:t>
      </w:r>
      <w:r>
        <w:rPr>
          <w:rFonts w:ascii="Cambria" w:eastAsia="Cambria" w:hAnsi="Cambria" w:cs="Cambria"/>
          <w:color w:val="000000"/>
        </w:rPr>
        <w:t>)</w:t>
      </w:r>
      <w:r>
        <w:t xml:space="preserve"> which </w:t>
      </w:r>
      <w:r>
        <w:rPr>
          <w:rFonts w:ascii="Calibri" w:eastAsia="Calibri" w:hAnsi="Calibri" w:cs="Calibri"/>
          <w:b/>
          <w:color w:val="000000"/>
        </w:rPr>
        <w:t>Y</w:t>
      </w:r>
      <w:r>
        <w:rPr>
          <w:rFonts w:ascii="Cambria" w:eastAsia="Cambria" w:hAnsi="Cambria" w:cs="Cambria"/>
          <w:color w:val="000000"/>
        </w:rPr>
        <w:t>)</w:t>
      </w:r>
      <w:r>
        <w:t xml:space="preserve">. For ability distribution </w:t>
      </w:r>
    </w:p>
    <w:p w14:paraId="004679CD" w14:textId="77777777" w:rsidR="00253971" w:rsidRDefault="00000000">
      <w:pPr>
        <w:spacing w:line="359" w:lineRule="auto"/>
        <w:ind w:left="-14" w:right="36" w:firstLine="0"/>
      </w:pPr>
      <w:r>
        <w:t xml:space="preserve">by a label space </w:t>
      </w:r>
      <w:r>
        <w:rPr>
          <w:rFonts w:ascii="Cambria" w:eastAsia="Cambria" w:hAnsi="Cambria" w:cs="Cambria"/>
          <w:color w:val="000000"/>
        </w:rPr>
        <w:t>Y</w:t>
      </w:r>
      <w:r>
        <w:t xml:space="preserve"> and a predictive function </w:t>
      </w:r>
      <w:proofErr w:type="gramStart"/>
      <w:r>
        <w:rPr>
          <w:rFonts w:ascii="Calibri" w:eastAsia="Calibri" w:hAnsi="Calibri" w:cs="Calibri"/>
          <w:i/>
          <w:color w:val="000000"/>
        </w:rPr>
        <w:t>P</w:t>
      </w:r>
      <w:r>
        <w:rPr>
          <w:rFonts w:ascii="Cambria" w:eastAsia="Cambria" w:hAnsi="Cambria" w:cs="Cambria"/>
          <w:color w:val="000000"/>
        </w:rPr>
        <w:t>(</w:t>
      </w:r>
      <w:proofErr w:type="gramEnd"/>
      <w:r>
        <w:rPr>
          <w:rFonts w:ascii="Calibri" w:eastAsia="Calibri" w:hAnsi="Calibri" w:cs="Calibri"/>
          <w:b/>
          <w:color w:val="000000"/>
        </w:rPr>
        <w:t xml:space="preserve">X </w:t>
      </w:r>
      <w:r>
        <w:t xml:space="preserve">depends on the unknown probability distribution a given task, the objective is to learn the function on pairs of examples </w:t>
      </w:r>
      <w:r>
        <w:rPr>
          <w:noProof/>
        </w:rPr>
        <w:drawing>
          <wp:inline distT="0" distB="0" distL="0" distR="0" wp14:anchorId="4705FD21" wp14:editId="4BCCA624">
            <wp:extent cx="484632" cy="146304"/>
            <wp:effectExtent l="0" t="0" r="0" b="0"/>
            <wp:docPr id="90577" name="Picture 90577"/>
            <wp:cNvGraphicFramePr/>
            <a:graphic xmlns:a="http://schemas.openxmlformats.org/drawingml/2006/main">
              <a:graphicData uri="http://schemas.openxmlformats.org/drawingml/2006/picture">
                <pic:pic xmlns:pic="http://schemas.openxmlformats.org/drawingml/2006/picture">
                  <pic:nvPicPr>
                    <pic:cNvPr id="90577" name="Picture 90577"/>
                    <pic:cNvPicPr/>
                  </pic:nvPicPr>
                  <pic:blipFill>
                    <a:blip r:embed="rId30"/>
                    <a:stretch>
                      <a:fillRect/>
                    </a:stretch>
                  </pic:blipFill>
                  <pic:spPr>
                    <a:xfrm>
                      <a:off x="0" y="0"/>
                      <a:ext cx="484632" cy="146304"/>
                    </a:xfrm>
                    <a:prstGeom prst="rect">
                      <a:avLst/>
                    </a:prstGeom>
                  </pic:spPr>
                </pic:pic>
              </a:graphicData>
            </a:graphic>
          </wp:inline>
        </w:drawing>
      </w:r>
      <w:r>
        <w:t xml:space="preserve"> where </w:t>
      </w:r>
      <w:r>
        <w:rPr>
          <w:rFonts w:ascii="Calibri" w:eastAsia="Calibri" w:hAnsi="Calibri" w:cs="Calibri"/>
          <w:i/>
          <w:color w:val="000000"/>
        </w:rPr>
        <w:t>x</w:t>
      </w:r>
      <w:r>
        <w:rPr>
          <w:rFonts w:ascii="Calibri" w:eastAsia="Calibri" w:hAnsi="Calibri" w:cs="Calibri"/>
          <w:i/>
          <w:color w:val="000000"/>
          <w:sz w:val="14"/>
        </w:rPr>
        <w:t xml:space="preserve">i </w:t>
      </w:r>
      <w:r>
        <w:rPr>
          <w:rFonts w:ascii="Cambria" w:eastAsia="Cambria" w:hAnsi="Cambria" w:cs="Cambria"/>
          <w:color w:val="000000"/>
        </w:rPr>
        <w:t>∈ X</w:t>
      </w:r>
      <w:r>
        <w:t xml:space="preserve"> and </w:t>
      </w:r>
      <w:proofErr w:type="spellStart"/>
      <w:r>
        <w:rPr>
          <w:rFonts w:ascii="Calibri" w:eastAsia="Calibri" w:hAnsi="Calibri" w:cs="Calibri"/>
          <w:i/>
          <w:color w:val="000000"/>
        </w:rPr>
        <w:t>yf</w:t>
      </w:r>
      <w:r>
        <w:rPr>
          <w:rFonts w:ascii="Calibri" w:eastAsia="Calibri" w:hAnsi="Calibri" w:cs="Calibri"/>
          <w:i/>
          <w:color w:val="000000"/>
          <w:sz w:val="14"/>
        </w:rPr>
        <w:t>i</w:t>
      </w:r>
      <w:proofErr w:type="spellEnd"/>
      <w:r>
        <w:rPr>
          <w:rFonts w:ascii="Cambria" w:eastAsia="Cambria" w:hAnsi="Cambria" w:cs="Cambria"/>
          <w:color w:val="000000"/>
        </w:rPr>
        <w:t>(∈ Y·)</w:t>
      </w:r>
      <w:r>
        <w:t xml:space="preserve"> based </w:t>
      </w:r>
      <w:r>
        <w:rPr>
          <w:sz w:val="31"/>
          <w:vertAlign w:val="subscript"/>
        </w:rPr>
        <w:t>.</w:t>
      </w:r>
    </w:p>
    <w:p w14:paraId="2ABB6C44" w14:textId="77777777" w:rsidR="00253971" w:rsidRDefault="00000000">
      <w:pPr>
        <w:spacing w:after="52"/>
        <w:ind w:left="-14" w:right="36"/>
      </w:pPr>
      <w:r>
        <w:t xml:space="preserve">Define the source and target domains as respectively </w:t>
      </w:r>
      <w:r>
        <w:rPr>
          <w:rFonts w:ascii="Cambria" w:eastAsia="Cambria" w:hAnsi="Cambria" w:cs="Cambria"/>
          <w:color w:val="000000"/>
        </w:rPr>
        <w:t>D</w:t>
      </w:r>
      <w:r>
        <w:rPr>
          <w:rFonts w:ascii="Calibri" w:eastAsia="Calibri" w:hAnsi="Calibri" w:cs="Calibri"/>
          <w:i/>
          <w:color w:val="000000"/>
          <w:sz w:val="14"/>
        </w:rPr>
        <w:t xml:space="preserve">S </w:t>
      </w:r>
      <w:r>
        <w:rPr>
          <w:rFonts w:ascii="Cambria" w:eastAsia="Cambria" w:hAnsi="Cambria" w:cs="Cambria"/>
          <w:color w:val="000000"/>
        </w:rPr>
        <w:t>= {</w:t>
      </w:r>
      <w:proofErr w:type="gramStart"/>
      <w:r>
        <w:rPr>
          <w:rFonts w:ascii="Cambria" w:eastAsia="Cambria" w:hAnsi="Cambria" w:cs="Cambria"/>
          <w:color w:val="000000"/>
        </w:rPr>
        <w:t>X</w:t>
      </w:r>
      <w:r>
        <w:rPr>
          <w:rFonts w:ascii="Calibri" w:eastAsia="Calibri" w:hAnsi="Calibri" w:cs="Calibri"/>
          <w:i/>
          <w:color w:val="000000"/>
          <w:sz w:val="14"/>
        </w:rPr>
        <w:t>S</w:t>
      </w:r>
      <w:r>
        <w:rPr>
          <w:rFonts w:ascii="Calibri" w:eastAsia="Calibri" w:hAnsi="Calibri" w:cs="Calibri"/>
          <w:color w:val="000000"/>
        </w:rPr>
        <w:t>,</w:t>
      </w:r>
      <w:r>
        <w:rPr>
          <w:rFonts w:ascii="Calibri" w:eastAsia="Calibri" w:hAnsi="Calibri" w:cs="Calibri"/>
          <w:i/>
          <w:color w:val="000000"/>
        </w:rPr>
        <w:t>P</w:t>
      </w:r>
      <w:r>
        <w:rPr>
          <w:rFonts w:ascii="Calibri" w:eastAsia="Calibri" w:hAnsi="Calibri" w:cs="Calibri"/>
          <w:i/>
          <w:color w:val="000000"/>
          <w:vertAlign w:val="subscript"/>
        </w:rPr>
        <w:t>S</w:t>
      </w:r>
      <w:proofErr w:type="gramEnd"/>
      <w:r>
        <w:rPr>
          <w:rFonts w:ascii="Cambria" w:eastAsia="Cambria" w:hAnsi="Cambria" w:cs="Cambria"/>
          <w:color w:val="000000"/>
        </w:rPr>
        <w:t>(</w:t>
      </w:r>
      <w:r>
        <w:rPr>
          <w:rFonts w:ascii="Calibri" w:eastAsia="Calibri" w:hAnsi="Calibri" w:cs="Calibri"/>
          <w:b/>
          <w:color w:val="000000"/>
        </w:rPr>
        <w:t>X</w:t>
      </w:r>
      <w:r>
        <w:rPr>
          <w:rFonts w:ascii="Cambria" w:eastAsia="Cambria" w:hAnsi="Cambria" w:cs="Cambria"/>
          <w:color w:val="000000"/>
        </w:rPr>
        <w:t>)}</w:t>
      </w:r>
      <w:r>
        <w:t xml:space="preserve"> and </w:t>
      </w:r>
      <w:r>
        <w:rPr>
          <w:rFonts w:ascii="Cambria" w:eastAsia="Cambria" w:hAnsi="Cambria" w:cs="Cambria"/>
          <w:color w:val="000000"/>
        </w:rPr>
        <w:t>D</w:t>
      </w:r>
      <w:r>
        <w:rPr>
          <w:rFonts w:ascii="Calibri" w:eastAsia="Calibri" w:hAnsi="Calibri" w:cs="Calibri"/>
          <w:i/>
          <w:color w:val="000000"/>
          <w:sz w:val="14"/>
        </w:rPr>
        <w:t xml:space="preserve">T </w:t>
      </w:r>
      <w:r>
        <w:rPr>
          <w:rFonts w:ascii="Cambria" w:eastAsia="Cambria" w:hAnsi="Cambria" w:cs="Cambria"/>
          <w:color w:val="000000"/>
        </w:rPr>
        <w:t>= {X</w:t>
      </w:r>
      <w:r>
        <w:rPr>
          <w:rFonts w:ascii="Calibri" w:eastAsia="Calibri" w:hAnsi="Calibri" w:cs="Calibri"/>
          <w:i/>
          <w:color w:val="000000"/>
          <w:sz w:val="14"/>
        </w:rPr>
        <w:t>T</w:t>
      </w:r>
      <w:r>
        <w:rPr>
          <w:rFonts w:ascii="Calibri" w:eastAsia="Calibri" w:hAnsi="Calibri" w:cs="Calibri"/>
          <w:color w:val="000000"/>
        </w:rPr>
        <w:t>,</w:t>
      </w:r>
      <w:r>
        <w:rPr>
          <w:rFonts w:ascii="Calibri" w:eastAsia="Calibri" w:hAnsi="Calibri" w:cs="Calibri"/>
          <w:i/>
          <w:color w:val="000000"/>
        </w:rPr>
        <w:t>P</w:t>
      </w:r>
      <w:r>
        <w:rPr>
          <w:rFonts w:ascii="Calibri" w:eastAsia="Calibri" w:hAnsi="Calibri" w:cs="Calibri"/>
          <w:i/>
          <w:color w:val="000000"/>
          <w:sz w:val="14"/>
        </w:rPr>
        <w:t>T</w:t>
      </w:r>
      <w:r>
        <w:rPr>
          <w:rFonts w:ascii="Cambria" w:eastAsia="Cambria" w:hAnsi="Cambria" w:cs="Cambria"/>
          <w:color w:val="000000"/>
        </w:rPr>
        <w:t>(</w:t>
      </w:r>
      <w:r>
        <w:rPr>
          <w:rFonts w:ascii="Calibri" w:eastAsia="Calibri" w:hAnsi="Calibri" w:cs="Calibri"/>
          <w:b/>
          <w:color w:val="000000"/>
        </w:rPr>
        <w:t>X</w:t>
      </w:r>
      <w:r>
        <w:rPr>
          <w:rFonts w:ascii="Cambria" w:eastAsia="Cambria" w:hAnsi="Cambria" w:cs="Cambria"/>
          <w:color w:val="000000"/>
        </w:rPr>
        <w:t>)}</w:t>
      </w:r>
      <w:r>
        <w:t xml:space="preserve"> and the source and target tasks as </w:t>
      </w:r>
      <w:r>
        <w:rPr>
          <w:rFonts w:ascii="Calibri" w:eastAsia="Calibri" w:hAnsi="Calibri" w:cs="Calibri"/>
          <w:i/>
          <w:color w:val="000000"/>
          <w:sz w:val="31"/>
          <w:vertAlign w:val="subscript"/>
        </w:rPr>
        <w:t>T</w:t>
      </w:r>
      <w:r>
        <w:rPr>
          <w:rFonts w:ascii="Calibri" w:eastAsia="Calibri" w:hAnsi="Calibri" w:cs="Calibri"/>
          <w:i/>
          <w:color w:val="000000"/>
          <w:sz w:val="14"/>
        </w:rPr>
        <w:t xml:space="preserve">S </w:t>
      </w:r>
      <w:r>
        <w:rPr>
          <w:rFonts w:ascii="Cambria" w:eastAsia="Cambria" w:hAnsi="Cambria" w:cs="Cambria"/>
          <w:color w:val="000000"/>
          <w:sz w:val="31"/>
          <w:vertAlign w:val="subscript"/>
        </w:rPr>
        <w:t>= {</w:t>
      </w:r>
      <w:proofErr w:type="spellStart"/>
      <w:r>
        <w:rPr>
          <w:rFonts w:ascii="Cambria" w:eastAsia="Cambria" w:hAnsi="Cambria" w:cs="Cambria"/>
          <w:color w:val="000000"/>
        </w:rPr>
        <w:t>Y</w:t>
      </w:r>
      <w:r>
        <w:rPr>
          <w:rFonts w:ascii="Calibri" w:eastAsia="Calibri" w:hAnsi="Calibri" w:cs="Calibri"/>
          <w:i/>
          <w:color w:val="000000"/>
          <w:sz w:val="14"/>
        </w:rPr>
        <w:t>S</w:t>
      </w:r>
      <w:r>
        <w:rPr>
          <w:rFonts w:ascii="Calibri" w:eastAsia="Calibri" w:hAnsi="Calibri" w:cs="Calibri"/>
          <w:color w:val="000000"/>
          <w:sz w:val="31"/>
          <w:vertAlign w:val="subscript"/>
        </w:rPr>
        <w:t>,</w:t>
      </w:r>
      <w:r>
        <w:rPr>
          <w:rFonts w:ascii="Calibri" w:eastAsia="Calibri" w:hAnsi="Calibri" w:cs="Calibri"/>
          <w:i/>
          <w:color w:val="000000"/>
        </w:rPr>
        <w:t>f</w:t>
      </w:r>
      <w:r>
        <w:rPr>
          <w:rFonts w:ascii="Calibri" w:eastAsia="Calibri" w:hAnsi="Calibri" w:cs="Calibri"/>
          <w:i/>
          <w:color w:val="000000"/>
          <w:vertAlign w:val="subscript"/>
        </w:rPr>
        <w:t>S</w:t>
      </w:r>
      <w:proofErr w:type="spellEnd"/>
      <w:r>
        <w:rPr>
          <w:rFonts w:ascii="Cambria" w:eastAsia="Cambria" w:hAnsi="Cambria" w:cs="Cambria"/>
          <w:color w:val="000000"/>
        </w:rPr>
        <w:t>(</w:t>
      </w:r>
      <w:r>
        <w:rPr>
          <w:rFonts w:ascii="Cambria" w:eastAsia="Cambria" w:hAnsi="Cambria" w:cs="Cambria"/>
          <w:color w:val="000000"/>
          <w:sz w:val="31"/>
          <w:vertAlign w:val="subscript"/>
        </w:rPr>
        <w:t>·</w:t>
      </w:r>
      <w:r>
        <w:rPr>
          <w:rFonts w:ascii="Cambria" w:eastAsia="Cambria" w:hAnsi="Cambria" w:cs="Cambria"/>
          <w:color w:val="000000"/>
        </w:rPr>
        <w:t>)}</w:t>
      </w:r>
      <w:r>
        <w:rPr>
          <w:sz w:val="31"/>
          <w:vertAlign w:val="subscript"/>
        </w:rPr>
        <w:t xml:space="preserve"> </w:t>
      </w:r>
      <w:proofErr w:type="spellStart"/>
      <w:r>
        <w:rPr>
          <w:rFonts w:ascii="Calibri" w:eastAsia="Calibri" w:hAnsi="Calibri" w:cs="Calibri"/>
          <w:i/>
          <w:color w:val="000000"/>
          <w:sz w:val="31"/>
          <w:vertAlign w:val="subscript"/>
        </w:rPr>
        <w:t>T</w:t>
      </w:r>
      <w:r>
        <w:rPr>
          <w:rFonts w:ascii="Calibri" w:eastAsia="Calibri" w:hAnsi="Calibri" w:cs="Calibri"/>
          <w:i/>
          <w:color w:val="000000"/>
          <w:vertAlign w:val="subscript"/>
        </w:rPr>
        <w:t>T</w:t>
      </w:r>
      <w:r>
        <w:rPr>
          <w:rFonts w:ascii="Calibri" w:eastAsia="Calibri" w:hAnsi="Calibri" w:cs="Calibri"/>
          <w:i/>
          <w:color w:val="000000"/>
          <w:sz w:val="31"/>
          <w:vertAlign w:val="subscript"/>
        </w:rPr>
        <w:t>f</w:t>
      </w:r>
      <w:r>
        <w:rPr>
          <w:rFonts w:ascii="Calibri" w:eastAsia="Calibri" w:hAnsi="Calibri" w:cs="Calibri"/>
          <w:i/>
          <w:color w:val="000000"/>
          <w:vertAlign w:val="superscript"/>
        </w:rPr>
        <w:t>T</w:t>
      </w:r>
      <w:proofErr w:type="spellEnd"/>
      <w:r>
        <w:rPr>
          <w:rFonts w:ascii="Cambria" w:eastAsia="Cambria" w:hAnsi="Cambria" w:cs="Cambria"/>
          <w:color w:val="000000"/>
          <w:sz w:val="31"/>
          <w:vertAlign w:val="subscript"/>
        </w:rPr>
        <w:t>=(·</w:t>
      </w:r>
      <w:r>
        <w:rPr>
          <w:rFonts w:ascii="Cambria" w:eastAsia="Cambria" w:hAnsi="Cambria" w:cs="Cambria"/>
          <w:color w:val="000000"/>
        </w:rPr>
        <w:t>)</w:t>
      </w:r>
      <w:r>
        <w:rPr>
          <w:rFonts w:ascii="Cambria" w:eastAsia="Cambria" w:hAnsi="Cambria" w:cs="Cambria"/>
          <w:color w:val="000000"/>
          <w:sz w:val="31"/>
          <w:vertAlign w:val="subscript"/>
        </w:rPr>
        <w:t>{</w:t>
      </w:r>
      <w:r>
        <w:rPr>
          <w:sz w:val="31"/>
          <w:vertAlign w:val="subscript"/>
        </w:rPr>
        <w:t xml:space="preserve"> trained based solely on </w:t>
      </w:r>
      <w:proofErr w:type="spellStart"/>
      <w:r>
        <w:rPr>
          <w:rFonts w:ascii="Cambria" w:eastAsia="Cambria" w:hAnsi="Cambria" w:cs="Cambria"/>
          <w:color w:val="000000"/>
          <w:sz w:val="31"/>
          <w:vertAlign w:val="subscript"/>
        </w:rPr>
        <w:t>Y</w:t>
      </w:r>
      <w:r>
        <w:rPr>
          <w:rFonts w:ascii="Calibri" w:eastAsia="Calibri" w:hAnsi="Calibri" w:cs="Calibri"/>
          <w:i/>
          <w:color w:val="000000"/>
          <w:vertAlign w:val="subscript"/>
        </w:rPr>
        <w:t>T</w:t>
      </w:r>
      <w:r>
        <w:rPr>
          <w:rFonts w:ascii="Calibri" w:eastAsia="Calibri" w:hAnsi="Calibri" w:cs="Calibri"/>
          <w:color w:val="000000"/>
          <w:sz w:val="31"/>
          <w:vertAlign w:val="subscript"/>
        </w:rPr>
        <w:t>,</w:t>
      </w:r>
      <w:r>
        <w:rPr>
          <w:rFonts w:ascii="Calibri" w:eastAsia="Calibri" w:hAnsi="Calibri" w:cs="Calibri"/>
          <w:i/>
          <w:color w:val="000000"/>
          <w:sz w:val="31"/>
          <w:vertAlign w:val="subscript"/>
        </w:rPr>
        <w:t>f</w:t>
      </w:r>
      <w:r>
        <w:rPr>
          <w:rFonts w:ascii="Calibri" w:eastAsia="Calibri" w:hAnsi="Calibri" w:cs="Calibri"/>
          <w:i/>
          <w:color w:val="000000"/>
          <w:vertAlign w:val="subscript"/>
        </w:rPr>
        <w:t>T</w:t>
      </w:r>
      <w:proofErr w:type="spellEnd"/>
      <w:r>
        <w:rPr>
          <w:rFonts w:ascii="Cambria" w:eastAsia="Cambria" w:hAnsi="Cambria" w:cs="Cambria"/>
          <w:color w:val="000000"/>
        </w:rPr>
        <w:t>(·)}</w:t>
      </w:r>
      <w:r>
        <w:t xml:space="preserve">, respectively. </w:t>
      </w:r>
    </w:p>
    <w:p w14:paraId="7335286B" w14:textId="77777777" w:rsidR="00253971" w:rsidRDefault="00000000">
      <w:pPr>
        <w:spacing w:after="73"/>
        <w:ind w:left="-14" w:right="36" w:firstLine="0"/>
      </w:pPr>
      <w:r>
        <w:rPr>
          <w:sz w:val="31"/>
          <w:vertAlign w:val="subscript"/>
        </w:rPr>
        <w:t xml:space="preserve">Hence, given the estimation of </w:t>
      </w:r>
      <w:r>
        <w:t xml:space="preserve">information from the target task, the goal of transfer learning is to improve on this estimation by exploiting knowledge obtained from </w:t>
      </w:r>
      <w:r>
        <w:rPr>
          <w:noProof/>
        </w:rPr>
        <w:drawing>
          <wp:inline distT="0" distB="0" distL="0" distR="0" wp14:anchorId="050E940A" wp14:editId="1B51F8C2">
            <wp:extent cx="1862328" cy="124968"/>
            <wp:effectExtent l="0" t="0" r="0" b="0"/>
            <wp:docPr id="90578" name="Picture 90578"/>
            <wp:cNvGraphicFramePr/>
            <a:graphic xmlns:a="http://schemas.openxmlformats.org/drawingml/2006/main">
              <a:graphicData uri="http://schemas.openxmlformats.org/drawingml/2006/picture">
                <pic:pic xmlns:pic="http://schemas.openxmlformats.org/drawingml/2006/picture">
                  <pic:nvPicPr>
                    <pic:cNvPr id="90578" name="Picture 90578"/>
                    <pic:cNvPicPr/>
                  </pic:nvPicPr>
                  <pic:blipFill>
                    <a:blip r:embed="rId31"/>
                    <a:stretch>
                      <a:fillRect/>
                    </a:stretch>
                  </pic:blipFill>
                  <pic:spPr>
                    <a:xfrm>
                      <a:off x="0" y="0"/>
                      <a:ext cx="1862328" cy="124968"/>
                    </a:xfrm>
                    <a:prstGeom prst="rect">
                      <a:avLst/>
                    </a:prstGeom>
                  </pic:spPr>
                </pic:pic>
              </a:graphicData>
            </a:graphic>
          </wp:inline>
        </w:drawing>
      </w:r>
      <w:r>
        <w:t xml:space="preserve">. Note that </w:t>
      </w:r>
      <w:r>
        <w:rPr>
          <w:noProof/>
        </w:rPr>
        <w:drawing>
          <wp:inline distT="0" distB="0" distL="0" distR="0" wp14:anchorId="32C0FC00" wp14:editId="30905774">
            <wp:extent cx="420624" cy="124968"/>
            <wp:effectExtent l="0" t="0" r="0" b="0"/>
            <wp:docPr id="90573" name="Picture 90573"/>
            <wp:cNvGraphicFramePr/>
            <a:graphic xmlns:a="http://schemas.openxmlformats.org/drawingml/2006/main">
              <a:graphicData uri="http://schemas.openxmlformats.org/drawingml/2006/picture">
                <pic:pic xmlns:pic="http://schemas.openxmlformats.org/drawingml/2006/picture">
                  <pic:nvPicPr>
                    <pic:cNvPr id="90573" name="Picture 90573"/>
                    <pic:cNvPicPr/>
                  </pic:nvPicPr>
                  <pic:blipFill>
                    <a:blip r:embed="rId32"/>
                    <a:stretch>
                      <a:fillRect/>
                    </a:stretch>
                  </pic:blipFill>
                  <pic:spPr>
                    <a:xfrm>
                      <a:off x="0" y="0"/>
                      <a:ext cx="420624" cy="124968"/>
                    </a:xfrm>
                    <a:prstGeom prst="rect">
                      <a:avLst/>
                    </a:prstGeom>
                  </pic:spPr>
                </pic:pic>
              </a:graphicData>
            </a:graphic>
          </wp:inline>
        </w:drawing>
      </w:r>
      <w:r>
        <w:rPr>
          <w:rFonts w:ascii="Calibri" w:eastAsia="Calibri" w:hAnsi="Calibri" w:cs="Calibri"/>
          <w:i/>
          <w:color w:val="000000"/>
          <w:sz w:val="14"/>
        </w:rPr>
        <w:t>T</w:t>
      </w:r>
      <w:r>
        <w:t xml:space="preserve"> occurs when either the feature spaces </w:t>
      </w:r>
      <w:r>
        <w:rPr>
          <w:rFonts w:ascii="Cambria" w:eastAsia="Cambria" w:hAnsi="Cambria" w:cs="Cambria"/>
          <w:color w:val="000000"/>
        </w:rPr>
        <w:t>X</w:t>
      </w:r>
      <w:r>
        <w:rPr>
          <w:rFonts w:ascii="Calibri" w:eastAsia="Calibri" w:hAnsi="Calibri" w:cs="Calibri"/>
          <w:i/>
          <w:color w:val="000000"/>
          <w:sz w:val="14"/>
        </w:rPr>
        <w:t>S</w:t>
      </w:r>
      <w:r>
        <w:t xml:space="preserve"> and </w:t>
      </w:r>
      <w:r>
        <w:rPr>
          <w:rFonts w:ascii="Cambria" w:eastAsia="Cambria" w:hAnsi="Cambria" w:cs="Cambria"/>
          <w:color w:val="000000"/>
        </w:rPr>
        <w:t>X</w:t>
      </w:r>
      <w:r>
        <w:rPr>
          <w:rFonts w:ascii="Calibri" w:eastAsia="Calibri" w:hAnsi="Calibri" w:cs="Calibri"/>
          <w:i/>
          <w:color w:val="000000"/>
          <w:sz w:val="14"/>
        </w:rPr>
        <w:t>T</w:t>
      </w:r>
      <w:r>
        <w:t xml:space="preserve"> are different or when the marginal distributions </w:t>
      </w:r>
      <w:r>
        <w:rPr>
          <w:rFonts w:ascii="Calibri" w:eastAsia="Calibri" w:hAnsi="Calibri" w:cs="Calibri"/>
          <w:i/>
          <w:color w:val="000000"/>
        </w:rPr>
        <w:t>P</w:t>
      </w:r>
      <w:r>
        <w:rPr>
          <w:rFonts w:ascii="Calibri" w:eastAsia="Calibri" w:hAnsi="Calibri" w:cs="Calibri"/>
          <w:i/>
          <w:color w:val="000000"/>
          <w:sz w:val="14"/>
        </w:rPr>
        <w:t>S</w:t>
      </w:r>
      <w:r>
        <w:rPr>
          <w:rFonts w:ascii="Cambria" w:eastAsia="Cambria" w:hAnsi="Cambria" w:cs="Cambria"/>
          <w:color w:val="000000"/>
        </w:rPr>
        <w:t>(</w:t>
      </w:r>
      <w:r>
        <w:rPr>
          <w:rFonts w:ascii="Calibri" w:eastAsia="Calibri" w:hAnsi="Calibri" w:cs="Calibri"/>
          <w:b/>
          <w:color w:val="000000"/>
        </w:rPr>
        <w:t>X</w:t>
      </w:r>
      <w:r>
        <w:rPr>
          <w:rFonts w:ascii="Cambria" w:eastAsia="Cambria" w:hAnsi="Cambria" w:cs="Cambria"/>
          <w:color w:val="000000"/>
        </w:rPr>
        <w:t>)</w:t>
      </w:r>
      <w:r>
        <w:t xml:space="preserve"> and </w:t>
      </w:r>
      <w:r>
        <w:rPr>
          <w:rFonts w:ascii="Calibri" w:eastAsia="Calibri" w:hAnsi="Calibri" w:cs="Calibri"/>
          <w:i/>
          <w:color w:val="000000"/>
        </w:rPr>
        <w:t>P</w:t>
      </w:r>
      <w:r>
        <w:rPr>
          <w:rFonts w:ascii="Calibri" w:eastAsia="Calibri" w:hAnsi="Calibri" w:cs="Calibri"/>
          <w:i/>
          <w:color w:val="000000"/>
          <w:sz w:val="14"/>
        </w:rPr>
        <w:t>T</w:t>
      </w:r>
      <w:r>
        <w:rPr>
          <w:rFonts w:ascii="Cambria" w:eastAsia="Cambria" w:hAnsi="Cambria" w:cs="Cambria"/>
          <w:color w:val="000000"/>
        </w:rPr>
        <w:t>(</w:t>
      </w:r>
      <w:r>
        <w:rPr>
          <w:rFonts w:ascii="Calibri" w:eastAsia="Calibri" w:hAnsi="Calibri" w:cs="Calibri"/>
          <w:b/>
          <w:color w:val="000000"/>
        </w:rPr>
        <w:t>X</w:t>
      </w:r>
      <w:r>
        <w:rPr>
          <w:rFonts w:ascii="Cambria" w:eastAsia="Cambria" w:hAnsi="Cambria" w:cs="Cambria"/>
          <w:color w:val="000000"/>
        </w:rPr>
        <w:t>)</w:t>
      </w:r>
      <w:r>
        <w:t xml:space="preserve"> are not equal. Similarly, </w:t>
      </w:r>
      <w:r>
        <w:rPr>
          <w:noProof/>
        </w:rPr>
        <w:drawing>
          <wp:inline distT="0" distB="0" distL="0" distR="0" wp14:anchorId="2C77D39C" wp14:editId="0BFDD2AE">
            <wp:extent cx="414528" cy="124968"/>
            <wp:effectExtent l="0" t="0" r="0" b="0"/>
            <wp:docPr id="90574" name="Picture 90574"/>
            <wp:cNvGraphicFramePr/>
            <a:graphic xmlns:a="http://schemas.openxmlformats.org/drawingml/2006/main">
              <a:graphicData uri="http://schemas.openxmlformats.org/drawingml/2006/picture">
                <pic:pic xmlns:pic="http://schemas.openxmlformats.org/drawingml/2006/picture">
                  <pic:nvPicPr>
                    <pic:cNvPr id="90574" name="Picture 90574"/>
                    <pic:cNvPicPr/>
                  </pic:nvPicPr>
                  <pic:blipFill>
                    <a:blip r:embed="rId33"/>
                    <a:stretch>
                      <a:fillRect/>
                    </a:stretch>
                  </pic:blipFill>
                  <pic:spPr>
                    <a:xfrm>
                      <a:off x="0" y="0"/>
                      <a:ext cx="414528" cy="124968"/>
                    </a:xfrm>
                    <a:prstGeom prst="rect">
                      <a:avLst/>
                    </a:prstGeom>
                  </pic:spPr>
                </pic:pic>
              </a:graphicData>
            </a:graphic>
          </wp:inline>
        </w:drawing>
      </w:r>
      <w:r>
        <w:t xml:space="preserve"> indicates that either the label spaces are </w:t>
      </w:r>
      <w:proofErr w:type="gramStart"/>
      <w:r>
        <w:t>different</w:t>
      </w:r>
      <w:proofErr w:type="gramEnd"/>
      <w:r>
        <w:t xml:space="preserve"> or the predictive functions are different. For the latter situation, this reduces to situations where the two conditional probabilities differ: </w:t>
      </w:r>
      <w:r>
        <w:rPr>
          <w:rFonts w:ascii="Calibri" w:eastAsia="Calibri" w:hAnsi="Calibri" w:cs="Calibri"/>
          <w:i/>
          <w:color w:val="000000"/>
        </w:rPr>
        <w:t>P</w:t>
      </w:r>
      <w:r>
        <w:rPr>
          <w:rFonts w:ascii="Calibri" w:eastAsia="Calibri" w:hAnsi="Calibri" w:cs="Calibri"/>
          <w:i/>
          <w:color w:val="000000"/>
          <w:sz w:val="14"/>
        </w:rPr>
        <w:t>S</w:t>
      </w:r>
      <w:r>
        <w:rPr>
          <w:noProof/>
        </w:rPr>
        <w:drawing>
          <wp:inline distT="0" distB="0" distL="0" distR="0" wp14:anchorId="238809DF" wp14:editId="34EF6D61">
            <wp:extent cx="679704" cy="134112"/>
            <wp:effectExtent l="0" t="0" r="0" b="0"/>
            <wp:docPr id="90575" name="Picture 90575"/>
            <wp:cNvGraphicFramePr/>
            <a:graphic xmlns:a="http://schemas.openxmlformats.org/drawingml/2006/main">
              <a:graphicData uri="http://schemas.openxmlformats.org/drawingml/2006/picture">
                <pic:pic xmlns:pic="http://schemas.openxmlformats.org/drawingml/2006/picture">
                  <pic:nvPicPr>
                    <pic:cNvPr id="90575" name="Picture 90575"/>
                    <pic:cNvPicPr/>
                  </pic:nvPicPr>
                  <pic:blipFill>
                    <a:blip r:embed="rId34"/>
                    <a:stretch>
                      <a:fillRect/>
                    </a:stretch>
                  </pic:blipFill>
                  <pic:spPr>
                    <a:xfrm>
                      <a:off x="0" y="0"/>
                      <a:ext cx="679704" cy="134112"/>
                    </a:xfrm>
                    <a:prstGeom prst="rect">
                      <a:avLst/>
                    </a:prstGeom>
                  </pic:spPr>
                </pic:pic>
              </a:graphicData>
            </a:graphic>
          </wp:inline>
        </w:drawing>
      </w:r>
      <w:r>
        <w:rPr>
          <w:rFonts w:ascii="Cambria" w:eastAsia="Cambria" w:hAnsi="Cambria" w:cs="Cambria"/>
          <w:color w:val="000000"/>
        </w:rPr>
        <w:t>(</w:t>
      </w:r>
      <w:proofErr w:type="spellStart"/>
      <w:r>
        <w:rPr>
          <w:rFonts w:ascii="Calibri" w:eastAsia="Calibri" w:hAnsi="Calibri" w:cs="Calibri"/>
          <w:i/>
          <w:color w:val="000000"/>
        </w:rPr>
        <w:t>y</w:t>
      </w:r>
      <w:r>
        <w:rPr>
          <w:rFonts w:ascii="Calibri" w:eastAsia="Calibri" w:hAnsi="Calibri" w:cs="Calibri"/>
          <w:i/>
          <w:color w:val="000000"/>
          <w:sz w:val="14"/>
        </w:rPr>
        <w:t>T</w:t>
      </w:r>
      <w:r>
        <w:rPr>
          <w:rFonts w:ascii="Cambria" w:eastAsia="Cambria" w:hAnsi="Cambria" w:cs="Cambria"/>
          <w:color w:val="000000"/>
        </w:rPr>
        <w:t>|</w:t>
      </w:r>
      <w:r>
        <w:rPr>
          <w:rFonts w:ascii="Calibri" w:eastAsia="Calibri" w:hAnsi="Calibri" w:cs="Calibri"/>
          <w:b/>
          <w:color w:val="000000"/>
        </w:rPr>
        <w:t>X</w:t>
      </w:r>
      <w:r>
        <w:rPr>
          <w:rFonts w:ascii="Calibri" w:eastAsia="Calibri" w:hAnsi="Calibri" w:cs="Calibri"/>
          <w:i/>
          <w:color w:val="000000"/>
          <w:sz w:val="14"/>
        </w:rPr>
        <w:t>T</w:t>
      </w:r>
      <w:proofErr w:type="spellEnd"/>
      <w:r>
        <w:rPr>
          <w:rFonts w:ascii="Cambria" w:eastAsia="Cambria" w:hAnsi="Cambria" w:cs="Cambria"/>
          <w:color w:val="000000"/>
        </w:rPr>
        <w:t>)</w:t>
      </w:r>
      <w:r>
        <w:t>.</w:t>
      </w:r>
    </w:p>
    <w:p w14:paraId="595C968B" w14:textId="77777777" w:rsidR="00253971" w:rsidRDefault="00000000">
      <w:pPr>
        <w:ind w:left="-14" w:right="36"/>
      </w:pPr>
      <w:r>
        <w:t xml:space="preserve">Based on the learning setting and domains and tasks, there exist several situations applicable to transfer learning. For instance, homogeneous transfer learning refers to cases where </w:t>
      </w:r>
      <w:r>
        <w:rPr>
          <w:rFonts w:ascii="Cambria" w:eastAsia="Cambria" w:hAnsi="Cambria" w:cs="Cambria"/>
          <w:color w:val="000000"/>
        </w:rPr>
        <w:t>X</w:t>
      </w:r>
      <w:r>
        <w:rPr>
          <w:rFonts w:ascii="Calibri" w:eastAsia="Calibri" w:hAnsi="Calibri" w:cs="Calibri"/>
          <w:i/>
          <w:color w:val="000000"/>
          <w:sz w:val="14"/>
        </w:rPr>
        <w:t xml:space="preserve">S </w:t>
      </w:r>
      <w:r>
        <w:rPr>
          <w:rFonts w:ascii="Cambria" w:eastAsia="Cambria" w:hAnsi="Cambria" w:cs="Cambria"/>
          <w:color w:val="000000"/>
        </w:rPr>
        <w:t>= X</w:t>
      </w:r>
      <w:r>
        <w:rPr>
          <w:rFonts w:ascii="Calibri" w:eastAsia="Calibri" w:hAnsi="Calibri" w:cs="Calibri"/>
          <w:i/>
          <w:color w:val="000000"/>
          <w:sz w:val="14"/>
        </w:rPr>
        <w:t>T</w:t>
      </w:r>
      <w:r>
        <w:t xml:space="preserve">, and domain adaptation refers to situations where the marginal probability distributions or the conditional probability distributions do not match in the source and target domain. Settings in which labelled data are available in both source and target domains, and </w:t>
      </w:r>
      <w:r>
        <w:rPr>
          <w:noProof/>
        </w:rPr>
        <w:drawing>
          <wp:inline distT="0" distB="0" distL="0" distR="0" wp14:anchorId="6043F302" wp14:editId="29CE8C96">
            <wp:extent cx="414528" cy="124968"/>
            <wp:effectExtent l="0" t="0" r="0" b="0"/>
            <wp:docPr id="90576" name="Picture 90576"/>
            <wp:cNvGraphicFramePr/>
            <a:graphic xmlns:a="http://schemas.openxmlformats.org/drawingml/2006/main">
              <a:graphicData uri="http://schemas.openxmlformats.org/drawingml/2006/picture">
                <pic:pic xmlns:pic="http://schemas.openxmlformats.org/drawingml/2006/picture">
                  <pic:nvPicPr>
                    <pic:cNvPr id="90576" name="Picture 90576"/>
                    <pic:cNvPicPr/>
                  </pic:nvPicPr>
                  <pic:blipFill>
                    <a:blip r:embed="rId35"/>
                    <a:stretch>
                      <a:fillRect/>
                    </a:stretch>
                  </pic:blipFill>
                  <pic:spPr>
                    <a:xfrm>
                      <a:off x="0" y="0"/>
                      <a:ext cx="414528" cy="124968"/>
                    </a:xfrm>
                    <a:prstGeom prst="rect">
                      <a:avLst/>
                    </a:prstGeom>
                  </pic:spPr>
                </pic:pic>
              </a:graphicData>
            </a:graphic>
          </wp:inline>
        </w:drawing>
      </w:r>
      <w:r>
        <w:t xml:space="preserve">, are referred to as inductive transfer learning. In BCI, this may be the case when the source domain and task are related to visual P300 evoked </w:t>
      </w:r>
      <w:proofErr w:type="gramStart"/>
      <w:r>
        <w:t>potentials</w:t>
      </w:r>
      <w:proofErr w:type="gramEnd"/>
      <w:r>
        <w:t xml:space="preserve"> whilst the target domain and task involve auditory P300evoked potentials. In contrast, </w:t>
      </w:r>
      <w:proofErr w:type="spellStart"/>
      <w:r>
        <w:t>transductive</w:t>
      </w:r>
      <w:proofErr w:type="spellEnd"/>
      <w:r>
        <w:t xml:space="preserve"> transfer learning refers to situations in which tasks are similar but domains are different. A particular case is the domain adaptation problem when mismatch in domains is caused by mismatch in the marginal or conditional probability distributions. In BCI, </w:t>
      </w:r>
      <w:proofErr w:type="spellStart"/>
      <w:r>
        <w:t>transductive</w:t>
      </w:r>
      <w:proofErr w:type="spellEnd"/>
      <w:r>
        <w:t xml:space="preserve"> transfer learning is the most frequent situation, as inter-subject variability or session-to-</w:t>
      </w:r>
      <w:r>
        <w:t xml:space="preserve">session variability usually occurs. For more categorizations in transfer learning, we refer the reader to the survey of Pan </w:t>
      </w:r>
      <w:r>
        <w:rPr>
          <w:i/>
        </w:rPr>
        <w:t>et al</w:t>
      </w:r>
      <w:r>
        <w:t xml:space="preserve"> [</w:t>
      </w:r>
      <w:r>
        <w:rPr>
          <w:color w:val="0000FF"/>
        </w:rPr>
        <w:t>177</w:t>
      </w:r>
      <w:r>
        <w:t>].</w:t>
      </w:r>
    </w:p>
    <w:p w14:paraId="50082E22" w14:textId="77777777" w:rsidR="00253971" w:rsidRDefault="00000000">
      <w:pPr>
        <w:ind w:left="-14" w:right="36"/>
      </w:pPr>
      <w:r>
        <w:t xml:space="preserve">There exists a flurry of methods and implementations for solving a transfer learning problem, which depend on specific situations and the application of a domain. For homogeneous transfer learning, which is the most frequent situation encountered in BCIs, there exist essentially three main strategies. If domain distributions do not match, one possible strategy is to learn the transformation of source or target domain data </w:t>
      </w:r>
      <w:proofErr w:type="gramStart"/>
      <w:r>
        <w:t>so as to</w:t>
      </w:r>
      <w:proofErr w:type="gramEnd"/>
      <w:r>
        <w:t xml:space="preserve"> correct the distribution mismatch [</w:t>
      </w:r>
      <w:r>
        <w:rPr>
          <w:color w:val="0000FF"/>
        </w:rPr>
        <w:t>134</w:t>
      </w:r>
      <w:r>
        <w:t xml:space="preserve">, </w:t>
      </w:r>
      <w:r>
        <w:rPr>
          <w:color w:val="0000FF"/>
        </w:rPr>
        <w:t>203</w:t>
      </w:r>
      <w:r>
        <w:t xml:space="preserve">]. If the type of mismatch occurs on the marginal distribution, then a possible method for </w:t>
      </w:r>
      <w:proofErr w:type="gramStart"/>
      <w:r>
        <w:t>compensating</w:t>
      </w:r>
      <w:proofErr w:type="gramEnd"/>
      <w:r>
        <w:t xml:space="preserve"> the change in distribution is to consider a reweighting scheme [</w:t>
      </w:r>
      <w:r>
        <w:rPr>
          <w:color w:val="0000FF"/>
        </w:rPr>
        <w:t>208</w:t>
      </w:r>
      <w:r>
        <w:t>]. Many transfer learning approaches are also based on finding a common feature representation for the two (or more) domains. As the representation, or the retrieved latent space, is common to all domains, labelled samples from the source and target domain can be used to train a general classifier [</w:t>
      </w:r>
      <w:r>
        <w:rPr>
          <w:color w:val="0000FF"/>
        </w:rPr>
        <w:t>53</w:t>
      </w:r>
      <w:r>
        <w:t xml:space="preserve">, </w:t>
      </w:r>
      <w:r>
        <w:rPr>
          <w:color w:val="0000FF"/>
        </w:rPr>
        <w:t>177</w:t>
      </w:r>
      <w:r>
        <w:t>]. A classic strategy is to consider approaches whose goal is to locate representations in which domains match. Another trend for transfer learning is to consider methods that learn a transformation of the data so that their distributions match. These transformations can either be linear, based for instance on kernel methods [</w:t>
      </w:r>
      <w:r>
        <w:rPr>
          <w:color w:val="0000FF"/>
        </w:rPr>
        <w:t>76</w:t>
      </w:r>
      <w:r>
        <w:t xml:space="preserve">, </w:t>
      </w:r>
      <w:r>
        <w:rPr>
          <w:color w:val="0000FF"/>
        </w:rPr>
        <w:t>241</w:t>
      </w:r>
      <w:r>
        <w:t xml:space="preserve">] or non-linear, </w:t>
      </w:r>
      <w:proofErr w:type="gramStart"/>
      <w:r>
        <w:t>through the use of</w:t>
      </w:r>
      <w:proofErr w:type="gramEnd"/>
      <w:r>
        <w:t xml:space="preserve"> an optimal transport strategy [</w:t>
      </w:r>
      <w:r>
        <w:rPr>
          <w:color w:val="0000FF"/>
        </w:rPr>
        <w:t>51</w:t>
      </w:r>
      <w:r>
        <w:t>].</w:t>
      </w:r>
    </w:p>
    <w:p w14:paraId="64DEADCF" w14:textId="77777777" w:rsidR="00253971" w:rsidRDefault="00000000">
      <w:pPr>
        <w:spacing w:line="444" w:lineRule="auto"/>
        <w:ind w:left="-14" w:right="36"/>
      </w:pPr>
      <w:r>
        <w:t xml:space="preserve">Note that transfer learning may not always yield enhanced in domain adaptation and transfer learning show that gain in performance on a specific task </w:t>
      </w:r>
      <w:r>
        <w:rPr>
          <w:rFonts w:ascii="Cambria" w:eastAsia="Cambria" w:hAnsi="Cambria" w:cs="Cambria"/>
          <w:color w:val="000000"/>
        </w:rPr>
        <w:t>T</w:t>
      </w:r>
      <w:r>
        <w:rPr>
          <w:rFonts w:ascii="Calibri" w:eastAsia="Calibri" w:hAnsi="Calibri" w:cs="Calibri"/>
          <w:i/>
          <w:color w:val="000000"/>
          <w:sz w:val="14"/>
        </w:rPr>
        <w:t>T</w:t>
      </w:r>
      <w:r>
        <w:t>. Theoretical results [</w:t>
      </w:r>
      <w:r>
        <w:rPr>
          <w:color w:val="0000FF"/>
        </w:rPr>
        <w:t>55</w:t>
      </w:r>
      <w:r>
        <w:t xml:space="preserve">] performance on target tasks </w:t>
      </w:r>
      <w:proofErr w:type="gramStart"/>
      <w:r>
        <w:t>are</w:t>
      </w:r>
      <w:proofErr w:type="gramEnd"/>
      <w:r>
        <w:t xml:space="preserve"> not too dissimilar. Hence, a careful analysis </w:t>
      </w:r>
      <w:r>
        <w:rPr>
          <w:rFonts w:ascii="Cambria" w:eastAsia="Cambria" w:hAnsi="Cambria" w:cs="Cambria"/>
          <w:color w:val="000000"/>
        </w:rPr>
        <w:t>T</w:t>
      </w:r>
      <w:r>
        <w:rPr>
          <w:rFonts w:ascii="Calibri" w:eastAsia="Calibri" w:hAnsi="Calibri" w:cs="Calibri"/>
          <w:i/>
          <w:color w:val="000000"/>
          <w:sz w:val="14"/>
        </w:rPr>
        <w:t>T</w:t>
      </w:r>
      <w:r>
        <w:t xml:space="preserve"> may be achieved only if the source and of how well tasks relate </w:t>
      </w:r>
      <w:proofErr w:type="gramStart"/>
      <w:r>
        <w:t>has to</w:t>
      </w:r>
      <w:proofErr w:type="gramEnd"/>
      <w:r>
        <w:t xml:space="preserve"> be carried out before considering transfer learning methods. Transfer learning methods are illustrated in figure </w:t>
      </w:r>
      <w:r>
        <w:rPr>
          <w:color w:val="0000FF"/>
        </w:rPr>
        <w:t>4</w:t>
      </w:r>
      <w:r>
        <w:t>.</w:t>
      </w:r>
    </w:p>
    <w:tbl>
      <w:tblPr>
        <w:tblStyle w:val="TableGrid"/>
        <w:tblpPr w:vertAnchor="text" w:horzAnchor="margin"/>
        <w:tblOverlap w:val="never"/>
        <w:tblW w:w="10132" w:type="dxa"/>
        <w:tblInd w:w="0" w:type="dxa"/>
        <w:tblCellMar>
          <w:top w:w="1" w:type="dxa"/>
          <w:left w:w="0" w:type="dxa"/>
          <w:bottom w:w="0" w:type="dxa"/>
          <w:right w:w="115" w:type="dxa"/>
        </w:tblCellMar>
        <w:tblLook w:val="04A0" w:firstRow="1" w:lastRow="0" w:firstColumn="1" w:lastColumn="0" w:noHBand="0" w:noVBand="1"/>
      </w:tblPr>
      <w:tblGrid>
        <w:gridCol w:w="10132"/>
      </w:tblGrid>
      <w:tr w:rsidR="00253971" w14:paraId="2B02CE26" w14:textId="77777777">
        <w:trPr>
          <w:trHeight w:val="601"/>
        </w:trPr>
        <w:tc>
          <w:tcPr>
            <w:tcW w:w="9861" w:type="dxa"/>
            <w:tcBorders>
              <w:top w:val="nil"/>
              <w:left w:val="nil"/>
              <w:bottom w:val="nil"/>
              <w:right w:val="nil"/>
            </w:tcBorders>
          </w:tcPr>
          <w:p w14:paraId="4DBEC7C6" w14:textId="77777777" w:rsidR="00253971" w:rsidRDefault="00000000">
            <w:pPr>
              <w:spacing w:after="0" w:line="259" w:lineRule="auto"/>
              <w:ind w:right="0" w:firstLine="0"/>
              <w:jc w:val="left"/>
            </w:pPr>
            <w:r>
              <w:rPr>
                <w:rFonts w:ascii="Arial" w:eastAsia="Arial" w:hAnsi="Arial" w:cs="Arial"/>
                <w:b/>
                <w:sz w:val="16"/>
              </w:rPr>
              <w:t>Figure 4.</w:t>
            </w:r>
            <w:r>
              <w:rPr>
                <w:sz w:val="18"/>
              </w:rPr>
              <w:t xml:space="preserve"> Illustrating the objective of domain adaptation. Left: source domain with labelled samples. Middle: target domain (with labels and decision function for the sake of clarity). A classifier trained on the source domain will perform poorly. Right: a domain adaptation technique will seek a common representation transformation or a mapping of domains </w:t>
            </w:r>
            <w:proofErr w:type="gramStart"/>
            <w:r>
              <w:rPr>
                <w:sz w:val="18"/>
              </w:rPr>
              <w:t>so as to</w:t>
            </w:r>
            <w:proofErr w:type="gramEnd"/>
            <w:r>
              <w:rPr>
                <w:sz w:val="18"/>
              </w:rPr>
              <w:t xml:space="preserve"> match the source and target domain </w:t>
            </w:r>
          </w:p>
        </w:tc>
      </w:tr>
    </w:tbl>
    <w:p w14:paraId="25AB4BC4" w14:textId="77777777" w:rsidR="00253971" w:rsidRDefault="00000000">
      <w:pPr>
        <w:spacing w:after="151" w:line="266" w:lineRule="auto"/>
        <w:ind w:left="-13" w:right="23" w:firstLine="0"/>
        <w:jc w:val="left"/>
      </w:pPr>
      <w:r>
        <w:rPr>
          <w:noProof/>
        </w:rPr>
        <w:lastRenderedPageBreak/>
        <w:drawing>
          <wp:anchor distT="0" distB="0" distL="114300" distR="114300" simplePos="0" relativeHeight="251662336" behindDoc="0" locked="0" layoutInCell="1" allowOverlap="0" wp14:anchorId="73F42FCE" wp14:editId="79DADF74">
            <wp:simplePos x="0" y="0"/>
            <wp:positionH relativeFrom="margin">
              <wp:posOffset>914482</wp:posOffset>
            </wp:positionH>
            <wp:positionV relativeFrom="paragraph">
              <wp:posOffset>-2176043</wp:posOffset>
            </wp:positionV>
            <wp:extent cx="4572000" cy="1667256"/>
            <wp:effectExtent l="0" t="0" r="0" b="0"/>
            <wp:wrapTopAndBottom/>
            <wp:docPr id="4128" name="Picture 4128"/>
            <wp:cNvGraphicFramePr/>
            <a:graphic xmlns:a="http://schemas.openxmlformats.org/drawingml/2006/main">
              <a:graphicData uri="http://schemas.openxmlformats.org/drawingml/2006/picture">
                <pic:pic xmlns:pic="http://schemas.openxmlformats.org/drawingml/2006/picture">
                  <pic:nvPicPr>
                    <pic:cNvPr id="4128" name="Picture 4128"/>
                    <pic:cNvPicPr/>
                  </pic:nvPicPr>
                  <pic:blipFill>
                    <a:blip r:embed="rId36"/>
                    <a:stretch>
                      <a:fillRect/>
                    </a:stretch>
                  </pic:blipFill>
                  <pic:spPr>
                    <a:xfrm>
                      <a:off x="0" y="0"/>
                      <a:ext cx="4572000" cy="1667256"/>
                    </a:xfrm>
                    <a:prstGeom prst="rect">
                      <a:avLst/>
                    </a:prstGeom>
                  </pic:spPr>
                </pic:pic>
              </a:graphicData>
            </a:graphic>
          </wp:anchor>
        </w:drawing>
      </w:r>
      <w:r>
        <w:rPr>
          <w:sz w:val="18"/>
        </w:rPr>
        <w:t>distributions.</w:t>
      </w:r>
    </w:p>
    <w:p w14:paraId="37866E61" w14:textId="77777777" w:rsidR="00253971" w:rsidRDefault="00000000">
      <w:pPr>
        <w:ind w:left="-14" w:right="36" w:firstLine="0"/>
      </w:pPr>
      <w:r>
        <w:rPr>
          <w:rFonts w:ascii="Arial" w:eastAsia="Arial" w:hAnsi="Arial" w:cs="Arial"/>
          <w:i/>
          <w:sz w:val="18"/>
        </w:rPr>
        <w:t xml:space="preserve">4.3.2. State-of-the-art. </w:t>
      </w:r>
      <w:r>
        <w:t xml:space="preserve">In recent years, transfer learning has gained much attention for improving BCI classification. BCI research has focused on </w:t>
      </w:r>
      <w:proofErr w:type="spellStart"/>
      <w:r>
        <w:t>transductive</w:t>
      </w:r>
      <w:proofErr w:type="spellEnd"/>
      <w:r>
        <w:t xml:space="preserve"> transfer learning, in which tasks are identical between source and target. Motor imagery has been the most-used paradigm to test transfer learning methods, probably owing to the availability of datasets from BCI Competitions [</w:t>
      </w:r>
      <w:r>
        <w:rPr>
          <w:color w:val="0000FF"/>
        </w:rPr>
        <w:t>4</w:t>
      </w:r>
      <w:r>
        <w:t xml:space="preserve">, </w:t>
      </w:r>
      <w:r>
        <w:rPr>
          <w:color w:val="0000FF"/>
        </w:rPr>
        <w:t>10</w:t>
      </w:r>
      <w:r>
        <w:t xml:space="preserve">, </w:t>
      </w:r>
      <w:r>
        <w:rPr>
          <w:color w:val="0000FF"/>
        </w:rPr>
        <w:t>35</w:t>
      </w:r>
      <w:r>
        <w:t xml:space="preserve">, </w:t>
      </w:r>
      <w:r>
        <w:rPr>
          <w:color w:val="0000FF"/>
        </w:rPr>
        <w:t>67</w:t>
      </w:r>
      <w:r>
        <w:t xml:space="preserve">, </w:t>
      </w:r>
      <w:r>
        <w:rPr>
          <w:color w:val="0000FF"/>
        </w:rPr>
        <w:t>97</w:t>
      </w:r>
      <w:r>
        <w:t xml:space="preserve">, </w:t>
      </w:r>
      <w:r>
        <w:rPr>
          <w:color w:val="0000FF"/>
        </w:rPr>
        <w:t>102</w:t>
      </w:r>
      <w:r>
        <w:t xml:space="preserve">, </w:t>
      </w:r>
      <w:r>
        <w:rPr>
          <w:color w:val="0000FF"/>
        </w:rPr>
        <w:t>103</w:t>
      </w:r>
      <w:r>
        <w:t xml:space="preserve">, </w:t>
      </w:r>
      <w:r>
        <w:rPr>
          <w:color w:val="0000FF"/>
        </w:rPr>
        <w:t>143</w:t>
      </w:r>
      <w:r>
        <w:t>]. A few studies considered other paradigms such as the P300speller [</w:t>
      </w:r>
      <w:r>
        <w:rPr>
          <w:color w:val="0000FF"/>
        </w:rPr>
        <w:t>74</w:t>
      </w:r>
      <w:r>
        <w:t xml:space="preserve">, </w:t>
      </w:r>
      <w:r>
        <w:rPr>
          <w:color w:val="0000FF"/>
        </w:rPr>
        <w:t>151</w:t>
      </w:r>
      <w:r>
        <w:t xml:space="preserve">, </w:t>
      </w:r>
      <w:r>
        <w:rPr>
          <w:color w:val="0000FF"/>
        </w:rPr>
        <w:t>218</w:t>
      </w:r>
      <w:r>
        <w:t>], and visual and spatial attention paradigms [</w:t>
      </w:r>
      <w:r>
        <w:rPr>
          <w:color w:val="0000FF"/>
        </w:rPr>
        <w:t>165</w:t>
      </w:r>
      <w:r>
        <w:t>]. A transfer learning challenge was also recently organized on an error potential dataset [</w:t>
      </w:r>
      <w:r>
        <w:rPr>
          <w:color w:val="0000FF"/>
        </w:rPr>
        <w:t>1</w:t>
      </w:r>
      <w:r>
        <w:t>].</w:t>
      </w:r>
    </w:p>
    <w:p w14:paraId="3B45405A" w14:textId="77777777" w:rsidR="00253971" w:rsidRDefault="00000000">
      <w:pPr>
        <w:ind w:left="-14" w:right="36"/>
      </w:pPr>
      <w:r>
        <w:t>Instead of considering source and target domains one-</w:t>
      </w:r>
      <w:proofErr w:type="spellStart"/>
      <w:r>
        <w:t>toone</w:t>
      </w:r>
      <w:proofErr w:type="spellEnd"/>
      <w:r>
        <w:t xml:space="preserve">, a widespread strategy is to perform ensemble analyses, in which many pre-recorded sessions, from possibly different subjects, are jointly </w:t>
      </w:r>
      <w:proofErr w:type="spellStart"/>
      <w:r>
        <w:t>analysed</w:t>
      </w:r>
      <w:proofErr w:type="spellEnd"/>
      <w:r>
        <w:t>. This addresses a well-known problem in data scarcity, especially involving labelled data, prone to overfitting.</w:t>
      </w:r>
    </w:p>
    <w:p w14:paraId="6AC2909D" w14:textId="77777777" w:rsidR="00253971" w:rsidRDefault="00000000">
      <w:pPr>
        <w:ind w:left="-14" w:right="36"/>
      </w:pPr>
      <w:r>
        <w:t>There are many methods for combining the features and classifiers within ensembles [</w:t>
      </w:r>
      <w:r>
        <w:rPr>
          <w:color w:val="0000FF"/>
        </w:rPr>
        <w:t>205</w:t>
      </w:r>
      <w:r>
        <w:t xml:space="preserve">]. </w:t>
      </w:r>
      <w:proofErr w:type="gramStart"/>
      <w:r>
        <w:t>A first</w:t>
      </w:r>
      <w:proofErr w:type="gramEnd"/>
      <w:r>
        <w:t xml:space="preserve"> concern when considering ensembles is to guarantee the quality of the features and classifiers from the source domain. Feature selection is also relevant in this context (see section </w:t>
      </w:r>
      <w:r>
        <w:rPr>
          <w:color w:val="0000FF"/>
        </w:rPr>
        <w:t>2.2</w:t>
      </w:r>
      <w:r>
        <w:t>) to eliminate outliers. Many methods have been used to select relevant features from the ensemble, for instance mutual information [</w:t>
      </w:r>
      <w:r>
        <w:rPr>
          <w:color w:val="0000FF"/>
        </w:rPr>
        <w:t>186</w:t>
      </w:r>
      <w:r>
        <w:t>], classification accuracy [</w:t>
      </w:r>
      <w:r>
        <w:rPr>
          <w:color w:val="0000FF"/>
        </w:rPr>
        <w:t>143</w:t>
      </w:r>
      <w:r>
        <w:t>] or sparsity-inducing methods.</w:t>
      </w:r>
    </w:p>
    <w:p w14:paraId="4532C1A8" w14:textId="77777777" w:rsidR="00253971" w:rsidRDefault="00000000">
      <w:pPr>
        <w:ind w:left="-14" w:right="36"/>
      </w:pPr>
      <w:r>
        <w:t xml:space="preserve">A second major challenge is to cope with the variability of data across subjects or sessions. Methods from adaptive classification are sometimes applicable in the context of transfer learning. Although the goal of adaptive classification, as explained in section </w:t>
      </w:r>
      <w:r>
        <w:rPr>
          <w:color w:val="0000FF"/>
        </w:rPr>
        <w:t>4.1</w:t>
      </w:r>
      <w:r>
        <w:t xml:space="preserve">, is to update classifiers and not to transfer data, transfer learning can benefit from adaptive classification to update classifiers whose initialization is subject-independent. This approach has been proposed for P300 classification by Lu </w:t>
      </w:r>
      <w:r>
        <w:rPr>
          <w:i/>
        </w:rPr>
        <w:t>et al</w:t>
      </w:r>
      <w:r>
        <w:t xml:space="preserve"> [</w:t>
      </w:r>
      <w:r>
        <w:rPr>
          <w:color w:val="0000FF"/>
        </w:rPr>
        <w:t>151</w:t>
      </w:r>
      <w:r>
        <w:t>]. Riemannian geometry can also increase robustness with respect to inter-subject and inter-session variability, as demonstrated in several studies [</w:t>
      </w:r>
      <w:r>
        <w:rPr>
          <w:color w:val="0000FF"/>
        </w:rPr>
        <w:t>46</w:t>
      </w:r>
      <w:r>
        <w:t xml:space="preserve">, </w:t>
      </w:r>
      <w:r>
        <w:rPr>
          <w:color w:val="0000FF"/>
        </w:rPr>
        <w:t>238</w:t>
      </w:r>
      <w:r>
        <w:t>].</w:t>
      </w:r>
    </w:p>
    <w:p w14:paraId="473C3614" w14:textId="77777777" w:rsidR="00253971" w:rsidRDefault="00000000">
      <w:pPr>
        <w:ind w:left="-14" w:right="36"/>
      </w:pPr>
      <w:r>
        <w:t xml:space="preserve">A particularly fruitful strand of research has focused on building spatial filters based on ensemble data. Common spatial patterns (CSP) and spatial filters in general </w:t>
      </w:r>
      <w:proofErr w:type="gramStart"/>
      <w:r>
        <w:t>are able to</w:t>
      </w:r>
      <w:proofErr w:type="gramEnd"/>
      <w:r>
        <w:t xml:space="preserve"> learn quickly on appropriate training data, but do not perform well with a large quantity of heterogeneous data recorded from other subjects or other sessions [</w:t>
      </w:r>
      <w:r>
        <w:rPr>
          <w:color w:val="0000FF"/>
        </w:rPr>
        <w:t>46</w:t>
      </w:r>
      <w:r>
        <w:t>]. A regularization strategy in this case is effective [</w:t>
      </w:r>
      <w:r>
        <w:rPr>
          <w:color w:val="0000FF"/>
        </w:rPr>
        <w:t>103</w:t>
      </w:r>
      <w:r>
        <w:t>]. A more relevant approach is to directly regularize the CSP objective function rather than the covariance matrices [</w:t>
      </w:r>
      <w:r>
        <w:rPr>
          <w:color w:val="0000FF"/>
        </w:rPr>
        <w:t>143</w:t>
      </w:r>
      <w:r>
        <w:t xml:space="preserve">]. In this vein, </w:t>
      </w:r>
      <w:proofErr w:type="spellStart"/>
      <w:r>
        <w:t>Blankertz</w:t>
      </w:r>
      <w:proofErr w:type="spellEnd"/>
      <w:r>
        <w:t xml:space="preserve"> </w:t>
      </w:r>
      <w:r>
        <w:rPr>
          <w:i/>
        </w:rPr>
        <w:t>et al</w:t>
      </w:r>
      <w:r>
        <w:t xml:space="preserve"> [</w:t>
      </w:r>
      <w:r>
        <w:rPr>
          <w:color w:val="0000FF"/>
        </w:rPr>
        <w:t>21</w:t>
      </w:r>
      <w:r>
        <w:t>] have proposed an invariant CSP (</w:t>
      </w:r>
      <w:proofErr w:type="spellStart"/>
      <w:r>
        <w:t>iCSP</w:t>
      </w:r>
      <w:proofErr w:type="spellEnd"/>
      <w:r>
        <w:t xml:space="preserve">), which regularizes the CSP objective function in a manner that diminishes the influence of noise and artefacts. Fazli </w:t>
      </w:r>
      <w:r>
        <w:rPr>
          <w:i/>
        </w:rPr>
        <w:t>et al</w:t>
      </w:r>
      <w:r>
        <w:t xml:space="preserve"> [</w:t>
      </w:r>
      <w:r>
        <w:rPr>
          <w:color w:val="0000FF"/>
        </w:rPr>
        <w:t>67</w:t>
      </w:r>
      <w:r>
        <w:t xml:space="preserve">] built a subject-independent classifier for movement imagination detection. They first extracted an ensemble of features (spatial and frequency filters) and then applied LDA classifiers across all subjects. They compared various ways of combining these classifiers to classify a new subject’s data: simply averaging their outcomes (bagging) performs </w:t>
      </w:r>
      <w:proofErr w:type="gramStart"/>
      <w:r>
        <w:t>adequately, but</w:t>
      </w:r>
      <w:proofErr w:type="gramEnd"/>
      <w:r>
        <w:t xml:space="preserve"> is outperformed by a sparse selection of relevant features.</w:t>
      </w:r>
    </w:p>
    <w:p w14:paraId="6BF37441" w14:textId="77777777" w:rsidR="00253971" w:rsidRDefault="00000000">
      <w:pPr>
        <w:ind w:left="-14" w:right="36"/>
      </w:pPr>
      <w:r>
        <w:t>Sparse representations are indeed relevant when applied to ensemble datasets coming from multiple sessions or subjects. The dictionary of waveforms / topographies / time-frequency representations, from which the sparse representations are derived, can be built in a manner to span a space that naturally handles the session- or subject-variability. Sparsity-inducing methods fall in the category of ‘invariant feature representation’. Dictionaries can be predefined, but to better represent the data under study, they can be computed using data-driven methods. Dictionary learning is a data-driven method that alternatively adapts the dictionary of representative functions and the coefficients of the data representation with the dictionary. Dictionary learning has been used to reveal inter-trial variability in neurophysiological signals [</w:t>
      </w:r>
      <w:r>
        <w:rPr>
          <w:color w:val="0000FF"/>
        </w:rPr>
        <w:t>91</w:t>
      </w:r>
      <w:r>
        <w:t xml:space="preserve">]. Morioka </w:t>
      </w:r>
      <w:r>
        <w:rPr>
          <w:i/>
        </w:rPr>
        <w:t>et al</w:t>
      </w:r>
      <w:r>
        <w:t xml:space="preserve"> [</w:t>
      </w:r>
      <w:r>
        <w:rPr>
          <w:color w:val="0000FF"/>
        </w:rPr>
        <w:t>165</w:t>
      </w:r>
      <w:r>
        <w:t xml:space="preserve">] proposed to learn a dictionary of spatial filters, which is then adapted to the target subject. This method has the benefit of </w:t>
      </w:r>
      <w:proofErr w:type="gramStart"/>
      <w:r>
        <w:t>taking into account</w:t>
      </w:r>
      <w:proofErr w:type="gramEnd"/>
      <w:r>
        <w:t xml:space="preserve"> the target subject’s specificities, through their resting state EEG. Cho </w:t>
      </w:r>
      <w:r>
        <w:rPr>
          <w:i/>
        </w:rPr>
        <w:t>et al</w:t>
      </w:r>
      <w:r>
        <w:t xml:space="preserve"> [</w:t>
      </w:r>
      <w:r>
        <w:rPr>
          <w:color w:val="0000FF"/>
        </w:rPr>
        <w:t>35</w:t>
      </w:r>
      <w:r>
        <w:t xml:space="preserve">] also exploit target session data by constructing spatiotemporal filters which minimally overlap with noise patterns, an extension of </w:t>
      </w:r>
      <w:proofErr w:type="spellStart"/>
      <w:r>
        <w:t>Blankertz’s</w:t>
      </w:r>
      <w:proofErr w:type="spellEnd"/>
      <w:r>
        <w:t xml:space="preserve"> </w:t>
      </w:r>
      <w:proofErr w:type="spellStart"/>
      <w:r>
        <w:t>iCSP</w:t>
      </w:r>
      <w:proofErr w:type="spellEnd"/>
      <w:r>
        <w:t xml:space="preserve"> [</w:t>
      </w:r>
      <w:r>
        <w:rPr>
          <w:color w:val="0000FF"/>
        </w:rPr>
        <w:t>21</w:t>
      </w:r>
      <w:r>
        <w:t>].</w:t>
      </w:r>
    </w:p>
    <w:p w14:paraId="75BFDD64" w14:textId="77777777" w:rsidR="00253971" w:rsidRDefault="00000000">
      <w:pPr>
        <w:ind w:left="-14" w:right="36"/>
      </w:pPr>
      <w:r>
        <w:t xml:space="preserve">An even more sophisticated method to address the domain adaptation of features is to model their variability across sessions of subjects. Bayesian models capture variability through their model parameters. These models are generally implemented in a multitask learning context, where an ensemble of tasks </w:t>
      </w:r>
      <w:r>
        <w:rPr>
          <w:rFonts w:ascii="Calibri" w:eastAsia="Calibri" w:hAnsi="Calibri" w:cs="Calibri"/>
          <w:i/>
          <w:color w:val="000000"/>
        </w:rPr>
        <w:t>T</w:t>
      </w:r>
      <w:r>
        <w:rPr>
          <w:rFonts w:ascii="Calibri" w:eastAsia="Calibri" w:hAnsi="Calibri" w:cs="Calibri"/>
          <w:i/>
          <w:color w:val="000000"/>
          <w:sz w:val="14"/>
        </w:rPr>
        <w:t xml:space="preserve">S </w:t>
      </w:r>
      <w:r>
        <w:rPr>
          <w:rFonts w:ascii="Cambria" w:eastAsia="Cambria" w:hAnsi="Cambria" w:cs="Cambria"/>
          <w:color w:val="000000"/>
        </w:rPr>
        <w:t>= {</w:t>
      </w:r>
      <w:proofErr w:type="spellStart"/>
      <w:proofErr w:type="gramStart"/>
      <w:r>
        <w:rPr>
          <w:rFonts w:ascii="Cambria" w:eastAsia="Cambria" w:hAnsi="Cambria" w:cs="Cambria"/>
          <w:color w:val="000000"/>
        </w:rPr>
        <w:t>Y</w:t>
      </w:r>
      <w:r>
        <w:rPr>
          <w:rFonts w:ascii="Calibri" w:eastAsia="Calibri" w:hAnsi="Calibri" w:cs="Calibri"/>
          <w:i/>
          <w:color w:val="000000"/>
          <w:sz w:val="14"/>
        </w:rPr>
        <w:t>S</w:t>
      </w:r>
      <w:r>
        <w:rPr>
          <w:rFonts w:ascii="Calibri" w:eastAsia="Calibri" w:hAnsi="Calibri" w:cs="Calibri"/>
          <w:color w:val="000000"/>
        </w:rPr>
        <w:t>,</w:t>
      </w:r>
      <w:r>
        <w:rPr>
          <w:rFonts w:ascii="Calibri" w:eastAsia="Calibri" w:hAnsi="Calibri" w:cs="Calibri"/>
          <w:i/>
          <w:color w:val="000000"/>
        </w:rPr>
        <w:t>f</w:t>
      </w:r>
      <w:r>
        <w:rPr>
          <w:rFonts w:ascii="Calibri" w:eastAsia="Calibri" w:hAnsi="Calibri" w:cs="Calibri"/>
          <w:i/>
          <w:color w:val="000000"/>
          <w:sz w:val="14"/>
        </w:rPr>
        <w:t>S</w:t>
      </w:r>
      <w:proofErr w:type="spellEnd"/>
      <w:proofErr w:type="gramEnd"/>
      <w:r>
        <w:rPr>
          <w:rFonts w:ascii="Cambria" w:eastAsia="Cambria" w:hAnsi="Cambria" w:cs="Cambria"/>
          <w:color w:val="000000"/>
        </w:rPr>
        <w:t>(·)}</w:t>
      </w:r>
      <w:r>
        <w:t xml:space="preserve"> is jointly learned from the source (labelled) domain. For BCIs, ‘a task’ is typically </w:t>
      </w:r>
      <w:proofErr w:type="gramStart"/>
      <w:r>
        <w:t>a distinct</w:t>
      </w:r>
      <w:proofErr w:type="gramEnd"/>
      <w:r>
        <w:t xml:space="preserve"> </w:t>
      </w:r>
    </w:p>
    <w:p w14:paraId="5C9D483A" w14:textId="77777777" w:rsidR="00253971" w:rsidRDefault="00000000">
      <w:pPr>
        <w:spacing w:after="4" w:line="259" w:lineRule="auto"/>
        <w:ind w:left="10" w:right="50" w:hanging="10"/>
        <w:jc w:val="center"/>
      </w:pPr>
      <w:r>
        <w:rPr>
          <w:rFonts w:ascii="Arial" w:eastAsia="Arial" w:hAnsi="Arial" w:cs="Arial"/>
          <w:b/>
          <w:sz w:val="16"/>
        </w:rPr>
        <w:t>Table 5.</w:t>
      </w:r>
      <w:r>
        <w:rPr>
          <w:sz w:val="18"/>
        </w:rPr>
        <w:t xml:space="preserve"> Summary of transfer learning methods for BCI.</w:t>
      </w:r>
    </w:p>
    <w:tbl>
      <w:tblPr>
        <w:tblStyle w:val="TableGrid"/>
        <w:tblW w:w="4747" w:type="dxa"/>
        <w:tblInd w:w="87" w:type="dxa"/>
        <w:tblCellMar>
          <w:top w:w="11" w:type="dxa"/>
          <w:left w:w="0" w:type="dxa"/>
          <w:bottom w:w="11" w:type="dxa"/>
          <w:right w:w="32" w:type="dxa"/>
        </w:tblCellMar>
        <w:tblLook w:val="04A0" w:firstRow="1" w:lastRow="0" w:firstColumn="1" w:lastColumn="0" w:noHBand="0" w:noVBand="1"/>
      </w:tblPr>
      <w:tblGrid>
        <w:gridCol w:w="970"/>
        <w:gridCol w:w="1200"/>
        <w:gridCol w:w="1745"/>
        <w:gridCol w:w="832"/>
      </w:tblGrid>
      <w:tr w:rsidR="00253971" w14:paraId="1094EAF4" w14:textId="77777777">
        <w:trPr>
          <w:trHeight w:val="524"/>
        </w:trPr>
        <w:tc>
          <w:tcPr>
            <w:tcW w:w="970" w:type="dxa"/>
            <w:tcBorders>
              <w:top w:val="single" w:sz="8" w:space="0" w:color="181717"/>
              <w:left w:val="nil"/>
              <w:bottom w:val="single" w:sz="4" w:space="0" w:color="181717"/>
              <w:right w:val="nil"/>
            </w:tcBorders>
          </w:tcPr>
          <w:p w14:paraId="18E8BF80" w14:textId="77777777" w:rsidR="00253971" w:rsidRDefault="00000000">
            <w:pPr>
              <w:spacing w:after="0" w:line="259" w:lineRule="auto"/>
              <w:ind w:right="0" w:firstLine="0"/>
              <w:jc w:val="left"/>
            </w:pPr>
            <w:r>
              <w:rPr>
                <w:sz w:val="18"/>
              </w:rPr>
              <w:t xml:space="preserve">EEG </w:t>
            </w:r>
          </w:p>
          <w:p w14:paraId="34075097" w14:textId="77777777" w:rsidR="00253971" w:rsidRDefault="00000000">
            <w:pPr>
              <w:spacing w:after="0" w:line="259" w:lineRule="auto"/>
              <w:ind w:right="0" w:firstLine="0"/>
              <w:jc w:val="left"/>
            </w:pPr>
            <w:r>
              <w:rPr>
                <w:sz w:val="18"/>
              </w:rPr>
              <w:t>pattern</w:t>
            </w:r>
          </w:p>
        </w:tc>
        <w:tc>
          <w:tcPr>
            <w:tcW w:w="1200" w:type="dxa"/>
            <w:tcBorders>
              <w:top w:val="single" w:sz="8" w:space="0" w:color="181717"/>
              <w:left w:val="nil"/>
              <w:bottom w:val="single" w:sz="4" w:space="0" w:color="181717"/>
              <w:right w:val="nil"/>
            </w:tcBorders>
          </w:tcPr>
          <w:p w14:paraId="17AB8873" w14:textId="77777777" w:rsidR="00253971" w:rsidRDefault="00000000">
            <w:pPr>
              <w:spacing w:after="0" w:line="259" w:lineRule="auto"/>
              <w:ind w:right="0" w:firstLine="0"/>
              <w:jc w:val="left"/>
            </w:pPr>
            <w:r>
              <w:rPr>
                <w:sz w:val="18"/>
              </w:rPr>
              <w:t xml:space="preserve">Features / </w:t>
            </w:r>
          </w:p>
          <w:p w14:paraId="2A9E6438" w14:textId="77777777" w:rsidR="00253971" w:rsidRDefault="00000000">
            <w:pPr>
              <w:spacing w:after="0" w:line="259" w:lineRule="auto"/>
              <w:ind w:right="0" w:firstLine="0"/>
              <w:jc w:val="left"/>
            </w:pPr>
            <w:r>
              <w:rPr>
                <w:sz w:val="18"/>
              </w:rPr>
              <w:t>Method</w:t>
            </w:r>
          </w:p>
        </w:tc>
        <w:tc>
          <w:tcPr>
            <w:tcW w:w="1746" w:type="dxa"/>
            <w:tcBorders>
              <w:top w:val="single" w:sz="8" w:space="0" w:color="181717"/>
              <w:left w:val="nil"/>
              <w:bottom w:val="single" w:sz="4" w:space="0" w:color="181717"/>
              <w:right w:val="nil"/>
            </w:tcBorders>
            <w:vAlign w:val="bottom"/>
          </w:tcPr>
          <w:p w14:paraId="197773EA" w14:textId="77777777" w:rsidR="00253971" w:rsidRDefault="00000000">
            <w:pPr>
              <w:spacing w:after="0" w:line="259" w:lineRule="auto"/>
              <w:ind w:right="0" w:firstLine="0"/>
              <w:jc w:val="left"/>
            </w:pPr>
            <w:r>
              <w:rPr>
                <w:sz w:val="18"/>
              </w:rPr>
              <w:t>Classifier /Transfer</w:t>
            </w:r>
          </w:p>
        </w:tc>
        <w:tc>
          <w:tcPr>
            <w:tcW w:w="831" w:type="dxa"/>
            <w:tcBorders>
              <w:top w:val="single" w:sz="8" w:space="0" w:color="181717"/>
              <w:left w:val="nil"/>
              <w:bottom w:val="single" w:sz="4" w:space="0" w:color="181717"/>
              <w:right w:val="nil"/>
            </w:tcBorders>
            <w:vAlign w:val="bottom"/>
          </w:tcPr>
          <w:p w14:paraId="16A69AFF" w14:textId="77777777" w:rsidR="00253971" w:rsidRDefault="00000000">
            <w:pPr>
              <w:spacing w:after="0" w:line="259" w:lineRule="auto"/>
              <w:ind w:right="0" w:firstLine="0"/>
            </w:pPr>
            <w:r>
              <w:rPr>
                <w:sz w:val="18"/>
              </w:rPr>
              <w:t>References</w:t>
            </w:r>
          </w:p>
        </w:tc>
      </w:tr>
      <w:tr w:rsidR="00253971" w14:paraId="6651B5A8" w14:textId="77777777">
        <w:trPr>
          <w:trHeight w:val="755"/>
        </w:trPr>
        <w:tc>
          <w:tcPr>
            <w:tcW w:w="970" w:type="dxa"/>
            <w:tcBorders>
              <w:top w:val="single" w:sz="4" w:space="0" w:color="181717"/>
              <w:left w:val="nil"/>
              <w:bottom w:val="nil"/>
              <w:right w:val="nil"/>
            </w:tcBorders>
          </w:tcPr>
          <w:p w14:paraId="3C063C9A" w14:textId="77777777" w:rsidR="00253971" w:rsidRDefault="00000000">
            <w:pPr>
              <w:spacing w:after="0" w:line="259" w:lineRule="auto"/>
              <w:ind w:right="0" w:firstLine="0"/>
              <w:jc w:val="left"/>
            </w:pPr>
            <w:r>
              <w:rPr>
                <w:sz w:val="18"/>
              </w:rPr>
              <w:lastRenderedPageBreak/>
              <w:t>Motor imagery</w:t>
            </w:r>
          </w:p>
        </w:tc>
        <w:tc>
          <w:tcPr>
            <w:tcW w:w="1200" w:type="dxa"/>
            <w:tcBorders>
              <w:top w:val="single" w:sz="4" w:space="0" w:color="181717"/>
              <w:left w:val="nil"/>
              <w:bottom w:val="nil"/>
              <w:right w:val="nil"/>
            </w:tcBorders>
          </w:tcPr>
          <w:p w14:paraId="564FAEFE" w14:textId="77777777" w:rsidR="00253971" w:rsidRDefault="00000000">
            <w:pPr>
              <w:spacing w:after="0" w:line="259" w:lineRule="auto"/>
              <w:ind w:right="0" w:firstLine="0"/>
              <w:jc w:val="left"/>
            </w:pPr>
            <w:proofErr w:type="gramStart"/>
            <w:r>
              <w:rPr>
                <w:sz w:val="18"/>
              </w:rPr>
              <w:t xml:space="preserve">CSP  </w:t>
            </w:r>
            <w:r>
              <w:rPr>
                <w:rFonts w:ascii="Calibri" w:eastAsia="Calibri" w:hAnsi="Calibri" w:cs="Calibri"/>
                <w:sz w:val="18"/>
              </w:rPr>
              <w:t>+</w:t>
            </w:r>
            <w:proofErr w:type="gramEnd"/>
            <w:r>
              <w:rPr>
                <w:sz w:val="18"/>
              </w:rPr>
              <w:t xml:space="preserve">  band power</w:t>
            </w:r>
          </w:p>
        </w:tc>
        <w:tc>
          <w:tcPr>
            <w:tcW w:w="1746" w:type="dxa"/>
            <w:tcBorders>
              <w:top w:val="single" w:sz="4" w:space="0" w:color="181717"/>
              <w:left w:val="nil"/>
              <w:bottom w:val="nil"/>
              <w:right w:val="nil"/>
            </w:tcBorders>
          </w:tcPr>
          <w:p w14:paraId="49F93850" w14:textId="77777777" w:rsidR="00253971" w:rsidRDefault="00000000">
            <w:pPr>
              <w:spacing w:after="237" w:line="259" w:lineRule="auto"/>
              <w:ind w:right="0" w:firstLine="0"/>
              <w:jc w:val="left"/>
            </w:pPr>
            <w:r>
              <w:rPr>
                <w:sz w:val="18"/>
              </w:rPr>
              <w:t>Linear SVM</w:t>
            </w:r>
          </w:p>
          <w:p w14:paraId="78F2406E" w14:textId="77777777" w:rsidR="00253971" w:rsidRDefault="00000000">
            <w:pPr>
              <w:spacing w:after="0" w:line="259" w:lineRule="auto"/>
              <w:ind w:right="0" w:firstLine="0"/>
              <w:jc w:val="left"/>
            </w:pPr>
            <w:r>
              <w:rPr>
                <w:sz w:val="18"/>
              </w:rPr>
              <w:t>subject-to-subject</w:t>
            </w:r>
          </w:p>
        </w:tc>
        <w:tc>
          <w:tcPr>
            <w:tcW w:w="831" w:type="dxa"/>
            <w:tcBorders>
              <w:top w:val="single" w:sz="4" w:space="0" w:color="181717"/>
              <w:left w:val="nil"/>
              <w:bottom w:val="nil"/>
              <w:right w:val="nil"/>
            </w:tcBorders>
          </w:tcPr>
          <w:p w14:paraId="009EC755" w14:textId="77777777" w:rsidR="00253971" w:rsidRDefault="00000000">
            <w:pPr>
              <w:spacing w:after="0" w:line="259" w:lineRule="auto"/>
              <w:ind w:right="0" w:firstLine="0"/>
              <w:jc w:val="left"/>
            </w:pPr>
            <w:r>
              <w:rPr>
                <w:sz w:val="18"/>
              </w:rPr>
              <w:t>[</w:t>
            </w:r>
            <w:r>
              <w:rPr>
                <w:color w:val="0000FF"/>
                <w:sz w:val="18"/>
              </w:rPr>
              <w:t>103</w:t>
            </w:r>
            <w:r>
              <w:rPr>
                <w:sz w:val="18"/>
              </w:rPr>
              <w:t xml:space="preserve">, </w:t>
            </w:r>
            <w:r>
              <w:rPr>
                <w:color w:val="0000FF"/>
                <w:sz w:val="18"/>
              </w:rPr>
              <w:t>143</w:t>
            </w:r>
            <w:r>
              <w:rPr>
                <w:sz w:val="18"/>
              </w:rPr>
              <w:t>]</w:t>
            </w:r>
          </w:p>
        </w:tc>
      </w:tr>
      <w:tr w:rsidR="00253971" w14:paraId="09B74E63" w14:textId="77777777">
        <w:trPr>
          <w:trHeight w:val="443"/>
        </w:trPr>
        <w:tc>
          <w:tcPr>
            <w:tcW w:w="970" w:type="dxa"/>
            <w:tcBorders>
              <w:top w:val="nil"/>
              <w:left w:val="nil"/>
              <w:bottom w:val="nil"/>
              <w:right w:val="nil"/>
            </w:tcBorders>
          </w:tcPr>
          <w:p w14:paraId="67B2ED8F" w14:textId="77777777" w:rsidR="00253971" w:rsidRDefault="00000000">
            <w:pPr>
              <w:spacing w:after="0" w:line="259" w:lineRule="auto"/>
              <w:ind w:right="0" w:firstLine="0"/>
              <w:jc w:val="left"/>
            </w:pPr>
            <w:r>
              <w:rPr>
                <w:sz w:val="18"/>
              </w:rPr>
              <w:t>Motor imagery</w:t>
            </w:r>
          </w:p>
        </w:tc>
        <w:tc>
          <w:tcPr>
            <w:tcW w:w="1200" w:type="dxa"/>
            <w:tcBorders>
              <w:top w:val="nil"/>
              <w:left w:val="nil"/>
              <w:bottom w:val="nil"/>
              <w:right w:val="nil"/>
            </w:tcBorders>
          </w:tcPr>
          <w:p w14:paraId="56507218" w14:textId="77777777" w:rsidR="00253971" w:rsidRDefault="00000000">
            <w:pPr>
              <w:spacing w:after="0" w:line="259" w:lineRule="auto"/>
              <w:ind w:right="143" w:firstLine="0"/>
              <w:jc w:val="left"/>
            </w:pPr>
            <w:r>
              <w:rPr>
                <w:sz w:val="18"/>
              </w:rPr>
              <w:t>Sparse feature set</w:t>
            </w:r>
          </w:p>
        </w:tc>
        <w:tc>
          <w:tcPr>
            <w:tcW w:w="1746" w:type="dxa"/>
            <w:tcBorders>
              <w:top w:val="nil"/>
              <w:left w:val="nil"/>
              <w:bottom w:val="nil"/>
              <w:right w:val="nil"/>
            </w:tcBorders>
          </w:tcPr>
          <w:p w14:paraId="6735F92E" w14:textId="77777777" w:rsidR="00253971" w:rsidRDefault="00000000">
            <w:pPr>
              <w:spacing w:after="0" w:line="259" w:lineRule="auto"/>
              <w:ind w:right="0" w:firstLine="0"/>
              <w:jc w:val="left"/>
            </w:pPr>
            <w:r>
              <w:rPr>
                <w:sz w:val="18"/>
              </w:rPr>
              <w:t>LDA</w:t>
            </w:r>
          </w:p>
        </w:tc>
        <w:tc>
          <w:tcPr>
            <w:tcW w:w="831" w:type="dxa"/>
            <w:tcBorders>
              <w:top w:val="nil"/>
              <w:left w:val="nil"/>
              <w:bottom w:val="nil"/>
              <w:right w:val="nil"/>
            </w:tcBorders>
          </w:tcPr>
          <w:p w14:paraId="1CA53A39" w14:textId="77777777" w:rsidR="00253971" w:rsidRDefault="00000000">
            <w:pPr>
              <w:spacing w:after="0" w:line="259" w:lineRule="auto"/>
              <w:ind w:right="0" w:firstLine="0"/>
              <w:jc w:val="left"/>
            </w:pPr>
            <w:r>
              <w:rPr>
                <w:sz w:val="18"/>
              </w:rPr>
              <w:t>[</w:t>
            </w:r>
            <w:r>
              <w:rPr>
                <w:color w:val="0000FF"/>
                <w:sz w:val="18"/>
              </w:rPr>
              <w:t>67</w:t>
            </w:r>
            <w:r>
              <w:rPr>
                <w:sz w:val="18"/>
              </w:rPr>
              <w:t>]</w:t>
            </w:r>
          </w:p>
        </w:tc>
      </w:tr>
      <w:tr w:rsidR="00253971" w14:paraId="204F6EC4" w14:textId="77777777">
        <w:trPr>
          <w:trHeight w:val="666"/>
        </w:trPr>
        <w:tc>
          <w:tcPr>
            <w:tcW w:w="970" w:type="dxa"/>
            <w:tcBorders>
              <w:top w:val="nil"/>
              <w:left w:val="nil"/>
              <w:bottom w:val="nil"/>
              <w:right w:val="nil"/>
            </w:tcBorders>
          </w:tcPr>
          <w:p w14:paraId="5846EFD9" w14:textId="77777777" w:rsidR="00253971" w:rsidRDefault="00000000">
            <w:pPr>
              <w:spacing w:after="0" w:line="259" w:lineRule="auto"/>
              <w:ind w:right="0" w:firstLine="0"/>
              <w:jc w:val="left"/>
            </w:pPr>
            <w:r>
              <w:rPr>
                <w:sz w:val="18"/>
              </w:rPr>
              <w:t>Motor imagery</w:t>
            </w:r>
          </w:p>
        </w:tc>
        <w:tc>
          <w:tcPr>
            <w:tcW w:w="1200" w:type="dxa"/>
            <w:tcBorders>
              <w:top w:val="nil"/>
              <w:left w:val="nil"/>
              <w:bottom w:val="nil"/>
              <w:right w:val="nil"/>
            </w:tcBorders>
          </w:tcPr>
          <w:p w14:paraId="346C4767" w14:textId="77777777" w:rsidR="00253971" w:rsidRDefault="00000000">
            <w:pPr>
              <w:spacing w:after="0" w:line="259" w:lineRule="auto"/>
              <w:ind w:right="0" w:firstLine="0"/>
              <w:jc w:val="left"/>
            </w:pPr>
            <w:r>
              <w:rPr>
                <w:sz w:val="18"/>
              </w:rPr>
              <w:t>CSP</w:t>
            </w:r>
          </w:p>
        </w:tc>
        <w:tc>
          <w:tcPr>
            <w:tcW w:w="1746" w:type="dxa"/>
            <w:tcBorders>
              <w:top w:val="nil"/>
              <w:left w:val="nil"/>
              <w:bottom w:val="nil"/>
              <w:right w:val="nil"/>
            </w:tcBorders>
          </w:tcPr>
          <w:p w14:paraId="38FBFFA7" w14:textId="77777777" w:rsidR="00253971" w:rsidRDefault="00000000">
            <w:pPr>
              <w:spacing w:after="0" w:line="259" w:lineRule="auto"/>
              <w:ind w:right="0" w:firstLine="0"/>
              <w:jc w:val="left"/>
            </w:pPr>
            <w:r>
              <w:rPr>
                <w:sz w:val="18"/>
              </w:rPr>
              <w:t>Fisher LDA session-to-session</w:t>
            </w:r>
          </w:p>
        </w:tc>
        <w:tc>
          <w:tcPr>
            <w:tcW w:w="831" w:type="dxa"/>
            <w:tcBorders>
              <w:top w:val="nil"/>
              <w:left w:val="nil"/>
              <w:bottom w:val="nil"/>
              <w:right w:val="nil"/>
            </w:tcBorders>
          </w:tcPr>
          <w:p w14:paraId="368B7D37" w14:textId="77777777" w:rsidR="00253971" w:rsidRDefault="00000000">
            <w:pPr>
              <w:spacing w:after="0" w:line="259" w:lineRule="auto"/>
              <w:ind w:right="0" w:firstLine="0"/>
              <w:jc w:val="left"/>
            </w:pPr>
            <w:r>
              <w:rPr>
                <w:sz w:val="18"/>
              </w:rPr>
              <w:t>[</w:t>
            </w:r>
            <w:r>
              <w:rPr>
                <w:color w:val="0000FF"/>
                <w:sz w:val="18"/>
              </w:rPr>
              <w:t>35</w:t>
            </w:r>
            <w:r>
              <w:rPr>
                <w:sz w:val="18"/>
              </w:rPr>
              <w:t>]</w:t>
            </w:r>
          </w:p>
        </w:tc>
      </w:tr>
      <w:tr w:rsidR="00253971" w14:paraId="6207731D" w14:textId="77777777">
        <w:trPr>
          <w:trHeight w:val="666"/>
        </w:trPr>
        <w:tc>
          <w:tcPr>
            <w:tcW w:w="970" w:type="dxa"/>
            <w:tcBorders>
              <w:top w:val="nil"/>
              <w:left w:val="nil"/>
              <w:bottom w:val="nil"/>
              <w:right w:val="nil"/>
            </w:tcBorders>
          </w:tcPr>
          <w:p w14:paraId="22590921" w14:textId="77777777" w:rsidR="00253971" w:rsidRDefault="00000000">
            <w:pPr>
              <w:spacing w:after="0" w:line="259" w:lineRule="auto"/>
              <w:ind w:right="0" w:firstLine="0"/>
              <w:jc w:val="left"/>
            </w:pPr>
            <w:r>
              <w:rPr>
                <w:sz w:val="18"/>
              </w:rPr>
              <w:t>Motor imagery</w:t>
            </w:r>
          </w:p>
        </w:tc>
        <w:tc>
          <w:tcPr>
            <w:tcW w:w="1200" w:type="dxa"/>
            <w:tcBorders>
              <w:top w:val="nil"/>
              <w:left w:val="nil"/>
              <w:bottom w:val="nil"/>
              <w:right w:val="nil"/>
            </w:tcBorders>
          </w:tcPr>
          <w:p w14:paraId="4CC00C1B" w14:textId="77777777" w:rsidR="00253971" w:rsidRDefault="00000000">
            <w:pPr>
              <w:spacing w:after="0" w:line="259" w:lineRule="auto"/>
              <w:ind w:right="0" w:firstLine="0"/>
              <w:jc w:val="left"/>
            </w:pPr>
            <w:r>
              <w:rPr>
                <w:sz w:val="18"/>
              </w:rPr>
              <w:t>Surface Laplacian</w:t>
            </w:r>
          </w:p>
        </w:tc>
        <w:tc>
          <w:tcPr>
            <w:tcW w:w="1746" w:type="dxa"/>
            <w:tcBorders>
              <w:top w:val="nil"/>
              <w:left w:val="nil"/>
              <w:bottom w:val="nil"/>
              <w:right w:val="nil"/>
            </w:tcBorders>
          </w:tcPr>
          <w:p w14:paraId="7E9D4ED5" w14:textId="77777777" w:rsidR="00253971" w:rsidRDefault="00000000">
            <w:pPr>
              <w:spacing w:after="0" w:line="259" w:lineRule="auto"/>
              <w:ind w:right="0" w:firstLine="0"/>
              <w:jc w:val="left"/>
            </w:pPr>
            <w:r>
              <w:rPr>
                <w:sz w:val="18"/>
              </w:rPr>
              <w:t>LDA, Bayesian multitask subject-to-subject</w:t>
            </w:r>
          </w:p>
        </w:tc>
        <w:tc>
          <w:tcPr>
            <w:tcW w:w="831" w:type="dxa"/>
            <w:tcBorders>
              <w:top w:val="nil"/>
              <w:left w:val="nil"/>
              <w:bottom w:val="nil"/>
              <w:right w:val="nil"/>
            </w:tcBorders>
          </w:tcPr>
          <w:p w14:paraId="73E63836" w14:textId="77777777" w:rsidR="00253971" w:rsidRDefault="00000000">
            <w:pPr>
              <w:spacing w:after="0" w:line="259" w:lineRule="auto"/>
              <w:ind w:right="0" w:firstLine="0"/>
              <w:jc w:val="left"/>
            </w:pPr>
            <w:r>
              <w:rPr>
                <w:sz w:val="18"/>
              </w:rPr>
              <w:t>[</w:t>
            </w:r>
            <w:r>
              <w:rPr>
                <w:color w:val="0000FF"/>
                <w:sz w:val="18"/>
              </w:rPr>
              <w:t>4</w:t>
            </w:r>
            <w:r>
              <w:rPr>
                <w:sz w:val="18"/>
              </w:rPr>
              <w:t xml:space="preserve">, </w:t>
            </w:r>
            <w:r>
              <w:rPr>
                <w:color w:val="0000FF"/>
                <w:sz w:val="18"/>
              </w:rPr>
              <w:t>97</w:t>
            </w:r>
            <w:r>
              <w:rPr>
                <w:sz w:val="18"/>
              </w:rPr>
              <w:t>]</w:t>
            </w:r>
          </w:p>
        </w:tc>
      </w:tr>
      <w:tr w:rsidR="00253971" w14:paraId="2978DD75" w14:textId="77777777">
        <w:trPr>
          <w:trHeight w:val="666"/>
        </w:trPr>
        <w:tc>
          <w:tcPr>
            <w:tcW w:w="970" w:type="dxa"/>
            <w:tcBorders>
              <w:top w:val="nil"/>
              <w:left w:val="nil"/>
              <w:bottom w:val="nil"/>
              <w:right w:val="nil"/>
            </w:tcBorders>
          </w:tcPr>
          <w:p w14:paraId="52D81758" w14:textId="77777777" w:rsidR="00253971" w:rsidRDefault="00000000">
            <w:pPr>
              <w:spacing w:after="0" w:line="259" w:lineRule="auto"/>
              <w:ind w:right="0" w:firstLine="0"/>
              <w:jc w:val="left"/>
            </w:pPr>
            <w:r>
              <w:rPr>
                <w:sz w:val="18"/>
              </w:rPr>
              <w:t>Motor imagery</w:t>
            </w:r>
          </w:p>
        </w:tc>
        <w:tc>
          <w:tcPr>
            <w:tcW w:w="1200" w:type="dxa"/>
            <w:tcBorders>
              <w:top w:val="nil"/>
              <w:left w:val="nil"/>
              <w:bottom w:val="nil"/>
              <w:right w:val="nil"/>
            </w:tcBorders>
          </w:tcPr>
          <w:p w14:paraId="470475D1" w14:textId="77777777" w:rsidR="00253971" w:rsidRDefault="00000000">
            <w:pPr>
              <w:spacing w:after="0" w:line="259" w:lineRule="auto"/>
              <w:ind w:right="0" w:firstLine="0"/>
              <w:jc w:val="left"/>
            </w:pPr>
            <w:r>
              <w:rPr>
                <w:sz w:val="18"/>
              </w:rPr>
              <w:t>PCSP</w:t>
            </w:r>
          </w:p>
        </w:tc>
        <w:tc>
          <w:tcPr>
            <w:tcW w:w="1746" w:type="dxa"/>
            <w:tcBorders>
              <w:top w:val="nil"/>
              <w:left w:val="nil"/>
              <w:bottom w:val="nil"/>
              <w:right w:val="nil"/>
            </w:tcBorders>
          </w:tcPr>
          <w:p w14:paraId="1128AD84" w14:textId="77777777" w:rsidR="00253971" w:rsidRDefault="00000000">
            <w:pPr>
              <w:spacing w:after="3" w:line="253" w:lineRule="auto"/>
              <w:ind w:right="107" w:firstLine="0"/>
              <w:jc w:val="left"/>
            </w:pPr>
            <w:r>
              <w:rPr>
                <w:sz w:val="18"/>
              </w:rPr>
              <w:t>LDA, Bayesian model</w:t>
            </w:r>
          </w:p>
          <w:p w14:paraId="60956B94" w14:textId="77777777" w:rsidR="00253971" w:rsidRDefault="00000000">
            <w:pPr>
              <w:spacing w:after="0" w:line="259" w:lineRule="auto"/>
              <w:ind w:right="0" w:firstLine="0"/>
              <w:jc w:val="left"/>
            </w:pPr>
            <w:r>
              <w:rPr>
                <w:sz w:val="18"/>
              </w:rPr>
              <w:t>multisubject</w:t>
            </w:r>
          </w:p>
        </w:tc>
        <w:tc>
          <w:tcPr>
            <w:tcW w:w="831" w:type="dxa"/>
            <w:tcBorders>
              <w:top w:val="nil"/>
              <w:left w:val="nil"/>
              <w:bottom w:val="nil"/>
              <w:right w:val="nil"/>
            </w:tcBorders>
          </w:tcPr>
          <w:p w14:paraId="5F4D09AB" w14:textId="77777777" w:rsidR="00253971" w:rsidRDefault="00000000">
            <w:pPr>
              <w:spacing w:after="0" w:line="259" w:lineRule="auto"/>
              <w:ind w:right="0" w:firstLine="0"/>
              <w:jc w:val="left"/>
            </w:pPr>
            <w:r>
              <w:rPr>
                <w:sz w:val="18"/>
              </w:rPr>
              <w:t>[</w:t>
            </w:r>
            <w:r>
              <w:rPr>
                <w:color w:val="0000FF"/>
                <w:sz w:val="18"/>
              </w:rPr>
              <w:t>102</w:t>
            </w:r>
            <w:r>
              <w:rPr>
                <w:sz w:val="18"/>
              </w:rPr>
              <w:t>]</w:t>
            </w:r>
          </w:p>
        </w:tc>
      </w:tr>
      <w:tr w:rsidR="00253971" w14:paraId="3F910D22" w14:textId="77777777">
        <w:trPr>
          <w:trHeight w:val="685"/>
        </w:trPr>
        <w:tc>
          <w:tcPr>
            <w:tcW w:w="970" w:type="dxa"/>
            <w:tcBorders>
              <w:top w:val="nil"/>
              <w:left w:val="nil"/>
              <w:bottom w:val="nil"/>
              <w:right w:val="nil"/>
            </w:tcBorders>
          </w:tcPr>
          <w:p w14:paraId="1CD4A068" w14:textId="77777777" w:rsidR="00253971" w:rsidRDefault="00000000">
            <w:pPr>
              <w:spacing w:after="0" w:line="259" w:lineRule="auto"/>
              <w:ind w:right="0" w:firstLine="0"/>
              <w:jc w:val="left"/>
            </w:pPr>
            <w:r>
              <w:rPr>
                <w:sz w:val="18"/>
              </w:rPr>
              <w:t>Motor imagery</w:t>
            </w:r>
          </w:p>
        </w:tc>
        <w:tc>
          <w:tcPr>
            <w:tcW w:w="1200" w:type="dxa"/>
            <w:tcBorders>
              <w:top w:val="nil"/>
              <w:left w:val="nil"/>
              <w:bottom w:val="nil"/>
              <w:right w:val="nil"/>
            </w:tcBorders>
          </w:tcPr>
          <w:p w14:paraId="241A7386" w14:textId="77777777" w:rsidR="00253971" w:rsidRDefault="00000000">
            <w:pPr>
              <w:spacing w:after="0" w:line="259" w:lineRule="auto"/>
              <w:ind w:right="0" w:firstLine="0"/>
              <w:jc w:val="left"/>
            </w:pPr>
            <w:proofErr w:type="gramStart"/>
            <w:r>
              <w:rPr>
                <w:sz w:val="18"/>
              </w:rPr>
              <w:t xml:space="preserve">CSP  </w:t>
            </w:r>
            <w:r>
              <w:rPr>
                <w:rFonts w:ascii="Calibri" w:eastAsia="Calibri" w:hAnsi="Calibri" w:cs="Calibri"/>
                <w:sz w:val="18"/>
              </w:rPr>
              <w:t>+</w:t>
            </w:r>
            <w:proofErr w:type="gramEnd"/>
            <w:r>
              <w:rPr>
                <w:sz w:val="18"/>
              </w:rPr>
              <w:t xml:space="preserve">  band power</w:t>
            </w:r>
          </w:p>
        </w:tc>
        <w:tc>
          <w:tcPr>
            <w:tcW w:w="1746" w:type="dxa"/>
            <w:tcBorders>
              <w:top w:val="nil"/>
              <w:left w:val="nil"/>
              <w:bottom w:val="nil"/>
              <w:right w:val="nil"/>
            </w:tcBorders>
          </w:tcPr>
          <w:p w14:paraId="25CEA8EF" w14:textId="77777777" w:rsidR="00253971" w:rsidRDefault="00000000">
            <w:pPr>
              <w:spacing w:after="237" w:line="259" w:lineRule="auto"/>
              <w:ind w:right="0" w:firstLine="0"/>
              <w:jc w:val="left"/>
            </w:pPr>
            <w:r>
              <w:rPr>
                <w:sz w:val="18"/>
              </w:rPr>
              <w:t>LDA</w:t>
            </w:r>
          </w:p>
          <w:p w14:paraId="043396B8" w14:textId="77777777" w:rsidR="00253971" w:rsidRDefault="00000000">
            <w:pPr>
              <w:spacing w:after="0" w:line="259" w:lineRule="auto"/>
              <w:ind w:right="0" w:firstLine="0"/>
              <w:jc w:val="left"/>
            </w:pPr>
            <w:r>
              <w:rPr>
                <w:sz w:val="18"/>
              </w:rPr>
              <w:t>session-to-session</w:t>
            </w:r>
          </w:p>
        </w:tc>
        <w:tc>
          <w:tcPr>
            <w:tcW w:w="831" w:type="dxa"/>
            <w:tcBorders>
              <w:top w:val="nil"/>
              <w:left w:val="nil"/>
              <w:bottom w:val="nil"/>
              <w:right w:val="nil"/>
            </w:tcBorders>
          </w:tcPr>
          <w:p w14:paraId="4A29C5AB" w14:textId="77777777" w:rsidR="00253971" w:rsidRDefault="00000000">
            <w:pPr>
              <w:spacing w:after="0" w:line="259" w:lineRule="auto"/>
              <w:ind w:right="0" w:firstLine="0"/>
              <w:jc w:val="left"/>
            </w:pPr>
            <w:r>
              <w:rPr>
                <w:sz w:val="18"/>
              </w:rPr>
              <w:t>[</w:t>
            </w:r>
            <w:r>
              <w:rPr>
                <w:color w:val="0000FF"/>
                <w:sz w:val="18"/>
              </w:rPr>
              <w:t>10</w:t>
            </w:r>
            <w:r>
              <w:rPr>
                <w:sz w:val="18"/>
              </w:rPr>
              <w:t>]</w:t>
            </w:r>
          </w:p>
        </w:tc>
      </w:tr>
      <w:tr w:rsidR="00253971" w14:paraId="57795708" w14:textId="77777777">
        <w:trPr>
          <w:trHeight w:val="443"/>
        </w:trPr>
        <w:tc>
          <w:tcPr>
            <w:tcW w:w="970" w:type="dxa"/>
            <w:tcBorders>
              <w:top w:val="nil"/>
              <w:left w:val="nil"/>
              <w:bottom w:val="nil"/>
              <w:right w:val="nil"/>
            </w:tcBorders>
          </w:tcPr>
          <w:p w14:paraId="3AB1AD4A" w14:textId="77777777" w:rsidR="00253971" w:rsidRDefault="00000000">
            <w:pPr>
              <w:spacing w:after="0" w:line="259" w:lineRule="auto"/>
              <w:ind w:right="0" w:firstLine="0"/>
              <w:jc w:val="left"/>
            </w:pPr>
            <w:r>
              <w:rPr>
                <w:sz w:val="18"/>
              </w:rPr>
              <w:t>Visual,</w:t>
            </w:r>
          </w:p>
        </w:tc>
        <w:tc>
          <w:tcPr>
            <w:tcW w:w="1200" w:type="dxa"/>
            <w:tcBorders>
              <w:top w:val="nil"/>
              <w:left w:val="nil"/>
              <w:bottom w:val="nil"/>
              <w:right w:val="nil"/>
            </w:tcBorders>
          </w:tcPr>
          <w:p w14:paraId="4D51C4DA" w14:textId="77777777" w:rsidR="00253971" w:rsidRDefault="00000000">
            <w:pPr>
              <w:spacing w:after="0" w:line="259" w:lineRule="auto"/>
              <w:ind w:right="0" w:firstLine="0"/>
              <w:jc w:val="left"/>
            </w:pPr>
            <w:r>
              <w:rPr>
                <w:sz w:val="18"/>
              </w:rPr>
              <w:t>Dictionary learning</w:t>
            </w:r>
          </w:p>
        </w:tc>
        <w:tc>
          <w:tcPr>
            <w:tcW w:w="1746" w:type="dxa"/>
            <w:tcBorders>
              <w:top w:val="nil"/>
              <w:left w:val="nil"/>
              <w:bottom w:val="nil"/>
              <w:right w:val="nil"/>
            </w:tcBorders>
          </w:tcPr>
          <w:p w14:paraId="54F9B849" w14:textId="77777777" w:rsidR="00253971" w:rsidRDefault="00000000">
            <w:pPr>
              <w:spacing w:after="0" w:line="259" w:lineRule="auto"/>
              <w:ind w:right="0" w:firstLine="0"/>
              <w:jc w:val="left"/>
            </w:pPr>
            <w:r>
              <w:rPr>
                <w:sz w:val="18"/>
              </w:rPr>
              <w:t>linear SVM</w:t>
            </w:r>
          </w:p>
        </w:tc>
        <w:tc>
          <w:tcPr>
            <w:tcW w:w="831" w:type="dxa"/>
            <w:tcBorders>
              <w:top w:val="nil"/>
              <w:left w:val="nil"/>
              <w:bottom w:val="nil"/>
              <w:right w:val="nil"/>
            </w:tcBorders>
          </w:tcPr>
          <w:p w14:paraId="0B1FA13D" w14:textId="77777777" w:rsidR="00253971" w:rsidRDefault="00000000">
            <w:pPr>
              <w:spacing w:after="0" w:line="259" w:lineRule="auto"/>
              <w:ind w:right="0" w:firstLine="0"/>
              <w:jc w:val="left"/>
            </w:pPr>
            <w:r>
              <w:rPr>
                <w:sz w:val="18"/>
              </w:rPr>
              <w:t>[</w:t>
            </w:r>
            <w:r>
              <w:rPr>
                <w:color w:val="0000FF"/>
                <w:sz w:val="18"/>
              </w:rPr>
              <w:t>165</w:t>
            </w:r>
            <w:r>
              <w:rPr>
                <w:sz w:val="18"/>
              </w:rPr>
              <w:t>]</w:t>
            </w:r>
          </w:p>
        </w:tc>
      </w:tr>
      <w:tr w:rsidR="00253971" w14:paraId="696960E9" w14:textId="77777777">
        <w:trPr>
          <w:trHeight w:val="443"/>
        </w:trPr>
        <w:tc>
          <w:tcPr>
            <w:tcW w:w="970" w:type="dxa"/>
            <w:tcBorders>
              <w:top w:val="nil"/>
              <w:left w:val="nil"/>
              <w:bottom w:val="nil"/>
              <w:right w:val="nil"/>
            </w:tcBorders>
          </w:tcPr>
          <w:p w14:paraId="650CBEBF" w14:textId="77777777" w:rsidR="00253971" w:rsidRDefault="00000000">
            <w:pPr>
              <w:spacing w:after="0" w:line="259" w:lineRule="auto"/>
              <w:ind w:right="0" w:firstLine="0"/>
              <w:jc w:val="left"/>
            </w:pPr>
            <w:r>
              <w:rPr>
                <w:sz w:val="18"/>
              </w:rPr>
              <w:t>Spatial attention</w:t>
            </w:r>
          </w:p>
        </w:tc>
        <w:tc>
          <w:tcPr>
            <w:tcW w:w="1200" w:type="dxa"/>
            <w:tcBorders>
              <w:top w:val="nil"/>
              <w:left w:val="nil"/>
              <w:bottom w:val="nil"/>
              <w:right w:val="nil"/>
            </w:tcBorders>
          </w:tcPr>
          <w:p w14:paraId="34FE945B" w14:textId="77777777" w:rsidR="00253971" w:rsidRDefault="00000000">
            <w:pPr>
              <w:spacing w:after="0" w:line="259" w:lineRule="auto"/>
              <w:ind w:right="48" w:firstLine="0"/>
              <w:jc w:val="left"/>
            </w:pPr>
            <w:r>
              <w:rPr>
                <w:sz w:val="18"/>
              </w:rPr>
              <w:t>of spatial filters</w:t>
            </w:r>
          </w:p>
        </w:tc>
        <w:tc>
          <w:tcPr>
            <w:tcW w:w="1746" w:type="dxa"/>
            <w:tcBorders>
              <w:top w:val="nil"/>
              <w:left w:val="nil"/>
              <w:bottom w:val="nil"/>
              <w:right w:val="nil"/>
            </w:tcBorders>
          </w:tcPr>
          <w:p w14:paraId="258E4146" w14:textId="77777777" w:rsidR="00253971" w:rsidRDefault="00000000">
            <w:pPr>
              <w:spacing w:after="0" w:line="259" w:lineRule="auto"/>
              <w:ind w:right="0" w:firstLine="0"/>
              <w:jc w:val="left"/>
            </w:pPr>
            <w:r>
              <w:rPr>
                <w:sz w:val="18"/>
              </w:rPr>
              <w:t>subject-to-subject</w:t>
            </w:r>
          </w:p>
        </w:tc>
        <w:tc>
          <w:tcPr>
            <w:tcW w:w="831" w:type="dxa"/>
            <w:tcBorders>
              <w:top w:val="nil"/>
              <w:left w:val="nil"/>
              <w:bottom w:val="nil"/>
              <w:right w:val="nil"/>
            </w:tcBorders>
          </w:tcPr>
          <w:p w14:paraId="5D6AE894" w14:textId="77777777" w:rsidR="00253971" w:rsidRDefault="00253971">
            <w:pPr>
              <w:spacing w:after="160" w:line="259" w:lineRule="auto"/>
              <w:ind w:right="0" w:firstLine="0"/>
              <w:jc w:val="left"/>
            </w:pPr>
          </w:p>
        </w:tc>
      </w:tr>
      <w:tr w:rsidR="00253971" w14:paraId="14F0DAE4" w14:textId="77777777">
        <w:trPr>
          <w:trHeight w:val="443"/>
        </w:trPr>
        <w:tc>
          <w:tcPr>
            <w:tcW w:w="970" w:type="dxa"/>
            <w:tcBorders>
              <w:top w:val="nil"/>
              <w:left w:val="nil"/>
              <w:bottom w:val="nil"/>
              <w:right w:val="nil"/>
            </w:tcBorders>
          </w:tcPr>
          <w:p w14:paraId="0AB7C11C" w14:textId="77777777" w:rsidR="00253971" w:rsidRDefault="00000000">
            <w:pPr>
              <w:spacing w:after="0" w:line="259" w:lineRule="auto"/>
              <w:ind w:right="0" w:firstLine="0"/>
              <w:jc w:val="left"/>
            </w:pPr>
            <w:r>
              <w:rPr>
                <w:sz w:val="18"/>
              </w:rPr>
              <w:t>P300</w:t>
            </w:r>
          </w:p>
        </w:tc>
        <w:tc>
          <w:tcPr>
            <w:tcW w:w="1200" w:type="dxa"/>
            <w:tcBorders>
              <w:top w:val="nil"/>
              <w:left w:val="nil"/>
              <w:bottom w:val="nil"/>
              <w:right w:val="nil"/>
            </w:tcBorders>
          </w:tcPr>
          <w:p w14:paraId="46780951" w14:textId="77777777" w:rsidR="00253971" w:rsidRDefault="00000000">
            <w:pPr>
              <w:spacing w:after="0" w:line="259" w:lineRule="auto"/>
              <w:ind w:right="0" w:firstLine="0"/>
              <w:jc w:val="left"/>
            </w:pPr>
            <w:r>
              <w:rPr>
                <w:sz w:val="18"/>
              </w:rPr>
              <w:t>Time points</w:t>
            </w:r>
          </w:p>
        </w:tc>
        <w:tc>
          <w:tcPr>
            <w:tcW w:w="1746" w:type="dxa"/>
            <w:tcBorders>
              <w:top w:val="nil"/>
              <w:left w:val="nil"/>
              <w:bottom w:val="nil"/>
              <w:right w:val="nil"/>
            </w:tcBorders>
          </w:tcPr>
          <w:p w14:paraId="060A4078" w14:textId="77777777" w:rsidR="00253971" w:rsidRDefault="00000000">
            <w:pPr>
              <w:spacing w:after="0" w:line="259" w:lineRule="auto"/>
              <w:ind w:right="0" w:firstLine="0"/>
              <w:jc w:val="left"/>
            </w:pPr>
            <w:r>
              <w:rPr>
                <w:sz w:val="18"/>
              </w:rPr>
              <w:t xml:space="preserve">Mixture of </w:t>
            </w:r>
            <w:proofErr w:type="spellStart"/>
            <w:r>
              <w:rPr>
                <w:sz w:val="18"/>
              </w:rPr>
              <w:t>bayesian</w:t>
            </w:r>
            <w:proofErr w:type="spellEnd"/>
            <w:r>
              <w:rPr>
                <w:sz w:val="18"/>
              </w:rPr>
              <w:t xml:space="preserve"> classifiers</w:t>
            </w:r>
          </w:p>
        </w:tc>
        <w:tc>
          <w:tcPr>
            <w:tcW w:w="831" w:type="dxa"/>
            <w:tcBorders>
              <w:top w:val="nil"/>
              <w:left w:val="nil"/>
              <w:bottom w:val="nil"/>
              <w:right w:val="nil"/>
            </w:tcBorders>
          </w:tcPr>
          <w:p w14:paraId="5257FF7A" w14:textId="77777777" w:rsidR="00253971" w:rsidRDefault="00000000">
            <w:pPr>
              <w:spacing w:after="0" w:line="259" w:lineRule="auto"/>
              <w:ind w:right="0" w:firstLine="0"/>
              <w:jc w:val="left"/>
            </w:pPr>
            <w:r>
              <w:rPr>
                <w:sz w:val="18"/>
              </w:rPr>
              <w:t>[</w:t>
            </w:r>
            <w:r>
              <w:rPr>
                <w:color w:val="0000FF"/>
                <w:sz w:val="18"/>
              </w:rPr>
              <w:t>218</w:t>
            </w:r>
            <w:r>
              <w:rPr>
                <w:sz w:val="18"/>
              </w:rPr>
              <w:t>]</w:t>
            </w:r>
          </w:p>
        </w:tc>
      </w:tr>
      <w:tr w:rsidR="00253971" w14:paraId="6E08CCB8" w14:textId="77777777">
        <w:trPr>
          <w:trHeight w:val="446"/>
        </w:trPr>
        <w:tc>
          <w:tcPr>
            <w:tcW w:w="970" w:type="dxa"/>
            <w:tcBorders>
              <w:top w:val="nil"/>
              <w:left w:val="nil"/>
              <w:bottom w:val="nil"/>
              <w:right w:val="nil"/>
            </w:tcBorders>
          </w:tcPr>
          <w:p w14:paraId="770A220F" w14:textId="77777777" w:rsidR="00253971" w:rsidRDefault="00000000">
            <w:pPr>
              <w:spacing w:after="0" w:line="259" w:lineRule="auto"/>
              <w:ind w:right="0" w:firstLine="0"/>
              <w:jc w:val="left"/>
            </w:pPr>
            <w:r>
              <w:rPr>
                <w:sz w:val="18"/>
              </w:rPr>
              <w:t>P300</w:t>
            </w:r>
          </w:p>
        </w:tc>
        <w:tc>
          <w:tcPr>
            <w:tcW w:w="1200" w:type="dxa"/>
            <w:tcBorders>
              <w:top w:val="nil"/>
              <w:left w:val="nil"/>
              <w:bottom w:val="nil"/>
              <w:right w:val="nil"/>
            </w:tcBorders>
          </w:tcPr>
          <w:p w14:paraId="5AC9935B" w14:textId="77777777" w:rsidR="00253971" w:rsidRDefault="00000000">
            <w:pPr>
              <w:spacing w:after="0" w:line="259" w:lineRule="auto"/>
              <w:ind w:right="0" w:firstLine="0"/>
              <w:jc w:val="left"/>
            </w:pPr>
            <w:r>
              <w:rPr>
                <w:sz w:val="18"/>
              </w:rPr>
              <w:t>Time points</w:t>
            </w:r>
          </w:p>
        </w:tc>
        <w:tc>
          <w:tcPr>
            <w:tcW w:w="1746" w:type="dxa"/>
            <w:tcBorders>
              <w:top w:val="nil"/>
              <w:left w:val="nil"/>
              <w:bottom w:val="nil"/>
              <w:right w:val="nil"/>
            </w:tcBorders>
          </w:tcPr>
          <w:p w14:paraId="0226F848" w14:textId="77777777" w:rsidR="00253971" w:rsidRDefault="00000000">
            <w:pPr>
              <w:spacing w:after="0" w:line="259" w:lineRule="auto"/>
              <w:ind w:right="0" w:firstLine="0"/>
              <w:jc w:val="left"/>
            </w:pPr>
            <w:r>
              <w:rPr>
                <w:sz w:val="18"/>
              </w:rPr>
              <w:t>Fisher LDA multisubject</w:t>
            </w:r>
          </w:p>
        </w:tc>
        <w:tc>
          <w:tcPr>
            <w:tcW w:w="831" w:type="dxa"/>
            <w:tcBorders>
              <w:top w:val="nil"/>
              <w:left w:val="nil"/>
              <w:bottom w:val="nil"/>
              <w:right w:val="nil"/>
            </w:tcBorders>
          </w:tcPr>
          <w:p w14:paraId="2C0F9D0D" w14:textId="77777777" w:rsidR="00253971" w:rsidRDefault="00000000">
            <w:pPr>
              <w:spacing w:after="0" w:line="259" w:lineRule="auto"/>
              <w:ind w:right="0" w:firstLine="0"/>
              <w:jc w:val="left"/>
            </w:pPr>
            <w:r>
              <w:rPr>
                <w:sz w:val="18"/>
              </w:rPr>
              <w:t>[</w:t>
            </w:r>
            <w:r>
              <w:rPr>
                <w:color w:val="0000FF"/>
                <w:sz w:val="18"/>
              </w:rPr>
              <w:t>151</w:t>
            </w:r>
            <w:r>
              <w:rPr>
                <w:sz w:val="18"/>
              </w:rPr>
              <w:t>]</w:t>
            </w:r>
          </w:p>
        </w:tc>
      </w:tr>
      <w:tr w:rsidR="00253971" w14:paraId="074B2AD8" w14:textId="77777777">
        <w:trPr>
          <w:trHeight w:val="745"/>
        </w:trPr>
        <w:tc>
          <w:tcPr>
            <w:tcW w:w="970" w:type="dxa"/>
            <w:tcBorders>
              <w:top w:val="nil"/>
              <w:left w:val="nil"/>
              <w:bottom w:val="single" w:sz="8" w:space="0" w:color="181717"/>
              <w:right w:val="nil"/>
            </w:tcBorders>
          </w:tcPr>
          <w:p w14:paraId="62A2AD3F" w14:textId="77777777" w:rsidR="00253971" w:rsidRDefault="00000000">
            <w:pPr>
              <w:spacing w:after="0" w:line="259" w:lineRule="auto"/>
              <w:ind w:right="0" w:firstLine="0"/>
              <w:jc w:val="left"/>
            </w:pPr>
            <w:r>
              <w:rPr>
                <w:sz w:val="18"/>
              </w:rPr>
              <w:t>P300</w:t>
            </w:r>
          </w:p>
        </w:tc>
        <w:tc>
          <w:tcPr>
            <w:tcW w:w="1200" w:type="dxa"/>
            <w:tcBorders>
              <w:top w:val="nil"/>
              <w:left w:val="nil"/>
              <w:bottom w:val="single" w:sz="8" w:space="0" w:color="181717"/>
              <w:right w:val="nil"/>
            </w:tcBorders>
          </w:tcPr>
          <w:p w14:paraId="15DD3436" w14:textId="77777777" w:rsidR="00253971" w:rsidRDefault="00000000">
            <w:pPr>
              <w:spacing w:after="0" w:line="259" w:lineRule="auto"/>
              <w:ind w:right="0" w:firstLine="0"/>
              <w:jc w:val="left"/>
            </w:pPr>
            <w:proofErr w:type="spellStart"/>
            <w:r>
              <w:rPr>
                <w:sz w:val="18"/>
              </w:rPr>
              <w:t>xDAWN</w:t>
            </w:r>
            <w:proofErr w:type="spellEnd"/>
          </w:p>
        </w:tc>
        <w:tc>
          <w:tcPr>
            <w:tcW w:w="1746" w:type="dxa"/>
            <w:tcBorders>
              <w:top w:val="nil"/>
              <w:left w:val="nil"/>
              <w:bottom w:val="single" w:sz="8" w:space="0" w:color="181717"/>
              <w:right w:val="nil"/>
            </w:tcBorders>
          </w:tcPr>
          <w:p w14:paraId="6228CBCA" w14:textId="77777777" w:rsidR="00253971" w:rsidRDefault="00000000">
            <w:pPr>
              <w:spacing w:after="0" w:line="259" w:lineRule="auto"/>
              <w:ind w:right="27" w:firstLine="0"/>
              <w:jc w:val="left"/>
            </w:pPr>
            <w:r>
              <w:rPr>
                <w:sz w:val="18"/>
              </w:rPr>
              <w:t>LDA, optimal transport session-to-session</w:t>
            </w:r>
          </w:p>
        </w:tc>
        <w:tc>
          <w:tcPr>
            <w:tcW w:w="831" w:type="dxa"/>
            <w:tcBorders>
              <w:top w:val="nil"/>
              <w:left w:val="nil"/>
              <w:bottom w:val="single" w:sz="8" w:space="0" w:color="181717"/>
              <w:right w:val="nil"/>
            </w:tcBorders>
          </w:tcPr>
          <w:p w14:paraId="521EEBDC" w14:textId="77777777" w:rsidR="00253971" w:rsidRDefault="00000000">
            <w:pPr>
              <w:spacing w:after="0" w:line="259" w:lineRule="auto"/>
              <w:ind w:right="0" w:firstLine="0"/>
              <w:jc w:val="left"/>
            </w:pPr>
            <w:r>
              <w:rPr>
                <w:sz w:val="18"/>
              </w:rPr>
              <w:t>[</w:t>
            </w:r>
            <w:r>
              <w:rPr>
                <w:color w:val="0000FF"/>
                <w:sz w:val="18"/>
              </w:rPr>
              <w:t>74</w:t>
            </w:r>
            <w:r>
              <w:rPr>
                <w:sz w:val="18"/>
              </w:rPr>
              <w:t>]</w:t>
            </w:r>
          </w:p>
        </w:tc>
      </w:tr>
    </w:tbl>
    <w:p w14:paraId="69B764BA" w14:textId="77777777" w:rsidR="00253971" w:rsidRDefault="00000000">
      <w:pPr>
        <w:ind w:left="-14" w:right="36" w:firstLine="0"/>
      </w:pPr>
      <w:r>
        <w:t>recording session, either for a single or multiple subjects. Bayesian models have hence been built for features in spectral [</w:t>
      </w:r>
      <w:r>
        <w:rPr>
          <w:color w:val="0000FF"/>
        </w:rPr>
        <w:t>4</w:t>
      </w:r>
      <w:r>
        <w:t>], spatial [</w:t>
      </w:r>
      <w:r>
        <w:rPr>
          <w:color w:val="0000FF"/>
        </w:rPr>
        <w:t>102</w:t>
      </w:r>
      <w:r>
        <w:t>], and recently in combined spatial and spectral domains [</w:t>
      </w:r>
      <w:r>
        <w:rPr>
          <w:color w:val="0000FF"/>
        </w:rPr>
        <w:t>97</w:t>
      </w:r>
      <w:r>
        <w:t>]. Combining a Bayesian model and learning from label proportion (LLP) has recently been proposed in [</w:t>
      </w:r>
      <w:r>
        <w:rPr>
          <w:color w:val="0000FF"/>
        </w:rPr>
        <w:t>218</w:t>
      </w:r>
      <w:r>
        <w:t>].</w:t>
      </w:r>
    </w:p>
    <w:p w14:paraId="3BA01F9E" w14:textId="77777777" w:rsidR="00253971" w:rsidRDefault="00000000">
      <w:pPr>
        <w:spacing w:after="234"/>
        <w:ind w:left="-14" w:right="36"/>
      </w:pPr>
      <w:r>
        <w:t xml:space="preserve">Another interesting domain adaptation method is to </w:t>
      </w:r>
      <w:proofErr w:type="gramStart"/>
      <w:r>
        <w:t>actually transport</w:t>
      </w:r>
      <w:proofErr w:type="gramEnd"/>
      <w:r>
        <w:t xml:space="preserve"> the features of the target data onto the source domain. Once transported to the source domain, the target data can then be classified with the existing classifier trained on the source data. Arvaneh </w:t>
      </w:r>
      <w:r>
        <w:rPr>
          <w:i/>
        </w:rPr>
        <w:t>et al</w:t>
      </w:r>
      <w:r>
        <w:t xml:space="preserve"> [</w:t>
      </w:r>
      <w:r>
        <w:rPr>
          <w:color w:val="0000FF"/>
        </w:rPr>
        <w:t>10</w:t>
      </w:r>
      <w:r>
        <w:t xml:space="preserve">] apply this approach to session-to-session transfer for motor imagery BCI, by estimating a linear transformation of the target data which minimizes the </w:t>
      </w:r>
      <w:proofErr w:type="spellStart"/>
      <w:r>
        <w:t>Kullback</w:t>
      </w:r>
      <w:proofErr w:type="spellEnd"/>
      <w:r>
        <w:t>–</w:t>
      </w:r>
      <w:proofErr w:type="spellStart"/>
      <w:r>
        <w:t>Leibler</w:t>
      </w:r>
      <w:proofErr w:type="spellEnd"/>
      <w:r>
        <w:t xml:space="preserve"> distance between source and transformed target distributions. Recently, session-to-session transfer of P300 data has been accomplished using a nonlinear transform obtained by solving an optimal transport problem [</w:t>
      </w:r>
      <w:r>
        <w:rPr>
          <w:color w:val="0000FF"/>
        </w:rPr>
        <w:t>74</w:t>
      </w:r>
      <w:r>
        <w:t>]. Optimal transport is well-suited for domain adaptation as its algorithms can be used for transporting probability distributions from one domain onto another [</w:t>
      </w:r>
      <w:r>
        <w:rPr>
          <w:color w:val="0000FF"/>
        </w:rPr>
        <w:t>51</w:t>
      </w:r>
      <w:r>
        <w:t xml:space="preserve">]. These various works are summarized in table </w:t>
      </w:r>
      <w:r>
        <w:rPr>
          <w:color w:val="0000FF"/>
        </w:rPr>
        <w:t>5</w:t>
      </w:r>
      <w:r>
        <w:t>.</w:t>
      </w:r>
    </w:p>
    <w:p w14:paraId="08E9C765" w14:textId="77777777" w:rsidR="00253971" w:rsidRDefault="00000000">
      <w:pPr>
        <w:ind w:left="-14" w:right="36" w:firstLine="0"/>
      </w:pPr>
      <w:r>
        <w:rPr>
          <w:rFonts w:ascii="Arial" w:eastAsia="Arial" w:hAnsi="Arial" w:cs="Arial"/>
          <w:i/>
          <w:sz w:val="18"/>
        </w:rPr>
        <w:t xml:space="preserve">4.3.3. Pros and cons. </w:t>
      </w:r>
      <w:r>
        <w:t xml:space="preserve">As reported in the above cited studies, transfer learning is instrumental in session-to-session and subject-to-subject decoding performance. This is essential to be able to achieve a true calibration-free BCI mode of operation in the future, which in turn would improve BCI usability and acceptance. In fact, it is well recognized in the community that the calibration session may be unduly tiring for clinical users, whose cognitive resources are limited, and </w:t>
      </w:r>
      <w:r>
        <w:t xml:space="preserve">annoying in general for healthy users. As discussed by Sanelli </w:t>
      </w:r>
      <w:r>
        <w:rPr>
          <w:i/>
        </w:rPr>
        <w:t>et al</w:t>
      </w:r>
      <w:r>
        <w:t xml:space="preserve"> [</w:t>
      </w:r>
      <w:r>
        <w:rPr>
          <w:color w:val="0000FF"/>
        </w:rPr>
        <w:t>195</w:t>
      </w:r>
      <w:r>
        <w:t xml:space="preserve">], receiving feedback from the very beginning of their BCI experience is highly motivating and engaging for novice users. Transfer learning can then provide users with an </w:t>
      </w:r>
      <w:proofErr w:type="spellStart"/>
      <w:r>
        <w:t>adequatelyperforming</w:t>
      </w:r>
      <w:proofErr w:type="spellEnd"/>
      <w:r>
        <w:t xml:space="preserve"> BCI, before applying co-adaptive strategies. In this spirit, transfer learning may be used to initialize a BCI using data from other subjects for a naive user and data from other sessions for a known user. In any case such an initialization is suboptimal, thus such an approach entails adapting the classifier during the session, a topic that we have discussed in section </w:t>
      </w:r>
      <w:r>
        <w:rPr>
          <w:color w:val="0000FF"/>
        </w:rPr>
        <w:t>4.1</w:t>
      </w:r>
      <w:r>
        <w:t>. Therefore, transfer learning and adaptivity must come arm in arm to achieve the final goal of a calibration-free mode of operation [</w:t>
      </w:r>
      <w:r>
        <w:rPr>
          <w:color w:val="0000FF"/>
        </w:rPr>
        <w:t>46</w:t>
      </w:r>
      <w:r>
        <w:t>].</w:t>
      </w:r>
    </w:p>
    <w:p w14:paraId="0B931CC0" w14:textId="77777777" w:rsidR="00253971" w:rsidRDefault="00000000">
      <w:pPr>
        <w:ind w:left="-14" w:right="36"/>
      </w:pPr>
      <w:r>
        <w:t xml:space="preserve">Although suboptimal in general, transfer learning is </w:t>
      </w:r>
      <w:proofErr w:type="gramStart"/>
      <w:r>
        <w:t>robust by definition</w:t>
      </w:r>
      <w:proofErr w:type="gramEnd"/>
      <w:r>
        <w:t>. For instance, subject-to-subject transfer learning can produce better results as compared to subject-specific calibration if the latter is of low quality [</w:t>
      </w:r>
      <w:r>
        <w:rPr>
          <w:color w:val="0000FF"/>
        </w:rPr>
        <w:t>15</w:t>
      </w:r>
      <w:r>
        <w:t>]. This is particularly useful in clinical settings, where obtaining a good calibration is sometimes prohibitive [</w:t>
      </w:r>
      <w:r>
        <w:rPr>
          <w:color w:val="0000FF"/>
        </w:rPr>
        <w:t>158</w:t>
      </w:r>
      <w:r>
        <w:t>].</w:t>
      </w:r>
    </w:p>
    <w:p w14:paraId="25C2A7ED" w14:textId="77777777" w:rsidR="00253971" w:rsidRDefault="00000000">
      <w:pPr>
        <w:ind w:left="-14" w:right="36"/>
      </w:pPr>
      <w:r>
        <w:t xml:space="preserve">As we have seen, the approach of seeking invariant spaces for performing classification in transfer learning settings is appealing theoretically and has shown promising results by exploiting Riemannian geometry; </w:t>
      </w:r>
      <w:proofErr w:type="gramStart"/>
      <w:r>
        <w:t>however</w:t>
      </w:r>
      <w:proofErr w:type="gramEnd"/>
      <w:r>
        <w:t xml:space="preserve"> it comes at the risk of throwing away some of the information that is relevant for decoding. In fact, instead of coping with the variability of data across sessions, as we formulated above, it may be wiser to strive to benefit from the variability in the ensemble to better classify the target session. The idea would be to design classifiers able to represent multiple sessions or subjects.</w:t>
      </w:r>
    </w:p>
    <w:p w14:paraId="37B0EF16" w14:textId="77777777" w:rsidR="00253971" w:rsidRDefault="00000000">
      <w:pPr>
        <w:ind w:left="-14" w:right="36"/>
      </w:pPr>
      <w:r>
        <w:t>The combination of transfer learning and adaptive classifiers represents a topic at the forefront of current research in BCI. It is expected to receive increasing attention in the upcoming years, leading to a much-sought new generation of calibration-free BCIs.</w:t>
      </w:r>
    </w:p>
    <w:p w14:paraId="19D0FD7B" w14:textId="77777777" w:rsidR="00253971" w:rsidRDefault="00000000">
      <w:pPr>
        <w:spacing w:after="310"/>
        <w:ind w:left="-14" w:right="36"/>
      </w:pPr>
      <w:r>
        <w:t xml:space="preserve">Very few of the transfer learning presented methods have yet been used online, but computational power is not a limitation, because these methods do not require extensive computational </w:t>
      </w:r>
      <w:proofErr w:type="spellStart"/>
      <w:r>
        <w:t>ressources</w:t>
      </w:r>
      <w:proofErr w:type="spellEnd"/>
      <w:r>
        <w:t xml:space="preserve">, and can be run on simple desktop computers. For methods whose learning phases may take a long time (such as sparsity-inducing methods, or dictionary learning), this learning should be performed in advance so that the adaptation to a new subject or session is </w:t>
      </w:r>
      <w:proofErr w:type="spellStart"/>
      <w:proofErr w:type="gramStart"/>
      <w:r>
        <w:t>timeefficient</w:t>
      </w:r>
      <w:proofErr w:type="spellEnd"/>
      <w:proofErr w:type="gramEnd"/>
      <w:r>
        <w:t xml:space="preserve"> [</w:t>
      </w:r>
      <w:r>
        <w:rPr>
          <w:color w:val="0000FF"/>
        </w:rPr>
        <w:t>165</w:t>
      </w:r>
      <w:r>
        <w:t>].</w:t>
      </w:r>
    </w:p>
    <w:p w14:paraId="01990D09" w14:textId="77777777" w:rsidR="00253971" w:rsidRDefault="00000000">
      <w:pPr>
        <w:spacing w:after="160" w:line="257" w:lineRule="auto"/>
        <w:ind w:left="-5" w:right="0" w:hanging="10"/>
        <w:jc w:val="left"/>
      </w:pPr>
      <w:r>
        <w:rPr>
          <w:rFonts w:ascii="Arial" w:eastAsia="Arial" w:hAnsi="Arial" w:cs="Arial"/>
          <w:i/>
          <w:sz w:val="18"/>
        </w:rPr>
        <w:t>4.4. Deep learning</w:t>
      </w:r>
    </w:p>
    <w:p w14:paraId="6795D255" w14:textId="77777777" w:rsidR="00253971" w:rsidRDefault="00000000">
      <w:pPr>
        <w:ind w:left="-14" w:right="36" w:firstLine="0"/>
      </w:pPr>
      <w:r>
        <w:t xml:space="preserve">Deep learning is a specific machine learning algorithm in which </w:t>
      </w:r>
      <w:proofErr w:type="gramStart"/>
      <w:r>
        <w:t>features</w:t>
      </w:r>
      <w:proofErr w:type="gramEnd"/>
      <w:r>
        <w:t xml:space="preserve"> and the classifier are jointly learned directly from data. The term deep learning is coined by the architecture of the model, which is based on a cascade of trainable feature extractor modules and nonlinearities. Owing to such a cascade, learned features are usually related to increasing levels of concepts. We discuss in this section the two most popular deep learning approaches for BCI: convolutional neural networks and restricted Boltzmann machines.</w:t>
      </w:r>
    </w:p>
    <w:tbl>
      <w:tblPr>
        <w:tblStyle w:val="TableGrid"/>
        <w:tblpPr w:vertAnchor="text" w:horzAnchor="margin"/>
        <w:tblOverlap w:val="never"/>
        <w:tblW w:w="10130" w:type="dxa"/>
        <w:tblInd w:w="0" w:type="dxa"/>
        <w:tblCellMar>
          <w:top w:w="1" w:type="dxa"/>
          <w:left w:w="0" w:type="dxa"/>
          <w:bottom w:w="0" w:type="dxa"/>
          <w:right w:w="115" w:type="dxa"/>
        </w:tblCellMar>
        <w:tblLook w:val="04A0" w:firstRow="1" w:lastRow="0" w:firstColumn="1" w:lastColumn="0" w:noHBand="0" w:noVBand="1"/>
      </w:tblPr>
      <w:tblGrid>
        <w:gridCol w:w="10130"/>
      </w:tblGrid>
      <w:tr w:rsidR="00253971" w14:paraId="60215BEF" w14:textId="77777777">
        <w:trPr>
          <w:trHeight w:val="401"/>
        </w:trPr>
        <w:tc>
          <w:tcPr>
            <w:tcW w:w="10011" w:type="dxa"/>
            <w:tcBorders>
              <w:top w:val="nil"/>
              <w:left w:val="nil"/>
              <w:bottom w:val="nil"/>
              <w:right w:val="nil"/>
            </w:tcBorders>
          </w:tcPr>
          <w:p w14:paraId="79B2EC54" w14:textId="77777777" w:rsidR="00253971" w:rsidRDefault="00000000">
            <w:pPr>
              <w:spacing w:after="0" w:line="259" w:lineRule="auto"/>
              <w:ind w:right="0" w:firstLine="0"/>
              <w:jc w:val="left"/>
            </w:pPr>
            <w:r>
              <w:rPr>
                <w:rFonts w:ascii="Arial" w:eastAsia="Arial" w:hAnsi="Arial" w:cs="Arial"/>
                <w:b/>
                <w:sz w:val="16"/>
              </w:rPr>
              <w:lastRenderedPageBreak/>
              <w:t>Figure 5.</w:t>
            </w:r>
            <w:r>
              <w:rPr>
                <w:sz w:val="18"/>
              </w:rPr>
              <w:t xml:space="preserve"> Example architectures of two deep learning frameworks. Left: convolutional neural networks. The blue blocks refer to results of convolving input signal with several different filters. Right: stacked restricted Boltzmann machines. Hidden layers are trained layer-wise </w:t>
            </w:r>
          </w:p>
        </w:tc>
      </w:tr>
    </w:tbl>
    <w:p w14:paraId="7AD0BEC1" w14:textId="77777777" w:rsidR="00253971" w:rsidRDefault="00000000">
      <w:pPr>
        <w:spacing w:after="139" w:line="266" w:lineRule="auto"/>
        <w:ind w:left="-13" w:right="23" w:firstLine="0"/>
        <w:jc w:val="left"/>
      </w:pPr>
      <w:r>
        <w:rPr>
          <w:noProof/>
        </w:rPr>
        <w:drawing>
          <wp:anchor distT="0" distB="0" distL="114300" distR="114300" simplePos="0" relativeHeight="251663360" behindDoc="0" locked="0" layoutInCell="1" allowOverlap="0" wp14:anchorId="5CBB5B73" wp14:editId="1AB043CA">
            <wp:simplePos x="0" y="0"/>
            <wp:positionH relativeFrom="margin">
              <wp:posOffset>914482</wp:posOffset>
            </wp:positionH>
            <wp:positionV relativeFrom="paragraph">
              <wp:posOffset>-2311184</wp:posOffset>
            </wp:positionV>
            <wp:extent cx="4572000" cy="1929384"/>
            <wp:effectExtent l="0" t="0" r="0" b="0"/>
            <wp:wrapTopAndBottom/>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37"/>
                    <a:stretch>
                      <a:fillRect/>
                    </a:stretch>
                  </pic:blipFill>
                  <pic:spPr>
                    <a:xfrm>
                      <a:off x="0" y="0"/>
                      <a:ext cx="4572000" cy="1929384"/>
                    </a:xfrm>
                    <a:prstGeom prst="rect">
                      <a:avLst/>
                    </a:prstGeom>
                  </pic:spPr>
                </pic:pic>
              </a:graphicData>
            </a:graphic>
          </wp:anchor>
        </w:drawing>
      </w:r>
      <w:r>
        <w:rPr>
          <w:sz w:val="18"/>
        </w:rPr>
        <w:t>and the full network can be fine-tuned according to the task at hand.</w:t>
      </w:r>
    </w:p>
    <w:p w14:paraId="3532F7A3" w14:textId="77777777" w:rsidR="00253971" w:rsidRDefault="00000000">
      <w:pPr>
        <w:spacing w:after="269" w:line="257" w:lineRule="auto"/>
        <w:ind w:left="-5" w:right="0" w:hanging="10"/>
        <w:jc w:val="left"/>
      </w:pPr>
      <w:r>
        <w:rPr>
          <w:rFonts w:ascii="Arial" w:eastAsia="Arial" w:hAnsi="Arial" w:cs="Arial"/>
          <w:i/>
          <w:sz w:val="18"/>
        </w:rPr>
        <w:t>4.4.1. Principles.</w:t>
      </w:r>
    </w:p>
    <w:p w14:paraId="7F52F610" w14:textId="77777777" w:rsidR="00253971" w:rsidRDefault="00000000">
      <w:pPr>
        <w:spacing w:after="103"/>
        <w:ind w:left="-14" w:right="36" w:firstLine="0"/>
      </w:pPr>
      <w:r>
        <w:rPr>
          <w:rFonts w:ascii="Arial" w:eastAsia="Arial" w:hAnsi="Arial" w:cs="Arial"/>
          <w:i/>
          <w:sz w:val="18"/>
        </w:rPr>
        <w:t xml:space="preserve">A short introduction on restricted Boltzmann machines. </w:t>
      </w:r>
      <w:r>
        <w:t xml:space="preserve"> A restricted Boltzmann machine (RBM) is a Markov random field (MRF) [</w:t>
      </w:r>
      <w:r>
        <w:rPr>
          <w:color w:val="0000FF"/>
        </w:rPr>
        <w:t>120</w:t>
      </w:r>
      <w:r>
        <w:t xml:space="preserve">] associated with a bipartite undirected graph. It is composed of two sets of units: </w:t>
      </w:r>
      <w:r>
        <w:rPr>
          <w:i/>
        </w:rPr>
        <w:t>m</w:t>
      </w:r>
      <w:r>
        <w:t xml:space="preserve"> visible ones </w:t>
      </w:r>
      <w:r>
        <w:rPr>
          <w:rFonts w:ascii="Calibri" w:eastAsia="Calibri" w:hAnsi="Calibri" w:cs="Calibri"/>
          <w:i/>
          <w:color w:val="000000"/>
        </w:rPr>
        <w:t xml:space="preserve">V </w:t>
      </w:r>
      <w:r>
        <w:rPr>
          <w:rFonts w:ascii="Cambria" w:eastAsia="Cambria" w:hAnsi="Cambria" w:cs="Cambria"/>
          <w:color w:val="000000"/>
        </w:rPr>
        <w:t>= (</w:t>
      </w:r>
      <w:r>
        <w:rPr>
          <w:rFonts w:ascii="Calibri" w:eastAsia="Calibri" w:hAnsi="Calibri" w:cs="Calibri"/>
          <w:i/>
          <w:color w:val="000000"/>
        </w:rPr>
        <w:t>V</w:t>
      </w:r>
      <w:proofErr w:type="gramStart"/>
      <w:r>
        <w:rPr>
          <w:rFonts w:ascii="Calibri" w:eastAsia="Calibri" w:hAnsi="Calibri" w:cs="Calibri"/>
          <w:color w:val="000000"/>
          <w:vertAlign w:val="superscript"/>
        </w:rPr>
        <w:t>1</w:t>
      </w:r>
      <w:r>
        <w:rPr>
          <w:rFonts w:ascii="Calibri" w:eastAsia="Calibri" w:hAnsi="Calibri" w:cs="Calibri"/>
          <w:color w:val="000000"/>
        </w:rPr>
        <w:t>,</w:t>
      </w:r>
      <w:r>
        <w:rPr>
          <w:rFonts w:ascii="Cambria" w:eastAsia="Cambria" w:hAnsi="Cambria" w:cs="Cambria"/>
          <w:color w:val="000000"/>
        </w:rPr>
        <w:t>·</w:t>
      </w:r>
      <w:proofErr w:type="gramEnd"/>
      <w:r>
        <w:rPr>
          <w:rFonts w:ascii="Cambria" w:eastAsia="Cambria" w:hAnsi="Cambria" w:cs="Cambria"/>
          <w:color w:val="000000"/>
        </w:rPr>
        <w:t xml:space="preserve">·· </w:t>
      </w:r>
      <w:r>
        <w:rPr>
          <w:rFonts w:ascii="Calibri" w:eastAsia="Calibri" w:hAnsi="Calibri" w:cs="Calibri"/>
          <w:color w:val="000000"/>
        </w:rPr>
        <w:t>,</w:t>
      </w:r>
      <w:proofErr w:type="spellStart"/>
      <w:r>
        <w:rPr>
          <w:rFonts w:ascii="Calibri" w:eastAsia="Calibri" w:hAnsi="Calibri" w:cs="Calibri"/>
          <w:i/>
          <w:color w:val="000000"/>
        </w:rPr>
        <w:t>V</w:t>
      </w:r>
      <w:r>
        <w:rPr>
          <w:rFonts w:ascii="Calibri" w:eastAsia="Calibri" w:hAnsi="Calibri" w:cs="Calibri"/>
          <w:i/>
          <w:color w:val="000000"/>
          <w:vertAlign w:val="superscript"/>
        </w:rPr>
        <w:t>m</w:t>
      </w:r>
      <w:proofErr w:type="spellEnd"/>
      <w:r>
        <w:rPr>
          <w:rFonts w:ascii="Cambria" w:eastAsia="Cambria" w:hAnsi="Cambria" w:cs="Cambria"/>
          <w:color w:val="000000"/>
        </w:rPr>
        <w:t>)</w:t>
      </w:r>
      <w:r>
        <w:rPr>
          <w:sz w:val="31"/>
          <w:vertAlign w:val="superscript"/>
        </w:rPr>
        <w:t xml:space="preserve"> and </w:t>
      </w:r>
      <w:r>
        <w:rPr>
          <w:i/>
          <w:sz w:val="31"/>
          <w:vertAlign w:val="superscript"/>
        </w:rPr>
        <w:t>n</w:t>
      </w:r>
      <w:r>
        <w:rPr>
          <w:sz w:val="31"/>
          <w:vertAlign w:val="superscript"/>
        </w:rPr>
        <w:t xml:space="preserve"> hidden ones </w:t>
      </w:r>
      <w:r>
        <w:rPr>
          <w:rFonts w:ascii="Calibri" w:eastAsia="Calibri" w:hAnsi="Calibri" w:cs="Calibri"/>
          <w:i/>
          <w:color w:val="000000"/>
        </w:rPr>
        <w:t xml:space="preserve">H </w:t>
      </w:r>
      <w:r>
        <w:rPr>
          <w:rFonts w:ascii="Cambria" w:eastAsia="Cambria" w:hAnsi="Cambria" w:cs="Cambria"/>
          <w:color w:val="000000"/>
        </w:rPr>
        <w:t>= (</w:t>
      </w:r>
      <w:r>
        <w:rPr>
          <w:rFonts w:ascii="Calibri" w:eastAsia="Calibri" w:hAnsi="Calibri" w:cs="Calibri"/>
          <w:i/>
          <w:color w:val="000000"/>
        </w:rPr>
        <w:t>H</w:t>
      </w:r>
      <w:r>
        <w:rPr>
          <w:rFonts w:ascii="Calibri" w:eastAsia="Calibri" w:hAnsi="Calibri" w:cs="Calibri"/>
          <w:color w:val="000000"/>
          <w:vertAlign w:val="superscript"/>
        </w:rPr>
        <w:t>1</w:t>
      </w:r>
      <w:r>
        <w:rPr>
          <w:rFonts w:ascii="Calibri" w:eastAsia="Calibri" w:hAnsi="Calibri" w:cs="Calibri"/>
          <w:color w:val="000000"/>
        </w:rPr>
        <w:t>,</w:t>
      </w:r>
      <w:r>
        <w:rPr>
          <w:rFonts w:ascii="Cambria" w:eastAsia="Cambria" w:hAnsi="Cambria" w:cs="Cambria"/>
          <w:color w:val="000000"/>
        </w:rPr>
        <w:t xml:space="preserve">··· </w:t>
      </w:r>
      <w:r>
        <w:rPr>
          <w:rFonts w:ascii="Calibri" w:eastAsia="Calibri" w:hAnsi="Calibri" w:cs="Calibri"/>
          <w:color w:val="000000"/>
        </w:rPr>
        <w:t>,</w:t>
      </w:r>
      <w:proofErr w:type="spellStart"/>
      <w:r>
        <w:rPr>
          <w:rFonts w:ascii="Calibri" w:eastAsia="Calibri" w:hAnsi="Calibri" w:cs="Calibri"/>
          <w:i/>
          <w:color w:val="000000"/>
        </w:rPr>
        <w:t>H</w:t>
      </w:r>
      <w:r>
        <w:rPr>
          <w:rFonts w:ascii="Calibri" w:eastAsia="Calibri" w:hAnsi="Calibri" w:cs="Calibri"/>
          <w:i/>
          <w:color w:val="000000"/>
          <w:vertAlign w:val="superscript"/>
        </w:rPr>
        <w:t>n</w:t>
      </w:r>
      <w:proofErr w:type="spellEnd"/>
      <w:r>
        <w:rPr>
          <w:rFonts w:ascii="Cambria" w:eastAsia="Cambria" w:hAnsi="Cambria" w:cs="Cambria"/>
          <w:color w:val="000000"/>
        </w:rPr>
        <w:t>)</w:t>
      </w:r>
      <w:r>
        <w:rPr>
          <w:sz w:val="31"/>
          <w:vertAlign w:val="superscript"/>
        </w:rPr>
        <w:t xml:space="preserve">. The </w:t>
      </w:r>
      <w:r>
        <w:t xml:space="preserve">visible units are used for representing observable data whereas the hidden ones capture some dependencies between observed variables. For the usual type of RBM such as those discussed in this paper, units are considered as random variables that take binary values </w:t>
      </w:r>
      <w:r>
        <w:rPr>
          <w:rFonts w:ascii="Cambria" w:eastAsia="Cambria" w:hAnsi="Cambria" w:cs="Cambria"/>
          <w:color w:val="000000"/>
        </w:rPr>
        <w:t>(</w:t>
      </w:r>
      <w:proofErr w:type="spellStart"/>
      <w:proofErr w:type="gramStart"/>
      <w:r>
        <w:rPr>
          <w:rFonts w:ascii="Calibri" w:eastAsia="Calibri" w:hAnsi="Calibri" w:cs="Calibri"/>
          <w:b/>
          <w:color w:val="000000"/>
        </w:rPr>
        <w:t>v</w:t>
      </w:r>
      <w:r>
        <w:rPr>
          <w:rFonts w:ascii="Calibri" w:eastAsia="Calibri" w:hAnsi="Calibri" w:cs="Calibri"/>
          <w:color w:val="000000"/>
        </w:rPr>
        <w:t>,</w:t>
      </w:r>
      <w:r>
        <w:rPr>
          <w:rFonts w:ascii="Calibri" w:eastAsia="Calibri" w:hAnsi="Calibri" w:cs="Calibri"/>
          <w:b/>
          <w:color w:val="000000"/>
        </w:rPr>
        <w:t>h</w:t>
      </w:r>
      <w:proofErr w:type="spellEnd"/>
      <w:proofErr w:type="gramEnd"/>
      <w:r>
        <w:rPr>
          <w:rFonts w:ascii="Cambria" w:eastAsia="Cambria" w:hAnsi="Cambria" w:cs="Cambria"/>
          <w:color w:val="000000"/>
        </w:rPr>
        <w:t>)</w:t>
      </w:r>
      <w:r>
        <w:t xml:space="preserve"> and </w:t>
      </w:r>
      <w:r>
        <w:rPr>
          <w:rFonts w:ascii="Calibri" w:eastAsia="Calibri" w:hAnsi="Calibri" w:cs="Calibri"/>
          <w:b/>
          <w:color w:val="000000"/>
        </w:rPr>
        <w:t>W</w:t>
      </w:r>
      <w:r>
        <w:t xml:space="preserve"> is a matrix whose entries </w:t>
      </w:r>
      <w:proofErr w:type="spellStart"/>
      <w:r>
        <w:rPr>
          <w:i/>
        </w:rPr>
        <w:t>w</w:t>
      </w:r>
      <w:r>
        <w:rPr>
          <w:i/>
          <w:vertAlign w:val="subscript"/>
        </w:rPr>
        <w:t>i</w:t>
      </w:r>
      <w:r>
        <w:rPr>
          <w:vertAlign w:val="subscript"/>
        </w:rPr>
        <w:t>,</w:t>
      </w:r>
      <w:r>
        <w:rPr>
          <w:i/>
          <w:vertAlign w:val="subscript"/>
        </w:rPr>
        <w:t>j</w:t>
      </w:r>
      <w:proofErr w:type="spellEnd"/>
      <w:r>
        <w:t xml:space="preserve"> are the weights associated with the connection between unit </w:t>
      </w:r>
      <w:r>
        <w:rPr>
          <w:i/>
        </w:rPr>
        <w:t>v</w:t>
      </w:r>
      <w:r>
        <w:rPr>
          <w:i/>
          <w:vertAlign w:val="subscript"/>
        </w:rPr>
        <w:t>i</w:t>
      </w:r>
      <w:r>
        <w:t xml:space="preserve"> and </w:t>
      </w:r>
      <w:proofErr w:type="spellStart"/>
      <w:r>
        <w:rPr>
          <w:i/>
        </w:rPr>
        <w:t>h</w:t>
      </w:r>
      <w:r>
        <w:rPr>
          <w:i/>
          <w:vertAlign w:val="subscript"/>
        </w:rPr>
        <w:t>j</w:t>
      </w:r>
      <w:proofErr w:type="spellEnd"/>
      <w:r>
        <w:t xml:space="preserve">. The joint probability of a given configuration </w:t>
      </w:r>
      <w:r>
        <w:rPr>
          <w:rFonts w:ascii="Cambria" w:eastAsia="Cambria" w:hAnsi="Cambria" w:cs="Cambria"/>
          <w:color w:val="000000"/>
        </w:rPr>
        <w:t>(</w:t>
      </w:r>
      <w:proofErr w:type="spellStart"/>
      <w:proofErr w:type="gramStart"/>
      <w:r>
        <w:rPr>
          <w:rFonts w:ascii="Calibri" w:eastAsia="Calibri" w:hAnsi="Calibri" w:cs="Calibri"/>
          <w:b/>
          <w:color w:val="000000"/>
        </w:rPr>
        <w:t>v</w:t>
      </w:r>
      <w:r>
        <w:rPr>
          <w:rFonts w:ascii="Calibri" w:eastAsia="Calibri" w:hAnsi="Calibri" w:cs="Calibri"/>
          <w:color w:val="000000"/>
        </w:rPr>
        <w:t>,</w:t>
      </w:r>
      <w:r>
        <w:rPr>
          <w:rFonts w:ascii="Calibri" w:eastAsia="Calibri" w:hAnsi="Calibri" w:cs="Calibri"/>
          <w:b/>
          <w:color w:val="000000"/>
        </w:rPr>
        <w:t>h</w:t>
      </w:r>
      <w:proofErr w:type="spellEnd"/>
      <w:proofErr w:type="gramEnd"/>
      <w:r>
        <w:rPr>
          <w:rFonts w:ascii="Cambria" w:eastAsia="Cambria" w:hAnsi="Cambria" w:cs="Cambria"/>
          <w:color w:val="000000"/>
        </w:rPr>
        <w:t>)</w:t>
      </w:r>
      <w:r>
        <w:t xml:space="preserve"> can be modelled according to the probability </w:t>
      </w:r>
      <w:r>
        <w:rPr>
          <w:rFonts w:ascii="Calibri" w:eastAsia="Calibri" w:hAnsi="Calibri" w:cs="Calibri"/>
          <w:i/>
          <w:color w:val="000000"/>
        </w:rPr>
        <w:t>p</w:t>
      </w:r>
      <w:r>
        <w:rPr>
          <w:rFonts w:ascii="Cambria" w:eastAsia="Cambria" w:hAnsi="Cambria" w:cs="Cambria"/>
          <w:color w:val="000000"/>
        </w:rPr>
        <w:t>(</w:t>
      </w:r>
      <w:proofErr w:type="spellStart"/>
      <w:r>
        <w:rPr>
          <w:rFonts w:ascii="Calibri" w:eastAsia="Calibri" w:hAnsi="Calibri" w:cs="Calibri"/>
          <w:b/>
          <w:color w:val="000000"/>
        </w:rPr>
        <w:t>v</w:t>
      </w:r>
      <w:r>
        <w:rPr>
          <w:rFonts w:ascii="Calibri" w:eastAsia="Calibri" w:hAnsi="Calibri" w:cs="Calibri"/>
          <w:color w:val="000000"/>
        </w:rPr>
        <w:t>,</w:t>
      </w:r>
      <w:r>
        <w:rPr>
          <w:rFonts w:ascii="Calibri" w:eastAsia="Calibri" w:hAnsi="Calibri" w:cs="Calibri"/>
          <w:b/>
          <w:color w:val="000000"/>
        </w:rPr>
        <w:t>h</w:t>
      </w:r>
      <w:proofErr w:type="spellEnd"/>
      <w:r>
        <w:rPr>
          <w:rFonts w:ascii="Cambria" w:eastAsia="Cambria" w:hAnsi="Cambria" w:cs="Cambria"/>
          <w:color w:val="000000"/>
        </w:rPr>
        <w:t xml:space="preserve">) = </w:t>
      </w:r>
      <w:r>
        <w:rPr>
          <w:rFonts w:ascii="Calibri" w:eastAsia="Calibri" w:hAnsi="Calibri" w:cs="Calibri"/>
          <w:i/>
          <w:color w:val="000000"/>
          <w:vertAlign w:val="subscript"/>
        </w:rPr>
        <w:t>Z</w:t>
      </w:r>
      <w:r>
        <w:rPr>
          <w:rFonts w:ascii="Calibri" w:eastAsia="Calibri" w:hAnsi="Calibri" w:cs="Calibri"/>
          <w:color w:val="000000"/>
          <w:u w:val="single" w:color="000000"/>
          <w:vertAlign w:val="superscript"/>
        </w:rPr>
        <w:t xml:space="preserve">1 </w:t>
      </w:r>
      <w:r>
        <w:rPr>
          <w:rFonts w:ascii="Calibri" w:eastAsia="Calibri" w:hAnsi="Calibri" w:cs="Calibri"/>
          <w:color w:val="000000"/>
        </w:rPr>
        <w:t>e</w:t>
      </w:r>
      <w:r>
        <w:rPr>
          <w:rFonts w:ascii="Cambria" w:eastAsia="Cambria" w:hAnsi="Cambria" w:cs="Cambria"/>
          <w:color w:val="000000"/>
          <w:sz w:val="14"/>
        </w:rPr>
        <w:t>−</w:t>
      </w:r>
      <w:r>
        <w:rPr>
          <w:rFonts w:ascii="Calibri" w:eastAsia="Calibri" w:hAnsi="Calibri" w:cs="Calibri"/>
          <w:i/>
          <w:color w:val="000000"/>
          <w:vertAlign w:val="superscript"/>
        </w:rPr>
        <w:t>E</w:t>
      </w:r>
      <w:r>
        <w:rPr>
          <w:rFonts w:ascii="Cambria" w:eastAsia="Cambria" w:hAnsi="Cambria" w:cs="Cambria"/>
          <w:color w:val="000000"/>
          <w:vertAlign w:val="superscript"/>
        </w:rPr>
        <w:t>(</w:t>
      </w:r>
      <w:proofErr w:type="spellStart"/>
      <w:r>
        <w:rPr>
          <w:rFonts w:ascii="Calibri" w:eastAsia="Calibri" w:hAnsi="Calibri" w:cs="Calibri"/>
          <w:b/>
          <w:color w:val="000000"/>
          <w:vertAlign w:val="superscript"/>
        </w:rPr>
        <w:t>v</w:t>
      </w:r>
      <w:r>
        <w:rPr>
          <w:rFonts w:ascii="Calibri" w:eastAsia="Calibri" w:hAnsi="Calibri" w:cs="Calibri"/>
          <w:color w:val="000000"/>
          <w:vertAlign w:val="superscript"/>
        </w:rPr>
        <w:t>,</w:t>
      </w:r>
      <w:r>
        <w:rPr>
          <w:rFonts w:ascii="Calibri" w:eastAsia="Calibri" w:hAnsi="Calibri" w:cs="Calibri"/>
          <w:b/>
          <w:color w:val="000000"/>
          <w:vertAlign w:val="superscript"/>
        </w:rPr>
        <w:t>h</w:t>
      </w:r>
      <w:proofErr w:type="spellEnd"/>
      <w:r>
        <w:rPr>
          <w:rFonts w:ascii="Cambria" w:eastAsia="Cambria" w:hAnsi="Cambria" w:cs="Cambria"/>
          <w:color w:val="000000"/>
          <w:vertAlign w:val="superscript"/>
        </w:rPr>
        <w:t>)</w:t>
      </w:r>
      <w:r>
        <w:t xml:space="preserve"> with the energy function </w:t>
      </w:r>
      <w:r>
        <w:rPr>
          <w:rFonts w:ascii="Calibri" w:eastAsia="Calibri" w:hAnsi="Calibri" w:cs="Calibri"/>
          <w:i/>
          <w:color w:val="000000"/>
        </w:rPr>
        <w:t>E</w:t>
      </w:r>
      <w:r>
        <w:rPr>
          <w:rFonts w:ascii="Cambria" w:eastAsia="Cambria" w:hAnsi="Cambria" w:cs="Cambria"/>
          <w:color w:val="000000"/>
        </w:rPr>
        <w:t>(</w:t>
      </w:r>
      <w:proofErr w:type="spellStart"/>
      <w:r>
        <w:rPr>
          <w:rFonts w:ascii="Calibri" w:eastAsia="Calibri" w:hAnsi="Calibri" w:cs="Calibri"/>
          <w:b/>
          <w:color w:val="000000"/>
        </w:rPr>
        <w:t>v</w:t>
      </w:r>
      <w:r>
        <w:rPr>
          <w:rFonts w:ascii="Calibri" w:eastAsia="Calibri" w:hAnsi="Calibri" w:cs="Calibri"/>
          <w:color w:val="000000"/>
        </w:rPr>
        <w:t>,</w:t>
      </w:r>
      <w:r>
        <w:rPr>
          <w:rFonts w:ascii="Calibri" w:eastAsia="Calibri" w:hAnsi="Calibri" w:cs="Calibri"/>
          <w:b/>
          <w:color w:val="000000"/>
        </w:rPr>
        <w:t>h</w:t>
      </w:r>
      <w:proofErr w:type="spellEnd"/>
      <w:r>
        <w:rPr>
          <w:rFonts w:ascii="Cambria" w:eastAsia="Cambria" w:hAnsi="Cambria" w:cs="Cambria"/>
          <w:color w:val="000000"/>
        </w:rPr>
        <w:t>)</w:t>
      </w:r>
      <w:r>
        <w:t xml:space="preserve"> being</w:t>
      </w:r>
    </w:p>
    <w:p w14:paraId="2CB6B974" w14:textId="77777777" w:rsidR="00253971" w:rsidRDefault="00000000">
      <w:pPr>
        <w:spacing w:after="0" w:line="259" w:lineRule="auto"/>
        <w:ind w:right="40" w:firstLine="0"/>
        <w:jc w:val="center"/>
      </w:pPr>
      <w:r>
        <w:rPr>
          <w:rFonts w:ascii="Calibri" w:eastAsia="Calibri" w:hAnsi="Calibri" w:cs="Calibri"/>
          <w:i/>
          <w:color w:val="000000"/>
        </w:rPr>
        <w:t>E</w:t>
      </w:r>
      <w:r>
        <w:rPr>
          <w:noProof/>
        </w:rPr>
        <w:drawing>
          <wp:inline distT="0" distB="0" distL="0" distR="0" wp14:anchorId="77255D45" wp14:editId="6F780571">
            <wp:extent cx="1322832" cy="155448"/>
            <wp:effectExtent l="0" t="0" r="0" b="0"/>
            <wp:docPr id="90581" name="Picture 90581"/>
            <wp:cNvGraphicFramePr/>
            <a:graphic xmlns:a="http://schemas.openxmlformats.org/drawingml/2006/main">
              <a:graphicData uri="http://schemas.openxmlformats.org/drawingml/2006/picture">
                <pic:pic xmlns:pic="http://schemas.openxmlformats.org/drawingml/2006/picture">
                  <pic:nvPicPr>
                    <pic:cNvPr id="90581" name="Picture 90581"/>
                    <pic:cNvPicPr/>
                  </pic:nvPicPr>
                  <pic:blipFill>
                    <a:blip r:embed="rId38"/>
                    <a:stretch>
                      <a:fillRect/>
                    </a:stretch>
                  </pic:blipFill>
                  <pic:spPr>
                    <a:xfrm>
                      <a:off x="0" y="0"/>
                      <a:ext cx="1322832" cy="155448"/>
                    </a:xfrm>
                    <a:prstGeom prst="rect">
                      <a:avLst/>
                    </a:prstGeom>
                  </pic:spPr>
                </pic:pic>
              </a:graphicData>
            </a:graphic>
          </wp:inline>
        </w:drawing>
      </w:r>
      <w:proofErr w:type="spellStart"/>
      <w:r>
        <w:rPr>
          <w:rFonts w:ascii="Calibri" w:eastAsia="Calibri" w:hAnsi="Calibri" w:cs="Calibri"/>
          <w:b/>
          <w:color w:val="000000"/>
        </w:rPr>
        <w:t>Wh</w:t>
      </w:r>
      <w:proofErr w:type="spellEnd"/>
    </w:p>
    <w:p w14:paraId="78F55182" w14:textId="77777777" w:rsidR="00253971" w:rsidRDefault="00000000">
      <w:pPr>
        <w:ind w:left="-14" w:right="36" w:firstLine="0"/>
      </w:pPr>
      <w:r>
        <w:t xml:space="preserve">where </w:t>
      </w:r>
      <w:r>
        <w:rPr>
          <w:rFonts w:ascii="Calibri" w:eastAsia="Calibri" w:hAnsi="Calibri" w:cs="Calibri"/>
          <w:b/>
          <w:color w:val="000000"/>
        </w:rPr>
        <w:t>a</w:t>
      </w:r>
      <w:r>
        <w:t xml:space="preserve"> and </w:t>
      </w:r>
      <w:r>
        <w:rPr>
          <w:rFonts w:ascii="Calibri" w:eastAsia="Calibri" w:hAnsi="Calibri" w:cs="Calibri"/>
          <w:b/>
          <w:color w:val="000000"/>
        </w:rPr>
        <w:t>b</w:t>
      </w:r>
      <w:r>
        <w:t xml:space="preserve"> are bias weight vectors. Note </w:t>
      </w:r>
      <w:r>
        <w:rPr>
          <w:i/>
        </w:rPr>
        <w:t>Z</w:t>
      </w:r>
      <w:r>
        <w:t xml:space="preserve"> is a normalizing factor in order that </w:t>
      </w:r>
      <w:r>
        <w:rPr>
          <w:rFonts w:ascii="Calibri" w:eastAsia="Calibri" w:hAnsi="Calibri" w:cs="Calibri"/>
          <w:i/>
          <w:color w:val="000000"/>
        </w:rPr>
        <w:t>p</w:t>
      </w:r>
      <w:r>
        <w:rPr>
          <w:rFonts w:ascii="Cambria" w:eastAsia="Cambria" w:hAnsi="Cambria" w:cs="Cambria"/>
          <w:color w:val="000000"/>
        </w:rPr>
        <w:t>(</w:t>
      </w:r>
      <w:proofErr w:type="spellStart"/>
      <w:proofErr w:type="gramStart"/>
      <w:r>
        <w:rPr>
          <w:rFonts w:ascii="Calibri" w:eastAsia="Calibri" w:hAnsi="Calibri" w:cs="Calibri"/>
          <w:b/>
          <w:color w:val="000000"/>
        </w:rPr>
        <w:t>v</w:t>
      </w:r>
      <w:r>
        <w:rPr>
          <w:rFonts w:ascii="Calibri" w:eastAsia="Calibri" w:hAnsi="Calibri" w:cs="Calibri"/>
          <w:color w:val="000000"/>
        </w:rPr>
        <w:t>,</w:t>
      </w:r>
      <w:r>
        <w:rPr>
          <w:rFonts w:ascii="Calibri" w:eastAsia="Calibri" w:hAnsi="Calibri" w:cs="Calibri"/>
          <w:b/>
          <w:color w:val="000000"/>
        </w:rPr>
        <w:t>h</w:t>
      </w:r>
      <w:proofErr w:type="spellEnd"/>
      <w:proofErr w:type="gramEnd"/>
      <w:r>
        <w:rPr>
          <w:rFonts w:ascii="Cambria" w:eastAsia="Cambria" w:hAnsi="Cambria" w:cs="Cambria"/>
          <w:color w:val="000000"/>
        </w:rPr>
        <w:t>)</w:t>
      </w:r>
      <w:r>
        <w:t xml:space="preserve"> sums to one for all possible configurations. Owing to the undirected bipartite graph property, hidden (respective to the visible) variables are independent given the visible (hidden) ones leading </w:t>
      </w:r>
      <w:proofErr w:type="gramStart"/>
      <w:r>
        <w:t>to:</w:t>
      </w:r>
      <w:proofErr w:type="gramEnd"/>
      <w:r>
        <w:t xml:space="preserve"> </w:t>
      </w:r>
      <w:r>
        <w:rPr>
          <w:rFonts w:ascii="Calibri" w:eastAsia="Calibri" w:hAnsi="Calibri" w:cs="Calibri"/>
          <w:i/>
          <w:color w:val="000000"/>
        </w:rPr>
        <w:t>p</w:t>
      </w:r>
      <w:r>
        <w:rPr>
          <w:noProof/>
        </w:rPr>
        <w:drawing>
          <wp:inline distT="0" distB="0" distL="0" distR="0" wp14:anchorId="6A75B71C" wp14:editId="40FE9F23">
            <wp:extent cx="1018032" cy="137160"/>
            <wp:effectExtent l="0" t="0" r="0" b="0"/>
            <wp:docPr id="90583" name="Picture 90583"/>
            <wp:cNvGraphicFramePr/>
            <a:graphic xmlns:a="http://schemas.openxmlformats.org/drawingml/2006/main">
              <a:graphicData uri="http://schemas.openxmlformats.org/drawingml/2006/picture">
                <pic:pic xmlns:pic="http://schemas.openxmlformats.org/drawingml/2006/picture">
                  <pic:nvPicPr>
                    <pic:cNvPr id="90583" name="Picture 90583"/>
                    <pic:cNvPicPr/>
                  </pic:nvPicPr>
                  <pic:blipFill>
                    <a:blip r:embed="rId39"/>
                    <a:stretch>
                      <a:fillRect/>
                    </a:stretch>
                  </pic:blipFill>
                  <pic:spPr>
                    <a:xfrm>
                      <a:off x="0" y="0"/>
                      <a:ext cx="1018032" cy="137160"/>
                    </a:xfrm>
                    <a:prstGeom prst="rect">
                      <a:avLst/>
                    </a:prstGeom>
                  </pic:spPr>
                </pic:pic>
              </a:graphicData>
            </a:graphic>
          </wp:inline>
        </w:drawing>
      </w:r>
      <w:r>
        <w:rPr>
          <w:rFonts w:ascii="Calibri" w:eastAsia="Calibri" w:hAnsi="Calibri" w:cs="Calibri"/>
          <w:i/>
          <w:color w:val="000000"/>
        </w:rPr>
        <w:t xml:space="preserve"> </w:t>
      </w:r>
      <w:proofErr w:type="spellStart"/>
      <w:r>
        <w:rPr>
          <w:rFonts w:ascii="Calibri" w:eastAsia="Calibri" w:hAnsi="Calibri" w:cs="Calibri"/>
          <w:i/>
          <w:color w:val="000000"/>
        </w:rPr>
        <w:t>p</w:t>
      </w:r>
      <w:proofErr w:type="spellEnd"/>
      <w:r>
        <w:rPr>
          <w:noProof/>
        </w:rPr>
        <w:drawing>
          <wp:inline distT="0" distB="0" distL="0" distR="0" wp14:anchorId="032BE61F" wp14:editId="4627F606">
            <wp:extent cx="1018032" cy="152400"/>
            <wp:effectExtent l="0" t="0" r="0" b="0"/>
            <wp:docPr id="90582" name="Picture 90582"/>
            <wp:cNvGraphicFramePr/>
            <a:graphic xmlns:a="http://schemas.openxmlformats.org/drawingml/2006/main">
              <a:graphicData uri="http://schemas.openxmlformats.org/drawingml/2006/picture">
                <pic:pic xmlns:pic="http://schemas.openxmlformats.org/drawingml/2006/picture">
                  <pic:nvPicPr>
                    <pic:cNvPr id="90582" name="Picture 90582"/>
                    <pic:cNvPicPr/>
                  </pic:nvPicPr>
                  <pic:blipFill>
                    <a:blip r:embed="rId40"/>
                    <a:stretch>
                      <a:fillRect/>
                    </a:stretch>
                  </pic:blipFill>
                  <pic:spPr>
                    <a:xfrm>
                      <a:off x="0" y="0"/>
                      <a:ext cx="1018032" cy="152400"/>
                    </a:xfrm>
                    <a:prstGeom prst="rect">
                      <a:avLst/>
                    </a:prstGeom>
                  </pic:spPr>
                </pic:pic>
              </a:graphicData>
            </a:graphic>
          </wp:inline>
        </w:drawing>
      </w:r>
    </w:p>
    <w:p w14:paraId="7644D52B" w14:textId="77777777" w:rsidR="00253971" w:rsidRDefault="00000000">
      <w:pPr>
        <w:spacing w:after="96"/>
        <w:ind w:left="-14" w:right="36" w:firstLine="0"/>
      </w:pPr>
      <w:r>
        <w:t>and marginal distributions over the visible variables can be easily obtained as [</w:t>
      </w:r>
      <w:r>
        <w:rPr>
          <w:color w:val="0000FF"/>
        </w:rPr>
        <w:t>69</w:t>
      </w:r>
      <w:r>
        <w:t>]:</w:t>
      </w:r>
    </w:p>
    <w:p w14:paraId="49B2D705" w14:textId="77777777" w:rsidR="00253971" w:rsidRDefault="00000000">
      <w:pPr>
        <w:spacing w:after="0" w:line="259" w:lineRule="auto"/>
        <w:ind w:right="20" w:firstLine="0"/>
        <w:jc w:val="center"/>
      </w:pPr>
      <w:r>
        <w:rPr>
          <w:rFonts w:ascii="Calibri" w:eastAsia="Calibri" w:hAnsi="Calibri" w:cs="Calibri"/>
          <w:i/>
          <w:color w:val="000000"/>
        </w:rPr>
        <w:t>p</w:t>
      </w:r>
      <w:r>
        <w:rPr>
          <w:noProof/>
        </w:rPr>
        <w:drawing>
          <wp:inline distT="0" distB="0" distL="0" distR="0" wp14:anchorId="061617F5" wp14:editId="18A1B8F8">
            <wp:extent cx="1030224" cy="268224"/>
            <wp:effectExtent l="0" t="0" r="0" b="0"/>
            <wp:docPr id="90584" name="Picture 90584"/>
            <wp:cNvGraphicFramePr/>
            <a:graphic xmlns:a="http://schemas.openxmlformats.org/drawingml/2006/main">
              <a:graphicData uri="http://schemas.openxmlformats.org/drawingml/2006/picture">
                <pic:pic xmlns:pic="http://schemas.openxmlformats.org/drawingml/2006/picture">
                  <pic:nvPicPr>
                    <pic:cNvPr id="90584" name="Picture 90584"/>
                    <pic:cNvPicPr/>
                  </pic:nvPicPr>
                  <pic:blipFill>
                    <a:blip r:embed="rId41"/>
                    <a:stretch>
                      <a:fillRect/>
                    </a:stretch>
                  </pic:blipFill>
                  <pic:spPr>
                    <a:xfrm>
                      <a:off x="0" y="0"/>
                      <a:ext cx="1030224" cy="268224"/>
                    </a:xfrm>
                    <a:prstGeom prst="rect">
                      <a:avLst/>
                    </a:prstGeom>
                  </pic:spPr>
                </pic:pic>
              </a:graphicData>
            </a:graphic>
          </wp:inline>
        </w:drawing>
      </w:r>
      <w:r>
        <w:rPr>
          <w:rFonts w:ascii="Calibri" w:eastAsia="Calibri" w:hAnsi="Calibri" w:cs="Calibri"/>
          <w:color w:val="000000"/>
        </w:rPr>
        <w:t>.</w:t>
      </w:r>
    </w:p>
    <w:p w14:paraId="6CEFB328" w14:textId="77777777" w:rsidR="00253971" w:rsidRDefault="00000000">
      <w:pPr>
        <w:spacing w:after="109" w:line="259" w:lineRule="auto"/>
        <w:ind w:left="111" w:right="0" w:hanging="10"/>
        <w:jc w:val="center"/>
      </w:pPr>
      <w:r>
        <w:rPr>
          <w:rFonts w:ascii="Calibri" w:eastAsia="Calibri" w:hAnsi="Calibri" w:cs="Calibri"/>
          <w:i/>
          <w:color w:val="000000"/>
          <w:sz w:val="14"/>
        </w:rPr>
        <w:t>h</w:t>
      </w:r>
    </w:p>
    <w:p w14:paraId="42B8E54A" w14:textId="77777777" w:rsidR="00253971" w:rsidRDefault="00000000">
      <w:pPr>
        <w:ind w:left="-14" w:right="36" w:firstLine="0"/>
      </w:pPr>
      <w:r>
        <w:t xml:space="preserve">Hence, by optimizing all model parameters </w:t>
      </w:r>
      <w:r>
        <w:rPr>
          <w:rFonts w:ascii="Cambria" w:eastAsia="Cambria" w:hAnsi="Cambria" w:cs="Cambria"/>
          <w:color w:val="000000"/>
        </w:rPr>
        <w:t>(</w:t>
      </w:r>
      <w:proofErr w:type="spellStart"/>
      <w:proofErr w:type="gramStart"/>
      <w:r>
        <w:rPr>
          <w:rFonts w:ascii="Calibri" w:eastAsia="Calibri" w:hAnsi="Calibri" w:cs="Calibri"/>
          <w:b/>
          <w:color w:val="000000"/>
        </w:rPr>
        <w:t>W</w:t>
      </w:r>
      <w:r>
        <w:rPr>
          <w:rFonts w:ascii="Calibri" w:eastAsia="Calibri" w:hAnsi="Calibri" w:cs="Calibri"/>
          <w:color w:val="000000"/>
        </w:rPr>
        <w:t>,</w:t>
      </w:r>
      <w:r>
        <w:rPr>
          <w:rFonts w:ascii="Calibri" w:eastAsia="Calibri" w:hAnsi="Calibri" w:cs="Calibri"/>
          <w:b/>
          <w:color w:val="000000"/>
        </w:rPr>
        <w:t>b</w:t>
      </w:r>
      <w:proofErr w:type="gramEnd"/>
      <w:r>
        <w:rPr>
          <w:rFonts w:ascii="Calibri" w:eastAsia="Calibri" w:hAnsi="Calibri" w:cs="Calibri"/>
          <w:color w:val="000000"/>
        </w:rPr>
        <w:t>,</w:t>
      </w:r>
      <w:r>
        <w:rPr>
          <w:rFonts w:ascii="Calibri" w:eastAsia="Calibri" w:hAnsi="Calibri" w:cs="Calibri"/>
          <w:b/>
          <w:color w:val="000000"/>
        </w:rPr>
        <w:t>a</w:t>
      </w:r>
      <w:proofErr w:type="spellEnd"/>
      <w:r>
        <w:rPr>
          <w:rFonts w:ascii="Cambria" w:eastAsia="Cambria" w:hAnsi="Cambria" w:cs="Cambria"/>
          <w:color w:val="000000"/>
        </w:rPr>
        <w:t>)</w:t>
      </w:r>
      <w:r>
        <w:t>, it is possible to model the probability distribution of the observable variables. Other properties of RBMS as well as connections of RBMs with stochastic neural networks are detailed in [</w:t>
      </w:r>
      <w:r>
        <w:rPr>
          <w:color w:val="0000FF"/>
        </w:rPr>
        <w:t>69</w:t>
      </w:r>
      <w:r>
        <w:t xml:space="preserve">, </w:t>
      </w:r>
      <w:r>
        <w:rPr>
          <w:color w:val="0000FF"/>
        </w:rPr>
        <w:t>90</w:t>
      </w:r>
      <w:r>
        <w:t>]</w:t>
      </w:r>
    </w:p>
    <w:p w14:paraId="4A41271E" w14:textId="77777777" w:rsidR="00253971" w:rsidRDefault="00000000">
      <w:pPr>
        <w:ind w:left="-14" w:right="36"/>
      </w:pPr>
      <w:r>
        <w:t>To learn the probability distribution of the input data, RBMs are usually trained according to a procedure denoted as contrastive divergence learning [</w:t>
      </w:r>
      <w:r>
        <w:rPr>
          <w:color w:val="0000FF"/>
        </w:rPr>
        <w:t>89</w:t>
      </w:r>
      <w:r>
        <w:t xml:space="preserve">]. This learning procedure is based on a gradient ascent of the log-likelihood of the training data. The derivative of the log-likelihood of an input </w:t>
      </w:r>
      <w:r>
        <w:rPr>
          <w:i/>
        </w:rPr>
        <w:t>v</w:t>
      </w:r>
      <w:r>
        <w:t xml:space="preserve"> can be easily derived [</w:t>
      </w:r>
      <w:r>
        <w:rPr>
          <w:color w:val="0000FF"/>
        </w:rPr>
        <w:t>69</w:t>
      </w:r>
      <w:r>
        <w:t>] and the mean of this derivative over the training set leads to the rule:</w:t>
      </w:r>
    </w:p>
    <w:p w14:paraId="40867E91" w14:textId="77777777" w:rsidR="00253971" w:rsidRDefault="00000000">
      <w:pPr>
        <w:spacing w:after="1" w:line="259" w:lineRule="auto"/>
        <w:ind w:left="88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0F41C6F5" wp14:editId="697A55B5">
                <wp:simplePos x="0" y="0"/>
                <wp:positionH relativeFrom="column">
                  <wp:posOffset>801079</wp:posOffset>
                </wp:positionH>
                <wp:positionV relativeFrom="paragraph">
                  <wp:posOffset>110482</wp:posOffset>
                </wp:positionV>
                <wp:extent cx="468275" cy="5055"/>
                <wp:effectExtent l="0" t="0" r="0" b="0"/>
                <wp:wrapNone/>
                <wp:docPr id="84307" name="Group 84307"/>
                <wp:cNvGraphicFramePr/>
                <a:graphic xmlns:a="http://schemas.openxmlformats.org/drawingml/2006/main">
                  <a:graphicData uri="http://schemas.microsoft.com/office/word/2010/wordprocessingGroup">
                    <wpg:wgp>
                      <wpg:cNvGrpSpPr/>
                      <wpg:grpSpPr>
                        <a:xfrm>
                          <a:off x="0" y="0"/>
                          <a:ext cx="468275" cy="5055"/>
                          <a:chOff x="0" y="0"/>
                          <a:chExt cx="468275" cy="5055"/>
                        </a:xfrm>
                      </wpg:grpSpPr>
                      <wps:wsp>
                        <wps:cNvPr id="4732" name="Shape 4732"/>
                        <wps:cNvSpPr/>
                        <wps:spPr>
                          <a:xfrm>
                            <a:off x="0" y="0"/>
                            <a:ext cx="468275" cy="0"/>
                          </a:xfrm>
                          <a:custGeom>
                            <a:avLst/>
                            <a:gdLst/>
                            <a:ahLst/>
                            <a:cxnLst/>
                            <a:rect l="0" t="0" r="0" b="0"/>
                            <a:pathLst>
                              <a:path w="468275">
                                <a:moveTo>
                                  <a:pt x="0" y="0"/>
                                </a:moveTo>
                                <a:lnTo>
                                  <a:pt x="4682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307" style="width:36.872pt;height:0.398pt;position:absolute;z-index:226;mso-position-horizontal-relative:text;mso-position-horizontal:absolute;margin-left:63.0771pt;mso-position-vertical-relative:text;margin-top:8.6994pt;" coordsize="4682,50">
                <v:shape id="Shape 4732" style="position:absolute;width:4682;height:0;left:0;top:0;" coordsize="468275,0" path="m0,0l468275,0">
                  <v:stroke weight="0.398pt" endcap="flat" joinstyle="miter" miterlimit="10" on="true" color="#000000"/>
                  <v:fill on="false" color="#000000" opacity="0"/>
                </v:shape>
              </v:group>
            </w:pict>
          </mc:Fallback>
        </mc:AlternateContent>
      </w:r>
      <w:r>
        <w:rPr>
          <w:noProof/>
        </w:rPr>
        <w:drawing>
          <wp:anchor distT="0" distB="0" distL="114300" distR="114300" simplePos="0" relativeHeight="251665408" behindDoc="0" locked="0" layoutInCell="1" allowOverlap="0" wp14:anchorId="1536DD25" wp14:editId="74CE867E">
            <wp:simplePos x="0" y="0"/>
            <wp:positionH relativeFrom="column">
              <wp:posOffset>558805</wp:posOffset>
            </wp:positionH>
            <wp:positionV relativeFrom="paragraph">
              <wp:posOffset>-79651</wp:posOffset>
            </wp:positionV>
            <wp:extent cx="365760" cy="240792"/>
            <wp:effectExtent l="0" t="0" r="0" b="0"/>
            <wp:wrapSquare wrapText="bothSides"/>
            <wp:docPr id="90579" name="Picture 90579"/>
            <wp:cNvGraphicFramePr/>
            <a:graphic xmlns:a="http://schemas.openxmlformats.org/drawingml/2006/main">
              <a:graphicData uri="http://schemas.openxmlformats.org/drawingml/2006/picture">
                <pic:pic xmlns:pic="http://schemas.openxmlformats.org/drawingml/2006/picture">
                  <pic:nvPicPr>
                    <pic:cNvPr id="90579" name="Picture 90579"/>
                    <pic:cNvPicPr/>
                  </pic:nvPicPr>
                  <pic:blipFill>
                    <a:blip r:embed="rId42"/>
                    <a:stretch>
                      <a:fillRect/>
                    </a:stretch>
                  </pic:blipFill>
                  <pic:spPr>
                    <a:xfrm>
                      <a:off x="0" y="0"/>
                      <a:ext cx="365760" cy="240792"/>
                    </a:xfrm>
                    <a:prstGeom prst="rect">
                      <a:avLst/>
                    </a:prstGeom>
                  </pic:spPr>
                </pic:pic>
              </a:graphicData>
            </a:graphic>
          </wp:anchor>
        </w:drawing>
      </w:r>
      <w:r>
        <w:rPr>
          <w:rFonts w:ascii="Cambria" w:eastAsia="Cambria" w:hAnsi="Cambria" w:cs="Cambria"/>
          <w:color w:val="000000"/>
        </w:rPr>
        <w:t>(</w:t>
      </w:r>
      <w:proofErr w:type="spellStart"/>
      <w:r>
        <w:rPr>
          <w:rFonts w:ascii="Calibri" w:eastAsia="Calibri" w:hAnsi="Calibri" w:cs="Calibri"/>
          <w:b/>
          <w:color w:val="000000"/>
        </w:rPr>
        <w:t>W</w:t>
      </w:r>
      <w:r>
        <w:rPr>
          <w:rFonts w:ascii="Cambria" w:eastAsia="Cambria" w:hAnsi="Cambria" w:cs="Cambria"/>
          <w:color w:val="000000"/>
        </w:rPr>
        <w:t>|</w:t>
      </w:r>
      <w:r>
        <w:rPr>
          <w:rFonts w:ascii="Calibri" w:eastAsia="Calibri" w:hAnsi="Calibri" w:cs="Calibri"/>
          <w:b/>
          <w:color w:val="000000"/>
        </w:rPr>
        <w:t>v</w:t>
      </w:r>
      <w:proofErr w:type="spellEnd"/>
      <w:r>
        <w:rPr>
          <w:rFonts w:ascii="Cambria" w:eastAsia="Cambria" w:hAnsi="Cambria" w:cs="Cambria"/>
          <w:color w:val="000000"/>
        </w:rPr>
        <w:t xml:space="preserve">) </w:t>
      </w:r>
      <w:r>
        <w:rPr>
          <w:noProof/>
        </w:rPr>
        <w:drawing>
          <wp:inline distT="0" distB="0" distL="0" distR="0" wp14:anchorId="320A7680" wp14:editId="5670E789">
            <wp:extent cx="987552" cy="137160"/>
            <wp:effectExtent l="0" t="0" r="0" b="0"/>
            <wp:docPr id="90580" name="Picture 90580"/>
            <wp:cNvGraphicFramePr/>
            <a:graphic xmlns:a="http://schemas.openxmlformats.org/drawingml/2006/main">
              <a:graphicData uri="http://schemas.openxmlformats.org/drawingml/2006/picture">
                <pic:pic xmlns:pic="http://schemas.openxmlformats.org/drawingml/2006/picture">
                  <pic:nvPicPr>
                    <pic:cNvPr id="90580" name="Picture 90580"/>
                    <pic:cNvPicPr/>
                  </pic:nvPicPr>
                  <pic:blipFill>
                    <a:blip r:embed="rId43"/>
                    <a:stretch>
                      <a:fillRect/>
                    </a:stretch>
                  </pic:blipFill>
                  <pic:spPr>
                    <a:xfrm>
                      <a:off x="0" y="0"/>
                      <a:ext cx="987552" cy="137160"/>
                    </a:xfrm>
                    <a:prstGeom prst="rect">
                      <a:avLst/>
                    </a:prstGeom>
                  </pic:spPr>
                </pic:pic>
              </a:graphicData>
            </a:graphic>
          </wp:inline>
        </w:drawing>
      </w:r>
      <w:r>
        <w:rPr>
          <w:rFonts w:ascii="Calibri" w:eastAsia="Calibri" w:hAnsi="Calibri" w:cs="Calibri"/>
          <w:color w:val="000000"/>
          <w:vertAlign w:val="subscript"/>
        </w:rPr>
        <w:t>model</w:t>
      </w:r>
    </w:p>
    <w:p w14:paraId="02B26442" w14:textId="77777777" w:rsidR="00253971" w:rsidRDefault="00000000">
      <w:pPr>
        <w:spacing w:after="139" w:line="216" w:lineRule="auto"/>
        <w:ind w:left="1015" w:right="1259" w:firstLine="415"/>
        <w:jc w:val="left"/>
      </w:pPr>
      <w:r>
        <w:rPr>
          <w:rFonts w:ascii="Cambria" w:eastAsia="Cambria" w:hAnsi="Cambria" w:cs="Cambria"/>
          <w:i/>
          <w:color w:val="000000"/>
        </w:rPr>
        <w:t>∂</w:t>
      </w:r>
      <w:r>
        <w:rPr>
          <w:rFonts w:ascii="Calibri" w:eastAsia="Calibri" w:hAnsi="Calibri" w:cs="Calibri"/>
          <w:i/>
          <w:color w:val="000000"/>
        </w:rPr>
        <w:t xml:space="preserve">w </w:t>
      </w:r>
      <w:r>
        <w:rPr>
          <w:rFonts w:ascii="Calibri" w:eastAsia="Calibri" w:hAnsi="Calibri" w:cs="Calibri"/>
          <w:i/>
          <w:color w:val="000000"/>
          <w:sz w:val="21"/>
          <w:vertAlign w:val="subscript"/>
        </w:rPr>
        <w:t>v</w:t>
      </w:r>
      <w:r>
        <w:rPr>
          <w:rFonts w:ascii="Calibri" w:eastAsia="Calibri" w:hAnsi="Calibri" w:cs="Calibri"/>
          <w:i/>
          <w:color w:val="000000"/>
          <w:sz w:val="21"/>
          <w:vertAlign w:val="subscript"/>
        </w:rPr>
        <w:tab/>
      </w:r>
      <w:proofErr w:type="spellStart"/>
      <w:proofErr w:type="gramStart"/>
      <w:r>
        <w:rPr>
          <w:rFonts w:ascii="Calibri" w:eastAsia="Calibri" w:hAnsi="Calibri" w:cs="Calibri"/>
          <w:i/>
          <w:color w:val="000000"/>
          <w:sz w:val="14"/>
        </w:rPr>
        <w:t>i</w:t>
      </w:r>
      <w:r>
        <w:rPr>
          <w:rFonts w:ascii="Calibri" w:eastAsia="Calibri" w:hAnsi="Calibri" w:cs="Calibri"/>
          <w:color w:val="000000"/>
          <w:sz w:val="14"/>
        </w:rPr>
        <w:t>,</w:t>
      </w:r>
      <w:r>
        <w:rPr>
          <w:rFonts w:ascii="Calibri" w:eastAsia="Calibri" w:hAnsi="Calibri" w:cs="Calibri"/>
          <w:i/>
          <w:color w:val="000000"/>
          <w:sz w:val="14"/>
        </w:rPr>
        <w:t>j</w:t>
      </w:r>
      <w:proofErr w:type="spellEnd"/>
      <w:proofErr w:type="gramEnd"/>
    </w:p>
    <w:p w14:paraId="10BCFAD1" w14:textId="77777777" w:rsidR="00253971" w:rsidRDefault="00000000">
      <w:pPr>
        <w:spacing w:line="310" w:lineRule="auto"/>
        <w:ind w:left="-14" w:right="36" w:firstLine="0"/>
      </w:pPr>
      <w:r>
        <w:t xml:space="preserve">with the two brackets respectively denoting expectation over </w:t>
      </w:r>
      <w:r>
        <w:rPr>
          <w:rFonts w:ascii="Calibri" w:eastAsia="Calibri" w:hAnsi="Calibri" w:cs="Calibri"/>
          <w:i/>
          <w:color w:val="000000"/>
        </w:rPr>
        <w:t>p</w:t>
      </w:r>
      <w:r>
        <w:rPr>
          <w:rFonts w:ascii="Cambria" w:eastAsia="Cambria" w:hAnsi="Cambria" w:cs="Cambria"/>
          <w:color w:val="000000"/>
        </w:rPr>
        <w:t>(</w:t>
      </w:r>
      <w:proofErr w:type="spellStart"/>
      <w:r>
        <w:rPr>
          <w:rFonts w:ascii="Calibri" w:eastAsia="Calibri" w:hAnsi="Calibri" w:cs="Calibri"/>
          <w:b/>
          <w:color w:val="000000"/>
        </w:rPr>
        <w:t>h</w:t>
      </w:r>
      <w:r>
        <w:rPr>
          <w:rFonts w:ascii="Cambria" w:eastAsia="Cambria" w:hAnsi="Cambria" w:cs="Cambria"/>
          <w:color w:val="000000"/>
        </w:rPr>
        <w:t>|</w:t>
      </w:r>
      <w:proofErr w:type="gramStart"/>
      <w:r>
        <w:rPr>
          <w:rFonts w:ascii="Calibri" w:eastAsia="Calibri" w:hAnsi="Calibri" w:cs="Calibri"/>
          <w:b/>
          <w:color w:val="000000"/>
        </w:rPr>
        <w:t>v</w:t>
      </w:r>
      <w:proofErr w:type="spellEnd"/>
      <w:r>
        <w:rPr>
          <w:rFonts w:ascii="Cambria" w:eastAsia="Cambria" w:hAnsi="Cambria" w:cs="Cambria"/>
          <w:color w:val="000000"/>
        </w:rPr>
        <w:t>)</w:t>
      </w:r>
      <w:r>
        <w:rPr>
          <w:rFonts w:ascii="Calibri" w:eastAsia="Calibri" w:hAnsi="Calibri" w:cs="Calibri"/>
          <w:i/>
          <w:color w:val="000000"/>
        </w:rPr>
        <w:t>q</w:t>
      </w:r>
      <w:proofErr w:type="gramEnd"/>
      <w:r>
        <w:rPr>
          <w:rFonts w:ascii="Cambria" w:eastAsia="Cambria" w:hAnsi="Cambria" w:cs="Cambria"/>
          <w:color w:val="000000"/>
        </w:rPr>
        <w:t>(</w:t>
      </w:r>
      <w:r>
        <w:rPr>
          <w:rFonts w:ascii="Calibri" w:eastAsia="Calibri" w:hAnsi="Calibri" w:cs="Calibri"/>
          <w:b/>
          <w:color w:val="000000"/>
        </w:rPr>
        <w:t>v</w:t>
      </w:r>
      <w:r>
        <w:rPr>
          <w:rFonts w:ascii="Cambria" w:eastAsia="Cambria" w:hAnsi="Cambria" w:cs="Cambria"/>
          <w:color w:val="000000"/>
        </w:rPr>
        <w:t>)</w:t>
      </w:r>
      <w:r>
        <w:rPr>
          <w:sz w:val="31"/>
          <w:vertAlign w:val="superscript"/>
        </w:rPr>
        <w:t xml:space="preserve"> and over the model (</w:t>
      </w:r>
      <w:r>
        <w:rPr>
          <w:rFonts w:ascii="Calibri" w:eastAsia="Calibri" w:hAnsi="Calibri" w:cs="Calibri"/>
          <w:i/>
          <w:color w:val="000000"/>
        </w:rPr>
        <w:t>p</w:t>
      </w:r>
      <w:r>
        <w:rPr>
          <w:rFonts w:ascii="Cambria" w:eastAsia="Cambria" w:hAnsi="Cambria" w:cs="Cambria"/>
          <w:color w:val="000000"/>
        </w:rPr>
        <w:t>(</w:t>
      </w:r>
      <w:proofErr w:type="spellStart"/>
      <w:r>
        <w:rPr>
          <w:rFonts w:ascii="Calibri" w:eastAsia="Calibri" w:hAnsi="Calibri" w:cs="Calibri"/>
          <w:b/>
          <w:color w:val="000000"/>
        </w:rPr>
        <w:t>v</w:t>
      </w:r>
      <w:r>
        <w:rPr>
          <w:rFonts w:ascii="Calibri" w:eastAsia="Calibri" w:hAnsi="Calibri" w:cs="Calibri"/>
          <w:color w:val="000000"/>
        </w:rPr>
        <w:t>,</w:t>
      </w:r>
      <w:r>
        <w:rPr>
          <w:rFonts w:ascii="Calibri" w:eastAsia="Calibri" w:hAnsi="Calibri" w:cs="Calibri"/>
          <w:b/>
          <w:color w:val="000000"/>
        </w:rPr>
        <w:t>h</w:t>
      </w:r>
      <w:proofErr w:type="spellEnd"/>
      <w:r>
        <w:rPr>
          <w:rFonts w:ascii="Cambria" w:eastAsia="Cambria" w:hAnsi="Cambria" w:cs="Cambria"/>
          <w:color w:val="000000"/>
        </w:rPr>
        <w:t>)</w:t>
      </w:r>
      <w:r>
        <w:rPr>
          <w:sz w:val="31"/>
          <w:vertAlign w:val="superscript"/>
        </w:rPr>
        <w:t xml:space="preserve">) with </w:t>
      </w:r>
      <w:r>
        <w:rPr>
          <w:i/>
          <w:sz w:val="31"/>
          <w:vertAlign w:val="superscript"/>
        </w:rPr>
        <w:t>q</w:t>
      </w:r>
      <w:r>
        <w:rPr>
          <w:sz w:val="31"/>
          <w:vertAlign w:val="superscript"/>
        </w:rPr>
        <w:t xml:space="preserve"> being the </w:t>
      </w:r>
      <w:r>
        <w:t xml:space="preserve">empirical distribution of the inputs. While the first term of this gradient is tractable, the second one has exponential complexity. Contrastive divergence aims at approximating this gradient using a Gibbs chain procedure that computes the binary using state of </w:t>
      </w:r>
      <w:proofErr w:type="gramStart"/>
      <w:r>
        <w:rPr>
          <w:rFonts w:ascii="Calibri" w:eastAsia="Calibri" w:hAnsi="Calibri" w:cs="Calibri"/>
          <w:i/>
          <w:color w:val="000000"/>
        </w:rPr>
        <w:t>p</w:t>
      </w:r>
      <w:r>
        <w:rPr>
          <w:rFonts w:ascii="Cambria" w:eastAsia="Cambria" w:hAnsi="Cambria" w:cs="Cambria"/>
          <w:color w:val="000000"/>
        </w:rPr>
        <w:t>(</w:t>
      </w:r>
      <w:proofErr w:type="gramEnd"/>
      <w:r>
        <w:rPr>
          <w:rFonts w:ascii="Calibri" w:eastAsia="Calibri" w:hAnsi="Calibri" w:cs="Calibri"/>
          <w:b/>
          <w:color w:val="000000"/>
        </w:rPr>
        <w:t>hv</w:t>
      </w:r>
      <w:r>
        <w:t xml:space="preserve"> using </w:t>
      </w:r>
      <w:r>
        <w:rPr>
          <w:rFonts w:ascii="Cambria" w:eastAsia="Cambria" w:hAnsi="Cambria" w:cs="Cambria"/>
          <w:color w:val="000000"/>
        </w:rPr>
        <w:t>|</w:t>
      </w:r>
      <w:r>
        <w:rPr>
          <w:rFonts w:ascii="Calibri" w:eastAsia="Calibri" w:hAnsi="Calibri" w:cs="Calibri"/>
          <w:b/>
          <w:color w:val="000000"/>
        </w:rPr>
        <w:t>h</w:t>
      </w:r>
      <w:r>
        <w:rPr>
          <w:rFonts w:ascii="Cambria" w:eastAsia="Cambria" w:hAnsi="Cambria" w:cs="Cambria"/>
          <w:color w:val="000000"/>
        </w:rPr>
        <w:t>)</w:t>
      </w:r>
      <w:r>
        <w:t xml:space="preserve"> [</w:t>
      </w:r>
      <w:r>
        <w:rPr>
          <w:color w:val="0000FF"/>
        </w:rPr>
        <w:t>89</w:t>
      </w:r>
      <w:r>
        <w:rPr>
          <w:rFonts w:ascii="Calibri" w:eastAsia="Calibri" w:hAnsi="Calibri" w:cs="Calibri"/>
          <w:i/>
          <w:color w:val="000000"/>
        </w:rPr>
        <w:t>p</w:t>
      </w:r>
      <w:r>
        <w:t xml:space="preserve">]. There exist other methods for </w:t>
      </w:r>
      <w:proofErr w:type="spellStart"/>
      <w:r>
        <w:t>approximat</w:t>
      </w:r>
      <w:proofErr w:type="spellEnd"/>
      <w:r>
        <w:rPr>
          <w:rFonts w:ascii="Cambria" w:eastAsia="Cambria" w:hAnsi="Cambria" w:cs="Cambria"/>
          <w:color w:val="000000"/>
        </w:rPr>
        <w:t>(</w:t>
      </w:r>
      <w:proofErr w:type="spellStart"/>
      <w:r>
        <w:rPr>
          <w:rFonts w:ascii="Calibri" w:eastAsia="Calibri" w:hAnsi="Calibri" w:cs="Calibri"/>
          <w:b/>
          <w:color w:val="000000"/>
        </w:rPr>
        <w:t>h</w:t>
      </w:r>
      <w:r>
        <w:rPr>
          <w:rFonts w:ascii="Cambria" w:eastAsia="Cambria" w:hAnsi="Cambria" w:cs="Cambria"/>
          <w:color w:val="000000"/>
        </w:rPr>
        <w:t>|</w:t>
      </w:r>
      <w:r>
        <w:rPr>
          <w:rFonts w:ascii="Calibri" w:eastAsia="Calibri" w:hAnsi="Calibri" w:cs="Calibri"/>
          <w:b/>
          <w:color w:val="000000"/>
        </w:rPr>
        <w:t>v</w:t>
      </w:r>
      <w:proofErr w:type="spellEnd"/>
      <w:r>
        <w:rPr>
          <w:rFonts w:ascii="Cambria" w:eastAsia="Cambria" w:hAnsi="Cambria" w:cs="Cambria"/>
          <w:color w:val="000000"/>
        </w:rPr>
        <w:t>)</w:t>
      </w:r>
      <w:r>
        <w:t xml:space="preserve"> and then obtaining an estimation of </w:t>
      </w:r>
      <w:r>
        <w:rPr>
          <w:rFonts w:ascii="Calibri" w:eastAsia="Calibri" w:hAnsi="Calibri" w:cs="Calibri"/>
          <w:b/>
          <w:color w:val="000000"/>
        </w:rPr>
        <w:t>v</w:t>
      </w:r>
      <w:r>
        <w:rPr>
          <w:sz w:val="31"/>
          <w:vertAlign w:val="subscript"/>
        </w:rPr>
        <w:t>-</w:t>
      </w:r>
      <w:r>
        <w:t xml:space="preserve"> </w:t>
      </w:r>
      <w:proofErr w:type="spellStart"/>
      <w:r>
        <w:t>ing</w:t>
      </w:r>
      <w:proofErr w:type="spellEnd"/>
      <w:r>
        <w:t xml:space="preserve"> the gradient of RBMs log-likelihood that may lead to better solutions as well as methods for learning with continuous variables [</w:t>
      </w:r>
      <w:r>
        <w:rPr>
          <w:color w:val="0000FF"/>
        </w:rPr>
        <w:t>17</w:t>
      </w:r>
      <w:r>
        <w:t xml:space="preserve">, </w:t>
      </w:r>
      <w:r>
        <w:rPr>
          <w:color w:val="0000FF"/>
        </w:rPr>
        <w:t>213</w:t>
      </w:r>
      <w:r>
        <w:t>].</w:t>
      </w:r>
    </w:p>
    <w:p w14:paraId="3CEED84E" w14:textId="77777777" w:rsidR="00253971" w:rsidRDefault="00000000">
      <w:pPr>
        <w:spacing w:after="242"/>
        <w:ind w:left="-14" w:right="36"/>
      </w:pPr>
      <w:r>
        <w:t>The above procedure allows one to learn a generative model of the inputs using a simple layer of RBMs. A deep learning strategy can be obtained by stacking several RBMs with the hidden units of one layer used as inputs of the subsequent layers. Each layer is usually trained in a greedy fashion [</w:t>
      </w:r>
      <w:r>
        <w:rPr>
          <w:color w:val="0000FF"/>
        </w:rPr>
        <w:t>90</w:t>
      </w:r>
      <w:r>
        <w:t xml:space="preserve">] and fine-tuning can be performed depending on the final objective of the model. A RBM is illustrated in figure </w:t>
      </w:r>
      <w:r>
        <w:rPr>
          <w:color w:val="0000FF"/>
        </w:rPr>
        <w:t>5</w:t>
      </w:r>
      <w:r>
        <w:t xml:space="preserve"> (left).</w:t>
      </w:r>
    </w:p>
    <w:p w14:paraId="31ECF18B" w14:textId="77777777" w:rsidR="00253971" w:rsidRDefault="00000000">
      <w:pPr>
        <w:spacing w:after="141"/>
        <w:ind w:left="-14" w:right="36" w:firstLine="0"/>
      </w:pPr>
      <w:r>
        <w:rPr>
          <w:rFonts w:ascii="Arial" w:eastAsia="Arial" w:hAnsi="Arial" w:cs="Arial"/>
          <w:i/>
          <w:sz w:val="18"/>
        </w:rPr>
        <w:t xml:space="preserve">Short introduction on convolutional neural networks. </w:t>
      </w:r>
      <w:r>
        <w:t>A convolutional neural network (</w:t>
      </w:r>
      <w:proofErr w:type="spellStart"/>
      <w:r>
        <w:t>ConvNet</w:t>
      </w:r>
      <w:proofErr w:type="spellEnd"/>
      <w:r>
        <w:t xml:space="preserve"> or CNN) is a feedforward neural network (a network in which information flows </w:t>
      </w:r>
      <w:proofErr w:type="spellStart"/>
      <w:r>
        <w:t>uni</w:t>
      </w:r>
      <w:proofErr w:type="spellEnd"/>
      <w:r>
        <w:t>-directionally from the input to the hidden layers to the output) which has at least one convolutional layer [</w:t>
      </w:r>
      <w:r>
        <w:rPr>
          <w:color w:val="0000FF"/>
        </w:rPr>
        <w:t>71</w:t>
      </w:r>
      <w:r>
        <w:t xml:space="preserve">, </w:t>
      </w:r>
      <w:r>
        <w:rPr>
          <w:color w:val="0000FF"/>
        </w:rPr>
        <w:t>117</w:t>
      </w:r>
      <w:r>
        <w:t xml:space="preserve">, </w:t>
      </w:r>
      <w:r>
        <w:rPr>
          <w:color w:val="0000FF"/>
        </w:rPr>
        <w:t>117</w:t>
      </w:r>
      <w:r>
        <w:t xml:space="preserve">]. Such a convolutional layer maps its input to an output through a convolution operator. Suppose that the input is a 1D signal </w:t>
      </w:r>
      <w:r>
        <w:rPr>
          <w:rFonts w:ascii="Calibri" w:eastAsia="Calibri" w:hAnsi="Calibri" w:cs="Calibri"/>
        </w:rPr>
        <w:t>{</w:t>
      </w:r>
      <w:proofErr w:type="spellStart"/>
      <w:r>
        <w:rPr>
          <w:i/>
        </w:rPr>
        <w:t>x</w:t>
      </w:r>
      <w:r>
        <w:rPr>
          <w:i/>
          <w:vertAlign w:val="subscript"/>
        </w:rPr>
        <w:t>n</w:t>
      </w:r>
      <w:proofErr w:type="spellEnd"/>
      <w:r>
        <w:rPr>
          <w:rFonts w:ascii="Calibri" w:eastAsia="Calibri" w:hAnsi="Calibri" w:cs="Calibri"/>
        </w:rPr>
        <w:t>}</w:t>
      </w:r>
      <w:r>
        <w:t xml:space="preserve"> with </w:t>
      </w:r>
      <w:r>
        <w:rPr>
          <w:i/>
        </w:rPr>
        <w:t>N</w:t>
      </w:r>
      <w:r>
        <w:t xml:space="preserve"> samples, its convolution through a 1D filter </w:t>
      </w:r>
      <w:r>
        <w:rPr>
          <w:rFonts w:ascii="Calibri" w:eastAsia="Calibri" w:hAnsi="Calibri" w:cs="Calibri"/>
        </w:rPr>
        <w:t>{</w:t>
      </w:r>
      <w:r>
        <w:rPr>
          <w:i/>
        </w:rPr>
        <w:t>h</w:t>
      </w:r>
      <w:r>
        <w:rPr>
          <w:i/>
          <w:vertAlign w:val="subscript"/>
        </w:rPr>
        <w:t>m</w:t>
      </w:r>
      <w:r>
        <w:rPr>
          <w:rFonts w:ascii="Calibri" w:eastAsia="Calibri" w:hAnsi="Calibri" w:cs="Calibri"/>
        </w:rPr>
        <w:t>}</w:t>
      </w:r>
      <w:r>
        <w:t xml:space="preserve"> of size </w:t>
      </w:r>
      <w:r>
        <w:rPr>
          <w:i/>
        </w:rPr>
        <w:t>M</w:t>
      </w:r>
      <w:r>
        <w:t xml:space="preserve"> is given by:</w:t>
      </w:r>
    </w:p>
    <w:p w14:paraId="69FB26BA" w14:textId="77777777" w:rsidR="00253971" w:rsidRDefault="00000000">
      <w:pPr>
        <w:spacing w:after="83" w:line="259" w:lineRule="auto"/>
        <w:ind w:left="1466" w:right="0" w:firstLine="0"/>
        <w:jc w:val="left"/>
      </w:pPr>
      <w:r>
        <w:rPr>
          <w:rFonts w:ascii="Calibri" w:eastAsia="Calibri" w:hAnsi="Calibri" w:cs="Calibri"/>
          <w:i/>
          <w:color w:val="000000"/>
          <w:sz w:val="14"/>
        </w:rPr>
        <w:t>M</w:t>
      </w:r>
      <w:r>
        <w:rPr>
          <w:rFonts w:ascii="Cambria" w:eastAsia="Cambria" w:hAnsi="Cambria" w:cs="Cambria"/>
          <w:color w:val="000000"/>
          <w:sz w:val="14"/>
        </w:rPr>
        <w:t>−</w:t>
      </w:r>
      <w:r>
        <w:rPr>
          <w:rFonts w:ascii="Calibri" w:eastAsia="Calibri" w:hAnsi="Calibri" w:cs="Calibri"/>
          <w:color w:val="000000"/>
          <w:sz w:val="14"/>
        </w:rPr>
        <w:t>1</w:t>
      </w:r>
    </w:p>
    <w:p w14:paraId="6309A77A" w14:textId="77777777" w:rsidR="00253971" w:rsidRDefault="00000000">
      <w:pPr>
        <w:tabs>
          <w:tab w:val="center" w:pos="1572"/>
          <w:tab w:val="center" w:pos="3284"/>
        </w:tabs>
        <w:spacing w:after="72" w:line="259" w:lineRule="auto"/>
        <w:ind w:right="0" w:firstLine="0"/>
        <w:jc w:val="left"/>
      </w:pPr>
      <w:r>
        <w:rPr>
          <w:rFonts w:ascii="Calibri" w:eastAsia="Calibri" w:hAnsi="Calibri" w:cs="Calibri"/>
          <w:color w:val="000000"/>
          <w:sz w:val="22"/>
        </w:rPr>
        <w:tab/>
      </w:r>
      <w:r>
        <w:rPr>
          <w:rFonts w:ascii="Calibri" w:eastAsia="Calibri" w:hAnsi="Calibri" w:cs="Calibri"/>
          <w:i/>
          <w:color w:val="000000"/>
        </w:rPr>
        <w:t>y</w:t>
      </w:r>
      <w:r>
        <w:rPr>
          <w:noProof/>
        </w:rPr>
        <w:drawing>
          <wp:inline distT="0" distB="0" distL="0" distR="0" wp14:anchorId="446F6735" wp14:editId="00D74070">
            <wp:extent cx="512064" cy="182880"/>
            <wp:effectExtent l="0" t="0" r="0" b="0"/>
            <wp:docPr id="90585" name="Picture 90585"/>
            <wp:cNvGraphicFramePr/>
            <a:graphic xmlns:a="http://schemas.openxmlformats.org/drawingml/2006/main">
              <a:graphicData uri="http://schemas.openxmlformats.org/drawingml/2006/picture">
                <pic:pic xmlns:pic="http://schemas.openxmlformats.org/drawingml/2006/picture">
                  <pic:nvPicPr>
                    <pic:cNvPr id="90585" name="Picture 90585"/>
                    <pic:cNvPicPr/>
                  </pic:nvPicPr>
                  <pic:blipFill>
                    <a:blip r:embed="rId44"/>
                    <a:stretch>
                      <a:fillRect/>
                    </a:stretch>
                  </pic:blipFill>
                  <pic:spPr>
                    <a:xfrm>
                      <a:off x="0" y="0"/>
                      <a:ext cx="512064" cy="182880"/>
                    </a:xfrm>
                    <a:prstGeom prst="rect">
                      <a:avLst/>
                    </a:prstGeom>
                  </pic:spPr>
                </pic:pic>
              </a:graphicData>
            </a:graphic>
          </wp:inline>
        </w:drawing>
      </w:r>
      <w:proofErr w:type="spellStart"/>
      <w:r>
        <w:rPr>
          <w:rFonts w:ascii="Calibri" w:eastAsia="Calibri" w:hAnsi="Calibri" w:cs="Calibri"/>
          <w:i/>
          <w:color w:val="000000"/>
        </w:rPr>
        <w:t>h</w:t>
      </w:r>
      <w:r>
        <w:rPr>
          <w:rFonts w:ascii="Calibri" w:eastAsia="Calibri" w:hAnsi="Calibri" w:cs="Calibri"/>
          <w:i/>
          <w:color w:val="000000"/>
          <w:sz w:val="14"/>
        </w:rPr>
        <w:t>i</w:t>
      </w:r>
      <w:r>
        <w:rPr>
          <w:rFonts w:ascii="Calibri" w:eastAsia="Calibri" w:hAnsi="Calibri" w:cs="Calibri"/>
          <w:i/>
          <w:color w:val="000000"/>
        </w:rPr>
        <w:t>x</w:t>
      </w:r>
      <w:r>
        <w:rPr>
          <w:rFonts w:ascii="Calibri" w:eastAsia="Calibri" w:hAnsi="Calibri" w:cs="Calibri"/>
          <w:i/>
          <w:color w:val="000000"/>
          <w:sz w:val="14"/>
        </w:rPr>
        <w:t>n</w:t>
      </w:r>
      <w:r>
        <w:rPr>
          <w:rFonts w:ascii="Cambria" w:eastAsia="Cambria" w:hAnsi="Cambria" w:cs="Cambria"/>
          <w:color w:val="000000"/>
          <w:vertAlign w:val="subscript"/>
        </w:rPr>
        <w:t>−</w:t>
      </w:r>
      <w:r>
        <w:rPr>
          <w:rFonts w:ascii="Calibri" w:eastAsia="Calibri" w:hAnsi="Calibri" w:cs="Calibri"/>
          <w:i/>
          <w:color w:val="000000"/>
          <w:sz w:val="14"/>
        </w:rPr>
        <w:t>i</w:t>
      </w:r>
      <w:proofErr w:type="spellEnd"/>
      <w:r>
        <w:rPr>
          <w:rFonts w:ascii="Calibri" w:eastAsia="Calibri" w:hAnsi="Calibri" w:cs="Calibri"/>
          <w:i/>
          <w:color w:val="000000"/>
          <w:sz w:val="14"/>
        </w:rPr>
        <w:tab/>
      </w:r>
      <w:r>
        <w:rPr>
          <w:rFonts w:ascii="Cambria" w:eastAsia="Cambria" w:hAnsi="Cambria" w:cs="Cambria"/>
          <w:color w:val="000000"/>
        </w:rPr>
        <w:t>∀</w:t>
      </w:r>
      <w:r>
        <w:rPr>
          <w:rFonts w:ascii="Calibri" w:eastAsia="Calibri" w:hAnsi="Calibri" w:cs="Calibri"/>
          <w:i/>
          <w:color w:val="000000"/>
        </w:rPr>
        <w:t xml:space="preserve">n </w:t>
      </w:r>
      <w:r>
        <w:rPr>
          <w:rFonts w:ascii="Cambria" w:eastAsia="Cambria" w:hAnsi="Cambria" w:cs="Cambria"/>
          <w:color w:val="000000"/>
        </w:rPr>
        <w:t xml:space="preserve">= </w:t>
      </w:r>
      <w:proofErr w:type="gramStart"/>
      <w:r>
        <w:rPr>
          <w:rFonts w:ascii="Calibri" w:eastAsia="Calibri" w:hAnsi="Calibri" w:cs="Calibri"/>
          <w:color w:val="000000"/>
        </w:rPr>
        <w:t>0,</w:t>
      </w:r>
      <w:r>
        <w:rPr>
          <w:rFonts w:ascii="Cambria" w:eastAsia="Cambria" w:hAnsi="Cambria" w:cs="Cambria"/>
          <w:color w:val="000000"/>
        </w:rPr>
        <w:t>·</w:t>
      </w:r>
      <w:proofErr w:type="gramEnd"/>
      <w:r>
        <w:rPr>
          <w:rFonts w:ascii="Cambria" w:eastAsia="Cambria" w:hAnsi="Cambria" w:cs="Cambria"/>
          <w:color w:val="000000"/>
        </w:rPr>
        <w:t xml:space="preserve">·· </w:t>
      </w:r>
      <w:r>
        <w:rPr>
          <w:rFonts w:ascii="Calibri" w:eastAsia="Calibri" w:hAnsi="Calibri" w:cs="Calibri"/>
          <w:color w:val="000000"/>
        </w:rPr>
        <w:t>,</w:t>
      </w:r>
      <w:r>
        <w:rPr>
          <w:rFonts w:ascii="Calibri" w:eastAsia="Calibri" w:hAnsi="Calibri" w:cs="Calibri"/>
          <w:i/>
          <w:color w:val="000000"/>
        </w:rPr>
        <w:t xml:space="preserve">N </w:t>
      </w:r>
      <w:r>
        <w:rPr>
          <w:rFonts w:ascii="Cambria" w:eastAsia="Cambria" w:hAnsi="Cambria" w:cs="Cambria"/>
          <w:color w:val="000000"/>
        </w:rPr>
        <w:t xml:space="preserve">− </w:t>
      </w:r>
      <w:r>
        <w:rPr>
          <w:rFonts w:ascii="Calibri" w:eastAsia="Calibri" w:hAnsi="Calibri" w:cs="Calibri"/>
          <w:color w:val="000000"/>
        </w:rPr>
        <w:t>1.</w:t>
      </w:r>
    </w:p>
    <w:p w14:paraId="046AE178" w14:textId="77777777" w:rsidR="00253971" w:rsidRDefault="00000000">
      <w:pPr>
        <w:spacing w:after="107" w:line="259" w:lineRule="auto"/>
        <w:ind w:left="1509" w:right="0" w:firstLine="0"/>
        <w:jc w:val="left"/>
      </w:pPr>
      <w:proofErr w:type="spellStart"/>
      <w:r>
        <w:rPr>
          <w:rFonts w:ascii="Calibri" w:eastAsia="Calibri" w:hAnsi="Calibri" w:cs="Calibri"/>
          <w:i/>
          <w:color w:val="000000"/>
          <w:sz w:val="14"/>
        </w:rPr>
        <w:t>i</w:t>
      </w:r>
      <w:proofErr w:type="spellEnd"/>
      <w:r>
        <w:rPr>
          <w:rFonts w:ascii="Cambria" w:eastAsia="Cambria" w:hAnsi="Cambria" w:cs="Cambria"/>
          <w:color w:val="000000"/>
          <w:sz w:val="14"/>
        </w:rPr>
        <w:t>=</w:t>
      </w:r>
      <w:r>
        <w:rPr>
          <w:rFonts w:ascii="Calibri" w:eastAsia="Calibri" w:hAnsi="Calibri" w:cs="Calibri"/>
          <w:color w:val="000000"/>
          <w:sz w:val="14"/>
        </w:rPr>
        <w:t>0</w:t>
      </w:r>
    </w:p>
    <w:p w14:paraId="13586C86" w14:textId="77777777" w:rsidR="00253971" w:rsidRDefault="00000000">
      <w:pPr>
        <w:ind w:left="-14" w:right="36" w:firstLine="0"/>
      </w:pPr>
      <w:r>
        <w:lastRenderedPageBreak/>
        <w:t>This equation can be extended to higher dimensions by augmenting the number of summations in accordance with the dimensions. Several filters can also be independently used in convolution operations leading to an increased number of channels in the output. This convolutional layer is usually followed by nonlinearities [</w:t>
      </w:r>
      <w:r>
        <w:rPr>
          <w:color w:val="0000FF"/>
        </w:rPr>
        <w:t>75</w:t>
      </w:r>
      <w:r>
        <w:t xml:space="preserve">] and possibly by a pooling layer that </w:t>
      </w:r>
      <w:proofErr w:type="gramStart"/>
      <w:r>
        <w:t>aggregate</w:t>
      </w:r>
      <w:proofErr w:type="gramEnd"/>
      <w:r>
        <w:t xml:space="preserve"> the local information of the output into a single value, typically through an average or a max operator [</w:t>
      </w:r>
      <w:r>
        <w:rPr>
          <w:color w:val="0000FF"/>
        </w:rPr>
        <w:t>25</w:t>
      </w:r>
      <w:r>
        <w:t xml:space="preserve">]. Standard </w:t>
      </w:r>
      <w:proofErr w:type="spellStart"/>
      <w:r>
        <w:t>ConvNet</w:t>
      </w:r>
      <w:proofErr w:type="spellEnd"/>
      <w:r>
        <w:t xml:space="preserve"> architectures usually stack several of these layers (</w:t>
      </w:r>
      <w:proofErr w:type="gramStart"/>
      <w:r>
        <w:t xml:space="preserve">convolution  </w:t>
      </w:r>
      <w:r>
        <w:rPr>
          <w:rFonts w:ascii="Calibri" w:eastAsia="Calibri" w:hAnsi="Calibri" w:cs="Calibri"/>
        </w:rPr>
        <w:t>+</w:t>
      </w:r>
      <w:proofErr w:type="gramEnd"/>
      <w:r>
        <w:t xml:space="preserve">  non-linearity (</w:t>
      </w:r>
      <w:r>
        <w:rPr>
          <w:rFonts w:ascii="Calibri" w:eastAsia="Calibri" w:hAnsi="Calibri" w:cs="Calibri"/>
        </w:rPr>
        <w:t>+</w:t>
      </w:r>
      <w:r>
        <w:t xml:space="preserve"> pooling)) followed by other layers, typically fully connected, that act as a classification layer. Note however that some architectures use all convolutional layers as classification layers. Given some architectures, the parameters of the models are the weights of all the filters used for convolution and the weights of the fully connected layers.</w:t>
      </w:r>
    </w:p>
    <w:p w14:paraId="4247FF6F" w14:textId="77777777" w:rsidR="00253971" w:rsidRDefault="00000000">
      <w:pPr>
        <w:spacing w:after="384"/>
        <w:ind w:left="-14" w:right="36"/>
      </w:pPr>
      <w:proofErr w:type="spellStart"/>
      <w:r>
        <w:t>ConvNets</w:t>
      </w:r>
      <w:proofErr w:type="spellEnd"/>
      <w:r>
        <w:t xml:space="preserve"> are usually trained in a supervised fashion by solving an empirical risk minimization problem of the form:</w:t>
      </w:r>
    </w:p>
    <w:p w14:paraId="5F1F2C59" w14:textId="77777777" w:rsidR="00253971" w:rsidRDefault="00000000">
      <w:pPr>
        <w:spacing w:after="0" w:line="216" w:lineRule="auto"/>
        <w:ind w:left="1701" w:right="890" w:hanging="852"/>
        <w:jc w:val="left"/>
      </w:pPr>
      <w:r>
        <w:rPr>
          <w:noProof/>
        </w:rPr>
        <w:drawing>
          <wp:anchor distT="0" distB="0" distL="114300" distR="114300" simplePos="0" relativeHeight="251666432" behindDoc="0" locked="0" layoutInCell="1" allowOverlap="0" wp14:anchorId="5CCFB68B" wp14:editId="279AD2A2">
            <wp:simplePos x="0" y="0"/>
            <wp:positionH relativeFrom="column">
              <wp:posOffset>1219288</wp:posOffset>
            </wp:positionH>
            <wp:positionV relativeFrom="paragraph">
              <wp:posOffset>-103506</wp:posOffset>
            </wp:positionV>
            <wp:extent cx="1341120" cy="268224"/>
            <wp:effectExtent l="0" t="0" r="0" b="0"/>
            <wp:wrapSquare wrapText="bothSides"/>
            <wp:docPr id="90586" name="Picture 90586"/>
            <wp:cNvGraphicFramePr/>
            <a:graphic xmlns:a="http://schemas.openxmlformats.org/drawingml/2006/main">
              <a:graphicData uri="http://schemas.openxmlformats.org/drawingml/2006/picture">
                <pic:pic xmlns:pic="http://schemas.openxmlformats.org/drawingml/2006/picture">
                  <pic:nvPicPr>
                    <pic:cNvPr id="90586" name="Picture 90586"/>
                    <pic:cNvPicPr/>
                  </pic:nvPicPr>
                  <pic:blipFill>
                    <a:blip r:embed="rId45"/>
                    <a:stretch>
                      <a:fillRect/>
                    </a:stretch>
                  </pic:blipFill>
                  <pic:spPr>
                    <a:xfrm>
                      <a:off x="0" y="0"/>
                      <a:ext cx="1341120" cy="268224"/>
                    </a:xfrm>
                    <a:prstGeom prst="rect">
                      <a:avLst/>
                    </a:prstGeom>
                  </pic:spPr>
                </pic:pic>
              </a:graphicData>
            </a:graphic>
          </wp:anchor>
        </w:drawing>
      </w:r>
      <w:r>
        <w:rPr>
          <w:rFonts w:ascii="Calibri" w:eastAsia="Calibri" w:hAnsi="Calibri" w:cs="Calibri"/>
          <w:b/>
          <w:color w:val="000000"/>
        </w:rPr>
        <w:t>w</w:t>
      </w:r>
      <w:r>
        <w:rPr>
          <w:rFonts w:ascii="Cambria" w:eastAsia="Cambria" w:hAnsi="Cambria" w:cs="Cambria"/>
          <w:color w:val="000000"/>
        </w:rPr>
        <w:t xml:space="preserve">ˆ = </w:t>
      </w:r>
      <w:proofErr w:type="spellStart"/>
      <w:r>
        <w:rPr>
          <w:rFonts w:ascii="Cambria" w:eastAsia="Cambria" w:hAnsi="Cambria" w:cs="Cambria"/>
          <w:color w:val="000000"/>
        </w:rPr>
        <w:t>argmin</w:t>
      </w:r>
      <w:proofErr w:type="spellEnd"/>
      <w:r>
        <w:rPr>
          <w:rFonts w:ascii="Cambria" w:eastAsia="Cambria" w:hAnsi="Cambria" w:cs="Cambria"/>
          <w:color w:val="000000"/>
        </w:rPr>
        <w:t xml:space="preserve"> </w:t>
      </w:r>
      <w:r>
        <w:rPr>
          <w:rFonts w:ascii="Calibri" w:eastAsia="Calibri" w:hAnsi="Calibri" w:cs="Calibri"/>
          <w:i/>
          <w:color w:val="000000"/>
          <w:sz w:val="14"/>
        </w:rPr>
        <w:t>w</w:t>
      </w:r>
    </w:p>
    <w:p w14:paraId="49F5492B" w14:textId="77777777" w:rsidR="00253971" w:rsidRDefault="00000000">
      <w:pPr>
        <w:spacing w:after="140" w:line="259" w:lineRule="auto"/>
        <w:ind w:left="111" w:right="547" w:hanging="10"/>
        <w:jc w:val="center"/>
      </w:pPr>
      <w:proofErr w:type="spellStart"/>
      <w:r>
        <w:rPr>
          <w:rFonts w:ascii="Calibri" w:eastAsia="Calibri" w:hAnsi="Calibri" w:cs="Calibri"/>
          <w:i/>
          <w:color w:val="000000"/>
          <w:sz w:val="14"/>
        </w:rPr>
        <w:t>i</w:t>
      </w:r>
      <w:proofErr w:type="spellEnd"/>
    </w:p>
    <w:p w14:paraId="6204D39B" w14:textId="77777777" w:rsidR="00253971" w:rsidRDefault="00000000">
      <w:pPr>
        <w:ind w:left="-14" w:right="36" w:firstLine="0"/>
      </w:pPr>
      <w:r>
        <w:t xml:space="preserve">where </w:t>
      </w:r>
      <w:r>
        <w:rPr>
          <w:noProof/>
        </w:rPr>
        <w:drawing>
          <wp:inline distT="0" distB="0" distL="0" distR="0" wp14:anchorId="798F5183" wp14:editId="0A37056E">
            <wp:extent cx="493776" cy="146304"/>
            <wp:effectExtent l="0" t="0" r="0" b="0"/>
            <wp:docPr id="90587" name="Picture 90587"/>
            <wp:cNvGraphicFramePr/>
            <a:graphic xmlns:a="http://schemas.openxmlformats.org/drawingml/2006/main">
              <a:graphicData uri="http://schemas.openxmlformats.org/drawingml/2006/picture">
                <pic:pic xmlns:pic="http://schemas.openxmlformats.org/drawingml/2006/picture">
                  <pic:nvPicPr>
                    <pic:cNvPr id="90587" name="Picture 90587"/>
                    <pic:cNvPicPr/>
                  </pic:nvPicPr>
                  <pic:blipFill>
                    <a:blip r:embed="rId46"/>
                    <a:stretch>
                      <a:fillRect/>
                    </a:stretch>
                  </pic:blipFill>
                  <pic:spPr>
                    <a:xfrm>
                      <a:off x="0" y="0"/>
                      <a:ext cx="493776" cy="146304"/>
                    </a:xfrm>
                    <a:prstGeom prst="rect">
                      <a:avLst/>
                    </a:prstGeom>
                  </pic:spPr>
                </pic:pic>
              </a:graphicData>
            </a:graphic>
          </wp:inline>
        </w:drawing>
      </w:r>
      <w:r>
        <w:t xml:space="preserve"> are the training data, </w:t>
      </w:r>
      <w:proofErr w:type="spellStart"/>
      <w:r>
        <w:rPr>
          <w:rFonts w:ascii="Calibri" w:eastAsia="Calibri" w:hAnsi="Calibri" w:cs="Calibri"/>
          <w:i/>
          <w:color w:val="000000"/>
        </w:rPr>
        <w:t>f</w:t>
      </w:r>
      <w:r>
        <w:rPr>
          <w:rFonts w:ascii="Calibri" w:eastAsia="Calibri" w:hAnsi="Calibri" w:cs="Calibri"/>
          <w:b/>
          <w:color w:val="000000"/>
          <w:vertAlign w:val="subscript"/>
        </w:rPr>
        <w:t>w</w:t>
      </w:r>
      <w:proofErr w:type="spellEnd"/>
      <w:r>
        <w:t xml:space="preserve"> is the prediction function related to the </w:t>
      </w:r>
      <w:proofErr w:type="spellStart"/>
      <w:r>
        <w:t>ConvNet</w:t>
      </w:r>
      <w:proofErr w:type="spellEnd"/>
      <w:r>
        <w:t xml:space="preserve">, </w:t>
      </w:r>
      <w:proofErr w:type="gramStart"/>
      <w:r>
        <w:rPr>
          <w:rFonts w:ascii="Calibri" w:eastAsia="Calibri" w:hAnsi="Calibri" w:cs="Calibri"/>
          <w:i/>
          <w:color w:val="000000"/>
        </w:rPr>
        <w:t>L</w:t>
      </w:r>
      <w:r>
        <w:rPr>
          <w:rFonts w:ascii="Cambria" w:eastAsia="Cambria" w:hAnsi="Cambria" w:cs="Cambria"/>
          <w:color w:val="000000"/>
        </w:rPr>
        <w:t>(</w:t>
      </w:r>
      <w:proofErr w:type="gramEnd"/>
      <w:r>
        <w:rPr>
          <w:rFonts w:ascii="Cambria" w:eastAsia="Cambria" w:hAnsi="Cambria" w:cs="Cambria"/>
          <w:color w:val="000000"/>
        </w:rPr>
        <w:t>·</w:t>
      </w:r>
      <w:r>
        <w:rPr>
          <w:rFonts w:ascii="Calibri" w:eastAsia="Calibri" w:hAnsi="Calibri" w:cs="Calibri"/>
          <w:color w:val="000000"/>
        </w:rPr>
        <w:t>,</w:t>
      </w:r>
      <w:r>
        <w:rPr>
          <w:rFonts w:ascii="Cambria" w:eastAsia="Cambria" w:hAnsi="Cambria" w:cs="Cambria"/>
          <w:color w:val="000000"/>
        </w:rPr>
        <w:t>·)</w:t>
      </w:r>
      <w:r>
        <w:t xml:space="preserve"> is a loss function that measures any discrepancy between the true labels of </w:t>
      </w:r>
      <w:r>
        <w:rPr>
          <w:rFonts w:ascii="Calibri" w:eastAsia="Calibri" w:hAnsi="Calibri" w:cs="Calibri"/>
          <w:b/>
          <w:color w:val="000000"/>
        </w:rPr>
        <w:t>x</w:t>
      </w:r>
      <w:r>
        <w:rPr>
          <w:rFonts w:ascii="Calibri" w:eastAsia="Calibri" w:hAnsi="Calibri" w:cs="Calibri"/>
          <w:i/>
          <w:color w:val="000000"/>
          <w:sz w:val="14"/>
        </w:rPr>
        <w:t>i</w:t>
      </w:r>
      <w:r>
        <w:t xml:space="preserve"> and </w:t>
      </w:r>
      <w:proofErr w:type="spellStart"/>
      <w:r>
        <w:rPr>
          <w:rFonts w:ascii="Calibri" w:eastAsia="Calibri" w:hAnsi="Calibri" w:cs="Calibri"/>
          <w:i/>
          <w:color w:val="000000"/>
        </w:rPr>
        <w:t>f</w:t>
      </w:r>
      <w:r>
        <w:rPr>
          <w:rFonts w:ascii="Calibri" w:eastAsia="Calibri" w:hAnsi="Calibri" w:cs="Calibri"/>
          <w:b/>
          <w:color w:val="000000"/>
          <w:vertAlign w:val="subscript"/>
        </w:rPr>
        <w:t>w</w:t>
      </w:r>
      <w:proofErr w:type="spellEnd"/>
      <w:r>
        <w:rPr>
          <w:rFonts w:ascii="Cambria" w:eastAsia="Cambria" w:hAnsi="Cambria" w:cs="Cambria"/>
          <w:color w:val="000000"/>
        </w:rPr>
        <w:t>(</w:t>
      </w:r>
      <w:r>
        <w:rPr>
          <w:rFonts w:ascii="Calibri" w:eastAsia="Calibri" w:hAnsi="Calibri" w:cs="Calibri"/>
          <w:b/>
          <w:color w:val="000000"/>
        </w:rPr>
        <w:t>x</w:t>
      </w:r>
      <w:r>
        <w:rPr>
          <w:rFonts w:ascii="Cambria" w:eastAsia="Cambria" w:hAnsi="Cambria" w:cs="Cambria"/>
          <w:color w:val="000000"/>
        </w:rPr>
        <w:t>)</w:t>
      </w:r>
      <w:proofErr w:type="spellStart"/>
      <w:r>
        <w:rPr>
          <w:rFonts w:ascii="Calibri" w:eastAsia="Calibri" w:hAnsi="Calibri" w:cs="Calibri"/>
          <w:i/>
          <w:color w:val="000000"/>
          <w:vertAlign w:val="subscript"/>
        </w:rPr>
        <w:t>i</w:t>
      </w:r>
      <w:proofErr w:type="spellEnd"/>
      <w:r>
        <w:t xml:space="preserve">, and </w:t>
      </w:r>
      <w:r>
        <w:rPr>
          <w:rFonts w:ascii="Calibri" w:eastAsia="Calibri" w:hAnsi="Calibri" w:cs="Calibri"/>
        </w:rPr>
        <w:t>Ω</w:t>
      </w:r>
      <w:r>
        <w:t xml:space="preserve"> is a regularization function for the parameters of the </w:t>
      </w:r>
      <w:proofErr w:type="spellStart"/>
      <w:r>
        <w:t>ConvNet</w:t>
      </w:r>
      <w:proofErr w:type="spellEnd"/>
      <w:r>
        <w:t xml:space="preserve">. Owing to the specific form of the global loss (average loss over the individual samples), stochastic gradient descent and its variants are the most popular means for optimizing deep </w:t>
      </w:r>
      <w:proofErr w:type="spellStart"/>
      <w:r>
        <w:t>ConvNets</w:t>
      </w:r>
      <w:proofErr w:type="spellEnd"/>
      <w:r>
        <w:t xml:space="preserve">. Furthermore, the feedforward architecture of </w:t>
      </w:r>
      <w:proofErr w:type="spellStart"/>
      <w:proofErr w:type="gramStart"/>
      <w:r>
        <w:rPr>
          <w:rFonts w:ascii="Calibri" w:eastAsia="Calibri" w:hAnsi="Calibri" w:cs="Calibri"/>
          <w:i/>
          <w:color w:val="000000"/>
        </w:rPr>
        <w:t>f</w:t>
      </w:r>
      <w:r>
        <w:rPr>
          <w:rFonts w:ascii="Calibri" w:eastAsia="Calibri" w:hAnsi="Calibri" w:cs="Calibri"/>
          <w:b/>
          <w:color w:val="000000"/>
          <w:sz w:val="14"/>
        </w:rPr>
        <w:t>w</w:t>
      </w:r>
      <w:proofErr w:type="spellEnd"/>
      <w:r>
        <w:rPr>
          <w:rFonts w:ascii="Cambria" w:eastAsia="Cambria" w:hAnsi="Cambria" w:cs="Cambria"/>
          <w:color w:val="000000"/>
        </w:rPr>
        <w:t>(</w:t>
      </w:r>
      <w:proofErr w:type="gramEnd"/>
      <w:r>
        <w:rPr>
          <w:rFonts w:ascii="Cambria" w:eastAsia="Cambria" w:hAnsi="Cambria" w:cs="Cambria"/>
          <w:color w:val="000000"/>
        </w:rPr>
        <w:t>·)</w:t>
      </w:r>
      <w:r>
        <w:t xml:space="preserve"> allows the computation of the gradient at any given layer using the chain rule. This can be performed efficiently using the back-propagation algorithm [</w:t>
      </w:r>
      <w:r>
        <w:rPr>
          <w:color w:val="0000FF"/>
        </w:rPr>
        <w:t>193</w:t>
      </w:r>
      <w:r>
        <w:t>].</w:t>
      </w:r>
    </w:p>
    <w:p w14:paraId="6E36CB1B" w14:textId="77777777" w:rsidR="00253971" w:rsidRDefault="00000000">
      <w:pPr>
        <w:spacing w:after="235"/>
        <w:ind w:left="-14" w:right="36"/>
      </w:pPr>
      <w:r>
        <w:t xml:space="preserve">In several domain applications, </w:t>
      </w:r>
      <w:proofErr w:type="spellStart"/>
      <w:r>
        <w:t>ConvNets</w:t>
      </w:r>
      <w:proofErr w:type="spellEnd"/>
      <w:r>
        <w:t xml:space="preserve"> have been very successful because they are able to learn the most relevant features for the task at hand. However, their performances strongly depend on their </w:t>
      </w:r>
      <w:proofErr w:type="gramStart"/>
      <w:r>
        <w:t>architectures</w:t>
      </w:r>
      <w:proofErr w:type="gramEnd"/>
      <w:r>
        <w:t xml:space="preserve"> and their learning hyper-parameters. A </w:t>
      </w:r>
      <w:proofErr w:type="spellStart"/>
      <w:r>
        <w:t>ConvNet</w:t>
      </w:r>
      <w:proofErr w:type="spellEnd"/>
      <w:r>
        <w:t xml:space="preserve"> is illustrated in figure </w:t>
      </w:r>
      <w:r>
        <w:rPr>
          <w:color w:val="0000FF"/>
        </w:rPr>
        <w:t>5</w:t>
      </w:r>
      <w:r>
        <w:t xml:space="preserve"> (right).</w:t>
      </w:r>
    </w:p>
    <w:p w14:paraId="471AB6EE" w14:textId="77777777" w:rsidR="00253971" w:rsidRDefault="00000000">
      <w:pPr>
        <w:ind w:left="-14" w:right="36" w:firstLine="0"/>
      </w:pPr>
      <w:r>
        <w:rPr>
          <w:rFonts w:ascii="Arial" w:eastAsia="Arial" w:hAnsi="Arial" w:cs="Arial"/>
          <w:i/>
          <w:sz w:val="18"/>
        </w:rPr>
        <w:t xml:space="preserve">4.4.2. State-of-the-art. </w:t>
      </w:r>
      <w:r>
        <w:t>Deep neural networks (DNNs) have been explored for all major types of EEG-based BCI systems; that is P300, SSVEP, Motor imagery and passive BCI (for emotions and workload detection). They have also been studied for less commonly used EEG patterns such as slow cortical potentials (SCP) or motion-onset visual evoked potential (MVEP). It is worth mentioning that all these studies were performed offline.</w:t>
      </w:r>
    </w:p>
    <w:p w14:paraId="66E8A67E" w14:textId="77777777" w:rsidR="00253971" w:rsidRDefault="00000000">
      <w:pPr>
        <w:ind w:left="-14" w:right="36"/>
      </w:pPr>
      <w:r>
        <w:t xml:space="preserve">Regarding P300-based BCI, Cecotti </w:t>
      </w:r>
      <w:r>
        <w:rPr>
          <w:i/>
        </w:rPr>
        <w:t>et al</w:t>
      </w:r>
      <w:r>
        <w:t xml:space="preserve"> published the very first paper which explored CNN for BCI [</w:t>
      </w:r>
      <w:r>
        <w:rPr>
          <w:color w:val="0000FF"/>
        </w:rPr>
        <w:t>32</w:t>
      </w:r>
      <w:r>
        <w:t xml:space="preserve">]. Their network comprised two convolutional layers, one to learn spatial filters and the other to learn temporal filters, followed by a fully connected layer. They also explored ensembles of such CNNs. This network outperformed the BCI competition winners on the P300-speller data set used for evaluation. However, an </w:t>
      </w:r>
      <w:r>
        <w:t>ensemble of SVMs obtained slightly better performances than the CNN approach. Remaining with P300 classification, but this time in the context of the rapid serial visualization paradigm (RSVP), [</w:t>
      </w:r>
      <w:r>
        <w:rPr>
          <w:color w:val="0000FF"/>
        </w:rPr>
        <w:t>156</w:t>
      </w:r>
      <w:r>
        <w:t xml:space="preserve">] explored another CNN with one spatial convolution layer, two temporal convolution layers and two dense </w:t>
      </w:r>
      <w:proofErr w:type="spellStart"/>
      <w:r>
        <w:t>fullyconnected</w:t>
      </w:r>
      <w:proofErr w:type="spellEnd"/>
      <w:r>
        <w:t xml:space="preserve"> layers. They also used rectifying linear units, </w:t>
      </w:r>
      <w:proofErr w:type="gramStart"/>
      <w:r>
        <w:t>Dropout</w:t>
      </w:r>
      <w:proofErr w:type="gramEnd"/>
      <w:r>
        <w:t xml:space="preserve"> and </w:t>
      </w:r>
      <w:proofErr w:type="spellStart"/>
      <w:r>
        <w:t>spatio</w:t>
      </w:r>
      <w:proofErr w:type="spellEnd"/>
      <w:r>
        <w:t>-temporal regularization on the convolution layers. This network was reported as more accurate than a spatially Weighted LDA-PCA classifier, by 2%. It was not compared to any other classifier though. It should be mentioned that in this paper, as in most BCI papers on deep learning, the architecture is not justified and not compared to different architectures, apart from the fact that the architecture was reported to perform well.</w:t>
      </w:r>
    </w:p>
    <w:p w14:paraId="06482E68" w14:textId="77777777" w:rsidR="00253971" w:rsidRDefault="00000000">
      <w:pPr>
        <w:ind w:left="-14" w:right="36"/>
      </w:pPr>
      <w:r>
        <w:t>For SSVEP, [</w:t>
      </w:r>
      <w:r>
        <w:rPr>
          <w:color w:val="0000FF"/>
        </w:rPr>
        <w:t>113</w:t>
      </w:r>
      <w:r>
        <w:t xml:space="preserve">] also explored a CNN with a spatial convolutional layer and a temporal one that used band power features from two EEG channels. This CNN obtained performance </w:t>
      </w:r>
      <w:proofErr w:type="gramStart"/>
      <w:r>
        <w:t>similar to</w:t>
      </w:r>
      <w:proofErr w:type="gramEnd"/>
      <w:r>
        <w:t xml:space="preserve"> that of a three-layer MLP or that of a classifier based on canonical correlation analysis (CCA) with </w:t>
      </w:r>
      <w:proofErr w:type="spellStart"/>
      <w:r>
        <w:t>kNN</w:t>
      </w:r>
      <w:proofErr w:type="spellEnd"/>
      <w:r>
        <w:t xml:space="preserve"> data recorded from static users. However, it outperformed both on noisy EEG data recorded from a moving user. However, the classifiers that were compared to the CNN were not </w:t>
      </w:r>
      <w:proofErr w:type="gramStart"/>
      <w:r>
        <w:t xml:space="preserve">the </w:t>
      </w:r>
      <w:proofErr w:type="spellStart"/>
      <w:r>
        <w:t>stateof</w:t>
      </w:r>
      <w:proofErr w:type="spellEnd"/>
      <w:proofErr w:type="gramEnd"/>
      <w:r>
        <w:t>-the-art for SSVEP classification (</w:t>
      </w:r>
      <w:proofErr w:type="gramStart"/>
      <w:r>
        <w:t>e.g.</w:t>
      </w:r>
      <w:proofErr w:type="gramEnd"/>
      <w:r>
        <w:t xml:space="preserve"> CCA was not used with any harmonics of the SSVEP stimulus known to improve performance nor with more channels).</w:t>
      </w:r>
    </w:p>
    <w:p w14:paraId="1A28FE36" w14:textId="77777777" w:rsidR="00253971" w:rsidRDefault="00000000">
      <w:pPr>
        <w:ind w:left="-14" w:right="36"/>
      </w:pPr>
      <w:r>
        <w:t>For SCP classification, [</w:t>
      </w:r>
      <w:r>
        <w:rPr>
          <w:color w:val="0000FF"/>
        </w:rPr>
        <w:t>59</w:t>
      </w:r>
      <w:r>
        <w:t xml:space="preserve">] explored a deep extreme learning machine (DELM), which is a multilayer ELM with the last layer being a Kernel ELM. The structure of the network, its number of units, the input features and hyper-parameters were not justified. Such network obtained lower performance than the BCI competition winners for the data set </w:t>
      </w:r>
      <w:proofErr w:type="gramStart"/>
      <w:r>
        <w:t>used, and</w:t>
      </w:r>
      <w:proofErr w:type="gramEnd"/>
      <w:r>
        <w:t xml:space="preserve"> was not significantly better than a standard ELM or multilayer ELM.</w:t>
      </w:r>
    </w:p>
    <w:p w14:paraId="31AD1A76" w14:textId="77777777" w:rsidR="00253971" w:rsidRDefault="00000000">
      <w:pPr>
        <w:ind w:left="-14" w:right="36"/>
      </w:pPr>
      <w:r>
        <w:t>For MVEP, [</w:t>
      </w:r>
      <w:r>
        <w:rPr>
          <w:color w:val="0000FF"/>
        </w:rPr>
        <w:t>153</w:t>
      </w:r>
      <w:r>
        <w:t>] used a deep belief network (DBN) composed of three RBMs. The dimensionality of the input features, EEG time points, was reduced using compressed sensing (CS). This DBN</w:t>
      </w:r>
      <w:r>
        <w:rPr>
          <w:rFonts w:ascii="Calibri" w:eastAsia="Calibri" w:hAnsi="Calibri" w:cs="Calibri"/>
        </w:rPr>
        <w:t>+</w:t>
      </w:r>
      <w:r>
        <w:t>CS approach outperformed a SVM approach which used neither DBN nor CS.</w:t>
      </w:r>
    </w:p>
    <w:p w14:paraId="58DCE739" w14:textId="77777777" w:rsidR="00253971" w:rsidRDefault="00000000">
      <w:pPr>
        <w:ind w:left="-14" w:right="36"/>
      </w:pPr>
      <w:r>
        <w:t xml:space="preserve">Regarding passive BCIs, Yin </w:t>
      </w:r>
      <w:r>
        <w:rPr>
          <w:i/>
        </w:rPr>
        <w:t>et al</w:t>
      </w:r>
      <w:r>
        <w:t xml:space="preserve"> explored DNNs for both workload and emotions classifications [</w:t>
      </w:r>
      <w:r>
        <w:rPr>
          <w:color w:val="0000FF"/>
        </w:rPr>
        <w:t>234</w:t>
      </w:r>
      <w:r>
        <w:t xml:space="preserve">, </w:t>
      </w:r>
      <w:r>
        <w:rPr>
          <w:color w:val="0000FF"/>
        </w:rPr>
        <w:t>235</w:t>
      </w:r>
      <w:r>
        <w:t>]. In [</w:t>
      </w:r>
      <w:r>
        <w:rPr>
          <w:color w:val="0000FF"/>
        </w:rPr>
        <w:t>234</w:t>
      </w:r>
      <w:r>
        <w:t xml:space="preserve">], they used adaptive DBN, composed of several stacked autoencoders (AE), for workload classification. Adaptation was performed by retraining the first layer of the network using incoming data labelled with their estimated class. Compared to </w:t>
      </w:r>
      <w:proofErr w:type="spellStart"/>
      <w:r>
        <w:t>kNN</w:t>
      </w:r>
      <w:proofErr w:type="spellEnd"/>
      <w:r>
        <w:t xml:space="preserve">, MLP or SVM, the proposed network outperformed all without channel selection, but obtained similar performance with feature selection. As is too often the case in DNN papers for BCI, the proposed approach was not compared to the </w:t>
      </w:r>
      <w:proofErr w:type="spellStart"/>
      <w:proofErr w:type="gramStart"/>
      <w:r>
        <w:t>stateof</w:t>
      </w:r>
      <w:proofErr w:type="spellEnd"/>
      <w:proofErr w:type="gramEnd"/>
      <w:r>
        <w:t xml:space="preserve">-the-art, </w:t>
      </w:r>
      <w:proofErr w:type="gramStart"/>
      <w:r>
        <w:t>e.g.</w:t>
      </w:r>
      <w:proofErr w:type="gramEnd"/>
      <w:r>
        <w:t xml:space="preserve"> to methods based on FBCSP. In [</w:t>
      </w:r>
      <w:r>
        <w:rPr>
          <w:color w:val="0000FF"/>
        </w:rPr>
        <w:t>235</w:t>
      </w:r>
      <w:r>
        <w:t xml:space="preserve">], another DBN composed of stacked AE was studied. This DNN was, however, a multimodal one with separate AEs for EEG signals and other physiological signals. Additional layers merged the two feature types. This approach appeared to outperform competing classifiers and published results using the same database. However, the data used to perform model selection of the proposed DNN and determine its structure was </w:t>
      </w:r>
      <w:r>
        <w:lastRenderedPageBreak/>
        <w:t>all data, that is, it included the test data, which biased the results.</w:t>
      </w:r>
    </w:p>
    <w:p w14:paraId="2D9F650D" w14:textId="77777777" w:rsidR="00253971" w:rsidRDefault="00000000">
      <w:pPr>
        <w:ind w:left="-14" w:right="36"/>
      </w:pPr>
      <w:r>
        <w:t>Several studies have explored DNN for motor imagery classification with both DBN and CNN [</w:t>
      </w:r>
      <w:r>
        <w:rPr>
          <w:color w:val="0000FF"/>
        </w:rPr>
        <w:t>150</w:t>
      </w:r>
      <w:r>
        <w:t xml:space="preserve">, </w:t>
      </w:r>
      <w:r>
        <w:rPr>
          <w:color w:val="0000FF"/>
        </w:rPr>
        <w:t>198</w:t>
      </w:r>
      <w:r>
        <w:t xml:space="preserve">, </w:t>
      </w:r>
      <w:r>
        <w:rPr>
          <w:color w:val="0000FF"/>
        </w:rPr>
        <w:t>207</w:t>
      </w:r>
      <w:r>
        <w:t xml:space="preserve">, </w:t>
      </w:r>
      <w:r>
        <w:rPr>
          <w:color w:val="0000FF"/>
        </w:rPr>
        <w:t>210</w:t>
      </w:r>
      <w:r>
        <w:t>]. A DBN was explored in [</w:t>
      </w:r>
      <w:r>
        <w:rPr>
          <w:color w:val="0000FF"/>
        </w:rPr>
        <w:t>150</w:t>
      </w:r>
      <w:r>
        <w:t>] to classify BP features from two EEG channels. The network outperformed FBCSP and the BCI competition winner but only when using an arbitrary structure whose selection was not justified. When removing or adding a single neuron, this network exhibited lower performance than FBCSP or the competition winner, hence casting doubts on its reliability and its initial structure choice. Another DBN was used in [</w:t>
      </w:r>
      <w:r>
        <w:rPr>
          <w:color w:val="0000FF"/>
        </w:rPr>
        <w:t>207</w:t>
      </w:r>
      <w:r>
        <w:t xml:space="preserve">] for motor imagery c </w:t>
      </w:r>
      <w:proofErr w:type="spellStart"/>
      <w:r>
        <w:t>lassification</w:t>
      </w:r>
      <w:proofErr w:type="spellEnd"/>
      <w:r>
        <w:t xml:space="preserve">, </w:t>
      </w:r>
    </w:p>
    <w:p w14:paraId="56F47A6A" w14:textId="77777777" w:rsidR="00253971" w:rsidRDefault="00000000">
      <w:pPr>
        <w:spacing w:line="266" w:lineRule="auto"/>
        <w:ind w:left="-13" w:right="23" w:firstLine="0"/>
        <w:jc w:val="left"/>
      </w:pPr>
      <w:r>
        <w:rPr>
          <w:rFonts w:ascii="Arial" w:eastAsia="Arial" w:hAnsi="Arial" w:cs="Arial"/>
          <w:b/>
          <w:sz w:val="16"/>
        </w:rPr>
        <w:t>Table 6.</w:t>
      </w:r>
      <w:r>
        <w:rPr>
          <w:sz w:val="18"/>
        </w:rPr>
        <w:t xml:space="preserve"> Summary of works using deep learning for EEG-based BCI.</w:t>
      </w:r>
    </w:p>
    <w:tbl>
      <w:tblPr>
        <w:tblStyle w:val="TableGrid"/>
        <w:tblW w:w="4680" w:type="dxa"/>
        <w:tblInd w:w="120" w:type="dxa"/>
        <w:tblCellMar>
          <w:top w:w="8" w:type="dxa"/>
          <w:left w:w="0" w:type="dxa"/>
          <w:bottom w:w="0" w:type="dxa"/>
          <w:right w:w="38" w:type="dxa"/>
        </w:tblCellMar>
        <w:tblLook w:val="04A0" w:firstRow="1" w:lastRow="0" w:firstColumn="1" w:lastColumn="0" w:noHBand="0" w:noVBand="1"/>
      </w:tblPr>
      <w:tblGrid>
        <w:gridCol w:w="1476"/>
        <w:gridCol w:w="1054"/>
        <w:gridCol w:w="1312"/>
        <w:gridCol w:w="838"/>
      </w:tblGrid>
      <w:tr w:rsidR="00253971" w14:paraId="5F496323" w14:textId="77777777">
        <w:trPr>
          <w:trHeight w:val="344"/>
        </w:trPr>
        <w:tc>
          <w:tcPr>
            <w:tcW w:w="1476" w:type="dxa"/>
            <w:tcBorders>
              <w:top w:val="single" w:sz="8" w:space="0" w:color="181717"/>
              <w:left w:val="nil"/>
              <w:bottom w:val="single" w:sz="4" w:space="0" w:color="181717"/>
              <w:right w:val="nil"/>
            </w:tcBorders>
          </w:tcPr>
          <w:p w14:paraId="7C09146A" w14:textId="77777777" w:rsidR="00253971" w:rsidRDefault="00000000">
            <w:pPr>
              <w:spacing w:after="0" w:line="259" w:lineRule="auto"/>
              <w:ind w:right="0" w:firstLine="0"/>
              <w:jc w:val="left"/>
            </w:pPr>
            <w:r>
              <w:rPr>
                <w:sz w:val="18"/>
              </w:rPr>
              <w:t>EEG pattern</w:t>
            </w:r>
          </w:p>
        </w:tc>
        <w:tc>
          <w:tcPr>
            <w:tcW w:w="1054" w:type="dxa"/>
            <w:tcBorders>
              <w:top w:val="single" w:sz="8" w:space="0" w:color="181717"/>
              <w:left w:val="nil"/>
              <w:bottom w:val="single" w:sz="4" w:space="0" w:color="181717"/>
              <w:right w:val="nil"/>
            </w:tcBorders>
          </w:tcPr>
          <w:p w14:paraId="03611388" w14:textId="77777777" w:rsidR="00253971" w:rsidRDefault="00000000">
            <w:pPr>
              <w:spacing w:after="0" w:line="259" w:lineRule="auto"/>
              <w:ind w:right="0" w:firstLine="0"/>
              <w:jc w:val="left"/>
            </w:pPr>
            <w:r>
              <w:rPr>
                <w:sz w:val="18"/>
              </w:rPr>
              <w:t>Features</w:t>
            </w:r>
          </w:p>
        </w:tc>
        <w:tc>
          <w:tcPr>
            <w:tcW w:w="1312" w:type="dxa"/>
            <w:tcBorders>
              <w:top w:val="single" w:sz="8" w:space="0" w:color="181717"/>
              <w:left w:val="nil"/>
              <w:bottom w:val="single" w:sz="4" w:space="0" w:color="181717"/>
              <w:right w:val="nil"/>
            </w:tcBorders>
          </w:tcPr>
          <w:p w14:paraId="3E3706F9" w14:textId="77777777" w:rsidR="00253971" w:rsidRDefault="00000000">
            <w:pPr>
              <w:spacing w:after="0" w:line="259" w:lineRule="auto"/>
              <w:ind w:right="0" w:firstLine="0"/>
              <w:jc w:val="left"/>
            </w:pPr>
            <w:r>
              <w:rPr>
                <w:sz w:val="18"/>
              </w:rPr>
              <w:t>Classifier</w:t>
            </w:r>
          </w:p>
        </w:tc>
        <w:tc>
          <w:tcPr>
            <w:tcW w:w="837" w:type="dxa"/>
            <w:tcBorders>
              <w:top w:val="single" w:sz="8" w:space="0" w:color="181717"/>
              <w:left w:val="nil"/>
              <w:bottom w:val="single" w:sz="4" w:space="0" w:color="181717"/>
              <w:right w:val="nil"/>
            </w:tcBorders>
          </w:tcPr>
          <w:p w14:paraId="60134BA2" w14:textId="77777777" w:rsidR="00253971" w:rsidRDefault="00000000">
            <w:pPr>
              <w:spacing w:after="0" w:line="259" w:lineRule="auto"/>
              <w:ind w:right="0" w:firstLine="0"/>
            </w:pPr>
            <w:r>
              <w:rPr>
                <w:sz w:val="18"/>
              </w:rPr>
              <w:t>References</w:t>
            </w:r>
          </w:p>
        </w:tc>
      </w:tr>
      <w:tr w:rsidR="00253971" w14:paraId="74434D4D" w14:textId="77777777">
        <w:trPr>
          <w:trHeight w:val="513"/>
        </w:trPr>
        <w:tc>
          <w:tcPr>
            <w:tcW w:w="1476" w:type="dxa"/>
            <w:tcBorders>
              <w:top w:val="single" w:sz="4" w:space="0" w:color="181717"/>
              <w:left w:val="nil"/>
              <w:bottom w:val="nil"/>
              <w:right w:val="nil"/>
            </w:tcBorders>
          </w:tcPr>
          <w:p w14:paraId="1D6D1507" w14:textId="77777777" w:rsidR="00253971" w:rsidRDefault="00000000">
            <w:pPr>
              <w:spacing w:after="0" w:line="259" w:lineRule="auto"/>
              <w:ind w:right="0" w:firstLine="0"/>
              <w:jc w:val="left"/>
            </w:pPr>
            <w:r>
              <w:rPr>
                <w:sz w:val="18"/>
              </w:rPr>
              <w:t>SCP</w:t>
            </w:r>
          </w:p>
        </w:tc>
        <w:tc>
          <w:tcPr>
            <w:tcW w:w="1054" w:type="dxa"/>
            <w:tcBorders>
              <w:top w:val="single" w:sz="4" w:space="0" w:color="181717"/>
              <w:left w:val="nil"/>
              <w:bottom w:val="nil"/>
              <w:right w:val="nil"/>
            </w:tcBorders>
          </w:tcPr>
          <w:p w14:paraId="7CCC62D0" w14:textId="77777777" w:rsidR="00253971" w:rsidRDefault="00000000">
            <w:pPr>
              <w:spacing w:after="0" w:line="259" w:lineRule="auto"/>
              <w:ind w:right="62" w:firstLine="0"/>
              <w:jc w:val="left"/>
            </w:pPr>
            <w:r>
              <w:rPr>
                <w:sz w:val="18"/>
              </w:rPr>
              <w:t>Not specified</w:t>
            </w:r>
          </w:p>
        </w:tc>
        <w:tc>
          <w:tcPr>
            <w:tcW w:w="1312" w:type="dxa"/>
            <w:tcBorders>
              <w:top w:val="single" w:sz="4" w:space="0" w:color="181717"/>
              <w:left w:val="nil"/>
              <w:bottom w:val="nil"/>
              <w:right w:val="nil"/>
            </w:tcBorders>
          </w:tcPr>
          <w:p w14:paraId="47F7CB62" w14:textId="77777777" w:rsidR="00253971" w:rsidRDefault="00000000">
            <w:pPr>
              <w:spacing w:after="0" w:line="259" w:lineRule="auto"/>
              <w:ind w:right="0" w:firstLine="0"/>
              <w:jc w:val="left"/>
            </w:pPr>
            <w:r>
              <w:rPr>
                <w:sz w:val="18"/>
              </w:rPr>
              <w:t>Deep ELM</w:t>
            </w:r>
          </w:p>
        </w:tc>
        <w:tc>
          <w:tcPr>
            <w:tcW w:w="837" w:type="dxa"/>
            <w:tcBorders>
              <w:top w:val="single" w:sz="4" w:space="0" w:color="181717"/>
              <w:left w:val="nil"/>
              <w:bottom w:val="nil"/>
              <w:right w:val="nil"/>
            </w:tcBorders>
          </w:tcPr>
          <w:p w14:paraId="08425854" w14:textId="77777777" w:rsidR="00253971" w:rsidRDefault="00000000">
            <w:pPr>
              <w:spacing w:after="0" w:line="259" w:lineRule="auto"/>
              <w:ind w:right="0" w:firstLine="0"/>
              <w:jc w:val="left"/>
            </w:pPr>
            <w:r>
              <w:rPr>
                <w:sz w:val="18"/>
              </w:rPr>
              <w:t>[</w:t>
            </w:r>
            <w:r>
              <w:rPr>
                <w:color w:val="0000FF"/>
                <w:sz w:val="18"/>
              </w:rPr>
              <w:t>59</w:t>
            </w:r>
            <w:r>
              <w:rPr>
                <w:sz w:val="18"/>
              </w:rPr>
              <w:t>]</w:t>
            </w:r>
          </w:p>
        </w:tc>
      </w:tr>
      <w:tr w:rsidR="00253971" w14:paraId="7CD708BD" w14:textId="77777777">
        <w:trPr>
          <w:trHeight w:val="443"/>
        </w:trPr>
        <w:tc>
          <w:tcPr>
            <w:tcW w:w="1476" w:type="dxa"/>
            <w:tcBorders>
              <w:top w:val="nil"/>
              <w:left w:val="nil"/>
              <w:bottom w:val="nil"/>
              <w:right w:val="nil"/>
            </w:tcBorders>
          </w:tcPr>
          <w:p w14:paraId="54F98B6B" w14:textId="77777777" w:rsidR="00253971" w:rsidRDefault="00000000">
            <w:pPr>
              <w:spacing w:after="0" w:line="259" w:lineRule="auto"/>
              <w:ind w:right="0" w:firstLine="0"/>
              <w:jc w:val="left"/>
            </w:pPr>
            <w:r>
              <w:rPr>
                <w:sz w:val="18"/>
              </w:rPr>
              <w:t xml:space="preserve">Motion-onset  </w:t>
            </w:r>
          </w:p>
          <w:p w14:paraId="046658DF" w14:textId="77777777" w:rsidR="00253971" w:rsidRDefault="00000000">
            <w:pPr>
              <w:spacing w:after="0" w:line="259" w:lineRule="auto"/>
              <w:ind w:right="0" w:firstLine="0"/>
              <w:jc w:val="left"/>
            </w:pPr>
            <w:r>
              <w:rPr>
                <w:sz w:val="18"/>
              </w:rPr>
              <w:t>VEP</w:t>
            </w:r>
          </w:p>
        </w:tc>
        <w:tc>
          <w:tcPr>
            <w:tcW w:w="1054" w:type="dxa"/>
            <w:tcBorders>
              <w:top w:val="nil"/>
              <w:left w:val="nil"/>
              <w:bottom w:val="nil"/>
              <w:right w:val="nil"/>
            </w:tcBorders>
          </w:tcPr>
          <w:p w14:paraId="656C240C" w14:textId="77777777" w:rsidR="00253971" w:rsidRDefault="00000000">
            <w:pPr>
              <w:spacing w:after="0" w:line="259" w:lineRule="auto"/>
              <w:ind w:right="0" w:firstLine="0"/>
              <w:jc w:val="left"/>
            </w:pPr>
            <w:r>
              <w:rPr>
                <w:sz w:val="18"/>
              </w:rPr>
              <w:t>EEG time points</w:t>
            </w:r>
          </w:p>
        </w:tc>
        <w:tc>
          <w:tcPr>
            <w:tcW w:w="1312" w:type="dxa"/>
            <w:tcBorders>
              <w:top w:val="nil"/>
              <w:left w:val="nil"/>
              <w:bottom w:val="nil"/>
              <w:right w:val="nil"/>
            </w:tcBorders>
          </w:tcPr>
          <w:p w14:paraId="00AFD3AE" w14:textId="77777777" w:rsidR="00253971" w:rsidRDefault="00000000">
            <w:pPr>
              <w:spacing w:after="0" w:line="259" w:lineRule="auto"/>
              <w:ind w:right="0" w:firstLine="0"/>
              <w:jc w:val="left"/>
            </w:pPr>
            <w:r>
              <w:rPr>
                <w:sz w:val="18"/>
              </w:rPr>
              <w:t>DBN</w:t>
            </w:r>
          </w:p>
        </w:tc>
        <w:tc>
          <w:tcPr>
            <w:tcW w:w="837" w:type="dxa"/>
            <w:tcBorders>
              <w:top w:val="nil"/>
              <w:left w:val="nil"/>
              <w:bottom w:val="nil"/>
              <w:right w:val="nil"/>
            </w:tcBorders>
          </w:tcPr>
          <w:p w14:paraId="74585C3A" w14:textId="77777777" w:rsidR="00253971" w:rsidRDefault="00000000">
            <w:pPr>
              <w:spacing w:after="0" w:line="259" w:lineRule="auto"/>
              <w:ind w:right="0" w:firstLine="0"/>
              <w:jc w:val="left"/>
            </w:pPr>
            <w:r>
              <w:rPr>
                <w:sz w:val="18"/>
              </w:rPr>
              <w:t>[</w:t>
            </w:r>
            <w:r>
              <w:rPr>
                <w:color w:val="0000FF"/>
                <w:sz w:val="18"/>
              </w:rPr>
              <w:t>153</w:t>
            </w:r>
            <w:r>
              <w:rPr>
                <w:sz w:val="18"/>
              </w:rPr>
              <w:t>]</w:t>
            </w:r>
          </w:p>
        </w:tc>
      </w:tr>
      <w:tr w:rsidR="00253971" w14:paraId="1ED090EB" w14:textId="77777777">
        <w:trPr>
          <w:trHeight w:val="223"/>
        </w:trPr>
        <w:tc>
          <w:tcPr>
            <w:tcW w:w="1476" w:type="dxa"/>
            <w:tcBorders>
              <w:top w:val="nil"/>
              <w:left w:val="nil"/>
              <w:bottom w:val="nil"/>
              <w:right w:val="nil"/>
            </w:tcBorders>
          </w:tcPr>
          <w:p w14:paraId="60774726" w14:textId="77777777" w:rsidR="00253971" w:rsidRDefault="00000000">
            <w:pPr>
              <w:spacing w:after="0" w:line="259" w:lineRule="auto"/>
              <w:ind w:right="0" w:firstLine="0"/>
              <w:jc w:val="left"/>
            </w:pPr>
            <w:r>
              <w:rPr>
                <w:sz w:val="18"/>
              </w:rPr>
              <w:t>SSVEP</w:t>
            </w:r>
          </w:p>
        </w:tc>
        <w:tc>
          <w:tcPr>
            <w:tcW w:w="1054" w:type="dxa"/>
            <w:tcBorders>
              <w:top w:val="nil"/>
              <w:left w:val="nil"/>
              <w:bottom w:val="nil"/>
              <w:right w:val="nil"/>
            </w:tcBorders>
          </w:tcPr>
          <w:p w14:paraId="5AF16CD2" w14:textId="77777777" w:rsidR="00253971" w:rsidRDefault="00000000">
            <w:pPr>
              <w:spacing w:after="0" w:line="259" w:lineRule="auto"/>
              <w:ind w:right="0" w:firstLine="0"/>
              <w:jc w:val="left"/>
            </w:pPr>
            <w:r>
              <w:rPr>
                <w:sz w:val="18"/>
              </w:rPr>
              <w:t>Band power</w:t>
            </w:r>
          </w:p>
        </w:tc>
        <w:tc>
          <w:tcPr>
            <w:tcW w:w="1312" w:type="dxa"/>
            <w:tcBorders>
              <w:top w:val="nil"/>
              <w:left w:val="nil"/>
              <w:bottom w:val="nil"/>
              <w:right w:val="nil"/>
            </w:tcBorders>
          </w:tcPr>
          <w:p w14:paraId="7AE8A354" w14:textId="77777777" w:rsidR="00253971" w:rsidRDefault="00000000">
            <w:pPr>
              <w:spacing w:after="0" w:line="259" w:lineRule="auto"/>
              <w:ind w:right="0" w:firstLine="0"/>
              <w:jc w:val="left"/>
            </w:pPr>
            <w:r>
              <w:rPr>
                <w:sz w:val="18"/>
              </w:rPr>
              <w:t>CNN</w:t>
            </w:r>
          </w:p>
        </w:tc>
        <w:tc>
          <w:tcPr>
            <w:tcW w:w="837" w:type="dxa"/>
            <w:tcBorders>
              <w:top w:val="nil"/>
              <w:left w:val="nil"/>
              <w:bottom w:val="nil"/>
              <w:right w:val="nil"/>
            </w:tcBorders>
          </w:tcPr>
          <w:p w14:paraId="49CED510" w14:textId="77777777" w:rsidR="00253971" w:rsidRDefault="00000000">
            <w:pPr>
              <w:spacing w:after="0" w:line="259" w:lineRule="auto"/>
              <w:ind w:right="0" w:firstLine="0"/>
              <w:jc w:val="left"/>
            </w:pPr>
            <w:r>
              <w:rPr>
                <w:sz w:val="18"/>
              </w:rPr>
              <w:t>[</w:t>
            </w:r>
            <w:r>
              <w:rPr>
                <w:color w:val="0000FF"/>
                <w:sz w:val="18"/>
              </w:rPr>
              <w:t>113</w:t>
            </w:r>
            <w:r>
              <w:rPr>
                <w:sz w:val="18"/>
              </w:rPr>
              <w:t>]</w:t>
            </w:r>
          </w:p>
        </w:tc>
      </w:tr>
      <w:tr w:rsidR="00253971" w14:paraId="4F1A7155" w14:textId="77777777">
        <w:trPr>
          <w:trHeight w:val="443"/>
        </w:trPr>
        <w:tc>
          <w:tcPr>
            <w:tcW w:w="1476" w:type="dxa"/>
            <w:tcBorders>
              <w:top w:val="nil"/>
              <w:left w:val="nil"/>
              <w:bottom w:val="nil"/>
              <w:right w:val="nil"/>
            </w:tcBorders>
          </w:tcPr>
          <w:p w14:paraId="42545380" w14:textId="77777777" w:rsidR="00253971" w:rsidRDefault="00000000">
            <w:pPr>
              <w:spacing w:after="0" w:line="259" w:lineRule="auto"/>
              <w:ind w:right="0" w:firstLine="0"/>
              <w:jc w:val="left"/>
            </w:pPr>
            <w:r>
              <w:rPr>
                <w:sz w:val="18"/>
              </w:rPr>
              <w:t>P300</w:t>
            </w:r>
          </w:p>
        </w:tc>
        <w:tc>
          <w:tcPr>
            <w:tcW w:w="1054" w:type="dxa"/>
            <w:tcBorders>
              <w:top w:val="nil"/>
              <w:left w:val="nil"/>
              <w:bottom w:val="nil"/>
              <w:right w:val="nil"/>
            </w:tcBorders>
          </w:tcPr>
          <w:p w14:paraId="38141DF5" w14:textId="77777777" w:rsidR="00253971" w:rsidRDefault="00000000">
            <w:pPr>
              <w:spacing w:after="0" w:line="259" w:lineRule="auto"/>
              <w:ind w:right="0" w:firstLine="0"/>
              <w:jc w:val="left"/>
            </w:pPr>
            <w:r>
              <w:rPr>
                <w:sz w:val="18"/>
              </w:rPr>
              <w:t>EEG time points</w:t>
            </w:r>
          </w:p>
        </w:tc>
        <w:tc>
          <w:tcPr>
            <w:tcW w:w="1312" w:type="dxa"/>
            <w:tcBorders>
              <w:top w:val="nil"/>
              <w:left w:val="nil"/>
              <w:bottom w:val="nil"/>
              <w:right w:val="nil"/>
            </w:tcBorders>
          </w:tcPr>
          <w:p w14:paraId="76CE0C47" w14:textId="77777777" w:rsidR="00253971" w:rsidRDefault="00000000">
            <w:pPr>
              <w:spacing w:after="0" w:line="259" w:lineRule="auto"/>
              <w:ind w:right="0" w:firstLine="0"/>
              <w:jc w:val="left"/>
            </w:pPr>
            <w:r>
              <w:rPr>
                <w:sz w:val="18"/>
              </w:rPr>
              <w:t>CNN</w:t>
            </w:r>
          </w:p>
        </w:tc>
        <w:tc>
          <w:tcPr>
            <w:tcW w:w="837" w:type="dxa"/>
            <w:tcBorders>
              <w:top w:val="nil"/>
              <w:left w:val="nil"/>
              <w:bottom w:val="nil"/>
              <w:right w:val="nil"/>
            </w:tcBorders>
          </w:tcPr>
          <w:p w14:paraId="59B9FC8C" w14:textId="77777777" w:rsidR="00253971" w:rsidRDefault="00000000">
            <w:pPr>
              <w:spacing w:after="0" w:line="259" w:lineRule="auto"/>
              <w:ind w:right="0" w:firstLine="0"/>
              <w:jc w:val="left"/>
            </w:pPr>
            <w:r>
              <w:rPr>
                <w:sz w:val="18"/>
              </w:rPr>
              <w:t>[</w:t>
            </w:r>
            <w:r>
              <w:rPr>
                <w:color w:val="0000FF"/>
                <w:sz w:val="18"/>
              </w:rPr>
              <w:t>32</w:t>
            </w:r>
            <w:r>
              <w:rPr>
                <w:sz w:val="18"/>
              </w:rPr>
              <w:t>]</w:t>
            </w:r>
          </w:p>
        </w:tc>
      </w:tr>
      <w:tr w:rsidR="00253971" w14:paraId="6D22F406" w14:textId="77777777">
        <w:trPr>
          <w:trHeight w:val="443"/>
        </w:trPr>
        <w:tc>
          <w:tcPr>
            <w:tcW w:w="1476" w:type="dxa"/>
            <w:tcBorders>
              <w:top w:val="nil"/>
              <w:left w:val="nil"/>
              <w:bottom w:val="nil"/>
              <w:right w:val="nil"/>
            </w:tcBorders>
          </w:tcPr>
          <w:p w14:paraId="447AA7FD" w14:textId="77777777" w:rsidR="00253971" w:rsidRDefault="00000000">
            <w:pPr>
              <w:spacing w:after="0" w:line="259" w:lineRule="auto"/>
              <w:ind w:right="0" w:firstLine="0"/>
              <w:jc w:val="left"/>
            </w:pPr>
            <w:r>
              <w:rPr>
                <w:sz w:val="18"/>
              </w:rPr>
              <w:t>P300</w:t>
            </w:r>
          </w:p>
        </w:tc>
        <w:tc>
          <w:tcPr>
            <w:tcW w:w="1054" w:type="dxa"/>
            <w:tcBorders>
              <w:top w:val="nil"/>
              <w:left w:val="nil"/>
              <w:bottom w:val="nil"/>
              <w:right w:val="nil"/>
            </w:tcBorders>
          </w:tcPr>
          <w:p w14:paraId="308B7425" w14:textId="77777777" w:rsidR="00253971" w:rsidRDefault="00000000">
            <w:pPr>
              <w:spacing w:after="0" w:line="259" w:lineRule="auto"/>
              <w:ind w:right="0" w:firstLine="0"/>
              <w:jc w:val="left"/>
            </w:pPr>
            <w:r>
              <w:rPr>
                <w:sz w:val="18"/>
              </w:rPr>
              <w:t>EEG time points</w:t>
            </w:r>
          </w:p>
        </w:tc>
        <w:tc>
          <w:tcPr>
            <w:tcW w:w="1312" w:type="dxa"/>
            <w:tcBorders>
              <w:top w:val="nil"/>
              <w:left w:val="nil"/>
              <w:bottom w:val="nil"/>
              <w:right w:val="nil"/>
            </w:tcBorders>
          </w:tcPr>
          <w:p w14:paraId="70F3841C" w14:textId="77777777" w:rsidR="00253971" w:rsidRDefault="00000000">
            <w:pPr>
              <w:spacing w:after="0" w:line="259" w:lineRule="auto"/>
              <w:ind w:right="0" w:firstLine="0"/>
              <w:jc w:val="left"/>
            </w:pPr>
            <w:r>
              <w:rPr>
                <w:sz w:val="18"/>
              </w:rPr>
              <w:t>CNN</w:t>
            </w:r>
          </w:p>
        </w:tc>
        <w:tc>
          <w:tcPr>
            <w:tcW w:w="837" w:type="dxa"/>
            <w:tcBorders>
              <w:top w:val="nil"/>
              <w:left w:val="nil"/>
              <w:bottom w:val="nil"/>
              <w:right w:val="nil"/>
            </w:tcBorders>
          </w:tcPr>
          <w:p w14:paraId="492009C0" w14:textId="77777777" w:rsidR="00253971" w:rsidRDefault="00000000">
            <w:pPr>
              <w:spacing w:after="0" w:line="259" w:lineRule="auto"/>
              <w:ind w:right="0" w:firstLine="0"/>
              <w:jc w:val="left"/>
            </w:pPr>
            <w:r>
              <w:rPr>
                <w:sz w:val="18"/>
              </w:rPr>
              <w:t>[</w:t>
            </w:r>
            <w:r>
              <w:rPr>
                <w:color w:val="0000FF"/>
                <w:sz w:val="18"/>
              </w:rPr>
              <w:t>156</w:t>
            </w:r>
            <w:r>
              <w:rPr>
                <w:sz w:val="18"/>
              </w:rPr>
              <w:t>]</w:t>
            </w:r>
          </w:p>
        </w:tc>
      </w:tr>
      <w:tr w:rsidR="00253971" w14:paraId="6CBAB96A" w14:textId="77777777">
        <w:trPr>
          <w:trHeight w:val="223"/>
        </w:trPr>
        <w:tc>
          <w:tcPr>
            <w:tcW w:w="1476" w:type="dxa"/>
            <w:tcBorders>
              <w:top w:val="nil"/>
              <w:left w:val="nil"/>
              <w:bottom w:val="nil"/>
              <w:right w:val="nil"/>
            </w:tcBorders>
          </w:tcPr>
          <w:p w14:paraId="70F86BE2" w14:textId="77777777" w:rsidR="00253971" w:rsidRDefault="00000000">
            <w:pPr>
              <w:spacing w:after="0" w:line="259" w:lineRule="auto"/>
              <w:ind w:right="0" w:firstLine="0"/>
              <w:jc w:val="left"/>
            </w:pPr>
            <w:r>
              <w:rPr>
                <w:sz w:val="18"/>
              </w:rPr>
              <w:t>Motor imagery</w:t>
            </w:r>
          </w:p>
        </w:tc>
        <w:tc>
          <w:tcPr>
            <w:tcW w:w="1054" w:type="dxa"/>
            <w:tcBorders>
              <w:top w:val="nil"/>
              <w:left w:val="nil"/>
              <w:bottom w:val="nil"/>
              <w:right w:val="nil"/>
            </w:tcBorders>
          </w:tcPr>
          <w:p w14:paraId="054FB7EA" w14:textId="77777777" w:rsidR="00253971" w:rsidRDefault="00000000">
            <w:pPr>
              <w:spacing w:after="0" w:line="259" w:lineRule="auto"/>
              <w:ind w:right="0" w:firstLine="0"/>
              <w:jc w:val="left"/>
            </w:pPr>
            <w:r>
              <w:rPr>
                <w:sz w:val="18"/>
              </w:rPr>
              <w:t>Band power</w:t>
            </w:r>
          </w:p>
        </w:tc>
        <w:tc>
          <w:tcPr>
            <w:tcW w:w="1312" w:type="dxa"/>
            <w:tcBorders>
              <w:top w:val="nil"/>
              <w:left w:val="nil"/>
              <w:bottom w:val="nil"/>
              <w:right w:val="nil"/>
            </w:tcBorders>
          </w:tcPr>
          <w:p w14:paraId="5E4F3465" w14:textId="77777777" w:rsidR="00253971" w:rsidRDefault="00000000">
            <w:pPr>
              <w:spacing w:after="0" w:line="259" w:lineRule="auto"/>
              <w:ind w:right="0" w:firstLine="0"/>
              <w:jc w:val="left"/>
            </w:pPr>
            <w:r>
              <w:rPr>
                <w:sz w:val="18"/>
              </w:rPr>
              <w:t>DBN</w:t>
            </w:r>
          </w:p>
        </w:tc>
        <w:tc>
          <w:tcPr>
            <w:tcW w:w="837" w:type="dxa"/>
            <w:tcBorders>
              <w:top w:val="nil"/>
              <w:left w:val="nil"/>
              <w:bottom w:val="nil"/>
              <w:right w:val="nil"/>
            </w:tcBorders>
          </w:tcPr>
          <w:p w14:paraId="1F99DCDC" w14:textId="77777777" w:rsidR="00253971" w:rsidRDefault="00000000">
            <w:pPr>
              <w:spacing w:after="0" w:line="259" w:lineRule="auto"/>
              <w:ind w:right="0" w:firstLine="0"/>
              <w:jc w:val="left"/>
            </w:pPr>
            <w:r>
              <w:rPr>
                <w:sz w:val="18"/>
              </w:rPr>
              <w:t>[</w:t>
            </w:r>
            <w:r>
              <w:rPr>
                <w:color w:val="0000FF"/>
                <w:sz w:val="18"/>
              </w:rPr>
              <w:t>150</w:t>
            </w:r>
            <w:r>
              <w:rPr>
                <w:sz w:val="18"/>
              </w:rPr>
              <w:t>]</w:t>
            </w:r>
          </w:p>
        </w:tc>
      </w:tr>
      <w:tr w:rsidR="00253971" w14:paraId="3FFD6DB3" w14:textId="77777777">
        <w:trPr>
          <w:trHeight w:val="443"/>
        </w:trPr>
        <w:tc>
          <w:tcPr>
            <w:tcW w:w="1476" w:type="dxa"/>
            <w:tcBorders>
              <w:top w:val="nil"/>
              <w:left w:val="nil"/>
              <w:bottom w:val="nil"/>
              <w:right w:val="nil"/>
            </w:tcBorders>
          </w:tcPr>
          <w:p w14:paraId="5267FB03" w14:textId="77777777" w:rsidR="00253971" w:rsidRDefault="00000000">
            <w:pPr>
              <w:spacing w:after="0" w:line="259" w:lineRule="auto"/>
              <w:ind w:right="0" w:firstLine="0"/>
              <w:jc w:val="left"/>
            </w:pPr>
            <w:r>
              <w:rPr>
                <w:sz w:val="18"/>
              </w:rPr>
              <w:t>Motor imagery/ Execution</w:t>
            </w:r>
          </w:p>
        </w:tc>
        <w:tc>
          <w:tcPr>
            <w:tcW w:w="1054" w:type="dxa"/>
            <w:tcBorders>
              <w:top w:val="nil"/>
              <w:left w:val="nil"/>
              <w:bottom w:val="nil"/>
              <w:right w:val="nil"/>
            </w:tcBorders>
          </w:tcPr>
          <w:p w14:paraId="7A158451" w14:textId="77777777" w:rsidR="00253971" w:rsidRDefault="00000000">
            <w:pPr>
              <w:spacing w:after="0" w:line="259" w:lineRule="auto"/>
              <w:ind w:right="0" w:firstLine="0"/>
              <w:jc w:val="left"/>
            </w:pPr>
            <w:r>
              <w:rPr>
                <w:sz w:val="18"/>
              </w:rPr>
              <w:t>Raw EEG</w:t>
            </w:r>
          </w:p>
        </w:tc>
        <w:tc>
          <w:tcPr>
            <w:tcW w:w="1312" w:type="dxa"/>
            <w:tcBorders>
              <w:top w:val="nil"/>
              <w:left w:val="nil"/>
              <w:bottom w:val="nil"/>
              <w:right w:val="nil"/>
            </w:tcBorders>
          </w:tcPr>
          <w:p w14:paraId="26821CA6" w14:textId="77777777" w:rsidR="00253971" w:rsidRDefault="00000000">
            <w:pPr>
              <w:spacing w:after="0" w:line="259" w:lineRule="auto"/>
              <w:ind w:right="0" w:firstLine="0"/>
              <w:jc w:val="left"/>
            </w:pPr>
            <w:r>
              <w:rPr>
                <w:sz w:val="18"/>
              </w:rPr>
              <w:t>CNN</w:t>
            </w:r>
          </w:p>
        </w:tc>
        <w:tc>
          <w:tcPr>
            <w:tcW w:w="837" w:type="dxa"/>
            <w:tcBorders>
              <w:top w:val="nil"/>
              <w:left w:val="nil"/>
              <w:bottom w:val="nil"/>
              <w:right w:val="nil"/>
            </w:tcBorders>
          </w:tcPr>
          <w:p w14:paraId="6891E4A5" w14:textId="77777777" w:rsidR="00253971" w:rsidRDefault="00000000">
            <w:pPr>
              <w:spacing w:after="0" w:line="259" w:lineRule="auto"/>
              <w:ind w:right="0" w:firstLine="0"/>
              <w:jc w:val="left"/>
            </w:pPr>
            <w:r>
              <w:rPr>
                <w:sz w:val="18"/>
              </w:rPr>
              <w:t>[</w:t>
            </w:r>
            <w:r>
              <w:rPr>
                <w:color w:val="0000FF"/>
                <w:sz w:val="18"/>
              </w:rPr>
              <w:t>198</w:t>
            </w:r>
            <w:r>
              <w:rPr>
                <w:sz w:val="18"/>
              </w:rPr>
              <w:t>]</w:t>
            </w:r>
          </w:p>
        </w:tc>
      </w:tr>
      <w:tr w:rsidR="00253971" w14:paraId="5CAA8EEB" w14:textId="77777777">
        <w:trPr>
          <w:trHeight w:val="223"/>
        </w:trPr>
        <w:tc>
          <w:tcPr>
            <w:tcW w:w="1476" w:type="dxa"/>
            <w:tcBorders>
              <w:top w:val="nil"/>
              <w:left w:val="nil"/>
              <w:bottom w:val="nil"/>
              <w:right w:val="nil"/>
            </w:tcBorders>
          </w:tcPr>
          <w:p w14:paraId="78664B1C" w14:textId="77777777" w:rsidR="00253971" w:rsidRDefault="00000000">
            <w:pPr>
              <w:spacing w:after="0" w:line="259" w:lineRule="auto"/>
              <w:ind w:right="0" w:firstLine="0"/>
              <w:jc w:val="left"/>
            </w:pPr>
            <w:r>
              <w:rPr>
                <w:sz w:val="18"/>
              </w:rPr>
              <w:t>Motor imagery</w:t>
            </w:r>
          </w:p>
        </w:tc>
        <w:tc>
          <w:tcPr>
            <w:tcW w:w="1054" w:type="dxa"/>
            <w:tcBorders>
              <w:top w:val="nil"/>
              <w:left w:val="nil"/>
              <w:bottom w:val="nil"/>
              <w:right w:val="nil"/>
            </w:tcBorders>
          </w:tcPr>
          <w:p w14:paraId="075C5E45" w14:textId="77777777" w:rsidR="00253971" w:rsidRDefault="00000000">
            <w:pPr>
              <w:spacing w:after="0" w:line="259" w:lineRule="auto"/>
              <w:ind w:right="0" w:firstLine="0"/>
              <w:jc w:val="left"/>
            </w:pPr>
            <w:r>
              <w:rPr>
                <w:sz w:val="18"/>
              </w:rPr>
              <w:t>Band power</w:t>
            </w:r>
          </w:p>
        </w:tc>
        <w:tc>
          <w:tcPr>
            <w:tcW w:w="1312" w:type="dxa"/>
            <w:tcBorders>
              <w:top w:val="nil"/>
              <w:left w:val="nil"/>
              <w:bottom w:val="nil"/>
              <w:right w:val="nil"/>
            </w:tcBorders>
          </w:tcPr>
          <w:p w14:paraId="7D994286" w14:textId="77777777" w:rsidR="00253971" w:rsidRDefault="00000000">
            <w:pPr>
              <w:spacing w:after="0" w:line="259" w:lineRule="auto"/>
              <w:ind w:right="0" w:firstLine="0"/>
              <w:jc w:val="left"/>
            </w:pPr>
            <w:r>
              <w:rPr>
                <w:sz w:val="18"/>
              </w:rPr>
              <w:t>DBN</w:t>
            </w:r>
          </w:p>
        </w:tc>
        <w:tc>
          <w:tcPr>
            <w:tcW w:w="837" w:type="dxa"/>
            <w:tcBorders>
              <w:top w:val="nil"/>
              <w:left w:val="nil"/>
              <w:bottom w:val="nil"/>
              <w:right w:val="nil"/>
            </w:tcBorders>
          </w:tcPr>
          <w:p w14:paraId="7B99F720" w14:textId="77777777" w:rsidR="00253971" w:rsidRDefault="00000000">
            <w:pPr>
              <w:spacing w:after="0" w:line="259" w:lineRule="auto"/>
              <w:ind w:right="0" w:firstLine="0"/>
              <w:jc w:val="left"/>
            </w:pPr>
            <w:r>
              <w:rPr>
                <w:sz w:val="18"/>
              </w:rPr>
              <w:t>[</w:t>
            </w:r>
            <w:r>
              <w:rPr>
                <w:color w:val="0000FF"/>
                <w:sz w:val="18"/>
              </w:rPr>
              <w:t>207</w:t>
            </w:r>
            <w:r>
              <w:rPr>
                <w:sz w:val="18"/>
              </w:rPr>
              <w:t>]</w:t>
            </w:r>
          </w:p>
        </w:tc>
      </w:tr>
      <w:tr w:rsidR="00253971" w14:paraId="6C1B8888" w14:textId="77777777">
        <w:trPr>
          <w:trHeight w:val="245"/>
        </w:trPr>
        <w:tc>
          <w:tcPr>
            <w:tcW w:w="1476" w:type="dxa"/>
            <w:tcBorders>
              <w:top w:val="nil"/>
              <w:left w:val="nil"/>
              <w:bottom w:val="nil"/>
              <w:right w:val="nil"/>
            </w:tcBorders>
          </w:tcPr>
          <w:p w14:paraId="1639B6CC" w14:textId="77777777" w:rsidR="00253971" w:rsidRDefault="00000000">
            <w:pPr>
              <w:spacing w:after="0" w:line="259" w:lineRule="auto"/>
              <w:ind w:right="0" w:firstLine="0"/>
              <w:jc w:val="left"/>
            </w:pPr>
            <w:r>
              <w:rPr>
                <w:sz w:val="18"/>
              </w:rPr>
              <w:t>Motor imagery</w:t>
            </w:r>
          </w:p>
        </w:tc>
        <w:tc>
          <w:tcPr>
            <w:tcW w:w="1054" w:type="dxa"/>
            <w:tcBorders>
              <w:top w:val="nil"/>
              <w:left w:val="nil"/>
              <w:bottom w:val="nil"/>
              <w:right w:val="nil"/>
            </w:tcBorders>
          </w:tcPr>
          <w:p w14:paraId="3F267964" w14:textId="77777777" w:rsidR="00253971" w:rsidRDefault="00000000">
            <w:pPr>
              <w:spacing w:after="0" w:line="259" w:lineRule="auto"/>
              <w:ind w:right="0" w:firstLine="0"/>
              <w:jc w:val="left"/>
            </w:pPr>
            <w:r>
              <w:rPr>
                <w:sz w:val="18"/>
              </w:rPr>
              <w:t>Band power</w:t>
            </w:r>
          </w:p>
        </w:tc>
        <w:tc>
          <w:tcPr>
            <w:tcW w:w="1312" w:type="dxa"/>
            <w:tcBorders>
              <w:top w:val="nil"/>
              <w:left w:val="nil"/>
              <w:bottom w:val="nil"/>
              <w:right w:val="nil"/>
            </w:tcBorders>
          </w:tcPr>
          <w:p w14:paraId="420BBD88" w14:textId="77777777" w:rsidR="00253971" w:rsidRDefault="00000000">
            <w:pPr>
              <w:spacing w:after="0" w:line="259" w:lineRule="auto"/>
              <w:ind w:right="0" w:firstLine="0"/>
              <w:jc w:val="left"/>
            </w:pPr>
            <w:r>
              <w:rPr>
                <w:sz w:val="18"/>
              </w:rPr>
              <w:t>CNN</w:t>
            </w:r>
            <w:r>
              <w:rPr>
                <w:rFonts w:ascii="Calibri" w:eastAsia="Calibri" w:hAnsi="Calibri" w:cs="Calibri"/>
                <w:sz w:val="18"/>
              </w:rPr>
              <w:t>+</w:t>
            </w:r>
            <w:r>
              <w:rPr>
                <w:sz w:val="18"/>
              </w:rPr>
              <w:t>DBN</w:t>
            </w:r>
          </w:p>
        </w:tc>
        <w:tc>
          <w:tcPr>
            <w:tcW w:w="837" w:type="dxa"/>
            <w:tcBorders>
              <w:top w:val="nil"/>
              <w:left w:val="nil"/>
              <w:bottom w:val="nil"/>
              <w:right w:val="nil"/>
            </w:tcBorders>
          </w:tcPr>
          <w:p w14:paraId="5772D9D4" w14:textId="77777777" w:rsidR="00253971" w:rsidRDefault="00000000">
            <w:pPr>
              <w:spacing w:after="0" w:line="259" w:lineRule="auto"/>
              <w:ind w:right="0" w:firstLine="0"/>
              <w:jc w:val="left"/>
            </w:pPr>
            <w:r>
              <w:rPr>
                <w:sz w:val="18"/>
              </w:rPr>
              <w:t>[</w:t>
            </w:r>
            <w:r>
              <w:rPr>
                <w:color w:val="0000FF"/>
                <w:sz w:val="18"/>
              </w:rPr>
              <w:t>210</w:t>
            </w:r>
            <w:r>
              <w:rPr>
                <w:sz w:val="18"/>
              </w:rPr>
              <w:t>]</w:t>
            </w:r>
          </w:p>
        </w:tc>
      </w:tr>
      <w:tr w:rsidR="00253971" w14:paraId="78D43739" w14:textId="77777777">
        <w:trPr>
          <w:trHeight w:val="220"/>
        </w:trPr>
        <w:tc>
          <w:tcPr>
            <w:tcW w:w="1476" w:type="dxa"/>
            <w:tcBorders>
              <w:top w:val="nil"/>
              <w:left w:val="nil"/>
              <w:bottom w:val="nil"/>
              <w:right w:val="nil"/>
            </w:tcBorders>
          </w:tcPr>
          <w:p w14:paraId="7751C689" w14:textId="77777777" w:rsidR="00253971" w:rsidRDefault="00000000">
            <w:pPr>
              <w:spacing w:after="0" w:line="259" w:lineRule="auto"/>
              <w:ind w:right="0" w:firstLine="0"/>
              <w:jc w:val="left"/>
            </w:pPr>
            <w:r>
              <w:rPr>
                <w:sz w:val="18"/>
              </w:rPr>
              <w:t>Workload</w:t>
            </w:r>
          </w:p>
        </w:tc>
        <w:tc>
          <w:tcPr>
            <w:tcW w:w="1054" w:type="dxa"/>
            <w:tcBorders>
              <w:top w:val="nil"/>
              <w:left w:val="nil"/>
              <w:bottom w:val="nil"/>
              <w:right w:val="nil"/>
            </w:tcBorders>
          </w:tcPr>
          <w:p w14:paraId="173A5CCC" w14:textId="77777777" w:rsidR="00253971" w:rsidRDefault="00000000">
            <w:pPr>
              <w:spacing w:after="0" w:line="259" w:lineRule="auto"/>
              <w:ind w:right="0" w:firstLine="0"/>
              <w:jc w:val="left"/>
            </w:pPr>
            <w:r>
              <w:rPr>
                <w:sz w:val="18"/>
              </w:rPr>
              <w:t>Band power</w:t>
            </w:r>
          </w:p>
        </w:tc>
        <w:tc>
          <w:tcPr>
            <w:tcW w:w="1312" w:type="dxa"/>
            <w:tcBorders>
              <w:top w:val="nil"/>
              <w:left w:val="nil"/>
              <w:bottom w:val="nil"/>
              <w:right w:val="nil"/>
            </w:tcBorders>
          </w:tcPr>
          <w:p w14:paraId="3506CEA9" w14:textId="77777777" w:rsidR="00253971" w:rsidRDefault="00000000">
            <w:pPr>
              <w:spacing w:after="0" w:line="259" w:lineRule="auto"/>
              <w:ind w:right="0" w:firstLine="0"/>
              <w:jc w:val="left"/>
            </w:pPr>
            <w:r>
              <w:rPr>
                <w:sz w:val="18"/>
              </w:rPr>
              <w:t>Adaptive DBN</w:t>
            </w:r>
          </w:p>
        </w:tc>
        <w:tc>
          <w:tcPr>
            <w:tcW w:w="837" w:type="dxa"/>
            <w:tcBorders>
              <w:top w:val="nil"/>
              <w:left w:val="nil"/>
              <w:bottom w:val="nil"/>
              <w:right w:val="nil"/>
            </w:tcBorders>
          </w:tcPr>
          <w:p w14:paraId="6132E6FC" w14:textId="77777777" w:rsidR="00253971" w:rsidRDefault="00000000">
            <w:pPr>
              <w:spacing w:after="0" w:line="259" w:lineRule="auto"/>
              <w:ind w:right="0" w:firstLine="0"/>
              <w:jc w:val="left"/>
            </w:pPr>
            <w:r>
              <w:rPr>
                <w:sz w:val="18"/>
              </w:rPr>
              <w:t>[</w:t>
            </w:r>
            <w:r>
              <w:rPr>
                <w:color w:val="0000FF"/>
                <w:sz w:val="18"/>
              </w:rPr>
              <w:t>234</w:t>
            </w:r>
            <w:r>
              <w:rPr>
                <w:sz w:val="18"/>
              </w:rPr>
              <w:t>]</w:t>
            </w:r>
          </w:p>
        </w:tc>
      </w:tr>
      <w:tr w:rsidR="00253971" w14:paraId="5B34060B" w14:textId="77777777">
        <w:trPr>
          <w:trHeight w:val="930"/>
        </w:trPr>
        <w:tc>
          <w:tcPr>
            <w:tcW w:w="1476" w:type="dxa"/>
            <w:tcBorders>
              <w:top w:val="nil"/>
              <w:left w:val="nil"/>
              <w:bottom w:val="nil"/>
              <w:right w:val="nil"/>
            </w:tcBorders>
          </w:tcPr>
          <w:p w14:paraId="00577235" w14:textId="77777777" w:rsidR="00253971" w:rsidRDefault="00000000">
            <w:pPr>
              <w:spacing w:after="0" w:line="259" w:lineRule="auto"/>
              <w:ind w:right="0" w:firstLine="0"/>
              <w:jc w:val="left"/>
            </w:pPr>
            <w:r>
              <w:rPr>
                <w:sz w:val="18"/>
              </w:rPr>
              <w:t>Emotions</w:t>
            </w:r>
          </w:p>
        </w:tc>
        <w:tc>
          <w:tcPr>
            <w:tcW w:w="1054" w:type="dxa"/>
            <w:tcBorders>
              <w:top w:val="nil"/>
              <w:left w:val="nil"/>
              <w:bottom w:val="nil"/>
              <w:right w:val="nil"/>
            </w:tcBorders>
          </w:tcPr>
          <w:p w14:paraId="35C50F54" w14:textId="77777777" w:rsidR="00253971" w:rsidRDefault="00000000">
            <w:pPr>
              <w:spacing w:after="0" w:line="259" w:lineRule="auto"/>
              <w:ind w:right="0" w:firstLine="0"/>
              <w:jc w:val="left"/>
            </w:pPr>
            <w:r>
              <w:rPr>
                <w:sz w:val="18"/>
              </w:rPr>
              <w:t xml:space="preserve">Band power </w:t>
            </w:r>
            <w:r>
              <w:rPr>
                <w:rFonts w:ascii="Calibri" w:eastAsia="Calibri" w:hAnsi="Calibri" w:cs="Calibri"/>
                <w:sz w:val="18"/>
              </w:rPr>
              <w:t>+</w:t>
            </w:r>
            <w:r>
              <w:rPr>
                <w:sz w:val="18"/>
              </w:rPr>
              <w:t xml:space="preserve">zero crossing </w:t>
            </w:r>
            <w:r>
              <w:rPr>
                <w:rFonts w:ascii="Calibri" w:eastAsia="Calibri" w:hAnsi="Calibri" w:cs="Calibri"/>
                <w:sz w:val="18"/>
              </w:rPr>
              <w:t>+</w:t>
            </w:r>
            <w:r>
              <w:rPr>
                <w:sz w:val="18"/>
              </w:rPr>
              <w:t>entropy</w:t>
            </w:r>
          </w:p>
        </w:tc>
        <w:tc>
          <w:tcPr>
            <w:tcW w:w="1312" w:type="dxa"/>
            <w:tcBorders>
              <w:top w:val="nil"/>
              <w:left w:val="nil"/>
              <w:bottom w:val="nil"/>
              <w:right w:val="nil"/>
            </w:tcBorders>
          </w:tcPr>
          <w:p w14:paraId="63E9EC92" w14:textId="77777777" w:rsidR="00253971" w:rsidRDefault="00000000">
            <w:pPr>
              <w:spacing w:after="0" w:line="259" w:lineRule="auto"/>
              <w:ind w:right="0" w:firstLine="0"/>
              <w:jc w:val="left"/>
            </w:pPr>
            <w:r>
              <w:rPr>
                <w:sz w:val="18"/>
              </w:rPr>
              <w:t>DBN</w:t>
            </w:r>
          </w:p>
        </w:tc>
        <w:tc>
          <w:tcPr>
            <w:tcW w:w="837" w:type="dxa"/>
            <w:tcBorders>
              <w:top w:val="nil"/>
              <w:left w:val="nil"/>
              <w:bottom w:val="nil"/>
              <w:right w:val="nil"/>
            </w:tcBorders>
          </w:tcPr>
          <w:p w14:paraId="20258A36" w14:textId="77777777" w:rsidR="00253971" w:rsidRDefault="00000000">
            <w:pPr>
              <w:spacing w:after="0" w:line="259" w:lineRule="auto"/>
              <w:ind w:right="0" w:firstLine="0"/>
              <w:jc w:val="left"/>
            </w:pPr>
            <w:r>
              <w:rPr>
                <w:sz w:val="18"/>
              </w:rPr>
              <w:t>[</w:t>
            </w:r>
            <w:r>
              <w:rPr>
                <w:color w:val="0000FF"/>
                <w:sz w:val="18"/>
              </w:rPr>
              <w:t>235</w:t>
            </w:r>
            <w:r>
              <w:rPr>
                <w:sz w:val="18"/>
              </w:rPr>
              <w:t>]</w:t>
            </w:r>
          </w:p>
        </w:tc>
      </w:tr>
      <w:tr w:rsidR="00253971" w14:paraId="3297436E" w14:textId="77777777">
        <w:trPr>
          <w:trHeight w:val="962"/>
        </w:trPr>
        <w:tc>
          <w:tcPr>
            <w:tcW w:w="1476" w:type="dxa"/>
            <w:tcBorders>
              <w:top w:val="nil"/>
              <w:left w:val="nil"/>
              <w:bottom w:val="single" w:sz="8" w:space="0" w:color="181717"/>
              <w:right w:val="nil"/>
            </w:tcBorders>
          </w:tcPr>
          <w:p w14:paraId="75D8B852" w14:textId="77777777" w:rsidR="00253971" w:rsidRDefault="00000000">
            <w:pPr>
              <w:spacing w:after="218" w:line="259" w:lineRule="auto"/>
              <w:ind w:right="0" w:firstLine="0"/>
              <w:jc w:val="left"/>
            </w:pPr>
            <w:proofErr w:type="spellStart"/>
            <w:r>
              <w:rPr>
                <w:sz w:val="18"/>
              </w:rPr>
              <w:t>ErrP</w:t>
            </w:r>
            <w:proofErr w:type="spellEnd"/>
            <w:r>
              <w:rPr>
                <w:sz w:val="18"/>
              </w:rPr>
              <w:t>, P300,</w:t>
            </w:r>
          </w:p>
          <w:p w14:paraId="16242A50" w14:textId="77777777" w:rsidR="00253971" w:rsidRDefault="00000000">
            <w:pPr>
              <w:spacing w:after="0" w:line="259" w:lineRule="auto"/>
              <w:ind w:right="0" w:firstLine="0"/>
              <w:jc w:val="left"/>
            </w:pPr>
            <w:r>
              <w:rPr>
                <w:sz w:val="18"/>
              </w:rPr>
              <w:t>MRCP, Motor imagery</w:t>
            </w:r>
          </w:p>
        </w:tc>
        <w:tc>
          <w:tcPr>
            <w:tcW w:w="1054" w:type="dxa"/>
            <w:tcBorders>
              <w:top w:val="nil"/>
              <w:left w:val="nil"/>
              <w:bottom w:val="single" w:sz="8" w:space="0" w:color="181717"/>
              <w:right w:val="nil"/>
            </w:tcBorders>
          </w:tcPr>
          <w:p w14:paraId="0477F0BE" w14:textId="77777777" w:rsidR="00253971" w:rsidRDefault="00000000">
            <w:pPr>
              <w:spacing w:after="0" w:line="259" w:lineRule="auto"/>
              <w:ind w:right="0" w:firstLine="0"/>
              <w:jc w:val="left"/>
            </w:pPr>
            <w:r>
              <w:rPr>
                <w:sz w:val="18"/>
              </w:rPr>
              <w:t>EEG time points</w:t>
            </w:r>
          </w:p>
        </w:tc>
        <w:tc>
          <w:tcPr>
            <w:tcW w:w="1312" w:type="dxa"/>
            <w:tcBorders>
              <w:top w:val="nil"/>
              <w:left w:val="nil"/>
              <w:bottom w:val="single" w:sz="8" w:space="0" w:color="181717"/>
              <w:right w:val="nil"/>
            </w:tcBorders>
          </w:tcPr>
          <w:p w14:paraId="085B6CEA" w14:textId="77777777" w:rsidR="00253971" w:rsidRDefault="00000000">
            <w:pPr>
              <w:spacing w:after="0" w:line="259" w:lineRule="auto"/>
              <w:ind w:right="0" w:firstLine="0"/>
              <w:jc w:val="left"/>
            </w:pPr>
            <w:r>
              <w:rPr>
                <w:sz w:val="18"/>
              </w:rPr>
              <w:t>CNN</w:t>
            </w:r>
          </w:p>
        </w:tc>
        <w:tc>
          <w:tcPr>
            <w:tcW w:w="837" w:type="dxa"/>
            <w:tcBorders>
              <w:top w:val="nil"/>
              <w:left w:val="nil"/>
              <w:bottom w:val="single" w:sz="8" w:space="0" w:color="181717"/>
              <w:right w:val="nil"/>
            </w:tcBorders>
          </w:tcPr>
          <w:p w14:paraId="366DEFDA" w14:textId="77777777" w:rsidR="00253971" w:rsidRDefault="00000000">
            <w:pPr>
              <w:spacing w:after="0" w:line="259" w:lineRule="auto"/>
              <w:ind w:right="0" w:firstLine="0"/>
              <w:jc w:val="left"/>
            </w:pPr>
            <w:r>
              <w:rPr>
                <w:sz w:val="18"/>
              </w:rPr>
              <w:t>[</w:t>
            </w:r>
            <w:r>
              <w:rPr>
                <w:color w:val="0000FF"/>
                <w:sz w:val="18"/>
              </w:rPr>
              <w:t>116</w:t>
            </w:r>
            <w:r>
              <w:rPr>
                <w:sz w:val="18"/>
              </w:rPr>
              <w:t>]</w:t>
            </w:r>
          </w:p>
        </w:tc>
      </w:tr>
    </w:tbl>
    <w:p w14:paraId="7002A681" w14:textId="77777777" w:rsidR="00253971" w:rsidRDefault="00000000">
      <w:pPr>
        <w:ind w:left="-14" w:right="36" w:firstLine="0"/>
      </w:pPr>
      <w:r>
        <w:t>but was outperformed by a simple CSP</w:t>
      </w:r>
      <w:r>
        <w:rPr>
          <w:rFonts w:ascii="Calibri" w:eastAsia="Calibri" w:hAnsi="Calibri" w:cs="Calibri"/>
        </w:rPr>
        <w:t>+</w:t>
      </w:r>
      <w:r>
        <w:t>LDA classifier. However, the authors proposed a method to interpret what the network has learned and its decisions, which provided useful insights on the possible neurophysiological causes of misclassifications. A combination of CNN and DBN was explored in [</w:t>
      </w:r>
      <w:r>
        <w:rPr>
          <w:color w:val="0000FF"/>
        </w:rPr>
        <w:t>210</w:t>
      </w:r>
      <w:r>
        <w:t xml:space="preserve">]. They used a CNN whose output was used as input to a six-layer SAE. Compared to only a CNN, a DBN or </w:t>
      </w:r>
      <w:proofErr w:type="gramStart"/>
      <w:r>
        <w:t>a</w:t>
      </w:r>
      <w:proofErr w:type="gramEnd"/>
      <w:r>
        <w:t xml:space="preserve"> SVM, the CNN</w:t>
      </w:r>
      <w:r>
        <w:rPr>
          <w:rFonts w:ascii="Calibri" w:eastAsia="Calibri" w:hAnsi="Calibri" w:cs="Calibri"/>
        </w:rPr>
        <w:t>+</w:t>
      </w:r>
      <w:r>
        <w:t xml:space="preserve">DBN approach appeared to be the most effective. It was not compared to the BCI competition winners on this data set, or to other state-of-the-art methods such as Riemannian geometry and FBCSP. The last study to explore DNN for motor imagery is that of </w:t>
      </w:r>
      <w:proofErr w:type="spellStart"/>
      <w:r>
        <w:t>Schirrmeister</w:t>
      </w:r>
      <w:proofErr w:type="spellEnd"/>
      <w:r>
        <w:t xml:space="preserve"> </w:t>
      </w:r>
      <w:r>
        <w:rPr>
          <w:i/>
        </w:rPr>
        <w:t>et al</w:t>
      </w:r>
      <w:r>
        <w:t xml:space="preserve"> [</w:t>
      </w:r>
      <w:r>
        <w:rPr>
          <w:color w:val="0000FF"/>
        </w:rPr>
        <w:t>198</w:t>
      </w:r>
      <w:r>
        <w:t xml:space="preserve">]. This study should be particularly commended as, contrary to most previously mentioned papers, various DNN structures are explored and presented, all carefully justified and not arbitrary, and the networks are rigorously compared to state-of-the-art methods. They explored shallow CNN (one temporal convolution, one spatial convolution, squaring and mean pooling, a </w:t>
      </w:r>
      <w:proofErr w:type="spellStart"/>
      <w:r>
        <w:t>softmax</w:t>
      </w:r>
      <w:proofErr w:type="spellEnd"/>
      <w:r>
        <w:t xml:space="preserve"> layer), deep CNN (temporal convolution, </w:t>
      </w:r>
      <w:r>
        <w:t xml:space="preserve">spatial convolution, then three layers of standard convolution and a </w:t>
      </w:r>
      <w:proofErr w:type="spellStart"/>
      <w:r>
        <w:t>softmax</w:t>
      </w:r>
      <w:proofErr w:type="spellEnd"/>
      <w:r>
        <w:t xml:space="preserve"> layer), </w:t>
      </w:r>
      <w:proofErr w:type="gramStart"/>
      <w:r>
        <w:t>an</w:t>
      </w:r>
      <w:proofErr w:type="gramEnd"/>
      <w:r>
        <w:t xml:space="preserve"> hybrid </w:t>
      </w:r>
      <w:proofErr w:type="spellStart"/>
      <w:r>
        <w:t>shallow</w:t>
      </w:r>
      <w:r>
        <w:rPr>
          <w:rFonts w:ascii="Calibri" w:eastAsia="Calibri" w:hAnsi="Calibri" w:cs="Calibri"/>
        </w:rPr>
        <w:t>+</w:t>
      </w:r>
      <w:r>
        <w:t>deep</w:t>
      </w:r>
      <w:proofErr w:type="spellEnd"/>
      <w:r>
        <w:t xml:space="preserve"> CNN (i.e. their concatenation), and residual NN (temporal convolution, spatial convolution, 34 residual layers, and </w:t>
      </w:r>
      <w:proofErr w:type="spellStart"/>
      <w:r>
        <w:t>softmax</w:t>
      </w:r>
      <w:proofErr w:type="spellEnd"/>
      <w:r>
        <w:t xml:space="preserve"> layer). Both the deep and shallow CNN significantly outperformed FBCSP, whereas the hybrid CNN and the residual NN did not. The shallow CNN was the most effective </w:t>
      </w:r>
      <w:proofErr w:type="gramStart"/>
      <w:r>
        <w:t xml:space="preserve">with  </w:t>
      </w:r>
      <w:r>
        <w:rPr>
          <w:rFonts w:ascii="Calibri" w:eastAsia="Calibri" w:hAnsi="Calibri" w:cs="Calibri"/>
        </w:rPr>
        <w:t>+</w:t>
      </w:r>
      <w:proofErr w:type="gramEnd"/>
      <w:r>
        <w:t>3.3</w:t>
      </w:r>
      <w:proofErr w:type="gramStart"/>
      <w:r>
        <w:t>% of</w:t>
      </w:r>
      <w:proofErr w:type="gramEnd"/>
      <w:r>
        <w:t xml:space="preserve"> classification accuracy over FBCSP. The authors also proposed methods to interpret what the network has learned, which can provide useful neurophysiological insights.</w:t>
      </w:r>
    </w:p>
    <w:p w14:paraId="30BA9102" w14:textId="77777777" w:rsidR="00253971" w:rsidRDefault="00000000">
      <w:pPr>
        <w:ind w:left="-14" w:right="36"/>
      </w:pPr>
      <w:r>
        <w:t xml:space="preserve">Finally, a study explored a generic CNN, a compact one with few layers and parameters, for the classification of multiple EEG patterns, namely P300, movement related cortical potentials (MRCP), </w:t>
      </w:r>
      <w:proofErr w:type="spellStart"/>
      <w:r>
        <w:t>ErrP</w:t>
      </w:r>
      <w:proofErr w:type="spellEnd"/>
      <w:r>
        <w:t xml:space="preserve"> and Motor imagery. This network outperformed another CNN (that of [</w:t>
      </w:r>
      <w:r>
        <w:rPr>
          <w:color w:val="0000FF"/>
        </w:rPr>
        <w:t>156</w:t>
      </w:r>
      <w:r>
        <w:t xml:space="preserve">] mentioned above), and </w:t>
      </w:r>
      <w:proofErr w:type="gramStart"/>
      <w:r>
        <w:t xml:space="preserve">XDAWN  </w:t>
      </w:r>
      <w:r>
        <w:rPr>
          <w:rFonts w:ascii="Calibri" w:eastAsia="Calibri" w:hAnsi="Calibri" w:cs="Calibri"/>
        </w:rPr>
        <w:t>+</w:t>
      </w:r>
      <w:proofErr w:type="gramEnd"/>
      <w:r>
        <w:t xml:space="preserve">  BDA as well as RCSP</w:t>
      </w:r>
      <w:r>
        <w:rPr>
          <w:rFonts w:ascii="Calibri" w:eastAsia="Calibri" w:hAnsi="Calibri" w:cs="Calibri"/>
        </w:rPr>
        <w:t>+</w:t>
      </w:r>
      <w:r>
        <w:t xml:space="preserve">LDA for </w:t>
      </w:r>
      <w:proofErr w:type="gramStart"/>
      <w:r>
        <w:t>subject-</w:t>
      </w:r>
      <w:proofErr w:type="spellStart"/>
      <w:proofErr w:type="gramEnd"/>
      <w:r>
        <w:t>tosubject</w:t>
      </w:r>
      <w:proofErr w:type="spellEnd"/>
      <w:r>
        <w:t xml:space="preserve"> classification. The parameters (number of filters and the </w:t>
      </w:r>
      <w:proofErr w:type="gramStart"/>
      <w:r>
        <w:t>pass-band</w:t>
      </w:r>
      <w:proofErr w:type="gramEnd"/>
      <w:r>
        <w:t xml:space="preserve"> used) for </w:t>
      </w:r>
      <w:proofErr w:type="spellStart"/>
      <w:r>
        <w:t>xDAWN</w:t>
      </w:r>
      <w:proofErr w:type="spellEnd"/>
      <w:r>
        <w:t xml:space="preserve"> and RCSP are not specified though but would be suboptimal if they used the same band as for </w:t>
      </w:r>
      <w:proofErr w:type="gramStart"/>
      <w:r>
        <w:t>the CNN</w:t>
      </w:r>
      <w:proofErr w:type="gramEnd"/>
      <w:r>
        <w:t xml:space="preserve">. The method is also not compared to the </w:t>
      </w:r>
      <w:proofErr w:type="spellStart"/>
      <w:proofErr w:type="gramStart"/>
      <w:r>
        <w:t>stateof</w:t>
      </w:r>
      <w:proofErr w:type="spellEnd"/>
      <w:proofErr w:type="gramEnd"/>
      <w:r>
        <w:t>-the-art (FBCSP or Riemannian) methods. Comparison to existing methods is thus again unconvincing.</w:t>
      </w:r>
    </w:p>
    <w:p w14:paraId="0059D42B" w14:textId="77777777" w:rsidR="00253971" w:rsidRDefault="00000000">
      <w:pPr>
        <w:spacing w:after="255"/>
        <w:ind w:left="-14" w:right="36"/>
      </w:pPr>
      <w:r>
        <w:t xml:space="preserve">A summary of the methods using deep learning for EEG classification in BCI are listed in table </w:t>
      </w:r>
      <w:r>
        <w:rPr>
          <w:color w:val="0000FF"/>
        </w:rPr>
        <w:t>6</w:t>
      </w:r>
      <w:r>
        <w:t>.</w:t>
      </w:r>
    </w:p>
    <w:p w14:paraId="112D3251" w14:textId="77777777" w:rsidR="00253971" w:rsidRDefault="00000000">
      <w:pPr>
        <w:ind w:left="-14" w:right="36" w:firstLine="0"/>
      </w:pPr>
      <w:r>
        <w:rPr>
          <w:rFonts w:ascii="Arial" w:eastAsia="Arial" w:hAnsi="Arial" w:cs="Arial"/>
          <w:i/>
          <w:sz w:val="18"/>
        </w:rPr>
        <w:t xml:space="preserve">4.4.3. Pros and cons. </w:t>
      </w:r>
      <w:r>
        <w:t xml:space="preserve">DNNs have the potential to learn both effective features and classifiers simultaneously from raw EEG data. Given their effectiveness in other fields, DNNs certainly seem promising to lead to better features and classifiers, and thus to much more robust EEG classification. However, so far, </w:t>
      </w:r>
      <w:proofErr w:type="gramStart"/>
      <w:r>
        <w:t>the vast majority of</w:t>
      </w:r>
      <w:proofErr w:type="gramEnd"/>
      <w:r>
        <w:t xml:space="preserve"> published studies on DNNs for EEG-based BCIs have been rather unconvincing in demonstrating their actual relevance and superiority to state-of-the-art BCI methods in practice. Indeed, many studies did not compare the studied DNN to state-of-the-art BCI methods or performed biased comparisons, with either suboptimal parameters for the state-of-</w:t>
      </w:r>
      <w:proofErr w:type="spellStart"/>
      <w:r>
        <w:t>theart</w:t>
      </w:r>
      <w:proofErr w:type="spellEnd"/>
      <w:r>
        <w:t xml:space="preserve"> competitors or with unjustified choices of parameters for the DNN, which prevents us from ruling out manual tuning of these parameters with knowledge of the test set. There is thus a need to ensure such issues </w:t>
      </w:r>
      <w:proofErr w:type="gramStart"/>
      <w:r>
        <w:t>be</w:t>
      </w:r>
      <w:proofErr w:type="gramEnd"/>
      <w:r>
        <w:t xml:space="preserve"> solved in future publications around DNN for BCI. An interesting exception is the work in [</w:t>
      </w:r>
      <w:r>
        <w:rPr>
          <w:color w:val="0000FF"/>
        </w:rPr>
        <w:t>198</w:t>
      </w:r>
      <w:r>
        <w:t xml:space="preserve">], who rigorously and convincingly showed that a shallow CNN could outperform FBCSP. This suggests that the major limitation of DNN for EEG-based BCI is that such networks have a very large number of parameters, which thus requires a very large number of training examples to calibrate them. Unfortunately, typical BCI data sets and experiments have very small numbers of training examples, as BCI users cannot be asked to perform millions or even thousands of mental commands before </w:t>
      </w:r>
      <w:proofErr w:type="gramStart"/>
      <w:r>
        <w:t>actually using</w:t>
      </w:r>
      <w:proofErr w:type="gramEnd"/>
      <w:r>
        <w:t xml:space="preserve"> the BCI. As a matter of fact, it has been demonstrated outside the BCI field that DNNs are </w:t>
      </w:r>
      <w:proofErr w:type="gramStart"/>
      <w:r>
        <w:t>actually suboptimal</w:t>
      </w:r>
      <w:proofErr w:type="gramEnd"/>
      <w:r>
        <w:t xml:space="preserve"> and among the worst classifiers with relatively small training sets [</w:t>
      </w:r>
      <w:r>
        <w:rPr>
          <w:color w:val="0000FF"/>
        </w:rPr>
        <w:t>36</w:t>
      </w:r>
      <w:r>
        <w:t xml:space="preserve">]. Unfortunately, only small training sets are typically available to design BCIs. This may explain why </w:t>
      </w:r>
      <w:r>
        <w:lastRenderedPageBreak/>
        <w:t xml:space="preserve">shallow networks, which have much fewer parameters, are the only ones which have proved useful for BCI. In the future, it is thus necessary to either design NNs with few parameters or to obtain BCI applications with very large training </w:t>
      </w:r>
      <w:proofErr w:type="gramStart"/>
      <w:r>
        <w:t>data bases</w:t>
      </w:r>
      <w:proofErr w:type="gramEnd"/>
      <w:r>
        <w:t xml:space="preserve">, </w:t>
      </w:r>
      <w:proofErr w:type="gramStart"/>
      <w:r>
        <w:t>e.g.</w:t>
      </w:r>
      <w:proofErr w:type="gramEnd"/>
      <w:r>
        <w:t xml:space="preserve"> for multi-subject classification.</w:t>
      </w:r>
    </w:p>
    <w:p w14:paraId="0DF005DA" w14:textId="77777777" w:rsidR="00253971" w:rsidRDefault="00000000">
      <w:pPr>
        <w:ind w:left="-14" w:right="36"/>
      </w:pPr>
      <w:r>
        <w:t xml:space="preserve">It is also worth noting that DNNs so far were only explored offline for BCI. This is owing to their very long training times. Indeed, the computational complexity of DNN is generally very high, both for training and testing. Calibration can take hours or days on standard current computers, and testing, depending on the number of layers and neurons, can also be very demanding. As a result, high-performing computing tools, </w:t>
      </w:r>
      <w:proofErr w:type="gramStart"/>
      <w:r>
        <w:t>e.g.</w:t>
      </w:r>
      <w:proofErr w:type="gramEnd"/>
      <w:r>
        <w:t xml:space="preserve"> multiple powerful graphic cards, may be needed to use them in practice. For practical online BCI applications, the classifier </w:t>
      </w:r>
      <w:proofErr w:type="gramStart"/>
      <w:r>
        <w:t>has to</w:t>
      </w:r>
      <w:proofErr w:type="gramEnd"/>
      <w:r>
        <w:t xml:space="preserve"> be trained in at most a few minutes to enable practical use (BCI users cannot wait for half an hour or more every time they want to use the </w:t>
      </w:r>
    </w:p>
    <w:tbl>
      <w:tblPr>
        <w:tblStyle w:val="TableGrid"/>
        <w:tblpPr w:vertAnchor="text" w:horzAnchor="margin"/>
        <w:tblOverlap w:val="never"/>
        <w:tblW w:w="10131" w:type="dxa"/>
        <w:tblInd w:w="0" w:type="dxa"/>
        <w:tblCellMar>
          <w:top w:w="1" w:type="dxa"/>
          <w:left w:w="120" w:type="dxa"/>
          <w:bottom w:w="0" w:type="dxa"/>
          <w:right w:w="171" w:type="dxa"/>
        </w:tblCellMar>
        <w:tblLook w:val="04A0" w:firstRow="1" w:lastRow="0" w:firstColumn="1" w:lastColumn="0" w:noHBand="0" w:noVBand="1"/>
      </w:tblPr>
      <w:tblGrid>
        <w:gridCol w:w="10131"/>
      </w:tblGrid>
      <w:tr w:rsidR="00253971" w14:paraId="74CBCD6D" w14:textId="77777777">
        <w:trPr>
          <w:trHeight w:val="201"/>
        </w:trPr>
        <w:tc>
          <w:tcPr>
            <w:tcW w:w="6515" w:type="dxa"/>
            <w:tcBorders>
              <w:top w:val="nil"/>
              <w:left w:val="nil"/>
              <w:bottom w:val="nil"/>
              <w:right w:val="nil"/>
            </w:tcBorders>
          </w:tcPr>
          <w:p w14:paraId="4C1D356C" w14:textId="77777777" w:rsidR="00253971" w:rsidRDefault="00000000">
            <w:pPr>
              <w:spacing w:after="0" w:line="259" w:lineRule="auto"/>
              <w:ind w:left="1663" w:right="0" w:firstLine="0"/>
            </w:pPr>
            <w:r>
              <w:rPr>
                <w:rFonts w:ascii="Arial" w:eastAsia="Arial" w:hAnsi="Arial" w:cs="Arial"/>
                <w:b/>
                <w:sz w:val="16"/>
              </w:rPr>
              <w:t>Table 7.</w:t>
            </w:r>
            <w:r>
              <w:rPr>
                <w:sz w:val="18"/>
              </w:rPr>
              <w:t xml:space="preserve"> Summary of multi-label (and related multiclass) approaches for EEG-based BCI.</w:t>
            </w:r>
          </w:p>
          <w:tbl>
            <w:tblPr>
              <w:tblStyle w:val="TableGrid"/>
              <w:tblW w:w="9840" w:type="dxa"/>
              <w:tblInd w:w="0" w:type="dxa"/>
              <w:tblCellMar>
                <w:top w:w="11" w:type="dxa"/>
                <w:left w:w="0" w:type="dxa"/>
                <w:bottom w:w="0" w:type="dxa"/>
                <w:right w:w="27" w:type="dxa"/>
              </w:tblCellMar>
              <w:tblLook w:val="04A0" w:firstRow="1" w:lastRow="0" w:firstColumn="1" w:lastColumn="0" w:noHBand="0" w:noVBand="1"/>
            </w:tblPr>
            <w:tblGrid>
              <w:gridCol w:w="3266"/>
              <w:gridCol w:w="2253"/>
              <w:gridCol w:w="3493"/>
              <w:gridCol w:w="828"/>
            </w:tblGrid>
            <w:tr w:rsidR="00253971" w14:paraId="6BC70A5B" w14:textId="77777777">
              <w:trPr>
                <w:trHeight w:val="344"/>
              </w:trPr>
              <w:tc>
                <w:tcPr>
                  <w:tcW w:w="3266" w:type="dxa"/>
                  <w:tcBorders>
                    <w:top w:val="single" w:sz="8" w:space="0" w:color="181717"/>
                    <w:left w:val="nil"/>
                    <w:bottom w:val="single" w:sz="4" w:space="0" w:color="181717"/>
                    <w:right w:val="nil"/>
                  </w:tcBorders>
                </w:tcPr>
                <w:p w14:paraId="1797493C" w14:textId="77777777" w:rsidR="00253971" w:rsidRDefault="00000000">
                  <w:pPr>
                    <w:framePr w:wrap="around" w:vAnchor="text" w:hAnchor="margin"/>
                    <w:spacing w:after="0" w:line="259" w:lineRule="auto"/>
                    <w:ind w:right="0" w:firstLine="0"/>
                    <w:suppressOverlap/>
                    <w:jc w:val="left"/>
                  </w:pPr>
                  <w:r>
                    <w:rPr>
                      <w:sz w:val="18"/>
                    </w:rPr>
                    <w:t>EEG pattern</w:t>
                  </w:r>
                </w:p>
              </w:tc>
              <w:tc>
                <w:tcPr>
                  <w:tcW w:w="2253" w:type="dxa"/>
                  <w:tcBorders>
                    <w:top w:val="single" w:sz="8" w:space="0" w:color="181717"/>
                    <w:left w:val="nil"/>
                    <w:bottom w:val="single" w:sz="4" w:space="0" w:color="181717"/>
                    <w:right w:val="nil"/>
                  </w:tcBorders>
                </w:tcPr>
                <w:p w14:paraId="21E1360D" w14:textId="77777777" w:rsidR="00253971" w:rsidRDefault="00000000">
                  <w:pPr>
                    <w:framePr w:wrap="around" w:vAnchor="text" w:hAnchor="margin"/>
                    <w:spacing w:after="0" w:line="259" w:lineRule="auto"/>
                    <w:ind w:left="1" w:right="0" w:firstLine="0"/>
                    <w:suppressOverlap/>
                    <w:jc w:val="left"/>
                  </w:pPr>
                  <w:r>
                    <w:rPr>
                      <w:sz w:val="18"/>
                    </w:rPr>
                    <w:t>Features</w:t>
                  </w:r>
                </w:p>
              </w:tc>
              <w:tc>
                <w:tcPr>
                  <w:tcW w:w="3493" w:type="dxa"/>
                  <w:tcBorders>
                    <w:top w:val="single" w:sz="8" w:space="0" w:color="181717"/>
                    <w:left w:val="nil"/>
                    <w:bottom w:val="single" w:sz="4" w:space="0" w:color="181717"/>
                    <w:right w:val="nil"/>
                  </w:tcBorders>
                </w:tcPr>
                <w:p w14:paraId="57E34D7D" w14:textId="77777777" w:rsidR="00253971" w:rsidRDefault="00000000">
                  <w:pPr>
                    <w:framePr w:wrap="around" w:vAnchor="text" w:hAnchor="margin"/>
                    <w:spacing w:after="0" w:line="259" w:lineRule="auto"/>
                    <w:ind w:left="1" w:right="0" w:firstLine="0"/>
                    <w:suppressOverlap/>
                    <w:jc w:val="left"/>
                  </w:pPr>
                  <w:r>
                    <w:rPr>
                      <w:sz w:val="18"/>
                    </w:rPr>
                    <w:t>Classifier</w:t>
                  </w:r>
                </w:p>
              </w:tc>
              <w:tc>
                <w:tcPr>
                  <w:tcW w:w="827" w:type="dxa"/>
                  <w:tcBorders>
                    <w:top w:val="single" w:sz="8" w:space="0" w:color="181717"/>
                    <w:left w:val="nil"/>
                    <w:bottom w:val="single" w:sz="4" w:space="0" w:color="181717"/>
                    <w:right w:val="nil"/>
                  </w:tcBorders>
                </w:tcPr>
                <w:p w14:paraId="46209A2A" w14:textId="77777777" w:rsidR="00253971" w:rsidRDefault="00000000">
                  <w:pPr>
                    <w:framePr w:wrap="around" w:vAnchor="text" w:hAnchor="margin"/>
                    <w:spacing w:after="0" w:line="259" w:lineRule="auto"/>
                    <w:ind w:left="1" w:right="0" w:firstLine="0"/>
                    <w:suppressOverlap/>
                  </w:pPr>
                  <w:r>
                    <w:rPr>
                      <w:sz w:val="18"/>
                    </w:rPr>
                    <w:t>References</w:t>
                  </w:r>
                </w:p>
              </w:tc>
            </w:tr>
            <w:tr w:rsidR="00253971" w14:paraId="51BE04CC" w14:textId="77777777">
              <w:trPr>
                <w:trHeight w:val="293"/>
              </w:trPr>
              <w:tc>
                <w:tcPr>
                  <w:tcW w:w="3266" w:type="dxa"/>
                  <w:tcBorders>
                    <w:top w:val="single" w:sz="4" w:space="0" w:color="181717"/>
                    <w:left w:val="nil"/>
                    <w:bottom w:val="nil"/>
                    <w:right w:val="nil"/>
                  </w:tcBorders>
                </w:tcPr>
                <w:p w14:paraId="4DE541BD" w14:textId="77777777" w:rsidR="00253971" w:rsidRDefault="00000000">
                  <w:pPr>
                    <w:framePr w:wrap="around" w:vAnchor="text" w:hAnchor="margin"/>
                    <w:spacing w:after="0" w:line="259" w:lineRule="auto"/>
                    <w:ind w:right="0" w:firstLine="0"/>
                    <w:suppressOverlap/>
                    <w:jc w:val="left"/>
                  </w:pPr>
                  <w:r>
                    <w:rPr>
                      <w:sz w:val="18"/>
                    </w:rPr>
                    <w:t>Motor imagery (8 classes)</w:t>
                  </w:r>
                </w:p>
              </w:tc>
              <w:tc>
                <w:tcPr>
                  <w:tcW w:w="2253" w:type="dxa"/>
                  <w:tcBorders>
                    <w:top w:val="single" w:sz="4" w:space="0" w:color="181717"/>
                    <w:left w:val="nil"/>
                    <w:bottom w:val="nil"/>
                    <w:right w:val="nil"/>
                  </w:tcBorders>
                </w:tcPr>
                <w:p w14:paraId="6F17D316" w14:textId="77777777" w:rsidR="00253971" w:rsidRDefault="00000000">
                  <w:pPr>
                    <w:framePr w:wrap="around" w:vAnchor="text" w:hAnchor="margin"/>
                    <w:spacing w:after="0" w:line="259" w:lineRule="auto"/>
                    <w:ind w:left="1" w:right="0" w:firstLine="0"/>
                    <w:suppressOverlap/>
                    <w:jc w:val="left"/>
                  </w:pPr>
                  <w:r>
                    <w:rPr>
                      <w:sz w:val="18"/>
                    </w:rPr>
                    <w:t>Band power</w:t>
                  </w:r>
                </w:p>
              </w:tc>
              <w:tc>
                <w:tcPr>
                  <w:tcW w:w="3493" w:type="dxa"/>
                  <w:tcBorders>
                    <w:top w:val="single" w:sz="4" w:space="0" w:color="181717"/>
                    <w:left w:val="nil"/>
                    <w:bottom w:val="nil"/>
                    <w:right w:val="nil"/>
                  </w:tcBorders>
                </w:tcPr>
                <w:p w14:paraId="0009F49F" w14:textId="77777777" w:rsidR="00253971" w:rsidRDefault="00000000">
                  <w:pPr>
                    <w:framePr w:wrap="around" w:vAnchor="text" w:hAnchor="margin"/>
                    <w:spacing w:after="0" w:line="259" w:lineRule="auto"/>
                    <w:ind w:left="1" w:right="0" w:firstLine="0"/>
                    <w:suppressOverlap/>
                    <w:jc w:val="left"/>
                  </w:pPr>
                  <w:r>
                    <w:rPr>
                      <w:sz w:val="18"/>
                    </w:rPr>
                    <w:t>LDA</w:t>
                  </w:r>
                </w:p>
              </w:tc>
              <w:tc>
                <w:tcPr>
                  <w:tcW w:w="827" w:type="dxa"/>
                  <w:tcBorders>
                    <w:top w:val="single" w:sz="4" w:space="0" w:color="181717"/>
                    <w:left w:val="nil"/>
                    <w:bottom w:val="nil"/>
                    <w:right w:val="nil"/>
                  </w:tcBorders>
                </w:tcPr>
                <w:p w14:paraId="18FA3488" w14:textId="77777777" w:rsidR="00253971" w:rsidRDefault="00000000">
                  <w:pPr>
                    <w:framePr w:wrap="around" w:vAnchor="text" w:hAnchor="margin"/>
                    <w:spacing w:after="0" w:line="259" w:lineRule="auto"/>
                    <w:ind w:left="1" w:right="0" w:firstLine="0"/>
                    <w:suppressOverlap/>
                    <w:jc w:val="left"/>
                  </w:pPr>
                  <w:r>
                    <w:rPr>
                      <w:sz w:val="18"/>
                    </w:rPr>
                    <w:t>[</w:t>
                  </w:r>
                  <w:r>
                    <w:rPr>
                      <w:color w:val="0000FF"/>
                      <w:sz w:val="18"/>
                    </w:rPr>
                    <w:t>127</w:t>
                  </w:r>
                  <w:r>
                    <w:rPr>
                      <w:sz w:val="18"/>
                    </w:rPr>
                    <w:t>]</w:t>
                  </w:r>
                </w:p>
              </w:tc>
            </w:tr>
            <w:tr w:rsidR="00253971" w14:paraId="6AC19B99" w14:textId="77777777">
              <w:trPr>
                <w:trHeight w:val="223"/>
              </w:trPr>
              <w:tc>
                <w:tcPr>
                  <w:tcW w:w="3266" w:type="dxa"/>
                  <w:tcBorders>
                    <w:top w:val="nil"/>
                    <w:left w:val="nil"/>
                    <w:bottom w:val="nil"/>
                    <w:right w:val="nil"/>
                  </w:tcBorders>
                </w:tcPr>
                <w:p w14:paraId="01CAE0DF" w14:textId="77777777" w:rsidR="00253971" w:rsidRDefault="00000000">
                  <w:pPr>
                    <w:framePr w:wrap="around" w:vAnchor="text" w:hAnchor="margin"/>
                    <w:spacing w:after="0" w:line="259" w:lineRule="auto"/>
                    <w:ind w:right="0" w:firstLine="0"/>
                    <w:suppressOverlap/>
                    <w:jc w:val="left"/>
                  </w:pPr>
                  <w:r>
                    <w:rPr>
                      <w:sz w:val="18"/>
                    </w:rPr>
                    <w:t>Motor imagery (8 classes)</w:t>
                  </w:r>
                </w:p>
              </w:tc>
              <w:tc>
                <w:tcPr>
                  <w:tcW w:w="2253" w:type="dxa"/>
                  <w:tcBorders>
                    <w:top w:val="nil"/>
                    <w:left w:val="nil"/>
                    <w:bottom w:val="nil"/>
                    <w:right w:val="nil"/>
                  </w:tcBorders>
                </w:tcPr>
                <w:p w14:paraId="5F217558" w14:textId="77777777" w:rsidR="00253971" w:rsidRDefault="00000000">
                  <w:pPr>
                    <w:framePr w:wrap="around" w:vAnchor="text" w:hAnchor="margin"/>
                    <w:spacing w:after="0" w:line="259" w:lineRule="auto"/>
                    <w:ind w:left="1" w:right="0" w:firstLine="0"/>
                    <w:suppressOverlap/>
                    <w:jc w:val="left"/>
                  </w:pPr>
                  <w:r>
                    <w:rPr>
                      <w:sz w:val="18"/>
                    </w:rPr>
                    <w:t>Band power</w:t>
                  </w:r>
                </w:p>
              </w:tc>
              <w:tc>
                <w:tcPr>
                  <w:tcW w:w="3493" w:type="dxa"/>
                  <w:tcBorders>
                    <w:top w:val="nil"/>
                    <w:left w:val="nil"/>
                    <w:bottom w:val="nil"/>
                    <w:right w:val="nil"/>
                  </w:tcBorders>
                </w:tcPr>
                <w:p w14:paraId="219FA2DD" w14:textId="77777777" w:rsidR="00253971" w:rsidRDefault="00000000">
                  <w:pPr>
                    <w:framePr w:wrap="around" w:vAnchor="text" w:hAnchor="margin"/>
                    <w:spacing w:after="0" w:line="259" w:lineRule="auto"/>
                    <w:ind w:left="1" w:right="0" w:firstLine="0"/>
                    <w:suppressOverlap/>
                    <w:jc w:val="left"/>
                  </w:pPr>
                  <w:r>
                    <w:rPr>
                      <w:sz w:val="18"/>
                    </w:rPr>
                    <w:t>Riemannian geometry</w:t>
                  </w:r>
                </w:p>
              </w:tc>
              <w:tc>
                <w:tcPr>
                  <w:tcW w:w="827" w:type="dxa"/>
                  <w:tcBorders>
                    <w:top w:val="nil"/>
                    <w:left w:val="nil"/>
                    <w:bottom w:val="nil"/>
                    <w:right w:val="nil"/>
                  </w:tcBorders>
                </w:tcPr>
                <w:p w14:paraId="0437C65D" w14:textId="77777777" w:rsidR="00253971" w:rsidRDefault="00000000">
                  <w:pPr>
                    <w:framePr w:wrap="around" w:vAnchor="text" w:hAnchor="margin"/>
                    <w:spacing w:after="0" w:line="259" w:lineRule="auto"/>
                    <w:ind w:left="1" w:right="0" w:firstLine="0"/>
                    <w:suppressOverlap/>
                    <w:jc w:val="left"/>
                  </w:pPr>
                  <w:r>
                    <w:rPr>
                      <w:sz w:val="18"/>
                    </w:rPr>
                    <w:t>[</w:t>
                  </w:r>
                  <w:r>
                    <w:rPr>
                      <w:color w:val="0000FF"/>
                      <w:sz w:val="18"/>
                    </w:rPr>
                    <w:t>128</w:t>
                  </w:r>
                  <w:r>
                    <w:rPr>
                      <w:sz w:val="18"/>
                    </w:rPr>
                    <w:t>]</w:t>
                  </w:r>
                </w:p>
              </w:tc>
            </w:tr>
            <w:tr w:rsidR="00253971" w14:paraId="1EE6B520" w14:textId="77777777">
              <w:trPr>
                <w:trHeight w:val="223"/>
              </w:trPr>
              <w:tc>
                <w:tcPr>
                  <w:tcW w:w="3266" w:type="dxa"/>
                  <w:tcBorders>
                    <w:top w:val="nil"/>
                    <w:left w:val="nil"/>
                    <w:bottom w:val="nil"/>
                    <w:right w:val="nil"/>
                  </w:tcBorders>
                </w:tcPr>
                <w:p w14:paraId="207B372B" w14:textId="77777777" w:rsidR="00253971" w:rsidRDefault="00000000">
                  <w:pPr>
                    <w:framePr w:wrap="around" w:vAnchor="text" w:hAnchor="margin"/>
                    <w:spacing w:after="0" w:line="259" w:lineRule="auto"/>
                    <w:ind w:left="-1" w:right="0" w:firstLine="0"/>
                    <w:suppressOverlap/>
                    <w:jc w:val="left"/>
                  </w:pPr>
                  <w:r>
                    <w:rPr>
                      <w:sz w:val="18"/>
                    </w:rPr>
                    <w:t>Mental tasks (4 classes)</w:t>
                  </w:r>
                </w:p>
              </w:tc>
              <w:tc>
                <w:tcPr>
                  <w:tcW w:w="2253" w:type="dxa"/>
                  <w:tcBorders>
                    <w:top w:val="nil"/>
                    <w:left w:val="nil"/>
                    <w:bottom w:val="nil"/>
                    <w:right w:val="nil"/>
                  </w:tcBorders>
                </w:tcPr>
                <w:p w14:paraId="32002664" w14:textId="77777777" w:rsidR="00253971" w:rsidRDefault="00000000">
                  <w:pPr>
                    <w:framePr w:wrap="around" w:vAnchor="text" w:hAnchor="margin"/>
                    <w:spacing w:after="0" w:line="259" w:lineRule="auto"/>
                    <w:ind w:left="1" w:right="0" w:firstLine="0"/>
                    <w:suppressOverlap/>
                    <w:jc w:val="left"/>
                  </w:pPr>
                  <w:r>
                    <w:rPr>
                      <w:sz w:val="18"/>
                    </w:rPr>
                    <w:t>Band power</w:t>
                  </w:r>
                </w:p>
              </w:tc>
              <w:tc>
                <w:tcPr>
                  <w:tcW w:w="3493" w:type="dxa"/>
                  <w:tcBorders>
                    <w:top w:val="nil"/>
                    <w:left w:val="nil"/>
                    <w:bottom w:val="nil"/>
                    <w:right w:val="nil"/>
                  </w:tcBorders>
                </w:tcPr>
                <w:p w14:paraId="4ACDA5E4" w14:textId="77777777" w:rsidR="00253971" w:rsidRDefault="00000000">
                  <w:pPr>
                    <w:framePr w:wrap="around" w:vAnchor="text" w:hAnchor="margin"/>
                    <w:spacing w:after="0" w:line="259" w:lineRule="auto"/>
                    <w:ind w:left="1" w:right="0" w:firstLine="0"/>
                    <w:suppressOverlap/>
                    <w:jc w:val="left"/>
                  </w:pPr>
                  <w:proofErr w:type="spellStart"/>
                  <w:r>
                    <w:rPr>
                      <w:sz w:val="18"/>
                    </w:rPr>
                    <w:t>cSVM</w:t>
                  </w:r>
                  <w:proofErr w:type="spellEnd"/>
                </w:p>
              </w:tc>
              <w:tc>
                <w:tcPr>
                  <w:tcW w:w="827" w:type="dxa"/>
                  <w:tcBorders>
                    <w:top w:val="nil"/>
                    <w:left w:val="nil"/>
                    <w:bottom w:val="nil"/>
                    <w:right w:val="nil"/>
                  </w:tcBorders>
                </w:tcPr>
                <w:p w14:paraId="4E61F451" w14:textId="77777777" w:rsidR="00253971" w:rsidRDefault="00000000">
                  <w:pPr>
                    <w:framePr w:wrap="around" w:vAnchor="text" w:hAnchor="margin"/>
                    <w:spacing w:after="0" w:line="259" w:lineRule="auto"/>
                    <w:ind w:left="1" w:right="0" w:firstLine="0"/>
                    <w:suppressOverlap/>
                    <w:jc w:val="left"/>
                  </w:pPr>
                  <w:r>
                    <w:rPr>
                      <w:sz w:val="18"/>
                    </w:rPr>
                    <w:t>[</w:t>
                  </w:r>
                  <w:r>
                    <w:rPr>
                      <w:color w:val="0000FF"/>
                      <w:sz w:val="18"/>
                    </w:rPr>
                    <w:t>57</w:t>
                  </w:r>
                  <w:r>
                    <w:rPr>
                      <w:sz w:val="18"/>
                    </w:rPr>
                    <w:t>]</w:t>
                  </w:r>
                </w:p>
              </w:tc>
            </w:tr>
            <w:tr w:rsidR="00253971" w14:paraId="2960732B" w14:textId="77777777">
              <w:trPr>
                <w:trHeight w:val="223"/>
              </w:trPr>
              <w:tc>
                <w:tcPr>
                  <w:tcW w:w="3266" w:type="dxa"/>
                  <w:tcBorders>
                    <w:top w:val="nil"/>
                    <w:left w:val="nil"/>
                    <w:bottom w:val="nil"/>
                    <w:right w:val="nil"/>
                  </w:tcBorders>
                </w:tcPr>
                <w:p w14:paraId="13BF3D1B" w14:textId="77777777" w:rsidR="00253971" w:rsidRDefault="00000000">
                  <w:pPr>
                    <w:framePr w:wrap="around" w:vAnchor="text" w:hAnchor="margin"/>
                    <w:spacing w:after="0" w:line="259" w:lineRule="auto"/>
                    <w:ind w:left="-1" w:right="0" w:firstLine="0"/>
                    <w:suppressOverlap/>
                    <w:jc w:val="left"/>
                  </w:pPr>
                  <w:r>
                    <w:rPr>
                      <w:sz w:val="18"/>
                    </w:rPr>
                    <w:t>Motor imagery (4 classes)</w:t>
                  </w:r>
                </w:p>
              </w:tc>
              <w:tc>
                <w:tcPr>
                  <w:tcW w:w="2253" w:type="dxa"/>
                  <w:tcBorders>
                    <w:top w:val="nil"/>
                    <w:left w:val="nil"/>
                    <w:bottom w:val="nil"/>
                    <w:right w:val="nil"/>
                  </w:tcBorders>
                </w:tcPr>
                <w:p w14:paraId="2A97FC4B" w14:textId="77777777" w:rsidR="00253971" w:rsidRDefault="00000000">
                  <w:pPr>
                    <w:framePr w:wrap="around" w:vAnchor="text" w:hAnchor="margin"/>
                    <w:spacing w:after="0" w:line="259" w:lineRule="auto"/>
                    <w:ind w:right="0" w:firstLine="0"/>
                    <w:suppressOverlap/>
                    <w:jc w:val="left"/>
                  </w:pPr>
                  <w:r>
                    <w:rPr>
                      <w:sz w:val="18"/>
                    </w:rPr>
                    <w:t>Band power</w:t>
                  </w:r>
                </w:p>
              </w:tc>
              <w:tc>
                <w:tcPr>
                  <w:tcW w:w="3493" w:type="dxa"/>
                  <w:tcBorders>
                    <w:top w:val="nil"/>
                    <w:left w:val="nil"/>
                    <w:bottom w:val="nil"/>
                    <w:right w:val="nil"/>
                  </w:tcBorders>
                </w:tcPr>
                <w:p w14:paraId="23B687AA" w14:textId="77777777" w:rsidR="00253971" w:rsidRDefault="00000000">
                  <w:pPr>
                    <w:framePr w:wrap="around" w:vAnchor="text" w:hAnchor="margin"/>
                    <w:spacing w:after="0" w:line="259" w:lineRule="auto"/>
                    <w:ind w:right="0" w:firstLine="0"/>
                    <w:suppressOverlap/>
                    <w:jc w:val="left"/>
                  </w:pPr>
                  <w:r>
                    <w:rPr>
                      <w:sz w:val="18"/>
                    </w:rPr>
                    <w:t>(Ratio between band powers)</w:t>
                  </w:r>
                </w:p>
              </w:tc>
              <w:tc>
                <w:tcPr>
                  <w:tcW w:w="827" w:type="dxa"/>
                  <w:tcBorders>
                    <w:top w:val="nil"/>
                    <w:left w:val="nil"/>
                    <w:bottom w:val="nil"/>
                    <w:right w:val="nil"/>
                  </w:tcBorders>
                </w:tcPr>
                <w:p w14:paraId="2C7F4400" w14:textId="77777777" w:rsidR="00253971" w:rsidRDefault="00000000">
                  <w:pPr>
                    <w:framePr w:wrap="around" w:vAnchor="text" w:hAnchor="margin"/>
                    <w:spacing w:after="0" w:line="259" w:lineRule="auto"/>
                    <w:ind w:right="0" w:firstLine="0"/>
                    <w:suppressOverlap/>
                    <w:jc w:val="left"/>
                  </w:pPr>
                  <w:r>
                    <w:rPr>
                      <w:sz w:val="18"/>
                    </w:rPr>
                    <w:t>[</w:t>
                  </w:r>
                  <w:r>
                    <w:rPr>
                      <w:color w:val="0000FF"/>
                      <w:sz w:val="18"/>
                    </w:rPr>
                    <w:t>114</w:t>
                  </w:r>
                  <w:r>
                    <w:rPr>
                      <w:sz w:val="18"/>
                    </w:rPr>
                    <w:t xml:space="preserve">, </w:t>
                  </w:r>
                  <w:r>
                    <w:rPr>
                      <w:color w:val="0000FF"/>
                      <w:sz w:val="18"/>
                    </w:rPr>
                    <w:t>192</w:t>
                  </w:r>
                  <w:r>
                    <w:rPr>
                      <w:sz w:val="18"/>
                    </w:rPr>
                    <w:t>]</w:t>
                  </w:r>
                </w:p>
              </w:tc>
            </w:tr>
            <w:tr w:rsidR="00253971" w14:paraId="531C883F" w14:textId="77777777">
              <w:trPr>
                <w:trHeight w:val="223"/>
              </w:trPr>
              <w:tc>
                <w:tcPr>
                  <w:tcW w:w="3266" w:type="dxa"/>
                  <w:tcBorders>
                    <w:top w:val="nil"/>
                    <w:left w:val="nil"/>
                    <w:bottom w:val="nil"/>
                    <w:right w:val="nil"/>
                  </w:tcBorders>
                </w:tcPr>
                <w:p w14:paraId="742EF0D1" w14:textId="77777777" w:rsidR="00253971" w:rsidRDefault="00000000">
                  <w:pPr>
                    <w:framePr w:wrap="around" w:vAnchor="text" w:hAnchor="margin"/>
                    <w:spacing w:after="0" w:line="259" w:lineRule="auto"/>
                    <w:ind w:left="-1" w:right="0" w:firstLine="0"/>
                    <w:suppressOverlap/>
                    <w:jc w:val="left"/>
                  </w:pPr>
                  <w:r>
                    <w:rPr>
                      <w:sz w:val="18"/>
                    </w:rPr>
                    <w:t>Motor imagery (7 classes)</w:t>
                  </w:r>
                </w:p>
              </w:tc>
              <w:tc>
                <w:tcPr>
                  <w:tcW w:w="2253" w:type="dxa"/>
                  <w:tcBorders>
                    <w:top w:val="nil"/>
                    <w:left w:val="nil"/>
                    <w:bottom w:val="nil"/>
                    <w:right w:val="nil"/>
                  </w:tcBorders>
                </w:tcPr>
                <w:p w14:paraId="47D9649B" w14:textId="77777777" w:rsidR="00253971" w:rsidRDefault="00000000">
                  <w:pPr>
                    <w:framePr w:wrap="around" w:vAnchor="text" w:hAnchor="margin"/>
                    <w:spacing w:after="0" w:line="259" w:lineRule="auto"/>
                    <w:ind w:right="0" w:firstLine="0"/>
                    <w:suppressOverlap/>
                    <w:jc w:val="left"/>
                  </w:pPr>
                  <w:r>
                    <w:rPr>
                      <w:sz w:val="18"/>
                    </w:rPr>
                    <w:t>Band power</w:t>
                  </w:r>
                </w:p>
              </w:tc>
              <w:tc>
                <w:tcPr>
                  <w:tcW w:w="3493" w:type="dxa"/>
                  <w:tcBorders>
                    <w:top w:val="nil"/>
                    <w:left w:val="nil"/>
                    <w:bottom w:val="nil"/>
                    <w:right w:val="nil"/>
                  </w:tcBorders>
                </w:tcPr>
                <w:p w14:paraId="79F570B0" w14:textId="77777777" w:rsidR="00253971" w:rsidRDefault="00000000">
                  <w:pPr>
                    <w:framePr w:wrap="around" w:vAnchor="text" w:hAnchor="margin"/>
                    <w:spacing w:after="0" w:line="259" w:lineRule="auto"/>
                    <w:ind w:right="0" w:firstLine="0"/>
                    <w:suppressOverlap/>
                    <w:jc w:val="left"/>
                  </w:pPr>
                  <w:r>
                    <w:rPr>
                      <w:sz w:val="18"/>
                    </w:rPr>
                    <w:t>SVM</w:t>
                  </w:r>
                </w:p>
              </w:tc>
              <w:tc>
                <w:tcPr>
                  <w:tcW w:w="827" w:type="dxa"/>
                  <w:tcBorders>
                    <w:top w:val="nil"/>
                    <w:left w:val="nil"/>
                    <w:bottom w:val="nil"/>
                    <w:right w:val="nil"/>
                  </w:tcBorders>
                </w:tcPr>
                <w:p w14:paraId="57F0FCBB" w14:textId="77777777" w:rsidR="00253971" w:rsidRDefault="00000000">
                  <w:pPr>
                    <w:framePr w:wrap="around" w:vAnchor="text" w:hAnchor="margin"/>
                    <w:spacing w:after="0" w:line="259" w:lineRule="auto"/>
                    <w:ind w:right="0" w:firstLine="0"/>
                    <w:suppressOverlap/>
                    <w:jc w:val="left"/>
                  </w:pPr>
                  <w:r>
                    <w:rPr>
                      <w:sz w:val="18"/>
                    </w:rPr>
                    <w:t>[</w:t>
                  </w:r>
                  <w:r>
                    <w:rPr>
                      <w:color w:val="0000FF"/>
                      <w:sz w:val="18"/>
                    </w:rPr>
                    <w:t>226</w:t>
                  </w:r>
                  <w:r>
                    <w:rPr>
                      <w:sz w:val="18"/>
                    </w:rPr>
                    <w:t>]</w:t>
                  </w:r>
                </w:p>
              </w:tc>
            </w:tr>
            <w:tr w:rsidR="00253971" w14:paraId="2C3073C2" w14:textId="77777777">
              <w:trPr>
                <w:trHeight w:val="302"/>
              </w:trPr>
              <w:tc>
                <w:tcPr>
                  <w:tcW w:w="3266" w:type="dxa"/>
                  <w:tcBorders>
                    <w:top w:val="nil"/>
                    <w:left w:val="nil"/>
                    <w:bottom w:val="single" w:sz="8" w:space="0" w:color="181717"/>
                    <w:right w:val="nil"/>
                  </w:tcBorders>
                </w:tcPr>
                <w:p w14:paraId="08A3AB76" w14:textId="77777777" w:rsidR="00253971" w:rsidRDefault="00000000">
                  <w:pPr>
                    <w:framePr w:wrap="around" w:vAnchor="text" w:hAnchor="margin"/>
                    <w:spacing w:after="0" w:line="259" w:lineRule="auto"/>
                    <w:ind w:left="-1" w:right="0" w:firstLine="0"/>
                    <w:suppressOverlap/>
                    <w:jc w:val="left"/>
                  </w:pPr>
                  <w:r>
                    <w:rPr>
                      <w:sz w:val="18"/>
                    </w:rPr>
                    <w:t>Motor imagery (4 classes)</w:t>
                  </w:r>
                </w:p>
              </w:tc>
              <w:tc>
                <w:tcPr>
                  <w:tcW w:w="2253" w:type="dxa"/>
                  <w:tcBorders>
                    <w:top w:val="nil"/>
                    <w:left w:val="nil"/>
                    <w:bottom w:val="single" w:sz="8" w:space="0" w:color="181717"/>
                    <w:right w:val="nil"/>
                  </w:tcBorders>
                </w:tcPr>
                <w:p w14:paraId="09F587CA" w14:textId="77777777" w:rsidR="00253971" w:rsidRDefault="00000000">
                  <w:pPr>
                    <w:framePr w:wrap="around" w:vAnchor="text" w:hAnchor="margin"/>
                    <w:spacing w:after="0" w:line="259" w:lineRule="auto"/>
                    <w:ind w:right="0" w:firstLine="0"/>
                    <w:suppressOverlap/>
                    <w:jc w:val="left"/>
                  </w:pPr>
                  <w:r>
                    <w:rPr>
                      <w:sz w:val="18"/>
                    </w:rPr>
                    <w:t>Band power</w:t>
                  </w:r>
                </w:p>
              </w:tc>
              <w:tc>
                <w:tcPr>
                  <w:tcW w:w="3493" w:type="dxa"/>
                  <w:tcBorders>
                    <w:top w:val="nil"/>
                    <w:left w:val="nil"/>
                    <w:bottom w:val="single" w:sz="8" w:space="0" w:color="181717"/>
                    <w:right w:val="nil"/>
                  </w:tcBorders>
                </w:tcPr>
                <w:p w14:paraId="2B671385" w14:textId="77777777" w:rsidR="00253971" w:rsidRDefault="00000000">
                  <w:pPr>
                    <w:framePr w:wrap="around" w:vAnchor="text" w:hAnchor="margin"/>
                    <w:spacing w:after="0" w:line="259" w:lineRule="auto"/>
                    <w:ind w:right="0" w:firstLine="0"/>
                    <w:suppressOverlap/>
                    <w:jc w:val="left"/>
                  </w:pPr>
                  <w:r>
                    <w:rPr>
                      <w:sz w:val="18"/>
                    </w:rPr>
                    <w:t>(Mapping to velocity)</w:t>
                  </w:r>
                </w:p>
              </w:tc>
              <w:tc>
                <w:tcPr>
                  <w:tcW w:w="827" w:type="dxa"/>
                  <w:tcBorders>
                    <w:top w:val="nil"/>
                    <w:left w:val="nil"/>
                    <w:bottom w:val="single" w:sz="8" w:space="0" w:color="181717"/>
                    <w:right w:val="nil"/>
                  </w:tcBorders>
                </w:tcPr>
                <w:p w14:paraId="2C64A591" w14:textId="77777777" w:rsidR="00253971" w:rsidRDefault="00000000">
                  <w:pPr>
                    <w:framePr w:wrap="around" w:vAnchor="text" w:hAnchor="margin"/>
                    <w:spacing w:after="0" w:line="259" w:lineRule="auto"/>
                    <w:ind w:right="0" w:firstLine="0"/>
                    <w:suppressOverlap/>
                    <w:jc w:val="left"/>
                  </w:pPr>
                  <w:r>
                    <w:rPr>
                      <w:sz w:val="18"/>
                    </w:rPr>
                    <w:t>[</w:t>
                  </w:r>
                  <w:r>
                    <w:rPr>
                      <w:color w:val="0000FF"/>
                      <w:sz w:val="18"/>
                    </w:rPr>
                    <w:t>162</w:t>
                  </w:r>
                  <w:r>
                    <w:rPr>
                      <w:sz w:val="18"/>
                    </w:rPr>
                    <w:t>]</w:t>
                  </w:r>
                </w:p>
              </w:tc>
            </w:tr>
          </w:tbl>
          <w:p w14:paraId="59D5A946" w14:textId="77777777" w:rsidR="00253971" w:rsidRDefault="00253971">
            <w:pPr>
              <w:spacing w:after="160" w:line="259" w:lineRule="auto"/>
              <w:ind w:right="0" w:firstLine="0"/>
              <w:jc w:val="left"/>
            </w:pPr>
          </w:p>
        </w:tc>
      </w:tr>
    </w:tbl>
    <w:p w14:paraId="4994B71F" w14:textId="77777777" w:rsidR="00253971" w:rsidRDefault="00000000">
      <w:pPr>
        <w:spacing w:after="250"/>
        <w:ind w:left="-14" w:right="36" w:firstLine="0"/>
      </w:pPr>
      <w:r>
        <w:t xml:space="preserve">BCI). Fast training of a DNN would thus be required for BCI. Designing DNNs that do not require any subject-specific training, </w:t>
      </w:r>
      <w:proofErr w:type="gramStart"/>
      <w:r>
        <w:t>i.e.</w:t>
      </w:r>
      <w:proofErr w:type="gramEnd"/>
      <w:r>
        <w:t xml:space="preserve"> a universal DNN, would be another alternative.</w:t>
      </w:r>
    </w:p>
    <w:p w14:paraId="69420916" w14:textId="77777777" w:rsidR="00253971" w:rsidRDefault="00000000">
      <w:pPr>
        <w:spacing w:after="160" w:line="257" w:lineRule="auto"/>
        <w:ind w:left="-5" w:right="0" w:hanging="10"/>
        <w:jc w:val="left"/>
      </w:pPr>
      <w:r>
        <w:rPr>
          <w:rFonts w:ascii="Arial" w:eastAsia="Arial" w:hAnsi="Arial" w:cs="Arial"/>
          <w:i/>
          <w:sz w:val="18"/>
        </w:rPr>
        <w:t>4.5. Other new classifiers</w:t>
      </w:r>
    </w:p>
    <w:p w14:paraId="25636F41" w14:textId="77777777" w:rsidR="00253971" w:rsidRDefault="00000000">
      <w:pPr>
        <w:spacing w:after="260" w:line="257" w:lineRule="auto"/>
        <w:ind w:left="-5" w:right="0" w:hanging="10"/>
        <w:jc w:val="left"/>
      </w:pPr>
      <w:r>
        <w:rPr>
          <w:rFonts w:ascii="Arial" w:eastAsia="Arial" w:hAnsi="Arial" w:cs="Arial"/>
          <w:i/>
          <w:sz w:val="18"/>
        </w:rPr>
        <w:t>4.5.1. Multilabel classifiers.</w:t>
      </w:r>
    </w:p>
    <w:p w14:paraId="72AFD76B" w14:textId="77777777" w:rsidR="00253971" w:rsidRDefault="00000000">
      <w:pPr>
        <w:spacing w:after="314"/>
        <w:ind w:left="-14" w:right="36" w:firstLine="0"/>
      </w:pPr>
      <w:r>
        <w:rPr>
          <w:rFonts w:ascii="Arial" w:eastAsia="Arial" w:hAnsi="Arial" w:cs="Arial"/>
          <w:i/>
          <w:sz w:val="18"/>
        </w:rPr>
        <w:t xml:space="preserve">Principles. </w:t>
      </w:r>
      <w:r>
        <w:t xml:space="preserve"> </w:t>
      </w:r>
      <w:proofErr w:type="gramStart"/>
      <w:r>
        <w:t>In order to</w:t>
      </w:r>
      <w:proofErr w:type="gramEnd"/>
      <w:r>
        <w:t xml:space="preserve"> classify more than two mental tasks, two main approaches can be used to obtain a multiclass classification function [</w:t>
      </w:r>
      <w:r>
        <w:rPr>
          <w:color w:val="0000FF"/>
        </w:rPr>
        <w:t>215</w:t>
      </w:r>
      <w:r>
        <w:t xml:space="preserve">]. The first approach consists in directly estimating the class using multiclass techniques such as decision trees, multilayer </w:t>
      </w:r>
      <w:proofErr w:type="spellStart"/>
      <w:r>
        <w:t>perceptrons</w:t>
      </w:r>
      <w:proofErr w:type="spellEnd"/>
      <w:r>
        <w:t xml:space="preserve">, naive Bayes classifiers or k-nearest </w:t>
      </w:r>
      <w:proofErr w:type="spellStart"/>
      <w:r>
        <w:t>neighbours</w:t>
      </w:r>
      <w:proofErr w:type="spellEnd"/>
      <w:r>
        <w:t>. The second approach consists of decomposing the problem into several binary classification problems [</w:t>
      </w:r>
      <w:r>
        <w:rPr>
          <w:color w:val="0000FF"/>
        </w:rPr>
        <w:t>5</w:t>
      </w:r>
      <w:r>
        <w:t>]. This decomposition can be accomplished in different ways using (</w:t>
      </w:r>
      <w:proofErr w:type="spellStart"/>
      <w:r>
        <w:t>i</w:t>
      </w:r>
      <w:proofErr w:type="spellEnd"/>
      <w:r>
        <w:t>) one-against-one pairwise classifiers [</w:t>
      </w:r>
      <w:r>
        <w:rPr>
          <w:color w:val="0000FF"/>
        </w:rPr>
        <w:t>20</w:t>
      </w:r>
      <w:r>
        <w:t xml:space="preserve">, </w:t>
      </w:r>
      <w:r>
        <w:rPr>
          <w:color w:val="0000FF"/>
        </w:rPr>
        <w:t>84</w:t>
      </w:r>
      <w:r>
        <w:t>], (ii) one-against-the-rest (or one-against-all) classifiers [</w:t>
      </w:r>
      <w:r>
        <w:rPr>
          <w:color w:val="0000FF"/>
        </w:rPr>
        <w:t>20</w:t>
      </w:r>
      <w:r>
        <w:t xml:space="preserve">, </w:t>
      </w:r>
      <w:r>
        <w:rPr>
          <w:color w:val="0000FF"/>
        </w:rPr>
        <w:t>84</w:t>
      </w:r>
      <w:r>
        <w:t xml:space="preserve">], (iii) hierarchical classifiers </w:t>
      </w:r>
      <w:proofErr w:type="gramStart"/>
      <w:r>
        <w:t>similar to</w:t>
      </w:r>
      <w:proofErr w:type="gramEnd"/>
      <w:r>
        <w:t xml:space="preserve"> a binary decision tree and (iv) multi-label classifiers [</w:t>
      </w:r>
      <w:r>
        <w:rPr>
          <w:color w:val="0000FF"/>
        </w:rPr>
        <w:t>154</w:t>
      </w:r>
      <w:r>
        <w:t xml:space="preserve">, </w:t>
      </w:r>
      <w:r>
        <w:rPr>
          <w:color w:val="0000FF"/>
        </w:rPr>
        <w:t>215</w:t>
      </w:r>
      <w:r>
        <w:t>]. In the latter case, a distinct subset of L labels (or properties) is associated to each class [</w:t>
      </w:r>
      <w:r>
        <w:rPr>
          <w:color w:val="0000FF"/>
        </w:rPr>
        <w:t>58</w:t>
      </w:r>
      <w:r>
        <w:t>]. The predicted class is identified according to the closest distance between the predicted labels and each subset of labels defining a class.</w:t>
      </w:r>
    </w:p>
    <w:p w14:paraId="5EE816A9" w14:textId="77777777" w:rsidR="00253971" w:rsidRDefault="00000000">
      <w:pPr>
        <w:ind w:left="-14" w:right="36" w:firstLine="0"/>
      </w:pPr>
      <w:r>
        <w:rPr>
          <w:rFonts w:ascii="Arial" w:eastAsia="Arial" w:hAnsi="Arial" w:cs="Arial"/>
          <w:i/>
          <w:sz w:val="18"/>
        </w:rPr>
        <w:t xml:space="preserve">State-of-the-art. </w:t>
      </w:r>
      <w:r>
        <w:t xml:space="preserve">The number of commands provided by motor </w:t>
      </w:r>
      <w:proofErr w:type="gramStart"/>
      <w:r>
        <w:t>imagery-based</w:t>
      </w:r>
      <w:proofErr w:type="gramEnd"/>
      <w:r>
        <w:t xml:space="preserve"> BCIs depends on the number of mental imagery states that the system is able to detect. This, in turn, is limited by the number of body parts that users can imagine moving in a manner that </w:t>
      </w:r>
      <w:proofErr w:type="gramStart"/>
      <w:r>
        <w:t>generate</w:t>
      </w:r>
      <w:proofErr w:type="gramEnd"/>
      <w:r>
        <w:t xml:space="preserve"> clear and distinct EEG patterns. Multi-label approaches can thus prove useful for detecting combined motor imagery tasks, </w:t>
      </w:r>
      <w:proofErr w:type="gramStart"/>
      <w:r>
        <w:t>i.e.</w:t>
      </w:r>
      <w:proofErr w:type="gramEnd"/>
      <w:r>
        <w:t xml:space="preserve"> imagination of two or more body parts at the same time [</w:t>
      </w:r>
      <w:r>
        <w:rPr>
          <w:color w:val="0000FF"/>
        </w:rPr>
        <w:t>125</w:t>
      </w:r>
      <w:r>
        <w:t xml:space="preserve">, </w:t>
      </w:r>
      <w:r>
        <w:rPr>
          <w:color w:val="0000FF"/>
        </w:rPr>
        <w:t>192</w:t>
      </w:r>
      <w:r>
        <w:t xml:space="preserve">, </w:t>
      </w:r>
      <w:r>
        <w:rPr>
          <w:color w:val="0000FF"/>
        </w:rPr>
        <w:t>226</w:t>
      </w:r>
      <w:r>
        <w:t>], with each body part corresponding to a single label (indicating whether that body part was used). Indeed, in comparison with the standard approach, this approach has the advantage of considerably increasing the number of different mental states while using the same number of body parts: 2</w:t>
      </w:r>
      <w:r>
        <w:rPr>
          <w:i/>
          <w:vertAlign w:val="superscript"/>
        </w:rPr>
        <w:t>P</w:t>
      </w:r>
      <w:r>
        <w:t xml:space="preserve"> compared to </w:t>
      </w:r>
      <w:r>
        <w:rPr>
          <w:i/>
        </w:rPr>
        <w:t>P</w:t>
      </w:r>
      <w:r>
        <w:t xml:space="preserve">, where </w:t>
      </w:r>
      <w:r>
        <w:rPr>
          <w:i/>
        </w:rPr>
        <w:t>P</w:t>
      </w:r>
      <w:r>
        <w:t xml:space="preserve"> is the number of body parts. Thus, EEG patterns during simple and combined motor imagery tasks were investigated to confirm the separability of seven different classes of motor imagery for BCI [</w:t>
      </w:r>
      <w:r>
        <w:rPr>
          <w:color w:val="0000FF"/>
        </w:rPr>
        <w:t>126</w:t>
      </w:r>
      <w:r>
        <w:t xml:space="preserve">, </w:t>
      </w:r>
      <w:r>
        <w:rPr>
          <w:color w:val="0000FF"/>
        </w:rPr>
        <w:t>226</w:t>
      </w:r>
      <w:r>
        <w:t xml:space="preserve">, </w:t>
      </w:r>
      <w:r>
        <w:rPr>
          <w:color w:val="0000FF"/>
        </w:rPr>
        <w:t>249</w:t>
      </w:r>
      <w:r>
        <w:t xml:space="preserve">]. </w:t>
      </w:r>
      <w:proofErr w:type="gramStart"/>
      <w:r>
        <w:t>For the purpose of</w:t>
      </w:r>
      <w:proofErr w:type="gramEnd"/>
      <w:r>
        <w:t xml:space="preserve"> achieving continuous 3D control, both hands motor imagery was adopted to complement the set of instructions in a simple limb motor imagery based-BCI to go up (and rest to go down) [</w:t>
      </w:r>
      <w:r>
        <w:rPr>
          <w:color w:val="0000FF"/>
        </w:rPr>
        <w:t>114</w:t>
      </w:r>
      <w:r>
        <w:t xml:space="preserve">, </w:t>
      </w:r>
      <w:r>
        <w:rPr>
          <w:color w:val="0000FF"/>
        </w:rPr>
        <w:t>192</w:t>
      </w:r>
      <w:r>
        <w:t xml:space="preserve">]. The up/down control signal was the inverted addition of left and right autoregressive spectral amplitudes calculated for each of the electrodes and 3 Hz-frequency bins. </w:t>
      </w:r>
    </w:p>
    <w:p w14:paraId="08BA35BA" w14:textId="77777777" w:rsidR="00253971" w:rsidRDefault="00000000">
      <w:pPr>
        <w:spacing w:after="233"/>
        <w:ind w:left="-14" w:right="36" w:firstLine="0"/>
      </w:pPr>
      <w:r>
        <w:t xml:space="preserve">Another method converted circular ordinal regression to a multi-label classification approach to control a simulated wheelchair, using data set IIIa of the third BCI competition, with as motor tasks imagination of left hand, right hand, </w:t>
      </w:r>
      <w:proofErr w:type="gramStart"/>
      <w:r>
        <w:t>foot</w:t>
      </w:r>
      <w:proofErr w:type="gramEnd"/>
      <w:r>
        <w:t xml:space="preserve"> and tongue movements [</w:t>
      </w:r>
      <w:r>
        <w:rPr>
          <w:color w:val="0000FF"/>
        </w:rPr>
        <w:t>57</w:t>
      </w:r>
      <w:r>
        <w:t xml:space="preserve">]. Multiclass and multi-label approaches have been compared to discriminate height commands from the combination of three motor imagery tasks (left hand, right </w:t>
      </w:r>
      <w:proofErr w:type="gramStart"/>
      <w:r>
        <w:t>hand</w:t>
      </w:r>
      <w:proofErr w:type="gramEnd"/>
      <w:r>
        <w:t xml:space="preserve"> and feet) to control a robotic arm [</w:t>
      </w:r>
      <w:r>
        <w:rPr>
          <w:color w:val="0000FF"/>
        </w:rPr>
        <w:t>125</w:t>
      </w:r>
      <w:r>
        <w:t xml:space="preserve">]. </w:t>
      </w:r>
      <w:proofErr w:type="gramStart"/>
      <w:r>
        <w:t>A first</w:t>
      </w:r>
      <w:proofErr w:type="gramEnd"/>
      <w:r>
        <w:t xml:space="preserve"> method used a single classifier applied to the concatenated features related to each activity source (C3, </w:t>
      </w:r>
      <w:proofErr w:type="spellStart"/>
      <w:r>
        <w:t>Cz</w:t>
      </w:r>
      <w:proofErr w:type="spellEnd"/>
      <w:r>
        <w:t xml:space="preserve">, C4), with one source for each limb involved. A second approach consisted of a hierarchical tree of three binary classifiers to infer the final decision. The third approach was a combination of the first two approaches. All methods used the CSP algorithm for feature extraction and Linear discriminant analysis (LDA) for classification. All methods were validated and compared to the classical one-versus-one (OVO) and one-versus-rest (OVR) methods. Results obtained with the hierarchical method were </w:t>
      </w:r>
      <w:proofErr w:type="gramStart"/>
      <w:r>
        <w:t>similar to</w:t>
      </w:r>
      <w:proofErr w:type="gramEnd"/>
      <w:r>
        <w:t xml:space="preserve"> the ones obtained with the OVO and OVR approaches. The performance obtained with the first approach (single classifier) and the last (combined hierarchical classifier) were the best for all subjects. The various multi-label approaches explored are mentioned in table </w:t>
      </w:r>
      <w:r>
        <w:rPr>
          <w:color w:val="0000FF"/>
        </w:rPr>
        <w:t>7</w:t>
      </w:r>
      <w:r>
        <w:t>.</w:t>
      </w:r>
    </w:p>
    <w:p w14:paraId="6AABDC5C" w14:textId="77777777" w:rsidR="00253971" w:rsidRDefault="00000000">
      <w:pPr>
        <w:ind w:left="-14" w:right="36" w:firstLine="0"/>
      </w:pPr>
      <w:r>
        <w:rPr>
          <w:rFonts w:ascii="Arial" w:eastAsia="Arial" w:hAnsi="Arial" w:cs="Arial"/>
          <w:i/>
          <w:sz w:val="18"/>
        </w:rPr>
        <w:t xml:space="preserve">Pros and cons. </w:t>
      </w:r>
      <w:r>
        <w:t xml:space="preserve">Multiclass and multi-label approaches therefore aim to recognize more than two commands. In both cases, the resulting increase in the number of recognized classes potentially provides the user with a greater number of </w:t>
      </w:r>
      <w:r>
        <w:lastRenderedPageBreak/>
        <w:t xml:space="preserve">commands to interact more quickly with the system, without the need for a drop-down menu, for example. The multilabel approach can make learning shorter and less tiring, as it requires learning only a small number of labels. The many possible combinations of these labels </w:t>
      </w:r>
      <w:proofErr w:type="gramStart"/>
      <w:r>
        <w:t>leads</w:t>
      </w:r>
      <w:proofErr w:type="gramEnd"/>
      <w:r>
        <w:t xml:space="preserve"> to a large number of classes and therefore to more commands. In addition, the multi-label approach allows redundancy in the labels describing a class, which can lead to better class separation. Usually, the number of labels to produce is less than the number of classes. Finally, as compared to standard methods, multiclass and multilabel approaches usually have a lower computational complexity since they can share parameters, </w:t>
      </w:r>
      <w:proofErr w:type="gramStart"/>
      <w:r>
        <w:t>e.g.</w:t>
      </w:r>
      <w:proofErr w:type="gramEnd"/>
      <w:r>
        <w:t xml:space="preserve"> using multilayer perceptron, or class descriptors (especially if no redundancy is introduced).</w:t>
      </w:r>
    </w:p>
    <w:p w14:paraId="5E31B3AD" w14:textId="77777777" w:rsidR="00253971" w:rsidRDefault="00000000">
      <w:pPr>
        <w:ind w:left="-14" w:right="36"/>
      </w:pPr>
      <w:r>
        <w:t xml:space="preserve">However, there might be a lack of relationship between the meaning of a label and the corresponding mental command, </w:t>
      </w:r>
      <w:proofErr w:type="gramStart"/>
      <w:r>
        <w:t>e.g.</w:t>
      </w:r>
      <w:proofErr w:type="gramEnd"/>
      <w:r>
        <w:t xml:space="preserve"> two hand imagery to go up. This may generate a greater mental workload and therefore fatigue. It is therefore necessary to choose carefully the mapping between </w:t>
      </w:r>
      <w:proofErr w:type="gramStart"/>
      <w:r>
        <w:t>mental</w:t>
      </w:r>
      <w:proofErr w:type="gramEnd"/>
      <w:r>
        <w:t xml:space="preserve"> </w:t>
      </w:r>
    </w:p>
    <w:p w14:paraId="33C6D029" w14:textId="77777777" w:rsidR="00253971" w:rsidRDefault="00000000">
      <w:pPr>
        <w:spacing w:line="266" w:lineRule="auto"/>
        <w:ind w:left="-13" w:right="23" w:firstLine="0"/>
        <w:jc w:val="left"/>
      </w:pPr>
      <w:r>
        <w:rPr>
          <w:rFonts w:ascii="Arial" w:eastAsia="Arial" w:hAnsi="Arial" w:cs="Arial"/>
          <w:b/>
          <w:sz w:val="16"/>
        </w:rPr>
        <w:t>Table 8.</w:t>
      </w:r>
      <w:r>
        <w:rPr>
          <w:sz w:val="18"/>
        </w:rPr>
        <w:t xml:space="preserve"> Summary of classifiers that can be trained with limited amount of data.</w:t>
      </w:r>
    </w:p>
    <w:tbl>
      <w:tblPr>
        <w:tblStyle w:val="TableGrid"/>
        <w:tblW w:w="4870" w:type="dxa"/>
        <w:tblInd w:w="25" w:type="dxa"/>
        <w:tblCellMar>
          <w:top w:w="8" w:type="dxa"/>
          <w:left w:w="0" w:type="dxa"/>
          <w:bottom w:w="0" w:type="dxa"/>
          <w:right w:w="32" w:type="dxa"/>
        </w:tblCellMar>
        <w:tblLook w:val="04A0" w:firstRow="1" w:lastRow="0" w:firstColumn="1" w:lastColumn="0" w:noHBand="0" w:noVBand="1"/>
      </w:tblPr>
      <w:tblGrid>
        <w:gridCol w:w="1360"/>
        <w:gridCol w:w="1766"/>
        <w:gridCol w:w="912"/>
        <w:gridCol w:w="832"/>
      </w:tblGrid>
      <w:tr w:rsidR="00253971" w14:paraId="7AD114A2" w14:textId="77777777">
        <w:trPr>
          <w:trHeight w:val="344"/>
        </w:trPr>
        <w:tc>
          <w:tcPr>
            <w:tcW w:w="1360" w:type="dxa"/>
            <w:tcBorders>
              <w:top w:val="single" w:sz="8" w:space="0" w:color="181717"/>
              <w:left w:val="nil"/>
              <w:bottom w:val="single" w:sz="4" w:space="0" w:color="181717"/>
              <w:right w:val="nil"/>
            </w:tcBorders>
          </w:tcPr>
          <w:p w14:paraId="6D2C8657" w14:textId="77777777" w:rsidR="00253971" w:rsidRDefault="00000000">
            <w:pPr>
              <w:spacing w:after="0" w:line="259" w:lineRule="auto"/>
              <w:ind w:right="0" w:firstLine="0"/>
              <w:jc w:val="left"/>
            </w:pPr>
            <w:r>
              <w:rPr>
                <w:sz w:val="18"/>
              </w:rPr>
              <w:t>EEG pattern</w:t>
            </w:r>
          </w:p>
        </w:tc>
        <w:tc>
          <w:tcPr>
            <w:tcW w:w="1767" w:type="dxa"/>
            <w:tcBorders>
              <w:top w:val="single" w:sz="8" w:space="0" w:color="181717"/>
              <w:left w:val="nil"/>
              <w:bottom w:val="single" w:sz="4" w:space="0" w:color="181717"/>
              <w:right w:val="nil"/>
            </w:tcBorders>
          </w:tcPr>
          <w:p w14:paraId="602AA274" w14:textId="77777777" w:rsidR="00253971" w:rsidRDefault="00000000">
            <w:pPr>
              <w:spacing w:after="0" w:line="259" w:lineRule="auto"/>
              <w:ind w:right="0" w:firstLine="0"/>
              <w:jc w:val="left"/>
            </w:pPr>
            <w:r>
              <w:rPr>
                <w:sz w:val="18"/>
              </w:rPr>
              <w:t>Features</w:t>
            </w:r>
          </w:p>
        </w:tc>
        <w:tc>
          <w:tcPr>
            <w:tcW w:w="912" w:type="dxa"/>
            <w:tcBorders>
              <w:top w:val="single" w:sz="8" w:space="0" w:color="181717"/>
              <w:left w:val="nil"/>
              <w:bottom w:val="single" w:sz="4" w:space="0" w:color="181717"/>
              <w:right w:val="nil"/>
            </w:tcBorders>
          </w:tcPr>
          <w:p w14:paraId="5EA716E1" w14:textId="77777777" w:rsidR="00253971" w:rsidRDefault="00000000">
            <w:pPr>
              <w:spacing w:after="0" w:line="259" w:lineRule="auto"/>
              <w:ind w:right="0" w:firstLine="0"/>
              <w:jc w:val="left"/>
            </w:pPr>
            <w:r>
              <w:rPr>
                <w:sz w:val="18"/>
              </w:rPr>
              <w:t>Classifier</w:t>
            </w:r>
          </w:p>
        </w:tc>
        <w:tc>
          <w:tcPr>
            <w:tcW w:w="832" w:type="dxa"/>
            <w:tcBorders>
              <w:top w:val="single" w:sz="8" w:space="0" w:color="181717"/>
              <w:left w:val="nil"/>
              <w:bottom w:val="single" w:sz="4" w:space="0" w:color="181717"/>
              <w:right w:val="nil"/>
            </w:tcBorders>
          </w:tcPr>
          <w:p w14:paraId="4B258E4E" w14:textId="77777777" w:rsidR="00253971" w:rsidRDefault="00000000">
            <w:pPr>
              <w:spacing w:after="0" w:line="259" w:lineRule="auto"/>
              <w:ind w:right="0" w:firstLine="0"/>
            </w:pPr>
            <w:r>
              <w:rPr>
                <w:sz w:val="18"/>
              </w:rPr>
              <w:t>References</w:t>
            </w:r>
          </w:p>
        </w:tc>
      </w:tr>
      <w:tr w:rsidR="00253971" w14:paraId="62A98B12" w14:textId="77777777">
        <w:trPr>
          <w:trHeight w:val="293"/>
        </w:trPr>
        <w:tc>
          <w:tcPr>
            <w:tcW w:w="1360" w:type="dxa"/>
            <w:tcBorders>
              <w:top w:val="single" w:sz="4" w:space="0" w:color="181717"/>
              <w:left w:val="nil"/>
              <w:bottom w:val="nil"/>
              <w:right w:val="nil"/>
            </w:tcBorders>
          </w:tcPr>
          <w:p w14:paraId="421183F0" w14:textId="77777777" w:rsidR="00253971" w:rsidRDefault="00000000">
            <w:pPr>
              <w:spacing w:after="0" w:line="259" w:lineRule="auto"/>
              <w:ind w:right="0" w:firstLine="0"/>
              <w:jc w:val="left"/>
            </w:pPr>
            <w:r>
              <w:rPr>
                <w:sz w:val="18"/>
              </w:rPr>
              <w:t>P300</w:t>
            </w:r>
          </w:p>
        </w:tc>
        <w:tc>
          <w:tcPr>
            <w:tcW w:w="1767" w:type="dxa"/>
            <w:tcBorders>
              <w:top w:val="single" w:sz="4" w:space="0" w:color="181717"/>
              <w:left w:val="nil"/>
              <w:bottom w:val="nil"/>
              <w:right w:val="nil"/>
            </w:tcBorders>
          </w:tcPr>
          <w:p w14:paraId="34FF560B" w14:textId="77777777" w:rsidR="00253971" w:rsidRDefault="00000000">
            <w:pPr>
              <w:spacing w:after="0" w:line="259" w:lineRule="auto"/>
              <w:ind w:right="0" w:firstLine="0"/>
              <w:jc w:val="left"/>
            </w:pPr>
            <w:r>
              <w:rPr>
                <w:sz w:val="18"/>
              </w:rPr>
              <w:t>Time points</w:t>
            </w:r>
          </w:p>
        </w:tc>
        <w:tc>
          <w:tcPr>
            <w:tcW w:w="912" w:type="dxa"/>
            <w:tcBorders>
              <w:top w:val="single" w:sz="4" w:space="0" w:color="181717"/>
              <w:left w:val="nil"/>
              <w:bottom w:val="nil"/>
              <w:right w:val="nil"/>
            </w:tcBorders>
          </w:tcPr>
          <w:p w14:paraId="4294C541" w14:textId="77777777" w:rsidR="00253971" w:rsidRDefault="00000000">
            <w:pPr>
              <w:spacing w:after="0" w:line="259" w:lineRule="auto"/>
              <w:ind w:right="0" w:firstLine="0"/>
              <w:jc w:val="left"/>
            </w:pPr>
            <w:proofErr w:type="spellStart"/>
            <w:r>
              <w:rPr>
                <w:sz w:val="18"/>
              </w:rPr>
              <w:t>sLDA</w:t>
            </w:r>
            <w:proofErr w:type="spellEnd"/>
          </w:p>
        </w:tc>
        <w:tc>
          <w:tcPr>
            <w:tcW w:w="832" w:type="dxa"/>
            <w:tcBorders>
              <w:top w:val="single" w:sz="4" w:space="0" w:color="181717"/>
              <w:left w:val="nil"/>
              <w:bottom w:val="nil"/>
              <w:right w:val="nil"/>
            </w:tcBorders>
          </w:tcPr>
          <w:p w14:paraId="60601F9C" w14:textId="77777777" w:rsidR="00253971" w:rsidRDefault="00000000">
            <w:pPr>
              <w:spacing w:after="0" w:line="259" w:lineRule="auto"/>
              <w:ind w:right="0" w:firstLine="0"/>
              <w:jc w:val="left"/>
            </w:pPr>
            <w:r>
              <w:rPr>
                <w:sz w:val="18"/>
              </w:rPr>
              <w:t>[</w:t>
            </w:r>
            <w:r>
              <w:rPr>
                <w:color w:val="0000FF"/>
                <w:sz w:val="18"/>
              </w:rPr>
              <w:t>142</w:t>
            </w:r>
            <w:r>
              <w:rPr>
                <w:sz w:val="18"/>
              </w:rPr>
              <w:t>]</w:t>
            </w:r>
          </w:p>
        </w:tc>
      </w:tr>
      <w:tr w:rsidR="00253971" w14:paraId="6EC8A958" w14:textId="77777777">
        <w:trPr>
          <w:trHeight w:val="223"/>
        </w:trPr>
        <w:tc>
          <w:tcPr>
            <w:tcW w:w="1360" w:type="dxa"/>
            <w:tcBorders>
              <w:top w:val="nil"/>
              <w:left w:val="nil"/>
              <w:bottom w:val="nil"/>
              <w:right w:val="nil"/>
            </w:tcBorders>
          </w:tcPr>
          <w:p w14:paraId="1D4924DB" w14:textId="77777777" w:rsidR="00253971" w:rsidRDefault="00000000">
            <w:pPr>
              <w:spacing w:after="0" w:line="259" w:lineRule="auto"/>
              <w:ind w:right="0" w:firstLine="0"/>
              <w:jc w:val="left"/>
            </w:pPr>
            <w:r>
              <w:rPr>
                <w:sz w:val="18"/>
              </w:rPr>
              <w:t>P300</w:t>
            </w:r>
          </w:p>
        </w:tc>
        <w:tc>
          <w:tcPr>
            <w:tcW w:w="1767" w:type="dxa"/>
            <w:tcBorders>
              <w:top w:val="nil"/>
              <w:left w:val="nil"/>
              <w:bottom w:val="nil"/>
              <w:right w:val="nil"/>
            </w:tcBorders>
          </w:tcPr>
          <w:p w14:paraId="1A17ADF1" w14:textId="77777777" w:rsidR="00253971" w:rsidRDefault="00000000">
            <w:pPr>
              <w:spacing w:after="0" w:line="259" w:lineRule="auto"/>
              <w:ind w:right="0" w:firstLine="0"/>
              <w:jc w:val="left"/>
            </w:pPr>
            <w:r>
              <w:rPr>
                <w:sz w:val="18"/>
              </w:rPr>
              <w:t>Time points</w:t>
            </w:r>
          </w:p>
        </w:tc>
        <w:tc>
          <w:tcPr>
            <w:tcW w:w="912" w:type="dxa"/>
            <w:tcBorders>
              <w:top w:val="nil"/>
              <w:left w:val="nil"/>
              <w:bottom w:val="nil"/>
              <w:right w:val="nil"/>
            </w:tcBorders>
          </w:tcPr>
          <w:p w14:paraId="1978BBDD" w14:textId="77777777" w:rsidR="00253971" w:rsidRDefault="00000000">
            <w:pPr>
              <w:spacing w:after="0" w:line="259" w:lineRule="auto"/>
              <w:ind w:right="0" w:firstLine="0"/>
              <w:jc w:val="left"/>
            </w:pPr>
            <w:proofErr w:type="spellStart"/>
            <w:r>
              <w:rPr>
                <w:sz w:val="18"/>
              </w:rPr>
              <w:t>sLDA</w:t>
            </w:r>
            <w:proofErr w:type="spellEnd"/>
          </w:p>
        </w:tc>
        <w:tc>
          <w:tcPr>
            <w:tcW w:w="832" w:type="dxa"/>
            <w:tcBorders>
              <w:top w:val="nil"/>
              <w:left w:val="nil"/>
              <w:bottom w:val="nil"/>
              <w:right w:val="nil"/>
            </w:tcBorders>
          </w:tcPr>
          <w:p w14:paraId="47CBC16F" w14:textId="77777777" w:rsidR="00253971" w:rsidRDefault="00000000">
            <w:pPr>
              <w:spacing w:after="0" w:line="259" w:lineRule="auto"/>
              <w:ind w:right="0" w:firstLine="0"/>
              <w:jc w:val="left"/>
            </w:pPr>
            <w:r>
              <w:rPr>
                <w:sz w:val="18"/>
              </w:rPr>
              <w:t>[</w:t>
            </w:r>
            <w:r>
              <w:rPr>
                <w:color w:val="0000FF"/>
                <w:sz w:val="18"/>
              </w:rPr>
              <w:t>22</w:t>
            </w:r>
            <w:r>
              <w:rPr>
                <w:sz w:val="18"/>
              </w:rPr>
              <w:t>]</w:t>
            </w:r>
          </w:p>
        </w:tc>
      </w:tr>
      <w:tr w:rsidR="00253971" w14:paraId="1EF9AD16" w14:textId="77777777">
        <w:trPr>
          <w:trHeight w:val="223"/>
        </w:trPr>
        <w:tc>
          <w:tcPr>
            <w:tcW w:w="1360" w:type="dxa"/>
            <w:tcBorders>
              <w:top w:val="nil"/>
              <w:left w:val="nil"/>
              <w:bottom w:val="nil"/>
              <w:right w:val="nil"/>
            </w:tcBorders>
          </w:tcPr>
          <w:p w14:paraId="231595FF" w14:textId="77777777" w:rsidR="00253971" w:rsidRDefault="00000000">
            <w:pPr>
              <w:spacing w:after="0" w:line="259" w:lineRule="auto"/>
              <w:ind w:right="0" w:firstLine="0"/>
              <w:jc w:val="left"/>
            </w:pPr>
            <w:r>
              <w:rPr>
                <w:sz w:val="18"/>
              </w:rPr>
              <w:t>P300</w:t>
            </w:r>
          </w:p>
        </w:tc>
        <w:tc>
          <w:tcPr>
            <w:tcW w:w="1767" w:type="dxa"/>
            <w:tcBorders>
              <w:top w:val="nil"/>
              <w:left w:val="nil"/>
              <w:bottom w:val="nil"/>
              <w:right w:val="nil"/>
            </w:tcBorders>
          </w:tcPr>
          <w:p w14:paraId="0E282963" w14:textId="77777777" w:rsidR="00253971" w:rsidRDefault="00000000">
            <w:pPr>
              <w:spacing w:after="0" w:line="259" w:lineRule="auto"/>
              <w:ind w:right="0" w:firstLine="0"/>
              <w:jc w:val="left"/>
            </w:pPr>
            <w:r>
              <w:rPr>
                <w:sz w:val="18"/>
              </w:rPr>
              <w:t>Time points</w:t>
            </w:r>
          </w:p>
        </w:tc>
        <w:tc>
          <w:tcPr>
            <w:tcW w:w="912" w:type="dxa"/>
            <w:tcBorders>
              <w:top w:val="nil"/>
              <w:left w:val="nil"/>
              <w:bottom w:val="nil"/>
              <w:right w:val="nil"/>
            </w:tcBorders>
          </w:tcPr>
          <w:p w14:paraId="35C874F6" w14:textId="77777777" w:rsidR="00253971" w:rsidRDefault="00000000">
            <w:pPr>
              <w:spacing w:after="0" w:line="259" w:lineRule="auto"/>
              <w:ind w:right="0" w:firstLine="0"/>
              <w:jc w:val="left"/>
            </w:pPr>
            <w:r>
              <w:rPr>
                <w:sz w:val="18"/>
              </w:rPr>
              <w:t>RF</w:t>
            </w:r>
          </w:p>
        </w:tc>
        <w:tc>
          <w:tcPr>
            <w:tcW w:w="832" w:type="dxa"/>
            <w:tcBorders>
              <w:top w:val="nil"/>
              <w:left w:val="nil"/>
              <w:bottom w:val="nil"/>
              <w:right w:val="nil"/>
            </w:tcBorders>
          </w:tcPr>
          <w:p w14:paraId="663BCB78" w14:textId="77777777" w:rsidR="00253971" w:rsidRDefault="00000000">
            <w:pPr>
              <w:spacing w:after="0" w:line="259" w:lineRule="auto"/>
              <w:ind w:right="0" w:firstLine="0"/>
              <w:jc w:val="left"/>
            </w:pPr>
            <w:r>
              <w:rPr>
                <w:sz w:val="18"/>
              </w:rPr>
              <w:t>[</w:t>
            </w:r>
            <w:r>
              <w:rPr>
                <w:color w:val="0000FF"/>
                <w:sz w:val="18"/>
              </w:rPr>
              <w:t>3</w:t>
            </w:r>
            <w:r>
              <w:rPr>
                <w:sz w:val="18"/>
              </w:rPr>
              <w:t>]</w:t>
            </w:r>
          </w:p>
        </w:tc>
      </w:tr>
      <w:tr w:rsidR="00253971" w14:paraId="4DD6B3C4" w14:textId="77777777">
        <w:trPr>
          <w:trHeight w:val="223"/>
        </w:trPr>
        <w:tc>
          <w:tcPr>
            <w:tcW w:w="1360" w:type="dxa"/>
            <w:tcBorders>
              <w:top w:val="nil"/>
              <w:left w:val="nil"/>
              <w:bottom w:val="nil"/>
              <w:right w:val="nil"/>
            </w:tcBorders>
          </w:tcPr>
          <w:p w14:paraId="6B71ED72" w14:textId="77777777" w:rsidR="00253971" w:rsidRDefault="00000000">
            <w:pPr>
              <w:spacing w:after="0" w:line="259" w:lineRule="auto"/>
              <w:ind w:right="0" w:firstLine="0"/>
              <w:jc w:val="left"/>
            </w:pPr>
            <w:r>
              <w:rPr>
                <w:sz w:val="18"/>
              </w:rPr>
              <w:t>P300</w:t>
            </w:r>
          </w:p>
        </w:tc>
        <w:tc>
          <w:tcPr>
            <w:tcW w:w="1767" w:type="dxa"/>
            <w:tcBorders>
              <w:top w:val="nil"/>
              <w:left w:val="nil"/>
              <w:bottom w:val="nil"/>
              <w:right w:val="nil"/>
            </w:tcBorders>
          </w:tcPr>
          <w:p w14:paraId="0CAF210F" w14:textId="77777777" w:rsidR="00253971" w:rsidRDefault="00000000">
            <w:pPr>
              <w:spacing w:after="0" w:line="259" w:lineRule="auto"/>
              <w:ind w:right="0" w:firstLine="0"/>
              <w:jc w:val="left"/>
            </w:pPr>
            <w:r>
              <w:rPr>
                <w:sz w:val="18"/>
              </w:rPr>
              <w:t>Special covariance</w:t>
            </w:r>
          </w:p>
        </w:tc>
        <w:tc>
          <w:tcPr>
            <w:tcW w:w="912" w:type="dxa"/>
            <w:tcBorders>
              <w:top w:val="nil"/>
              <w:left w:val="nil"/>
              <w:bottom w:val="nil"/>
              <w:right w:val="nil"/>
            </w:tcBorders>
          </w:tcPr>
          <w:p w14:paraId="3593ECA1" w14:textId="77777777" w:rsidR="00253971" w:rsidRDefault="00000000">
            <w:pPr>
              <w:spacing w:after="0" w:line="259" w:lineRule="auto"/>
              <w:ind w:right="0" w:firstLine="0"/>
              <w:jc w:val="left"/>
            </w:pPr>
            <w:r>
              <w:rPr>
                <w:sz w:val="18"/>
              </w:rPr>
              <w:t>RMDM</w:t>
            </w:r>
          </w:p>
        </w:tc>
        <w:tc>
          <w:tcPr>
            <w:tcW w:w="832" w:type="dxa"/>
            <w:tcBorders>
              <w:top w:val="nil"/>
              <w:left w:val="nil"/>
              <w:bottom w:val="nil"/>
              <w:right w:val="nil"/>
            </w:tcBorders>
          </w:tcPr>
          <w:p w14:paraId="06E9AE77" w14:textId="77777777" w:rsidR="00253971" w:rsidRDefault="00000000">
            <w:pPr>
              <w:spacing w:after="0" w:line="259" w:lineRule="auto"/>
              <w:ind w:right="0" w:firstLine="0"/>
              <w:jc w:val="left"/>
            </w:pPr>
            <w:r>
              <w:rPr>
                <w:sz w:val="18"/>
              </w:rPr>
              <w:t>[</w:t>
            </w:r>
            <w:r>
              <w:rPr>
                <w:color w:val="0000FF"/>
                <w:sz w:val="18"/>
              </w:rPr>
              <w:t>46</w:t>
            </w:r>
            <w:r>
              <w:rPr>
                <w:sz w:val="18"/>
              </w:rPr>
              <w:t>]</w:t>
            </w:r>
          </w:p>
        </w:tc>
      </w:tr>
      <w:tr w:rsidR="00253971" w14:paraId="6AF105F8" w14:textId="77777777">
        <w:trPr>
          <w:trHeight w:val="223"/>
        </w:trPr>
        <w:tc>
          <w:tcPr>
            <w:tcW w:w="1360" w:type="dxa"/>
            <w:tcBorders>
              <w:top w:val="nil"/>
              <w:left w:val="nil"/>
              <w:bottom w:val="nil"/>
              <w:right w:val="nil"/>
            </w:tcBorders>
          </w:tcPr>
          <w:p w14:paraId="40BB4A4F" w14:textId="77777777" w:rsidR="00253971" w:rsidRDefault="00000000">
            <w:pPr>
              <w:spacing w:after="0" w:line="259" w:lineRule="auto"/>
              <w:ind w:right="0" w:firstLine="0"/>
              <w:jc w:val="left"/>
            </w:pPr>
            <w:r>
              <w:rPr>
                <w:sz w:val="18"/>
              </w:rPr>
              <w:t>P300</w:t>
            </w:r>
          </w:p>
        </w:tc>
        <w:tc>
          <w:tcPr>
            <w:tcW w:w="1767" w:type="dxa"/>
            <w:tcBorders>
              <w:top w:val="nil"/>
              <w:left w:val="nil"/>
              <w:bottom w:val="nil"/>
              <w:right w:val="nil"/>
            </w:tcBorders>
          </w:tcPr>
          <w:p w14:paraId="6C1E85F3" w14:textId="77777777" w:rsidR="00253971" w:rsidRDefault="00000000">
            <w:pPr>
              <w:spacing w:after="0" w:line="259" w:lineRule="auto"/>
              <w:ind w:right="0" w:firstLine="0"/>
              <w:jc w:val="left"/>
            </w:pPr>
            <w:r>
              <w:rPr>
                <w:sz w:val="18"/>
              </w:rPr>
              <w:t>Special covariance</w:t>
            </w:r>
          </w:p>
        </w:tc>
        <w:tc>
          <w:tcPr>
            <w:tcW w:w="912" w:type="dxa"/>
            <w:tcBorders>
              <w:top w:val="nil"/>
              <w:left w:val="nil"/>
              <w:bottom w:val="nil"/>
              <w:right w:val="nil"/>
            </w:tcBorders>
          </w:tcPr>
          <w:p w14:paraId="6A059F87" w14:textId="77777777" w:rsidR="00253971" w:rsidRDefault="00000000">
            <w:pPr>
              <w:spacing w:after="0" w:line="259" w:lineRule="auto"/>
              <w:ind w:right="0" w:firstLine="0"/>
              <w:jc w:val="left"/>
            </w:pPr>
            <w:r>
              <w:rPr>
                <w:sz w:val="18"/>
              </w:rPr>
              <w:t>RMDM</w:t>
            </w:r>
          </w:p>
        </w:tc>
        <w:tc>
          <w:tcPr>
            <w:tcW w:w="832" w:type="dxa"/>
            <w:tcBorders>
              <w:top w:val="nil"/>
              <w:left w:val="nil"/>
              <w:bottom w:val="nil"/>
              <w:right w:val="nil"/>
            </w:tcBorders>
          </w:tcPr>
          <w:p w14:paraId="74C5FFBE" w14:textId="77777777" w:rsidR="00253971" w:rsidRDefault="00000000">
            <w:pPr>
              <w:spacing w:after="0" w:line="259" w:lineRule="auto"/>
              <w:ind w:right="0" w:firstLine="0"/>
              <w:jc w:val="left"/>
            </w:pPr>
            <w:r>
              <w:rPr>
                <w:sz w:val="18"/>
              </w:rPr>
              <w:t>[</w:t>
            </w:r>
            <w:r>
              <w:rPr>
                <w:color w:val="0000FF"/>
                <w:sz w:val="18"/>
              </w:rPr>
              <w:t>15</w:t>
            </w:r>
            <w:r>
              <w:rPr>
                <w:sz w:val="18"/>
              </w:rPr>
              <w:t>]</w:t>
            </w:r>
          </w:p>
        </w:tc>
      </w:tr>
      <w:tr w:rsidR="00253971" w14:paraId="6AA40E6D" w14:textId="77777777">
        <w:trPr>
          <w:trHeight w:val="245"/>
        </w:trPr>
        <w:tc>
          <w:tcPr>
            <w:tcW w:w="1360" w:type="dxa"/>
            <w:tcBorders>
              <w:top w:val="nil"/>
              <w:left w:val="nil"/>
              <w:bottom w:val="nil"/>
              <w:right w:val="nil"/>
            </w:tcBorders>
          </w:tcPr>
          <w:p w14:paraId="3B7EF54D" w14:textId="77777777" w:rsidR="00253971" w:rsidRDefault="00000000">
            <w:pPr>
              <w:spacing w:after="0" w:line="259" w:lineRule="auto"/>
              <w:ind w:right="0" w:firstLine="0"/>
              <w:jc w:val="left"/>
            </w:pPr>
            <w:r>
              <w:rPr>
                <w:sz w:val="18"/>
              </w:rPr>
              <w:t>Motor imagery</w:t>
            </w:r>
          </w:p>
        </w:tc>
        <w:tc>
          <w:tcPr>
            <w:tcW w:w="1767" w:type="dxa"/>
            <w:tcBorders>
              <w:top w:val="nil"/>
              <w:left w:val="nil"/>
              <w:bottom w:val="nil"/>
              <w:right w:val="nil"/>
            </w:tcBorders>
          </w:tcPr>
          <w:p w14:paraId="10956EB5" w14:textId="77777777" w:rsidR="00253971" w:rsidRDefault="00000000">
            <w:pPr>
              <w:spacing w:after="0" w:line="259" w:lineRule="auto"/>
              <w:ind w:right="0" w:firstLine="0"/>
              <w:jc w:val="left"/>
            </w:pPr>
            <w:proofErr w:type="gramStart"/>
            <w:r>
              <w:rPr>
                <w:sz w:val="18"/>
              </w:rPr>
              <w:t xml:space="preserve">CSP  </w:t>
            </w:r>
            <w:r>
              <w:rPr>
                <w:rFonts w:ascii="Calibri" w:eastAsia="Calibri" w:hAnsi="Calibri" w:cs="Calibri"/>
                <w:sz w:val="18"/>
              </w:rPr>
              <w:t>+</w:t>
            </w:r>
            <w:proofErr w:type="gramEnd"/>
            <w:r>
              <w:rPr>
                <w:sz w:val="18"/>
              </w:rPr>
              <w:t xml:space="preserve">  band power</w:t>
            </w:r>
          </w:p>
        </w:tc>
        <w:tc>
          <w:tcPr>
            <w:tcW w:w="912" w:type="dxa"/>
            <w:tcBorders>
              <w:top w:val="nil"/>
              <w:left w:val="nil"/>
              <w:bottom w:val="nil"/>
              <w:right w:val="nil"/>
            </w:tcBorders>
          </w:tcPr>
          <w:p w14:paraId="4FC4C02A" w14:textId="77777777" w:rsidR="00253971" w:rsidRDefault="00000000">
            <w:pPr>
              <w:spacing w:after="0" w:line="259" w:lineRule="auto"/>
              <w:ind w:right="0" w:firstLine="0"/>
              <w:jc w:val="left"/>
            </w:pPr>
            <w:r>
              <w:rPr>
                <w:sz w:val="18"/>
              </w:rPr>
              <w:t>RF</w:t>
            </w:r>
          </w:p>
        </w:tc>
        <w:tc>
          <w:tcPr>
            <w:tcW w:w="832" w:type="dxa"/>
            <w:tcBorders>
              <w:top w:val="nil"/>
              <w:left w:val="nil"/>
              <w:bottom w:val="nil"/>
              <w:right w:val="nil"/>
            </w:tcBorders>
          </w:tcPr>
          <w:p w14:paraId="4A0CDDC1" w14:textId="77777777" w:rsidR="00253971" w:rsidRDefault="00000000">
            <w:pPr>
              <w:spacing w:after="0" w:line="259" w:lineRule="auto"/>
              <w:ind w:right="0" w:firstLine="0"/>
              <w:jc w:val="left"/>
            </w:pPr>
            <w:r>
              <w:rPr>
                <w:sz w:val="18"/>
              </w:rPr>
              <w:t>[</w:t>
            </w:r>
            <w:r>
              <w:rPr>
                <w:color w:val="0000FF"/>
                <w:sz w:val="18"/>
              </w:rPr>
              <w:t>54</w:t>
            </w:r>
            <w:r>
              <w:rPr>
                <w:sz w:val="18"/>
              </w:rPr>
              <w:t>]</w:t>
            </w:r>
          </w:p>
        </w:tc>
      </w:tr>
      <w:tr w:rsidR="00253971" w14:paraId="3545288D" w14:textId="77777777">
        <w:trPr>
          <w:trHeight w:val="242"/>
        </w:trPr>
        <w:tc>
          <w:tcPr>
            <w:tcW w:w="1360" w:type="dxa"/>
            <w:tcBorders>
              <w:top w:val="nil"/>
              <w:left w:val="nil"/>
              <w:bottom w:val="nil"/>
              <w:right w:val="nil"/>
            </w:tcBorders>
          </w:tcPr>
          <w:p w14:paraId="32CA5938" w14:textId="77777777" w:rsidR="00253971" w:rsidRDefault="00000000">
            <w:pPr>
              <w:spacing w:after="0" w:line="259" w:lineRule="auto"/>
              <w:ind w:right="0" w:firstLine="0"/>
              <w:jc w:val="left"/>
            </w:pPr>
            <w:r>
              <w:rPr>
                <w:sz w:val="18"/>
              </w:rPr>
              <w:t>Motor imagery</w:t>
            </w:r>
          </w:p>
        </w:tc>
        <w:tc>
          <w:tcPr>
            <w:tcW w:w="1767" w:type="dxa"/>
            <w:tcBorders>
              <w:top w:val="nil"/>
              <w:left w:val="nil"/>
              <w:bottom w:val="nil"/>
              <w:right w:val="nil"/>
            </w:tcBorders>
          </w:tcPr>
          <w:p w14:paraId="17CD8938" w14:textId="77777777" w:rsidR="00253971" w:rsidRDefault="00000000">
            <w:pPr>
              <w:spacing w:after="0" w:line="259" w:lineRule="auto"/>
              <w:ind w:right="0" w:firstLine="0"/>
              <w:jc w:val="left"/>
            </w:pPr>
            <w:proofErr w:type="gramStart"/>
            <w:r>
              <w:rPr>
                <w:sz w:val="18"/>
              </w:rPr>
              <w:t xml:space="preserve">CSP  </w:t>
            </w:r>
            <w:r>
              <w:rPr>
                <w:rFonts w:ascii="Calibri" w:eastAsia="Calibri" w:hAnsi="Calibri" w:cs="Calibri"/>
                <w:sz w:val="18"/>
              </w:rPr>
              <w:t>+</w:t>
            </w:r>
            <w:proofErr w:type="gramEnd"/>
            <w:r>
              <w:rPr>
                <w:sz w:val="18"/>
              </w:rPr>
              <w:t xml:space="preserve">  band power</w:t>
            </w:r>
          </w:p>
        </w:tc>
        <w:tc>
          <w:tcPr>
            <w:tcW w:w="912" w:type="dxa"/>
            <w:tcBorders>
              <w:top w:val="nil"/>
              <w:left w:val="nil"/>
              <w:bottom w:val="nil"/>
              <w:right w:val="nil"/>
            </w:tcBorders>
          </w:tcPr>
          <w:p w14:paraId="4315F4F2" w14:textId="77777777" w:rsidR="00253971" w:rsidRDefault="00000000">
            <w:pPr>
              <w:spacing w:after="0" w:line="259" w:lineRule="auto"/>
              <w:ind w:right="0" w:firstLine="0"/>
              <w:jc w:val="left"/>
            </w:pPr>
            <w:proofErr w:type="spellStart"/>
            <w:r>
              <w:rPr>
                <w:sz w:val="18"/>
              </w:rPr>
              <w:t>sLDA</w:t>
            </w:r>
            <w:proofErr w:type="spellEnd"/>
          </w:p>
        </w:tc>
        <w:tc>
          <w:tcPr>
            <w:tcW w:w="832" w:type="dxa"/>
            <w:tcBorders>
              <w:top w:val="nil"/>
              <w:left w:val="nil"/>
              <w:bottom w:val="nil"/>
              <w:right w:val="nil"/>
            </w:tcBorders>
          </w:tcPr>
          <w:p w14:paraId="3C62CC52" w14:textId="77777777" w:rsidR="00253971" w:rsidRDefault="00000000">
            <w:pPr>
              <w:spacing w:after="0" w:line="259" w:lineRule="auto"/>
              <w:ind w:right="0" w:firstLine="0"/>
              <w:jc w:val="left"/>
            </w:pPr>
            <w:r>
              <w:rPr>
                <w:sz w:val="18"/>
              </w:rPr>
              <w:t>[</w:t>
            </w:r>
            <w:r>
              <w:rPr>
                <w:color w:val="0000FF"/>
                <w:sz w:val="18"/>
              </w:rPr>
              <w:t>137</w:t>
            </w:r>
            <w:r>
              <w:rPr>
                <w:sz w:val="18"/>
              </w:rPr>
              <w:t>]</w:t>
            </w:r>
          </w:p>
        </w:tc>
      </w:tr>
      <w:tr w:rsidR="00253971" w14:paraId="0E9799E0" w14:textId="77777777">
        <w:trPr>
          <w:trHeight w:val="220"/>
        </w:trPr>
        <w:tc>
          <w:tcPr>
            <w:tcW w:w="1360" w:type="dxa"/>
            <w:tcBorders>
              <w:top w:val="nil"/>
              <w:left w:val="nil"/>
              <w:bottom w:val="nil"/>
              <w:right w:val="nil"/>
            </w:tcBorders>
          </w:tcPr>
          <w:p w14:paraId="39317CFE" w14:textId="77777777" w:rsidR="00253971" w:rsidRDefault="00000000">
            <w:pPr>
              <w:spacing w:after="0" w:line="259" w:lineRule="auto"/>
              <w:ind w:right="0" w:firstLine="0"/>
              <w:jc w:val="left"/>
            </w:pPr>
            <w:r>
              <w:rPr>
                <w:sz w:val="18"/>
              </w:rPr>
              <w:t>Motor imagery</w:t>
            </w:r>
          </w:p>
        </w:tc>
        <w:tc>
          <w:tcPr>
            <w:tcW w:w="1767" w:type="dxa"/>
            <w:tcBorders>
              <w:top w:val="nil"/>
              <w:left w:val="nil"/>
              <w:bottom w:val="nil"/>
              <w:right w:val="nil"/>
            </w:tcBorders>
          </w:tcPr>
          <w:p w14:paraId="3A94F8F6" w14:textId="77777777" w:rsidR="00253971" w:rsidRDefault="00000000">
            <w:pPr>
              <w:spacing w:after="0" w:line="259" w:lineRule="auto"/>
              <w:ind w:right="0" w:firstLine="0"/>
              <w:jc w:val="left"/>
            </w:pPr>
            <w:r>
              <w:rPr>
                <w:sz w:val="18"/>
              </w:rPr>
              <w:t>Band-pass covariance</w:t>
            </w:r>
          </w:p>
        </w:tc>
        <w:tc>
          <w:tcPr>
            <w:tcW w:w="912" w:type="dxa"/>
            <w:tcBorders>
              <w:top w:val="nil"/>
              <w:left w:val="nil"/>
              <w:bottom w:val="nil"/>
              <w:right w:val="nil"/>
            </w:tcBorders>
          </w:tcPr>
          <w:p w14:paraId="001FC34C" w14:textId="77777777" w:rsidR="00253971" w:rsidRDefault="00000000">
            <w:pPr>
              <w:spacing w:after="0" w:line="259" w:lineRule="auto"/>
              <w:ind w:right="0" w:firstLine="0"/>
              <w:jc w:val="left"/>
            </w:pPr>
            <w:r>
              <w:rPr>
                <w:sz w:val="18"/>
              </w:rPr>
              <w:t>RMDM</w:t>
            </w:r>
          </w:p>
        </w:tc>
        <w:tc>
          <w:tcPr>
            <w:tcW w:w="832" w:type="dxa"/>
            <w:tcBorders>
              <w:top w:val="nil"/>
              <w:left w:val="nil"/>
              <w:bottom w:val="nil"/>
              <w:right w:val="nil"/>
            </w:tcBorders>
          </w:tcPr>
          <w:p w14:paraId="5D93EA7D" w14:textId="77777777" w:rsidR="00253971" w:rsidRDefault="00000000">
            <w:pPr>
              <w:spacing w:after="0" w:line="259" w:lineRule="auto"/>
              <w:ind w:right="0" w:firstLine="0"/>
              <w:jc w:val="left"/>
            </w:pPr>
            <w:r>
              <w:rPr>
                <w:sz w:val="18"/>
              </w:rPr>
              <w:t>[</w:t>
            </w:r>
            <w:r>
              <w:rPr>
                <w:color w:val="0000FF"/>
                <w:sz w:val="18"/>
              </w:rPr>
              <w:t>14</w:t>
            </w:r>
            <w:r>
              <w:rPr>
                <w:sz w:val="18"/>
              </w:rPr>
              <w:t xml:space="preserve">, </w:t>
            </w:r>
            <w:r>
              <w:rPr>
                <w:color w:val="0000FF"/>
                <w:sz w:val="18"/>
              </w:rPr>
              <w:t>46</w:t>
            </w:r>
            <w:r>
              <w:rPr>
                <w:sz w:val="18"/>
              </w:rPr>
              <w:t>]</w:t>
            </w:r>
          </w:p>
        </w:tc>
      </w:tr>
      <w:tr w:rsidR="00253971" w14:paraId="1EE2A7D4" w14:textId="77777777">
        <w:trPr>
          <w:trHeight w:val="302"/>
        </w:trPr>
        <w:tc>
          <w:tcPr>
            <w:tcW w:w="1360" w:type="dxa"/>
            <w:tcBorders>
              <w:top w:val="nil"/>
              <w:left w:val="nil"/>
              <w:bottom w:val="single" w:sz="8" w:space="0" w:color="181717"/>
              <w:right w:val="nil"/>
            </w:tcBorders>
          </w:tcPr>
          <w:p w14:paraId="68F6EDC8" w14:textId="77777777" w:rsidR="00253971" w:rsidRDefault="00000000">
            <w:pPr>
              <w:spacing w:after="0" w:line="259" w:lineRule="auto"/>
              <w:ind w:right="0" w:firstLine="0"/>
              <w:jc w:val="left"/>
            </w:pPr>
            <w:r>
              <w:rPr>
                <w:sz w:val="18"/>
              </w:rPr>
              <w:t>SSVEP</w:t>
            </w:r>
          </w:p>
        </w:tc>
        <w:tc>
          <w:tcPr>
            <w:tcW w:w="1767" w:type="dxa"/>
            <w:tcBorders>
              <w:top w:val="nil"/>
              <w:left w:val="nil"/>
              <w:bottom w:val="single" w:sz="8" w:space="0" w:color="181717"/>
              <w:right w:val="nil"/>
            </w:tcBorders>
          </w:tcPr>
          <w:p w14:paraId="640CEF77" w14:textId="77777777" w:rsidR="00253971" w:rsidRDefault="00000000">
            <w:pPr>
              <w:spacing w:after="0" w:line="259" w:lineRule="auto"/>
              <w:ind w:right="0" w:firstLine="0"/>
              <w:jc w:val="left"/>
            </w:pPr>
            <w:r>
              <w:rPr>
                <w:sz w:val="18"/>
              </w:rPr>
              <w:t>Band-pass covariance</w:t>
            </w:r>
          </w:p>
        </w:tc>
        <w:tc>
          <w:tcPr>
            <w:tcW w:w="912" w:type="dxa"/>
            <w:tcBorders>
              <w:top w:val="nil"/>
              <w:left w:val="nil"/>
              <w:bottom w:val="single" w:sz="8" w:space="0" w:color="181717"/>
              <w:right w:val="nil"/>
            </w:tcBorders>
          </w:tcPr>
          <w:p w14:paraId="5F4B91F4" w14:textId="77777777" w:rsidR="00253971" w:rsidRDefault="00000000">
            <w:pPr>
              <w:spacing w:after="0" w:line="259" w:lineRule="auto"/>
              <w:ind w:right="0" w:firstLine="0"/>
              <w:jc w:val="left"/>
            </w:pPr>
            <w:r>
              <w:rPr>
                <w:sz w:val="18"/>
              </w:rPr>
              <w:t>RMDM</w:t>
            </w:r>
          </w:p>
        </w:tc>
        <w:tc>
          <w:tcPr>
            <w:tcW w:w="832" w:type="dxa"/>
            <w:tcBorders>
              <w:top w:val="nil"/>
              <w:left w:val="nil"/>
              <w:bottom w:val="single" w:sz="8" w:space="0" w:color="181717"/>
              <w:right w:val="nil"/>
            </w:tcBorders>
          </w:tcPr>
          <w:p w14:paraId="712B22CB" w14:textId="77777777" w:rsidR="00253971" w:rsidRDefault="00000000">
            <w:pPr>
              <w:spacing w:after="0" w:line="259" w:lineRule="auto"/>
              <w:ind w:right="0" w:firstLine="0"/>
              <w:jc w:val="left"/>
            </w:pPr>
            <w:r>
              <w:rPr>
                <w:sz w:val="18"/>
              </w:rPr>
              <w:t>[</w:t>
            </w:r>
            <w:r>
              <w:rPr>
                <w:color w:val="0000FF"/>
                <w:sz w:val="18"/>
              </w:rPr>
              <w:t>100</w:t>
            </w:r>
            <w:r>
              <w:rPr>
                <w:sz w:val="18"/>
              </w:rPr>
              <w:t>]</w:t>
            </w:r>
          </w:p>
        </w:tc>
      </w:tr>
    </w:tbl>
    <w:p w14:paraId="784D4103" w14:textId="77777777" w:rsidR="00253971" w:rsidRDefault="00000000">
      <w:pPr>
        <w:spacing w:after="290"/>
        <w:ind w:left="-14" w:right="36" w:firstLine="0"/>
      </w:pPr>
      <w:r>
        <w:t>commands and corresponding labels. Finally, classification errors remain of course possible. In particular, the set of estimated labels may sometimes not correspond to any class, and several classes may be at equal distances, thus causing class confusion.</w:t>
      </w:r>
    </w:p>
    <w:p w14:paraId="46C3F77E" w14:textId="77777777" w:rsidR="00253971" w:rsidRDefault="00000000">
      <w:pPr>
        <w:spacing w:after="260" w:line="257" w:lineRule="auto"/>
        <w:ind w:left="-5" w:right="0" w:hanging="10"/>
        <w:jc w:val="left"/>
      </w:pPr>
      <w:r>
        <w:rPr>
          <w:rFonts w:ascii="Arial" w:eastAsia="Arial" w:hAnsi="Arial" w:cs="Arial"/>
          <w:i/>
          <w:sz w:val="18"/>
        </w:rPr>
        <w:t>4.5.2. Classifiers that can be trained from little data.</w:t>
      </w:r>
    </w:p>
    <w:p w14:paraId="66FA69B9" w14:textId="77777777" w:rsidR="00253971" w:rsidRDefault="00000000">
      <w:pPr>
        <w:spacing w:after="233"/>
        <w:ind w:left="-14" w:right="36" w:firstLine="0"/>
      </w:pPr>
      <w:r>
        <w:rPr>
          <w:rFonts w:ascii="Arial" w:eastAsia="Arial" w:hAnsi="Arial" w:cs="Arial"/>
          <w:i/>
          <w:sz w:val="18"/>
        </w:rPr>
        <w:t xml:space="preserve">Principles. </w:t>
      </w:r>
      <w:r>
        <w:t xml:space="preserve"> As previously discussed, most EEG-based BCIs are currently optimized for each subject. Indeed, this has been shown to lead in general to substantially higher classification performances than subject-independent classifiers. Typical BCI systems can be optimized by using only a few training data, typically 20–100 trials per class, as subjects cannot be asked to produce the same mental commands thousands of times before being provided with a functional BCI. Moreover, collecting such training data takes time, which is inconvenient for the subjects, and an ideal BCI would thus require a calibration time as short as possible. This calls for classifiers that can be calibrated using as little training data as possible. In the following we present those classifiers that were shown to be effective for this purpose. They rely on using statistical estimators dedicated to small sample size or on dividing the input features between several classifiers to reduce the </w:t>
      </w:r>
      <w:r>
        <w:t>dimensionality, thus reducing the amount of training data needed by each classifier.</w:t>
      </w:r>
    </w:p>
    <w:p w14:paraId="2FB6CCF4" w14:textId="77777777" w:rsidR="00253971" w:rsidRDefault="00000000">
      <w:pPr>
        <w:ind w:left="-14" w:right="36" w:firstLine="0"/>
      </w:pPr>
      <w:r>
        <w:rPr>
          <w:rFonts w:ascii="Arial" w:eastAsia="Arial" w:hAnsi="Arial" w:cs="Arial"/>
          <w:i/>
          <w:sz w:val="18"/>
        </w:rPr>
        <w:t xml:space="preserve">State-of-the-art. </w:t>
      </w:r>
      <w:r>
        <w:t>The three main classifiers that have been shown to be effective with little training data, and thus effective for EEG-based BCI design, are the shrinkage LDA classifier [</w:t>
      </w:r>
      <w:r>
        <w:rPr>
          <w:color w:val="0000FF"/>
        </w:rPr>
        <w:t>22</w:t>
      </w:r>
      <w:r>
        <w:t xml:space="preserve">, </w:t>
      </w:r>
      <w:r>
        <w:rPr>
          <w:color w:val="0000FF"/>
        </w:rPr>
        <w:t>137</w:t>
      </w:r>
      <w:r>
        <w:t xml:space="preserve">, </w:t>
      </w:r>
      <w:r>
        <w:rPr>
          <w:color w:val="0000FF"/>
        </w:rPr>
        <w:t>142</w:t>
      </w:r>
      <w:r>
        <w:t>], random forest [</w:t>
      </w:r>
      <w:r>
        <w:rPr>
          <w:color w:val="0000FF"/>
        </w:rPr>
        <w:t>3</w:t>
      </w:r>
      <w:r>
        <w:t xml:space="preserve">, </w:t>
      </w:r>
      <w:r>
        <w:rPr>
          <w:color w:val="0000FF"/>
        </w:rPr>
        <w:t>54</w:t>
      </w:r>
      <w:r>
        <w:t>] and Riemannian classifiers [</w:t>
      </w:r>
      <w:r>
        <w:rPr>
          <w:color w:val="0000FF"/>
        </w:rPr>
        <w:t>47</w:t>
      </w:r>
      <w:r>
        <w:t xml:space="preserve">, </w:t>
      </w:r>
      <w:r>
        <w:rPr>
          <w:color w:val="0000FF"/>
        </w:rPr>
        <w:t>232</w:t>
      </w:r>
      <w:r>
        <w:t>].</w:t>
      </w:r>
    </w:p>
    <w:p w14:paraId="12E171F4" w14:textId="77777777" w:rsidR="00253971" w:rsidRDefault="00000000">
      <w:pPr>
        <w:ind w:left="-14" w:right="36"/>
      </w:pPr>
      <w:r w:rsidRPr="00921F84">
        <w:rPr>
          <w:highlight w:val="green"/>
        </w:rPr>
        <w:t xml:space="preserve">The </w:t>
      </w:r>
      <w:r w:rsidRPr="00D02709">
        <w:rPr>
          <w:highlight w:val="magenta"/>
        </w:rPr>
        <w:t>shrinkage LDA (</w:t>
      </w:r>
      <w:proofErr w:type="spellStart"/>
      <w:r w:rsidRPr="00D02709">
        <w:rPr>
          <w:highlight w:val="magenta"/>
        </w:rPr>
        <w:t>sLDA</w:t>
      </w:r>
      <w:proofErr w:type="spellEnd"/>
      <w:r w:rsidRPr="00921F84">
        <w:rPr>
          <w:highlight w:val="green"/>
        </w:rPr>
        <w:t>), is a standard LDA classifier in which the class-related covariance matrices used in its optimization were regularized using shrinkage [</w:t>
      </w:r>
      <w:r w:rsidRPr="00921F84">
        <w:rPr>
          <w:color w:val="0000FF"/>
          <w:highlight w:val="green"/>
        </w:rPr>
        <w:t>22</w:t>
      </w:r>
      <w:r w:rsidRPr="00921F84">
        <w:rPr>
          <w:highlight w:val="green"/>
        </w:rPr>
        <w:t xml:space="preserve">]. Indeed, covariance matrices estimated from little data tend to have larger extreme eigenvalues than the real data distribution, leading to poor covariance estimates. This can be solved by shrinking covariance matrices </w:t>
      </w:r>
      <w:r w:rsidRPr="00921F84">
        <w:rPr>
          <w:rFonts w:ascii="Cambria" w:eastAsia="Cambria" w:hAnsi="Cambria" w:cs="Cambria"/>
          <w:b/>
          <w:color w:val="000000"/>
          <w:highlight w:val="green"/>
        </w:rPr>
        <w:t>Σ</w:t>
      </w:r>
      <w:r w:rsidRPr="00921F84">
        <w:rPr>
          <w:highlight w:val="green"/>
        </w:rPr>
        <w:t xml:space="preserve"> as </w:t>
      </w:r>
      <w:r w:rsidRPr="00921F84">
        <w:rPr>
          <w:rFonts w:ascii="Cambria" w:eastAsia="Cambria" w:hAnsi="Cambria" w:cs="Cambria"/>
          <w:b/>
          <w:color w:val="000000"/>
          <w:highlight w:val="green"/>
        </w:rPr>
        <w:t>Σ</w:t>
      </w:r>
      <w:r w:rsidRPr="00921F84">
        <w:rPr>
          <w:rFonts w:ascii="Cambria" w:eastAsia="Cambria" w:hAnsi="Cambria" w:cs="Cambria"/>
          <w:color w:val="000000"/>
          <w:highlight w:val="green"/>
        </w:rPr>
        <w:t xml:space="preserve">ˆ = </w:t>
      </w:r>
      <w:r w:rsidRPr="00921F84">
        <w:rPr>
          <w:rFonts w:ascii="Cambria" w:eastAsia="Cambria" w:hAnsi="Cambria" w:cs="Cambria"/>
          <w:b/>
          <w:color w:val="000000"/>
          <w:highlight w:val="green"/>
        </w:rPr>
        <w:t xml:space="preserve">Σ </w:t>
      </w:r>
      <w:r w:rsidRPr="00921F84">
        <w:rPr>
          <w:rFonts w:ascii="Cambria" w:eastAsia="Cambria" w:hAnsi="Cambria" w:cs="Cambria"/>
          <w:color w:val="000000"/>
          <w:highlight w:val="green"/>
        </w:rPr>
        <w:t xml:space="preserve">− </w:t>
      </w:r>
      <w:proofErr w:type="spellStart"/>
      <w:r w:rsidRPr="00921F84">
        <w:rPr>
          <w:rFonts w:ascii="Cambria" w:eastAsia="Cambria" w:hAnsi="Cambria" w:cs="Cambria"/>
          <w:i/>
          <w:color w:val="000000"/>
          <w:highlight w:val="green"/>
        </w:rPr>
        <w:t>λ</w:t>
      </w:r>
      <w:r w:rsidRPr="00921F84">
        <w:rPr>
          <w:rFonts w:ascii="Calibri" w:eastAsia="Calibri" w:hAnsi="Calibri" w:cs="Calibri"/>
          <w:b/>
          <w:color w:val="000000"/>
          <w:highlight w:val="green"/>
        </w:rPr>
        <w:t>I</w:t>
      </w:r>
      <w:proofErr w:type="spellEnd"/>
      <w:r w:rsidRPr="00921F84">
        <w:rPr>
          <w:highlight w:val="green"/>
        </w:rPr>
        <w:t xml:space="preserve">, with </w:t>
      </w:r>
      <w:r w:rsidRPr="00921F84">
        <w:rPr>
          <w:rFonts w:ascii="Calibri" w:eastAsia="Calibri" w:hAnsi="Calibri" w:cs="Calibri"/>
          <w:b/>
          <w:color w:val="000000"/>
          <w:highlight w:val="green"/>
        </w:rPr>
        <w:t>I</w:t>
      </w:r>
      <w:r w:rsidRPr="00921F84">
        <w:rPr>
          <w:highlight w:val="green"/>
        </w:rPr>
        <w:t xml:space="preserve"> the identity matrix, and </w:t>
      </w:r>
      <w:r w:rsidRPr="00921F84">
        <w:rPr>
          <w:rFonts w:ascii="Calibri" w:eastAsia="Calibri" w:hAnsi="Calibri" w:cs="Calibri"/>
          <w:i/>
          <w:highlight w:val="green"/>
        </w:rPr>
        <w:t>λ</w:t>
      </w:r>
      <w:r w:rsidRPr="00921F84">
        <w:rPr>
          <w:sz w:val="31"/>
          <w:highlight w:val="green"/>
          <w:vertAlign w:val="subscript"/>
        </w:rPr>
        <w:t xml:space="preserve"> the regularization parameter.</w:t>
      </w:r>
      <w:r>
        <w:rPr>
          <w:sz w:val="31"/>
          <w:vertAlign w:val="subscript"/>
        </w:rPr>
        <w:t xml:space="preserve"> </w:t>
      </w:r>
      <w:proofErr w:type="gramStart"/>
      <w:r>
        <w:rPr>
          <w:sz w:val="31"/>
          <w:vertAlign w:val="subscript"/>
        </w:rPr>
        <w:t xml:space="preserve">Interestingly </w:t>
      </w:r>
      <w:r>
        <w:t>enough, there</w:t>
      </w:r>
      <w:proofErr w:type="gramEnd"/>
      <w:r>
        <w:t xml:space="preserve"> are analytical solutions to automatically determine the best </w:t>
      </w:r>
      <w:r>
        <w:rPr>
          <w:rFonts w:ascii="Calibri" w:eastAsia="Calibri" w:hAnsi="Calibri" w:cs="Calibri"/>
          <w:i/>
        </w:rPr>
        <w:t>λ</w:t>
      </w:r>
      <w:r>
        <w:t xml:space="preserve"> value (see [</w:t>
      </w:r>
      <w:r>
        <w:rPr>
          <w:color w:val="0000FF"/>
        </w:rPr>
        <w:t>118</w:t>
      </w:r>
      <w:r>
        <w:t xml:space="preserve">]. The resulting </w:t>
      </w:r>
      <w:proofErr w:type="spellStart"/>
      <w:r>
        <w:t>sLDA</w:t>
      </w:r>
      <w:proofErr w:type="spellEnd"/>
      <w:r>
        <w:t xml:space="preserve"> classifier has been shown to be superior to the standard LDA classifier for BCI, both for ERP-based BCI [</w:t>
      </w:r>
      <w:r>
        <w:rPr>
          <w:color w:val="0000FF"/>
        </w:rPr>
        <w:t>22</w:t>
      </w:r>
      <w:r>
        <w:t>] and for oscillatory activity BCI [</w:t>
      </w:r>
      <w:r>
        <w:rPr>
          <w:color w:val="0000FF"/>
        </w:rPr>
        <w:t>137</w:t>
      </w:r>
      <w:r>
        <w:t xml:space="preserve">]. It has also been shown that such </w:t>
      </w:r>
      <w:proofErr w:type="gramStart"/>
      <w:r>
        <w:t>classifier</w:t>
      </w:r>
      <w:proofErr w:type="gramEnd"/>
      <w:r>
        <w:t xml:space="preserve"> can be calibrated </w:t>
      </w:r>
      <w:r w:rsidRPr="00921F84">
        <w:rPr>
          <w:highlight w:val="green"/>
        </w:rPr>
        <w:t>with much fewer data</w:t>
      </w:r>
      <w:r>
        <w:t xml:space="preserve"> than LDA to achieve the same performance [</w:t>
      </w:r>
      <w:r>
        <w:rPr>
          <w:color w:val="0000FF"/>
        </w:rPr>
        <w:t>137</w:t>
      </w:r>
      <w:r>
        <w:t xml:space="preserve">, </w:t>
      </w:r>
      <w:r>
        <w:rPr>
          <w:color w:val="0000FF"/>
        </w:rPr>
        <w:t>142</w:t>
      </w:r>
      <w:r>
        <w:t xml:space="preserve">]. For instance, for mental imagery BCI, an </w:t>
      </w:r>
      <w:proofErr w:type="spellStart"/>
      <w:r>
        <w:t>sLDA</w:t>
      </w:r>
      <w:proofErr w:type="spellEnd"/>
      <w:r>
        <w:t xml:space="preserve"> has been shown to obtain similar performance with ten training trials per class than a standard LDA with 30 training trials per class, effectively reducing the calibration time three-fold [</w:t>
      </w:r>
      <w:r>
        <w:rPr>
          <w:color w:val="0000FF"/>
        </w:rPr>
        <w:t>137</w:t>
      </w:r>
      <w:r>
        <w:t>].</w:t>
      </w:r>
    </w:p>
    <w:p w14:paraId="6DDD51CA" w14:textId="77777777" w:rsidR="00253971" w:rsidRDefault="00000000">
      <w:pPr>
        <w:ind w:left="-14" w:right="36"/>
      </w:pPr>
      <w:r w:rsidRPr="00D02709">
        <w:rPr>
          <w:highlight w:val="magenta"/>
        </w:rPr>
        <w:t>Random forest (RF</w:t>
      </w:r>
      <w:r w:rsidRPr="00D02709">
        <w:rPr>
          <w:highlight w:val="green"/>
        </w:rPr>
        <w:t>) classifiers are ensembles of several decision tree classifiers [</w:t>
      </w:r>
      <w:r w:rsidRPr="00D02709">
        <w:rPr>
          <w:color w:val="0000FF"/>
          <w:highlight w:val="green"/>
        </w:rPr>
        <w:t>26</w:t>
      </w:r>
      <w:r w:rsidRPr="00D02709">
        <w:rPr>
          <w:highlight w:val="green"/>
        </w:rPr>
        <w:t xml:space="preserve">]. The idea behind this classifier is to randomly select a subset of the available features, and to train a decision tree classifier on them, then to repeat the process with many random feature subsets to generate many decision trees, hence the name random forest. The final decision is taken by combining the outputs of all decision trees. Because each tree only uses a subset of the features, it is less sensitive to the curse-of-dimensionality, and thus requires </w:t>
      </w:r>
      <w:proofErr w:type="gramStart"/>
      <w:r w:rsidRPr="00D02709">
        <w:rPr>
          <w:highlight w:val="green"/>
        </w:rPr>
        <w:t>fewer</w:t>
      </w:r>
      <w:proofErr w:type="gramEnd"/>
      <w:r w:rsidRPr="00D02709">
        <w:rPr>
          <w:highlight w:val="green"/>
        </w:rPr>
        <w:t xml:space="preserve"> training data to be effective</w:t>
      </w:r>
      <w:r>
        <w:t xml:space="preserve">. Outside of BCI research, among various classifiers and across various classification problems and domains, random forest algorithms were </w:t>
      </w:r>
      <w:proofErr w:type="gramStart"/>
      <w:r>
        <w:t>actually often</w:t>
      </w:r>
      <w:proofErr w:type="gramEnd"/>
      <w:r>
        <w:t xml:space="preserve"> found to be among the most accurate classifiers, including problems with small training data sets [</w:t>
      </w:r>
      <w:r>
        <w:rPr>
          <w:color w:val="0000FF"/>
        </w:rPr>
        <w:t>26</w:t>
      </w:r>
      <w:r>
        <w:t xml:space="preserve">, </w:t>
      </w:r>
      <w:r>
        <w:rPr>
          <w:color w:val="0000FF"/>
        </w:rPr>
        <w:t>36</w:t>
      </w:r>
      <w:r>
        <w:t>]. RFs were used successfully even online both for ERP-based BCI [</w:t>
      </w:r>
      <w:r>
        <w:rPr>
          <w:color w:val="0000FF"/>
        </w:rPr>
        <w:t>3</w:t>
      </w:r>
      <w:r>
        <w:t>] and for motor imagery BCI [</w:t>
      </w:r>
      <w:r>
        <w:rPr>
          <w:color w:val="0000FF"/>
        </w:rPr>
        <w:t>54</w:t>
      </w:r>
      <w:r>
        <w:t>]. They outperformed designs based on LDA classifiers for motor imagery BCI [</w:t>
      </w:r>
      <w:r>
        <w:rPr>
          <w:color w:val="0000FF"/>
        </w:rPr>
        <w:t>54</w:t>
      </w:r>
      <w:r>
        <w:t>].</w:t>
      </w:r>
    </w:p>
    <w:p w14:paraId="5E979C68" w14:textId="77777777" w:rsidR="00253971" w:rsidRDefault="00000000">
      <w:pPr>
        <w:spacing w:after="213"/>
        <w:ind w:left="-14" w:right="36"/>
      </w:pPr>
      <w:r>
        <w:t xml:space="preserve">Riemannian classifiers have been discussed in section </w:t>
      </w:r>
      <w:r>
        <w:rPr>
          <w:color w:val="0000FF"/>
        </w:rPr>
        <w:t>4.2.1</w:t>
      </w:r>
      <w:r>
        <w:t>. Typically, a simple Riemannian classifier such as the RMDM requires less training data as compared to optimal filtering approaches such as the CSP for motor imagery [</w:t>
      </w:r>
      <w:r>
        <w:rPr>
          <w:color w:val="0000FF"/>
        </w:rPr>
        <w:t>46</w:t>
      </w:r>
      <w:r>
        <w:t xml:space="preserve">] and </w:t>
      </w:r>
      <w:proofErr w:type="spellStart"/>
      <w:r>
        <w:t>xDAWN</w:t>
      </w:r>
      <w:proofErr w:type="spellEnd"/>
      <w:r>
        <w:t xml:space="preserve"> for P300 [</w:t>
      </w:r>
      <w:r>
        <w:rPr>
          <w:color w:val="0000FF"/>
        </w:rPr>
        <w:t>15</w:t>
      </w:r>
      <w:r>
        <w:t>]. This is due to the robustness of the Riemannian distance, which the geometric mean inherits directly, as discussed in [</w:t>
      </w:r>
      <w:r>
        <w:rPr>
          <w:color w:val="0000FF"/>
        </w:rPr>
        <w:t>47</w:t>
      </w:r>
      <w:r>
        <w:t xml:space="preserve">]. Even more robust mean estimations can be obtained computing Riemannian medians or trimmed Riemannian means. Shrinkage and other regularization strategies can also be applied to a Riemannian </w:t>
      </w:r>
      <w:r>
        <w:lastRenderedPageBreak/>
        <w:t>framework to improve the estimation of covariance matrices when a small number of data points is considered [</w:t>
      </w:r>
      <w:r>
        <w:rPr>
          <w:color w:val="0000FF"/>
        </w:rPr>
        <w:t>100</w:t>
      </w:r>
      <w:r>
        <w:t xml:space="preserve">]. These methods are summarized in table </w:t>
      </w:r>
      <w:r>
        <w:rPr>
          <w:color w:val="0000FF"/>
        </w:rPr>
        <w:t>8</w:t>
      </w:r>
      <w:r>
        <w:t>.</w:t>
      </w:r>
    </w:p>
    <w:p w14:paraId="79581C84" w14:textId="77777777" w:rsidR="00253971" w:rsidRDefault="00000000">
      <w:pPr>
        <w:spacing w:after="471"/>
        <w:ind w:left="-14" w:right="36" w:firstLine="0"/>
      </w:pPr>
      <w:r>
        <w:rPr>
          <w:rFonts w:ascii="Arial" w:eastAsia="Arial" w:hAnsi="Arial" w:cs="Arial"/>
          <w:i/>
          <w:sz w:val="18"/>
        </w:rPr>
        <w:t xml:space="preserve">Pros and cons. </w:t>
      </w:r>
      <w:proofErr w:type="spellStart"/>
      <w:r>
        <w:t>sLDA</w:t>
      </w:r>
      <w:proofErr w:type="spellEnd"/>
      <w:r>
        <w:t xml:space="preserve">, RF and the RMDM are simple classifiers that are easy to use in practice and provide good results in general, including online. We thus recommend their use. </w:t>
      </w:r>
      <w:proofErr w:type="spellStart"/>
      <w:r>
        <w:t>sLDA</w:t>
      </w:r>
      <w:proofErr w:type="spellEnd"/>
      <w:r>
        <w:t xml:space="preserve"> and RMDM do not have any hyper-parameters, which makes them very convenient to use. </w:t>
      </w:r>
      <w:proofErr w:type="spellStart"/>
      <w:r>
        <w:t>sLDA</w:t>
      </w:r>
      <w:proofErr w:type="spellEnd"/>
      <w:r>
        <w:t xml:space="preserve"> have been shown to be superior to LDA both for ERP and oscillatory </w:t>
      </w:r>
      <w:proofErr w:type="gramStart"/>
      <w:r>
        <w:t>activity-based</w:t>
      </w:r>
      <w:proofErr w:type="gramEnd"/>
      <w:r>
        <w:t xml:space="preserve"> BCI across a number of data sets [</w:t>
      </w:r>
      <w:r>
        <w:rPr>
          <w:color w:val="0000FF"/>
        </w:rPr>
        <w:t>22</w:t>
      </w:r>
      <w:r>
        <w:t xml:space="preserve">, </w:t>
      </w:r>
      <w:r>
        <w:rPr>
          <w:color w:val="0000FF"/>
        </w:rPr>
        <w:t>137</w:t>
      </w:r>
      <w:r>
        <w:t xml:space="preserve">]. There is thus no reason to use classic LDA; instead </w:t>
      </w:r>
      <w:proofErr w:type="spellStart"/>
      <w:r>
        <w:t>sLDA</w:t>
      </w:r>
      <w:proofErr w:type="spellEnd"/>
      <w:r>
        <w:t xml:space="preserve"> should be preferred. RMDM performs as well as CSP</w:t>
      </w:r>
      <w:r>
        <w:rPr>
          <w:rFonts w:ascii="Calibri" w:eastAsia="Calibri" w:hAnsi="Calibri" w:cs="Calibri"/>
        </w:rPr>
        <w:t>+</w:t>
      </w:r>
      <w:r>
        <w:t xml:space="preserve">LDA for oscillatory </w:t>
      </w:r>
      <w:proofErr w:type="spellStart"/>
      <w:r>
        <w:t>activitybased</w:t>
      </w:r>
      <w:proofErr w:type="spellEnd"/>
      <w:r>
        <w:t xml:space="preserve"> BCI [</w:t>
      </w:r>
      <w:r>
        <w:rPr>
          <w:color w:val="0000FF"/>
        </w:rPr>
        <w:t>13</w:t>
      </w:r>
      <w:r>
        <w:t xml:space="preserve">, </w:t>
      </w:r>
      <w:r>
        <w:rPr>
          <w:color w:val="0000FF"/>
        </w:rPr>
        <w:t>46</w:t>
      </w:r>
      <w:r>
        <w:t xml:space="preserve">], as well as </w:t>
      </w:r>
      <w:proofErr w:type="spellStart"/>
      <w:r>
        <w:t>xDAWN</w:t>
      </w:r>
      <w:r>
        <w:rPr>
          <w:rFonts w:ascii="Calibri" w:eastAsia="Calibri" w:hAnsi="Calibri" w:cs="Calibri"/>
        </w:rPr>
        <w:t>+</w:t>
      </w:r>
      <w:r>
        <w:t>LDA</w:t>
      </w:r>
      <w:proofErr w:type="spellEnd"/>
      <w:r>
        <w:t xml:space="preserve"> but better than a </w:t>
      </w:r>
      <w:proofErr w:type="gramStart"/>
      <w:r>
        <w:t>step-wise</w:t>
      </w:r>
      <w:proofErr w:type="gramEnd"/>
      <w:r>
        <w:t xml:space="preserve"> LDA on time samples for ERP-based BCI [</w:t>
      </w:r>
      <w:r>
        <w:rPr>
          <w:color w:val="0000FF"/>
        </w:rPr>
        <w:t>15</w:t>
      </w:r>
      <w:r>
        <w:t xml:space="preserve">, </w:t>
      </w:r>
      <w:r>
        <w:rPr>
          <w:color w:val="0000FF"/>
        </w:rPr>
        <w:t>46</w:t>
      </w:r>
      <w:r>
        <w:t>] and better than CCA for SSVEP [</w:t>
      </w:r>
      <w:r>
        <w:rPr>
          <w:color w:val="0000FF"/>
        </w:rPr>
        <w:t>100</w:t>
      </w:r>
      <w:r>
        <w:t>]. Note that because LDA is a linear classifier, it may be suboptimal in the hypothetic future case when vast amounts of training data will be available. RF on the other hand is a non-linear classifier that can be effective both with small and large training sets [</w:t>
      </w:r>
      <w:r>
        <w:rPr>
          <w:color w:val="0000FF"/>
        </w:rPr>
        <w:t>36</w:t>
      </w:r>
      <w:r>
        <w:t>]. RMDM is also non-linear and performs well with small as well as large training sets [</w:t>
      </w:r>
      <w:r>
        <w:rPr>
          <w:color w:val="0000FF"/>
        </w:rPr>
        <w:t>46</w:t>
      </w:r>
      <w:r>
        <w:t xml:space="preserve">]. In terms of computational complexity, while RF can be more demanding than RMDM or </w:t>
      </w:r>
      <w:proofErr w:type="spellStart"/>
      <w:r>
        <w:t>sLDA</w:t>
      </w:r>
      <w:proofErr w:type="spellEnd"/>
      <w:r>
        <w:t xml:space="preserve"> since it uses many classifiers, all of them are </w:t>
      </w:r>
      <w:proofErr w:type="gramStart"/>
      <w:r>
        <w:t>fairly simple</w:t>
      </w:r>
      <w:proofErr w:type="gramEnd"/>
      <w:r>
        <w:t xml:space="preserve"> and fast methods, and all have been used online successfully on standard computers.</w:t>
      </w:r>
    </w:p>
    <w:p w14:paraId="444AF2E2" w14:textId="77777777" w:rsidR="00253971" w:rsidRDefault="00000000">
      <w:pPr>
        <w:pStyle w:val="Heading1"/>
        <w:spacing w:before="0"/>
        <w:ind w:left="244" w:hanging="259"/>
      </w:pPr>
      <w:r>
        <w:t>Discussion and guidelines</w:t>
      </w:r>
    </w:p>
    <w:p w14:paraId="0A54968E" w14:textId="77777777" w:rsidR="00253971" w:rsidRDefault="00000000">
      <w:pPr>
        <w:spacing w:after="270"/>
        <w:ind w:left="-14" w:right="36" w:firstLine="0"/>
      </w:pPr>
      <w:r>
        <w:t xml:space="preserve">Based on the many papers surveyed in this manuscript, we identify some guidelines on whether to use various types of classification methods, and if so, </w:t>
      </w:r>
      <w:proofErr w:type="gramStart"/>
      <w:r>
        <w:t>when</w:t>
      </w:r>
      <w:proofErr w:type="gramEnd"/>
      <w:r>
        <w:t xml:space="preserve"> and how it seems relevant to do so. We also identify </w:t>
      </w:r>
      <w:proofErr w:type="gramStart"/>
      <w:r>
        <w:t>a number of</w:t>
      </w:r>
      <w:proofErr w:type="gramEnd"/>
      <w:r>
        <w:t xml:space="preserve"> open research questions that deserve to be answered in order to design better classification methods to make BCI more reliable and usable. These guidelines and open research questions are presented in the two following sections.</w:t>
      </w:r>
    </w:p>
    <w:p w14:paraId="6A207FE1" w14:textId="77777777" w:rsidR="00253971" w:rsidRDefault="00000000">
      <w:pPr>
        <w:spacing w:after="160" w:line="257" w:lineRule="auto"/>
        <w:ind w:left="-5" w:right="0" w:hanging="10"/>
        <w:jc w:val="left"/>
      </w:pPr>
      <w:r>
        <w:rPr>
          <w:rFonts w:ascii="Arial" w:eastAsia="Arial" w:hAnsi="Arial" w:cs="Arial"/>
          <w:i/>
          <w:sz w:val="18"/>
        </w:rPr>
        <w:t>5.1. Summary and guidelines</w:t>
      </w:r>
    </w:p>
    <w:p w14:paraId="7BD6C0B6" w14:textId="77777777" w:rsidR="00253971" w:rsidRDefault="00000000">
      <w:pPr>
        <w:spacing w:after="141"/>
        <w:ind w:left="-14" w:right="36" w:firstLine="0"/>
      </w:pPr>
      <w:r>
        <w:t>According to the various studies surveyed in this paper, we extract the following guidelines for choosing appropriate classification methods for BCI design:</w:t>
      </w:r>
    </w:p>
    <w:p w14:paraId="78AC0E7C" w14:textId="77777777" w:rsidR="00253971" w:rsidRDefault="00000000">
      <w:pPr>
        <w:numPr>
          <w:ilvl w:val="0"/>
          <w:numId w:val="3"/>
        </w:numPr>
        <w:ind w:right="36" w:hanging="169"/>
      </w:pPr>
      <w:r>
        <w:t xml:space="preserve">In terms of classification performance, adaptive </w:t>
      </w:r>
      <w:proofErr w:type="spellStart"/>
      <w:r>
        <w:t>classifi</w:t>
      </w:r>
      <w:proofErr w:type="spellEnd"/>
      <w:r>
        <w:t>-cation approaches, both for classifiers and spatial filters, should be preferred to static ones. This should be the case even if only unsupervised adaptation is possible for the targeted application.</w:t>
      </w:r>
    </w:p>
    <w:p w14:paraId="7BB49B5C" w14:textId="77777777" w:rsidR="00253971" w:rsidRDefault="00000000">
      <w:pPr>
        <w:numPr>
          <w:ilvl w:val="0"/>
          <w:numId w:val="3"/>
        </w:numPr>
        <w:ind w:right="36" w:hanging="169"/>
      </w:pPr>
      <w:r>
        <w:t>Deep learning networks do not appear to be effective to date for EEG signals classification in BCI, given the limited training data available. Shallow convolutional neural networks are more promising.</w:t>
      </w:r>
    </w:p>
    <w:p w14:paraId="5AB9236A" w14:textId="77777777" w:rsidR="00253971" w:rsidRDefault="00000000">
      <w:pPr>
        <w:numPr>
          <w:ilvl w:val="0"/>
          <w:numId w:val="3"/>
        </w:numPr>
        <w:ind w:right="36" w:hanging="169"/>
      </w:pPr>
      <w:r>
        <w:t>Shrinkage linear discriminant analysis (</w:t>
      </w:r>
      <w:proofErr w:type="spellStart"/>
      <w:r>
        <w:t>sLDA</w:t>
      </w:r>
      <w:proofErr w:type="spellEnd"/>
      <w:r>
        <w:t>) should always be used instead of classic LDA, as it is more effective and more robust for limited training data.</w:t>
      </w:r>
    </w:p>
    <w:p w14:paraId="0B907141" w14:textId="77777777" w:rsidR="00253971" w:rsidRDefault="00000000">
      <w:pPr>
        <w:numPr>
          <w:ilvl w:val="0"/>
          <w:numId w:val="3"/>
        </w:numPr>
        <w:ind w:right="36" w:hanging="169"/>
      </w:pPr>
      <w:r>
        <w:t xml:space="preserve">When very little training data is available, transfer learning, </w:t>
      </w:r>
      <w:proofErr w:type="spellStart"/>
      <w:r>
        <w:t>sLDA</w:t>
      </w:r>
      <w:proofErr w:type="spellEnd"/>
      <w:r>
        <w:t>, Riemannian minimum distance to the mean (RMDM) classifiers or random forest should be used.</w:t>
      </w:r>
    </w:p>
    <w:p w14:paraId="3F5572A0" w14:textId="77777777" w:rsidR="00253971" w:rsidRDefault="00000000">
      <w:pPr>
        <w:numPr>
          <w:ilvl w:val="0"/>
          <w:numId w:val="3"/>
        </w:numPr>
        <w:ind w:right="36" w:hanging="169"/>
      </w:pPr>
      <w:r>
        <w:t xml:space="preserve">When tasks are similar between subjects, domain adaptation can be considered for enhancing classifier performance. However, care should be taken regarding the effectiveness of </w:t>
      </w:r>
      <w:proofErr w:type="gramStart"/>
      <w:r>
        <w:t>the transfer</w:t>
      </w:r>
      <w:proofErr w:type="gramEnd"/>
      <w:r>
        <w:t xml:space="preserve"> learning, as it may sometimes decrease performance.</w:t>
      </w:r>
    </w:p>
    <w:p w14:paraId="4C1B3DD0" w14:textId="77777777" w:rsidR="00253971" w:rsidRDefault="00000000">
      <w:pPr>
        <w:numPr>
          <w:ilvl w:val="0"/>
          <w:numId w:val="3"/>
        </w:numPr>
        <w:ind w:right="36" w:hanging="169"/>
      </w:pPr>
      <w:r>
        <w:t>Riemannian geometry classifiers (RGC) are very prom-</w:t>
      </w:r>
      <w:proofErr w:type="spellStart"/>
      <w:proofErr w:type="gramStart"/>
      <w:r>
        <w:t>ising</w:t>
      </w:r>
      <w:proofErr w:type="spellEnd"/>
      <w:r>
        <w:t>, and</w:t>
      </w:r>
      <w:proofErr w:type="gramEnd"/>
      <w:r>
        <w:t xml:space="preserve"> are considered the current state-of-the-art for multiple BCI problems, notably Motor imagery, P300 and SSVEP classification. They should be further applied and further explored to increase their effectiveness.</w:t>
      </w:r>
    </w:p>
    <w:p w14:paraId="4C1F3EA9" w14:textId="77777777" w:rsidR="00253971" w:rsidRDefault="00000000">
      <w:pPr>
        <w:numPr>
          <w:ilvl w:val="0"/>
          <w:numId w:val="3"/>
        </w:numPr>
        <w:spacing w:after="348"/>
        <w:ind w:right="36" w:hanging="169"/>
      </w:pPr>
      <w:r>
        <w:t>Tensor approaches are emerging and as such may also be promising but currently require more research to be applicable in practice, online, and to assess their performance as compared to other state-of-the-art methods.</w:t>
      </w:r>
    </w:p>
    <w:p w14:paraId="65B3BB06" w14:textId="77777777" w:rsidR="00253971" w:rsidRDefault="00000000">
      <w:pPr>
        <w:spacing w:after="160" w:line="257" w:lineRule="auto"/>
        <w:ind w:left="-5" w:right="0" w:hanging="10"/>
        <w:jc w:val="left"/>
      </w:pPr>
      <w:r>
        <w:rPr>
          <w:rFonts w:ascii="Arial" w:eastAsia="Arial" w:hAnsi="Arial" w:cs="Arial"/>
          <w:i/>
          <w:sz w:val="18"/>
        </w:rPr>
        <w:t>5.2. Open research questions and challenges</w:t>
      </w:r>
    </w:p>
    <w:p w14:paraId="3B1AC905" w14:textId="77777777" w:rsidR="00253971" w:rsidRDefault="00000000">
      <w:pPr>
        <w:ind w:left="-14" w:right="36" w:firstLine="0"/>
      </w:pPr>
      <w:r>
        <w:t xml:space="preserve">In addition to guidelines, our survey also enabled us to identify </w:t>
      </w:r>
      <w:proofErr w:type="gramStart"/>
      <w:r>
        <w:t>a number of</w:t>
      </w:r>
      <w:proofErr w:type="gramEnd"/>
      <w:r>
        <w:t xml:space="preserve"> unresolved challenges or research questions and points that must be addressed. These challenges and questions are presented below.</w:t>
      </w:r>
    </w:p>
    <w:p w14:paraId="0D9E979E" w14:textId="77777777" w:rsidR="00253971" w:rsidRDefault="00000000">
      <w:pPr>
        <w:numPr>
          <w:ilvl w:val="0"/>
          <w:numId w:val="3"/>
        </w:numPr>
        <w:ind w:right="36" w:hanging="169"/>
      </w:pPr>
      <w:r>
        <w:t>Many of the classification methods surveyed in this paper have been evaluated offline only. However, an actual BCI application is fundamentally online. There is thus a need to study and validate these classification methods online as well, to ensure they are sufficiently computationally efficient to be used in real time, can be calibrated quickly enough to be convenient to use and to ensure that they can withstand real-life noise in EEG signals. In fact, online evaluation of classifiers should be the norm rather than the exception, as there is relatively little value in studying classifiers for BCI if they cannot be used online.</w:t>
      </w:r>
    </w:p>
    <w:p w14:paraId="182B30DD" w14:textId="77777777" w:rsidR="00253971" w:rsidRDefault="00000000">
      <w:pPr>
        <w:numPr>
          <w:ilvl w:val="0"/>
          <w:numId w:val="3"/>
        </w:numPr>
        <w:ind w:right="36" w:hanging="169"/>
      </w:pPr>
      <w:r>
        <w:t xml:space="preserve">Transfer learning and domain adaptation may be key components for calibration-free BCI. However, at this stage, several efforts must be taken before they can be routinely used. Among the efforts, coupling advanced features such as covariance matrices and domain adaptation algorithms can further </w:t>
      </w:r>
      <w:proofErr w:type="gramStart"/>
      <w:r>
        <w:t>improve on</w:t>
      </w:r>
      <w:proofErr w:type="gramEnd"/>
      <w:r>
        <w:t xml:space="preserve"> the invariance ability of BCI systems.</w:t>
      </w:r>
    </w:p>
    <w:p w14:paraId="4BFE450F" w14:textId="77777777" w:rsidR="00253971" w:rsidRDefault="00000000">
      <w:pPr>
        <w:numPr>
          <w:ilvl w:val="0"/>
          <w:numId w:val="3"/>
        </w:numPr>
        <w:ind w:right="36" w:hanging="169"/>
      </w:pPr>
      <w:r>
        <w:t>There are also several open challenges that, once solved, could make Riemannian geometry classifiers even more efficient. One would be to design a stable estimator of the Riemannian median to make RMDM classifiers more robust to outliers than when using the Riemannian mean. Another would be to work on multimodal RMDM, with multiple modes per class, not just one, which could potentially improve their effectiveness. Finally, there is a need for methods to avoid poorly conditioned covariance matrices or low rank matrices, as these could cause RGC to fail.</w:t>
      </w:r>
    </w:p>
    <w:p w14:paraId="74AC21D2" w14:textId="77777777" w:rsidR="00253971" w:rsidRDefault="00000000">
      <w:pPr>
        <w:numPr>
          <w:ilvl w:val="0"/>
          <w:numId w:val="3"/>
        </w:numPr>
        <w:ind w:right="36" w:hanging="169"/>
      </w:pPr>
      <w:r>
        <w:t>While deep learning approaches are lagging in per-</w:t>
      </w:r>
      <w:proofErr w:type="spellStart"/>
      <w:r>
        <w:t>formance</w:t>
      </w:r>
      <w:proofErr w:type="spellEnd"/>
      <w:r>
        <w:t xml:space="preserve"> for BCI, mostly due to lack of large training datasets, they can be strongly relevant for end-to-end domain adaptation [</w:t>
      </w:r>
      <w:r>
        <w:rPr>
          <w:color w:val="0000FF"/>
        </w:rPr>
        <w:t>73</w:t>
      </w:r>
      <w:r>
        <w:t xml:space="preserve">] or for augmenting datasets </w:t>
      </w:r>
      <w:proofErr w:type="gramStart"/>
      <w:r>
        <w:t>through the use of</w:t>
      </w:r>
      <w:proofErr w:type="gramEnd"/>
      <w:r>
        <w:t xml:space="preserve"> generative adversarial networks [</w:t>
      </w:r>
      <w:r>
        <w:rPr>
          <w:color w:val="0000FF"/>
        </w:rPr>
        <w:t>77</w:t>
      </w:r>
      <w:r>
        <w:t>].</w:t>
      </w:r>
    </w:p>
    <w:p w14:paraId="0A9A592C" w14:textId="77777777" w:rsidR="00253971" w:rsidRDefault="00000000">
      <w:pPr>
        <w:numPr>
          <w:ilvl w:val="0"/>
          <w:numId w:val="3"/>
        </w:numPr>
        <w:spacing w:after="308"/>
        <w:ind w:right="36" w:hanging="169"/>
      </w:pPr>
      <w:r>
        <w:lastRenderedPageBreak/>
        <w:t xml:space="preserve">Classifiers, and the entire machine learning/signal processing pipeline are not the only considerations in a BCI system design. In particular, the user should be considered as well and catered to </w:t>
      </w:r>
      <w:proofErr w:type="gramStart"/>
      <w:r>
        <w:t>so as to</w:t>
      </w:r>
      <w:proofErr w:type="gramEnd"/>
      <w:r>
        <w:t xml:space="preserve"> ensure efficient brain–computer communications [</w:t>
      </w:r>
      <w:r>
        <w:rPr>
          <w:color w:val="0000FF"/>
        </w:rPr>
        <w:t>33</w:t>
      </w:r>
      <w:r>
        <w:t xml:space="preserve">, </w:t>
      </w:r>
      <w:r>
        <w:rPr>
          <w:color w:val="0000FF"/>
        </w:rPr>
        <w:t>112</w:t>
      </w:r>
      <w:r>
        <w:t xml:space="preserve">, </w:t>
      </w:r>
      <w:r>
        <w:rPr>
          <w:color w:val="0000FF"/>
        </w:rPr>
        <w:t>144</w:t>
      </w:r>
      <w:r>
        <w:t xml:space="preserve">]. As such, future BCI classifiers should be designed to ensure that users can make sense of the feedback from the </w:t>
      </w:r>
      <w:proofErr w:type="gramStart"/>
      <w:r>
        <w:t>classifier, and</w:t>
      </w:r>
      <w:proofErr w:type="gramEnd"/>
      <w:r>
        <w:t xml:space="preserve"> can learn effective BCI control from it [</w:t>
      </w:r>
      <w:r>
        <w:rPr>
          <w:color w:val="0000FF"/>
        </w:rPr>
        <w:t>146</w:t>
      </w:r>
      <w:r>
        <w:t>].</w:t>
      </w:r>
    </w:p>
    <w:p w14:paraId="5E5BA567" w14:textId="77777777" w:rsidR="00253971" w:rsidRDefault="00000000">
      <w:pPr>
        <w:pStyle w:val="Heading1"/>
        <w:spacing w:before="0"/>
        <w:ind w:left="244" w:hanging="259"/>
      </w:pPr>
      <w:r>
        <w:t>Conclusion</w:t>
      </w:r>
    </w:p>
    <w:p w14:paraId="7CE55800" w14:textId="77777777" w:rsidR="00253971" w:rsidRDefault="00000000">
      <w:pPr>
        <w:ind w:left="-14" w:right="36" w:firstLine="0"/>
      </w:pPr>
      <w:r>
        <w:t xml:space="preserve">In this manuscript, we have surveyed the EEG classification approaches that have been developed and evaluated between 2007 and 2017 </w:t>
      </w:r>
      <w:proofErr w:type="gramStart"/>
      <w:r>
        <w:t>in order to</w:t>
      </w:r>
      <w:proofErr w:type="gramEnd"/>
      <w:r>
        <w:t xml:space="preserve"> design BCI systems. The numerous approaches that were explored can be divided into four main categories: adaptive classifiers, matrix and tensor classifiers, transfer learning methods, and deep learning. In addition, a few miscellaneous methods were identified outside these categories, notably the promising shrinkage LDA and random forest classifiers.</w:t>
      </w:r>
    </w:p>
    <w:p w14:paraId="056DF44F" w14:textId="77777777" w:rsidR="00253971" w:rsidRDefault="00000000">
      <w:pPr>
        <w:ind w:left="-14" w:right="36"/>
      </w:pPr>
      <w:r>
        <w:t xml:space="preserve">Overall, our review revealed that adaptive classifiers, both supervised and unsupervised, outperform static ones in general. Matrix and tensor classifiers are also very promising to improve BCI reliability; in particular, </w:t>
      </w:r>
      <w:r w:rsidRPr="00C94480">
        <w:rPr>
          <w:highlight w:val="green"/>
        </w:rPr>
        <w:t>Riemannian geometry classifiers are the current state-of-the-art for many BCI designs.</w:t>
      </w:r>
      <w:r>
        <w:t xml:space="preserve"> Transfer learning seems useful as well, particularly when little training data is available, but its performance is highly variable. More research should be invested to evaluate it as part of standard BCI design. </w:t>
      </w:r>
      <w:r w:rsidRPr="00C94480">
        <w:rPr>
          <w:highlight w:val="green"/>
        </w:rPr>
        <w:t>Shrinkage LDA</w:t>
      </w:r>
      <w:r>
        <w:t xml:space="preserve"> and </w:t>
      </w:r>
      <w:r w:rsidRPr="00C94480">
        <w:rPr>
          <w:highlight w:val="green"/>
        </w:rPr>
        <w:t>random forest</w:t>
      </w:r>
      <w:r>
        <w:t xml:space="preserve"> are also worthy tools for BCI, </w:t>
      </w:r>
      <w:r w:rsidRPr="00C94480">
        <w:rPr>
          <w:highlight w:val="green"/>
        </w:rPr>
        <w:t>particularly for small training data sets</w:t>
      </w:r>
      <w:r>
        <w:t>. Finally, contrary to their success in other fields, deep learning methods have not demonstrated convincing and consistent improvements over state-of-the-art BCI methods to date.</w:t>
      </w:r>
    </w:p>
    <w:p w14:paraId="66423B5C" w14:textId="77777777" w:rsidR="00253971" w:rsidRDefault="00000000">
      <w:pPr>
        <w:ind w:left="-14" w:right="36"/>
      </w:pPr>
      <w:r>
        <w:t xml:space="preserve">Future work related to EEG-based BCI classification should focus on developing more robust and consistently efficient algorithms that can be used easily and online and are able to work with small training samples, noisy signals, high-dimensional and non-stationary data. This could be addressed by further developing transfer learning methods, Riemannian </w:t>
      </w:r>
      <w:proofErr w:type="gramStart"/>
      <w:r>
        <w:t>geometry</w:t>
      </w:r>
      <w:proofErr w:type="gramEnd"/>
      <w:r>
        <w:t xml:space="preserve"> and tensor classifiers, and by identifying where and how deep networks could be useful for BCI. Altogether, improving those methods or defining new ones should consider invariance. Indeed, an ideal classification method would use features and/or classifiers that are invariant over time, over users and contexts, to be effective in any situation. Additionally, there is also need for a new generation of BCI classification methods that consider the human user in the loop, </w:t>
      </w:r>
      <w:proofErr w:type="gramStart"/>
      <w:r>
        <w:t>i.e.</w:t>
      </w:r>
      <w:proofErr w:type="gramEnd"/>
      <w:r>
        <w:t xml:space="preserve"> that can adapt to user states, traits and skills, and provide feedback that the user can make sense of and learn from.</w:t>
      </w:r>
    </w:p>
    <w:p w14:paraId="15EC2F43" w14:textId="77777777" w:rsidR="00253971" w:rsidRDefault="00000000">
      <w:pPr>
        <w:spacing w:after="430"/>
        <w:ind w:left="-14" w:right="36"/>
      </w:pPr>
      <w:r>
        <w:t xml:space="preserve">To conclude, this review suggests that it is time to change the gold standard classification methods used in EEG-based BCI so </w:t>
      </w:r>
      <w:proofErr w:type="gramStart"/>
      <w:r>
        <w:t>far, and</w:t>
      </w:r>
      <w:proofErr w:type="gramEnd"/>
      <w:r>
        <w:t xml:space="preserve"> apply a second generation of BCI classifiers. We could for instance move from the classical </w:t>
      </w:r>
      <w:proofErr w:type="gramStart"/>
      <w:r>
        <w:t xml:space="preserve">CSP  </w:t>
      </w:r>
      <w:r>
        <w:rPr>
          <w:rFonts w:ascii="Calibri" w:eastAsia="Calibri" w:hAnsi="Calibri" w:cs="Calibri"/>
        </w:rPr>
        <w:t>+</w:t>
      </w:r>
      <w:proofErr w:type="gramEnd"/>
      <w:r>
        <w:t xml:space="preserve">  LDA design, mostly unchanged for years in many online studies, to </w:t>
      </w:r>
      <w:r w:rsidRPr="00C94480">
        <w:rPr>
          <w:highlight w:val="green"/>
        </w:rPr>
        <w:t>adaptive Riemannian geometry classifiers</w:t>
      </w:r>
      <w:r>
        <w:t>. Finally, and even more importantly, the next generation of classification approaches for EEG-based BCI will have to take the user into account.</w:t>
      </w:r>
    </w:p>
    <w:p w14:paraId="20DDD3F7" w14:textId="77777777" w:rsidR="00253971" w:rsidRDefault="00000000">
      <w:pPr>
        <w:pStyle w:val="Heading1"/>
        <w:numPr>
          <w:ilvl w:val="0"/>
          <w:numId w:val="0"/>
        </w:numPr>
        <w:spacing w:before="0"/>
        <w:ind w:left="-5"/>
      </w:pPr>
      <w:r>
        <w:t>Acknowledgments</w:t>
      </w:r>
    </w:p>
    <w:p w14:paraId="79196E2A" w14:textId="77777777" w:rsidR="00253971" w:rsidRDefault="00000000">
      <w:pPr>
        <w:ind w:left="-14" w:right="36" w:firstLine="0"/>
      </w:pPr>
      <w:r>
        <w:t xml:space="preserve">F Lotte received support from the French National </w:t>
      </w:r>
    </w:p>
    <w:p w14:paraId="5FA42D61" w14:textId="77777777" w:rsidR="00253971" w:rsidRDefault="00000000">
      <w:pPr>
        <w:spacing w:after="430"/>
        <w:ind w:left="-14" w:right="36" w:firstLine="0"/>
      </w:pPr>
      <w:r>
        <w:t xml:space="preserve">Research Agency with the REBEL project and grant ANR15-CE23-0013-01, the European Research Council with the </w:t>
      </w:r>
      <w:proofErr w:type="spellStart"/>
      <w:r>
        <w:t>BrainConquest</w:t>
      </w:r>
      <w:proofErr w:type="spellEnd"/>
      <w:r>
        <w:t xml:space="preserve"> project (grant ERC-2016-STG-714567) and the Japan Society for the Promotion of Science (JSPS). A Cichocki was supported by the Ministry of Education and Science of the Russian Federation (grant 14.756.31.0001) and the Polish National Science Center (grant 2016/20/W/ N24/00354). The authors would also like to acknowledge the support of the BCI-LIFT </w:t>
      </w:r>
      <w:proofErr w:type="spellStart"/>
      <w:r>
        <w:t>Inria</w:t>
      </w:r>
      <w:proofErr w:type="spellEnd"/>
      <w:r>
        <w:t xml:space="preserve"> Project Lab.</w:t>
      </w:r>
    </w:p>
    <w:p w14:paraId="386DC046" w14:textId="77777777" w:rsidR="00253971" w:rsidRDefault="00000000">
      <w:pPr>
        <w:pStyle w:val="Heading1"/>
        <w:numPr>
          <w:ilvl w:val="0"/>
          <w:numId w:val="0"/>
        </w:numPr>
        <w:spacing w:before="0"/>
        <w:ind w:left="-5"/>
      </w:pPr>
      <w:r>
        <w:t xml:space="preserve">ORCID </w:t>
      </w:r>
      <w:proofErr w:type="spellStart"/>
      <w:r>
        <w:t>iDs</w:t>
      </w:r>
      <w:proofErr w:type="spellEnd"/>
    </w:p>
    <w:p w14:paraId="657615B1" w14:textId="77777777" w:rsidR="00253971" w:rsidRDefault="00000000">
      <w:pPr>
        <w:spacing w:after="319" w:line="259" w:lineRule="auto"/>
        <w:ind w:right="0" w:firstLine="0"/>
        <w:jc w:val="left"/>
      </w:pPr>
      <w:r>
        <w:t xml:space="preserve">F Lotte </w:t>
      </w:r>
      <w:r>
        <w:rPr>
          <w:rFonts w:ascii="Calibri" w:eastAsia="Calibri" w:hAnsi="Calibri" w:cs="Calibri"/>
          <w:noProof/>
          <w:color w:val="000000"/>
          <w:sz w:val="22"/>
        </w:rPr>
        <mc:AlternateContent>
          <mc:Choice Requires="wpg">
            <w:drawing>
              <wp:inline distT="0" distB="0" distL="0" distR="0" wp14:anchorId="7BD803BB" wp14:editId="291414AC">
                <wp:extent cx="90767" cy="90773"/>
                <wp:effectExtent l="0" t="0" r="0" b="0"/>
                <wp:docPr id="89681" name="Group 89681"/>
                <wp:cNvGraphicFramePr/>
                <a:graphic xmlns:a="http://schemas.openxmlformats.org/drawingml/2006/main">
                  <a:graphicData uri="http://schemas.microsoft.com/office/word/2010/wordprocessingGroup">
                    <wpg:wgp>
                      <wpg:cNvGrpSpPr/>
                      <wpg:grpSpPr>
                        <a:xfrm>
                          <a:off x="0" y="0"/>
                          <a:ext cx="90767" cy="90773"/>
                          <a:chOff x="0" y="0"/>
                          <a:chExt cx="90767" cy="90773"/>
                        </a:xfrm>
                      </wpg:grpSpPr>
                      <wps:wsp>
                        <wps:cNvPr id="6357" name="Shape 6357"/>
                        <wps:cNvSpPr/>
                        <wps:spPr>
                          <a:xfrm>
                            <a:off x="0" y="0"/>
                            <a:ext cx="90767" cy="90773"/>
                          </a:xfrm>
                          <a:custGeom>
                            <a:avLst/>
                            <a:gdLst/>
                            <a:ahLst/>
                            <a:cxnLst/>
                            <a:rect l="0" t="0" r="0" b="0"/>
                            <a:pathLst>
                              <a:path w="90767" h="90773">
                                <a:moveTo>
                                  <a:pt x="45377" y="0"/>
                                </a:moveTo>
                                <a:cubicBezTo>
                                  <a:pt x="70447" y="0"/>
                                  <a:pt x="90767" y="20320"/>
                                  <a:pt x="90767" y="45389"/>
                                </a:cubicBezTo>
                                <a:cubicBezTo>
                                  <a:pt x="90767" y="64182"/>
                                  <a:pt x="79337" y="80318"/>
                                  <a:pt x="63046" y="87210"/>
                                </a:cubicBezTo>
                                <a:lnTo>
                                  <a:pt x="45408" y="90773"/>
                                </a:lnTo>
                                <a:lnTo>
                                  <a:pt x="45346" y="90773"/>
                                </a:lnTo>
                                <a:lnTo>
                                  <a:pt x="27716" y="87210"/>
                                </a:lnTo>
                                <a:cubicBezTo>
                                  <a:pt x="11430" y="80318"/>
                                  <a:pt x="0" y="64182"/>
                                  <a:pt x="0" y="45389"/>
                                </a:cubicBezTo>
                                <a:cubicBezTo>
                                  <a:pt x="0" y="20320"/>
                                  <a:pt x="20320" y="0"/>
                                  <a:pt x="45377" y="0"/>
                                </a:cubicBezTo>
                                <a:close/>
                              </a:path>
                            </a:pathLst>
                          </a:custGeom>
                          <a:ln w="0" cap="flat">
                            <a:miter lim="127000"/>
                          </a:ln>
                        </wps:spPr>
                        <wps:style>
                          <a:lnRef idx="0">
                            <a:srgbClr val="000000">
                              <a:alpha val="0"/>
                            </a:srgbClr>
                          </a:lnRef>
                          <a:fillRef idx="1">
                            <a:srgbClr val="A4C638"/>
                          </a:fillRef>
                          <a:effectRef idx="0">
                            <a:scrgbClr r="0" g="0" b="0"/>
                          </a:effectRef>
                          <a:fontRef idx="none"/>
                        </wps:style>
                        <wps:bodyPr/>
                      </wps:wsp>
                      <wps:wsp>
                        <wps:cNvPr id="92520" name="Shape 92520"/>
                        <wps:cNvSpPr/>
                        <wps:spPr>
                          <a:xfrm>
                            <a:off x="25135" y="28051"/>
                            <a:ext cx="9144" cy="37973"/>
                          </a:xfrm>
                          <a:custGeom>
                            <a:avLst/>
                            <a:gdLst/>
                            <a:ahLst/>
                            <a:cxnLst/>
                            <a:rect l="0" t="0" r="0" b="0"/>
                            <a:pathLst>
                              <a:path w="9144" h="37973">
                                <a:moveTo>
                                  <a:pt x="0" y="0"/>
                                </a:moveTo>
                                <a:lnTo>
                                  <a:pt x="9144" y="0"/>
                                </a:lnTo>
                                <a:lnTo>
                                  <a:pt x="9144" y="37973"/>
                                </a:lnTo>
                                <a:lnTo>
                                  <a:pt x="0" y="3797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59" name="Shape 6359"/>
                        <wps:cNvSpPr/>
                        <wps:spPr>
                          <a:xfrm>
                            <a:off x="38608" y="28045"/>
                            <a:ext cx="17412" cy="38011"/>
                          </a:xfrm>
                          <a:custGeom>
                            <a:avLst/>
                            <a:gdLst/>
                            <a:ahLst/>
                            <a:cxnLst/>
                            <a:rect l="0" t="0" r="0" b="0"/>
                            <a:pathLst>
                              <a:path w="17412" h="38011">
                                <a:moveTo>
                                  <a:pt x="0" y="0"/>
                                </a:moveTo>
                                <a:lnTo>
                                  <a:pt x="14757" y="0"/>
                                </a:lnTo>
                                <a:lnTo>
                                  <a:pt x="17412" y="1060"/>
                                </a:lnTo>
                                <a:lnTo>
                                  <a:pt x="17412" y="6190"/>
                                </a:lnTo>
                                <a:lnTo>
                                  <a:pt x="13868" y="4928"/>
                                </a:lnTo>
                                <a:lnTo>
                                  <a:pt x="5461" y="4928"/>
                                </a:lnTo>
                                <a:lnTo>
                                  <a:pt x="5461" y="33083"/>
                                </a:lnTo>
                                <a:lnTo>
                                  <a:pt x="14148" y="33083"/>
                                </a:lnTo>
                                <a:lnTo>
                                  <a:pt x="17412" y="31676"/>
                                </a:lnTo>
                                <a:lnTo>
                                  <a:pt x="17412" y="36986"/>
                                </a:lnTo>
                                <a:lnTo>
                                  <a:pt x="14821" y="38011"/>
                                </a:lnTo>
                                <a:lnTo>
                                  <a:pt x="0" y="3801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60" name="Shape 6360"/>
                        <wps:cNvSpPr/>
                        <wps:spPr>
                          <a:xfrm>
                            <a:off x="56020" y="29105"/>
                            <a:ext cx="17551" cy="35926"/>
                          </a:xfrm>
                          <a:custGeom>
                            <a:avLst/>
                            <a:gdLst/>
                            <a:ahLst/>
                            <a:cxnLst/>
                            <a:rect l="0" t="0" r="0" b="0"/>
                            <a:pathLst>
                              <a:path w="17551" h="35926">
                                <a:moveTo>
                                  <a:pt x="0" y="0"/>
                                </a:moveTo>
                                <a:lnTo>
                                  <a:pt x="12711" y="5079"/>
                                </a:lnTo>
                                <a:cubicBezTo>
                                  <a:pt x="16008" y="8709"/>
                                  <a:pt x="17551" y="13462"/>
                                  <a:pt x="17551" y="17952"/>
                                </a:cubicBezTo>
                                <a:cubicBezTo>
                                  <a:pt x="17551" y="22828"/>
                                  <a:pt x="15646" y="27578"/>
                                  <a:pt x="12176" y="31108"/>
                                </a:cubicBezTo>
                                <a:lnTo>
                                  <a:pt x="0" y="35926"/>
                                </a:lnTo>
                                <a:lnTo>
                                  <a:pt x="0" y="30616"/>
                                </a:lnTo>
                                <a:lnTo>
                                  <a:pt x="8982" y="26744"/>
                                </a:lnTo>
                                <a:cubicBezTo>
                                  <a:pt x="11240" y="23813"/>
                                  <a:pt x="11951" y="20295"/>
                                  <a:pt x="11951" y="17952"/>
                                </a:cubicBezTo>
                                <a:cubicBezTo>
                                  <a:pt x="11951" y="14136"/>
                                  <a:pt x="10735" y="10614"/>
                                  <a:pt x="8190" y="8047"/>
                                </a:cubicBezTo>
                                <a:lnTo>
                                  <a:pt x="0" y="512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61" name="Shape 6361"/>
                        <wps:cNvSpPr/>
                        <wps:spPr>
                          <a:xfrm>
                            <a:off x="24285" y="16559"/>
                            <a:ext cx="7163" cy="7162"/>
                          </a:xfrm>
                          <a:custGeom>
                            <a:avLst/>
                            <a:gdLst/>
                            <a:ahLst/>
                            <a:cxnLst/>
                            <a:rect l="0" t="0" r="0" b="0"/>
                            <a:pathLst>
                              <a:path w="7163" h="7162">
                                <a:moveTo>
                                  <a:pt x="3581" y="0"/>
                                </a:moveTo>
                                <a:cubicBezTo>
                                  <a:pt x="5563" y="0"/>
                                  <a:pt x="7163" y="1625"/>
                                  <a:pt x="7163" y="3581"/>
                                </a:cubicBezTo>
                                <a:cubicBezTo>
                                  <a:pt x="7163" y="5537"/>
                                  <a:pt x="5563" y="7162"/>
                                  <a:pt x="3581" y="7162"/>
                                </a:cubicBezTo>
                                <a:cubicBezTo>
                                  <a:pt x="1600" y="7162"/>
                                  <a:pt x="0" y="5537"/>
                                  <a:pt x="0" y="3581"/>
                                </a:cubicBezTo>
                                <a:cubicBezTo>
                                  <a:pt x="0" y="1600"/>
                                  <a:pt x="1600" y="0"/>
                                  <a:pt x="358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89681" style="width:7.147pt;height:7.14746pt;mso-position-horizontal-relative:char;mso-position-vertical-relative:line" coordsize="907,907">
                <v:shape id="Shape 6357" style="position:absolute;width:907;height:907;left:0;top:0;" coordsize="90767,90773" path="m45377,0c70447,0,90767,20320,90767,45389c90767,64182,79337,80318,63046,87210l45408,90773l45346,90773l27716,87210c11430,80318,0,64182,0,45389c0,20320,20320,0,45377,0x">
                  <v:stroke weight="0pt" endcap="flat" joinstyle="miter" miterlimit="10" on="false" color="#000000" opacity="0"/>
                  <v:fill on="true" color="#a4c638"/>
                </v:shape>
                <v:shape id="Shape 92521" style="position:absolute;width:91;height:379;left:251;top:280;" coordsize="9144,37973" path="m0,0l9144,0l9144,37973l0,37973l0,0">
                  <v:stroke weight="0pt" endcap="flat" joinstyle="miter" miterlimit="10" on="false" color="#000000" opacity="0"/>
                  <v:fill on="true" color="#fffefd"/>
                </v:shape>
                <v:shape id="Shape 6359" style="position:absolute;width:174;height:380;left:386;top:280;" coordsize="17412,38011" path="m0,0l14757,0l17412,1060l17412,6190l13868,4928l5461,4928l5461,33083l14148,33083l17412,31676l17412,36986l14821,38011l0,38011l0,0x">
                  <v:stroke weight="0pt" endcap="flat" joinstyle="miter" miterlimit="10" on="false" color="#000000" opacity="0"/>
                  <v:fill on="true" color="#fffefd"/>
                </v:shape>
                <v:shape id="Shape 6360" style="position:absolute;width:175;height:359;left:560;top:291;" coordsize="17551,35926" path="m0,0l12711,5079c16008,8709,17551,13462,17551,17952c17551,22828,15646,27578,12176,31108l0,35926l0,30616l8982,26744c11240,23813,11951,20295,11951,17952c11951,14136,10735,10614,8190,8047l0,5129l0,0x">
                  <v:stroke weight="0pt" endcap="flat" joinstyle="miter" miterlimit="10" on="false" color="#000000" opacity="0"/>
                  <v:fill on="true" color="#fffefd"/>
                </v:shape>
                <v:shape id="Shape 6361" style="position:absolute;width:71;height:71;left:242;top:165;" coordsize="7163,7162" path="m3581,0c5563,0,7163,1625,7163,3581c7163,5537,5563,7162,3581,7162c1600,7162,0,5537,0,3581c0,1600,1600,0,3581,0x">
                  <v:stroke weight="0pt" endcap="flat" joinstyle="miter" miterlimit="10" on="false" color="#000000" opacity="0"/>
                  <v:fill on="true" color="#fffefd"/>
                </v:shape>
              </v:group>
            </w:pict>
          </mc:Fallback>
        </mc:AlternateContent>
      </w:r>
      <w:r>
        <w:t xml:space="preserve"> </w:t>
      </w:r>
      <w:hyperlink r:id="rId47">
        <w:r>
          <w:rPr>
            <w:color w:val="0000FF"/>
          </w:rPr>
          <w:t xml:space="preserve">https://orcid.org/0000-0002-6888-9198 </w:t>
        </w:r>
      </w:hyperlink>
      <w:r>
        <w:rPr>
          <w:rFonts w:ascii="Arial" w:eastAsia="Arial" w:hAnsi="Arial" w:cs="Arial"/>
          <w:b/>
        </w:rPr>
        <w:t>References</w:t>
      </w:r>
    </w:p>
    <w:p w14:paraId="7E2B2673" w14:textId="77777777" w:rsidR="00253971" w:rsidRDefault="00000000">
      <w:pPr>
        <w:numPr>
          <w:ilvl w:val="0"/>
          <w:numId w:val="4"/>
        </w:numPr>
        <w:spacing w:line="266" w:lineRule="auto"/>
        <w:ind w:right="23" w:hanging="383"/>
        <w:jc w:val="left"/>
      </w:pPr>
      <w:r>
        <w:rPr>
          <w:sz w:val="18"/>
        </w:rPr>
        <w:t xml:space="preserve">BCI Challenge @ NER2015 2015 Online transfer learning competition, at the </w:t>
      </w:r>
      <w:r>
        <w:rPr>
          <w:i/>
          <w:sz w:val="18"/>
        </w:rPr>
        <w:t>IEEE EMBS Neural Engineering Conf.</w:t>
      </w:r>
      <w:r>
        <w:rPr>
          <w:sz w:val="18"/>
        </w:rPr>
        <w:t xml:space="preserve"> </w:t>
      </w:r>
    </w:p>
    <w:p w14:paraId="586F1358" w14:textId="77777777" w:rsidR="00253971" w:rsidRDefault="00000000">
      <w:pPr>
        <w:spacing w:after="7" w:line="259" w:lineRule="auto"/>
        <w:ind w:left="593" w:right="0" w:hanging="10"/>
        <w:jc w:val="left"/>
      </w:pPr>
      <w:hyperlink r:id="rId48">
        <w:r>
          <w:rPr>
            <w:sz w:val="18"/>
          </w:rPr>
          <w:t>(</w:t>
        </w:r>
      </w:hyperlink>
      <w:hyperlink r:id="rId49">
        <w:r>
          <w:rPr>
            <w:color w:val="0000FF"/>
            <w:sz w:val="18"/>
          </w:rPr>
          <w:t>https://kaggle.com/c/inria-bci-challenge</w:t>
        </w:r>
      </w:hyperlink>
      <w:r>
        <w:rPr>
          <w:sz w:val="18"/>
        </w:rPr>
        <w:t>)</w:t>
      </w:r>
    </w:p>
    <w:p w14:paraId="384603B1" w14:textId="77777777" w:rsidR="00253971" w:rsidRDefault="00000000">
      <w:pPr>
        <w:numPr>
          <w:ilvl w:val="0"/>
          <w:numId w:val="4"/>
        </w:numPr>
        <w:spacing w:line="266" w:lineRule="auto"/>
        <w:ind w:right="23" w:hanging="383"/>
        <w:jc w:val="left"/>
      </w:pPr>
      <w:r>
        <w:rPr>
          <w:sz w:val="18"/>
        </w:rPr>
        <w:t xml:space="preserve">Absil P A, Mahony R and </w:t>
      </w:r>
      <w:proofErr w:type="spellStart"/>
      <w:r>
        <w:rPr>
          <w:sz w:val="18"/>
        </w:rPr>
        <w:t>Sepulchre</w:t>
      </w:r>
      <w:proofErr w:type="spellEnd"/>
      <w:r>
        <w:rPr>
          <w:sz w:val="18"/>
        </w:rPr>
        <w:t xml:space="preserve"> R 2009 </w:t>
      </w:r>
      <w:r>
        <w:rPr>
          <w:i/>
          <w:sz w:val="18"/>
        </w:rPr>
        <w:t>Optimization Algorithms on Matrix Manifolds</w:t>
      </w:r>
      <w:r>
        <w:rPr>
          <w:sz w:val="18"/>
        </w:rPr>
        <w:t xml:space="preserve"> (Princeton, NJ: Princeton University Press)</w:t>
      </w:r>
    </w:p>
    <w:p w14:paraId="71086647" w14:textId="77777777" w:rsidR="00253971" w:rsidRDefault="00000000">
      <w:pPr>
        <w:numPr>
          <w:ilvl w:val="0"/>
          <w:numId w:val="4"/>
        </w:numPr>
        <w:spacing w:after="41" w:line="266" w:lineRule="auto"/>
        <w:ind w:right="23" w:hanging="383"/>
        <w:jc w:val="left"/>
      </w:pPr>
      <w:r>
        <w:rPr>
          <w:sz w:val="18"/>
        </w:rPr>
        <w:t xml:space="preserve">Akram F, Han S M and Kim T S 2015 An efficient word typing P300-BCI system using a modified T9 interface and random forest classifier </w:t>
      </w:r>
      <w:proofErr w:type="spellStart"/>
      <w:r>
        <w:rPr>
          <w:i/>
          <w:sz w:val="18"/>
        </w:rPr>
        <w:t>Comput</w:t>
      </w:r>
      <w:proofErr w:type="spellEnd"/>
      <w:r>
        <w:rPr>
          <w:i/>
          <w:sz w:val="18"/>
        </w:rPr>
        <w:t>. Biol. Med.</w:t>
      </w:r>
      <w:hyperlink r:id="rId50">
        <w:r>
          <w:rPr>
            <w:sz w:val="18"/>
          </w:rPr>
          <w:t xml:space="preserve"> </w:t>
        </w:r>
      </w:hyperlink>
      <w:hyperlink r:id="rId51">
        <w:r>
          <w:rPr>
            <w:b/>
            <w:color w:val="0000FF"/>
            <w:sz w:val="18"/>
          </w:rPr>
          <w:t>56</w:t>
        </w:r>
      </w:hyperlink>
      <w:hyperlink r:id="rId52">
        <w:r>
          <w:rPr>
            <w:sz w:val="18"/>
          </w:rPr>
          <w:t xml:space="preserve"> </w:t>
        </w:r>
      </w:hyperlink>
      <w:hyperlink r:id="rId53">
        <w:r>
          <w:rPr>
            <w:color w:val="0000FF"/>
            <w:sz w:val="18"/>
          </w:rPr>
          <w:t>30</w:t>
        </w:r>
      </w:hyperlink>
      <w:hyperlink r:id="rId54">
        <w:r>
          <w:rPr>
            <w:sz w:val="18"/>
          </w:rPr>
          <w:t>–</w:t>
        </w:r>
      </w:hyperlink>
      <w:hyperlink r:id="rId55">
        <w:r>
          <w:rPr>
            <w:color w:val="0000FF"/>
            <w:sz w:val="18"/>
          </w:rPr>
          <w:t>6</w:t>
        </w:r>
      </w:hyperlink>
    </w:p>
    <w:p w14:paraId="6A48AED9" w14:textId="77777777" w:rsidR="00253971" w:rsidRDefault="00000000">
      <w:pPr>
        <w:numPr>
          <w:ilvl w:val="0"/>
          <w:numId w:val="4"/>
        </w:numPr>
        <w:spacing w:after="36" w:line="266" w:lineRule="auto"/>
        <w:ind w:right="23" w:hanging="383"/>
        <w:jc w:val="left"/>
      </w:pPr>
      <w:r>
        <w:rPr>
          <w:sz w:val="18"/>
        </w:rPr>
        <w:t xml:space="preserve">Alamgir M, Grosse-Wentrup M and Altun Y 2010 Multitask learning for brain–computer interfaces </w:t>
      </w:r>
      <w:r>
        <w:rPr>
          <w:i/>
          <w:sz w:val="18"/>
        </w:rPr>
        <w:t>Int. Conf.</w:t>
      </w:r>
      <w:r>
        <w:rPr>
          <w:sz w:val="18"/>
        </w:rPr>
        <w:t xml:space="preserve"> on Artificial Intelligence and Statistics pp 17–</w:t>
      </w:r>
      <w:proofErr w:type="gramStart"/>
      <w:r>
        <w:rPr>
          <w:sz w:val="18"/>
        </w:rPr>
        <w:t>24</w:t>
      </w:r>
      <w:proofErr w:type="gramEnd"/>
    </w:p>
    <w:p w14:paraId="01689AD2" w14:textId="77777777" w:rsidR="00253971" w:rsidRDefault="00000000">
      <w:pPr>
        <w:numPr>
          <w:ilvl w:val="0"/>
          <w:numId w:val="4"/>
        </w:numPr>
        <w:spacing w:after="41" w:line="266" w:lineRule="auto"/>
        <w:ind w:right="23" w:hanging="383"/>
        <w:jc w:val="left"/>
      </w:pPr>
      <w:r>
        <w:rPr>
          <w:sz w:val="18"/>
        </w:rPr>
        <w:t xml:space="preserve">Allwein E L, </w:t>
      </w:r>
      <w:proofErr w:type="spellStart"/>
      <w:r>
        <w:rPr>
          <w:sz w:val="18"/>
        </w:rPr>
        <w:t>Schapire</w:t>
      </w:r>
      <w:proofErr w:type="spellEnd"/>
      <w:r>
        <w:rPr>
          <w:sz w:val="18"/>
        </w:rPr>
        <w:t xml:space="preserve"> R E and Singer Y 2001 Reducing multiclass to binary: A unifying approach for margin classifiers </w:t>
      </w:r>
      <w:r>
        <w:rPr>
          <w:i/>
          <w:sz w:val="18"/>
        </w:rPr>
        <w:t>J. Mach. Learn. Res.</w:t>
      </w:r>
      <w:r>
        <w:rPr>
          <w:sz w:val="18"/>
        </w:rPr>
        <w:t xml:space="preserve"> </w:t>
      </w:r>
      <w:r>
        <w:rPr>
          <w:b/>
          <w:sz w:val="18"/>
        </w:rPr>
        <w:t>1</w:t>
      </w:r>
      <w:r>
        <w:rPr>
          <w:sz w:val="18"/>
        </w:rPr>
        <w:t xml:space="preserve"> 113–41</w:t>
      </w:r>
    </w:p>
    <w:p w14:paraId="2508118E" w14:textId="77777777" w:rsidR="00253971" w:rsidRDefault="00000000">
      <w:pPr>
        <w:numPr>
          <w:ilvl w:val="0"/>
          <w:numId w:val="4"/>
        </w:numPr>
        <w:spacing w:line="266" w:lineRule="auto"/>
        <w:ind w:right="23" w:hanging="383"/>
        <w:jc w:val="left"/>
      </w:pPr>
      <w:r>
        <w:rPr>
          <w:sz w:val="18"/>
        </w:rPr>
        <w:t xml:space="preserve">Andreev A, </w:t>
      </w:r>
      <w:proofErr w:type="spellStart"/>
      <w:r>
        <w:rPr>
          <w:sz w:val="18"/>
        </w:rPr>
        <w:t>Barachant</w:t>
      </w:r>
      <w:proofErr w:type="spellEnd"/>
      <w:r>
        <w:rPr>
          <w:sz w:val="18"/>
        </w:rPr>
        <w:t xml:space="preserve"> A, Lotte F and </w:t>
      </w:r>
      <w:proofErr w:type="spellStart"/>
      <w:r>
        <w:rPr>
          <w:sz w:val="18"/>
        </w:rPr>
        <w:t>Congedo</w:t>
      </w:r>
      <w:proofErr w:type="spellEnd"/>
      <w:r>
        <w:rPr>
          <w:sz w:val="18"/>
        </w:rPr>
        <w:t xml:space="preserve"> M 2016 Recreational applications in </w:t>
      </w:r>
      <w:proofErr w:type="spellStart"/>
      <w:r>
        <w:rPr>
          <w:sz w:val="18"/>
        </w:rPr>
        <w:t>OpenViBE</w:t>
      </w:r>
      <w:proofErr w:type="spellEnd"/>
      <w:r>
        <w:rPr>
          <w:sz w:val="18"/>
        </w:rPr>
        <w:t xml:space="preserve">: brain invaders and use-the-force </w:t>
      </w:r>
      <w:r>
        <w:rPr>
          <w:i/>
          <w:sz w:val="18"/>
        </w:rPr>
        <w:t xml:space="preserve">Brain–Computer Interfaces 2: Technology </w:t>
      </w:r>
    </w:p>
    <w:p w14:paraId="41962EF5" w14:textId="77777777" w:rsidR="00253971" w:rsidRDefault="00000000">
      <w:pPr>
        <w:spacing w:line="266" w:lineRule="auto"/>
        <w:ind w:left="583" w:right="23" w:firstLine="0"/>
        <w:jc w:val="left"/>
      </w:pPr>
      <w:r>
        <w:rPr>
          <w:i/>
          <w:sz w:val="18"/>
        </w:rPr>
        <w:t>and Application</w:t>
      </w:r>
      <w:r>
        <w:rPr>
          <w:sz w:val="18"/>
        </w:rPr>
        <w:t xml:space="preserve"> ed M Clerc </w:t>
      </w:r>
      <w:r>
        <w:rPr>
          <w:i/>
          <w:sz w:val="18"/>
        </w:rPr>
        <w:t>et al</w:t>
      </w:r>
      <w:r>
        <w:rPr>
          <w:sz w:val="18"/>
        </w:rPr>
        <w:t xml:space="preserve"> (New York: Wiley) pp </w:t>
      </w:r>
    </w:p>
    <w:p w14:paraId="39943F17" w14:textId="77777777" w:rsidR="00253971" w:rsidRDefault="00000000">
      <w:pPr>
        <w:spacing w:after="37" w:line="266" w:lineRule="auto"/>
        <w:ind w:left="583" w:right="23" w:firstLine="0"/>
        <w:jc w:val="left"/>
      </w:pPr>
      <w:r>
        <w:rPr>
          <w:sz w:val="18"/>
        </w:rPr>
        <w:t>241–58</w:t>
      </w:r>
    </w:p>
    <w:p w14:paraId="07451B7E" w14:textId="77777777" w:rsidR="00253971" w:rsidRDefault="00000000">
      <w:pPr>
        <w:numPr>
          <w:ilvl w:val="0"/>
          <w:numId w:val="4"/>
        </w:numPr>
        <w:spacing w:line="266" w:lineRule="auto"/>
        <w:ind w:right="23" w:hanging="383"/>
        <w:jc w:val="left"/>
      </w:pPr>
      <w:r>
        <w:rPr>
          <w:sz w:val="18"/>
        </w:rPr>
        <w:t xml:space="preserve">Ang K, Chin Z, Wang C, Guan C and Zhang H 2012 Filter bank common spatial pattern algorithm on BCI competition IV datasets 2a and 2b </w:t>
      </w:r>
      <w:r>
        <w:rPr>
          <w:i/>
          <w:sz w:val="18"/>
        </w:rPr>
        <w:t xml:space="preserve">Front. </w:t>
      </w:r>
      <w:proofErr w:type="spellStart"/>
      <w:r>
        <w:rPr>
          <w:i/>
          <w:sz w:val="18"/>
        </w:rPr>
        <w:t>Neurosci</w:t>
      </w:r>
      <w:proofErr w:type="spellEnd"/>
      <w:r>
        <w:rPr>
          <w:i/>
          <w:sz w:val="18"/>
        </w:rPr>
        <w:t>.</w:t>
      </w:r>
      <w:hyperlink r:id="rId56">
        <w:r>
          <w:rPr>
            <w:sz w:val="18"/>
          </w:rPr>
          <w:t xml:space="preserve"> </w:t>
        </w:r>
      </w:hyperlink>
      <w:hyperlink r:id="rId57">
        <w:r>
          <w:rPr>
            <w:b/>
            <w:color w:val="0000FF"/>
            <w:sz w:val="18"/>
          </w:rPr>
          <w:t>6</w:t>
        </w:r>
      </w:hyperlink>
    </w:p>
    <w:p w14:paraId="013C64DA" w14:textId="77777777" w:rsidR="00253971" w:rsidRDefault="00000000">
      <w:pPr>
        <w:numPr>
          <w:ilvl w:val="0"/>
          <w:numId w:val="4"/>
        </w:numPr>
        <w:spacing w:after="36" w:line="266" w:lineRule="auto"/>
        <w:ind w:right="23" w:hanging="383"/>
        <w:jc w:val="left"/>
      </w:pPr>
      <w:r>
        <w:rPr>
          <w:sz w:val="18"/>
        </w:rPr>
        <w:t xml:space="preserve">Ang K </w:t>
      </w:r>
      <w:proofErr w:type="spellStart"/>
      <w:r>
        <w:rPr>
          <w:sz w:val="18"/>
        </w:rPr>
        <w:t>K</w:t>
      </w:r>
      <w:proofErr w:type="spellEnd"/>
      <w:r>
        <w:rPr>
          <w:sz w:val="18"/>
        </w:rPr>
        <w:t xml:space="preserve"> and Guan C 2013 Brain-computer interface in stroke rehabilitation </w:t>
      </w:r>
      <w:r>
        <w:rPr>
          <w:i/>
          <w:sz w:val="18"/>
        </w:rPr>
        <w:t xml:space="preserve">J. </w:t>
      </w:r>
      <w:proofErr w:type="spellStart"/>
      <w:r>
        <w:rPr>
          <w:i/>
          <w:sz w:val="18"/>
        </w:rPr>
        <w:t>Comput</w:t>
      </w:r>
      <w:proofErr w:type="spellEnd"/>
      <w:r>
        <w:rPr>
          <w:i/>
          <w:sz w:val="18"/>
        </w:rPr>
        <w:t>. Sci. Eng.</w:t>
      </w:r>
      <w:hyperlink r:id="rId58">
        <w:r>
          <w:rPr>
            <w:sz w:val="18"/>
          </w:rPr>
          <w:t xml:space="preserve"> </w:t>
        </w:r>
      </w:hyperlink>
      <w:hyperlink r:id="rId59">
        <w:r>
          <w:rPr>
            <w:b/>
            <w:color w:val="0000FF"/>
            <w:sz w:val="18"/>
          </w:rPr>
          <w:t>7</w:t>
        </w:r>
      </w:hyperlink>
      <w:hyperlink r:id="rId60">
        <w:r>
          <w:rPr>
            <w:sz w:val="18"/>
          </w:rPr>
          <w:t xml:space="preserve"> </w:t>
        </w:r>
      </w:hyperlink>
      <w:hyperlink r:id="rId61">
        <w:r>
          <w:rPr>
            <w:color w:val="0000FF"/>
            <w:sz w:val="18"/>
          </w:rPr>
          <w:t>139</w:t>
        </w:r>
      </w:hyperlink>
      <w:hyperlink r:id="rId62">
        <w:r>
          <w:rPr>
            <w:sz w:val="18"/>
          </w:rPr>
          <w:t>–</w:t>
        </w:r>
      </w:hyperlink>
      <w:hyperlink r:id="rId63">
        <w:r>
          <w:rPr>
            <w:color w:val="0000FF"/>
            <w:sz w:val="18"/>
          </w:rPr>
          <w:t>46</w:t>
        </w:r>
      </w:hyperlink>
    </w:p>
    <w:p w14:paraId="04F5BBE4" w14:textId="77777777" w:rsidR="00253971" w:rsidRDefault="00000000">
      <w:pPr>
        <w:numPr>
          <w:ilvl w:val="0"/>
          <w:numId w:val="4"/>
        </w:numPr>
        <w:spacing w:after="43" w:line="266" w:lineRule="auto"/>
        <w:ind w:right="23" w:hanging="383"/>
        <w:jc w:val="left"/>
      </w:pPr>
      <w:proofErr w:type="spellStart"/>
      <w:r>
        <w:rPr>
          <w:sz w:val="18"/>
        </w:rPr>
        <w:t>Artusi</w:t>
      </w:r>
      <w:proofErr w:type="spellEnd"/>
      <w:r>
        <w:rPr>
          <w:sz w:val="18"/>
        </w:rPr>
        <w:t xml:space="preserve"> X, Niazi I K, Lucas M F and Farina D 2011 Performance of a simulated adaptive BCI based on experimental classification of movement-related and error potentials </w:t>
      </w:r>
      <w:r>
        <w:rPr>
          <w:i/>
          <w:sz w:val="18"/>
        </w:rPr>
        <w:t>IEEE J. Emerging Sel. Top. Circuits Syst.</w:t>
      </w:r>
      <w:hyperlink r:id="rId64">
        <w:r>
          <w:rPr>
            <w:sz w:val="18"/>
          </w:rPr>
          <w:t xml:space="preserve"> </w:t>
        </w:r>
      </w:hyperlink>
      <w:hyperlink r:id="rId65">
        <w:r>
          <w:rPr>
            <w:b/>
            <w:color w:val="0000FF"/>
            <w:sz w:val="18"/>
          </w:rPr>
          <w:t>1</w:t>
        </w:r>
      </w:hyperlink>
      <w:hyperlink r:id="rId66">
        <w:r>
          <w:rPr>
            <w:sz w:val="18"/>
          </w:rPr>
          <w:t xml:space="preserve"> </w:t>
        </w:r>
      </w:hyperlink>
      <w:hyperlink r:id="rId67">
        <w:r>
          <w:rPr>
            <w:color w:val="0000FF"/>
            <w:sz w:val="18"/>
          </w:rPr>
          <w:t>480</w:t>
        </w:r>
      </w:hyperlink>
      <w:hyperlink r:id="rId68">
        <w:r>
          <w:rPr>
            <w:sz w:val="18"/>
          </w:rPr>
          <w:t>–</w:t>
        </w:r>
      </w:hyperlink>
      <w:hyperlink r:id="rId69">
        <w:r>
          <w:rPr>
            <w:color w:val="0000FF"/>
            <w:sz w:val="18"/>
          </w:rPr>
          <w:t>8</w:t>
        </w:r>
      </w:hyperlink>
    </w:p>
    <w:p w14:paraId="6235D240" w14:textId="77777777" w:rsidR="00253971" w:rsidRDefault="00000000">
      <w:pPr>
        <w:numPr>
          <w:ilvl w:val="0"/>
          <w:numId w:val="4"/>
        </w:numPr>
        <w:spacing w:after="41" w:line="266" w:lineRule="auto"/>
        <w:ind w:right="23" w:hanging="383"/>
        <w:jc w:val="left"/>
      </w:pPr>
      <w:r>
        <w:rPr>
          <w:sz w:val="18"/>
        </w:rPr>
        <w:t xml:space="preserve">Arvaneh M, Guan C, Ang K </w:t>
      </w:r>
      <w:proofErr w:type="spellStart"/>
      <w:r>
        <w:rPr>
          <w:sz w:val="18"/>
        </w:rPr>
        <w:t>K</w:t>
      </w:r>
      <w:proofErr w:type="spellEnd"/>
      <w:r>
        <w:rPr>
          <w:sz w:val="18"/>
        </w:rPr>
        <w:t xml:space="preserve"> and Quek C 2013 EEG data space adaptation to reduce intersession </w:t>
      </w:r>
      <w:proofErr w:type="spellStart"/>
      <w:r>
        <w:rPr>
          <w:sz w:val="18"/>
        </w:rPr>
        <w:t>nonstationarity</w:t>
      </w:r>
      <w:proofErr w:type="spellEnd"/>
      <w:r>
        <w:rPr>
          <w:sz w:val="18"/>
        </w:rPr>
        <w:t xml:space="preserve"> in brain–computer interface </w:t>
      </w:r>
      <w:r>
        <w:rPr>
          <w:i/>
          <w:sz w:val="18"/>
        </w:rPr>
        <w:t xml:space="preserve">Neural </w:t>
      </w:r>
      <w:proofErr w:type="spellStart"/>
      <w:r>
        <w:rPr>
          <w:i/>
          <w:sz w:val="18"/>
        </w:rPr>
        <w:t>Comput</w:t>
      </w:r>
      <w:proofErr w:type="spellEnd"/>
      <w:r>
        <w:rPr>
          <w:i/>
          <w:sz w:val="18"/>
        </w:rPr>
        <w:t>.</w:t>
      </w:r>
      <w:hyperlink r:id="rId70">
        <w:r>
          <w:rPr>
            <w:sz w:val="18"/>
          </w:rPr>
          <w:t xml:space="preserve"> </w:t>
        </w:r>
      </w:hyperlink>
      <w:hyperlink r:id="rId71">
        <w:r>
          <w:rPr>
            <w:b/>
            <w:color w:val="0000FF"/>
            <w:sz w:val="18"/>
          </w:rPr>
          <w:t>25</w:t>
        </w:r>
      </w:hyperlink>
      <w:hyperlink r:id="rId72">
        <w:r>
          <w:rPr>
            <w:sz w:val="18"/>
          </w:rPr>
          <w:t xml:space="preserve"> </w:t>
        </w:r>
      </w:hyperlink>
      <w:hyperlink r:id="rId73">
        <w:r>
          <w:rPr>
            <w:color w:val="0000FF"/>
            <w:sz w:val="18"/>
          </w:rPr>
          <w:t>2146</w:t>
        </w:r>
      </w:hyperlink>
      <w:hyperlink r:id="rId74">
        <w:r>
          <w:rPr>
            <w:sz w:val="18"/>
          </w:rPr>
          <w:t>–</w:t>
        </w:r>
      </w:hyperlink>
      <w:hyperlink r:id="rId75">
        <w:r>
          <w:rPr>
            <w:color w:val="0000FF"/>
            <w:sz w:val="18"/>
          </w:rPr>
          <w:t>71</w:t>
        </w:r>
      </w:hyperlink>
      <w:r>
        <w:rPr>
          <w:sz w:val="18"/>
        </w:rPr>
        <w:t xml:space="preserve"> </w:t>
      </w:r>
    </w:p>
    <w:p w14:paraId="45CFBDF8" w14:textId="77777777" w:rsidR="00253971" w:rsidRDefault="00000000">
      <w:pPr>
        <w:numPr>
          <w:ilvl w:val="0"/>
          <w:numId w:val="4"/>
        </w:numPr>
        <w:spacing w:line="266" w:lineRule="auto"/>
        <w:ind w:right="23" w:hanging="383"/>
        <w:jc w:val="left"/>
      </w:pPr>
      <w:r>
        <w:rPr>
          <w:sz w:val="18"/>
        </w:rPr>
        <w:lastRenderedPageBreak/>
        <w:t xml:space="preserve">Balli T and Palaniappan R 2010 Classification of biological signals using linear and nonlinear features </w:t>
      </w:r>
      <w:r>
        <w:rPr>
          <w:i/>
          <w:sz w:val="18"/>
        </w:rPr>
        <w:t>Physiol. Meas.</w:t>
      </w:r>
      <w:r>
        <w:rPr>
          <w:sz w:val="18"/>
        </w:rPr>
        <w:t xml:space="preserve"> </w:t>
      </w:r>
    </w:p>
    <w:p w14:paraId="4DB7B014" w14:textId="77777777" w:rsidR="00253971" w:rsidRDefault="00000000">
      <w:pPr>
        <w:spacing w:after="6" w:line="259" w:lineRule="auto"/>
        <w:ind w:left="593" w:right="0" w:hanging="10"/>
        <w:jc w:val="left"/>
      </w:pPr>
      <w:hyperlink r:id="rId76">
        <w:r>
          <w:rPr>
            <w:b/>
            <w:color w:val="0000FF"/>
            <w:sz w:val="18"/>
          </w:rPr>
          <w:t>31</w:t>
        </w:r>
      </w:hyperlink>
      <w:hyperlink r:id="rId77">
        <w:r>
          <w:rPr>
            <w:sz w:val="18"/>
          </w:rPr>
          <w:t xml:space="preserve"> </w:t>
        </w:r>
      </w:hyperlink>
      <w:hyperlink r:id="rId78">
        <w:r>
          <w:rPr>
            <w:color w:val="0000FF"/>
            <w:sz w:val="18"/>
          </w:rPr>
          <w:t>903</w:t>
        </w:r>
      </w:hyperlink>
    </w:p>
    <w:p w14:paraId="1AEAD911" w14:textId="77777777" w:rsidR="00253971" w:rsidRDefault="00000000">
      <w:pPr>
        <w:numPr>
          <w:ilvl w:val="0"/>
          <w:numId w:val="4"/>
        </w:numPr>
        <w:spacing w:line="266" w:lineRule="auto"/>
        <w:ind w:right="23" w:hanging="383"/>
        <w:jc w:val="left"/>
      </w:pPr>
      <w:proofErr w:type="spellStart"/>
      <w:r>
        <w:rPr>
          <w:sz w:val="18"/>
        </w:rPr>
        <w:t>Barachant</w:t>
      </w:r>
      <w:proofErr w:type="spellEnd"/>
      <w:r>
        <w:rPr>
          <w:sz w:val="18"/>
        </w:rPr>
        <w:t xml:space="preserve"> A, Bonnet S, </w:t>
      </w:r>
      <w:proofErr w:type="spellStart"/>
      <w:r>
        <w:rPr>
          <w:sz w:val="18"/>
        </w:rPr>
        <w:t>Congedo</w:t>
      </w:r>
      <w:proofErr w:type="spellEnd"/>
      <w:r>
        <w:rPr>
          <w:sz w:val="18"/>
        </w:rPr>
        <w:t xml:space="preserve"> M and </w:t>
      </w:r>
      <w:proofErr w:type="spellStart"/>
      <w:r>
        <w:rPr>
          <w:sz w:val="18"/>
        </w:rPr>
        <w:t>Jutten</w:t>
      </w:r>
      <w:proofErr w:type="spellEnd"/>
      <w:r>
        <w:rPr>
          <w:sz w:val="18"/>
        </w:rPr>
        <w:t xml:space="preserve"> C 2010 </w:t>
      </w:r>
    </w:p>
    <w:p w14:paraId="3E9626EF" w14:textId="77777777" w:rsidR="00253971" w:rsidRDefault="00000000">
      <w:pPr>
        <w:spacing w:line="266" w:lineRule="auto"/>
        <w:ind w:left="583" w:right="23" w:firstLine="0"/>
        <w:jc w:val="left"/>
      </w:pPr>
      <w:r>
        <w:rPr>
          <w:sz w:val="18"/>
        </w:rPr>
        <w:t xml:space="preserve">Common spatial pattern revisited by Riemannian </w:t>
      </w:r>
      <w:proofErr w:type="gramStart"/>
      <w:r>
        <w:rPr>
          <w:sz w:val="18"/>
        </w:rPr>
        <w:t>geometry</w:t>
      </w:r>
      <w:proofErr w:type="gramEnd"/>
      <w:r>
        <w:rPr>
          <w:sz w:val="18"/>
        </w:rPr>
        <w:t xml:space="preserve"> </w:t>
      </w:r>
    </w:p>
    <w:p w14:paraId="21607CC9" w14:textId="77777777" w:rsidR="00253971" w:rsidRDefault="00000000">
      <w:pPr>
        <w:spacing w:after="4" w:line="270" w:lineRule="auto"/>
        <w:ind w:left="593" w:right="0" w:hanging="10"/>
        <w:jc w:val="left"/>
      </w:pPr>
      <w:r>
        <w:rPr>
          <w:i/>
          <w:sz w:val="18"/>
        </w:rPr>
        <w:t>IEEE Int. Workshop on Multimedia Signal Processing</w:t>
      </w:r>
      <w:r>
        <w:rPr>
          <w:sz w:val="18"/>
        </w:rPr>
        <w:t xml:space="preserve"> </w:t>
      </w:r>
    </w:p>
    <w:p w14:paraId="0D9FFC52" w14:textId="77777777" w:rsidR="00253971" w:rsidRDefault="00000000">
      <w:pPr>
        <w:spacing w:after="41" w:line="266" w:lineRule="auto"/>
        <w:ind w:left="583" w:right="23" w:firstLine="0"/>
        <w:jc w:val="left"/>
      </w:pPr>
      <w:r>
        <w:rPr>
          <w:sz w:val="18"/>
        </w:rPr>
        <w:t xml:space="preserve">(IEEE) pp </w:t>
      </w:r>
      <w:hyperlink r:id="rId79">
        <w:r>
          <w:rPr>
            <w:color w:val="0000FF"/>
            <w:sz w:val="18"/>
          </w:rPr>
          <w:t>472</w:t>
        </w:r>
      </w:hyperlink>
      <w:hyperlink r:id="rId80">
        <w:r>
          <w:rPr>
            <w:sz w:val="18"/>
          </w:rPr>
          <w:t>–</w:t>
        </w:r>
      </w:hyperlink>
      <w:hyperlink r:id="rId81">
        <w:r>
          <w:rPr>
            <w:color w:val="0000FF"/>
            <w:sz w:val="18"/>
          </w:rPr>
          <w:t>6</w:t>
        </w:r>
      </w:hyperlink>
    </w:p>
    <w:p w14:paraId="4D9F8C56" w14:textId="77777777" w:rsidR="00253971" w:rsidRDefault="00000000">
      <w:pPr>
        <w:numPr>
          <w:ilvl w:val="0"/>
          <w:numId w:val="4"/>
        </w:numPr>
        <w:spacing w:line="266" w:lineRule="auto"/>
        <w:ind w:right="23" w:hanging="383"/>
        <w:jc w:val="left"/>
      </w:pPr>
      <w:proofErr w:type="spellStart"/>
      <w:r>
        <w:rPr>
          <w:sz w:val="18"/>
        </w:rPr>
        <w:t>Barachant</w:t>
      </w:r>
      <w:proofErr w:type="spellEnd"/>
      <w:r>
        <w:rPr>
          <w:sz w:val="18"/>
        </w:rPr>
        <w:t xml:space="preserve"> A, Bonnet S, </w:t>
      </w:r>
      <w:proofErr w:type="spellStart"/>
      <w:r>
        <w:rPr>
          <w:sz w:val="18"/>
        </w:rPr>
        <w:t>Congedo</w:t>
      </w:r>
      <w:proofErr w:type="spellEnd"/>
      <w:r>
        <w:rPr>
          <w:sz w:val="18"/>
        </w:rPr>
        <w:t xml:space="preserve"> M and </w:t>
      </w:r>
      <w:proofErr w:type="spellStart"/>
      <w:r>
        <w:rPr>
          <w:sz w:val="18"/>
        </w:rPr>
        <w:t>Jutten</w:t>
      </w:r>
      <w:proofErr w:type="spellEnd"/>
      <w:r>
        <w:rPr>
          <w:sz w:val="18"/>
        </w:rPr>
        <w:t xml:space="preserve"> C 2012 Multi-class brain computer interface classification by </w:t>
      </w:r>
      <w:proofErr w:type="spellStart"/>
      <w:r>
        <w:rPr>
          <w:sz w:val="18"/>
        </w:rPr>
        <w:t>riemannian</w:t>
      </w:r>
      <w:proofErr w:type="spellEnd"/>
      <w:r>
        <w:rPr>
          <w:sz w:val="18"/>
        </w:rPr>
        <w:t xml:space="preserve"> geometry </w:t>
      </w:r>
      <w:r>
        <w:rPr>
          <w:i/>
          <w:sz w:val="18"/>
        </w:rPr>
        <w:t>IEEE Trans. Biomed. Eng.</w:t>
      </w:r>
      <w:r>
        <w:rPr>
          <w:sz w:val="18"/>
        </w:rPr>
        <w:t xml:space="preserve"> </w:t>
      </w:r>
    </w:p>
    <w:p w14:paraId="7CD7A212" w14:textId="77777777" w:rsidR="00253971" w:rsidRDefault="00000000">
      <w:pPr>
        <w:spacing w:after="41" w:line="259" w:lineRule="auto"/>
        <w:ind w:left="593" w:right="0" w:hanging="10"/>
        <w:jc w:val="left"/>
      </w:pPr>
      <w:hyperlink r:id="rId82">
        <w:r>
          <w:rPr>
            <w:b/>
            <w:color w:val="0000FF"/>
            <w:sz w:val="18"/>
          </w:rPr>
          <w:t>59</w:t>
        </w:r>
      </w:hyperlink>
      <w:r>
        <w:rPr>
          <w:sz w:val="18"/>
        </w:rPr>
        <w:t xml:space="preserve"> </w:t>
      </w:r>
      <w:hyperlink r:id="rId83">
        <w:r>
          <w:rPr>
            <w:color w:val="0000FF"/>
            <w:sz w:val="18"/>
          </w:rPr>
          <w:t>920</w:t>
        </w:r>
      </w:hyperlink>
      <w:r>
        <w:rPr>
          <w:sz w:val="18"/>
        </w:rPr>
        <w:t>–</w:t>
      </w:r>
      <w:hyperlink r:id="rId84">
        <w:r>
          <w:rPr>
            <w:color w:val="0000FF"/>
            <w:sz w:val="18"/>
          </w:rPr>
          <w:t>8</w:t>
        </w:r>
      </w:hyperlink>
    </w:p>
    <w:p w14:paraId="77717CC7" w14:textId="77777777" w:rsidR="00253971" w:rsidRDefault="00000000">
      <w:pPr>
        <w:numPr>
          <w:ilvl w:val="0"/>
          <w:numId w:val="4"/>
        </w:numPr>
        <w:spacing w:line="266" w:lineRule="auto"/>
        <w:ind w:right="23" w:hanging="383"/>
        <w:jc w:val="left"/>
      </w:pPr>
      <w:proofErr w:type="spellStart"/>
      <w:r>
        <w:rPr>
          <w:sz w:val="18"/>
        </w:rPr>
        <w:t>Barachant</w:t>
      </w:r>
      <w:proofErr w:type="spellEnd"/>
      <w:r>
        <w:rPr>
          <w:sz w:val="18"/>
        </w:rPr>
        <w:t xml:space="preserve"> A, Bonnet S, </w:t>
      </w:r>
      <w:proofErr w:type="spellStart"/>
      <w:r>
        <w:rPr>
          <w:sz w:val="18"/>
        </w:rPr>
        <w:t>Congedo</w:t>
      </w:r>
      <w:proofErr w:type="spellEnd"/>
      <w:r>
        <w:rPr>
          <w:sz w:val="18"/>
        </w:rPr>
        <w:t xml:space="preserve"> M and </w:t>
      </w:r>
      <w:proofErr w:type="spellStart"/>
      <w:r>
        <w:rPr>
          <w:sz w:val="18"/>
        </w:rPr>
        <w:t>Jutten</w:t>
      </w:r>
      <w:proofErr w:type="spellEnd"/>
      <w:r>
        <w:rPr>
          <w:sz w:val="18"/>
        </w:rPr>
        <w:t xml:space="preserve"> C 2013 Classification of covariance matrices using a </w:t>
      </w:r>
      <w:proofErr w:type="spellStart"/>
      <w:r>
        <w:rPr>
          <w:sz w:val="18"/>
        </w:rPr>
        <w:t>Riemannianbased</w:t>
      </w:r>
      <w:proofErr w:type="spellEnd"/>
      <w:r>
        <w:rPr>
          <w:sz w:val="18"/>
        </w:rPr>
        <w:t xml:space="preserve"> kernel for BCI applications </w:t>
      </w:r>
      <w:proofErr w:type="gramStart"/>
      <w:r>
        <w:rPr>
          <w:i/>
          <w:sz w:val="18"/>
        </w:rPr>
        <w:t>Neurocomputing</w:t>
      </w:r>
      <w:proofErr w:type="gramEnd"/>
      <w:r>
        <w:rPr>
          <w:sz w:val="18"/>
        </w:rPr>
        <w:t xml:space="preserve"> </w:t>
      </w:r>
    </w:p>
    <w:p w14:paraId="57CCE264" w14:textId="77777777" w:rsidR="00253971" w:rsidRDefault="00000000">
      <w:pPr>
        <w:spacing w:after="41" w:line="259" w:lineRule="auto"/>
        <w:ind w:left="593" w:right="0" w:hanging="10"/>
        <w:jc w:val="left"/>
      </w:pPr>
      <w:hyperlink r:id="rId85">
        <w:r>
          <w:rPr>
            <w:b/>
            <w:color w:val="0000FF"/>
            <w:sz w:val="18"/>
          </w:rPr>
          <w:t>112</w:t>
        </w:r>
      </w:hyperlink>
      <w:hyperlink r:id="rId86">
        <w:r>
          <w:rPr>
            <w:sz w:val="18"/>
          </w:rPr>
          <w:t xml:space="preserve"> </w:t>
        </w:r>
      </w:hyperlink>
      <w:hyperlink r:id="rId87">
        <w:r>
          <w:rPr>
            <w:color w:val="0000FF"/>
            <w:sz w:val="18"/>
          </w:rPr>
          <w:t>172</w:t>
        </w:r>
      </w:hyperlink>
      <w:hyperlink r:id="rId88">
        <w:r>
          <w:rPr>
            <w:sz w:val="18"/>
          </w:rPr>
          <w:t>–</w:t>
        </w:r>
      </w:hyperlink>
      <w:hyperlink r:id="rId89">
        <w:r>
          <w:rPr>
            <w:color w:val="0000FF"/>
            <w:sz w:val="18"/>
          </w:rPr>
          <w:t>8</w:t>
        </w:r>
      </w:hyperlink>
    </w:p>
    <w:p w14:paraId="6A15F928" w14:textId="77777777" w:rsidR="00253971" w:rsidRDefault="00000000">
      <w:pPr>
        <w:numPr>
          <w:ilvl w:val="0"/>
          <w:numId w:val="4"/>
        </w:numPr>
        <w:spacing w:line="266" w:lineRule="auto"/>
        <w:ind w:right="23" w:hanging="383"/>
        <w:jc w:val="left"/>
      </w:pPr>
      <w:proofErr w:type="spellStart"/>
      <w:r>
        <w:rPr>
          <w:sz w:val="18"/>
        </w:rPr>
        <w:t>Barachant</w:t>
      </w:r>
      <w:proofErr w:type="spellEnd"/>
      <w:r>
        <w:rPr>
          <w:sz w:val="18"/>
        </w:rPr>
        <w:t xml:space="preserve"> A and </w:t>
      </w:r>
      <w:proofErr w:type="spellStart"/>
      <w:r>
        <w:rPr>
          <w:sz w:val="18"/>
        </w:rPr>
        <w:t>Congedo</w:t>
      </w:r>
      <w:proofErr w:type="spellEnd"/>
      <w:r>
        <w:rPr>
          <w:sz w:val="18"/>
        </w:rPr>
        <w:t xml:space="preserve"> M 2014 A </w:t>
      </w:r>
      <w:proofErr w:type="spellStart"/>
      <w:r>
        <w:rPr>
          <w:sz w:val="18"/>
        </w:rPr>
        <w:t>plug&amp;play</w:t>
      </w:r>
      <w:proofErr w:type="spellEnd"/>
      <w:r>
        <w:rPr>
          <w:sz w:val="18"/>
        </w:rPr>
        <w:t xml:space="preserve"> P300 BCI using information geometry (arXiv:</w:t>
      </w:r>
      <w:hyperlink r:id="rId90">
        <w:r>
          <w:rPr>
            <w:color w:val="0000FF"/>
            <w:sz w:val="18"/>
          </w:rPr>
          <w:t>1409.0107</w:t>
        </w:r>
      </w:hyperlink>
      <w:r>
        <w:rPr>
          <w:sz w:val="18"/>
        </w:rPr>
        <w:t>)</w:t>
      </w:r>
    </w:p>
    <w:p w14:paraId="680463C6" w14:textId="77777777" w:rsidR="00253971" w:rsidRDefault="00000000">
      <w:pPr>
        <w:numPr>
          <w:ilvl w:val="0"/>
          <w:numId w:val="4"/>
        </w:numPr>
        <w:spacing w:line="266" w:lineRule="auto"/>
        <w:ind w:right="23" w:hanging="383"/>
        <w:jc w:val="left"/>
      </w:pPr>
      <w:proofErr w:type="spellStart"/>
      <w:r>
        <w:rPr>
          <w:sz w:val="18"/>
        </w:rPr>
        <w:t>Bashashati</w:t>
      </w:r>
      <w:proofErr w:type="spellEnd"/>
      <w:r>
        <w:rPr>
          <w:sz w:val="18"/>
        </w:rPr>
        <w:t xml:space="preserve"> A, </w:t>
      </w:r>
      <w:proofErr w:type="spellStart"/>
      <w:r>
        <w:rPr>
          <w:sz w:val="18"/>
        </w:rPr>
        <w:t>Fatourechi</w:t>
      </w:r>
      <w:proofErr w:type="spellEnd"/>
      <w:r>
        <w:rPr>
          <w:sz w:val="18"/>
        </w:rPr>
        <w:t xml:space="preserve"> M, Ward R K and Birch G E 2007 A survey of signal processing algorithms in brain–computer interfaces based on electrical brain signals </w:t>
      </w:r>
      <w:r>
        <w:rPr>
          <w:i/>
          <w:sz w:val="18"/>
        </w:rPr>
        <w:t>J. Neural Eng.</w:t>
      </w:r>
      <w:r>
        <w:rPr>
          <w:sz w:val="18"/>
        </w:rPr>
        <w:t xml:space="preserve"> </w:t>
      </w:r>
    </w:p>
    <w:p w14:paraId="0B748085" w14:textId="77777777" w:rsidR="00253971" w:rsidRDefault="00000000">
      <w:pPr>
        <w:spacing w:after="41" w:line="259" w:lineRule="auto"/>
        <w:ind w:left="593" w:right="0" w:hanging="10"/>
        <w:jc w:val="left"/>
      </w:pPr>
      <w:hyperlink r:id="rId91">
        <w:r>
          <w:rPr>
            <w:b/>
            <w:color w:val="0000FF"/>
            <w:sz w:val="18"/>
          </w:rPr>
          <w:t>4</w:t>
        </w:r>
      </w:hyperlink>
      <w:hyperlink r:id="rId92">
        <w:r>
          <w:rPr>
            <w:sz w:val="18"/>
          </w:rPr>
          <w:t xml:space="preserve"> </w:t>
        </w:r>
      </w:hyperlink>
      <w:hyperlink r:id="rId93">
        <w:r>
          <w:rPr>
            <w:color w:val="0000FF"/>
            <w:sz w:val="18"/>
          </w:rPr>
          <w:t>R35</w:t>
        </w:r>
      </w:hyperlink>
      <w:hyperlink r:id="rId94">
        <w:r>
          <w:rPr>
            <w:sz w:val="18"/>
          </w:rPr>
          <w:t>–</w:t>
        </w:r>
      </w:hyperlink>
      <w:hyperlink r:id="rId95">
        <w:r>
          <w:rPr>
            <w:color w:val="0000FF"/>
            <w:sz w:val="18"/>
          </w:rPr>
          <w:t>57</w:t>
        </w:r>
      </w:hyperlink>
    </w:p>
    <w:p w14:paraId="0F731CC6" w14:textId="77777777" w:rsidR="00253971" w:rsidRDefault="00000000">
      <w:pPr>
        <w:numPr>
          <w:ilvl w:val="0"/>
          <w:numId w:val="4"/>
        </w:numPr>
        <w:spacing w:line="266" w:lineRule="auto"/>
        <w:ind w:right="23" w:hanging="383"/>
        <w:jc w:val="left"/>
      </w:pPr>
      <w:proofErr w:type="spellStart"/>
      <w:r>
        <w:rPr>
          <w:sz w:val="18"/>
        </w:rPr>
        <w:t>Bengio</w:t>
      </w:r>
      <w:proofErr w:type="spellEnd"/>
      <w:r>
        <w:rPr>
          <w:sz w:val="18"/>
        </w:rPr>
        <w:t xml:space="preserve"> Y, Lamblin P, Popovici D and Larochelle H 2007 Greedy layer-wise training of deep networks </w:t>
      </w:r>
      <w:r>
        <w:rPr>
          <w:i/>
          <w:sz w:val="18"/>
        </w:rPr>
        <w:t xml:space="preserve">Advances in </w:t>
      </w:r>
    </w:p>
    <w:p w14:paraId="4E23A315" w14:textId="77777777" w:rsidR="00253971" w:rsidRDefault="00000000">
      <w:pPr>
        <w:spacing w:after="40" w:line="270" w:lineRule="auto"/>
        <w:ind w:left="593" w:right="0" w:hanging="10"/>
        <w:jc w:val="left"/>
      </w:pPr>
      <w:r>
        <w:rPr>
          <w:i/>
          <w:sz w:val="18"/>
        </w:rPr>
        <w:t>Neural Information Processing Systems</w:t>
      </w:r>
      <w:r>
        <w:rPr>
          <w:sz w:val="18"/>
        </w:rPr>
        <w:t xml:space="preserve"> pp 153–60</w:t>
      </w:r>
    </w:p>
    <w:p w14:paraId="48343D96" w14:textId="77777777" w:rsidR="00253971" w:rsidRDefault="00000000">
      <w:pPr>
        <w:numPr>
          <w:ilvl w:val="0"/>
          <w:numId w:val="4"/>
        </w:numPr>
        <w:spacing w:after="43" w:line="266" w:lineRule="auto"/>
        <w:ind w:right="23" w:hanging="383"/>
        <w:jc w:val="left"/>
      </w:pPr>
      <w:proofErr w:type="spellStart"/>
      <w:r>
        <w:rPr>
          <w:sz w:val="18"/>
        </w:rPr>
        <w:t>Besserve</w:t>
      </w:r>
      <w:proofErr w:type="spellEnd"/>
      <w:r>
        <w:rPr>
          <w:sz w:val="18"/>
        </w:rPr>
        <w:t xml:space="preserve"> M, </w:t>
      </w:r>
      <w:proofErr w:type="spellStart"/>
      <w:r>
        <w:rPr>
          <w:sz w:val="18"/>
        </w:rPr>
        <w:t>Martinerie</w:t>
      </w:r>
      <w:proofErr w:type="spellEnd"/>
      <w:r>
        <w:rPr>
          <w:sz w:val="18"/>
        </w:rPr>
        <w:t xml:space="preserve"> J and </w:t>
      </w:r>
      <w:proofErr w:type="spellStart"/>
      <w:r>
        <w:rPr>
          <w:sz w:val="18"/>
        </w:rPr>
        <w:t>Garnero</w:t>
      </w:r>
      <w:proofErr w:type="spellEnd"/>
      <w:r>
        <w:rPr>
          <w:sz w:val="18"/>
        </w:rPr>
        <w:t xml:space="preserve"> L 2011 Improving quantification of functional networks with EEG inverse problem: Evidence from a decoding point of view </w:t>
      </w:r>
      <w:proofErr w:type="spellStart"/>
      <w:r>
        <w:rPr>
          <w:i/>
          <w:sz w:val="18"/>
        </w:rPr>
        <w:t>NeuroImage</w:t>
      </w:r>
      <w:proofErr w:type="spellEnd"/>
      <w:r>
        <w:fldChar w:fldCharType="begin"/>
      </w:r>
      <w:r>
        <w:instrText>HYPERLINK "https://doi.org/10.1016/j.neuroimage.2011.01.056" \h</w:instrText>
      </w:r>
      <w:r>
        <w:fldChar w:fldCharType="separate"/>
      </w:r>
      <w:r>
        <w:rPr>
          <w:sz w:val="18"/>
        </w:rPr>
        <w:t xml:space="preserve"> </w:t>
      </w:r>
      <w:r>
        <w:rPr>
          <w:sz w:val="18"/>
        </w:rPr>
        <w:fldChar w:fldCharType="end"/>
      </w:r>
      <w:hyperlink r:id="rId96">
        <w:r>
          <w:rPr>
            <w:b/>
            <w:color w:val="0000FF"/>
            <w:sz w:val="18"/>
          </w:rPr>
          <w:t>55</w:t>
        </w:r>
      </w:hyperlink>
      <w:hyperlink r:id="rId97">
        <w:r>
          <w:rPr>
            <w:sz w:val="18"/>
          </w:rPr>
          <w:t xml:space="preserve"> </w:t>
        </w:r>
      </w:hyperlink>
      <w:hyperlink r:id="rId98">
        <w:r>
          <w:rPr>
            <w:color w:val="0000FF"/>
            <w:sz w:val="18"/>
          </w:rPr>
          <w:t>1536</w:t>
        </w:r>
      </w:hyperlink>
      <w:hyperlink r:id="rId99">
        <w:r>
          <w:rPr>
            <w:sz w:val="18"/>
          </w:rPr>
          <w:t>–</w:t>
        </w:r>
      </w:hyperlink>
      <w:hyperlink r:id="rId100">
        <w:r>
          <w:rPr>
            <w:color w:val="0000FF"/>
            <w:sz w:val="18"/>
          </w:rPr>
          <w:t>47</w:t>
        </w:r>
      </w:hyperlink>
      <w:r>
        <w:rPr>
          <w:sz w:val="18"/>
        </w:rPr>
        <w:t xml:space="preserve"> </w:t>
      </w:r>
    </w:p>
    <w:p w14:paraId="172B7EFC" w14:textId="77777777" w:rsidR="00253971" w:rsidRDefault="00000000">
      <w:pPr>
        <w:numPr>
          <w:ilvl w:val="0"/>
          <w:numId w:val="4"/>
        </w:numPr>
        <w:spacing w:line="266" w:lineRule="auto"/>
        <w:ind w:right="23" w:hanging="383"/>
        <w:jc w:val="left"/>
      </w:pPr>
      <w:r>
        <w:rPr>
          <w:sz w:val="18"/>
        </w:rPr>
        <w:t xml:space="preserve">Bhatia R 2009 </w:t>
      </w:r>
      <w:r>
        <w:rPr>
          <w:i/>
          <w:sz w:val="18"/>
        </w:rPr>
        <w:t>Positive Definite Matrices</w:t>
      </w:r>
      <w:r>
        <w:rPr>
          <w:sz w:val="18"/>
        </w:rPr>
        <w:t xml:space="preserve"> (Princeton, NJ: </w:t>
      </w:r>
    </w:p>
    <w:p w14:paraId="7AB334B4" w14:textId="77777777" w:rsidR="00253971" w:rsidRDefault="00000000">
      <w:pPr>
        <w:spacing w:line="266" w:lineRule="auto"/>
        <w:ind w:left="583" w:right="23" w:firstLine="0"/>
        <w:jc w:val="left"/>
      </w:pPr>
      <w:r>
        <w:rPr>
          <w:sz w:val="18"/>
        </w:rPr>
        <w:t>Princeton University Press)</w:t>
      </w:r>
    </w:p>
    <w:p w14:paraId="47F9CF35" w14:textId="77777777" w:rsidR="00253971" w:rsidRDefault="00000000">
      <w:pPr>
        <w:numPr>
          <w:ilvl w:val="0"/>
          <w:numId w:val="4"/>
        </w:numPr>
        <w:spacing w:after="4" w:line="270" w:lineRule="auto"/>
        <w:ind w:right="23" w:hanging="383"/>
        <w:jc w:val="left"/>
      </w:pPr>
      <w:r>
        <w:rPr>
          <w:sz w:val="18"/>
        </w:rPr>
        <w:t xml:space="preserve">Bishop M C 2006 </w:t>
      </w:r>
      <w:r>
        <w:rPr>
          <w:i/>
          <w:sz w:val="18"/>
        </w:rPr>
        <w:t>Pattern Recognition and Machine Learning</w:t>
      </w:r>
      <w:r>
        <w:rPr>
          <w:sz w:val="18"/>
        </w:rPr>
        <w:t xml:space="preserve"> </w:t>
      </w:r>
    </w:p>
    <w:p w14:paraId="558EFACC" w14:textId="77777777" w:rsidR="00253971" w:rsidRDefault="00000000">
      <w:pPr>
        <w:spacing w:line="266" w:lineRule="auto"/>
        <w:ind w:left="583" w:right="23" w:firstLine="0"/>
        <w:jc w:val="left"/>
      </w:pPr>
      <w:r>
        <w:rPr>
          <w:sz w:val="18"/>
        </w:rPr>
        <w:t>(Berlin: Springer)</w:t>
      </w:r>
    </w:p>
    <w:p w14:paraId="69383614" w14:textId="77777777" w:rsidR="00253971" w:rsidRDefault="00000000">
      <w:pPr>
        <w:numPr>
          <w:ilvl w:val="0"/>
          <w:numId w:val="4"/>
        </w:numPr>
        <w:spacing w:after="37" w:line="266" w:lineRule="auto"/>
        <w:ind w:right="23" w:hanging="383"/>
        <w:jc w:val="left"/>
      </w:pPr>
      <w:proofErr w:type="spellStart"/>
      <w:r>
        <w:rPr>
          <w:sz w:val="18"/>
        </w:rPr>
        <w:t>Blankertz</w:t>
      </w:r>
      <w:proofErr w:type="spellEnd"/>
      <w:r>
        <w:rPr>
          <w:sz w:val="18"/>
        </w:rPr>
        <w:t xml:space="preserve"> B, Kawanabe M, Tomioka R, </w:t>
      </w:r>
      <w:proofErr w:type="spellStart"/>
      <w:r>
        <w:rPr>
          <w:sz w:val="18"/>
        </w:rPr>
        <w:t>Hohlefeld</w:t>
      </w:r>
      <w:proofErr w:type="spellEnd"/>
      <w:r>
        <w:rPr>
          <w:sz w:val="18"/>
        </w:rPr>
        <w:t xml:space="preserve"> F, Nikulin V and Müller K R 2008 Invariant common spatial patterns: alleviating </w:t>
      </w:r>
      <w:proofErr w:type="spellStart"/>
      <w:r>
        <w:rPr>
          <w:sz w:val="18"/>
        </w:rPr>
        <w:t>nonstationarities</w:t>
      </w:r>
      <w:proofErr w:type="spellEnd"/>
      <w:r>
        <w:rPr>
          <w:sz w:val="18"/>
        </w:rPr>
        <w:t xml:space="preserve"> in brain–computer interfacing </w:t>
      </w:r>
      <w:r>
        <w:rPr>
          <w:i/>
          <w:sz w:val="18"/>
        </w:rPr>
        <w:t>Advances in Neural Information Processing Systems</w:t>
      </w:r>
      <w:r>
        <w:rPr>
          <w:sz w:val="18"/>
        </w:rPr>
        <w:t xml:space="preserve"> vol 20 (Cambridge, MA: MIT Press) </w:t>
      </w:r>
      <w:r>
        <w:rPr>
          <w:sz w:val="18"/>
        </w:rPr>
        <w:tab/>
        <w:t>[22]</w:t>
      </w:r>
      <w:r>
        <w:rPr>
          <w:sz w:val="18"/>
        </w:rPr>
        <w:tab/>
      </w:r>
      <w:proofErr w:type="spellStart"/>
      <w:r>
        <w:rPr>
          <w:sz w:val="18"/>
        </w:rPr>
        <w:t>Blankertz</w:t>
      </w:r>
      <w:proofErr w:type="spellEnd"/>
      <w:r>
        <w:rPr>
          <w:sz w:val="18"/>
        </w:rPr>
        <w:t xml:space="preserve"> B, Lemm S, Treder M, Haufe S and Müller K R 2010 Single-trial analysis and classification of ERP components–A tutorial </w:t>
      </w:r>
      <w:proofErr w:type="spellStart"/>
      <w:r>
        <w:rPr>
          <w:i/>
          <w:sz w:val="18"/>
        </w:rPr>
        <w:t>NeuroImage</w:t>
      </w:r>
      <w:proofErr w:type="spellEnd"/>
      <w:r>
        <w:rPr>
          <w:sz w:val="18"/>
        </w:rPr>
        <w:t xml:space="preserve"> </w:t>
      </w:r>
      <w:r>
        <w:rPr>
          <w:b/>
          <w:sz w:val="18"/>
        </w:rPr>
        <w:t>56</w:t>
      </w:r>
      <w:r>
        <w:rPr>
          <w:sz w:val="18"/>
        </w:rPr>
        <w:t xml:space="preserve"> 814–25 </w:t>
      </w:r>
    </w:p>
    <w:p w14:paraId="2C7F9288" w14:textId="77777777" w:rsidR="00253971" w:rsidRDefault="00000000">
      <w:pPr>
        <w:spacing w:after="33" w:line="266" w:lineRule="auto"/>
        <w:ind w:left="-13" w:right="169" w:firstLine="0"/>
        <w:jc w:val="left"/>
      </w:pPr>
      <w:r>
        <w:rPr>
          <w:sz w:val="18"/>
        </w:rPr>
        <w:tab/>
        <w:t>[23]</w:t>
      </w:r>
      <w:r>
        <w:rPr>
          <w:sz w:val="18"/>
        </w:rPr>
        <w:tab/>
      </w:r>
      <w:proofErr w:type="spellStart"/>
      <w:r>
        <w:rPr>
          <w:sz w:val="18"/>
        </w:rPr>
        <w:t>Blankertz</w:t>
      </w:r>
      <w:proofErr w:type="spellEnd"/>
      <w:r>
        <w:rPr>
          <w:sz w:val="18"/>
        </w:rPr>
        <w:t xml:space="preserve"> B, Tomioka R, Lemm S, Kawanabe M and Müller K R 2008 Optimizing spatial filters for robust EEG single-trial analysis </w:t>
      </w:r>
      <w:r>
        <w:rPr>
          <w:i/>
          <w:sz w:val="18"/>
        </w:rPr>
        <w:t>IEEE Signal Proc. Mag.</w:t>
      </w:r>
      <w:r>
        <w:rPr>
          <w:sz w:val="18"/>
        </w:rPr>
        <w:t xml:space="preserve"> </w:t>
      </w:r>
      <w:r>
        <w:rPr>
          <w:b/>
          <w:sz w:val="18"/>
        </w:rPr>
        <w:t>25</w:t>
      </w:r>
      <w:r>
        <w:rPr>
          <w:sz w:val="18"/>
        </w:rPr>
        <w:t xml:space="preserve"> 41–56 </w:t>
      </w:r>
      <w:r>
        <w:rPr>
          <w:sz w:val="18"/>
        </w:rPr>
        <w:tab/>
        <w:t>[24]</w:t>
      </w:r>
      <w:r>
        <w:rPr>
          <w:sz w:val="18"/>
        </w:rPr>
        <w:tab/>
        <w:t xml:space="preserve">Blumberg J, Rickert J, </w:t>
      </w:r>
      <w:proofErr w:type="spellStart"/>
      <w:r>
        <w:rPr>
          <w:sz w:val="18"/>
        </w:rPr>
        <w:t>Waldert</w:t>
      </w:r>
      <w:proofErr w:type="spellEnd"/>
      <w:r>
        <w:rPr>
          <w:sz w:val="18"/>
        </w:rPr>
        <w:t xml:space="preserve"> S, Schulze-</w:t>
      </w:r>
      <w:proofErr w:type="spellStart"/>
      <w:r>
        <w:rPr>
          <w:sz w:val="18"/>
        </w:rPr>
        <w:t>Bonhage</w:t>
      </w:r>
      <w:proofErr w:type="spellEnd"/>
      <w:r>
        <w:rPr>
          <w:sz w:val="18"/>
        </w:rPr>
        <w:t xml:space="preserve"> A, </w:t>
      </w:r>
      <w:proofErr w:type="spellStart"/>
      <w:r>
        <w:rPr>
          <w:sz w:val="18"/>
        </w:rPr>
        <w:t>Aertsen</w:t>
      </w:r>
      <w:proofErr w:type="spellEnd"/>
      <w:r>
        <w:rPr>
          <w:sz w:val="18"/>
        </w:rPr>
        <w:t xml:space="preserve"> A and Mehring C 2007 Adaptive classification for brain computer interfaces </w:t>
      </w:r>
      <w:r>
        <w:rPr>
          <w:i/>
          <w:sz w:val="18"/>
        </w:rPr>
        <w:t xml:space="preserve">29th Annual Int. Conf. of the IEEE Engineering in Medicine and Biology </w:t>
      </w:r>
      <w:proofErr w:type="gramStart"/>
      <w:r>
        <w:rPr>
          <w:i/>
          <w:sz w:val="18"/>
        </w:rPr>
        <w:t>Society</w:t>
      </w:r>
      <w:r>
        <w:rPr>
          <w:sz w:val="18"/>
        </w:rPr>
        <w:t xml:space="preserve">  pp</w:t>
      </w:r>
      <w:proofErr w:type="gramEnd"/>
      <w:r>
        <w:rPr>
          <w:sz w:val="18"/>
        </w:rPr>
        <w:t xml:space="preserve"> 2536–9</w:t>
      </w:r>
    </w:p>
    <w:p w14:paraId="35252926" w14:textId="77777777" w:rsidR="00253971" w:rsidRDefault="00000000">
      <w:pPr>
        <w:numPr>
          <w:ilvl w:val="0"/>
          <w:numId w:val="5"/>
        </w:numPr>
        <w:spacing w:after="35" w:line="266" w:lineRule="auto"/>
        <w:ind w:right="23" w:hanging="383"/>
        <w:jc w:val="left"/>
      </w:pPr>
      <w:proofErr w:type="spellStart"/>
      <w:r>
        <w:rPr>
          <w:sz w:val="18"/>
        </w:rPr>
        <w:t>Boureau</w:t>
      </w:r>
      <w:proofErr w:type="spellEnd"/>
      <w:r>
        <w:rPr>
          <w:sz w:val="18"/>
        </w:rPr>
        <w:t xml:space="preserve"> Y L, Bach F, </w:t>
      </w:r>
      <w:proofErr w:type="spellStart"/>
      <w:r>
        <w:rPr>
          <w:sz w:val="18"/>
        </w:rPr>
        <w:t>LeCun</w:t>
      </w:r>
      <w:proofErr w:type="spellEnd"/>
      <w:r>
        <w:rPr>
          <w:sz w:val="18"/>
        </w:rPr>
        <w:t xml:space="preserve"> Y and Ponce J 2010 Learning mid-level features for recognition </w:t>
      </w:r>
      <w:r>
        <w:rPr>
          <w:i/>
          <w:sz w:val="18"/>
        </w:rPr>
        <w:t xml:space="preserve">IEEE Conference on Computer Vision and Pattern </w:t>
      </w:r>
      <w:proofErr w:type="gramStart"/>
      <w:r>
        <w:rPr>
          <w:i/>
          <w:sz w:val="18"/>
        </w:rPr>
        <w:t>Recognition</w:t>
      </w:r>
      <w:r>
        <w:rPr>
          <w:sz w:val="18"/>
        </w:rPr>
        <w:t xml:space="preserve">  pp</w:t>
      </w:r>
      <w:proofErr w:type="gramEnd"/>
      <w:r>
        <w:rPr>
          <w:sz w:val="18"/>
        </w:rPr>
        <w:t xml:space="preserve"> 2559–66</w:t>
      </w:r>
    </w:p>
    <w:p w14:paraId="6DA8640E" w14:textId="77777777" w:rsidR="00253971" w:rsidRDefault="00000000">
      <w:pPr>
        <w:numPr>
          <w:ilvl w:val="0"/>
          <w:numId w:val="5"/>
        </w:numPr>
        <w:spacing w:after="38" w:line="266" w:lineRule="auto"/>
        <w:ind w:right="23" w:hanging="383"/>
        <w:jc w:val="left"/>
      </w:pPr>
      <w:proofErr w:type="spellStart"/>
      <w:r>
        <w:rPr>
          <w:sz w:val="18"/>
        </w:rPr>
        <w:t>Breiman</w:t>
      </w:r>
      <w:proofErr w:type="spellEnd"/>
      <w:r>
        <w:rPr>
          <w:sz w:val="18"/>
        </w:rPr>
        <w:t xml:space="preserve"> L 2001 Random forests </w:t>
      </w:r>
      <w:r>
        <w:rPr>
          <w:i/>
          <w:sz w:val="18"/>
        </w:rPr>
        <w:t>Mach. Learn.</w:t>
      </w:r>
      <w:hyperlink r:id="rId101">
        <w:r>
          <w:rPr>
            <w:sz w:val="18"/>
          </w:rPr>
          <w:t xml:space="preserve"> </w:t>
        </w:r>
      </w:hyperlink>
      <w:hyperlink r:id="rId102">
        <w:r>
          <w:rPr>
            <w:b/>
            <w:color w:val="0000FF"/>
            <w:sz w:val="18"/>
          </w:rPr>
          <w:t>45</w:t>
        </w:r>
      </w:hyperlink>
      <w:hyperlink r:id="rId103">
        <w:r>
          <w:rPr>
            <w:sz w:val="18"/>
          </w:rPr>
          <w:t xml:space="preserve"> </w:t>
        </w:r>
      </w:hyperlink>
      <w:hyperlink r:id="rId104">
        <w:r>
          <w:rPr>
            <w:color w:val="0000FF"/>
            <w:sz w:val="18"/>
          </w:rPr>
          <w:t>5</w:t>
        </w:r>
      </w:hyperlink>
      <w:hyperlink r:id="rId105">
        <w:r>
          <w:rPr>
            <w:sz w:val="18"/>
          </w:rPr>
          <w:t>–</w:t>
        </w:r>
      </w:hyperlink>
      <w:hyperlink r:id="rId106">
        <w:r>
          <w:rPr>
            <w:color w:val="0000FF"/>
            <w:sz w:val="18"/>
          </w:rPr>
          <w:t>32</w:t>
        </w:r>
      </w:hyperlink>
    </w:p>
    <w:p w14:paraId="70135156" w14:textId="77777777" w:rsidR="00253971" w:rsidRDefault="00000000">
      <w:pPr>
        <w:numPr>
          <w:ilvl w:val="0"/>
          <w:numId w:val="5"/>
        </w:numPr>
        <w:spacing w:line="266" w:lineRule="auto"/>
        <w:ind w:right="23" w:hanging="383"/>
        <w:jc w:val="left"/>
      </w:pPr>
      <w:proofErr w:type="spellStart"/>
      <w:r>
        <w:rPr>
          <w:sz w:val="18"/>
        </w:rPr>
        <w:t>Breiman</w:t>
      </w:r>
      <w:proofErr w:type="spellEnd"/>
      <w:r>
        <w:rPr>
          <w:sz w:val="18"/>
        </w:rPr>
        <w:t xml:space="preserve"> L, Friedman J H, </w:t>
      </w:r>
      <w:proofErr w:type="spellStart"/>
      <w:r>
        <w:rPr>
          <w:sz w:val="18"/>
        </w:rPr>
        <w:t>Olshen</w:t>
      </w:r>
      <w:proofErr w:type="spellEnd"/>
      <w:r>
        <w:rPr>
          <w:sz w:val="18"/>
        </w:rPr>
        <w:t xml:space="preserve"> R A and Stone C J 1984 </w:t>
      </w:r>
      <w:r>
        <w:rPr>
          <w:i/>
          <w:sz w:val="18"/>
        </w:rPr>
        <w:t>Classification and Regression Trees</w:t>
      </w:r>
      <w:r>
        <w:rPr>
          <w:sz w:val="18"/>
        </w:rPr>
        <w:t xml:space="preserve"> (Monterey, CA: </w:t>
      </w:r>
    </w:p>
    <w:p w14:paraId="302451F2" w14:textId="77777777" w:rsidR="00253971" w:rsidRDefault="00000000">
      <w:pPr>
        <w:spacing w:line="266" w:lineRule="auto"/>
        <w:ind w:left="583" w:right="23" w:firstLine="0"/>
        <w:jc w:val="left"/>
      </w:pPr>
      <w:r>
        <w:rPr>
          <w:sz w:val="18"/>
        </w:rPr>
        <w:t>Wadsworth and Brooks)</w:t>
      </w:r>
    </w:p>
    <w:p w14:paraId="7C687492" w14:textId="77777777" w:rsidR="00253971" w:rsidRDefault="00000000">
      <w:pPr>
        <w:numPr>
          <w:ilvl w:val="0"/>
          <w:numId w:val="5"/>
        </w:numPr>
        <w:spacing w:line="266" w:lineRule="auto"/>
        <w:ind w:right="23" w:hanging="383"/>
        <w:jc w:val="left"/>
      </w:pPr>
      <w:proofErr w:type="spellStart"/>
      <w:r>
        <w:rPr>
          <w:sz w:val="18"/>
        </w:rPr>
        <w:t>Brodu</w:t>
      </w:r>
      <w:proofErr w:type="spellEnd"/>
      <w:r>
        <w:rPr>
          <w:sz w:val="18"/>
        </w:rPr>
        <w:t xml:space="preserve"> N, Lotte F and Lécuyer A 2011 Comparative study of band-power extraction techniques for motor imagery classification </w:t>
      </w:r>
      <w:r>
        <w:rPr>
          <w:i/>
          <w:sz w:val="18"/>
        </w:rPr>
        <w:t xml:space="preserve">IEEE Symp. on Computational Intelligence, </w:t>
      </w:r>
    </w:p>
    <w:p w14:paraId="4E4D0611" w14:textId="77777777" w:rsidR="00253971" w:rsidRDefault="00000000">
      <w:pPr>
        <w:spacing w:after="35" w:line="270" w:lineRule="auto"/>
        <w:ind w:left="593" w:right="0" w:hanging="10"/>
        <w:jc w:val="left"/>
      </w:pPr>
      <w:r>
        <w:rPr>
          <w:i/>
          <w:sz w:val="18"/>
        </w:rPr>
        <w:t>Cognitive Algorithms, Mind, and Brain</w:t>
      </w:r>
      <w:r>
        <w:rPr>
          <w:sz w:val="18"/>
        </w:rPr>
        <w:t xml:space="preserve"> pp 1–6</w:t>
      </w:r>
    </w:p>
    <w:p w14:paraId="7BEE8BEB" w14:textId="77777777" w:rsidR="00253971" w:rsidRDefault="00000000">
      <w:pPr>
        <w:numPr>
          <w:ilvl w:val="0"/>
          <w:numId w:val="5"/>
        </w:numPr>
        <w:spacing w:after="35" w:line="266" w:lineRule="auto"/>
        <w:ind w:right="23" w:hanging="383"/>
        <w:jc w:val="left"/>
      </w:pPr>
      <w:proofErr w:type="spellStart"/>
      <w:r>
        <w:rPr>
          <w:sz w:val="18"/>
        </w:rPr>
        <w:t>Brodu</w:t>
      </w:r>
      <w:proofErr w:type="spellEnd"/>
      <w:r>
        <w:rPr>
          <w:sz w:val="18"/>
        </w:rPr>
        <w:t xml:space="preserve"> N, Lotte F and Lécuyer A 2012 Exploring two novel features for EEG-based brain–computer interfaces: multifractal cumulants and predictive complexity </w:t>
      </w:r>
      <w:r>
        <w:rPr>
          <w:i/>
          <w:sz w:val="18"/>
        </w:rPr>
        <w:t>Neurocomputing</w:t>
      </w:r>
      <w:hyperlink r:id="rId107">
        <w:r>
          <w:rPr>
            <w:sz w:val="18"/>
          </w:rPr>
          <w:t xml:space="preserve"> </w:t>
        </w:r>
      </w:hyperlink>
      <w:hyperlink r:id="rId108">
        <w:r>
          <w:rPr>
            <w:b/>
            <w:color w:val="0000FF"/>
            <w:sz w:val="18"/>
          </w:rPr>
          <w:t>79</w:t>
        </w:r>
      </w:hyperlink>
      <w:hyperlink r:id="rId109">
        <w:r>
          <w:rPr>
            <w:sz w:val="18"/>
          </w:rPr>
          <w:t xml:space="preserve"> </w:t>
        </w:r>
      </w:hyperlink>
      <w:hyperlink r:id="rId110">
        <w:r>
          <w:rPr>
            <w:color w:val="0000FF"/>
            <w:sz w:val="18"/>
          </w:rPr>
          <w:t>87</w:t>
        </w:r>
      </w:hyperlink>
      <w:hyperlink r:id="rId111">
        <w:r>
          <w:rPr>
            <w:sz w:val="18"/>
          </w:rPr>
          <w:t>–</w:t>
        </w:r>
      </w:hyperlink>
      <w:hyperlink r:id="rId112">
        <w:r>
          <w:rPr>
            <w:color w:val="0000FF"/>
            <w:sz w:val="18"/>
          </w:rPr>
          <w:t>94</w:t>
        </w:r>
      </w:hyperlink>
    </w:p>
    <w:p w14:paraId="097ABD19" w14:textId="77777777" w:rsidR="00253971" w:rsidRDefault="00000000">
      <w:pPr>
        <w:numPr>
          <w:ilvl w:val="0"/>
          <w:numId w:val="5"/>
        </w:numPr>
        <w:spacing w:line="266" w:lineRule="auto"/>
        <w:ind w:right="23" w:hanging="383"/>
        <w:jc w:val="left"/>
      </w:pPr>
      <w:proofErr w:type="spellStart"/>
      <w:r>
        <w:rPr>
          <w:sz w:val="18"/>
        </w:rPr>
        <w:t>Buttfield</w:t>
      </w:r>
      <w:proofErr w:type="spellEnd"/>
      <w:r>
        <w:rPr>
          <w:sz w:val="18"/>
        </w:rPr>
        <w:t xml:space="preserve"> A, </w:t>
      </w:r>
      <w:proofErr w:type="spellStart"/>
      <w:r>
        <w:rPr>
          <w:sz w:val="18"/>
        </w:rPr>
        <w:t>Ferrez</w:t>
      </w:r>
      <w:proofErr w:type="spellEnd"/>
      <w:r>
        <w:rPr>
          <w:sz w:val="18"/>
        </w:rPr>
        <w:t xml:space="preserve"> P and Millan J 2006 Towards a robust BCI: </w:t>
      </w:r>
    </w:p>
    <w:p w14:paraId="44B50BF9" w14:textId="77777777" w:rsidR="00253971" w:rsidRDefault="00000000">
      <w:pPr>
        <w:spacing w:after="35" w:line="270" w:lineRule="auto"/>
        <w:ind w:left="593" w:right="0" w:hanging="10"/>
        <w:jc w:val="left"/>
      </w:pPr>
      <w:r>
        <w:rPr>
          <w:sz w:val="18"/>
        </w:rPr>
        <w:t xml:space="preserve">error potentials and online learning </w:t>
      </w:r>
      <w:r>
        <w:rPr>
          <w:i/>
          <w:sz w:val="18"/>
        </w:rPr>
        <w:t xml:space="preserve">IEEE Trans. Neural Syst. </w:t>
      </w:r>
      <w:proofErr w:type="spellStart"/>
      <w:r>
        <w:rPr>
          <w:i/>
          <w:sz w:val="18"/>
        </w:rPr>
        <w:t>Rehabil</w:t>
      </w:r>
      <w:proofErr w:type="spellEnd"/>
      <w:r>
        <w:rPr>
          <w:i/>
          <w:sz w:val="18"/>
        </w:rPr>
        <w:t>. Eng.</w:t>
      </w:r>
      <w:hyperlink r:id="rId113">
        <w:r>
          <w:rPr>
            <w:sz w:val="18"/>
          </w:rPr>
          <w:t xml:space="preserve"> </w:t>
        </w:r>
      </w:hyperlink>
      <w:hyperlink r:id="rId114">
        <w:r>
          <w:rPr>
            <w:b/>
            <w:color w:val="0000FF"/>
            <w:sz w:val="18"/>
          </w:rPr>
          <w:t>14</w:t>
        </w:r>
      </w:hyperlink>
      <w:hyperlink r:id="rId115">
        <w:r>
          <w:rPr>
            <w:sz w:val="18"/>
          </w:rPr>
          <w:t xml:space="preserve"> </w:t>
        </w:r>
      </w:hyperlink>
      <w:hyperlink r:id="rId116">
        <w:r>
          <w:rPr>
            <w:color w:val="0000FF"/>
            <w:sz w:val="18"/>
          </w:rPr>
          <w:t>164</w:t>
        </w:r>
      </w:hyperlink>
      <w:hyperlink r:id="rId117">
        <w:r>
          <w:rPr>
            <w:sz w:val="18"/>
          </w:rPr>
          <w:t>–</w:t>
        </w:r>
      </w:hyperlink>
      <w:hyperlink r:id="rId118">
        <w:r>
          <w:rPr>
            <w:color w:val="0000FF"/>
            <w:sz w:val="18"/>
          </w:rPr>
          <w:t>8</w:t>
        </w:r>
      </w:hyperlink>
    </w:p>
    <w:p w14:paraId="70992985" w14:textId="77777777" w:rsidR="00253971" w:rsidRDefault="00000000">
      <w:pPr>
        <w:numPr>
          <w:ilvl w:val="0"/>
          <w:numId w:val="5"/>
        </w:numPr>
        <w:spacing w:line="266" w:lineRule="auto"/>
        <w:ind w:right="23" w:hanging="383"/>
        <w:jc w:val="left"/>
      </w:pPr>
      <w:r>
        <w:rPr>
          <w:sz w:val="18"/>
        </w:rPr>
        <w:t xml:space="preserve">Caramia N, Lotte F and Ramat S 2014 Optimizing spatial filter pairs for EEG classification based on phase synchronization </w:t>
      </w:r>
      <w:r>
        <w:rPr>
          <w:i/>
          <w:sz w:val="18"/>
        </w:rPr>
        <w:t xml:space="preserve">Int. Conf. on Audio, </w:t>
      </w:r>
      <w:proofErr w:type="gramStart"/>
      <w:r>
        <w:rPr>
          <w:i/>
          <w:sz w:val="18"/>
        </w:rPr>
        <w:t>Speech</w:t>
      </w:r>
      <w:proofErr w:type="gramEnd"/>
      <w:r>
        <w:rPr>
          <w:i/>
          <w:sz w:val="18"/>
        </w:rPr>
        <w:t xml:space="preserve"> and Signal Processing</w:t>
      </w:r>
    </w:p>
    <w:p w14:paraId="3EDAB9E5" w14:textId="77777777" w:rsidR="00253971" w:rsidRDefault="00000000">
      <w:pPr>
        <w:numPr>
          <w:ilvl w:val="0"/>
          <w:numId w:val="5"/>
        </w:numPr>
        <w:spacing w:line="266" w:lineRule="auto"/>
        <w:ind w:right="23" w:hanging="383"/>
        <w:jc w:val="left"/>
      </w:pPr>
      <w:r>
        <w:rPr>
          <w:sz w:val="18"/>
        </w:rPr>
        <w:t xml:space="preserve">Cecotti H and Graser A 2011 Convolutional neural networks for P300 detection with application to brain–computer interfaces </w:t>
      </w:r>
      <w:r>
        <w:rPr>
          <w:i/>
          <w:sz w:val="18"/>
        </w:rPr>
        <w:t xml:space="preserve">IEEE Trans. Pattern Anal. Mach. </w:t>
      </w:r>
      <w:proofErr w:type="spellStart"/>
      <w:r>
        <w:rPr>
          <w:i/>
          <w:sz w:val="18"/>
        </w:rPr>
        <w:t>Intell</w:t>
      </w:r>
      <w:proofErr w:type="spellEnd"/>
      <w:r>
        <w:rPr>
          <w:i/>
          <w:sz w:val="18"/>
        </w:rPr>
        <w:t>.</w:t>
      </w:r>
      <w:r>
        <w:rPr>
          <w:sz w:val="18"/>
        </w:rPr>
        <w:t xml:space="preserve"> </w:t>
      </w:r>
    </w:p>
    <w:p w14:paraId="681A534A" w14:textId="77777777" w:rsidR="00253971" w:rsidRDefault="00000000">
      <w:pPr>
        <w:spacing w:after="41" w:line="259" w:lineRule="auto"/>
        <w:ind w:left="593" w:right="0" w:hanging="10"/>
        <w:jc w:val="left"/>
      </w:pPr>
      <w:hyperlink r:id="rId119">
        <w:r>
          <w:rPr>
            <w:b/>
            <w:color w:val="0000FF"/>
            <w:sz w:val="18"/>
          </w:rPr>
          <w:t>33</w:t>
        </w:r>
      </w:hyperlink>
      <w:hyperlink r:id="rId120">
        <w:r>
          <w:rPr>
            <w:sz w:val="18"/>
          </w:rPr>
          <w:t xml:space="preserve"> </w:t>
        </w:r>
      </w:hyperlink>
      <w:hyperlink r:id="rId121">
        <w:r>
          <w:rPr>
            <w:color w:val="0000FF"/>
            <w:sz w:val="18"/>
          </w:rPr>
          <w:t>433</w:t>
        </w:r>
      </w:hyperlink>
      <w:hyperlink r:id="rId122">
        <w:r>
          <w:rPr>
            <w:sz w:val="18"/>
          </w:rPr>
          <w:t>–</w:t>
        </w:r>
      </w:hyperlink>
      <w:hyperlink r:id="rId123">
        <w:r>
          <w:rPr>
            <w:color w:val="0000FF"/>
            <w:sz w:val="18"/>
          </w:rPr>
          <w:t>45</w:t>
        </w:r>
      </w:hyperlink>
    </w:p>
    <w:p w14:paraId="54FA3A90" w14:textId="77777777" w:rsidR="00253971" w:rsidRDefault="00000000">
      <w:pPr>
        <w:numPr>
          <w:ilvl w:val="0"/>
          <w:numId w:val="5"/>
        </w:numPr>
        <w:spacing w:after="36" w:line="266" w:lineRule="auto"/>
        <w:ind w:right="23" w:hanging="383"/>
        <w:jc w:val="left"/>
      </w:pPr>
      <w:r>
        <w:rPr>
          <w:sz w:val="18"/>
        </w:rPr>
        <w:t xml:space="preserve">Chavarriaga R, Fried-Oken M, </w:t>
      </w:r>
      <w:proofErr w:type="spellStart"/>
      <w:r>
        <w:rPr>
          <w:sz w:val="18"/>
        </w:rPr>
        <w:t>Kleih</w:t>
      </w:r>
      <w:proofErr w:type="spellEnd"/>
      <w:r>
        <w:rPr>
          <w:sz w:val="18"/>
        </w:rPr>
        <w:t xml:space="preserve"> S, Lotte F and Scherer R 2017 Heading for new shores! overcoming pitfalls in BCI design </w:t>
      </w:r>
      <w:r>
        <w:rPr>
          <w:i/>
          <w:sz w:val="18"/>
        </w:rPr>
        <w:t>Brain–Computer Interfaces</w:t>
      </w:r>
      <w:r>
        <w:rPr>
          <w:sz w:val="18"/>
        </w:rPr>
        <w:t xml:space="preserve"> </w:t>
      </w:r>
      <w:r>
        <w:rPr>
          <w:b/>
          <w:sz w:val="18"/>
        </w:rPr>
        <w:t>4</w:t>
      </w:r>
      <w:r>
        <w:rPr>
          <w:sz w:val="18"/>
        </w:rPr>
        <w:t xml:space="preserve"> 60–73 </w:t>
      </w:r>
    </w:p>
    <w:p w14:paraId="1EA589BF" w14:textId="77777777" w:rsidR="00253971" w:rsidRDefault="00000000">
      <w:pPr>
        <w:numPr>
          <w:ilvl w:val="0"/>
          <w:numId w:val="5"/>
        </w:numPr>
        <w:spacing w:after="33" w:line="266" w:lineRule="auto"/>
        <w:ind w:right="23" w:hanging="383"/>
        <w:jc w:val="left"/>
      </w:pPr>
      <w:r>
        <w:rPr>
          <w:sz w:val="18"/>
        </w:rPr>
        <w:t xml:space="preserve">Chevallier S, Kalunga E, </w:t>
      </w:r>
      <w:proofErr w:type="spellStart"/>
      <w:r>
        <w:rPr>
          <w:sz w:val="18"/>
        </w:rPr>
        <w:t>Elemy</w:t>
      </w:r>
      <w:proofErr w:type="spellEnd"/>
      <w:r>
        <w:rPr>
          <w:sz w:val="18"/>
        </w:rPr>
        <w:t xml:space="preserve"> Q B and </w:t>
      </w:r>
      <w:proofErr w:type="spellStart"/>
      <w:r>
        <w:rPr>
          <w:sz w:val="18"/>
        </w:rPr>
        <w:t>Yger</w:t>
      </w:r>
      <w:proofErr w:type="spellEnd"/>
      <w:r>
        <w:rPr>
          <w:sz w:val="18"/>
        </w:rPr>
        <w:t xml:space="preserve"> F 2018 Riemannian classification for SSVEP-based BCI </w:t>
      </w:r>
      <w:r>
        <w:rPr>
          <w:i/>
          <w:sz w:val="18"/>
        </w:rPr>
        <w:t>Brain–</w:t>
      </w:r>
    </w:p>
    <w:p w14:paraId="4FA21949" w14:textId="77777777" w:rsidR="00253971" w:rsidRDefault="00000000">
      <w:pPr>
        <w:spacing w:after="4" w:line="270" w:lineRule="auto"/>
        <w:ind w:left="593" w:right="0" w:hanging="10"/>
        <w:jc w:val="left"/>
      </w:pPr>
      <w:r>
        <w:rPr>
          <w:i/>
          <w:sz w:val="18"/>
        </w:rPr>
        <w:t xml:space="preserve">Computer Interfaces Handbook: Technological and </w:t>
      </w:r>
    </w:p>
    <w:p w14:paraId="18B0E881" w14:textId="77777777" w:rsidR="00253971" w:rsidRDefault="00000000">
      <w:pPr>
        <w:spacing w:line="266" w:lineRule="auto"/>
        <w:ind w:left="583" w:right="23" w:firstLine="0"/>
        <w:jc w:val="left"/>
      </w:pPr>
      <w:r>
        <w:rPr>
          <w:i/>
          <w:sz w:val="18"/>
        </w:rPr>
        <w:t>Theoretical Advances</w:t>
      </w:r>
      <w:r>
        <w:rPr>
          <w:sz w:val="18"/>
        </w:rPr>
        <w:t xml:space="preserve"> ed C Nam </w:t>
      </w:r>
      <w:r>
        <w:rPr>
          <w:i/>
          <w:sz w:val="18"/>
        </w:rPr>
        <w:t>et al</w:t>
      </w:r>
      <w:r>
        <w:rPr>
          <w:sz w:val="18"/>
        </w:rPr>
        <w:t xml:space="preserve"> (London: Taylor &amp; </w:t>
      </w:r>
    </w:p>
    <w:p w14:paraId="55D44E51" w14:textId="77777777" w:rsidR="00253971" w:rsidRDefault="00000000">
      <w:pPr>
        <w:spacing w:line="266" w:lineRule="auto"/>
        <w:ind w:left="583" w:right="23" w:firstLine="0"/>
        <w:jc w:val="left"/>
      </w:pPr>
      <w:r>
        <w:rPr>
          <w:sz w:val="18"/>
        </w:rPr>
        <w:t>Francis)</w:t>
      </w:r>
    </w:p>
    <w:p w14:paraId="4CCD4EC5" w14:textId="77777777" w:rsidR="00253971" w:rsidRDefault="00000000">
      <w:pPr>
        <w:numPr>
          <w:ilvl w:val="0"/>
          <w:numId w:val="5"/>
        </w:numPr>
        <w:spacing w:line="266" w:lineRule="auto"/>
        <w:ind w:right="23" w:hanging="383"/>
        <w:jc w:val="left"/>
      </w:pPr>
      <w:r>
        <w:rPr>
          <w:sz w:val="18"/>
        </w:rPr>
        <w:t xml:space="preserve">Cho H, Ahn M, Kim K and Chan Jun S 2015 Increasing session-to-session transfer in a brain–computer interface with on-site background noise acquisition </w:t>
      </w:r>
      <w:r>
        <w:rPr>
          <w:i/>
          <w:sz w:val="18"/>
        </w:rPr>
        <w:t>J. Neural Eng.</w:t>
      </w:r>
      <w:r>
        <w:rPr>
          <w:sz w:val="18"/>
        </w:rPr>
        <w:t xml:space="preserve"> </w:t>
      </w:r>
      <w:hyperlink r:id="rId124">
        <w:r>
          <w:rPr>
            <w:b/>
            <w:color w:val="0000FF"/>
            <w:sz w:val="18"/>
          </w:rPr>
          <w:t>12</w:t>
        </w:r>
      </w:hyperlink>
      <w:hyperlink r:id="rId125">
        <w:r>
          <w:rPr>
            <w:sz w:val="18"/>
          </w:rPr>
          <w:t xml:space="preserve"> </w:t>
        </w:r>
      </w:hyperlink>
      <w:hyperlink r:id="rId126">
        <w:r>
          <w:rPr>
            <w:color w:val="0000FF"/>
            <w:sz w:val="18"/>
          </w:rPr>
          <w:t>066009</w:t>
        </w:r>
      </w:hyperlink>
    </w:p>
    <w:p w14:paraId="7B53B122" w14:textId="77777777" w:rsidR="00253971" w:rsidRDefault="00000000">
      <w:pPr>
        <w:numPr>
          <w:ilvl w:val="0"/>
          <w:numId w:val="5"/>
        </w:numPr>
        <w:spacing w:after="37" w:line="266" w:lineRule="auto"/>
        <w:ind w:right="23" w:hanging="383"/>
        <w:jc w:val="left"/>
      </w:pPr>
      <w:proofErr w:type="spellStart"/>
      <w:r>
        <w:rPr>
          <w:sz w:val="18"/>
        </w:rPr>
        <w:t>Chongsheng</w:t>
      </w:r>
      <w:proofErr w:type="spellEnd"/>
      <w:r>
        <w:rPr>
          <w:sz w:val="18"/>
        </w:rPr>
        <w:t xml:space="preserve"> Z, Changchang L, </w:t>
      </w:r>
      <w:proofErr w:type="spellStart"/>
      <w:r>
        <w:rPr>
          <w:sz w:val="18"/>
        </w:rPr>
        <w:t>Xiangliang</w:t>
      </w:r>
      <w:proofErr w:type="spellEnd"/>
      <w:r>
        <w:rPr>
          <w:sz w:val="18"/>
        </w:rPr>
        <w:t xml:space="preserve"> Z and George A 2017 An up-to-date comparison of state-of-the-art classification algorithms </w:t>
      </w:r>
      <w:r>
        <w:rPr>
          <w:i/>
          <w:sz w:val="18"/>
        </w:rPr>
        <w:t>Expert Syst. Appl.</w:t>
      </w:r>
      <w:hyperlink r:id="rId127">
        <w:r>
          <w:rPr>
            <w:sz w:val="18"/>
          </w:rPr>
          <w:t xml:space="preserve"> </w:t>
        </w:r>
      </w:hyperlink>
      <w:hyperlink r:id="rId128">
        <w:r>
          <w:rPr>
            <w:b/>
            <w:color w:val="0000FF"/>
            <w:sz w:val="18"/>
          </w:rPr>
          <w:t>82</w:t>
        </w:r>
      </w:hyperlink>
      <w:hyperlink r:id="rId129">
        <w:r>
          <w:rPr>
            <w:sz w:val="18"/>
          </w:rPr>
          <w:t xml:space="preserve"> </w:t>
        </w:r>
      </w:hyperlink>
      <w:hyperlink r:id="rId130">
        <w:r>
          <w:rPr>
            <w:color w:val="0000FF"/>
            <w:sz w:val="18"/>
          </w:rPr>
          <w:t>128</w:t>
        </w:r>
      </w:hyperlink>
      <w:hyperlink r:id="rId131">
        <w:r>
          <w:rPr>
            <w:sz w:val="18"/>
          </w:rPr>
          <w:t>–</w:t>
        </w:r>
      </w:hyperlink>
      <w:hyperlink r:id="rId132">
        <w:r>
          <w:rPr>
            <w:color w:val="0000FF"/>
            <w:sz w:val="18"/>
          </w:rPr>
          <w:t>50</w:t>
        </w:r>
      </w:hyperlink>
    </w:p>
    <w:p w14:paraId="54BF4FD3" w14:textId="77777777" w:rsidR="00253971" w:rsidRDefault="00000000">
      <w:pPr>
        <w:numPr>
          <w:ilvl w:val="0"/>
          <w:numId w:val="5"/>
        </w:numPr>
        <w:spacing w:line="266" w:lineRule="auto"/>
        <w:ind w:right="23" w:hanging="383"/>
        <w:jc w:val="left"/>
      </w:pPr>
      <w:proofErr w:type="spellStart"/>
      <w:r>
        <w:rPr>
          <w:sz w:val="18"/>
        </w:rPr>
        <w:t>Cibas</w:t>
      </w:r>
      <w:proofErr w:type="spellEnd"/>
      <w:r>
        <w:rPr>
          <w:sz w:val="18"/>
        </w:rPr>
        <w:t xml:space="preserve"> T, </w:t>
      </w:r>
      <w:proofErr w:type="spellStart"/>
      <w:r>
        <w:rPr>
          <w:sz w:val="18"/>
        </w:rPr>
        <w:t>Soulié</w:t>
      </w:r>
      <w:proofErr w:type="spellEnd"/>
      <w:r>
        <w:rPr>
          <w:sz w:val="18"/>
        </w:rPr>
        <w:t xml:space="preserve"> F </w:t>
      </w:r>
      <w:proofErr w:type="spellStart"/>
      <w:r>
        <w:rPr>
          <w:sz w:val="18"/>
        </w:rPr>
        <w:t>F</w:t>
      </w:r>
      <w:proofErr w:type="spellEnd"/>
      <w:r>
        <w:rPr>
          <w:sz w:val="18"/>
        </w:rPr>
        <w:t xml:space="preserve">, Gallinari P and </w:t>
      </w:r>
      <w:proofErr w:type="spellStart"/>
      <w:r>
        <w:rPr>
          <w:sz w:val="18"/>
        </w:rPr>
        <w:t>Raudys</w:t>
      </w:r>
      <w:proofErr w:type="spellEnd"/>
      <w:r>
        <w:rPr>
          <w:sz w:val="18"/>
        </w:rPr>
        <w:t xml:space="preserve"> S 1994 </w:t>
      </w:r>
      <w:r>
        <w:rPr>
          <w:i/>
          <w:sz w:val="18"/>
        </w:rPr>
        <w:t xml:space="preserve">Variable </w:t>
      </w:r>
    </w:p>
    <w:p w14:paraId="4A662FD6" w14:textId="77777777" w:rsidR="00253971" w:rsidRDefault="00000000">
      <w:pPr>
        <w:spacing w:after="4" w:line="270" w:lineRule="auto"/>
        <w:ind w:left="593" w:right="0" w:hanging="10"/>
        <w:jc w:val="left"/>
      </w:pPr>
      <w:r>
        <w:rPr>
          <w:i/>
          <w:sz w:val="18"/>
        </w:rPr>
        <w:t>Selection with Optimal Cell Damage</w:t>
      </w:r>
      <w:r>
        <w:rPr>
          <w:sz w:val="18"/>
        </w:rPr>
        <w:t xml:space="preserve"> (London: Springer) pp </w:t>
      </w:r>
    </w:p>
    <w:p w14:paraId="4D460AF2" w14:textId="77777777" w:rsidR="00253971" w:rsidRDefault="00000000">
      <w:pPr>
        <w:spacing w:after="33" w:line="266" w:lineRule="auto"/>
        <w:ind w:left="583" w:right="23" w:firstLine="0"/>
        <w:jc w:val="left"/>
      </w:pPr>
      <w:r>
        <w:rPr>
          <w:sz w:val="18"/>
        </w:rPr>
        <w:t>727–30</w:t>
      </w:r>
    </w:p>
    <w:p w14:paraId="131EB677" w14:textId="77777777" w:rsidR="00253971" w:rsidRDefault="00000000">
      <w:pPr>
        <w:numPr>
          <w:ilvl w:val="0"/>
          <w:numId w:val="5"/>
        </w:numPr>
        <w:spacing w:line="266" w:lineRule="auto"/>
        <w:ind w:right="23" w:hanging="383"/>
        <w:jc w:val="left"/>
      </w:pPr>
      <w:r>
        <w:rPr>
          <w:sz w:val="18"/>
        </w:rPr>
        <w:t>Cichocki A 2011 Tensor decompositions: a new concept in brain data analysis</w:t>
      </w:r>
      <w:r>
        <w:rPr>
          <w:rFonts w:ascii="Calibri" w:eastAsia="Calibri" w:hAnsi="Calibri" w:cs="Calibri"/>
          <w:sz w:val="18"/>
        </w:rPr>
        <w:t>?</w:t>
      </w:r>
      <w:r>
        <w:rPr>
          <w:sz w:val="18"/>
        </w:rPr>
        <w:t xml:space="preserve"> </w:t>
      </w:r>
      <w:r>
        <w:rPr>
          <w:i/>
          <w:sz w:val="18"/>
        </w:rPr>
        <w:t xml:space="preserve">J. Soc. </w:t>
      </w:r>
      <w:proofErr w:type="spellStart"/>
      <w:r>
        <w:rPr>
          <w:i/>
          <w:sz w:val="18"/>
        </w:rPr>
        <w:t>Instrum</w:t>
      </w:r>
      <w:proofErr w:type="spellEnd"/>
      <w:r>
        <w:rPr>
          <w:i/>
          <w:sz w:val="18"/>
        </w:rPr>
        <w:t>. Control Eng.</w:t>
      </w:r>
      <w:r>
        <w:rPr>
          <w:sz w:val="18"/>
        </w:rPr>
        <w:t xml:space="preserve"> </w:t>
      </w:r>
    </w:p>
    <w:p w14:paraId="1C4AB0D3" w14:textId="77777777" w:rsidR="00253971" w:rsidRDefault="00000000">
      <w:pPr>
        <w:spacing w:after="35" w:line="266" w:lineRule="auto"/>
        <w:ind w:left="583" w:right="23" w:firstLine="0"/>
        <w:jc w:val="left"/>
      </w:pPr>
      <w:r>
        <w:rPr>
          <w:b/>
          <w:sz w:val="18"/>
        </w:rPr>
        <w:t>58</w:t>
      </w:r>
      <w:r>
        <w:rPr>
          <w:sz w:val="18"/>
        </w:rPr>
        <w:t xml:space="preserve"> 507–16</w:t>
      </w:r>
    </w:p>
    <w:p w14:paraId="786E4DF7" w14:textId="77777777" w:rsidR="00253971" w:rsidRDefault="00000000">
      <w:pPr>
        <w:numPr>
          <w:ilvl w:val="0"/>
          <w:numId w:val="5"/>
        </w:numPr>
        <w:spacing w:line="266" w:lineRule="auto"/>
        <w:ind w:right="23" w:hanging="383"/>
        <w:jc w:val="left"/>
      </w:pPr>
      <w:r>
        <w:rPr>
          <w:sz w:val="18"/>
        </w:rPr>
        <w:t xml:space="preserve">Cichocki A, Lee N, </w:t>
      </w:r>
      <w:proofErr w:type="spellStart"/>
      <w:r>
        <w:rPr>
          <w:sz w:val="18"/>
        </w:rPr>
        <w:t>Oseledets</w:t>
      </w:r>
      <w:proofErr w:type="spellEnd"/>
      <w:r>
        <w:rPr>
          <w:sz w:val="18"/>
        </w:rPr>
        <w:t xml:space="preserve"> I, Phan A H, Zhao Q and Mandic D 2016 Tensor networks for dimensionality reduction and large-scale optimization: part 1 low-rank </w:t>
      </w:r>
    </w:p>
    <w:p w14:paraId="3AB1E93A" w14:textId="77777777" w:rsidR="00253971" w:rsidRDefault="00000000">
      <w:pPr>
        <w:spacing w:after="4" w:line="270" w:lineRule="auto"/>
        <w:ind w:left="593" w:right="0" w:hanging="10"/>
        <w:jc w:val="left"/>
      </w:pPr>
      <w:r>
        <w:rPr>
          <w:sz w:val="18"/>
        </w:rPr>
        <w:t xml:space="preserve">tensor decompositions </w:t>
      </w:r>
      <w:r>
        <w:rPr>
          <w:i/>
          <w:sz w:val="18"/>
        </w:rPr>
        <w:t>Found. Trends Mach. Learn.</w:t>
      </w:r>
      <w:r>
        <w:rPr>
          <w:sz w:val="18"/>
        </w:rPr>
        <w:t xml:space="preserve"> </w:t>
      </w:r>
    </w:p>
    <w:p w14:paraId="564D3082" w14:textId="77777777" w:rsidR="00253971" w:rsidRDefault="00000000">
      <w:pPr>
        <w:spacing w:after="41" w:line="259" w:lineRule="auto"/>
        <w:ind w:left="593" w:right="0" w:hanging="10"/>
        <w:jc w:val="left"/>
      </w:pPr>
      <w:hyperlink r:id="rId133">
        <w:r>
          <w:rPr>
            <w:b/>
            <w:color w:val="0000FF"/>
            <w:sz w:val="18"/>
          </w:rPr>
          <w:t>9</w:t>
        </w:r>
      </w:hyperlink>
      <w:hyperlink r:id="rId134">
        <w:r>
          <w:rPr>
            <w:sz w:val="18"/>
          </w:rPr>
          <w:t xml:space="preserve"> </w:t>
        </w:r>
      </w:hyperlink>
      <w:hyperlink r:id="rId135">
        <w:r>
          <w:rPr>
            <w:color w:val="0000FF"/>
            <w:sz w:val="18"/>
          </w:rPr>
          <w:t>249</w:t>
        </w:r>
      </w:hyperlink>
      <w:hyperlink r:id="rId136">
        <w:r>
          <w:rPr>
            <w:sz w:val="18"/>
          </w:rPr>
          <w:t>–</w:t>
        </w:r>
      </w:hyperlink>
      <w:hyperlink r:id="rId137">
        <w:r>
          <w:rPr>
            <w:color w:val="0000FF"/>
            <w:sz w:val="18"/>
          </w:rPr>
          <w:t>429</w:t>
        </w:r>
      </w:hyperlink>
    </w:p>
    <w:p w14:paraId="6A4ACE48" w14:textId="77777777" w:rsidR="00253971" w:rsidRDefault="00000000">
      <w:pPr>
        <w:numPr>
          <w:ilvl w:val="0"/>
          <w:numId w:val="5"/>
        </w:numPr>
        <w:spacing w:line="266" w:lineRule="auto"/>
        <w:ind w:right="23" w:hanging="383"/>
        <w:jc w:val="left"/>
      </w:pPr>
      <w:r>
        <w:rPr>
          <w:sz w:val="18"/>
        </w:rPr>
        <w:t xml:space="preserve">Cichocki A, Mandic D, </w:t>
      </w:r>
      <w:proofErr w:type="spellStart"/>
      <w:r>
        <w:rPr>
          <w:sz w:val="18"/>
        </w:rPr>
        <w:t>Lathauwer</w:t>
      </w:r>
      <w:proofErr w:type="spellEnd"/>
      <w:r>
        <w:rPr>
          <w:sz w:val="18"/>
        </w:rPr>
        <w:t xml:space="preserve"> L D, Zhou G, Zhao Q, Caiafa C and Phan A H 2015 Tensor decompositions for signal processing applications: from two-way to multiway component analysis </w:t>
      </w:r>
      <w:r>
        <w:rPr>
          <w:i/>
          <w:sz w:val="18"/>
        </w:rPr>
        <w:t>IEEE Signal Process. Mag.</w:t>
      </w:r>
      <w:r>
        <w:rPr>
          <w:sz w:val="18"/>
        </w:rPr>
        <w:t xml:space="preserve"> </w:t>
      </w:r>
    </w:p>
    <w:p w14:paraId="52D87EF1" w14:textId="77777777" w:rsidR="00253971" w:rsidRDefault="00000000">
      <w:pPr>
        <w:spacing w:after="41" w:line="259" w:lineRule="auto"/>
        <w:ind w:left="593" w:right="0" w:hanging="10"/>
        <w:jc w:val="left"/>
      </w:pPr>
      <w:hyperlink r:id="rId138">
        <w:r>
          <w:rPr>
            <w:b/>
            <w:color w:val="0000FF"/>
            <w:sz w:val="18"/>
          </w:rPr>
          <w:t>32</w:t>
        </w:r>
      </w:hyperlink>
      <w:r>
        <w:rPr>
          <w:sz w:val="18"/>
        </w:rPr>
        <w:t xml:space="preserve"> </w:t>
      </w:r>
      <w:hyperlink r:id="rId139">
        <w:r>
          <w:rPr>
            <w:color w:val="0000FF"/>
            <w:sz w:val="18"/>
          </w:rPr>
          <w:t>145</w:t>
        </w:r>
      </w:hyperlink>
      <w:r>
        <w:rPr>
          <w:sz w:val="18"/>
        </w:rPr>
        <w:t>–</w:t>
      </w:r>
      <w:hyperlink r:id="rId140">
        <w:r>
          <w:rPr>
            <w:color w:val="0000FF"/>
            <w:sz w:val="18"/>
          </w:rPr>
          <w:t>63</w:t>
        </w:r>
      </w:hyperlink>
    </w:p>
    <w:p w14:paraId="568AB4C6" w14:textId="77777777" w:rsidR="00253971" w:rsidRDefault="00000000">
      <w:pPr>
        <w:numPr>
          <w:ilvl w:val="0"/>
          <w:numId w:val="5"/>
        </w:numPr>
        <w:spacing w:after="38" w:line="266" w:lineRule="auto"/>
        <w:ind w:right="23" w:hanging="383"/>
        <w:jc w:val="left"/>
      </w:pPr>
      <w:r>
        <w:rPr>
          <w:sz w:val="18"/>
        </w:rPr>
        <w:t xml:space="preserve">Cichocki A, Phan A H, Zhao Q, Lee N, </w:t>
      </w:r>
      <w:proofErr w:type="spellStart"/>
      <w:r>
        <w:rPr>
          <w:sz w:val="18"/>
        </w:rPr>
        <w:t>Oseledets</w:t>
      </w:r>
      <w:proofErr w:type="spellEnd"/>
      <w:r>
        <w:rPr>
          <w:sz w:val="18"/>
        </w:rPr>
        <w:t xml:space="preserve"> I, Sugiyama M and Mandic D 2017 Tensor networks for dimensionality reduction and large-scale optimizations. Part 2 applications and future perspectives </w:t>
      </w:r>
      <w:r>
        <w:rPr>
          <w:i/>
          <w:sz w:val="18"/>
        </w:rPr>
        <w:t>Found. Trends Mach. Learn.</w:t>
      </w:r>
      <w:hyperlink r:id="rId141">
        <w:r>
          <w:rPr>
            <w:sz w:val="18"/>
          </w:rPr>
          <w:t xml:space="preserve"> </w:t>
        </w:r>
      </w:hyperlink>
      <w:hyperlink r:id="rId142">
        <w:r>
          <w:rPr>
            <w:b/>
            <w:color w:val="0000FF"/>
            <w:sz w:val="18"/>
          </w:rPr>
          <w:t>9</w:t>
        </w:r>
      </w:hyperlink>
      <w:hyperlink r:id="rId143">
        <w:r>
          <w:rPr>
            <w:sz w:val="18"/>
          </w:rPr>
          <w:t xml:space="preserve"> </w:t>
        </w:r>
      </w:hyperlink>
      <w:hyperlink r:id="rId144">
        <w:r>
          <w:rPr>
            <w:color w:val="0000FF"/>
            <w:sz w:val="18"/>
          </w:rPr>
          <w:t>431</w:t>
        </w:r>
      </w:hyperlink>
      <w:hyperlink r:id="rId145">
        <w:r>
          <w:rPr>
            <w:sz w:val="18"/>
          </w:rPr>
          <w:t>–</w:t>
        </w:r>
      </w:hyperlink>
      <w:hyperlink r:id="rId146">
        <w:r>
          <w:rPr>
            <w:color w:val="0000FF"/>
            <w:sz w:val="18"/>
          </w:rPr>
          <w:t>673</w:t>
        </w:r>
      </w:hyperlink>
    </w:p>
    <w:p w14:paraId="2245E5E0" w14:textId="77777777" w:rsidR="00253971" w:rsidRDefault="00000000">
      <w:pPr>
        <w:numPr>
          <w:ilvl w:val="0"/>
          <w:numId w:val="5"/>
        </w:numPr>
        <w:spacing w:line="266" w:lineRule="auto"/>
        <w:ind w:right="23" w:hanging="383"/>
        <w:jc w:val="left"/>
      </w:pPr>
      <w:r>
        <w:rPr>
          <w:sz w:val="18"/>
        </w:rPr>
        <w:t xml:space="preserve">Cichocki A, </w:t>
      </w:r>
      <w:proofErr w:type="spellStart"/>
      <w:r>
        <w:rPr>
          <w:sz w:val="18"/>
        </w:rPr>
        <w:t>Washizawa</w:t>
      </w:r>
      <w:proofErr w:type="spellEnd"/>
      <w:r>
        <w:rPr>
          <w:sz w:val="18"/>
        </w:rPr>
        <w:t xml:space="preserve"> Y, Rutkowski T, </w:t>
      </w:r>
      <w:proofErr w:type="spellStart"/>
      <w:r>
        <w:rPr>
          <w:sz w:val="18"/>
        </w:rPr>
        <w:t>Bakardjian</w:t>
      </w:r>
      <w:proofErr w:type="spellEnd"/>
      <w:r>
        <w:rPr>
          <w:sz w:val="18"/>
        </w:rPr>
        <w:t xml:space="preserve"> H, Phan A H, Choi S, Lee H, Zhao Q, Zhang L and Li Y 2008 Noninvasive BCIs: multiway signal-processing array decompositions </w:t>
      </w:r>
      <w:r>
        <w:rPr>
          <w:i/>
          <w:sz w:val="18"/>
        </w:rPr>
        <w:t>Computer</w:t>
      </w:r>
      <w:hyperlink r:id="rId147">
        <w:r>
          <w:rPr>
            <w:sz w:val="18"/>
          </w:rPr>
          <w:t xml:space="preserve"> </w:t>
        </w:r>
      </w:hyperlink>
      <w:hyperlink r:id="rId148">
        <w:r>
          <w:rPr>
            <w:b/>
            <w:color w:val="0000FF"/>
            <w:sz w:val="18"/>
          </w:rPr>
          <w:t>41</w:t>
        </w:r>
      </w:hyperlink>
    </w:p>
    <w:p w14:paraId="6E9082F6" w14:textId="77777777" w:rsidR="00253971" w:rsidRDefault="00000000">
      <w:pPr>
        <w:numPr>
          <w:ilvl w:val="0"/>
          <w:numId w:val="5"/>
        </w:numPr>
        <w:spacing w:line="266" w:lineRule="auto"/>
        <w:ind w:right="23" w:hanging="383"/>
        <w:jc w:val="left"/>
      </w:pPr>
      <w:r>
        <w:rPr>
          <w:sz w:val="18"/>
        </w:rPr>
        <w:t xml:space="preserve">Cichocki A, Zdunek R, Phan A and Amari S 2009 </w:t>
      </w:r>
      <w:r>
        <w:rPr>
          <w:i/>
          <w:sz w:val="18"/>
        </w:rPr>
        <w:t xml:space="preserve">Nonnegative Matrix and Tensor Factorizations: </w:t>
      </w:r>
    </w:p>
    <w:p w14:paraId="38FD073C" w14:textId="77777777" w:rsidR="00253971" w:rsidRDefault="00000000">
      <w:pPr>
        <w:spacing w:after="4" w:line="270" w:lineRule="auto"/>
        <w:ind w:left="593" w:right="0" w:hanging="10"/>
        <w:jc w:val="left"/>
      </w:pPr>
      <w:r>
        <w:rPr>
          <w:i/>
          <w:sz w:val="18"/>
        </w:rPr>
        <w:t xml:space="preserve">Applications to Exploratory Multi-way Data Analysis and </w:t>
      </w:r>
    </w:p>
    <w:p w14:paraId="5E0B69FA" w14:textId="77777777" w:rsidR="00253971" w:rsidRDefault="00000000">
      <w:pPr>
        <w:spacing w:after="4" w:line="270" w:lineRule="auto"/>
        <w:ind w:left="593" w:right="0" w:hanging="10"/>
        <w:jc w:val="left"/>
      </w:pPr>
      <w:r>
        <w:rPr>
          <w:i/>
          <w:sz w:val="18"/>
        </w:rPr>
        <w:t>Blind Source Separation</w:t>
      </w:r>
      <w:r>
        <w:rPr>
          <w:sz w:val="18"/>
        </w:rPr>
        <w:t xml:space="preserve"> (New York: Wiley)</w:t>
      </w:r>
    </w:p>
    <w:p w14:paraId="76ED8C36" w14:textId="77777777" w:rsidR="00253971" w:rsidRDefault="00000000">
      <w:pPr>
        <w:numPr>
          <w:ilvl w:val="0"/>
          <w:numId w:val="5"/>
        </w:numPr>
        <w:spacing w:line="266" w:lineRule="auto"/>
        <w:ind w:right="23" w:hanging="383"/>
        <w:jc w:val="left"/>
      </w:pPr>
      <w:r>
        <w:rPr>
          <w:sz w:val="18"/>
        </w:rPr>
        <w:t xml:space="preserve">Clerc M, </w:t>
      </w:r>
      <w:proofErr w:type="spellStart"/>
      <w:r>
        <w:rPr>
          <w:sz w:val="18"/>
        </w:rPr>
        <w:t>Bougrain</w:t>
      </w:r>
      <w:proofErr w:type="spellEnd"/>
      <w:r>
        <w:rPr>
          <w:sz w:val="18"/>
        </w:rPr>
        <w:t xml:space="preserve"> L and Lotte F 2016 </w:t>
      </w:r>
      <w:r>
        <w:rPr>
          <w:i/>
          <w:sz w:val="18"/>
        </w:rPr>
        <w:t>Brain–Computer Interfaces 1: Foundations and Methods</w:t>
      </w:r>
      <w:r>
        <w:rPr>
          <w:sz w:val="18"/>
        </w:rPr>
        <w:t xml:space="preserve"> (New York: Wiley)</w:t>
      </w:r>
    </w:p>
    <w:p w14:paraId="1228DF24" w14:textId="77777777" w:rsidR="00253971" w:rsidRDefault="00000000">
      <w:pPr>
        <w:numPr>
          <w:ilvl w:val="0"/>
          <w:numId w:val="5"/>
        </w:numPr>
        <w:spacing w:after="0" w:line="279" w:lineRule="auto"/>
        <w:ind w:right="23" w:hanging="383"/>
        <w:jc w:val="left"/>
      </w:pPr>
      <w:r>
        <w:rPr>
          <w:sz w:val="18"/>
        </w:rPr>
        <w:lastRenderedPageBreak/>
        <w:t xml:space="preserve">Clerc M, </w:t>
      </w:r>
      <w:proofErr w:type="spellStart"/>
      <w:r>
        <w:rPr>
          <w:sz w:val="18"/>
        </w:rPr>
        <w:t>Bougrain</w:t>
      </w:r>
      <w:proofErr w:type="spellEnd"/>
      <w:r>
        <w:rPr>
          <w:sz w:val="18"/>
        </w:rPr>
        <w:t xml:space="preserve"> L and Lotte F 2016 </w:t>
      </w:r>
      <w:r>
        <w:rPr>
          <w:i/>
          <w:sz w:val="18"/>
        </w:rPr>
        <w:t>Brain–Computer Interfaces 2: Technology and Applications</w:t>
      </w:r>
      <w:r>
        <w:rPr>
          <w:sz w:val="18"/>
        </w:rPr>
        <w:t xml:space="preserve"> (New York: Wiley) </w:t>
      </w:r>
      <w:r>
        <w:rPr>
          <w:sz w:val="18"/>
        </w:rPr>
        <w:tab/>
        <w:t>[46]</w:t>
      </w:r>
      <w:r>
        <w:rPr>
          <w:sz w:val="18"/>
        </w:rPr>
        <w:tab/>
      </w:r>
      <w:proofErr w:type="spellStart"/>
      <w:r>
        <w:rPr>
          <w:sz w:val="18"/>
        </w:rPr>
        <w:t>Congedo</w:t>
      </w:r>
      <w:proofErr w:type="spellEnd"/>
      <w:r>
        <w:rPr>
          <w:sz w:val="18"/>
        </w:rPr>
        <w:t xml:space="preserve"> M 2013 </w:t>
      </w:r>
      <w:r>
        <w:rPr>
          <w:i/>
          <w:sz w:val="18"/>
        </w:rPr>
        <w:t>EEG Source Analysis</w:t>
      </w:r>
      <w:r>
        <w:rPr>
          <w:sz w:val="18"/>
        </w:rPr>
        <w:t xml:space="preserve"> (Grenoble: Univ. Grenoble Alpes)</w:t>
      </w:r>
    </w:p>
    <w:p w14:paraId="450534BB" w14:textId="77777777" w:rsidR="00253971" w:rsidRDefault="00000000">
      <w:pPr>
        <w:numPr>
          <w:ilvl w:val="0"/>
          <w:numId w:val="6"/>
        </w:numPr>
        <w:spacing w:after="33" w:line="266" w:lineRule="auto"/>
        <w:ind w:right="23" w:hanging="383"/>
        <w:jc w:val="left"/>
      </w:pPr>
      <w:proofErr w:type="spellStart"/>
      <w:r>
        <w:rPr>
          <w:sz w:val="18"/>
        </w:rPr>
        <w:t>Congedo</w:t>
      </w:r>
      <w:proofErr w:type="spellEnd"/>
      <w:r>
        <w:rPr>
          <w:sz w:val="18"/>
        </w:rPr>
        <w:t xml:space="preserve"> M, </w:t>
      </w:r>
      <w:proofErr w:type="spellStart"/>
      <w:r>
        <w:rPr>
          <w:sz w:val="18"/>
        </w:rPr>
        <w:t>Barachant</w:t>
      </w:r>
      <w:proofErr w:type="spellEnd"/>
      <w:r>
        <w:rPr>
          <w:sz w:val="18"/>
        </w:rPr>
        <w:t xml:space="preserve"> A and Bhatia R 2017 Riemannian geometry for EEG-based brain–computer interfaces; a primer and a review </w:t>
      </w:r>
      <w:r>
        <w:rPr>
          <w:i/>
          <w:sz w:val="18"/>
        </w:rPr>
        <w:t>Brain-</w:t>
      </w:r>
      <w:proofErr w:type="spellStart"/>
      <w:r>
        <w:rPr>
          <w:i/>
          <w:sz w:val="18"/>
        </w:rPr>
        <w:t>Comput</w:t>
      </w:r>
      <w:proofErr w:type="spellEnd"/>
      <w:r>
        <w:rPr>
          <w:i/>
          <w:sz w:val="18"/>
        </w:rPr>
        <w:t>. Interfaces</w:t>
      </w:r>
      <w:hyperlink r:id="rId149">
        <w:r>
          <w:rPr>
            <w:sz w:val="18"/>
          </w:rPr>
          <w:t xml:space="preserve"> </w:t>
        </w:r>
      </w:hyperlink>
      <w:hyperlink r:id="rId150">
        <w:r>
          <w:rPr>
            <w:b/>
            <w:color w:val="0000FF"/>
            <w:sz w:val="18"/>
          </w:rPr>
          <w:t>4</w:t>
        </w:r>
      </w:hyperlink>
      <w:hyperlink r:id="rId151">
        <w:r>
          <w:rPr>
            <w:sz w:val="18"/>
          </w:rPr>
          <w:t xml:space="preserve"> </w:t>
        </w:r>
      </w:hyperlink>
      <w:hyperlink r:id="rId152">
        <w:r>
          <w:rPr>
            <w:color w:val="0000FF"/>
            <w:sz w:val="18"/>
          </w:rPr>
          <w:t>155</w:t>
        </w:r>
      </w:hyperlink>
      <w:hyperlink r:id="rId153">
        <w:r>
          <w:rPr>
            <w:sz w:val="18"/>
          </w:rPr>
          <w:t>–</w:t>
        </w:r>
      </w:hyperlink>
      <w:hyperlink r:id="rId154">
        <w:r>
          <w:rPr>
            <w:color w:val="0000FF"/>
            <w:sz w:val="18"/>
          </w:rPr>
          <w:t>74</w:t>
        </w:r>
      </w:hyperlink>
    </w:p>
    <w:p w14:paraId="73C4BCCD" w14:textId="77777777" w:rsidR="00253971" w:rsidRDefault="00000000">
      <w:pPr>
        <w:numPr>
          <w:ilvl w:val="0"/>
          <w:numId w:val="6"/>
        </w:numPr>
        <w:spacing w:line="266" w:lineRule="auto"/>
        <w:ind w:right="23" w:hanging="383"/>
        <w:jc w:val="left"/>
      </w:pPr>
      <w:proofErr w:type="spellStart"/>
      <w:r>
        <w:rPr>
          <w:sz w:val="18"/>
        </w:rPr>
        <w:t>Congedo</w:t>
      </w:r>
      <w:proofErr w:type="spellEnd"/>
      <w:r>
        <w:rPr>
          <w:sz w:val="18"/>
        </w:rPr>
        <w:t xml:space="preserve"> M, </w:t>
      </w:r>
      <w:proofErr w:type="spellStart"/>
      <w:r>
        <w:rPr>
          <w:sz w:val="18"/>
        </w:rPr>
        <w:t>Barachant</w:t>
      </w:r>
      <w:proofErr w:type="spellEnd"/>
      <w:r>
        <w:rPr>
          <w:sz w:val="18"/>
        </w:rPr>
        <w:t xml:space="preserve"> A and </w:t>
      </w:r>
      <w:proofErr w:type="spellStart"/>
      <w:r>
        <w:rPr>
          <w:sz w:val="18"/>
        </w:rPr>
        <w:t>Kharati</w:t>
      </w:r>
      <w:proofErr w:type="spellEnd"/>
      <w:r>
        <w:rPr>
          <w:sz w:val="18"/>
        </w:rPr>
        <w:t xml:space="preserve"> K 2016 Classification of covariance matrices using a </w:t>
      </w:r>
      <w:proofErr w:type="spellStart"/>
      <w:r>
        <w:rPr>
          <w:sz w:val="18"/>
        </w:rPr>
        <w:t>riemannian</w:t>
      </w:r>
      <w:proofErr w:type="spellEnd"/>
      <w:r>
        <w:rPr>
          <w:sz w:val="18"/>
        </w:rPr>
        <w:t xml:space="preserve">-based kernel for BCI applications </w:t>
      </w:r>
      <w:r>
        <w:rPr>
          <w:i/>
          <w:sz w:val="18"/>
        </w:rPr>
        <w:t>IEEE Trans. Signal Process.</w:t>
      </w:r>
      <w:r>
        <w:rPr>
          <w:sz w:val="18"/>
        </w:rPr>
        <w:t xml:space="preserve"> </w:t>
      </w:r>
    </w:p>
    <w:p w14:paraId="5D8C00A1" w14:textId="77777777" w:rsidR="00253971" w:rsidRDefault="00000000">
      <w:pPr>
        <w:spacing w:after="41" w:line="259" w:lineRule="auto"/>
        <w:ind w:left="593" w:right="0" w:hanging="10"/>
        <w:jc w:val="left"/>
      </w:pPr>
      <w:hyperlink r:id="rId155">
        <w:r>
          <w:rPr>
            <w:b/>
            <w:color w:val="0000FF"/>
            <w:sz w:val="18"/>
          </w:rPr>
          <w:t>65</w:t>
        </w:r>
      </w:hyperlink>
      <w:r>
        <w:rPr>
          <w:sz w:val="18"/>
        </w:rPr>
        <w:t xml:space="preserve"> </w:t>
      </w:r>
      <w:hyperlink r:id="rId156">
        <w:r>
          <w:rPr>
            <w:color w:val="0000FF"/>
            <w:sz w:val="18"/>
          </w:rPr>
          <w:t>2211</w:t>
        </w:r>
      </w:hyperlink>
      <w:r>
        <w:rPr>
          <w:sz w:val="18"/>
        </w:rPr>
        <w:t>–</w:t>
      </w:r>
      <w:hyperlink r:id="rId157">
        <w:r>
          <w:rPr>
            <w:color w:val="0000FF"/>
            <w:sz w:val="18"/>
          </w:rPr>
          <w:t>20</w:t>
        </w:r>
      </w:hyperlink>
    </w:p>
    <w:p w14:paraId="5F00F994" w14:textId="77777777" w:rsidR="00253971" w:rsidRDefault="00000000">
      <w:pPr>
        <w:numPr>
          <w:ilvl w:val="0"/>
          <w:numId w:val="6"/>
        </w:numPr>
        <w:spacing w:after="37" w:line="266" w:lineRule="auto"/>
        <w:ind w:right="23" w:hanging="383"/>
        <w:jc w:val="left"/>
      </w:pPr>
      <w:proofErr w:type="spellStart"/>
      <w:r>
        <w:rPr>
          <w:sz w:val="18"/>
        </w:rPr>
        <w:t>Congedo</w:t>
      </w:r>
      <w:proofErr w:type="spellEnd"/>
      <w:r>
        <w:rPr>
          <w:sz w:val="18"/>
        </w:rPr>
        <w:t xml:space="preserve"> M, Lotte F and Lécuyer A 2006 Classification of movement intention by spatially filtered electromagnetic inverse solutions </w:t>
      </w:r>
      <w:r>
        <w:rPr>
          <w:i/>
          <w:sz w:val="18"/>
        </w:rPr>
        <w:t>Phys. Med. Biol.</w:t>
      </w:r>
      <w:hyperlink r:id="rId158">
        <w:r>
          <w:rPr>
            <w:sz w:val="18"/>
          </w:rPr>
          <w:t xml:space="preserve"> </w:t>
        </w:r>
      </w:hyperlink>
      <w:hyperlink r:id="rId159">
        <w:r>
          <w:rPr>
            <w:b/>
            <w:color w:val="0000FF"/>
            <w:sz w:val="18"/>
          </w:rPr>
          <w:t>51</w:t>
        </w:r>
      </w:hyperlink>
      <w:hyperlink r:id="rId160">
        <w:r>
          <w:rPr>
            <w:sz w:val="18"/>
          </w:rPr>
          <w:t xml:space="preserve"> </w:t>
        </w:r>
      </w:hyperlink>
      <w:hyperlink r:id="rId161">
        <w:r>
          <w:rPr>
            <w:color w:val="0000FF"/>
            <w:sz w:val="18"/>
          </w:rPr>
          <w:t>1971</w:t>
        </w:r>
      </w:hyperlink>
      <w:hyperlink r:id="rId162">
        <w:r>
          <w:rPr>
            <w:sz w:val="18"/>
          </w:rPr>
          <w:t>–</w:t>
        </w:r>
      </w:hyperlink>
      <w:hyperlink r:id="rId163">
        <w:r>
          <w:rPr>
            <w:color w:val="0000FF"/>
            <w:sz w:val="18"/>
          </w:rPr>
          <w:t>89</w:t>
        </w:r>
      </w:hyperlink>
    </w:p>
    <w:p w14:paraId="43737B7B" w14:textId="77777777" w:rsidR="00253971" w:rsidRDefault="00000000">
      <w:pPr>
        <w:numPr>
          <w:ilvl w:val="0"/>
          <w:numId w:val="6"/>
        </w:numPr>
        <w:spacing w:after="39" w:line="266" w:lineRule="auto"/>
        <w:ind w:right="23" w:hanging="383"/>
        <w:jc w:val="left"/>
      </w:pPr>
      <w:r>
        <w:rPr>
          <w:sz w:val="18"/>
        </w:rPr>
        <w:t xml:space="preserve">Corralejo R, </w:t>
      </w:r>
      <w:proofErr w:type="spellStart"/>
      <w:r>
        <w:rPr>
          <w:sz w:val="18"/>
        </w:rPr>
        <w:t>Hornero</w:t>
      </w:r>
      <w:proofErr w:type="spellEnd"/>
      <w:r>
        <w:rPr>
          <w:sz w:val="18"/>
        </w:rPr>
        <w:t xml:space="preserve"> R and Álvarez D 2011 Feature selection using a genetic algorithm in a motor imagery-based brain computer interface </w:t>
      </w:r>
      <w:r>
        <w:rPr>
          <w:i/>
          <w:sz w:val="18"/>
        </w:rPr>
        <w:t>Annual Int. Conf. of the IEEE Engineering in Medicine and Biology Society</w:t>
      </w:r>
      <w:r>
        <w:rPr>
          <w:sz w:val="18"/>
        </w:rPr>
        <w:t xml:space="preserve"> pp 7703–</w:t>
      </w:r>
      <w:proofErr w:type="gramStart"/>
      <w:r>
        <w:rPr>
          <w:sz w:val="18"/>
        </w:rPr>
        <w:t>6</w:t>
      </w:r>
      <w:proofErr w:type="gramEnd"/>
    </w:p>
    <w:p w14:paraId="4054F9EC" w14:textId="77777777" w:rsidR="00253971" w:rsidRDefault="00000000">
      <w:pPr>
        <w:numPr>
          <w:ilvl w:val="0"/>
          <w:numId w:val="6"/>
        </w:numPr>
        <w:spacing w:line="266" w:lineRule="auto"/>
        <w:ind w:right="23" w:hanging="383"/>
        <w:jc w:val="left"/>
      </w:pPr>
      <w:proofErr w:type="spellStart"/>
      <w:r>
        <w:rPr>
          <w:sz w:val="18"/>
        </w:rPr>
        <w:t>Courty</w:t>
      </w:r>
      <w:proofErr w:type="spellEnd"/>
      <w:r>
        <w:rPr>
          <w:sz w:val="18"/>
        </w:rPr>
        <w:t xml:space="preserve"> N, </w:t>
      </w:r>
      <w:proofErr w:type="spellStart"/>
      <w:r>
        <w:rPr>
          <w:sz w:val="18"/>
        </w:rPr>
        <w:t>Flamary</w:t>
      </w:r>
      <w:proofErr w:type="spellEnd"/>
      <w:r>
        <w:rPr>
          <w:sz w:val="18"/>
        </w:rPr>
        <w:t xml:space="preserve"> R, Tuia D and </w:t>
      </w:r>
      <w:proofErr w:type="spellStart"/>
      <w:r>
        <w:rPr>
          <w:sz w:val="18"/>
        </w:rPr>
        <w:t>Rakotomamonjy</w:t>
      </w:r>
      <w:proofErr w:type="spellEnd"/>
      <w:r>
        <w:rPr>
          <w:sz w:val="18"/>
        </w:rPr>
        <w:t xml:space="preserve"> A 2017 Optimal transport for domain adaptation </w:t>
      </w:r>
      <w:r>
        <w:rPr>
          <w:i/>
          <w:sz w:val="18"/>
        </w:rPr>
        <w:t xml:space="preserve">IEEE Trans. </w:t>
      </w:r>
    </w:p>
    <w:p w14:paraId="17049D37" w14:textId="77777777" w:rsidR="00253971" w:rsidRDefault="00000000">
      <w:pPr>
        <w:spacing w:after="36" w:line="270" w:lineRule="auto"/>
        <w:ind w:left="593" w:right="0" w:hanging="10"/>
        <w:jc w:val="left"/>
      </w:pPr>
      <w:r>
        <w:rPr>
          <w:i/>
          <w:sz w:val="18"/>
        </w:rPr>
        <w:t xml:space="preserve">Pattern Anal. Mach. </w:t>
      </w:r>
      <w:proofErr w:type="spellStart"/>
      <w:r>
        <w:rPr>
          <w:i/>
          <w:sz w:val="18"/>
        </w:rPr>
        <w:t>Intell</w:t>
      </w:r>
      <w:proofErr w:type="spellEnd"/>
      <w:r>
        <w:rPr>
          <w:i/>
          <w:sz w:val="18"/>
        </w:rPr>
        <w:t>.</w:t>
      </w:r>
      <w:r>
        <w:rPr>
          <w:sz w:val="18"/>
        </w:rPr>
        <w:t xml:space="preserve"> </w:t>
      </w:r>
      <w:r>
        <w:rPr>
          <w:b/>
          <w:sz w:val="18"/>
        </w:rPr>
        <w:t>39</w:t>
      </w:r>
      <w:r>
        <w:rPr>
          <w:sz w:val="18"/>
        </w:rPr>
        <w:t xml:space="preserve"> 1853–65 </w:t>
      </w:r>
    </w:p>
    <w:p w14:paraId="27100F96" w14:textId="77777777" w:rsidR="00253971" w:rsidRDefault="00000000">
      <w:pPr>
        <w:numPr>
          <w:ilvl w:val="0"/>
          <w:numId w:val="6"/>
        </w:numPr>
        <w:spacing w:after="40" w:line="266" w:lineRule="auto"/>
        <w:ind w:right="23" w:hanging="383"/>
        <w:jc w:val="left"/>
      </w:pPr>
      <w:r>
        <w:rPr>
          <w:sz w:val="18"/>
        </w:rPr>
        <w:t xml:space="preserve">Coyle D, Principe J, Lotte F and </w:t>
      </w:r>
      <w:proofErr w:type="spellStart"/>
      <w:r>
        <w:rPr>
          <w:sz w:val="18"/>
        </w:rPr>
        <w:t>Nijholt</w:t>
      </w:r>
      <w:proofErr w:type="spellEnd"/>
      <w:r>
        <w:rPr>
          <w:sz w:val="18"/>
        </w:rPr>
        <w:t xml:space="preserve"> A 2013 Guest editorial: brain/neuronal computer games interfaces and interaction </w:t>
      </w:r>
      <w:r>
        <w:rPr>
          <w:i/>
          <w:sz w:val="18"/>
        </w:rPr>
        <w:t xml:space="preserve">IEEE Trans. </w:t>
      </w:r>
      <w:proofErr w:type="spellStart"/>
      <w:r>
        <w:rPr>
          <w:i/>
          <w:sz w:val="18"/>
        </w:rPr>
        <w:t>Comput</w:t>
      </w:r>
      <w:proofErr w:type="spellEnd"/>
      <w:r>
        <w:rPr>
          <w:i/>
          <w:sz w:val="18"/>
        </w:rPr>
        <w:t xml:space="preserve">. </w:t>
      </w:r>
      <w:proofErr w:type="spellStart"/>
      <w:r>
        <w:rPr>
          <w:i/>
          <w:sz w:val="18"/>
        </w:rPr>
        <w:t>Intell</w:t>
      </w:r>
      <w:proofErr w:type="spellEnd"/>
      <w:r>
        <w:rPr>
          <w:i/>
          <w:sz w:val="18"/>
        </w:rPr>
        <w:t>. AI Games</w:t>
      </w:r>
      <w:hyperlink r:id="rId164">
        <w:r>
          <w:rPr>
            <w:sz w:val="18"/>
          </w:rPr>
          <w:t xml:space="preserve"> </w:t>
        </w:r>
      </w:hyperlink>
      <w:hyperlink r:id="rId165">
        <w:r>
          <w:rPr>
            <w:b/>
            <w:color w:val="0000FF"/>
            <w:sz w:val="18"/>
          </w:rPr>
          <w:t>5</w:t>
        </w:r>
      </w:hyperlink>
      <w:hyperlink r:id="rId166">
        <w:r>
          <w:rPr>
            <w:sz w:val="18"/>
          </w:rPr>
          <w:t xml:space="preserve"> </w:t>
        </w:r>
      </w:hyperlink>
      <w:hyperlink r:id="rId167">
        <w:r>
          <w:rPr>
            <w:color w:val="0000FF"/>
            <w:sz w:val="18"/>
          </w:rPr>
          <w:t>77</w:t>
        </w:r>
      </w:hyperlink>
      <w:hyperlink r:id="rId168">
        <w:r>
          <w:rPr>
            <w:sz w:val="18"/>
          </w:rPr>
          <w:t>–</w:t>
        </w:r>
      </w:hyperlink>
      <w:hyperlink r:id="rId169">
        <w:r>
          <w:rPr>
            <w:color w:val="0000FF"/>
            <w:sz w:val="18"/>
          </w:rPr>
          <w:t>81</w:t>
        </w:r>
      </w:hyperlink>
    </w:p>
    <w:p w14:paraId="2E32C7B5" w14:textId="77777777" w:rsidR="00253971" w:rsidRDefault="00000000">
      <w:pPr>
        <w:numPr>
          <w:ilvl w:val="0"/>
          <w:numId w:val="6"/>
        </w:numPr>
        <w:spacing w:line="266" w:lineRule="auto"/>
        <w:ind w:right="23" w:hanging="383"/>
        <w:jc w:val="left"/>
      </w:pPr>
      <w:proofErr w:type="spellStart"/>
      <w:r>
        <w:rPr>
          <w:sz w:val="18"/>
        </w:rPr>
        <w:t>Daumé</w:t>
      </w:r>
      <w:proofErr w:type="spellEnd"/>
      <w:r>
        <w:rPr>
          <w:sz w:val="18"/>
        </w:rPr>
        <w:t xml:space="preserve"> H III 2007 Frustratingly easy domain adaptation </w:t>
      </w:r>
      <w:r>
        <w:rPr>
          <w:i/>
          <w:sz w:val="18"/>
        </w:rPr>
        <w:t xml:space="preserve">Proc. </w:t>
      </w:r>
    </w:p>
    <w:p w14:paraId="6D2438E7" w14:textId="77777777" w:rsidR="00253971" w:rsidRDefault="00000000">
      <w:pPr>
        <w:spacing w:after="4" w:line="270" w:lineRule="auto"/>
        <w:ind w:left="593" w:right="0" w:hanging="10"/>
        <w:jc w:val="left"/>
      </w:pPr>
      <w:r>
        <w:rPr>
          <w:i/>
          <w:sz w:val="18"/>
        </w:rPr>
        <w:t>of the Association Computational Linguistics</w:t>
      </w:r>
    </w:p>
    <w:p w14:paraId="21A7E111" w14:textId="77777777" w:rsidR="00253971" w:rsidRDefault="00000000">
      <w:pPr>
        <w:numPr>
          <w:ilvl w:val="0"/>
          <w:numId w:val="6"/>
        </w:numPr>
        <w:spacing w:after="35" w:line="266" w:lineRule="auto"/>
        <w:ind w:right="23" w:hanging="383"/>
        <w:jc w:val="left"/>
      </w:pPr>
      <w:r>
        <w:rPr>
          <w:sz w:val="18"/>
        </w:rPr>
        <w:t xml:space="preserve">David S, Reinhold S, Josef F and Müller-Putz G R 2016 Random forests in non-invasive sensorimotor rhythm brain–computer interfaces: a practical and convenient nonlinear classifier </w:t>
      </w:r>
      <w:proofErr w:type="gramStart"/>
      <w:r>
        <w:rPr>
          <w:i/>
          <w:sz w:val="18"/>
        </w:rPr>
        <w:t>Biomed..</w:t>
      </w:r>
      <w:proofErr w:type="gramEnd"/>
      <w:r>
        <w:rPr>
          <w:i/>
          <w:sz w:val="18"/>
        </w:rPr>
        <w:t xml:space="preserve"> Eng./Biomed. Tech.</w:t>
      </w:r>
      <w:r>
        <w:rPr>
          <w:sz w:val="18"/>
        </w:rPr>
        <w:t xml:space="preserve"> </w:t>
      </w:r>
      <w:r>
        <w:rPr>
          <w:b/>
          <w:sz w:val="18"/>
        </w:rPr>
        <w:t>61</w:t>
      </w:r>
      <w:r>
        <w:rPr>
          <w:sz w:val="18"/>
        </w:rPr>
        <w:t xml:space="preserve"> 77–86</w:t>
      </w:r>
    </w:p>
    <w:p w14:paraId="4072196D" w14:textId="77777777" w:rsidR="00253971" w:rsidRDefault="00000000">
      <w:pPr>
        <w:numPr>
          <w:ilvl w:val="0"/>
          <w:numId w:val="6"/>
        </w:numPr>
        <w:spacing w:after="36" w:line="266" w:lineRule="auto"/>
        <w:ind w:right="23" w:hanging="383"/>
        <w:jc w:val="left"/>
      </w:pPr>
      <w:r>
        <w:rPr>
          <w:sz w:val="18"/>
        </w:rPr>
        <w:t xml:space="preserve">David S B, Lu T, Luu T and Pál D 2010 Impossibility theorems for domain adaptation </w:t>
      </w:r>
      <w:r>
        <w:rPr>
          <w:i/>
          <w:sz w:val="18"/>
        </w:rPr>
        <w:t>Proc. of the 13th Int. Conf. on Artificial Intelligence and Statistics</w:t>
      </w:r>
      <w:r>
        <w:rPr>
          <w:sz w:val="18"/>
        </w:rPr>
        <w:t xml:space="preserve"> pp 129–36</w:t>
      </w:r>
    </w:p>
    <w:p w14:paraId="744632AD" w14:textId="77777777" w:rsidR="00253971" w:rsidRDefault="00000000">
      <w:pPr>
        <w:numPr>
          <w:ilvl w:val="0"/>
          <w:numId w:val="6"/>
        </w:numPr>
        <w:spacing w:after="37" w:line="266" w:lineRule="auto"/>
        <w:ind w:right="23" w:hanging="383"/>
        <w:jc w:val="left"/>
      </w:pPr>
      <w:r>
        <w:rPr>
          <w:sz w:val="18"/>
        </w:rPr>
        <w:t xml:space="preserve">del Millán J 2004 On the need for on-line learning in brain– computer interfaces </w:t>
      </w:r>
      <w:r>
        <w:rPr>
          <w:i/>
          <w:sz w:val="18"/>
        </w:rPr>
        <w:t>Proc. 2004 IEEE Int. Joint Conf. on Neural Networks</w:t>
      </w:r>
      <w:r>
        <w:rPr>
          <w:sz w:val="18"/>
        </w:rPr>
        <w:t xml:space="preserve"> vol 4 (IEEE) pp 2877–82</w:t>
      </w:r>
    </w:p>
    <w:p w14:paraId="44130D02" w14:textId="77777777" w:rsidR="00253971" w:rsidRDefault="00000000">
      <w:pPr>
        <w:numPr>
          <w:ilvl w:val="0"/>
          <w:numId w:val="6"/>
        </w:numPr>
        <w:spacing w:line="266" w:lineRule="auto"/>
        <w:ind w:right="23" w:hanging="383"/>
        <w:jc w:val="left"/>
      </w:pPr>
      <w:r>
        <w:rPr>
          <w:sz w:val="18"/>
        </w:rPr>
        <w:t xml:space="preserve">Devlaminck D, </w:t>
      </w:r>
      <w:proofErr w:type="spellStart"/>
      <w:r>
        <w:rPr>
          <w:sz w:val="18"/>
        </w:rPr>
        <w:t>Waegeman</w:t>
      </w:r>
      <w:proofErr w:type="spellEnd"/>
      <w:r>
        <w:rPr>
          <w:sz w:val="18"/>
        </w:rPr>
        <w:t xml:space="preserve"> W, Bauwens B, Wyns B, </w:t>
      </w:r>
      <w:proofErr w:type="spellStart"/>
      <w:r>
        <w:rPr>
          <w:sz w:val="18"/>
        </w:rPr>
        <w:t>Santens</w:t>
      </w:r>
      <w:proofErr w:type="spellEnd"/>
      <w:r>
        <w:rPr>
          <w:sz w:val="18"/>
        </w:rPr>
        <w:t xml:space="preserve"> P and Otte G 2010 From circular ordinal regression to multilabel classification </w:t>
      </w:r>
      <w:r>
        <w:rPr>
          <w:i/>
          <w:sz w:val="18"/>
        </w:rPr>
        <w:t>Preference Learning: ECML/ PKDD-10 Tutorial and Workshop p</w:t>
      </w:r>
      <w:r>
        <w:rPr>
          <w:sz w:val="18"/>
        </w:rPr>
        <w:t xml:space="preserve"> 15</w:t>
      </w:r>
    </w:p>
    <w:p w14:paraId="29E6F0CD" w14:textId="77777777" w:rsidR="00253971" w:rsidRDefault="00000000">
      <w:pPr>
        <w:numPr>
          <w:ilvl w:val="0"/>
          <w:numId w:val="6"/>
        </w:numPr>
        <w:spacing w:line="266" w:lineRule="auto"/>
        <w:ind w:right="23" w:hanging="383"/>
        <w:jc w:val="left"/>
      </w:pPr>
      <w:r>
        <w:rPr>
          <w:sz w:val="18"/>
        </w:rPr>
        <w:t xml:space="preserve">Dietterich T G and </w:t>
      </w:r>
      <w:proofErr w:type="spellStart"/>
      <w:r>
        <w:rPr>
          <w:sz w:val="18"/>
        </w:rPr>
        <w:t>Bakiri</w:t>
      </w:r>
      <w:proofErr w:type="spellEnd"/>
      <w:r>
        <w:rPr>
          <w:sz w:val="18"/>
        </w:rPr>
        <w:t xml:space="preserve"> G 1995 Solving multiclass learning problems via error-correcting output codes </w:t>
      </w:r>
      <w:r>
        <w:rPr>
          <w:i/>
          <w:sz w:val="18"/>
        </w:rPr>
        <w:t xml:space="preserve">J. </w:t>
      </w:r>
      <w:proofErr w:type="spellStart"/>
      <w:r>
        <w:rPr>
          <w:i/>
          <w:sz w:val="18"/>
        </w:rPr>
        <w:t>Artif</w:t>
      </w:r>
      <w:proofErr w:type="spellEnd"/>
      <w:r>
        <w:rPr>
          <w:i/>
          <w:sz w:val="18"/>
        </w:rPr>
        <w:t>. Int. Res.</w:t>
      </w:r>
      <w:r>
        <w:rPr>
          <w:sz w:val="18"/>
        </w:rPr>
        <w:t xml:space="preserve"> </w:t>
      </w:r>
    </w:p>
    <w:p w14:paraId="1BB0B19B" w14:textId="77777777" w:rsidR="00253971" w:rsidRDefault="00000000">
      <w:pPr>
        <w:spacing w:after="34" w:line="266" w:lineRule="auto"/>
        <w:ind w:left="583" w:right="23" w:firstLine="0"/>
        <w:jc w:val="left"/>
      </w:pPr>
      <w:r>
        <w:rPr>
          <w:b/>
          <w:sz w:val="18"/>
        </w:rPr>
        <w:t>2</w:t>
      </w:r>
      <w:r>
        <w:rPr>
          <w:sz w:val="18"/>
        </w:rPr>
        <w:t xml:space="preserve"> 263–86</w:t>
      </w:r>
    </w:p>
    <w:p w14:paraId="649A4592" w14:textId="77777777" w:rsidR="00253971" w:rsidRDefault="00000000">
      <w:pPr>
        <w:numPr>
          <w:ilvl w:val="0"/>
          <w:numId w:val="6"/>
        </w:numPr>
        <w:spacing w:line="266" w:lineRule="auto"/>
        <w:ind w:right="23" w:hanging="383"/>
        <w:jc w:val="left"/>
      </w:pPr>
      <w:r>
        <w:rPr>
          <w:sz w:val="18"/>
        </w:rPr>
        <w:t xml:space="preserve">Ding S, Zhang N, Xu X, Guo L and Zhang J 2015 Deep extreme learning machine and its application in EEG classification </w:t>
      </w:r>
      <w:r>
        <w:rPr>
          <w:i/>
          <w:sz w:val="18"/>
        </w:rPr>
        <w:t xml:space="preserve">Math. </w:t>
      </w:r>
      <w:proofErr w:type="spellStart"/>
      <w:r>
        <w:rPr>
          <w:i/>
          <w:sz w:val="18"/>
        </w:rPr>
        <w:t>Probl</w:t>
      </w:r>
      <w:proofErr w:type="spellEnd"/>
      <w:r>
        <w:rPr>
          <w:i/>
          <w:sz w:val="18"/>
        </w:rPr>
        <w:t>. Eng.</w:t>
      </w:r>
      <w:hyperlink r:id="rId170">
        <w:r>
          <w:rPr>
            <w:sz w:val="18"/>
          </w:rPr>
          <w:t xml:space="preserve"> </w:t>
        </w:r>
      </w:hyperlink>
      <w:hyperlink r:id="rId171">
        <w:r>
          <w:rPr>
            <w:b/>
            <w:color w:val="0000FF"/>
            <w:sz w:val="18"/>
          </w:rPr>
          <w:t>2015</w:t>
        </w:r>
      </w:hyperlink>
      <w:hyperlink r:id="rId172">
        <w:r>
          <w:rPr>
            <w:sz w:val="18"/>
          </w:rPr>
          <w:t xml:space="preserve"> </w:t>
        </w:r>
      </w:hyperlink>
      <w:hyperlink r:id="rId173">
        <w:r>
          <w:rPr>
            <w:color w:val="0000FF"/>
            <w:sz w:val="18"/>
          </w:rPr>
          <w:t>129021</w:t>
        </w:r>
      </w:hyperlink>
      <w:r>
        <w:rPr>
          <w:sz w:val="18"/>
        </w:rPr>
        <w:t xml:space="preserve"> </w:t>
      </w:r>
    </w:p>
    <w:p w14:paraId="0D6BF012" w14:textId="77777777" w:rsidR="00253971" w:rsidRDefault="00000000">
      <w:pPr>
        <w:numPr>
          <w:ilvl w:val="0"/>
          <w:numId w:val="6"/>
        </w:numPr>
        <w:spacing w:after="39" w:line="266" w:lineRule="auto"/>
        <w:ind w:right="23" w:hanging="383"/>
        <w:jc w:val="left"/>
      </w:pPr>
      <w:proofErr w:type="spellStart"/>
      <w:r>
        <w:rPr>
          <w:sz w:val="18"/>
        </w:rPr>
        <w:t>Dornhege</w:t>
      </w:r>
      <w:proofErr w:type="spellEnd"/>
      <w:r>
        <w:rPr>
          <w:sz w:val="18"/>
        </w:rPr>
        <w:t xml:space="preserve"> G, </w:t>
      </w:r>
      <w:proofErr w:type="spellStart"/>
      <w:r>
        <w:rPr>
          <w:sz w:val="18"/>
        </w:rPr>
        <w:t>Blankertz</w:t>
      </w:r>
      <w:proofErr w:type="spellEnd"/>
      <w:r>
        <w:rPr>
          <w:sz w:val="18"/>
        </w:rPr>
        <w:t xml:space="preserve"> B, Curio G and Müller K 2004 Boosting bit rates in non-invasive EEG single-trial classifications by feature combination and multi-class paradigms </w:t>
      </w:r>
      <w:r>
        <w:rPr>
          <w:i/>
          <w:sz w:val="18"/>
        </w:rPr>
        <w:t>IEEE Trans. Biomed. Eng.</w:t>
      </w:r>
      <w:hyperlink r:id="rId174">
        <w:r>
          <w:rPr>
            <w:sz w:val="18"/>
          </w:rPr>
          <w:t xml:space="preserve"> </w:t>
        </w:r>
      </w:hyperlink>
      <w:hyperlink r:id="rId175">
        <w:r>
          <w:rPr>
            <w:b/>
            <w:color w:val="0000FF"/>
            <w:sz w:val="18"/>
          </w:rPr>
          <w:t>51</w:t>
        </w:r>
      </w:hyperlink>
      <w:hyperlink r:id="rId176">
        <w:r>
          <w:rPr>
            <w:sz w:val="18"/>
          </w:rPr>
          <w:t xml:space="preserve"> </w:t>
        </w:r>
      </w:hyperlink>
      <w:hyperlink r:id="rId177">
        <w:r>
          <w:rPr>
            <w:color w:val="0000FF"/>
            <w:sz w:val="18"/>
          </w:rPr>
          <w:t>993</w:t>
        </w:r>
      </w:hyperlink>
      <w:hyperlink r:id="rId178">
        <w:r>
          <w:rPr>
            <w:sz w:val="18"/>
          </w:rPr>
          <w:t>–</w:t>
        </w:r>
      </w:hyperlink>
      <w:hyperlink r:id="rId179">
        <w:r>
          <w:rPr>
            <w:color w:val="0000FF"/>
            <w:sz w:val="18"/>
          </w:rPr>
          <w:t>1002</w:t>
        </w:r>
      </w:hyperlink>
    </w:p>
    <w:p w14:paraId="00E5A9F3" w14:textId="77777777" w:rsidR="00253971" w:rsidRDefault="00000000">
      <w:pPr>
        <w:numPr>
          <w:ilvl w:val="0"/>
          <w:numId w:val="6"/>
        </w:numPr>
        <w:spacing w:after="34" w:line="266" w:lineRule="auto"/>
        <w:ind w:right="23" w:hanging="383"/>
        <w:jc w:val="left"/>
      </w:pPr>
      <w:proofErr w:type="spellStart"/>
      <w:r>
        <w:rPr>
          <w:sz w:val="18"/>
        </w:rPr>
        <w:t>Dornhege</w:t>
      </w:r>
      <w:proofErr w:type="spellEnd"/>
      <w:r>
        <w:rPr>
          <w:sz w:val="18"/>
        </w:rPr>
        <w:t xml:space="preserve"> G, </w:t>
      </w:r>
      <w:proofErr w:type="spellStart"/>
      <w:r>
        <w:rPr>
          <w:sz w:val="18"/>
        </w:rPr>
        <w:t>Blankertz</w:t>
      </w:r>
      <w:proofErr w:type="spellEnd"/>
      <w:r>
        <w:rPr>
          <w:sz w:val="18"/>
        </w:rPr>
        <w:t xml:space="preserve"> B, Krauledat M, Losch F, Curio G and Müller K R 2006 Combined optimization of spatial and temporal filters for improving brain–computer </w:t>
      </w:r>
      <w:proofErr w:type="gramStart"/>
      <w:r>
        <w:rPr>
          <w:sz w:val="18"/>
        </w:rPr>
        <w:t>interfacing</w:t>
      </w:r>
      <w:proofErr w:type="gramEnd"/>
      <w:r>
        <w:rPr>
          <w:sz w:val="18"/>
        </w:rPr>
        <w:t xml:space="preserve"> </w:t>
      </w:r>
    </w:p>
    <w:p w14:paraId="05B586BA" w14:textId="77777777" w:rsidR="00253971" w:rsidRDefault="00000000">
      <w:pPr>
        <w:spacing w:after="35" w:line="270" w:lineRule="auto"/>
        <w:ind w:left="593" w:right="0" w:hanging="10"/>
        <w:jc w:val="left"/>
      </w:pPr>
      <w:r>
        <w:rPr>
          <w:i/>
          <w:sz w:val="18"/>
        </w:rPr>
        <w:t>IEEE Trans. Biomed. Eng.</w:t>
      </w:r>
      <w:hyperlink r:id="rId180">
        <w:r>
          <w:rPr>
            <w:sz w:val="18"/>
          </w:rPr>
          <w:t xml:space="preserve"> </w:t>
        </w:r>
      </w:hyperlink>
      <w:hyperlink r:id="rId181">
        <w:r>
          <w:rPr>
            <w:b/>
            <w:color w:val="0000FF"/>
            <w:sz w:val="18"/>
          </w:rPr>
          <w:t>53</w:t>
        </w:r>
      </w:hyperlink>
      <w:hyperlink r:id="rId182">
        <w:r>
          <w:rPr>
            <w:sz w:val="18"/>
          </w:rPr>
          <w:t xml:space="preserve"> </w:t>
        </w:r>
      </w:hyperlink>
      <w:hyperlink r:id="rId183">
        <w:r>
          <w:rPr>
            <w:color w:val="0000FF"/>
            <w:sz w:val="18"/>
          </w:rPr>
          <w:t>2274</w:t>
        </w:r>
      </w:hyperlink>
      <w:hyperlink r:id="rId184">
        <w:r>
          <w:rPr>
            <w:sz w:val="18"/>
          </w:rPr>
          <w:t>–</w:t>
        </w:r>
      </w:hyperlink>
      <w:hyperlink r:id="rId185">
        <w:r>
          <w:rPr>
            <w:color w:val="0000FF"/>
            <w:sz w:val="18"/>
          </w:rPr>
          <w:t>81</w:t>
        </w:r>
      </w:hyperlink>
    </w:p>
    <w:p w14:paraId="1FFE50EF" w14:textId="77777777" w:rsidR="00253971" w:rsidRDefault="00000000">
      <w:pPr>
        <w:numPr>
          <w:ilvl w:val="0"/>
          <w:numId w:val="6"/>
        </w:numPr>
        <w:spacing w:after="36" w:line="266" w:lineRule="auto"/>
        <w:ind w:right="23" w:hanging="383"/>
        <w:jc w:val="left"/>
      </w:pPr>
      <w:r>
        <w:rPr>
          <w:sz w:val="18"/>
        </w:rPr>
        <w:t xml:space="preserve">Edelman A, Tomás A and Smith S T 1998 The geometry of algorithms with orthogonality constraints </w:t>
      </w:r>
      <w:r>
        <w:rPr>
          <w:i/>
          <w:sz w:val="18"/>
        </w:rPr>
        <w:t>SIAM J. Matrix Anal. Appl.</w:t>
      </w:r>
      <w:hyperlink r:id="rId186">
        <w:r>
          <w:rPr>
            <w:sz w:val="18"/>
          </w:rPr>
          <w:t xml:space="preserve"> </w:t>
        </w:r>
      </w:hyperlink>
      <w:hyperlink r:id="rId187">
        <w:r>
          <w:rPr>
            <w:b/>
            <w:color w:val="0000FF"/>
            <w:sz w:val="18"/>
          </w:rPr>
          <w:t>20</w:t>
        </w:r>
      </w:hyperlink>
      <w:hyperlink r:id="rId188">
        <w:r>
          <w:rPr>
            <w:sz w:val="18"/>
          </w:rPr>
          <w:t xml:space="preserve"> </w:t>
        </w:r>
      </w:hyperlink>
      <w:hyperlink r:id="rId189">
        <w:r>
          <w:rPr>
            <w:color w:val="0000FF"/>
            <w:sz w:val="18"/>
          </w:rPr>
          <w:t>303</w:t>
        </w:r>
      </w:hyperlink>
      <w:hyperlink r:id="rId190">
        <w:r>
          <w:rPr>
            <w:sz w:val="18"/>
          </w:rPr>
          <w:t>–</w:t>
        </w:r>
      </w:hyperlink>
      <w:hyperlink r:id="rId191">
        <w:r>
          <w:rPr>
            <w:color w:val="0000FF"/>
            <w:sz w:val="18"/>
          </w:rPr>
          <w:t>53</w:t>
        </w:r>
      </w:hyperlink>
    </w:p>
    <w:p w14:paraId="7A73AB1C" w14:textId="77777777" w:rsidR="00253971" w:rsidRDefault="00000000">
      <w:pPr>
        <w:numPr>
          <w:ilvl w:val="0"/>
          <w:numId w:val="6"/>
        </w:numPr>
        <w:spacing w:line="266" w:lineRule="auto"/>
        <w:ind w:right="23" w:hanging="383"/>
        <w:jc w:val="left"/>
      </w:pPr>
      <w:r>
        <w:rPr>
          <w:sz w:val="18"/>
        </w:rPr>
        <w:t xml:space="preserve">Faller J, Scherer R, Costa U, </w:t>
      </w:r>
      <w:proofErr w:type="spellStart"/>
      <w:r>
        <w:rPr>
          <w:sz w:val="18"/>
        </w:rPr>
        <w:t>Opisso</w:t>
      </w:r>
      <w:proofErr w:type="spellEnd"/>
      <w:r>
        <w:rPr>
          <w:sz w:val="18"/>
        </w:rPr>
        <w:t xml:space="preserve"> E, Medina J and </w:t>
      </w:r>
      <w:proofErr w:type="spellStart"/>
      <w:r>
        <w:rPr>
          <w:sz w:val="18"/>
        </w:rPr>
        <w:t>MüllerPutz</w:t>
      </w:r>
      <w:proofErr w:type="spellEnd"/>
      <w:r>
        <w:rPr>
          <w:sz w:val="18"/>
        </w:rPr>
        <w:t xml:space="preserve"> G R 2014 A co-adaptive brain–computer interface for end users with severe motor impairment </w:t>
      </w:r>
      <w:proofErr w:type="spellStart"/>
      <w:r>
        <w:rPr>
          <w:i/>
          <w:sz w:val="18"/>
        </w:rPr>
        <w:t>PloS</w:t>
      </w:r>
      <w:proofErr w:type="spellEnd"/>
      <w:r>
        <w:rPr>
          <w:i/>
          <w:sz w:val="18"/>
        </w:rPr>
        <w:t xml:space="preserve"> One</w:t>
      </w:r>
      <w:r>
        <w:rPr>
          <w:sz w:val="18"/>
        </w:rPr>
        <w:t xml:space="preserve"> </w:t>
      </w:r>
    </w:p>
    <w:p w14:paraId="42783A42" w14:textId="77777777" w:rsidR="00253971" w:rsidRDefault="00000000">
      <w:pPr>
        <w:spacing w:after="2" w:line="259" w:lineRule="auto"/>
        <w:ind w:left="593" w:right="0" w:hanging="10"/>
        <w:jc w:val="left"/>
      </w:pPr>
      <w:hyperlink r:id="rId192">
        <w:r>
          <w:rPr>
            <w:b/>
            <w:color w:val="0000FF"/>
            <w:sz w:val="18"/>
          </w:rPr>
          <w:t>9</w:t>
        </w:r>
      </w:hyperlink>
      <w:hyperlink r:id="rId193">
        <w:r>
          <w:rPr>
            <w:sz w:val="18"/>
          </w:rPr>
          <w:t xml:space="preserve"> </w:t>
        </w:r>
      </w:hyperlink>
      <w:hyperlink r:id="rId194">
        <w:r>
          <w:rPr>
            <w:color w:val="0000FF"/>
            <w:sz w:val="18"/>
          </w:rPr>
          <w:t>e101168</w:t>
        </w:r>
      </w:hyperlink>
    </w:p>
    <w:p w14:paraId="195FD98F" w14:textId="77777777" w:rsidR="00253971" w:rsidRDefault="00000000">
      <w:pPr>
        <w:numPr>
          <w:ilvl w:val="0"/>
          <w:numId w:val="6"/>
        </w:numPr>
        <w:spacing w:line="266" w:lineRule="auto"/>
        <w:ind w:right="23" w:hanging="383"/>
        <w:jc w:val="left"/>
      </w:pPr>
      <w:r>
        <w:rPr>
          <w:sz w:val="18"/>
        </w:rPr>
        <w:t xml:space="preserve">Faller J, Vidaurre C, Solis-Escalante T, Neuper C and Scherer R 2012 Autocalibration and recurrent adaptation: towards a plug and play online ERD-BCI </w:t>
      </w:r>
      <w:r>
        <w:rPr>
          <w:i/>
          <w:sz w:val="18"/>
        </w:rPr>
        <w:t xml:space="preserve">IEEE Trans. </w:t>
      </w:r>
    </w:p>
    <w:p w14:paraId="0D2A05CA" w14:textId="77777777" w:rsidR="00253971" w:rsidRDefault="00000000">
      <w:pPr>
        <w:spacing w:after="35" w:line="270" w:lineRule="auto"/>
        <w:ind w:left="593" w:right="0" w:hanging="10"/>
        <w:jc w:val="left"/>
      </w:pPr>
      <w:r>
        <w:rPr>
          <w:i/>
          <w:sz w:val="18"/>
        </w:rPr>
        <w:t xml:space="preserve">Neural Syst. </w:t>
      </w:r>
      <w:proofErr w:type="spellStart"/>
      <w:r>
        <w:rPr>
          <w:i/>
          <w:sz w:val="18"/>
        </w:rPr>
        <w:t>Rehabil</w:t>
      </w:r>
      <w:proofErr w:type="spellEnd"/>
      <w:r>
        <w:rPr>
          <w:i/>
          <w:sz w:val="18"/>
        </w:rPr>
        <w:t>. Eng.</w:t>
      </w:r>
      <w:hyperlink r:id="rId195">
        <w:r>
          <w:rPr>
            <w:sz w:val="18"/>
          </w:rPr>
          <w:t xml:space="preserve"> </w:t>
        </w:r>
      </w:hyperlink>
      <w:hyperlink r:id="rId196">
        <w:r>
          <w:rPr>
            <w:b/>
            <w:color w:val="0000FF"/>
            <w:sz w:val="18"/>
          </w:rPr>
          <w:t>20</w:t>
        </w:r>
      </w:hyperlink>
      <w:hyperlink r:id="rId197">
        <w:r>
          <w:rPr>
            <w:sz w:val="18"/>
          </w:rPr>
          <w:t xml:space="preserve"> </w:t>
        </w:r>
      </w:hyperlink>
      <w:hyperlink r:id="rId198">
        <w:r>
          <w:rPr>
            <w:color w:val="0000FF"/>
            <w:sz w:val="18"/>
          </w:rPr>
          <w:t>313</w:t>
        </w:r>
      </w:hyperlink>
      <w:hyperlink r:id="rId199">
        <w:r>
          <w:rPr>
            <w:sz w:val="18"/>
          </w:rPr>
          <w:t>–</w:t>
        </w:r>
      </w:hyperlink>
      <w:hyperlink r:id="rId200">
        <w:r>
          <w:rPr>
            <w:color w:val="0000FF"/>
            <w:sz w:val="18"/>
          </w:rPr>
          <w:t>9</w:t>
        </w:r>
      </w:hyperlink>
    </w:p>
    <w:p w14:paraId="202CCAC3" w14:textId="77777777" w:rsidR="00253971" w:rsidRDefault="00000000">
      <w:pPr>
        <w:numPr>
          <w:ilvl w:val="0"/>
          <w:numId w:val="6"/>
        </w:numPr>
        <w:spacing w:line="266" w:lineRule="auto"/>
        <w:ind w:right="23" w:hanging="383"/>
        <w:jc w:val="left"/>
      </w:pPr>
      <w:r>
        <w:rPr>
          <w:sz w:val="18"/>
        </w:rPr>
        <w:t xml:space="preserve">Farquhar J 2009 A linear feature space for simultaneous learning of </w:t>
      </w:r>
      <w:proofErr w:type="spellStart"/>
      <w:r>
        <w:rPr>
          <w:sz w:val="18"/>
        </w:rPr>
        <w:t>spatio</w:t>
      </w:r>
      <w:proofErr w:type="spellEnd"/>
      <w:r>
        <w:rPr>
          <w:sz w:val="18"/>
        </w:rPr>
        <w:t xml:space="preserve">-spectral filters in BCI </w:t>
      </w:r>
      <w:r>
        <w:rPr>
          <w:i/>
          <w:sz w:val="18"/>
        </w:rPr>
        <w:t xml:space="preserve">Neural </w:t>
      </w:r>
      <w:proofErr w:type="spellStart"/>
      <w:r>
        <w:rPr>
          <w:i/>
          <w:sz w:val="18"/>
        </w:rPr>
        <w:t>Netw</w:t>
      </w:r>
      <w:proofErr w:type="spellEnd"/>
      <w:r>
        <w:rPr>
          <w:i/>
          <w:sz w:val="18"/>
        </w:rPr>
        <w:t>.</w:t>
      </w:r>
      <w:r>
        <w:rPr>
          <w:sz w:val="18"/>
        </w:rPr>
        <w:t xml:space="preserve"> </w:t>
      </w:r>
    </w:p>
    <w:p w14:paraId="716B4D0A" w14:textId="77777777" w:rsidR="00253971" w:rsidRDefault="00000000">
      <w:pPr>
        <w:spacing w:after="41" w:line="259" w:lineRule="auto"/>
        <w:ind w:left="593" w:right="0" w:hanging="10"/>
        <w:jc w:val="left"/>
      </w:pPr>
      <w:hyperlink r:id="rId201">
        <w:r>
          <w:rPr>
            <w:b/>
            <w:color w:val="0000FF"/>
            <w:sz w:val="18"/>
          </w:rPr>
          <w:t>22</w:t>
        </w:r>
      </w:hyperlink>
      <w:hyperlink r:id="rId202">
        <w:r>
          <w:rPr>
            <w:sz w:val="18"/>
          </w:rPr>
          <w:t xml:space="preserve"> </w:t>
        </w:r>
      </w:hyperlink>
      <w:hyperlink r:id="rId203">
        <w:r>
          <w:rPr>
            <w:color w:val="0000FF"/>
            <w:sz w:val="18"/>
          </w:rPr>
          <w:t>1278</w:t>
        </w:r>
      </w:hyperlink>
      <w:hyperlink r:id="rId204">
        <w:r>
          <w:rPr>
            <w:sz w:val="18"/>
          </w:rPr>
          <w:t>–</w:t>
        </w:r>
      </w:hyperlink>
      <w:hyperlink r:id="rId205">
        <w:r>
          <w:rPr>
            <w:color w:val="0000FF"/>
            <w:sz w:val="18"/>
          </w:rPr>
          <w:t>85</w:t>
        </w:r>
      </w:hyperlink>
    </w:p>
    <w:p w14:paraId="3C776D4C" w14:textId="77777777" w:rsidR="00253971" w:rsidRDefault="00000000">
      <w:pPr>
        <w:numPr>
          <w:ilvl w:val="0"/>
          <w:numId w:val="6"/>
        </w:numPr>
        <w:spacing w:line="266" w:lineRule="auto"/>
        <w:ind w:right="23" w:hanging="383"/>
        <w:jc w:val="left"/>
      </w:pPr>
      <w:proofErr w:type="spellStart"/>
      <w:r>
        <w:rPr>
          <w:sz w:val="18"/>
        </w:rPr>
        <w:t>Fatourechi</w:t>
      </w:r>
      <w:proofErr w:type="spellEnd"/>
      <w:r>
        <w:rPr>
          <w:sz w:val="18"/>
        </w:rPr>
        <w:t xml:space="preserve"> M, Ward R, Mason S, Huggins J, </w:t>
      </w:r>
      <w:proofErr w:type="spellStart"/>
      <w:r>
        <w:rPr>
          <w:sz w:val="18"/>
        </w:rPr>
        <w:t>Schlogl</w:t>
      </w:r>
      <w:proofErr w:type="spellEnd"/>
      <w:r>
        <w:rPr>
          <w:sz w:val="18"/>
        </w:rPr>
        <w:t xml:space="preserve"> A and Birch G 2008 Comparison of evaluation metrics in classification applications with imbalanced datasets </w:t>
      </w:r>
      <w:r>
        <w:rPr>
          <w:i/>
          <w:sz w:val="18"/>
        </w:rPr>
        <w:t>Int. Conf. on Machine Learning and Applications</w:t>
      </w:r>
      <w:r>
        <w:rPr>
          <w:sz w:val="18"/>
        </w:rPr>
        <w:t xml:space="preserve"> (IEEE) pp </w:t>
      </w:r>
    </w:p>
    <w:p w14:paraId="4CA8CF68" w14:textId="77777777" w:rsidR="00253971" w:rsidRDefault="00000000">
      <w:pPr>
        <w:spacing w:after="32" w:line="266" w:lineRule="auto"/>
        <w:ind w:left="583" w:right="23" w:firstLine="0"/>
        <w:jc w:val="left"/>
      </w:pPr>
      <w:r>
        <w:rPr>
          <w:sz w:val="18"/>
        </w:rPr>
        <w:t>777–82</w:t>
      </w:r>
    </w:p>
    <w:p w14:paraId="0329979C" w14:textId="77777777" w:rsidR="00253971" w:rsidRDefault="00000000">
      <w:pPr>
        <w:numPr>
          <w:ilvl w:val="0"/>
          <w:numId w:val="6"/>
        </w:numPr>
        <w:spacing w:after="37" w:line="266" w:lineRule="auto"/>
        <w:ind w:right="23" w:hanging="383"/>
        <w:jc w:val="left"/>
      </w:pPr>
      <w:r>
        <w:rPr>
          <w:sz w:val="18"/>
        </w:rPr>
        <w:t xml:space="preserve">Fazli S, Popescu F, </w:t>
      </w:r>
      <w:proofErr w:type="spellStart"/>
      <w:r>
        <w:rPr>
          <w:sz w:val="18"/>
        </w:rPr>
        <w:t>Danóczy</w:t>
      </w:r>
      <w:proofErr w:type="spellEnd"/>
      <w:r>
        <w:rPr>
          <w:sz w:val="18"/>
        </w:rPr>
        <w:t xml:space="preserve"> M, </w:t>
      </w:r>
      <w:proofErr w:type="spellStart"/>
      <w:r>
        <w:rPr>
          <w:sz w:val="18"/>
        </w:rPr>
        <w:t>Blankertz</w:t>
      </w:r>
      <w:proofErr w:type="spellEnd"/>
      <w:r>
        <w:rPr>
          <w:sz w:val="18"/>
        </w:rPr>
        <w:t xml:space="preserve"> B, Müller K R and Grozea C 2009 Subject-independent mental state classification in single trials </w:t>
      </w:r>
      <w:r>
        <w:rPr>
          <w:i/>
          <w:sz w:val="18"/>
        </w:rPr>
        <w:t xml:space="preserve">Neural </w:t>
      </w:r>
      <w:proofErr w:type="spellStart"/>
      <w:r>
        <w:rPr>
          <w:i/>
          <w:sz w:val="18"/>
        </w:rPr>
        <w:t>Netw</w:t>
      </w:r>
      <w:proofErr w:type="spellEnd"/>
      <w:r>
        <w:rPr>
          <w:i/>
          <w:sz w:val="18"/>
        </w:rPr>
        <w:t>.</w:t>
      </w:r>
      <w:hyperlink r:id="rId206">
        <w:r>
          <w:rPr>
            <w:sz w:val="18"/>
          </w:rPr>
          <w:t xml:space="preserve"> </w:t>
        </w:r>
      </w:hyperlink>
      <w:hyperlink r:id="rId207">
        <w:r>
          <w:rPr>
            <w:b/>
            <w:color w:val="0000FF"/>
            <w:sz w:val="18"/>
          </w:rPr>
          <w:t>22</w:t>
        </w:r>
      </w:hyperlink>
      <w:hyperlink r:id="rId208">
        <w:r>
          <w:rPr>
            <w:sz w:val="18"/>
          </w:rPr>
          <w:t xml:space="preserve"> </w:t>
        </w:r>
      </w:hyperlink>
      <w:hyperlink r:id="rId209">
        <w:r>
          <w:rPr>
            <w:color w:val="0000FF"/>
            <w:sz w:val="18"/>
          </w:rPr>
          <w:t>1305</w:t>
        </w:r>
      </w:hyperlink>
      <w:hyperlink r:id="rId210">
        <w:r>
          <w:rPr>
            <w:sz w:val="18"/>
          </w:rPr>
          <w:t>–</w:t>
        </w:r>
      </w:hyperlink>
      <w:hyperlink r:id="rId211">
        <w:r>
          <w:rPr>
            <w:color w:val="0000FF"/>
            <w:sz w:val="18"/>
          </w:rPr>
          <w:t>12</w:t>
        </w:r>
      </w:hyperlink>
    </w:p>
    <w:p w14:paraId="6DA9F271" w14:textId="77777777" w:rsidR="00253971" w:rsidRDefault="00000000">
      <w:pPr>
        <w:numPr>
          <w:ilvl w:val="0"/>
          <w:numId w:val="6"/>
        </w:numPr>
        <w:spacing w:after="34" w:line="266" w:lineRule="auto"/>
        <w:ind w:right="23" w:hanging="383"/>
        <w:jc w:val="left"/>
      </w:pPr>
      <w:proofErr w:type="spellStart"/>
      <w:r>
        <w:rPr>
          <w:sz w:val="18"/>
        </w:rPr>
        <w:t>Ferrez</w:t>
      </w:r>
      <w:proofErr w:type="spellEnd"/>
      <w:r>
        <w:rPr>
          <w:sz w:val="18"/>
        </w:rPr>
        <w:t xml:space="preserve"> P and Millán J 2008 Error-related EEG potentials generated during simulated brain–computer </w:t>
      </w:r>
      <w:proofErr w:type="gramStart"/>
      <w:r>
        <w:rPr>
          <w:sz w:val="18"/>
        </w:rPr>
        <w:t>interaction</w:t>
      </w:r>
      <w:proofErr w:type="gramEnd"/>
      <w:r>
        <w:rPr>
          <w:sz w:val="18"/>
        </w:rPr>
        <w:t xml:space="preserve"> </w:t>
      </w:r>
    </w:p>
    <w:p w14:paraId="2BC6D0CA" w14:textId="77777777" w:rsidR="00253971" w:rsidRDefault="00000000">
      <w:pPr>
        <w:spacing w:line="266" w:lineRule="auto"/>
        <w:ind w:left="-13" w:right="455" w:firstLine="583"/>
        <w:jc w:val="left"/>
      </w:pPr>
      <w:r>
        <w:rPr>
          <w:i/>
          <w:sz w:val="18"/>
        </w:rPr>
        <w:t>IEEE Trans. Biomed. Eng.</w:t>
      </w:r>
      <w:hyperlink r:id="rId212">
        <w:r>
          <w:rPr>
            <w:sz w:val="18"/>
          </w:rPr>
          <w:t xml:space="preserve"> </w:t>
        </w:r>
      </w:hyperlink>
      <w:hyperlink r:id="rId213">
        <w:r>
          <w:rPr>
            <w:b/>
            <w:color w:val="0000FF"/>
            <w:sz w:val="18"/>
          </w:rPr>
          <w:t>55</w:t>
        </w:r>
      </w:hyperlink>
      <w:hyperlink r:id="rId214">
        <w:r>
          <w:rPr>
            <w:sz w:val="18"/>
          </w:rPr>
          <w:t xml:space="preserve"> </w:t>
        </w:r>
      </w:hyperlink>
      <w:hyperlink r:id="rId215">
        <w:r>
          <w:rPr>
            <w:color w:val="0000FF"/>
            <w:sz w:val="18"/>
          </w:rPr>
          <w:t>923</w:t>
        </w:r>
      </w:hyperlink>
      <w:hyperlink r:id="rId216">
        <w:r>
          <w:rPr>
            <w:sz w:val="18"/>
          </w:rPr>
          <w:t>–</w:t>
        </w:r>
      </w:hyperlink>
      <w:hyperlink r:id="rId217">
        <w:r>
          <w:rPr>
            <w:color w:val="0000FF"/>
            <w:sz w:val="18"/>
          </w:rPr>
          <w:t xml:space="preserve">9 </w:t>
        </w:r>
      </w:hyperlink>
      <w:r>
        <w:rPr>
          <w:sz w:val="18"/>
        </w:rPr>
        <w:tab/>
        <w:t>[69]</w:t>
      </w:r>
      <w:r>
        <w:rPr>
          <w:sz w:val="18"/>
        </w:rPr>
        <w:tab/>
        <w:t xml:space="preserve">Fischer A and Igel C 2012 An introduction to restricted Boltzmann machines </w:t>
      </w:r>
      <w:r>
        <w:rPr>
          <w:i/>
          <w:sz w:val="18"/>
        </w:rPr>
        <w:t xml:space="preserve">Progress in Pattern Recognition, </w:t>
      </w:r>
    </w:p>
    <w:p w14:paraId="0544A9FB" w14:textId="77777777" w:rsidR="00253971" w:rsidRDefault="00000000">
      <w:pPr>
        <w:spacing w:after="4" w:line="270" w:lineRule="auto"/>
        <w:ind w:left="593" w:right="0" w:hanging="10"/>
        <w:jc w:val="left"/>
      </w:pPr>
      <w:r>
        <w:rPr>
          <w:i/>
          <w:sz w:val="18"/>
        </w:rPr>
        <w:t xml:space="preserve">Image Analysis, Computer Vision, and Applications, CIARP </w:t>
      </w:r>
    </w:p>
    <w:p w14:paraId="3639B86F" w14:textId="77777777" w:rsidR="00253971" w:rsidRDefault="00000000">
      <w:pPr>
        <w:spacing w:after="36" w:line="266" w:lineRule="auto"/>
        <w:ind w:left="583" w:right="23" w:firstLine="0"/>
        <w:jc w:val="left"/>
      </w:pPr>
      <w:r>
        <w:rPr>
          <w:i/>
          <w:sz w:val="18"/>
        </w:rPr>
        <w:t>2012, Lecture Notes in Computer Science</w:t>
      </w:r>
      <w:r>
        <w:rPr>
          <w:sz w:val="18"/>
        </w:rPr>
        <w:t xml:space="preserve"> vol 7441, ed L Alvarez, M </w:t>
      </w:r>
      <w:proofErr w:type="spellStart"/>
      <w:r>
        <w:rPr>
          <w:sz w:val="18"/>
        </w:rPr>
        <w:t>Mejail</w:t>
      </w:r>
      <w:proofErr w:type="spellEnd"/>
      <w:r>
        <w:rPr>
          <w:sz w:val="18"/>
        </w:rPr>
        <w:t xml:space="preserve">, L Gomez, J </w:t>
      </w:r>
      <w:proofErr w:type="spellStart"/>
      <w:r>
        <w:rPr>
          <w:sz w:val="18"/>
        </w:rPr>
        <w:t>Jacabo</w:t>
      </w:r>
      <w:proofErr w:type="spellEnd"/>
      <w:r>
        <w:rPr>
          <w:sz w:val="18"/>
        </w:rPr>
        <w:t xml:space="preserve"> (Berlin: Springer) pp 14–36</w:t>
      </w:r>
    </w:p>
    <w:p w14:paraId="5F654148" w14:textId="77777777" w:rsidR="00253971" w:rsidRDefault="00000000">
      <w:pPr>
        <w:numPr>
          <w:ilvl w:val="0"/>
          <w:numId w:val="7"/>
        </w:numPr>
        <w:spacing w:line="266" w:lineRule="auto"/>
        <w:ind w:right="23" w:hanging="383"/>
        <w:jc w:val="left"/>
      </w:pPr>
      <w:r>
        <w:rPr>
          <w:sz w:val="18"/>
        </w:rPr>
        <w:t xml:space="preserve">Frey J, </w:t>
      </w:r>
      <w:proofErr w:type="spellStart"/>
      <w:r>
        <w:rPr>
          <w:sz w:val="18"/>
        </w:rPr>
        <w:t>Appriou</w:t>
      </w:r>
      <w:proofErr w:type="spellEnd"/>
      <w:r>
        <w:rPr>
          <w:sz w:val="18"/>
        </w:rPr>
        <w:t xml:space="preserve"> A, Lotte F and </w:t>
      </w:r>
      <w:proofErr w:type="spellStart"/>
      <w:r>
        <w:rPr>
          <w:sz w:val="18"/>
        </w:rPr>
        <w:t>Hachet</w:t>
      </w:r>
      <w:proofErr w:type="spellEnd"/>
      <w:r>
        <w:rPr>
          <w:sz w:val="18"/>
        </w:rPr>
        <w:t xml:space="preserve"> M 2015 Classifying EEG signals during stereoscopic visualization to estimate visual comfort </w:t>
      </w:r>
      <w:r>
        <w:rPr>
          <w:i/>
          <w:sz w:val="18"/>
        </w:rPr>
        <w:t>Computational Intelligence &amp; Neuroscience</w:t>
      </w:r>
      <w:r>
        <w:rPr>
          <w:sz w:val="18"/>
        </w:rPr>
        <w:t xml:space="preserve"> </w:t>
      </w:r>
    </w:p>
    <w:p w14:paraId="4A864185" w14:textId="77777777" w:rsidR="00253971" w:rsidRDefault="00000000">
      <w:pPr>
        <w:spacing w:line="266" w:lineRule="auto"/>
        <w:ind w:left="583" w:right="23" w:firstLine="0"/>
        <w:jc w:val="left"/>
      </w:pPr>
      <w:r>
        <w:rPr>
          <w:b/>
          <w:sz w:val="18"/>
        </w:rPr>
        <w:t>2016</w:t>
      </w:r>
      <w:r>
        <w:rPr>
          <w:sz w:val="18"/>
        </w:rPr>
        <w:t xml:space="preserve"> 2758103</w:t>
      </w:r>
    </w:p>
    <w:p w14:paraId="1B8C6768" w14:textId="77777777" w:rsidR="00253971" w:rsidRDefault="00000000">
      <w:pPr>
        <w:numPr>
          <w:ilvl w:val="0"/>
          <w:numId w:val="7"/>
        </w:numPr>
        <w:spacing w:after="38" w:line="266" w:lineRule="auto"/>
        <w:ind w:right="23" w:hanging="383"/>
        <w:jc w:val="left"/>
      </w:pPr>
      <w:r>
        <w:rPr>
          <w:sz w:val="18"/>
        </w:rPr>
        <w:t xml:space="preserve">Fukushima K and Miyake S 1982 </w:t>
      </w:r>
      <w:proofErr w:type="spellStart"/>
      <w:r>
        <w:rPr>
          <w:sz w:val="18"/>
        </w:rPr>
        <w:t>Neocognitron</w:t>
      </w:r>
      <w:proofErr w:type="spellEnd"/>
      <w:r>
        <w:rPr>
          <w:sz w:val="18"/>
        </w:rPr>
        <w:t xml:space="preserve">: a </w:t>
      </w:r>
      <w:proofErr w:type="spellStart"/>
      <w:r>
        <w:rPr>
          <w:sz w:val="18"/>
        </w:rPr>
        <w:t>selforganizing</w:t>
      </w:r>
      <w:proofErr w:type="spellEnd"/>
      <w:r>
        <w:rPr>
          <w:sz w:val="18"/>
        </w:rPr>
        <w:t xml:space="preserve"> neural network model for a mechanism of visual pattern recognition </w:t>
      </w:r>
      <w:r>
        <w:rPr>
          <w:i/>
          <w:sz w:val="18"/>
        </w:rPr>
        <w:t>Competition and Cooperation in Neural Nets</w:t>
      </w:r>
      <w:r>
        <w:rPr>
          <w:sz w:val="18"/>
        </w:rPr>
        <w:t xml:space="preserve"> (Berlin: Springer) pp 267–85</w:t>
      </w:r>
    </w:p>
    <w:p w14:paraId="7467BD52" w14:textId="77777777" w:rsidR="00253971" w:rsidRDefault="00000000">
      <w:pPr>
        <w:numPr>
          <w:ilvl w:val="0"/>
          <w:numId w:val="7"/>
        </w:numPr>
        <w:spacing w:line="266" w:lineRule="auto"/>
        <w:ind w:right="23" w:hanging="383"/>
        <w:jc w:val="left"/>
      </w:pPr>
      <w:r>
        <w:rPr>
          <w:sz w:val="18"/>
        </w:rPr>
        <w:t xml:space="preserve">Gan J 2006 Self-adapting BCI based on unsupervised learning </w:t>
      </w:r>
      <w:r>
        <w:rPr>
          <w:i/>
          <w:sz w:val="18"/>
        </w:rPr>
        <w:t xml:space="preserve">3rd Int. Brain–Computer Interface Workshop </w:t>
      </w:r>
      <w:r>
        <w:rPr>
          <w:sz w:val="18"/>
        </w:rPr>
        <w:tab/>
        <w:t>[73]</w:t>
      </w:r>
      <w:r>
        <w:rPr>
          <w:sz w:val="18"/>
        </w:rPr>
        <w:tab/>
        <w:t xml:space="preserve">Ganin Y, Ustinova E, </w:t>
      </w:r>
      <w:proofErr w:type="spellStart"/>
      <w:r>
        <w:rPr>
          <w:sz w:val="18"/>
        </w:rPr>
        <w:t>Ajakan</w:t>
      </w:r>
      <w:proofErr w:type="spellEnd"/>
      <w:r>
        <w:rPr>
          <w:sz w:val="18"/>
        </w:rPr>
        <w:t xml:space="preserve"> H, Germain P, Larochelle H, Laviolette F, Marchand M and </w:t>
      </w:r>
      <w:proofErr w:type="spellStart"/>
      <w:r>
        <w:rPr>
          <w:sz w:val="18"/>
        </w:rPr>
        <w:t>Lempitsky</w:t>
      </w:r>
      <w:proofErr w:type="spellEnd"/>
      <w:r>
        <w:rPr>
          <w:sz w:val="18"/>
        </w:rPr>
        <w:t xml:space="preserve"> V 2016 </w:t>
      </w:r>
      <w:proofErr w:type="spellStart"/>
      <w:r>
        <w:rPr>
          <w:sz w:val="18"/>
        </w:rPr>
        <w:t>Domainadversarial</w:t>
      </w:r>
      <w:proofErr w:type="spellEnd"/>
      <w:r>
        <w:rPr>
          <w:sz w:val="18"/>
        </w:rPr>
        <w:t xml:space="preserve"> training of neural networks </w:t>
      </w:r>
      <w:r>
        <w:rPr>
          <w:i/>
          <w:sz w:val="18"/>
        </w:rPr>
        <w:t>J. Mach. Learn. Res.</w:t>
      </w:r>
      <w:r>
        <w:rPr>
          <w:sz w:val="18"/>
        </w:rPr>
        <w:t xml:space="preserve"> </w:t>
      </w:r>
    </w:p>
    <w:p w14:paraId="4AD6EA00" w14:textId="77777777" w:rsidR="00253971" w:rsidRDefault="00000000">
      <w:pPr>
        <w:spacing w:after="33" w:line="266" w:lineRule="auto"/>
        <w:ind w:left="583" w:right="23" w:firstLine="0"/>
        <w:jc w:val="left"/>
      </w:pPr>
      <w:r>
        <w:rPr>
          <w:b/>
          <w:sz w:val="18"/>
        </w:rPr>
        <w:t>17</w:t>
      </w:r>
      <w:r>
        <w:rPr>
          <w:sz w:val="18"/>
        </w:rPr>
        <w:t xml:space="preserve"> 1–35</w:t>
      </w:r>
    </w:p>
    <w:p w14:paraId="31DBDB8A" w14:textId="77777777" w:rsidR="00253971" w:rsidRDefault="00000000">
      <w:pPr>
        <w:numPr>
          <w:ilvl w:val="0"/>
          <w:numId w:val="8"/>
        </w:numPr>
        <w:spacing w:after="37" w:line="266" w:lineRule="auto"/>
        <w:ind w:right="23" w:hanging="384"/>
        <w:jc w:val="left"/>
      </w:pPr>
      <w:proofErr w:type="spellStart"/>
      <w:r>
        <w:rPr>
          <w:sz w:val="18"/>
        </w:rPr>
        <w:t>Gayraud</w:t>
      </w:r>
      <w:proofErr w:type="spellEnd"/>
      <w:r>
        <w:rPr>
          <w:sz w:val="18"/>
        </w:rPr>
        <w:t xml:space="preserve"> N T, </w:t>
      </w:r>
      <w:proofErr w:type="spellStart"/>
      <w:r>
        <w:rPr>
          <w:sz w:val="18"/>
        </w:rPr>
        <w:t>Rakotomamonjy</w:t>
      </w:r>
      <w:proofErr w:type="spellEnd"/>
      <w:r>
        <w:rPr>
          <w:sz w:val="18"/>
        </w:rPr>
        <w:t xml:space="preserve"> A and Clerc M 2017 Optimal transport applied to transfer learning for P300 detection </w:t>
      </w:r>
      <w:r>
        <w:rPr>
          <w:i/>
          <w:sz w:val="18"/>
        </w:rPr>
        <w:t>7th Graz Brain–Computer Interface Conf.</w:t>
      </w:r>
    </w:p>
    <w:p w14:paraId="5A82194B" w14:textId="77777777" w:rsidR="00253971" w:rsidRDefault="00000000">
      <w:pPr>
        <w:numPr>
          <w:ilvl w:val="0"/>
          <w:numId w:val="8"/>
        </w:numPr>
        <w:spacing w:after="37" w:line="266" w:lineRule="auto"/>
        <w:ind w:right="23" w:hanging="384"/>
        <w:jc w:val="left"/>
      </w:pPr>
      <w:proofErr w:type="spellStart"/>
      <w:r>
        <w:rPr>
          <w:sz w:val="18"/>
        </w:rPr>
        <w:t>Glorot</w:t>
      </w:r>
      <w:proofErr w:type="spellEnd"/>
      <w:r>
        <w:rPr>
          <w:sz w:val="18"/>
        </w:rPr>
        <w:t xml:space="preserve"> X, Bordes A and </w:t>
      </w:r>
      <w:proofErr w:type="spellStart"/>
      <w:r>
        <w:rPr>
          <w:sz w:val="18"/>
        </w:rPr>
        <w:t>Bengio</w:t>
      </w:r>
      <w:proofErr w:type="spellEnd"/>
      <w:r>
        <w:rPr>
          <w:sz w:val="18"/>
        </w:rPr>
        <w:t xml:space="preserve"> Y 2011 Deep sparse rectifier neural networks </w:t>
      </w:r>
      <w:r>
        <w:rPr>
          <w:i/>
          <w:sz w:val="18"/>
        </w:rPr>
        <w:t>Proc. of the 14th Int. Conf. on Artificial Intelligence and Statistics</w:t>
      </w:r>
      <w:r>
        <w:rPr>
          <w:sz w:val="18"/>
        </w:rPr>
        <w:t xml:space="preserve"> pp 314–23</w:t>
      </w:r>
    </w:p>
    <w:p w14:paraId="4C113C1F" w14:textId="77777777" w:rsidR="00253971" w:rsidRDefault="00000000">
      <w:pPr>
        <w:numPr>
          <w:ilvl w:val="0"/>
          <w:numId w:val="8"/>
        </w:numPr>
        <w:spacing w:line="266" w:lineRule="auto"/>
        <w:ind w:right="23" w:hanging="384"/>
        <w:jc w:val="left"/>
      </w:pPr>
      <w:r>
        <w:rPr>
          <w:sz w:val="18"/>
        </w:rPr>
        <w:t xml:space="preserve">Gong B, Shi Y, Sha F and Grauman K 2012 Geodesic flow kernel for unsupervised domain adaptation </w:t>
      </w:r>
      <w:r>
        <w:rPr>
          <w:i/>
          <w:sz w:val="18"/>
        </w:rPr>
        <w:t xml:space="preserve">IEEE Conf. on </w:t>
      </w:r>
    </w:p>
    <w:p w14:paraId="4C3C3DFD" w14:textId="77777777" w:rsidR="00253971" w:rsidRDefault="00000000">
      <w:pPr>
        <w:spacing w:after="36" w:line="270" w:lineRule="auto"/>
        <w:ind w:left="593" w:right="0" w:hanging="10"/>
        <w:jc w:val="left"/>
      </w:pPr>
      <w:r>
        <w:rPr>
          <w:i/>
          <w:sz w:val="18"/>
        </w:rPr>
        <w:t>Computer Vision and Pattern Recognition</w:t>
      </w:r>
      <w:r>
        <w:rPr>
          <w:sz w:val="18"/>
        </w:rPr>
        <w:t xml:space="preserve"> pp 2066–73</w:t>
      </w:r>
    </w:p>
    <w:p w14:paraId="3E22ECC0" w14:textId="77777777" w:rsidR="00253971" w:rsidRDefault="00000000">
      <w:pPr>
        <w:numPr>
          <w:ilvl w:val="0"/>
          <w:numId w:val="8"/>
        </w:numPr>
        <w:spacing w:line="266" w:lineRule="auto"/>
        <w:ind w:right="23" w:hanging="384"/>
        <w:jc w:val="left"/>
      </w:pPr>
      <w:r>
        <w:rPr>
          <w:sz w:val="18"/>
        </w:rPr>
        <w:t xml:space="preserve">Goodfellow I, Pouget-Abadie J, Mirza M, Xu B, </w:t>
      </w:r>
      <w:proofErr w:type="spellStart"/>
      <w:r>
        <w:rPr>
          <w:sz w:val="18"/>
        </w:rPr>
        <w:t>WardeFarley</w:t>
      </w:r>
      <w:proofErr w:type="spellEnd"/>
      <w:r>
        <w:rPr>
          <w:sz w:val="18"/>
        </w:rPr>
        <w:t xml:space="preserve"> D, Ozair S, Courville A and </w:t>
      </w:r>
      <w:proofErr w:type="spellStart"/>
      <w:r>
        <w:rPr>
          <w:sz w:val="18"/>
        </w:rPr>
        <w:t>Bengio</w:t>
      </w:r>
      <w:proofErr w:type="spellEnd"/>
      <w:r>
        <w:rPr>
          <w:sz w:val="18"/>
        </w:rPr>
        <w:t xml:space="preserve"> Y 2014 </w:t>
      </w:r>
    </w:p>
    <w:p w14:paraId="5CE1536C" w14:textId="77777777" w:rsidR="00253971" w:rsidRDefault="00000000">
      <w:pPr>
        <w:spacing w:after="4" w:line="270" w:lineRule="auto"/>
        <w:ind w:left="593" w:right="0" w:hanging="10"/>
        <w:jc w:val="left"/>
      </w:pPr>
      <w:r>
        <w:rPr>
          <w:sz w:val="18"/>
        </w:rPr>
        <w:t xml:space="preserve">Generative adversarial nets </w:t>
      </w:r>
      <w:r>
        <w:rPr>
          <w:i/>
          <w:sz w:val="18"/>
        </w:rPr>
        <w:t xml:space="preserve">Advances in Neural Information </w:t>
      </w:r>
    </w:p>
    <w:p w14:paraId="4B4A2FA0" w14:textId="77777777" w:rsidR="00253971" w:rsidRDefault="00000000">
      <w:pPr>
        <w:spacing w:after="35" w:line="270" w:lineRule="auto"/>
        <w:ind w:left="593" w:right="0" w:hanging="10"/>
        <w:jc w:val="left"/>
      </w:pPr>
      <w:r>
        <w:rPr>
          <w:i/>
          <w:sz w:val="18"/>
        </w:rPr>
        <w:t>Processing Systems</w:t>
      </w:r>
      <w:r>
        <w:rPr>
          <w:sz w:val="18"/>
        </w:rPr>
        <w:t xml:space="preserve"> pp 2672–80</w:t>
      </w:r>
    </w:p>
    <w:p w14:paraId="7811DB59" w14:textId="77777777" w:rsidR="00253971" w:rsidRDefault="00000000">
      <w:pPr>
        <w:numPr>
          <w:ilvl w:val="0"/>
          <w:numId w:val="8"/>
        </w:numPr>
        <w:spacing w:after="39" w:line="266" w:lineRule="auto"/>
        <w:ind w:right="23" w:hanging="384"/>
        <w:jc w:val="left"/>
      </w:pPr>
      <w:proofErr w:type="spellStart"/>
      <w:r>
        <w:rPr>
          <w:sz w:val="18"/>
        </w:rPr>
        <w:t>Grizou</w:t>
      </w:r>
      <w:proofErr w:type="spellEnd"/>
      <w:r>
        <w:rPr>
          <w:sz w:val="18"/>
        </w:rPr>
        <w:t xml:space="preserve"> J, </w:t>
      </w:r>
      <w:proofErr w:type="spellStart"/>
      <w:r>
        <w:rPr>
          <w:sz w:val="18"/>
        </w:rPr>
        <w:t>Iturrate</w:t>
      </w:r>
      <w:proofErr w:type="spellEnd"/>
      <w:r>
        <w:rPr>
          <w:sz w:val="18"/>
        </w:rPr>
        <w:t xml:space="preserve"> I, Montesano L, </w:t>
      </w:r>
      <w:proofErr w:type="spellStart"/>
      <w:r>
        <w:rPr>
          <w:sz w:val="18"/>
        </w:rPr>
        <w:t>Oudeyer</w:t>
      </w:r>
      <w:proofErr w:type="spellEnd"/>
      <w:r>
        <w:rPr>
          <w:sz w:val="18"/>
        </w:rPr>
        <w:t xml:space="preserve"> P Y and Lopes M </w:t>
      </w:r>
    </w:p>
    <w:p w14:paraId="6018D772" w14:textId="77777777" w:rsidR="00253971" w:rsidRDefault="00000000">
      <w:pPr>
        <w:spacing w:line="266" w:lineRule="auto"/>
        <w:ind w:left="583" w:right="23" w:firstLine="0"/>
        <w:jc w:val="left"/>
      </w:pPr>
      <w:r>
        <w:rPr>
          <w:sz w:val="18"/>
        </w:rPr>
        <w:t xml:space="preserve">2014 Calibration-free BCI based control </w:t>
      </w:r>
      <w:r>
        <w:rPr>
          <w:i/>
          <w:sz w:val="18"/>
        </w:rPr>
        <w:t>AAAI</w:t>
      </w:r>
      <w:r>
        <w:rPr>
          <w:sz w:val="18"/>
        </w:rPr>
        <w:t xml:space="preserve"> pp 1213–</w:t>
      </w:r>
      <w:proofErr w:type="gramStart"/>
      <w:r>
        <w:rPr>
          <w:sz w:val="18"/>
        </w:rPr>
        <w:t>20</w:t>
      </w:r>
      <w:proofErr w:type="gramEnd"/>
    </w:p>
    <w:p w14:paraId="340E22D5" w14:textId="77777777" w:rsidR="00253971" w:rsidRDefault="00000000">
      <w:pPr>
        <w:numPr>
          <w:ilvl w:val="0"/>
          <w:numId w:val="8"/>
        </w:numPr>
        <w:spacing w:line="266" w:lineRule="auto"/>
        <w:ind w:right="23" w:hanging="384"/>
        <w:jc w:val="left"/>
      </w:pPr>
      <w:r>
        <w:rPr>
          <w:sz w:val="18"/>
        </w:rPr>
        <w:lastRenderedPageBreak/>
        <w:t xml:space="preserve">Grosse-Wentrup M 2009 Understanding brain connectivity patterns during motor imagery for brain–computer interfacing </w:t>
      </w:r>
      <w:r>
        <w:rPr>
          <w:i/>
          <w:sz w:val="18"/>
        </w:rPr>
        <w:t>Advances in Neural Information Processing Systems</w:t>
      </w:r>
      <w:r>
        <w:rPr>
          <w:sz w:val="18"/>
        </w:rPr>
        <w:t xml:space="preserve"> vol </w:t>
      </w:r>
      <w:r>
        <w:rPr>
          <w:b/>
          <w:sz w:val="18"/>
        </w:rPr>
        <w:t>21</w:t>
      </w:r>
    </w:p>
    <w:p w14:paraId="1D5B06DE" w14:textId="77777777" w:rsidR="00253971" w:rsidRDefault="00000000">
      <w:pPr>
        <w:numPr>
          <w:ilvl w:val="0"/>
          <w:numId w:val="8"/>
        </w:numPr>
        <w:spacing w:line="266" w:lineRule="auto"/>
        <w:ind w:right="23" w:hanging="384"/>
        <w:jc w:val="left"/>
      </w:pPr>
      <w:r>
        <w:rPr>
          <w:sz w:val="18"/>
        </w:rPr>
        <w:t>Grosse-Wentrup M 2011 What are the causes of performance variation in brain–computer interfacing</w:t>
      </w:r>
      <w:r>
        <w:rPr>
          <w:rFonts w:ascii="Calibri" w:eastAsia="Calibri" w:hAnsi="Calibri" w:cs="Calibri"/>
          <w:sz w:val="18"/>
        </w:rPr>
        <w:t>?</w:t>
      </w:r>
      <w:r>
        <w:rPr>
          <w:sz w:val="18"/>
        </w:rPr>
        <w:t xml:space="preserve"> </w:t>
      </w:r>
      <w:r>
        <w:rPr>
          <w:i/>
          <w:sz w:val="18"/>
        </w:rPr>
        <w:t xml:space="preserve">Int. J. </w:t>
      </w:r>
    </w:p>
    <w:p w14:paraId="4823430C" w14:textId="77777777" w:rsidR="00253971" w:rsidRDefault="00000000">
      <w:pPr>
        <w:spacing w:after="35" w:line="270" w:lineRule="auto"/>
        <w:ind w:left="668" w:right="0" w:hanging="10"/>
        <w:jc w:val="left"/>
      </w:pPr>
      <w:proofErr w:type="spellStart"/>
      <w:r>
        <w:rPr>
          <w:i/>
          <w:sz w:val="18"/>
        </w:rPr>
        <w:t>Bioelectromagn</w:t>
      </w:r>
      <w:proofErr w:type="spellEnd"/>
      <w:r>
        <w:rPr>
          <w:i/>
          <w:sz w:val="18"/>
        </w:rPr>
        <w:t>.</w:t>
      </w:r>
      <w:r>
        <w:rPr>
          <w:sz w:val="18"/>
        </w:rPr>
        <w:t xml:space="preserve"> </w:t>
      </w:r>
      <w:r>
        <w:rPr>
          <w:b/>
          <w:sz w:val="18"/>
        </w:rPr>
        <w:t>13</w:t>
      </w:r>
      <w:r>
        <w:rPr>
          <w:sz w:val="18"/>
        </w:rPr>
        <w:t xml:space="preserve"> 115–6 </w:t>
      </w:r>
    </w:p>
    <w:p w14:paraId="0BCFF961" w14:textId="77777777" w:rsidR="00253971" w:rsidRDefault="00000000">
      <w:pPr>
        <w:numPr>
          <w:ilvl w:val="0"/>
          <w:numId w:val="8"/>
        </w:numPr>
        <w:spacing w:after="32" w:line="266" w:lineRule="auto"/>
        <w:ind w:right="23" w:hanging="384"/>
        <w:jc w:val="left"/>
      </w:pPr>
      <w:r>
        <w:rPr>
          <w:sz w:val="18"/>
        </w:rPr>
        <w:t xml:space="preserve">Gu Z, Yu Z, Shen Z and Li Y 2013 An online </w:t>
      </w:r>
      <w:proofErr w:type="spellStart"/>
      <w:r>
        <w:rPr>
          <w:sz w:val="18"/>
        </w:rPr>
        <w:t>semisupervised</w:t>
      </w:r>
      <w:proofErr w:type="spellEnd"/>
      <w:r>
        <w:rPr>
          <w:sz w:val="18"/>
        </w:rPr>
        <w:t xml:space="preserve"> brain–computer interface </w:t>
      </w:r>
      <w:r>
        <w:rPr>
          <w:i/>
          <w:sz w:val="18"/>
        </w:rPr>
        <w:t>IEEE Trans. Biomed. Eng.</w:t>
      </w:r>
      <w:hyperlink r:id="rId218">
        <w:r>
          <w:rPr>
            <w:sz w:val="18"/>
          </w:rPr>
          <w:t xml:space="preserve"> </w:t>
        </w:r>
      </w:hyperlink>
      <w:hyperlink r:id="rId219">
        <w:r>
          <w:rPr>
            <w:b/>
            <w:color w:val="0000FF"/>
            <w:sz w:val="18"/>
          </w:rPr>
          <w:t>60</w:t>
        </w:r>
      </w:hyperlink>
      <w:hyperlink r:id="rId220">
        <w:r>
          <w:rPr>
            <w:sz w:val="18"/>
          </w:rPr>
          <w:t xml:space="preserve"> </w:t>
        </w:r>
      </w:hyperlink>
      <w:hyperlink r:id="rId221">
        <w:r>
          <w:rPr>
            <w:color w:val="0000FF"/>
            <w:sz w:val="18"/>
          </w:rPr>
          <w:t>2614</w:t>
        </w:r>
      </w:hyperlink>
      <w:hyperlink r:id="rId222">
        <w:r>
          <w:rPr>
            <w:sz w:val="18"/>
          </w:rPr>
          <w:t>–</w:t>
        </w:r>
      </w:hyperlink>
      <w:hyperlink r:id="rId223">
        <w:r>
          <w:rPr>
            <w:color w:val="0000FF"/>
            <w:sz w:val="18"/>
          </w:rPr>
          <w:t>23</w:t>
        </w:r>
      </w:hyperlink>
    </w:p>
    <w:p w14:paraId="449EC5CB" w14:textId="77777777" w:rsidR="00253971" w:rsidRDefault="00000000">
      <w:pPr>
        <w:numPr>
          <w:ilvl w:val="0"/>
          <w:numId w:val="8"/>
        </w:numPr>
        <w:spacing w:after="33" w:line="266" w:lineRule="auto"/>
        <w:ind w:right="23" w:hanging="384"/>
        <w:jc w:val="left"/>
      </w:pPr>
      <w:r>
        <w:rPr>
          <w:sz w:val="18"/>
        </w:rPr>
        <w:t xml:space="preserve">Guyon I and </w:t>
      </w:r>
      <w:proofErr w:type="spellStart"/>
      <w:r>
        <w:rPr>
          <w:sz w:val="18"/>
        </w:rPr>
        <w:t>Elisseeff</w:t>
      </w:r>
      <w:proofErr w:type="spellEnd"/>
      <w:r>
        <w:rPr>
          <w:sz w:val="18"/>
        </w:rPr>
        <w:t xml:space="preserve"> A 2003 An introduction to variable and feature selection </w:t>
      </w:r>
      <w:r>
        <w:rPr>
          <w:i/>
          <w:sz w:val="18"/>
        </w:rPr>
        <w:t>J. Mach. Learn. Res.</w:t>
      </w:r>
      <w:r>
        <w:rPr>
          <w:sz w:val="18"/>
        </w:rPr>
        <w:t xml:space="preserve"> </w:t>
      </w:r>
      <w:r>
        <w:rPr>
          <w:b/>
          <w:sz w:val="18"/>
        </w:rPr>
        <w:t>3</w:t>
      </w:r>
      <w:r>
        <w:rPr>
          <w:sz w:val="18"/>
        </w:rPr>
        <w:t xml:space="preserve"> 1157–82 </w:t>
      </w:r>
      <w:r>
        <w:rPr>
          <w:sz w:val="18"/>
        </w:rPr>
        <w:tab/>
        <w:t>[83]</w:t>
      </w:r>
      <w:r>
        <w:rPr>
          <w:sz w:val="18"/>
        </w:rPr>
        <w:tab/>
        <w:t xml:space="preserve">Hasan B A S and Gan J Q 2012 Hangman BCI: An unsupervised adaptive self-paced brain–computer interface for playing games </w:t>
      </w:r>
      <w:proofErr w:type="spellStart"/>
      <w:r>
        <w:rPr>
          <w:i/>
          <w:sz w:val="18"/>
        </w:rPr>
        <w:t>Comput</w:t>
      </w:r>
      <w:proofErr w:type="spellEnd"/>
      <w:r>
        <w:rPr>
          <w:i/>
          <w:sz w:val="18"/>
        </w:rPr>
        <w:t>. Biol. Med.</w:t>
      </w:r>
      <w:hyperlink r:id="rId224">
        <w:r>
          <w:rPr>
            <w:sz w:val="18"/>
          </w:rPr>
          <w:t xml:space="preserve"> </w:t>
        </w:r>
      </w:hyperlink>
      <w:hyperlink r:id="rId225">
        <w:r>
          <w:rPr>
            <w:b/>
            <w:color w:val="0000FF"/>
            <w:sz w:val="18"/>
          </w:rPr>
          <w:t>42</w:t>
        </w:r>
      </w:hyperlink>
      <w:hyperlink r:id="rId226">
        <w:r>
          <w:rPr>
            <w:sz w:val="18"/>
          </w:rPr>
          <w:t xml:space="preserve"> </w:t>
        </w:r>
      </w:hyperlink>
      <w:hyperlink r:id="rId227">
        <w:r>
          <w:rPr>
            <w:color w:val="0000FF"/>
            <w:sz w:val="18"/>
          </w:rPr>
          <w:t>598</w:t>
        </w:r>
      </w:hyperlink>
      <w:hyperlink r:id="rId228">
        <w:r>
          <w:rPr>
            <w:sz w:val="18"/>
          </w:rPr>
          <w:t>–</w:t>
        </w:r>
      </w:hyperlink>
      <w:hyperlink r:id="rId229">
        <w:r>
          <w:rPr>
            <w:color w:val="0000FF"/>
            <w:sz w:val="18"/>
          </w:rPr>
          <w:t>606</w:t>
        </w:r>
      </w:hyperlink>
    </w:p>
    <w:p w14:paraId="1A16E87F" w14:textId="77777777" w:rsidR="00253971" w:rsidRDefault="00000000">
      <w:pPr>
        <w:numPr>
          <w:ilvl w:val="0"/>
          <w:numId w:val="9"/>
        </w:numPr>
        <w:spacing w:after="35" w:line="270" w:lineRule="auto"/>
        <w:ind w:right="23" w:hanging="384"/>
        <w:jc w:val="left"/>
      </w:pPr>
      <w:r>
        <w:rPr>
          <w:sz w:val="18"/>
        </w:rPr>
        <w:t xml:space="preserve">Hastie T and </w:t>
      </w:r>
      <w:proofErr w:type="spellStart"/>
      <w:r>
        <w:rPr>
          <w:sz w:val="18"/>
        </w:rPr>
        <w:t>Tibshirani</w:t>
      </w:r>
      <w:proofErr w:type="spellEnd"/>
      <w:r>
        <w:rPr>
          <w:sz w:val="18"/>
        </w:rPr>
        <w:t xml:space="preserve"> R 1997 Classification by pairwise coupling </w:t>
      </w:r>
      <w:r>
        <w:rPr>
          <w:i/>
          <w:sz w:val="18"/>
        </w:rPr>
        <w:t xml:space="preserve">Advances in Neural Information Processing Systems Conf. (Denver, CO, USA, 1997) vol </w:t>
      </w:r>
      <w:r>
        <w:rPr>
          <w:sz w:val="18"/>
        </w:rPr>
        <w:t>10 pp 507–</w:t>
      </w:r>
      <w:proofErr w:type="gramStart"/>
      <w:r>
        <w:rPr>
          <w:sz w:val="18"/>
        </w:rPr>
        <w:t>13</w:t>
      </w:r>
      <w:proofErr w:type="gramEnd"/>
    </w:p>
    <w:p w14:paraId="7BE20B40" w14:textId="77777777" w:rsidR="00253971" w:rsidRDefault="00000000">
      <w:pPr>
        <w:numPr>
          <w:ilvl w:val="0"/>
          <w:numId w:val="9"/>
        </w:numPr>
        <w:spacing w:line="266" w:lineRule="auto"/>
        <w:ind w:right="23" w:hanging="384"/>
        <w:jc w:val="left"/>
      </w:pPr>
      <w:r>
        <w:rPr>
          <w:sz w:val="18"/>
        </w:rPr>
        <w:t xml:space="preserve">Hastie T, </w:t>
      </w:r>
      <w:proofErr w:type="spellStart"/>
      <w:r>
        <w:rPr>
          <w:sz w:val="18"/>
        </w:rPr>
        <w:t>Tibshirani</w:t>
      </w:r>
      <w:proofErr w:type="spellEnd"/>
      <w:r>
        <w:rPr>
          <w:sz w:val="18"/>
        </w:rPr>
        <w:t xml:space="preserve"> R and Friedman J 2001 </w:t>
      </w:r>
      <w:r>
        <w:rPr>
          <w:i/>
          <w:sz w:val="18"/>
        </w:rPr>
        <w:t>The Elements of Statistical Learning</w:t>
      </w:r>
      <w:r>
        <w:rPr>
          <w:sz w:val="18"/>
        </w:rPr>
        <w:t xml:space="preserve"> (Berlin: Springer)</w:t>
      </w:r>
    </w:p>
    <w:p w14:paraId="29D6A284" w14:textId="77777777" w:rsidR="00253971" w:rsidRDefault="00000000">
      <w:pPr>
        <w:numPr>
          <w:ilvl w:val="0"/>
          <w:numId w:val="9"/>
        </w:numPr>
        <w:spacing w:line="266" w:lineRule="auto"/>
        <w:ind w:right="23" w:hanging="384"/>
        <w:jc w:val="left"/>
      </w:pPr>
      <w:r>
        <w:rPr>
          <w:sz w:val="18"/>
        </w:rPr>
        <w:t xml:space="preserve">Hazrati M K and </w:t>
      </w:r>
      <w:proofErr w:type="spellStart"/>
      <w:r>
        <w:rPr>
          <w:sz w:val="18"/>
        </w:rPr>
        <w:t>Erfanian</w:t>
      </w:r>
      <w:proofErr w:type="spellEnd"/>
      <w:r>
        <w:rPr>
          <w:sz w:val="18"/>
        </w:rPr>
        <w:t xml:space="preserve"> A 2010 An online EEG-based brain–computer interface for controlling hand grasp using an adaptive probabilistic neural network </w:t>
      </w:r>
      <w:r>
        <w:rPr>
          <w:i/>
          <w:sz w:val="18"/>
        </w:rPr>
        <w:t>Med. Eng. Phys.</w:t>
      </w:r>
      <w:r>
        <w:rPr>
          <w:sz w:val="18"/>
        </w:rPr>
        <w:t xml:space="preserve"> </w:t>
      </w:r>
    </w:p>
    <w:p w14:paraId="2A257CFE" w14:textId="77777777" w:rsidR="00253971" w:rsidRDefault="00000000">
      <w:pPr>
        <w:spacing w:after="41" w:line="259" w:lineRule="auto"/>
        <w:ind w:left="669" w:right="0" w:hanging="10"/>
        <w:jc w:val="left"/>
      </w:pPr>
      <w:hyperlink r:id="rId230">
        <w:r>
          <w:rPr>
            <w:b/>
            <w:color w:val="0000FF"/>
            <w:sz w:val="18"/>
          </w:rPr>
          <w:t>32</w:t>
        </w:r>
      </w:hyperlink>
      <w:hyperlink r:id="rId231">
        <w:r>
          <w:rPr>
            <w:sz w:val="18"/>
          </w:rPr>
          <w:t xml:space="preserve"> </w:t>
        </w:r>
      </w:hyperlink>
      <w:hyperlink r:id="rId232">
        <w:r>
          <w:rPr>
            <w:color w:val="0000FF"/>
            <w:sz w:val="18"/>
          </w:rPr>
          <w:t>730</w:t>
        </w:r>
      </w:hyperlink>
      <w:hyperlink r:id="rId233">
        <w:r>
          <w:rPr>
            <w:sz w:val="18"/>
          </w:rPr>
          <w:t>–</w:t>
        </w:r>
      </w:hyperlink>
      <w:hyperlink r:id="rId234">
        <w:r>
          <w:rPr>
            <w:color w:val="0000FF"/>
            <w:sz w:val="18"/>
          </w:rPr>
          <w:t>9</w:t>
        </w:r>
      </w:hyperlink>
    </w:p>
    <w:p w14:paraId="7B38EA58" w14:textId="77777777" w:rsidR="00253971" w:rsidRDefault="00000000">
      <w:pPr>
        <w:numPr>
          <w:ilvl w:val="0"/>
          <w:numId w:val="9"/>
        </w:numPr>
        <w:spacing w:line="266" w:lineRule="auto"/>
        <w:ind w:right="23" w:hanging="384"/>
        <w:jc w:val="left"/>
      </w:pPr>
      <w:r>
        <w:rPr>
          <w:sz w:val="18"/>
        </w:rPr>
        <w:t xml:space="preserve">Herman P, Prasad G, McGinnity T and Coyle D 2008 </w:t>
      </w:r>
    </w:p>
    <w:p w14:paraId="51833C83" w14:textId="77777777" w:rsidR="00253971" w:rsidRDefault="00000000">
      <w:pPr>
        <w:spacing w:after="4" w:line="259" w:lineRule="auto"/>
        <w:ind w:left="10" w:right="-315" w:hanging="10"/>
        <w:jc w:val="center"/>
      </w:pPr>
      <w:r>
        <w:rPr>
          <w:sz w:val="18"/>
        </w:rPr>
        <w:t xml:space="preserve">Comparative analysis of spectral approaches to feature extraction for EEG-based motor imagery classification </w:t>
      </w:r>
    </w:p>
    <w:p w14:paraId="32B541E3" w14:textId="77777777" w:rsidR="00253971" w:rsidRDefault="00000000">
      <w:pPr>
        <w:spacing w:after="36" w:line="266" w:lineRule="auto"/>
        <w:ind w:left="-13" w:right="322" w:firstLine="672"/>
        <w:jc w:val="left"/>
      </w:pPr>
      <w:r>
        <w:rPr>
          <w:i/>
          <w:sz w:val="18"/>
        </w:rPr>
        <w:t xml:space="preserve">IEEE Trans. Neural Syst. </w:t>
      </w:r>
      <w:proofErr w:type="spellStart"/>
      <w:r>
        <w:rPr>
          <w:i/>
          <w:sz w:val="18"/>
        </w:rPr>
        <w:t>Rehabil</w:t>
      </w:r>
      <w:proofErr w:type="spellEnd"/>
      <w:r>
        <w:rPr>
          <w:i/>
          <w:sz w:val="18"/>
        </w:rPr>
        <w:t>. Eng.</w:t>
      </w:r>
      <w:hyperlink r:id="rId235">
        <w:r>
          <w:rPr>
            <w:sz w:val="18"/>
          </w:rPr>
          <w:t xml:space="preserve"> </w:t>
        </w:r>
      </w:hyperlink>
      <w:hyperlink r:id="rId236">
        <w:r>
          <w:rPr>
            <w:b/>
            <w:color w:val="0000FF"/>
            <w:sz w:val="18"/>
          </w:rPr>
          <w:t>16</w:t>
        </w:r>
      </w:hyperlink>
      <w:hyperlink r:id="rId237">
        <w:r>
          <w:rPr>
            <w:sz w:val="18"/>
          </w:rPr>
          <w:t xml:space="preserve"> </w:t>
        </w:r>
      </w:hyperlink>
      <w:hyperlink r:id="rId238">
        <w:r>
          <w:rPr>
            <w:color w:val="0000FF"/>
            <w:sz w:val="18"/>
          </w:rPr>
          <w:t>317</w:t>
        </w:r>
      </w:hyperlink>
      <w:hyperlink r:id="rId239">
        <w:r>
          <w:rPr>
            <w:sz w:val="18"/>
          </w:rPr>
          <w:t>–</w:t>
        </w:r>
      </w:hyperlink>
      <w:hyperlink r:id="rId240">
        <w:r>
          <w:rPr>
            <w:color w:val="0000FF"/>
            <w:sz w:val="18"/>
          </w:rPr>
          <w:t xml:space="preserve">26 </w:t>
        </w:r>
      </w:hyperlink>
      <w:r>
        <w:rPr>
          <w:sz w:val="18"/>
        </w:rPr>
        <w:tab/>
        <w:t>[88]</w:t>
      </w:r>
      <w:r>
        <w:rPr>
          <w:sz w:val="18"/>
        </w:rPr>
        <w:tab/>
        <w:t xml:space="preserve">Higashi H and Tanaka T 2013 Simultaneous design of FIR filter banks and spatial patterns for EEG signal classification </w:t>
      </w:r>
      <w:r>
        <w:rPr>
          <w:i/>
          <w:sz w:val="18"/>
        </w:rPr>
        <w:t>IEEE Trans. Biomed. Eng.</w:t>
      </w:r>
      <w:hyperlink r:id="rId241">
        <w:r>
          <w:rPr>
            <w:sz w:val="18"/>
          </w:rPr>
          <w:t xml:space="preserve"> </w:t>
        </w:r>
      </w:hyperlink>
      <w:hyperlink r:id="rId242">
        <w:r>
          <w:rPr>
            <w:b/>
            <w:color w:val="0000FF"/>
            <w:sz w:val="18"/>
          </w:rPr>
          <w:t>60</w:t>
        </w:r>
      </w:hyperlink>
      <w:hyperlink r:id="rId243">
        <w:r>
          <w:rPr>
            <w:sz w:val="18"/>
          </w:rPr>
          <w:t xml:space="preserve"> </w:t>
        </w:r>
      </w:hyperlink>
      <w:hyperlink r:id="rId244">
        <w:r>
          <w:rPr>
            <w:color w:val="0000FF"/>
            <w:sz w:val="18"/>
          </w:rPr>
          <w:t>1100</w:t>
        </w:r>
      </w:hyperlink>
      <w:hyperlink r:id="rId245">
        <w:r>
          <w:rPr>
            <w:sz w:val="18"/>
          </w:rPr>
          <w:t>–</w:t>
        </w:r>
      </w:hyperlink>
      <w:hyperlink r:id="rId246">
        <w:r>
          <w:rPr>
            <w:color w:val="0000FF"/>
            <w:sz w:val="18"/>
          </w:rPr>
          <w:t>10</w:t>
        </w:r>
      </w:hyperlink>
    </w:p>
    <w:p w14:paraId="6EAD6233" w14:textId="77777777" w:rsidR="00253971" w:rsidRDefault="00000000">
      <w:pPr>
        <w:numPr>
          <w:ilvl w:val="0"/>
          <w:numId w:val="10"/>
        </w:numPr>
        <w:spacing w:after="33" w:line="266" w:lineRule="auto"/>
        <w:ind w:right="23" w:hanging="395"/>
        <w:jc w:val="left"/>
      </w:pPr>
      <w:r>
        <w:rPr>
          <w:sz w:val="18"/>
        </w:rPr>
        <w:t xml:space="preserve">Hinton G E 2002 Training products of experts by minimizing contrastive divergence </w:t>
      </w:r>
      <w:r>
        <w:rPr>
          <w:i/>
          <w:sz w:val="18"/>
        </w:rPr>
        <w:t xml:space="preserve">Neural </w:t>
      </w:r>
      <w:proofErr w:type="spellStart"/>
      <w:r>
        <w:rPr>
          <w:i/>
          <w:sz w:val="18"/>
        </w:rPr>
        <w:t>Comput</w:t>
      </w:r>
      <w:proofErr w:type="spellEnd"/>
      <w:r>
        <w:rPr>
          <w:i/>
          <w:sz w:val="18"/>
        </w:rPr>
        <w:t>.</w:t>
      </w:r>
      <w:hyperlink r:id="rId247">
        <w:r>
          <w:rPr>
            <w:sz w:val="18"/>
          </w:rPr>
          <w:t xml:space="preserve"> </w:t>
        </w:r>
      </w:hyperlink>
      <w:hyperlink r:id="rId248">
        <w:r>
          <w:rPr>
            <w:b/>
            <w:color w:val="0000FF"/>
            <w:sz w:val="18"/>
          </w:rPr>
          <w:t>14</w:t>
        </w:r>
      </w:hyperlink>
      <w:hyperlink r:id="rId249">
        <w:r>
          <w:rPr>
            <w:sz w:val="18"/>
          </w:rPr>
          <w:t xml:space="preserve"> </w:t>
        </w:r>
      </w:hyperlink>
      <w:hyperlink r:id="rId250">
        <w:r>
          <w:rPr>
            <w:color w:val="0000FF"/>
            <w:sz w:val="18"/>
          </w:rPr>
          <w:t>1771</w:t>
        </w:r>
      </w:hyperlink>
      <w:hyperlink r:id="rId251">
        <w:r>
          <w:rPr>
            <w:sz w:val="18"/>
          </w:rPr>
          <w:t>–</w:t>
        </w:r>
      </w:hyperlink>
      <w:hyperlink r:id="rId252">
        <w:r>
          <w:rPr>
            <w:color w:val="0000FF"/>
            <w:sz w:val="18"/>
          </w:rPr>
          <w:t>800</w:t>
        </w:r>
      </w:hyperlink>
    </w:p>
    <w:p w14:paraId="0C9D3C56" w14:textId="77777777" w:rsidR="00253971" w:rsidRDefault="00000000">
      <w:pPr>
        <w:numPr>
          <w:ilvl w:val="0"/>
          <w:numId w:val="10"/>
        </w:numPr>
        <w:spacing w:line="266" w:lineRule="auto"/>
        <w:ind w:right="23" w:hanging="395"/>
        <w:jc w:val="left"/>
      </w:pPr>
      <w:r>
        <w:rPr>
          <w:sz w:val="18"/>
        </w:rPr>
        <w:t xml:space="preserve">Hinton G E, </w:t>
      </w:r>
      <w:proofErr w:type="spellStart"/>
      <w:r>
        <w:rPr>
          <w:sz w:val="18"/>
        </w:rPr>
        <w:t>Osindero</w:t>
      </w:r>
      <w:proofErr w:type="spellEnd"/>
      <w:r>
        <w:rPr>
          <w:sz w:val="18"/>
        </w:rPr>
        <w:t xml:space="preserve"> S and </w:t>
      </w:r>
      <w:proofErr w:type="spellStart"/>
      <w:r>
        <w:rPr>
          <w:sz w:val="18"/>
        </w:rPr>
        <w:t>Teh</w:t>
      </w:r>
      <w:proofErr w:type="spellEnd"/>
      <w:r>
        <w:rPr>
          <w:sz w:val="18"/>
        </w:rPr>
        <w:t xml:space="preserve"> Y W 2006 A fast learning algorithm for deep belief nets </w:t>
      </w:r>
      <w:r>
        <w:rPr>
          <w:i/>
          <w:sz w:val="18"/>
        </w:rPr>
        <w:t xml:space="preserve">Neural </w:t>
      </w:r>
      <w:proofErr w:type="spellStart"/>
      <w:r>
        <w:rPr>
          <w:i/>
          <w:sz w:val="18"/>
        </w:rPr>
        <w:t>Comput</w:t>
      </w:r>
      <w:proofErr w:type="spellEnd"/>
      <w:r>
        <w:rPr>
          <w:i/>
          <w:sz w:val="18"/>
        </w:rPr>
        <w:t>.</w:t>
      </w:r>
      <w:r>
        <w:rPr>
          <w:sz w:val="18"/>
        </w:rPr>
        <w:t xml:space="preserve"> </w:t>
      </w:r>
    </w:p>
    <w:p w14:paraId="072061D3" w14:textId="77777777" w:rsidR="00253971" w:rsidRDefault="00000000">
      <w:pPr>
        <w:spacing w:after="41" w:line="259" w:lineRule="auto"/>
        <w:ind w:left="669" w:right="0" w:hanging="10"/>
        <w:jc w:val="left"/>
      </w:pPr>
      <w:hyperlink r:id="rId253">
        <w:r>
          <w:rPr>
            <w:b/>
            <w:color w:val="0000FF"/>
            <w:sz w:val="18"/>
          </w:rPr>
          <w:t>18</w:t>
        </w:r>
      </w:hyperlink>
      <w:r>
        <w:rPr>
          <w:sz w:val="18"/>
        </w:rPr>
        <w:t xml:space="preserve"> </w:t>
      </w:r>
      <w:hyperlink r:id="rId254">
        <w:r>
          <w:rPr>
            <w:color w:val="0000FF"/>
            <w:sz w:val="18"/>
          </w:rPr>
          <w:t>1527</w:t>
        </w:r>
      </w:hyperlink>
      <w:r>
        <w:rPr>
          <w:sz w:val="18"/>
        </w:rPr>
        <w:t>–</w:t>
      </w:r>
      <w:hyperlink r:id="rId255">
        <w:r>
          <w:rPr>
            <w:color w:val="0000FF"/>
            <w:sz w:val="18"/>
          </w:rPr>
          <w:t>54</w:t>
        </w:r>
      </w:hyperlink>
    </w:p>
    <w:p w14:paraId="00558012" w14:textId="77777777" w:rsidR="00253971" w:rsidRDefault="00000000">
      <w:pPr>
        <w:numPr>
          <w:ilvl w:val="0"/>
          <w:numId w:val="10"/>
        </w:numPr>
        <w:spacing w:line="266" w:lineRule="auto"/>
        <w:ind w:right="23" w:hanging="395"/>
        <w:jc w:val="left"/>
      </w:pPr>
      <w:proofErr w:type="spellStart"/>
      <w:r>
        <w:rPr>
          <w:sz w:val="18"/>
        </w:rPr>
        <w:t>Hitziger</w:t>
      </w:r>
      <w:proofErr w:type="spellEnd"/>
      <w:r>
        <w:rPr>
          <w:sz w:val="18"/>
        </w:rPr>
        <w:t xml:space="preserve"> S, Clerc M, </w:t>
      </w:r>
      <w:proofErr w:type="spellStart"/>
      <w:r>
        <w:rPr>
          <w:sz w:val="18"/>
        </w:rPr>
        <w:t>Saillet</w:t>
      </w:r>
      <w:proofErr w:type="spellEnd"/>
      <w:r>
        <w:rPr>
          <w:sz w:val="18"/>
        </w:rPr>
        <w:t xml:space="preserve"> S, </w:t>
      </w:r>
      <w:proofErr w:type="spellStart"/>
      <w:r>
        <w:rPr>
          <w:sz w:val="18"/>
        </w:rPr>
        <w:t>Benar</w:t>
      </w:r>
      <w:proofErr w:type="spellEnd"/>
      <w:r>
        <w:rPr>
          <w:sz w:val="18"/>
        </w:rPr>
        <w:t xml:space="preserve"> C and </w:t>
      </w:r>
      <w:proofErr w:type="spellStart"/>
      <w:r>
        <w:rPr>
          <w:sz w:val="18"/>
        </w:rPr>
        <w:t>Papadopoulo</w:t>
      </w:r>
      <w:proofErr w:type="spellEnd"/>
      <w:r>
        <w:rPr>
          <w:sz w:val="18"/>
        </w:rPr>
        <w:t xml:space="preserve"> T 2017 Adaptive waveform learning: a framework for modeling variability in neurophysiological signals </w:t>
      </w:r>
      <w:r>
        <w:rPr>
          <w:i/>
          <w:sz w:val="18"/>
        </w:rPr>
        <w:t xml:space="preserve">IEEE </w:t>
      </w:r>
    </w:p>
    <w:p w14:paraId="6B1EF0A7" w14:textId="77777777" w:rsidR="00253971" w:rsidRDefault="00000000">
      <w:pPr>
        <w:spacing w:after="35" w:line="270" w:lineRule="auto"/>
        <w:ind w:left="668" w:right="0" w:hanging="10"/>
        <w:jc w:val="left"/>
      </w:pPr>
      <w:r>
        <w:rPr>
          <w:i/>
          <w:sz w:val="18"/>
        </w:rPr>
        <w:t>Trans. Signal Process.</w:t>
      </w:r>
      <w:r>
        <w:rPr>
          <w:sz w:val="18"/>
        </w:rPr>
        <w:t xml:space="preserve"> </w:t>
      </w:r>
      <w:r>
        <w:rPr>
          <w:b/>
          <w:sz w:val="18"/>
        </w:rPr>
        <w:t>65</w:t>
      </w:r>
      <w:r>
        <w:rPr>
          <w:sz w:val="18"/>
        </w:rPr>
        <w:t xml:space="preserve"> 4324–38 </w:t>
      </w:r>
    </w:p>
    <w:p w14:paraId="1D0326C4" w14:textId="77777777" w:rsidR="00253971" w:rsidRDefault="00000000">
      <w:pPr>
        <w:numPr>
          <w:ilvl w:val="0"/>
          <w:numId w:val="10"/>
        </w:numPr>
        <w:spacing w:line="266" w:lineRule="auto"/>
        <w:ind w:right="23" w:hanging="395"/>
        <w:jc w:val="left"/>
      </w:pPr>
      <w:r>
        <w:rPr>
          <w:sz w:val="18"/>
        </w:rPr>
        <w:t xml:space="preserve">Hoffmann U, </w:t>
      </w:r>
      <w:proofErr w:type="spellStart"/>
      <w:r>
        <w:rPr>
          <w:sz w:val="18"/>
        </w:rPr>
        <w:t>Vesin</w:t>
      </w:r>
      <w:proofErr w:type="spellEnd"/>
      <w:r>
        <w:rPr>
          <w:sz w:val="18"/>
        </w:rPr>
        <w:t xml:space="preserve"> J and Ebrahimi T 2006 Spatial filters for the classification of event-related potentials </w:t>
      </w:r>
      <w:r>
        <w:rPr>
          <w:i/>
          <w:sz w:val="18"/>
        </w:rPr>
        <w:t>European Symp. on Artificial Neural Networks</w:t>
      </w:r>
    </w:p>
    <w:p w14:paraId="1CF2E4E1" w14:textId="77777777" w:rsidR="00253971" w:rsidRDefault="00000000">
      <w:pPr>
        <w:numPr>
          <w:ilvl w:val="0"/>
          <w:numId w:val="10"/>
        </w:numPr>
        <w:spacing w:line="266" w:lineRule="auto"/>
        <w:ind w:right="23" w:hanging="395"/>
        <w:jc w:val="left"/>
      </w:pPr>
      <w:r>
        <w:rPr>
          <w:sz w:val="18"/>
        </w:rPr>
        <w:t>Höhne J, Holz E, Staiger-</w:t>
      </w:r>
      <w:proofErr w:type="spellStart"/>
      <w:r>
        <w:rPr>
          <w:sz w:val="18"/>
        </w:rPr>
        <w:t>Sälzer</w:t>
      </w:r>
      <w:proofErr w:type="spellEnd"/>
      <w:r>
        <w:rPr>
          <w:sz w:val="18"/>
        </w:rPr>
        <w:t xml:space="preserve"> P, Müller K R, Kübler A and </w:t>
      </w:r>
      <w:proofErr w:type="spellStart"/>
      <w:r>
        <w:rPr>
          <w:sz w:val="18"/>
        </w:rPr>
        <w:t>Tangermann</w:t>
      </w:r>
      <w:proofErr w:type="spellEnd"/>
      <w:r>
        <w:rPr>
          <w:sz w:val="18"/>
        </w:rPr>
        <w:t xml:space="preserve"> M 2014 Motor imagery for severely </w:t>
      </w:r>
      <w:proofErr w:type="spellStart"/>
      <w:r>
        <w:rPr>
          <w:sz w:val="18"/>
        </w:rPr>
        <w:t>motorimpaired</w:t>
      </w:r>
      <w:proofErr w:type="spellEnd"/>
      <w:r>
        <w:rPr>
          <w:sz w:val="18"/>
        </w:rPr>
        <w:t xml:space="preserve"> patients: evidence for brain–computer interfacing as superior control solution </w:t>
      </w:r>
      <w:r>
        <w:rPr>
          <w:i/>
          <w:sz w:val="18"/>
        </w:rPr>
        <w:t>PLOS One</w:t>
      </w:r>
      <w:hyperlink r:id="rId256">
        <w:r>
          <w:rPr>
            <w:sz w:val="18"/>
          </w:rPr>
          <w:t xml:space="preserve"> </w:t>
        </w:r>
      </w:hyperlink>
      <w:hyperlink r:id="rId257">
        <w:r>
          <w:rPr>
            <w:b/>
            <w:color w:val="0000FF"/>
            <w:sz w:val="18"/>
          </w:rPr>
          <w:t>9</w:t>
        </w:r>
      </w:hyperlink>
      <w:hyperlink r:id="rId258">
        <w:r>
          <w:rPr>
            <w:sz w:val="18"/>
          </w:rPr>
          <w:t xml:space="preserve"> </w:t>
        </w:r>
      </w:hyperlink>
      <w:hyperlink r:id="rId259">
        <w:r>
          <w:rPr>
            <w:color w:val="0000FF"/>
            <w:sz w:val="18"/>
          </w:rPr>
          <w:t>e104854</w:t>
        </w:r>
      </w:hyperlink>
    </w:p>
    <w:p w14:paraId="2D433DA4" w14:textId="77777777" w:rsidR="00253971" w:rsidRDefault="00000000">
      <w:pPr>
        <w:numPr>
          <w:ilvl w:val="0"/>
          <w:numId w:val="10"/>
        </w:numPr>
        <w:spacing w:after="37" w:line="266" w:lineRule="auto"/>
        <w:ind w:right="23" w:hanging="395"/>
        <w:jc w:val="left"/>
      </w:pPr>
      <w:r>
        <w:rPr>
          <w:sz w:val="18"/>
        </w:rPr>
        <w:t xml:space="preserve">Horev I, </w:t>
      </w:r>
      <w:proofErr w:type="spellStart"/>
      <w:r>
        <w:rPr>
          <w:sz w:val="18"/>
        </w:rPr>
        <w:t>Yger</w:t>
      </w:r>
      <w:proofErr w:type="spellEnd"/>
      <w:r>
        <w:rPr>
          <w:sz w:val="18"/>
        </w:rPr>
        <w:t xml:space="preserve"> F and Sugiyama M 2015 Geometry-aware principal component analysis for symmetric positive definite matrices </w:t>
      </w:r>
      <w:r>
        <w:rPr>
          <w:i/>
          <w:sz w:val="18"/>
        </w:rPr>
        <w:t>M. Mach Learn</w:t>
      </w:r>
      <w:hyperlink r:id="rId260">
        <w:r>
          <w:rPr>
            <w:sz w:val="18"/>
          </w:rPr>
          <w:t xml:space="preserve"> </w:t>
        </w:r>
      </w:hyperlink>
      <w:hyperlink r:id="rId261">
        <w:r>
          <w:rPr>
            <w:b/>
            <w:color w:val="0000FF"/>
            <w:sz w:val="18"/>
          </w:rPr>
          <w:t>106</w:t>
        </w:r>
      </w:hyperlink>
      <w:hyperlink r:id="rId262">
        <w:r>
          <w:rPr>
            <w:sz w:val="18"/>
          </w:rPr>
          <w:t xml:space="preserve"> </w:t>
        </w:r>
      </w:hyperlink>
      <w:hyperlink r:id="rId263">
        <w:r>
          <w:rPr>
            <w:color w:val="0000FF"/>
            <w:sz w:val="18"/>
          </w:rPr>
          <w:t>493</w:t>
        </w:r>
      </w:hyperlink>
      <w:hyperlink r:id="rId264">
        <w:r>
          <w:rPr>
            <w:sz w:val="18"/>
          </w:rPr>
          <w:t>–</w:t>
        </w:r>
      </w:hyperlink>
      <w:hyperlink r:id="rId265">
        <w:r>
          <w:rPr>
            <w:color w:val="0000FF"/>
            <w:sz w:val="18"/>
          </w:rPr>
          <w:t>522</w:t>
        </w:r>
      </w:hyperlink>
    </w:p>
    <w:p w14:paraId="07A0955F" w14:textId="77777777" w:rsidR="00253971" w:rsidRDefault="00000000">
      <w:pPr>
        <w:numPr>
          <w:ilvl w:val="0"/>
          <w:numId w:val="10"/>
        </w:numPr>
        <w:spacing w:line="266" w:lineRule="auto"/>
        <w:ind w:right="23" w:hanging="395"/>
        <w:jc w:val="left"/>
      </w:pPr>
      <w:r>
        <w:rPr>
          <w:sz w:val="18"/>
        </w:rPr>
        <w:t xml:space="preserve">Horev I, </w:t>
      </w:r>
      <w:proofErr w:type="spellStart"/>
      <w:r>
        <w:rPr>
          <w:sz w:val="18"/>
        </w:rPr>
        <w:t>Yger</w:t>
      </w:r>
      <w:proofErr w:type="spellEnd"/>
      <w:r>
        <w:rPr>
          <w:sz w:val="18"/>
        </w:rPr>
        <w:t xml:space="preserve"> F and Sugiyama M 2016 Geometry-aware stationary subspace analysis </w:t>
      </w:r>
      <w:r>
        <w:rPr>
          <w:i/>
          <w:sz w:val="18"/>
        </w:rPr>
        <w:t>ACML</w:t>
      </w:r>
    </w:p>
    <w:p w14:paraId="368F1A5B" w14:textId="77777777" w:rsidR="00253971" w:rsidRDefault="00000000">
      <w:pPr>
        <w:numPr>
          <w:ilvl w:val="0"/>
          <w:numId w:val="10"/>
        </w:numPr>
        <w:spacing w:after="37" w:line="266" w:lineRule="auto"/>
        <w:ind w:right="23" w:hanging="395"/>
        <w:jc w:val="left"/>
      </w:pPr>
      <w:r>
        <w:rPr>
          <w:sz w:val="18"/>
        </w:rPr>
        <w:t xml:space="preserve">Hsu W Y 2011 EEG-based motor imagery classification using enhanced active segment selection and adaptive classifier </w:t>
      </w:r>
      <w:proofErr w:type="spellStart"/>
      <w:r>
        <w:rPr>
          <w:i/>
          <w:sz w:val="18"/>
        </w:rPr>
        <w:t>Comput</w:t>
      </w:r>
      <w:proofErr w:type="spellEnd"/>
      <w:r>
        <w:rPr>
          <w:i/>
          <w:sz w:val="18"/>
        </w:rPr>
        <w:t>. Biol. Med.</w:t>
      </w:r>
      <w:hyperlink r:id="rId266">
        <w:r>
          <w:rPr>
            <w:sz w:val="18"/>
          </w:rPr>
          <w:t xml:space="preserve"> </w:t>
        </w:r>
      </w:hyperlink>
      <w:hyperlink r:id="rId267">
        <w:r>
          <w:rPr>
            <w:b/>
            <w:color w:val="0000FF"/>
            <w:sz w:val="18"/>
          </w:rPr>
          <w:t>41</w:t>
        </w:r>
      </w:hyperlink>
      <w:hyperlink r:id="rId268">
        <w:r>
          <w:rPr>
            <w:sz w:val="18"/>
          </w:rPr>
          <w:t xml:space="preserve"> </w:t>
        </w:r>
      </w:hyperlink>
      <w:hyperlink r:id="rId269">
        <w:r>
          <w:rPr>
            <w:color w:val="0000FF"/>
            <w:sz w:val="18"/>
          </w:rPr>
          <w:t>633</w:t>
        </w:r>
      </w:hyperlink>
      <w:hyperlink r:id="rId270">
        <w:r>
          <w:rPr>
            <w:sz w:val="18"/>
          </w:rPr>
          <w:t>–</w:t>
        </w:r>
      </w:hyperlink>
      <w:hyperlink r:id="rId271">
        <w:r>
          <w:rPr>
            <w:color w:val="0000FF"/>
            <w:sz w:val="18"/>
          </w:rPr>
          <w:t>9</w:t>
        </w:r>
      </w:hyperlink>
    </w:p>
    <w:p w14:paraId="2AF2DB6B" w14:textId="77777777" w:rsidR="00253971" w:rsidRDefault="00000000">
      <w:pPr>
        <w:numPr>
          <w:ilvl w:val="0"/>
          <w:numId w:val="10"/>
        </w:numPr>
        <w:spacing w:after="37" w:line="266" w:lineRule="auto"/>
        <w:ind w:right="23" w:hanging="395"/>
        <w:jc w:val="left"/>
      </w:pPr>
      <w:r>
        <w:rPr>
          <w:sz w:val="18"/>
        </w:rPr>
        <w:t xml:space="preserve">Jayaram V, Alamgir M, Altun Y, </w:t>
      </w:r>
      <w:proofErr w:type="spellStart"/>
      <w:r>
        <w:rPr>
          <w:sz w:val="18"/>
        </w:rPr>
        <w:t>Scholkopf</w:t>
      </w:r>
      <w:proofErr w:type="spellEnd"/>
      <w:r>
        <w:rPr>
          <w:sz w:val="18"/>
        </w:rPr>
        <w:t xml:space="preserve"> B and </w:t>
      </w:r>
      <w:proofErr w:type="spellStart"/>
      <w:r>
        <w:rPr>
          <w:sz w:val="18"/>
        </w:rPr>
        <w:t>GrosseWentrup</w:t>
      </w:r>
      <w:proofErr w:type="spellEnd"/>
      <w:r>
        <w:rPr>
          <w:sz w:val="18"/>
        </w:rPr>
        <w:t xml:space="preserve"> M 2016 Transfer learning in brain-computer interfaces </w:t>
      </w:r>
      <w:r>
        <w:rPr>
          <w:i/>
          <w:sz w:val="18"/>
        </w:rPr>
        <w:t xml:space="preserve">IEEE </w:t>
      </w:r>
      <w:proofErr w:type="spellStart"/>
      <w:r>
        <w:rPr>
          <w:i/>
          <w:sz w:val="18"/>
        </w:rPr>
        <w:t>Comput</w:t>
      </w:r>
      <w:proofErr w:type="spellEnd"/>
      <w:r>
        <w:rPr>
          <w:i/>
          <w:sz w:val="18"/>
        </w:rPr>
        <w:t xml:space="preserve">. </w:t>
      </w:r>
      <w:proofErr w:type="spellStart"/>
      <w:r>
        <w:rPr>
          <w:i/>
          <w:sz w:val="18"/>
        </w:rPr>
        <w:t>Intell</w:t>
      </w:r>
      <w:proofErr w:type="spellEnd"/>
      <w:r>
        <w:rPr>
          <w:i/>
          <w:sz w:val="18"/>
        </w:rPr>
        <w:t>. Mag.</w:t>
      </w:r>
      <w:hyperlink r:id="rId272">
        <w:r>
          <w:rPr>
            <w:sz w:val="18"/>
          </w:rPr>
          <w:t xml:space="preserve"> </w:t>
        </w:r>
      </w:hyperlink>
      <w:hyperlink r:id="rId273">
        <w:r>
          <w:rPr>
            <w:b/>
            <w:color w:val="0000FF"/>
            <w:sz w:val="18"/>
          </w:rPr>
          <w:t>11</w:t>
        </w:r>
      </w:hyperlink>
      <w:hyperlink r:id="rId274">
        <w:r>
          <w:rPr>
            <w:sz w:val="18"/>
          </w:rPr>
          <w:t xml:space="preserve"> </w:t>
        </w:r>
      </w:hyperlink>
      <w:hyperlink r:id="rId275">
        <w:r>
          <w:rPr>
            <w:color w:val="0000FF"/>
            <w:sz w:val="18"/>
          </w:rPr>
          <w:t>20</w:t>
        </w:r>
      </w:hyperlink>
      <w:hyperlink r:id="rId276">
        <w:r>
          <w:rPr>
            <w:sz w:val="18"/>
          </w:rPr>
          <w:t>–</w:t>
        </w:r>
      </w:hyperlink>
      <w:hyperlink r:id="rId277">
        <w:r>
          <w:rPr>
            <w:color w:val="0000FF"/>
            <w:sz w:val="18"/>
          </w:rPr>
          <w:t>31</w:t>
        </w:r>
      </w:hyperlink>
    </w:p>
    <w:p w14:paraId="41D860DA" w14:textId="77777777" w:rsidR="00253971" w:rsidRDefault="00000000">
      <w:pPr>
        <w:numPr>
          <w:ilvl w:val="0"/>
          <w:numId w:val="10"/>
        </w:numPr>
        <w:spacing w:line="266" w:lineRule="auto"/>
        <w:ind w:right="23" w:hanging="395"/>
        <w:jc w:val="left"/>
      </w:pPr>
      <w:proofErr w:type="spellStart"/>
      <w:r>
        <w:rPr>
          <w:sz w:val="18"/>
        </w:rPr>
        <w:t>Kachenoura</w:t>
      </w:r>
      <w:proofErr w:type="spellEnd"/>
      <w:r>
        <w:rPr>
          <w:sz w:val="18"/>
        </w:rPr>
        <w:t xml:space="preserve"> A, Albera L, </w:t>
      </w:r>
      <w:proofErr w:type="spellStart"/>
      <w:r>
        <w:rPr>
          <w:sz w:val="18"/>
        </w:rPr>
        <w:t>Senhadji</w:t>
      </w:r>
      <w:proofErr w:type="spellEnd"/>
      <w:r>
        <w:rPr>
          <w:sz w:val="18"/>
        </w:rPr>
        <w:t xml:space="preserve"> L and Comon P 2008 </w:t>
      </w:r>
    </w:p>
    <w:p w14:paraId="250861E4" w14:textId="77777777" w:rsidR="00253971" w:rsidRDefault="00000000">
      <w:pPr>
        <w:spacing w:line="266" w:lineRule="auto"/>
        <w:ind w:left="673" w:right="23" w:firstLine="0"/>
        <w:jc w:val="left"/>
      </w:pPr>
      <w:r>
        <w:rPr>
          <w:sz w:val="18"/>
        </w:rPr>
        <w:t xml:space="preserve">ICA: a potential tool for BCI systems </w:t>
      </w:r>
      <w:r>
        <w:rPr>
          <w:i/>
          <w:sz w:val="18"/>
        </w:rPr>
        <w:t xml:space="preserve">IEEE Signal </w:t>
      </w:r>
    </w:p>
    <w:p w14:paraId="4DA0215F" w14:textId="77777777" w:rsidR="00253971" w:rsidRDefault="00000000">
      <w:pPr>
        <w:spacing w:after="34" w:line="270" w:lineRule="auto"/>
        <w:ind w:left="668" w:right="0" w:hanging="10"/>
        <w:jc w:val="left"/>
      </w:pPr>
      <w:r>
        <w:rPr>
          <w:i/>
          <w:sz w:val="18"/>
        </w:rPr>
        <w:t>Process. Mag.</w:t>
      </w:r>
      <w:hyperlink r:id="rId278">
        <w:r>
          <w:rPr>
            <w:sz w:val="18"/>
          </w:rPr>
          <w:t xml:space="preserve"> </w:t>
        </w:r>
      </w:hyperlink>
      <w:hyperlink r:id="rId279">
        <w:r>
          <w:rPr>
            <w:b/>
            <w:color w:val="0000FF"/>
            <w:sz w:val="18"/>
          </w:rPr>
          <w:t>25</w:t>
        </w:r>
      </w:hyperlink>
      <w:hyperlink r:id="rId280">
        <w:r>
          <w:rPr>
            <w:sz w:val="18"/>
          </w:rPr>
          <w:t xml:space="preserve"> </w:t>
        </w:r>
      </w:hyperlink>
      <w:hyperlink r:id="rId281">
        <w:r>
          <w:rPr>
            <w:color w:val="0000FF"/>
            <w:sz w:val="18"/>
          </w:rPr>
          <w:t>57</w:t>
        </w:r>
      </w:hyperlink>
      <w:hyperlink r:id="rId282">
        <w:r>
          <w:rPr>
            <w:sz w:val="18"/>
          </w:rPr>
          <w:t>–</w:t>
        </w:r>
      </w:hyperlink>
      <w:hyperlink r:id="rId283">
        <w:r>
          <w:rPr>
            <w:color w:val="0000FF"/>
            <w:sz w:val="18"/>
          </w:rPr>
          <w:t>68</w:t>
        </w:r>
      </w:hyperlink>
    </w:p>
    <w:p w14:paraId="132D2689" w14:textId="77777777" w:rsidR="00253971" w:rsidRDefault="00000000">
      <w:pPr>
        <w:numPr>
          <w:ilvl w:val="0"/>
          <w:numId w:val="10"/>
        </w:numPr>
        <w:spacing w:line="266" w:lineRule="auto"/>
        <w:ind w:right="23" w:hanging="395"/>
        <w:jc w:val="left"/>
      </w:pPr>
      <w:r>
        <w:rPr>
          <w:sz w:val="18"/>
        </w:rPr>
        <w:t xml:space="preserve">Kalunga E, Chevallier S and Barthélemy Q 2015 Data augmentation in Riemannian space for brain–computer interfaces </w:t>
      </w:r>
      <w:r>
        <w:rPr>
          <w:i/>
          <w:sz w:val="18"/>
        </w:rPr>
        <w:t xml:space="preserve">ICML Workshop on Statistics, Machine </w:t>
      </w:r>
    </w:p>
    <w:p w14:paraId="462C1442" w14:textId="77777777" w:rsidR="00253971" w:rsidRDefault="00000000">
      <w:pPr>
        <w:spacing w:line="266" w:lineRule="auto"/>
        <w:ind w:left="-13" w:right="469" w:firstLine="672"/>
        <w:jc w:val="left"/>
      </w:pPr>
      <w:r>
        <w:rPr>
          <w:i/>
          <w:sz w:val="18"/>
        </w:rPr>
        <w:t>Learning and Neuroscience (</w:t>
      </w:r>
      <w:proofErr w:type="spellStart"/>
      <w:r>
        <w:rPr>
          <w:i/>
          <w:sz w:val="18"/>
        </w:rPr>
        <w:t>Stamlins</w:t>
      </w:r>
      <w:proofErr w:type="spellEnd"/>
      <w:r>
        <w:rPr>
          <w:i/>
          <w:sz w:val="18"/>
        </w:rPr>
        <w:t xml:space="preserve"> 2015) </w:t>
      </w:r>
      <w:r>
        <w:rPr>
          <w:sz w:val="18"/>
        </w:rPr>
        <w:tab/>
        <w:t>[100]</w:t>
      </w:r>
      <w:r>
        <w:rPr>
          <w:sz w:val="18"/>
        </w:rPr>
        <w:tab/>
        <w:t xml:space="preserve">Kalunga E, Chevallier S, Barthélemy Q, </w:t>
      </w:r>
      <w:proofErr w:type="spellStart"/>
      <w:r>
        <w:rPr>
          <w:sz w:val="18"/>
        </w:rPr>
        <w:t>Djouani</w:t>
      </w:r>
      <w:proofErr w:type="spellEnd"/>
      <w:r>
        <w:rPr>
          <w:sz w:val="18"/>
        </w:rPr>
        <w:t xml:space="preserve"> K and Monacelli E 2016 Online SSVEP-based BCI using </w:t>
      </w:r>
      <w:proofErr w:type="spellStart"/>
      <w:r>
        <w:rPr>
          <w:sz w:val="18"/>
        </w:rPr>
        <w:t>riemannian</w:t>
      </w:r>
      <w:proofErr w:type="spellEnd"/>
      <w:r>
        <w:rPr>
          <w:sz w:val="18"/>
        </w:rPr>
        <w:t xml:space="preserve"> geometry </w:t>
      </w:r>
      <w:r>
        <w:rPr>
          <w:i/>
          <w:sz w:val="18"/>
        </w:rPr>
        <w:t>Neurocomputing</w:t>
      </w:r>
      <w:hyperlink r:id="rId284">
        <w:r>
          <w:rPr>
            <w:sz w:val="18"/>
          </w:rPr>
          <w:t xml:space="preserve"> </w:t>
        </w:r>
      </w:hyperlink>
      <w:hyperlink r:id="rId285">
        <w:r>
          <w:rPr>
            <w:b/>
            <w:color w:val="0000FF"/>
            <w:sz w:val="18"/>
          </w:rPr>
          <w:t>191</w:t>
        </w:r>
      </w:hyperlink>
      <w:hyperlink r:id="rId286">
        <w:r>
          <w:rPr>
            <w:sz w:val="18"/>
          </w:rPr>
          <w:t xml:space="preserve"> </w:t>
        </w:r>
      </w:hyperlink>
      <w:hyperlink r:id="rId287">
        <w:r>
          <w:rPr>
            <w:color w:val="0000FF"/>
            <w:sz w:val="18"/>
          </w:rPr>
          <w:t>55</w:t>
        </w:r>
      </w:hyperlink>
      <w:hyperlink r:id="rId288">
        <w:r>
          <w:rPr>
            <w:sz w:val="18"/>
          </w:rPr>
          <w:t>–</w:t>
        </w:r>
      </w:hyperlink>
      <w:hyperlink r:id="rId289">
        <w:r>
          <w:rPr>
            <w:color w:val="0000FF"/>
            <w:sz w:val="18"/>
          </w:rPr>
          <w:t>68</w:t>
        </w:r>
      </w:hyperlink>
    </w:p>
    <w:p w14:paraId="2412148D" w14:textId="77777777" w:rsidR="00253971" w:rsidRDefault="00000000">
      <w:pPr>
        <w:numPr>
          <w:ilvl w:val="0"/>
          <w:numId w:val="11"/>
        </w:numPr>
        <w:spacing w:line="266" w:lineRule="auto"/>
        <w:ind w:right="23" w:hanging="474"/>
        <w:jc w:val="left"/>
      </w:pPr>
      <w:proofErr w:type="spellStart"/>
      <w:r>
        <w:rPr>
          <w:sz w:val="18"/>
        </w:rPr>
        <w:t>Kamousi</w:t>
      </w:r>
      <w:proofErr w:type="spellEnd"/>
      <w:r>
        <w:rPr>
          <w:sz w:val="18"/>
        </w:rPr>
        <w:t xml:space="preserve"> B, Liu Z and He B 2005 Classification of motor imagery tasks for brain–computer interface applications by means of two equivalent dipoles analysis </w:t>
      </w:r>
      <w:r>
        <w:rPr>
          <w:i/>
          <w:sz w:val="18"/>
        </w:rPr>
        <w:t xml:space="preserve">IEEE Trans. </w:t>
      </w:r>
    </w:p>
    <w:p w14:paraId="64AB2044" w14:textId="77777777" w:rsidR="00253971" w:rsidRDefault="00000000">
      <w:pPr>
        <w:spacing w:after="36" w:line="270" w:lineRule="auto"/>
        <w:ind w:left="668" w:right="0" w:hanging="10"/>
        <w:jc w:val="left"/>
      </w:pPr>
      <w:r>
        <w:rPr>
          <w:i/>
          <w:sz w:val="18"/>
        </w:rPr>
        <w:t xml:space="preserve">Neural Syst. </w:t>
      </w:r>
      <w:proofErr w:type="spellStart"/>
      <w:r>
        <w:rPr>
          <w:i/>
          <w:sz w:val="18"/>
        </w:rPr>
        <w:t>Rehabil</w:t>
      </w:r>
      <w:proofErr w:type="spellEnd"/>
      <w:r>
        <w:rPr>
          <w:i/>
          <w:sz w:val="18"/>
        </w:rPr>
        <w:t>. Eng.</w:t>
      </w:r>
      <w:r>
        <w:rPr>
          <w:sz w:val="18"/>
        </w:rPr>
        <w:t xml:space="preserve"> </w:t>
      </w:r>
      <w:hyperlink r:id="rId290">
        <w:r>
          <w:rPr>
            <w:b/>
            <w:color w:val="0000FF"/>
            <w:sz w:val="18"/>
          </w:rPr>
          <w:t>13</w:t>
        </w:r>
      </w:hyperlink>
      <w:hyperlink r:id="rId291">
        <w:r>
          <w:rPr>
            <w:sz w:val="18"/>
          </w:rPr>
          <w:t xml:space="preserve"> </w:t>
        </w:r>
      </w:hyperlink>
      <w:hyperlink r:id="rId292">
        <w:r>
          <w:rPr>
            <w:color w:val="0000FF"/>
            <w:sz w:val="18"/>
          </w:rPr>
          <w:t>166</w:t>
        </w:r>
      </w:hyperlink>
      <w:hyperlink r:id="rId293">
        <w:r>
          <w:rPr>
            <w:sz w:val="18"/>
          </w:rPr>
          <w:t>–</w:t>
        </w:r>
      </w:hyperlink>
      <w:hyperlink r:id="rId294">
        <w:r>
          <w:rPr>
            <w:color w:val="0000FF"/>
            <w:sz w:val="18"/>
          </w:rPr>
          <w:t>71</w:t>
        </w:r>
      </w:hyperlink>
    </w:p>
    <w:p w14:paraId="1401AFA4" w14:textId="77777777" w:rsidR="00253971" w:rsidRDefault="00000000">
      <w:pPr>
        <w:numPr>
          <w:ilvl w:val="0"/>
          <w:numId w:val="11"/>
        </w:numPr>
        <w:spacing w:line="266" w:lineRule="auto"/>
        <w:ind w:right="23" w:hanging="474"/>
        <w:jc w:val="left"/>
      </w:pPr>
      <w:r>
        <w:rPr>
          <w:sz w:val="18"/>
        </w:rPr>
        <w:t xml:space="preserve">Kang H and Choi S 2014 Bayesian common spatial patterns for multi-subject EEG classification </w:t>
      </w:r>
      <w:r>
        <w:rPr>
          <w:i/>
          <w:sz w:val="18"/>
        </w:rPr>
        <w:t xml:space="preserve">Neural </w:t>
      </w:r>
      <w:proofErr w:type="spellStart"/>
      <w:r>
        <w:rPr>
          <w:i/>
          <w:sz w:val="18"/>
        </w:rPr>
        <w:t>Netw</w:t>
      </w:r>
      <w:proofErr w:type="spellEnd"/>
      <w:r>
        <w:rPr>
          <w:i/>
          <w:sz w:val="18"/>
        </w:rPr>
        <w:t>.</w:t>
      </w:r>
      <w:r>
        <w:rPr>
          <w:sz w:val="18"/>
        </w:rPr>
        <w:t xml:space="preserve"> </w:t>
      </w:r>
    </w:p>
    <w:p w14:paraId="1FBBDF60" w14:textId="77777777" w:rsidR="00253971" w:rsidRDefault="00000000">
      <w:pPr>
        <w:spacing w:after="41" w:line="259" w:lineRule="auto"/>
        <w:ind w:left="669" w:right="0" w:hanging="10"/>
        <w:jc w:val="left"/>
      </w:pPr>
      <w:hyperlink r:id="rId295">
        <w:r>
          <w:rPr>
            <w:b/>
            <w:color w:val="0000FF"/>
            <w:sz w:val="18"/>
          </w:rPr>
          <w:t>57</w:t>
        </w:r>
      </w:hyperlink>
      <w:hyperlink r:id="rId296">
        <w:r>
          <w:rPr>
            <w:sz w:val="18"/>
          </w:rPr>
          <w:t xml:space="preserve"> </w:t>
        </w:r>
      </w:hyperlink>
      <w:hyperlink r:id="rId297">
        <w:r>
          <w:rPr>
            <w:color w:val="0000FF"/>
            <w:sz w:val="18"/>
          </w:rPr>
          <w:t>39</w:t>
        </w:r>
      </w:hyperlink>
      <w:hyperlink r:id="rId298">
        <w:r>
          <w:rPr>
            <w:sz w:val="18"/>
          </w:rPr>
          <w:t>–</w:t>
        </w:r>
      </w:hyperlink>
      <w:hyperlink r:id="rId299">
        <w:r>
          <w:rPr>
            <w:color w:val="0000FF"/>
            <w:sz w:val="18"/>
          </w:rPr>
          <w:t>50</w:t>
        </w:r>
      </w:hyperlink>
    </w:p>
    <w:p w14:paraId="05753394" w14:textId="77777777" w:rsidR="00253971" w:rsidRDefault="00000000">
      <w:pPr>
        <w:numPr>
          <w:ilvl w:val="0"/>
          <w:numId w:val="11"/>
        </w:numPr>
        <w:spacing w:after="36" w:line="266" w:lineRule="auto"/>
        <w:ind w:right="23" w:hanging="474"/>
        <w:jc w:val="left"/>
      </w:pPr>
      <w:r>
        <w:rPr>
          <w:sz w:val="18"/>
        </w:rPr>
        <w:t xml:space="preserve">Kang H, Nam Y and Choi S 2009 Composite common spatial pattern for subject-to-subject transfer </w:t>
      </w:r>
      <w:r>
        <w:rPr>
          <w:i/>
          <w:sz w:val="18"/>
        </w:rPr>
        <w:t>IEEE Signal Process. Lett.</w:t>
      </w:r>
      <w:r>
        <w:rPr>
          <w:sz w:val="18"/>
        </w:rPr>
        <w:t xml:space="preserve"> </w:t>
      </w:r>
      <w:hyperlink r:id="rId300">
        <w:r>
          <w:rPr>
            <w:b/>
            <w:color w:val="0000FF"/>
            <w:sz w:val="18"/>
          </w:rPr>
          <w:t>16</w:t>
        </w:r>
      </w:hyperlink>
      <w:hyperlink r:id="rId301">
        <w:r>
          <w:rPr>
            <w:sz w:val="18"/>
          </w:rPr>
          <w:t xml:space="preserve"> </w:t>
        </w:r>
      </w:hyperlink>
      <w:hyperlink r:id="rId302">
        <w:r>
          <w:rPr>
            <w:color w:val="0000FF"/>
            <w:sz w:val="18"/>
          </w:rPr>
          <w:t>683</w:t>
        </w:r>
      </w:hyperlink>
      <w:hyperlink r:id="rId303">
        <w:r>
          <w:rPr>
            <w:sz w:val="18"/>
          </w:rPr>
          <w:t>–</w:t>
        </w:r>
      </w:hyperlink>
      <w:hyperlink r:id="rId304">
        <w:r>
          <w:rPr>
            <w:color w:val="0000FF"/>
            <w:sz w:val="18"/>
          </w:rPr>
          <w:t>6</w:t>
        </w:r>
      </w:hyperlink>
    </w:p>
    <w:p w14:paraId="7C48761A" w14:textId="77777777" w:rsidR="00253971" w:rsidRDefault="00000000">
      <w:pPr>
        <w:numPr>
          <w:ilvl w:val="0"/>
          <w:numId w:val="11"/>
        </w:numPr>
        <w:spacing w:line="266" w:lineRule="auto"/>
        <w:ind w:right="23" w:hanging="474"/>
        <w:jc w:val="left"/>
      </w:pPr>
      <w:proofErr w:type="spellStart"/>
      <w:r>
        <w:rPr>
          <w:sz w:val="18"/>
        </w:rPr>
        <w:t>Kindermans</w:t>
      </w:r>
      <w:proofErr w:type="spellEnd"/>
      <w:r>
        <w:rPr>
          <w:sz w:val="18"/>
        </w:rPr>
        <w:t xml:space="preserve"> P J, Schreuder M, </w:t>
      </w:r>
      <w:proofErr w:type="spellStart"/>
      <w:r>
        <w:rPr>
          <w:sz w:val="18"/>
        </w:rPr>
        <w:t>Schrauwen</w:t>
      </w:r>
      <w:proofErr w:type="spellEnd"/>
      <w:r>
        <w:rPr>
          <w:sz w:val="18"/>
        </w:rPr>
        <w:t xml:space="preserve"> B, Müller K R and </w:t>
      </w:r>
      <w:proofErr w:type="spellStart"/>
      <w:r>
        <w:rPr>
          <w:sz w:val="18"/>
        </w:rPr>
        <w:t>Tangermann</w:t>
      </w:r>
      <w:proofErr w:type="spellEnd"/>
      <w:r>
        <w:rPr>
          <w:sz w:val="18"/>
        </w:rPr>
        <w:t xml:space="preserve"> M 2014 Improving zero-training brain– computer interfaces by mixing model estimators </w:t>
      </w:r>
      <w:proofErr w:type="spellStart"/>
      <w:proofErr w:type="gramStart"/>
      <w:r>
        <w:rPr>
          <w:i/>
          <w:sz w:val="18"/>
        </w:rPr>
        <w:t>PLoS</w:t>
      </w:r>
      <w:proofErr w:type="spellEnd"/>
      <w:proofErr w:type="gramEnd"/>
      <w:r>
        <w:rPr>
          <w:i/>
          <w:sz w:val="18"/>
        </w:rPr>
        <w:t xml:space="preserve"> </w:t>
      </w:r>
    </w:p>
    <w:p w14:paraId="02E7AC46" w14:textId="77777777" w:rsidR="00253971" w:rsidRDefault="00000000">
      <w:pPr>
        <w:spacing w:after="2" w:line="259" w:lineRule="auto"/>
        <w:ind w:left="669" w:right="0" w:hanging="10"/>
        <w:jc w:val="left"/>
      </w:pPr>
      <w:r>
        <w:rPr>
          <w:i/>
          <w:sz w:val="18"/>
        </w:rPr>
        <w:t>One</w:t>
      </w:r>
      <w:r>
        <w:rPr>
          <w:sz w:val="18"/>
        </w:rPr>
        <w:t xml:space="preserve"> </w:t>
      </w:r>
      <w:hyperlink r:id="rId305">
        <w:r>
          <w:rPr>
            <w:b/>
            <w:color w:val="0000FF"/>
            <w:sz w:val="18"/>
          </w:rPr>
          <w:t>9</w:t>
        </w:r>
      </w:hyperlink>
      <w:hyperlink r:id="rId306">
        <w:r>
          <w:rPr>
            <w:sz w:val="18"/>
          </w:rPr>
          <w:t xml:space="preserve"> </w:t>
        </w:r>
      </w:hyperlink>
      <w:hyperlink r:id="rId307">
        <w:r>
          <w:rPr>
            <w:color w:val="0000FF"/>
            <w:sz w:val="18"/>
          </w:rPr>
          <w:t>e102504</w:t>
        </w:r>
      </w:hyperlink>
    </w:p>
    <w:p w14:paraId="0CC8B168" w14:textId="77777777" w:rsidR="00253971" w:rsidRDefault="00000000">
      <w:pPr>
        <w:numPr>
          <w:ilvl w:val="0"/>
          <w:numId w:val="11"/>
        </w:numPr>
        <w:spacing w:line="266" w:lineRule="auto"/>
        <w:ind w:right="23" w:hanging="474"/>
        <w:jc w:val="left"/>
      </w:pPr>
      <w:proofErr w:type="spellStart"/>
      <w:r>
        <w:rPr>
          <w:sz w:val="18"/>
        </w:rPr>
        <w:t>Kindermans</w:t>
      </w:r>
      <w:proofErr w:type="spellEnd"/>
      <w:r>
        <w:rPr>
          <w:sz w:val="18"/>
        </w:rPr>
        <w:t xml:space="preserve"> P J, </w:t>
      </w:r>
      <w:proofErr w:type="spellStart"/>
      <w:r>
        <w:rPr>
          <w:sz w:val="18"/>
        </w:rPr>
        <w:t>Tangermann</w:t>
      </w:r>
      <w:proofErr w:type="spellEnd"/>
      <w:r>
        <w:rPr>
          <w:sz w:val="18"/>
        </w:rPr>
        <w:t xml:space="preserve"> M, Müller K R and </w:t>
      </w:r>
      <w:proofErr w:type="spellStart"/>
      <w:r>
        <w:rPr>
          <w:sz w:val="18"/>
        </w:rPr>
        <w:t>Schrauwen</w:t>
      </w:r>
      <w:proofErr w:type="spellEnd"/>
      <w:r>
        <w:rPr>
          <w:sz w:val="18"/>
        </w:rPr>
        <w:t xml:space="preserve"> B 2014 Integrating dynamic stopping, transfer learning and language models in an adaptive zero-training </w:t>
      </w:r>
      <w:proofErr w:type="spellStart"/>
      <w:r>
        <w:rPr>
          <w:sz w:val="18"/>
        </w:rPr>
        <w:t>erp</w:t>
      </w:r>
      <w:proofErr w:type="spellEnd"/>
      <w:r>
        <w:rPr>
          <w:sz w:val="18"/>
        </w:rPr>
        <w:t xml:space="preserve"> speller </w:t>
      </w:r>
      <w:r>
        <w:rPr>
          <w:i/>
          <w:sz w:val="18"/>
        </w:rPr>
        <w:t>J. Neural Eng.</w:t>
      </w:r>
      <w:r>
        <w:rPr>
          <w:sz w:val="18"/>
        </w:rPr>
        <w:t xml:space="preserve"> </w:t>
      </w:r>
      <w:hyperlink r:id="rId308">
        <w:r>
          <w:rPr>
            <w:b/>
            <w:color w:val="0000FF"/>
            <w:sz w:val="18"/>
          </w:rPr>
          <w:t>11</w:t>
        </w:r>
      </w:hyperlink>
      <w:hyperlink r:id="rId309">
        <w:r>
          <w:rPr>
            <w:sz w:val="18"/>
          </w:rPr>
          <w:t xml:space="preserve"> </w:t>
        </w:r>
      </w:hyperlink>
      <w:hyperlink r:id="rId310">
        <w:r>
          <w:rPr>
            <w:color w:val="0000FF"/>
            <w:sz w:val="18"/>
          </w:rPr>
          <w:t>035005</w:t>
        </w:r>
      </w:hyperlink>
    </w:p>
    <w:p w14:paraId="0A4A8A33" w14:textId="77777777" w:rsidR="00253971" w:rsidRDefault="00000000">
      <w:pPr>
        <w:numPr>
          <w:ilvl w:val="0"/>
          <w:numId w:val="11"/>
        </w:numPr>
        <w:spacing w:after="34" w:line="266" w:lineRule="auto"/>
        <w:ind w:right="23" w:hanging="474"/>
        <w:jc w:val="left"/>
      </w:pPr>
      <w:proofErr w:type="spellStart"/>
      <w:r>
        <w:rPr>
          <w:sz w:val="18"/>
        </w:rPr>
        <w:t>Kohavi</w:t>
      </w:r>
      <w:proofErr w:type="spellEnd"/>
      <w:r>
        <w:rPr>
          <w:sz w:val="18"/>
        </w:rPr>
        <w:t xml:space="preserve"> R and John G H 1997 Wrappers for feature subset selection </w:t>
      </w:r>
      <w:proofErr w:type="spellStart"/>
      <w:r>
        <w:rPr>
          <w:i/>
          <w:sz w:val="18"/>
        </w:rPr>
        <w:t>Artif</w:t>
      </w:r>
      <w:proofErr w:type="spellEnd"/>
      <w:r>
        <w:rPr>
          <w:i/>
          <w:sz w:val="18"/>
        </w:rPr>
        <w:t xml:space="preserve">. </w:t>
      </w:r>
      <w:proofErr w:type="spellStart"/>
      <w:r>
        <w:rPr>
          <w:i/>
          <w:sz w:val="18"/>
        </w:rPr>
        <w:t>Intell</w:t>
      </w:r>
      <w:proofErr w:type="spellEnd"/>
      <w:r>
        <w:rPr>
          <w:i/>
          <w:sz w:val="18"/>
        </w:rPr>
        <w:t>.</w:t>
      </w:r>
      <w:r>
        <w:rPr>
          <w:sz w:val="18"/>
        </w:rPr>
        <w:t xml:space="preserve"> </w:t>
      </w:r>
      <w:hyperlink r:id="rId311">
        <w:r>
          <w:rPr>
            <w:b/>
            <w:color w:val="0000FF"/>
            <w:sz w:val="18"/>
          </w:rPr>
          <w:t>97</w:t>
        </w:r>
      </w:hyperlink>
      <w:hyperlink r:id="rId312">
        <w:r>
          <w:rPr>
            <w:sz w:val="18"/>
          </w:rPr>
          <w:t xml:space="preserve"> </w:t>
        </w:r>
      </w:hyperlink>
      <w:hyperlink r:id="rId313">
        <w:r>
          <w:rPr>
            <w:color w:val="0000FF"/>
            <w:sz w:val="18"/>
          </w:rPr>
          <w:t>273</w:t>
        </w:r>
      </w:hyperlink>
      <w:hyperlink r:id="rId314">
        <w:r>
          <w:rPr>
            <w:sz w:val="18"/>
          </w:rPr>
          <w:t>–</w:t>
        </w:r>
      </w:hyperlink>
      <w:hyperlink r:id="rId315">
        <w:r>
          <w:rPr>
            <w:color w:val="0000FF"/>
            <w:sz w:val="18"/>
          </w:rPr>
          <w:t>324</w:t>
        </w:r>
      </w:hyperlink>
      <w:hyperlink r:id="rId316">
        <w:r>
          <w:rPr>
            <w:sz w:val="18"/>
          </w:rPr>
          <w:t xml:space="preserve"> </w:t>
        </w:r>
      </w:hyperlink>
      <w:r>
        <w:rPr>
          <w:sz w:val="18"/>
        </w:rPr>
        <w:t>(Relevance)</w:t>
      </w:r>
    </w:p>
    <w:p w14:paraId="68A47F76" w14:textId="77777777" w:rsidR="00253971" w:rsidRDefault="00000000">
      <w:pPr>
        <w:numPr>
          <w:ilvl w:val="0"/>
          <w:numId w:val="11"/>
        </w:numPr>
        <w:spacing w:after="33" w:line="266" w:lineRule="auto"/>
        <w:ind w:right="23" w:hanging="474"/>
        <w:jc w:val="left"/>
      </w:pPr>
      <w:proofErr w:type="spellStart"/>
      <w:r>
        <w:rPr>
          <w:sz w:val="18"/>
        </w:rPr>
        <w:t>Koprinska</w:t>
      </w:r>
      <w:proofErr w:type="spellEnd"/>
      <w:r>
        <w:rPr>
          <w:sz w:val="18"/>
        </w:rPr>
        <w:t xml:space="preserve"> I 2010 </w:t>
      </w:r>
      <w:r>
        <w:rPr>
          <w:i/>
          <w:sz w:val="18"/>
        </w:rPr>
        <w:t>Feature Selection for Brain–Computer Interfaces</w:t>
      </w:r>
      <w:r>
        <w:rPr>
          <w:sz w:val="18"/>
        </w:rPr>
        <w:t xml:space="preserve"> (Berlin: Springer) pp 106–17</w:t>
      </w:r>
    </w:p>
    <w:p w14:paraId="09BAC49D" w14:textId="77777777" w:rsidR="00253971" w:rsidRDefault="00000000">
      <w:pPr>
        <w:numPr>
          <w:ilvl w:val="0"/>
          <w:numId w:val="11"/>
        </w:numPr>
        <w:spacing w:line="266" w:lineRule="auto"/>
        <w:ind w:right="23" w:hanging="474"/>
        <w:jc w:val="left"/>
      </w:pPr>
      <w:r>
        <w:rPr>
          <w:sz w:val="18"/>
        </w:rPr>
        <w:t xml:space="preserve">Krauledat M, Schröder M, </w:t>
      </w:r>
      <w:proofErr w:type="spellStart"/>
      <w:r>
        <w:rPr>
          <w:sz w:val="18"/>
        </w:rPr>
        <w:t>Blankertz</w:t>
      </w:r>
      <w:proofErr w:type="spellEnd"/>
      <w:r>
        <w:rPr>
          <w:sz w:val="18"/>
        </w:rPr>
        <w:t xml:space="preserve"> B and Müller K R 2007 Reducing calibration time for brain–computer interfaces: a clustering approach </w:t>
      </w:r>
      <w:r>
        <w:rPr>
          <w:i/>
          <w:sz w:val="18"/>
        </w:rPr>
        <w:t xml:space="preserve">Advances in Neural Information </w:t>
      </w:r>
    </w:p>
    <w:p w14:paraId="5D157973" w14:textId="77777777" w:rsidR="00253971" w:rsidRDefault="00000000">
      <w:pPr>
        <w:spacing w:line="266" w:lineRule="auto"/>
        <w:ind w:left="672" w:right="23" w:firstLine="0"/>
        <w:jc w:val="left"/>
      </w:pPr>
      <w:r>
        <w:rPr>
          <w:i/>
          <w:sz w:val="18"/>
        </w:rPr>
        <w:t>Processing Systems</w:t>
      </w:r>
      <w:r>
        <w:rPr>
          <w:sz w:val="18"/>
        </w:rPr>
        <w:t xml:space="preserve"> vol 19, ed B </w:t>
      </w:r>
      <w:proofErr w:type="spellStart"/>
      <w:r>
        <w:rPr>
          <w:sz w:val="18"/>
        </w:rPr>
        <w:t>Scholkopf</w:t>
      </w:r>
      <w:proofErr w:type="spellEnd"/>
      <w:r>
        <w:rPr>
          <w:sz w:val="18"/>
        </w:rPr>
        <w:t xml:space="preserve"> </w:t>
      </w:r>
      <w:r>
        <w:rPr>
          <w:i/>
          <w:sz w:val="18"/>
        </w:rPr>
        <w:t>et al</w:t>
      </w:r>
      <w:r>
        <w:rPr>
          <w:sz w:val="18"/>
        </w:rPr>
        <w:t xml:space="preserve"> </w:t>
      </w:r>
    </w:p>
    <w:p w14:paraId="1BE11662" w14:textId="77777777" w:rsidR="00253971" w:rsidRDefault="00000000">
      <w:pPr>
        <w:spacing w:line="266" w:lineRule="auto"/>
        <w:ind w:left="672" w:right="23" w:firstLine="0"/>
        <w:jc w:val="left"/>
      </w:pPr>
      <w:r>
        <w:rPr>
          <w:sz w:val="18"/>
        </w:rPr>
        <w:t>(Cambridge, MA: MIT Press)</w:t>
      </w:r>
    </w:p>
    <w:p w14:paraId="25246CC5" w14:textId="77777777" w:rsidR="00253971" w:rsidRDefault="00000000">
      <w:pPr>
        <w:numPr>
          <w:ilvl w:val="0"/>
          <w:numId w:val="11"/>
        </w:numPr>
        <w:spacing w:line="266" w:lineRule="auto"/>
        <w:ind w:right="23" w:hanging="474"/>
        <w:jc w:val="left"/>
      </w:pPr>
      <w:proofErr w:type="spellStart"/>
      <w:r>
        <w:rPr>
          <w:sz w:val="18"/>
        </w:rPr>
        <w:t>Krusienski</w:t>
      </w:r>
      <w:proofErr w:type="spellEnd"/>
      <w:r>
        <w:rPr>
          <w:sz w:val="18"/>
        </w:rPr>
        <w:t xml:space="preserve"> D, Grosse-Wentrup M, Galán F, Coyle D, Miller K, Forney E and Anderson C 2011 Critical issues in state-of-the-art brain–computer interface signal processing </w:t>
      </w:r>
    </w:p>
    <w:p w14:paraId="016D79C4" w14:textId="77777777" w:rsidR="00253971" w:rsidRDefault="00000000">
      <w:pPr>
        <w:numPr>
          <w:ilvl w:val="1"/>
          <w:numId w:val="11"/>
        </w:numPr>
        <w:spacing w:after="4" w:line="270" w:lineRule="auto"/>
        <w:ind w:right="89" w:firstLine="672"/>
        <w:jc w:val="left"/>
      </w:pPr>
      <w:r>
        <w:rPr>
          <w:i/>
          <w:sz w:val="18"/>
        </w:rPr>
        <w:t>Neural Eng.</w:t>
      </w:r>
      <w:r>
        <w:rPr>
          <w:sz w:val="18"/>
        </w:rPr>
        <w:t xml:space="preserve"> </w:t>
      </w:r>
      <w:hyperlink r:id="rId317">
        <w:r>
          <w:rPr>
            <w:b/>
            <w:color w:val="0000FF"/>
            <w:sz w:val="18"/>
          </w:rPr>
          <w:t>8</w:t>
        </w:r>
      </w:hyperlink>
      <w:hyperlink r:id="rId318">
        <w:r>
          <w:rPr>
            <w:sz w:val="18"/>
          </w:rPr>
          <w:t xml:space="preserve"> </w:t>
        </w:r>
      </w:hyperlink>
      <w:hyperlink r:id="rId319">
        <w:r>
          <w:rPr>
            <w:color w:val="0000FF"/>
            <w:sz w:val="18"/>
          </w:rPr>
          <w:t>025002</w:t>
        </w:r>
      </w:hyperlink>
    </w:p>
    <w:p w14:paraId="5FE51085" w14:textId="77777777" w:rsidR="00253971" w:rsidRDefault="00000000">
      <w:pPr>
        <w:numPr>
          <w:ilvl w:val="0"/>
          <w:numId w:val="11"/>
        </w:numPr>
        <w:spacing w:after="38" w:line="266" w:lineRule="auto"/>
        <w:ind w:right="23" w:hanging="474"/>
        <w:jc w:val="left"/>
      </w:pPr>
      <w:proofErr w:type="spellStart"/>
      <w:r>
        <w:rPr>
          <w:sz w:val="18"/>
        </w:rPr>
        <w:t>Krusienski</w:t>
      </w:r>
      <w:proofErr w:type="spellEnd"/>
      <w:r>
        <w:rPr>
          <w:sz w:val="18"/>
        </w:rPr>
        <w:t xml:space="preserve"> D, McFarland D and </w:t>
      </w:r>
      <w:proofErr w:type="spellStart"/>
      <w:r>
        <w:rPr>
          <w:sz w:val="18"/>
        </w:rPr>
        <w:t>Wolpaw</w:t>
      </w:r>
      <w:proofErr w:type="spellEnd"/>
      <w:r>
        <w:rPr>
          <w:sz w:val="18"/>
        </w:rPr>
        <w:t xml:space="preserve"> J 2012 Value of amplitude, phase, and coherence features for a sensorimotor rhythm-based brain–computer interface </w:t>
      </w:r>
    </w:p>
    <w:p w14:paraId="71B7A09F" w14:textId="77777777" w:rsidR="00253971" w:rsidRDefault="00000000">
      <w:pPr>
        <w:spacing w:after="35" w:line="270" w:lineRule="auto"/>
        <w:ind w:left="668" w:right="0" w:hanging="10"/>
        <w:jc w:val="left"/>
      </w:pPr>
      <w:r>
        <w:rPr>
          <w:i/>
          <w:sz w:val="18"/>
        </w:rPr>
        <w:t xml:space="preserve">Brain Res. </w:t>
      </w:r>
      <w:proofErr w:type="gramStart"/>
      <w:r>
        <w:rPr>
          <w:i/>
          <w:sz w:val="18"/>
        </w:rPr>
        <w:t>Bull..</w:t>
      </w:r>
      <w:proofErr w:type="gramEnd"/>
      <w:r>
        <w:rPr>
          <w:sz w:val="18"/>
        </w:rPr>
        <w:t xml:space="preserve"> </w:t>
      </w:r>
      <w:hyperlink r:id="rId320">
        <w:r>
          <w:rPr>
            <w:b/>
            <w:color w:val="0000FF"/>
            <w:sz w:val="18"/>
          </w:rPr>
          <w:t>87</w:t>
        </w:r>
      </w:hyperlink>
      <w:hyperlink r:id="rId321">
        <w:r>
          <w:rPr>
            <w:sz w:val="18"/>
          </w:rPr>
          <w:t xml:space="preserve"> </w:t>
        </w:r>
      </w:hyperlink>
      <w:hyperlink r:id="rId322">
        <w:r>
          <w:rPr>
            <w:color w:val="0000FF"/>
            <w:sz w:val="18"/>
          </w:rPr>
          <w:t>130</w:t>
        </w:r>
      </w:hyperlink>
      <w:hyperlink r:id="rId323">
        <w:r>
          <w:rPr>
            <w:sz w:val="18"/>
          </w:rPr>
          <w:t>–</w:t>
        </w:r>
      </w:hyperlink>
      <w:hyperlink r:id="rId324">
        <w:r>
          <w:rPr>
            <w:color w:val="0000FF"/>
            <w:sz w:val="18"/>
          </w:rPr>
          <w:t>4</w:t>
        </w:r>
      </w:hyperlink>
    </w:p>
    <w:p w14:paraId="2C99E50E" w14:textId="77777777" w:rsidR="00253971" w:rsidRDefault="00000000">
      <w:pPr>
        <w:numPr>
          <w:ilvl w:val="0"/>
          <w:numId w:val="11"/>
        </w:numPr>
        <w:spacing w:after="38" w:line="266" w:lineRule="auto"/>
        <w:ind w:right="23" w:hanging="474"/>
        <w:jc w:val="left"/>
      </w:pPr>
      <w:proofErr w:type="spellStart"/>
      <w:r>
        <w:rPr>
          <w:sz w:val="18"/>
        </w:rPr>
        <w:t>Krusienski</w:t>
      </w:r>
      <w:proofErr w:type="spellEnd"/>
      <w:r>
        <w:rPr>
          <w:sz w:val="18"/>
        </w:rPr>
        <w:t xml:space="preserve"> D, Sellers E, </w:t>
      </w:r>
      <w:proofErr w:type="spellStart"/>
      <w:r>
        <w:rPr>
          <w:sz w:val="18"/>
        </w:rPr>
        <w:t>Cabestaing</w:t>
      </w:r>
      <w:proofErr w:type="spellEnd"/>
      <w:r>
        <w:rPr>
          <w:sz w:val="18"/>
        </w:rPr>
        <w:t xml:space="preserve"> F, </w:t>
      </w:r>
      <w:proofErr w:type="spellStart"/>
      <w:r>
        <w:rPr>
          <w:sz w:val="18"/>
        </w:rPr>
        <w:t>Bayoudh</w:t>
      </w:r>
      <w:proofErr w:type="spellEnd"/>
      <w:r>
        <w:rPr>
          <w:sz w:val="18"/>
        </w:rPr>
        <w:t xml:space="preserve"> S, McFarland D, Vaughan T and </w:t>
      </w:r>
      <w:proofErr w:type="spellStart"/>
      <w:r>
        <w:rPr>
          <w:sz w:val="18"/>
        </w:rPr>
        <w:t>Wolpaw</w:t>
      </w:r>
      <w:proofErr w:type="spellEnd"/>
      <w:r>
        <w:rPr>
          <w:sz w:val="18"/>
        </w:rPr>
        <w:t xml:space="preserve"> J 2006 A comparison of classification techniques for the P300 speller </w:t>
      </w:r>
      <w:r>
        <w:rPr>
          <w:i/>
          <w:sz w:val="18"/>
        </w:rPr>
        <w:t>J. Neural Eng.</w:t>
      </w:r>
      <w:r>
        <w:rPr>
          <w:sz w:val="18"/>
        </w:rPr>
        <w:t xml:space="preserve"> </w:t>
      </w:r>
      <w:hyperlink r:id="rId325">
        <w:r>
          <w:rPr>
            <w:b/>
            <w:color w:val="0000FF"/>
            <w:sz w:val="18"/>
          </w:rPr>
          <w:t>3</w:t>
        </w:r>
      </w:hyperlink>
      <w:hyperlink r:id="rId326">
        <w:r>
          <w:rPr>
            <w:sz w:val="18"/>
          </w:rPr>
          <w:t xml:space="preserve"> </w:t>
        </w:r>
      </w:hyperlink>
      <w:hyperlink r:id="rId327">
        <w:r>
          <w:rPr>
            <w:color w:val="0000FF"/>
            <w:sz w:val="18"/>
          </w:rPr>
          <w:t>299</w:t>
        </w:r>
      </w:hyperlink>
      <w:hyperlink r:id="rId328">
        <w:r>
          <w:rPr>
            <w:sz w:val="18"/>
          </w:rPr>
          <w:t>–</w:t>
        </w:r>
      </w:hyperlink>
      <w:hyperlink r:id="rId329">
        <w:r>
          <w:rPr>
            <w:color w:val="0000FF"/>
            <w:sz w:val="18"/>
          </w:rPr>
          <w:t>305</w:t>
        </w:r>
      </w:hyperlink>
    </w:p>
    <w:p w14:paraId="26F51624" w14:textId="77777777" w:rsidR="00253971" w:rsidRDefault="00000000">
      <w:pPr>
        <w:numPr>
          <w:ilvl w:val="0"/>
          <w:numId w:val="11"/>
        </w:numPr>
        <w:spacing w:line="266" w:lineRule="auto"/>
        <w:ind w:right="23" w:hanging="474"/>
        <w:jc w:val="left"/>
      </w:pPr>
      <w:r>
        <w:rPr>
          <w:sz w:val="18"/>
        </w:rPr>
        <w:t xml:space="preserve">Kübler A, Holz E M, Riccio A, Zickler C, Kaufmann T, </w:t>
      </w:r>
      <w:proofErr w:type="spellStart"/>
      <w:r>
        <w:rPr>
          <w:sz w:val="18"/>
        </w:rPr>
        <w:t>Kleih</w:t>
      </w:r>
      <w:proofErr w:type="spellEnd"/>
      <w:r>
        <w:rPr>
          <w:sz w:val="18"/>
        </w:rPr>
        <w:t xml:space="preserve"> S C, Staiger-</w:t>
      </w:r>
      <w:proofErr w:type="spellStart"/>
      <w:r>
        <w:rPr>
          <w:sz w:val="18"/>
        </w:rPr>
        <w:t>Sälzer</w:t>
      </w:r>
      <w:proofErr w:type="spellEnd"/>
      <w:r>
        <w:rPr>
          <w:sz w:val="18"/>
        </w:rPr>
        <w:t xml:space="preserve"> P, </w:t>
      </w:r>
      <w:proofErr w:type="spellStart"/>
      <w:r>
        <w:rPr>
          <w:sz w:val="18"/>
        </w:rPr>
        <w:t>Desideri</w:t>
      </w:r>
      <w:proofErr w:type="spellEnd"/>
      <w:r>
        <w:rPr>
          <w:sz w:val="18"/>
        </w:rPr>
        <w:t xml:space="preserve"> L, Hoogerwerf E J and Mattia D 2014 The user-centered design as novel perspective for evaluating the usability of BCI-controlled applications </w:t>
      </w:r>
      <w:proofErr w:type="spellStart"/>
      <w:r>
        <w:rPr>
          <w:i/>
          <w:sz w:val="18"/>
        </w:rPr>
        <w:t>PLoS</w:t>
      </w:r>
      <w:proofErr w:type="spellEnd"/>
      <w:r>
        <w:rPr>
          <w:i/>
          <w:sz w:val="18"/>
        </w:rPr>
        <w:t xml:space="preserve"> One</w:t>
      </w:r>
      <w:r>
        <w:rPr>
          <w:sz w:val="18"/>
        </w:rPr>
        <w:t xml:space="preserve"> </w:t>
      </w:r>
      <w:hyperlink r:id="rId330">
        <w:r>
          <w:rPr>
            <w:b/>
            <w:color w:val="0000FF"/>
            <w:sz w:val="18"/>
          </w:rPr>
          <w:t>9</w:t>
        </w:r>
      </w:hyperlink>
      <w:hyperlink r:id="rId331">
        <w:r>
          <w:rPr>
            <w:sz w:val="18"/>
          </w:rPr>
          <w:t xml:space="preserve"> </w:t>
        </w:r>
      </w:hyperlink>
      <w:hyperlink r:id="rId332">
        <w:r>
          <w:rPr>
            <w:color w:val="0000FF"/>
            <w:sz w:val="18"/>
          </w:rPr>
          <w:t>e112392</w:t>
        </w:r>
      </w:hyperlink>
    </w:p>
    <w:p w14:paraId="235F2491" w14:textId="77777777" w:rsidR="00253971" w:rsidRDefault="00000000">
      <w:pPr>
        <w:numPr>
          <w:ilvl w:val="0"/>
          <w:numId w:val="11"/>
        </w:numPr>
        <w:spacing w:line="266" w:lineRule="auto"/>
        <w:ind w:right="23" w:hanging="474"/>
        <w:jc w:val="left"/>
      </w:pPr>
      <w:r>
        <w:rPr>
          <w:sz w:val="18"/>
        </w:rPr>
        <w:t xml:space="preserve">Kwak N S, Müller K R and Lee S W 2017 A convolutional neural network for steady state visual evoked potential classification under ambulatory environment </w:t>
      </w:r>
      <w:proofErr w:type="spellStart"/>
      <w:r>
        <w:rPr>
          <w:i/>
          <w:sz w:val="18"/>
        </w:rPr>
        <w:t>PloS</w:t>
      </w:r>
      <w:proofErr w:type="spellEnd"/>
      <w:r>
        <w:rPr>
          <w:i/>
          <w:sz w:val="18"/>
        </w:rPr>
        <w:t xml:space="preserve"> One</w:t>
      </w:r>
      <w:r>
        <w:rPr>
          <w:sz w:val="18"/>
        </w:rPr>
        <w:t xml:space="preserve"> </w:t>
      </w:r>
    </w:p>
    <w:p w14:paraId="140A9F14" w14:textId="77777777" w:rsidR="00253971" w:rsidRDefault="00000000">
      <w:pPr>
        <w:spacing w:after="2" w:line="259" w:lineRule="auto"/>
        <w:ind w:left="669" w:right="0" w:hanging="10"/>
        <w:jc w:val="left"/>
      </w:pPr>
      <w:hyperlink r:id="rId333">
        <w:r>
          <w:rPr>
            <w:b/>
            <w:color w:val="0000FF"/>
            <w:sz w:val="18"/>
          </w:rPr>
          <w:t>12</w:t>
        </w:r>
      </w:hyperlink>
      <w:hyperlink r:id="rId334">
        <w:r>
          <w:rPr>
            <w:sz w:val="18"/>
          </w:rPr>
          <w:t xml:space="preserve"> </w:t>
        </w:r>
      </w:hyperlink>
      <w:hyperlink r:id="rId335">
        <w:r>
          <w:rPr>
            <w:color w:val="0000FF"/>
            <w:sz w:val="18"/>
          </w:rPr>
          <w:t>e0172578</w:t>
        </w:r>
      </w:hyperlink>
    </w:p>
    <w:p w14:paraId="768571EB" w14:textId="77777777" w:rsidR="00253971" w:rsidRDefault="00000000">
      <w:pPr>
        <w:numPr>
          <w:ilvl w:val="0"/>
          <w:numId w:val="11"/>
        </w:numPr>
        <w:spacing w:line="266" w:lineRule="auto"/>
        <w:ind w:right="23" w:hanging="474"/>
        <w:jc w:val="left"/>
      </w:pPr>
      <w:r>
        <w:rPr>
          <w:sz w:val="18"/>
        </w:rPr>
        <w:t xml:space="preserve">LaFleur K, Cassady K, Doud A, Shades K, Rogin E and He B 2013 Quadcopter control in three-dimensional space using a </w:t>
      </w:r>
      <w:r>
        <w:rPr>
          <w:sz w:val="18"/>
        </w:rPr>
        <w:lastRenderedPageBreak/>
        <w:t xml:space="preserve">non-invasive motor imagery-based brain–computer interface </w:t>
      </w:r>
      <w:r>
        <w:rPr>
          <w:i/>
          <w:sz w:val="18"/>
        </w:rPr>
        <w:t>J. Neural Eng.</w:t>
      </w:r>
      <w:r>
        <w:rPr>
          <w:sz w:val="18"/>
        </w:rPr>
        <w:t xml:space="preserve"> </w:t>
      </w:r>
      <w:hyperlink r:id="rId336">
        <w:r>
          <w:rPr>
            <w:b/>
            <w:color w:val="0000FF"/>
            <w:sz w:val="18"/>
          </w:rPr>
          <w:t>10</w:t>
        </w:r>
      </w:hyperlink>
      <w:hyperlink r:id="rId337">
        <w:r>
          <w:rPr>
            <w:sz w:val="18"/>
          </w:rPr>
          <w:t xml:space="preserve"> </w:t>
        </w:r>
      </w:hyperlink>
      <w:hyperlink r:id="rId338">
        <w:r>
          <w:rPr>
            <w:color w:val="0000FF"/>
            <w:sz w:val="18"/>
          </w:rPr>
          <w:t>046003</w:t>
        </w:r>
      </w:hyperlink>
    </w:p>
    <w:p w14:paraId="7870324A" w14:textId="77777777" w:rsidR="00253971" w:rsidRDefault="00000000">
      <w:pPr>
        <w:numPr>
          <w:ilvl w:val="0"/>
          <w:numId w:val="11"/>
        </w:numPr>
        <w:spacing w:after="33" w:line="266" w:lineRule="auto"/>
        <w:ind w:right="23" w:hanging="474"/>
        <w:jc w:val="left"/>
      </w:pPr>
      <w:r>
        <w:rPr>
          <w:sz w:val="18"/>
        </w:rPr>
        <w:t xml:space="preserve">Lal T, Schröder M, Hinterberger T, Weston J, Bogdan M, Birbaumer N and </w:t>
      </w:r>
      <w:proofErr w:type="spellStart"/>
      <w:r>
        <w:rPr>
          <w:sz w:val="18"/>
        </w:rPr>
        <w:t>Schölkopf</w:t>
      </w:r>
      <w:proofErr w:type="spellEnd"/>
      <w:r>
        <w:rPr>
          <w:sz w:val="18"/>
        </w:rPr>
        <w:t xml:space="preserve"> B 2004 Support vector channel selection in BCI </w:t>
      </w:r>
      <w:r>
        <w:rPr>
          <w:i/>
          <w:sz w:val="18"/>
        </w:rPr>
        <w:t>IEEE TBME</w:t>
      </w:r>
      <w:r>
        <w:rPr>
          <w:sz w:val="18"/>
        </w:rPr>
        <w:t xml:space="preserve"> </w:t>
      </w:r>
      <w:r>
        <w:rPr>
          <w:b/>
          <w:sz w:val="18"/>
        </w:rPr>
        <w:t>51</w:t>
      </w:r>
      <w:r>
        <w:rPr>
          <w:sz w:val="18"/>
        </w:rPr>
        <w:t xml:space="preserve"> 1003–10</w:t>
      </w:r>
    </w:p>
    <w:p w14:paraId="03462CB5" w14:textId="77777777" w:rsidR="00253971" w:rsidRDefault="00000000">
      <w:pPr>
        <w:numPr>
          <w:ilvl w:val="0"/>
          <w:numId w:val="11"/>
        </w:numPr>
        <w:spacing w:line="266" w:lineRule="auto"/>
        <w:ind w:right="23" w:hanging="474"/>
        <w:jc w:val="left"/>
      </w:pPr>
      <w:proofErr w:type="spellStart"/>
      <w:r>
        <w:rPr>
          <w:sz w:val="18"/>
        </w:rPr>
        <w:t>Lawhern</w:t>
      </w:r>
      <w:proofErr w:type="spellEnd"/>
      <w:r>
        <w:rPr>
          <w:sz w:val="18"/>
        </w:rPr>
        <w:t xml:space="preserve"> V J, Solon A J, </w:t>
      </w:r>
      <w:proofErr w:type="spellStart"/>
      <w:r>
        <w:rPr>
          <w:sz w:val="18"/>
        </w:rPr>
        <w:t>Waytowich</w:t>
      </w:r>
      <w:proofErr w:type="spellEnd"/>
      <w:r>
        <w:rPr>
          <w:sz w:val="18"/>
        </w:rPr>
        <w:t xml:space="preserve"> N R, Gordon S M, Hung C P and Lance B J 2016 </w:t>
      </w:r>
      <w:proofErr w:type="spellStart"/>
      <w:r>
        <w:rPr>
          <w:sz w:val="18"/>
        </w:rPr>
        <w:t>EEGNet</w:t>
      </w:r>
      <w:proofErr w:type="spellEnd"/>
      <w:r>
        <w:rPr>
          <w:sz w:val="18"/>
        </w:rPr>
        <w:t>: a compact convolutional network for EEG-based brain–computer interfaces (arXiv:</w:t>
      </w:r>
      <w:hyperlink r:id="rId339">
        <w:r>
          <w:rPr>
            <w:color w:val="0000FF"/>
            <w:sz w:val="18"/>
          </w:rPr>
          <w:t>1611.08024</w:t>
        </w:r>
      </w:hyperlink>
      <w:hyperlink r:id="rId340">
        <w:r>
          <w:rPr>
            <w:sz w:val="18"/>
          </w:rPr>
          <w:t>)</w:t>
        </w:r>
      </w:hyperlink>
    </w:p>
    <w:p w14:paraId="362DDDEB" w14:textId="77777777" w:rsidR="00253971" w:rsidRDefault="00000000">
      <w:pPr>
        <w:numPr>
          <w:ilvl w:val="0"/>
          <w:numId w:val="11"/>
        </w:numPr>
        <w:spacing w:line="266" w:lineRule="auto"/>
        <w:ind w:right="23" w:hanging="474"/>
        <w:jc w:val="left"/>
      </w:pPr>
      <w:proofErr w:type="spellStart"/>
      <w:r>
        <w:rPr>
          <w:sz w:val="18"/>
        </w:rPr>
        <w:t>LeCun</w:t>
      </w:r>
      <w:proofErr w:type="spellEnd"/>
      <w:r>
        <w:rPr>
          <w:sz w:val="18"/>
        </w:rPr>
        <w:t xml:space="preserve"> Y, Boser B, Denker J S, Henderson D, Howard R E, Hubbard W and Jackel L D 1989 Backpropagation applied to handwritten zip code recognition </w:t>
      </w:r>
      <w:r>
        <w:rPr>
          <w:i/>
          <w:sz w:val="18"/>
        </w:rPr>
        <w:t xml:space="preserve">Neural </w:t>
      </w:r>
      <w:proofErr w:type="spellStart"/>
      <w:r>
        <w:rPr>
          <w:i/>
          <w:sz w:val="18"/>
        </w:rPr>
        <w:t>Comput</w:t>
      </w:r>
      <w:proofErr w:type="spellEnd"/>
      <w:r>
        <w:rPr>
          <w:i/>
          <w:sz w:val="18"/>
        </w:rPr>
        <w:t>.</w:t>
      </w:r>
      <w:r>
        <w:rPr>
          <w:sz w:val="18"/>
        </w:rPr>
        <w:t xml:space="preserve"> </w:t>
      </w:r>
    </w:p>
    <w:p w14:paraId="18A742C3" w14:textId="77777777" w:rsidR="00253971" w:rsidRDefault="00000000">
      <w:pPr>
        <w:spacing w:after="41" w:line="259" w:lineRule="auto"/>
        <w:ind w:left="669" w:right="0" w:hanging="10"/>
        <w:jc w:val="left"/>
      </w:pPr>
      <w:hyperlink r:id="rId341">
        <w:r>
          <w:rPr>
            <w:b/>
            <w:color w:val="0000FF"/>
            <w:sz w:val="18"/>
          </w:rPr>
          <w:t>1</w:t>
        </w:r>
      </w:hyperlink>
      <w:hyperlink r:id="rId342">
        <w:r>
          <w:rPr>
            <w:sz w:val="18"/>
          </w:rPr>
          <w:t xml:space="preserve"> </w:t>
        </w:r>
      </w:hyperlink>
      <w:hyperlink r:id="rId343">
        <w:r>
          <w:rPr>
            <w:color w:val="0000FF"/>
            <w:sz w:val="18"/>
          </w:rPr>
          <w:t>541</w:t>
        </w:r>
      </w:hyperlink>
      <w:hyperlink r:id="rId344">
        <w:r>
          <w:rPr>
            <w:sz w:val="18"/>
          </w:rPr>
          <w:t>–</w:t>
        </w:r>
      </w:hyperlink>
      <w:hyperlink r:id="rId345">
        <w:r>
          <w:rPr>
            <w:color w:val="0000FF"/>
            <w:sz w:val="18"/>
          </w:rPr>
          <w:t>51</w:t>
        </w:r>
      </w:hyperlink>
    </w:p>
    <w:p w14:paraId="63B8FAC5" w14:textId="77777777" w:rsidR="00253971" w:rsidRDefault="00000000">
      <w:pPr>
        <w:numPr>
          <w:ilvl w:val="0"/>
          <w:numId w:val="11"/>
        </w:numPr>
        <w:spacing w:after="35" w:line="266" w:lineRule="auto"/>
        <w:ind w:right="23" w:hanging="474"/>
        <w:jc w:val="left"/>
      </w:pPr>
      <w:proofErr w:type="spellStart"/>
      <w:r>
        <w:rPr>
          <w:sz w:val="18"/>
        </w:rPr>
        <w:t>Ledoit</w:t>
      </w:r>
      <w:proofErr w:type="spellEnd"/>
      <w:r>
        <w:rPr>
          <w:sz w:val="18"/>
        </w:rPr>
        <w:t xml:space="preserve"> O and Wolf M 2004 A well-conditioned estimator for large-dimensional covariance matrices </w:t>
      </w:r>
      <w:r>
        <w:rPr>
          <w:i/>
          <w:sz w:val="18"/>
        </w:rPr>
        <w:t>J. Multivariate Anal.</w:t>
      </w:r>
      <w:r>
        <w:rPr>
          <w:sz w:val="18"/>
        </w:rPr>
        <w:t xml:space="preserve"> </w:t>
      </w:r>
      <w:hyperlink r:id="rId346">
        <w:r>
          <w:rPr>
            <w:b/>
            <w:color w:val="0000FF"/>
            <w:sz w:val="18"/>
          </w:rPr>
          <w:t>88</w:t>
        </w:r>
      </w:hyperlink>
      <w:hyperlink r:id="rId347">
        <w:r>
          <w:rPr>
            <w:sz w:val="18"/>
          </w:rPr>
          <w:t xml:space="preserve"> </w:t>
        </w:r>
      </w:hyperlink>
      <w:hyperlink r:id="rId348">
        <w:r>
          <w:rPr>
            <w:color w:val="0000FF"/>
            <w:sz w:val="18"/>
          </w:rPr>
          <w:t>365</w:t>
        </w:r>
      </w:hyperlink>
      <w:hyperlink r:id="rId349">
        <w:r>
          <w:rPr>
            <w:sz w:val="18"/>
          </w:rPr>
          <w:t>–</w:t>
        </w:r>
      </w:hyperlink>
      <w:hyperlink r:id="rId350">
        <w:r>
          <w:rPr>
            <w:color w:val="0000FF"/>
            <w:sz w:val="18"/>
          </w:rPr>
          <w:t>411</w:t>
        </w:r>
      </w:hyperlink>
    </w:p>
    <w:p w14:paraId="4A793FCB" w14:textId="77777777" w:rsidR="00253971" w:rsidRDefault="00000000">
      <w:pPr>
        <w:numPr>
          <w:ilvl w:val="0"/>
          <w:numId w:val="11"/>
        </w:numPr>
        <w:spacing w:line="266" w:lineRule="auto"/>
        <w:ind w:right="23" w:hanging="474"/>
        <w:jc w:val="left"/>
      </w:pPr>
      <w:r>
        <w:rPr>
          <w:sz w:val="18"/>
        </w:rPr>
        <w:t xml:space="preserve">Li J and Zhang L 2010 Bilateral adaptation and neurofeedback for brain computer interface system </w:t>
      </w:r>
      <w:r>
        <w:rPr>
          <w:i/>
          <w:sz w:val="18"/>
        </w:rPr>
        <w:t xml:space="preserve">J. </w:t>
      </w:r>
    </w:p>
    <w:p w14:paraId="28911BA0" w14:textId="77777777" w:rsidR="00253971" w:rsidRDefault="00000000">
      <w:pPr>
        <w:spacing w:after="4" w:line="270" w:lineRule="auto"/>
        <w:ind w:left="668" w:right="0" w:hanging="10"/>
        <w:jc w:val="left"/>
      </w:pPr>
      <w:proofErr w:type="spellStart"/>
      <w:r>
        <w:rPr>
          <w:i/>
          <w:sz w:val="18"/>
        </w:rPr>
        <w:t>Neurosci</w:t>
      </w:r>
      <w:proofErr w:type="spellEnd"/>
      <w:r>
        <w:rPr>
          <w:i/>
          <w:sz w:val="18"/>
        </w:rPr>
        <w:t>. Methods</w:t>
      </w:r>
      <w:r>
        <w:rPr>
          <w:sz w:val="18"/>
        </w:rPr>
        <w:t xml:space="preserve"> </w:t>
      </w:r>
      <w:hyperlink r:id="rId351">
        <w:r>
          <w:rPr>
            <w:b/>
            <w:color w:val="0000FF"/>
            <w:sz w:val="18"/>
          </w:rPr>
          <w:t>193</w:t>
        </w:r>
      </w:hyperlink>
      <w:hyperlink r:id="rId352">
        <w:r>
          <w:rPr>
            <w:sz w:val="18"/>
          </w:rPr>
          <w:t xml:space="preserve"> </w:t>
        </w:r>
      </w:hyperlink>
      <w:hyperlink r:id="rId353">
        <w:r>
          <w:rPr>
            <w:color w:val="0000FF"/>
            <w:sz w:val="18"/>
          </w:rPr>
          <w:t>373</w:t>
        </w:r>
      </w:hyperlink>
      <w:hyperlink r:id="rId354">
        <w:r>
          <w:rPr>
            <w:sz w:val="18"/>
          </w:rPr>
          <w:t>–</w:t>
        </w:r>
      </w:hyperlink>
      <w:hyperlink r:id="rId355">
        <w:r>
          <w:rPr>
            <w:color w:val="0000FF"/>
            <w:sz w:val="18"/>
          </w:rPr>
          <w:t>9</w:t>
        </w:r>
      </w:hyperlink>
    </w:p>
    <w:p w14:paraId="61DD8A89" w14:textId="77777777" w:rsidR="00253971" w:rsidRDefault="00000000">
      <w:pPr>
        <w:numPr>
          <w:ilvl w:val="0"/>
          <w:numId w:val="11"/>
        </w:numPr>
        <w:spacing w:after="4" w:line="270" w:lineRule="auto"/>
        <w:ind w:right="23" w:hanging="474"/>
        <w:jc w:val="left"/>
      </w:pPr>
      <w:r>
        <w:rPr>
          <w:sz w:val="18"/>
        </w:rPr>
        <w:t xml:space="preserve">Li S Z 2009 </w:t>
      </w:r>
      <w:r>
        <w:rPr>
          <w:i/>
          <w:sz w:val="18"/>
        </w:rPr>
        <w:t>Markov Random Field Modeling in Image Analysis</w:t>
      </w:r>
      <w:r>
        <w:rPr>
          <w:sz w:val="18"/>
        </w:rPr>
        <w:t xml:space="preserve"> (Berlin: Springer)</w:t>
      </w:r>
    </w:p>
    <w:p w14:paraId="0B189991" w14:textId="77777777" w:rsidR="00253971" w:rsidRDefault="00000000">
      <w:pPr>
        <w:numPr>
          <w:ilvl w:val="0"/>
          <w:numId w:val="11"/>
        </w:numPr>
        <w:spacing w:after="37" w:line="266" w:lineRule="auto"/>
        <w:ind w:right="23" w:hanging="474"/>
        <w:jc w:val="left"/>
      </w:pPr>
      <w:r>
        <w:rPr>
          <w:sz w:val="18"/>
        </w:rPr>
        <w:t xml:space="preserve">Li Y and Guan C 2008 Joint feature re-extraction and classification using an iterative semi-supervised support vector machine algorithm </w:t>
      </w:r>
      <w:r>
        <w:rPr>
          <w:i/>
          <w:sz w:val="18"/>
        </w:rPr>
        <w:t>Mach. Learn.</w:t>
      </w:r>
      <w:r>
        <w:rPr>
          <w:sz w:val="18"/>
        </w:rPr>
        <w:t xml:space="preserve"> </w:t>
      </w:r>
      <w:hyperlink r:id="rId356">
        <w:r>
          <w:rPr>
            <w:b/>
            <w:color w:val="0000FF"/>
            <w:sz w:val="18"/>
          </w:rPr>
          <w:t>71</w:t>
        </w:r>
      </w:hyperlink>
      <w:hyperlink r:id="rId357">
        <w:r>
          <w:rPr>
            <w:sz w:val="18"/>
          </w:rPr>
          <w:t xml:space="preserve"> </w:t>
        </w:r>
      </w:hyperlink>
      <w:hyperlink r:id="rId358">
        <w:r>
          <w:rPr>
            <w:color w:val="0000FF"/>
            <w:sz w:val="18"/>
          </w:rPr>
          <w:t>33</w:t>
        </w:r>
      </w:hyperlink>
      <w:hyperlink r:id="rId359">
        <w:r>
          <w:rPr>
            <w:sz w:val="18"/>
          </w:rPr>
          <w:t>–</w:t>
        </w:r>
      </w:hyperlink>
      <w:hyperlink r:id="rId360">
        <w:r>
          <w:rPr>
            <w:color w:val="0000FF"/>
            <w:sz w:val="18"/>
          </w:rPr>
          <w:t>53</w:t>
        </w:r>
      </w:hyperlink>
    </w:p>
    <w:p w14:paraId="49C80373" w14:textId="77777777" w:rsidR="00253971" w:rsidRDefault="00000000">
      <w:pPr>
        <w:numPr>
          <w:ilvl w:val="0"/>
          <w:numId w:val="11"/>
        </w:numPr>
        <w:spacing w:after="38" w:line="266" w:lineRule="auto"/>
        <w:ind w:right="23" w:hanging="474"/>
        <w:jc w:val="left"/>
      </w:pPr>
      <w:r>
        <w:rPr>
          <w:sz w:val="18"/>
        </w:rPr>
        <w:t xml:space="preserve">Li Y, Guan C, Li H and Chin Z 2008 A self-training </w:t>
      </w:r>
      <w:proofErr w:type="spellStart"/>
      <w:r>
        <w:rPr>
          <w:sz w:val="18"/>
        </w:rPr>
        <w:t>semisupervised</w:t>
      </w:r>
      <w:proofErr w:type="spellEnd"/>
      <w:r>
        <w:rPr>
          <w:sz w:val="18"/>
        </w:rPr>
        <w:t xml:space="preserve"> SVM algorithm and its application in an </w:t>
      </w:r>
      <w:proofErr w:type="spellStart"/>
      <w:r>
        <w:rPr>
          <w:sz w:val="18"/>
        </w:rPr>
        <w:t>EEGbased</w:t>
      </w:r>
      <w:proofErr w:type="spellEnd"/>
      <w:r>
        <w:rPr>
          <w:sz w:val="18"/>
        </w:rPr>
        <w:t xml:space="preserve"> brain computer interface speller system </w:t>
      </w:r>
      <w:r>
        <w:rPr>
          <w:i/>
          <w:sz w:val="18"/>
        </w:rPr>
        <w:t xml:space="preserve">Pattern </w:t>
      </w:r>
      <w:proofErr w:type="spellStart"/>
      <w:r>
        <w:rPr>
          <w:i/>
          <w:sz w:val="18"/>
        </w:rPr>
        <w:t>Recogn</w:t>
      </w:r>
      <w:proofErr w:type="spellEnd"/>
      <w:r>
        <w:rPr>
          <w:i/>
          <w:sz w:val="18"/>
        </w:rPr>
        <w:t>. Lett.</w:t>
      </w:r>
      <w:r>
        <w:rPr>
          <w:sz w:val="18"/>
        </w:rPr>
        <w:t xml:space="preserve"> </w:t>
      </w:r>
      <w:hyperlink r:id="rId361">
        <w:r>
          <w:rPr>
            <w:b/>
            <w:color w:val="0000FF"/>
            <w:sz w:val="18"/>
          </w:rPr>
          <w:t>29</w:t>
        </w:r>
      </w:hyperlink>
      <w:hyperlink r:id="rId362">
        <w:r>
          <w:rPr>
            <w:sz w:val="18"/>
          </w:rPr>
          <w:t xml:space="preserve"> </w:t>
        </w:r>
      </w:hyperlink>
      <w:hyperlink r:id="rId363">
        <w:r>
          <w:rPr>
            <w:color w:val="0000FF"/>
            <w:sz w:val="18"/>
          </w:rPr>
          <w:t>1285</w:t>
        </w:r>
      </w:hyperlink>
      <w:hyperlink r:id="rId364">
        <w:r>
          <w:rPr>
            <w:sz w:val="18"/>
          </w:rPr>
          <w:t>–</w:t>
        </w:r>
      </w:hyperlink>
      <w:hyperlink r:id="rId365">
        <w:r>
          <w:rPr>
            <w:color w:val="0000FF"/>
            <w:sz w:val="18"/>
          </w:rPr>
          <w:t>94</w:t>
        </w:r>
      </w:hyperlink>
    </w:p>
    <w:p w14:paraId="19394053" w14:textId="77777777" w:rsidR="00253971" w:rsidRDefault="00000000">
      <w:pPr>
        <w:numPr>
          <w:ilvl w:val="0"/>
          <w:numId w:val="11"/>
        </w:numPr>
        <w:spacing w:line="266" w:lineRule="auto"/>
        <w:ind w:right="23" w:hanging="474"/>
        <w:jc w:val="left"/>
      </w:pPr>
      <w:r>
        <w:rPr>
          <w:sz w:val="18"/>
        </w:rPr>
        <w:t xml:space="preserve">Liang N and </w:t>
      </w:r>
      <w:proofErr w:type="spellStart"/>
      <w:r>
        <w:rPr>
          <w:sz w:val="18"/>
        </w:rPr>
        <w:t>Bougrain</w:t>
      </w:r>
      <w:proofErr w:type="spellEnd"/>
      <w:r>
        <w:rPr>
          <w:sz w:val="18"/>
        </w:rPr>
        <w:t xml:space="preserve"> L 2012 Decoding finger flexion from </w:t>
      </w:r>
      <w:proofErr w:type="gramStart"/>
      <w:r>
        <w:rPr>
          <w:sz w:val="18"/>
        </w:rPr>
        <w:t>band-specific</w:t>
      </w:r>
      <w:proofErr w:type="gramEnd"/>
      <w:r>
        <w:rPr>
          <w:sz w:val="18"/>
        </w:rPr>
        <w:t xml:space="preserve"> </w:t>
      </w:r>
      <w:proofErr w:type="spellStart"/>
      <w:r>
        <w:rPr>
          <w:sz w:val="18"/>
        </w:rPr>
        <w:t>ECoG</w:t>
      </w:r>
      <w:proofErr w:type="spellEnd"/>
      <w:r>
        <w:rPr>
          <w:sz w:val="18"/>
        </w:rPr>
        <w:t xml:space="preserve"> signals in humans </w:t>
      </w:r>
      <w:r>
        <w:rPr>
          <w:i/>
          <w:sz w:val="18"/>
        </w:rPr>
        <w:t xml:space="preserve">Front. </w:t>
      </w:r>
      <w:proofErr w:type="spellStart"/>
      <w:r>
        <w:rPr>
          <w:i/>
          <w:sz w:val="18"/>
        </w:rPr>
        <w:t>Neurosci</w:t>
      </w:r>
      <w:proofErr w:type="spellEnd"/>
      <w:r>
        <w:rPr>
          <w:i/>
          <w:sz w:val="18"/>
        </w:rPr>
        <w:t>.</w:t>
      </w:r>
      <w:r>
        <w:rPr>
          <w:sz w:val="18"/>
        </w:rPr>
        <w:t xml:space="preserve"> </w:t>
      </w:r>
    </w:p>
    <w:p w14:paraId="4465790F" w14:textId="77777777" w:rsidR="00253971" w:rsidRDefault="00000000">
      <w:pPr>
        <w:spacing w:after="2" w:line="259" w:lineRule="auto"/>
        <w:ind w:left="669" w:right="0" w:hanging="10"/>
        <w:jc w:val="left"/>
      </w:pPr>
      <w:hyperlink r:id="rId366">
        <w:r>
          <w:rPr>
            <w:b/>
            <w:color w:val="0000FF"/>
            <w:sz w:val="18"/>
          </w:rPr>
          <w:t>6</w:t>
        </w:r>
      </w:hyperlink>
      <w:hyperlink r:id="rId367">
        <w:r>
          <w:rPr>
            <w:sz w:val="18"/>
          </w:rPr>
          <w:t xml:space="preserve"> </w:t>
        </w:r>
      </w:hyperlink>
      <w:hyperlink r:id="rId368">
        <w:r>
          <w:rPr>
            <w:color w:val="0000FF"/>
            <w:sz w:val="18"/>
          </w:rPr>
          <w:t>91</w:t>
        </w:r>
      </w:hyperlink>
    </w:p>
    <w:p w14:paraId="03E2042D" w14:textId="77777777" w:rsidR="00253971" w:rsidRDefault="00000000">
      <w:pPr>
        <w:numPr>
          <w:ilvl w:val="0"/>
          <w:numId w:val="11"/>
        </w:numPr>
        <w:spacing w:line="266" w:lineRule="auto"/>
        <w:ind w:right="23" w:hanging="474"/>
        <w:jc w:val="left"/>
      </w:pPr>
      <w:r>
        <w:rPr>
          <w:sz w:val="18"/>
        </w:rPr>
        <w:t>Lindgren J T 2017 As above, so below</w:t>
      </w:r>
      <w:r>
        <w:rPr>
          <w:rFonts w:ascii="Calibri" w:eastAsia="Calibri" w:hAnsi="Calibri" w:cs="Calibri"/>
          <w:sz w:val="18"/>
        </w:rPr>
        <w:t>?</w:t>
      </w:r>
      <w:r>
        <w:rPr>
          <w:sz w:val="18"/>
        </w:rPr>
        <w:t xml:space="preserve"> Towards understanding inverse models in BCI </w:t>
      </w:r>
      <w:r>
        <w:rPr>
          <w:i/>
          <w:sz w:val="18"/>
        </w:rPr>
        <w:t>J. Neural Eng.</w:t>
      </w:r>
      <w:r>
        <w:rPr>
          <w:sz w:val="18"/>
        </w:rPr>
        <w:t xml:space="preserve"> </w:t>
      </w:r>
    </w:p>
    <w:p w14:paraId="10C6F004" w14:textId="77777777" w:rsidR="00253971" w:rsidRDefault="00000000">
      <w:pPr>
        <w:spacing w:after="2" w:line="259" w:lineRule="auto"/>
        <w:ind w:left="669" w:right="0" w:hanging="10"/>
        <w:jc w:val="left"/>
      </w:pPr>
      <w:hyperlink r:id="rId369">
        <w:r>
          <w:rPr>
            <w:b/>
            <w:color w:val="0000FF"/>
            <w:sz w:val="18"/>
          </w:rPr>
          <w:t>15</w:t>
        </w:r>
      </w:hyperlink>
      <w:hyperlink r:id="rId370">
        <w:r>
          <w:rPr>
            <w:sz w:val="18"/>
          </w:rPr>
          <w:t xml:space="preserve"> </w:t>
        </w:r>
      </w:hyperlink>
      <w:hyperlink r:id="rId371">
        <w:r>
          <w:rPr>
            <w:color w:val="0000FF"/>
            <w:sz w:val="18"/>
          </w:rPr>
          <w:t>012001</w:t>
        </w:r>
      </w:hyperlink>
      <w:hyperlink r:id="rId372">
        <w:r>
          <w:rPr>
            <w:sz w:val="18"/>
          </w:rPr>
          <w:t xml:space="preserve"> </w:t>
        </w:r>
      </w:hyperlink>
    </w:p>
    <w:p w14:paraId="3AF28FBD" w14:textId="77777777" w:rsidR="00253971" w:rsidRDefault="00000000">
      <w:pPr>
        <w:numPr>
          <w:ilvl w:val="0"/>
          <w:numId w:val="11"/>
        </w:numPr>
        <w:spacing w:line="266" w:lineRule="auto"/>
        <w:ind w:right="23" w:hanging="474"/>
        <w:jc w:val="left"/>
      </w:pPr>
      <w:r>
        <w:rPr>
          <w:sz w:val="18"/>
        </w:rPr>
        <w:t xml:space="preserve">Lindig-León C 2017 Multilabel classification of </w:t>
      </w:r>
      <w:proofErr w:type="spellStart"/>
      <w:r>
        <w:rPr>
          <w:sz w:val="18"/>
        </w:rPr>
        <w:t>EEGbased</w:t>
      </w:r>
      <w:proofErr w:type="spellEnd"/>
      <w:r>
        <w:rPr>
          <w:sz w:val="18"/>
        </w:rPr>
        <w:t xml:space="preserve"> combined motor imageries implemented for the 3D control of a robotic arm. (Classification </w:t>
      </w:r>
      <w:proofErr w:type="spellStart"/>
      <w:r>
        <w:rPr>
          <w:sz w:val="18"/>
        </w:rPr>
        <w:t>multilabels</w:t>
      </w:r>
      <w:proofErr w:type="spellEnd"/>
      <w:r>
        <w:rPr>
          <w:sz w:val="18"/>
        </w:rPr>
        <w:t xml:space="preserve"> à </w:t>
      </w:r>
      <w:proofErr w:type="spellStart"/>
      <w:r>
        <w:rPr>
          <w:sz w:val="18"/>
        </w:rPr>
        <w:t>partir</w:t>
      </w:r>
      <w:proofErr w:type="spellEnd"/>
      <w:r>
        <w:rPr>
          <w:sz w:val="18"/>
        </w:rPr>
        <w:t xml:space="preserve"> de </w:t>
      </w:r>
      <w:proofErr w:type="spellStart"/>
      <w:r>
        <w:rPr>
          <w:sz w:val="18"/>
        </w:rPr>
        <w:t>signaux</w:t>
      </w:r>
      <w:proofErr w:type="spellEnd"/>
      <w:r>
        <w:rPr>
          <w:sz w:val="18"/>
        </w:rPr>
        <w:t xml:space="preserve"> EEG </w:t>
      </w:r>
      <w:proofErr w:type="spellStart"/>
      <w:r>
        <w:rPr>
          <w:sz w:val="18"/>
        </w:rPr>
        <w:t>d’imaginations</w:t>
      </w:r>
      <w:proofErr w:type="spellEnd"/>
      <w:r>
        <w:rPr>
          <w:sz w:val="18"/>
        </w:rPr>
        <w:t xml:space="preserve"> </w:t>
      </w:r>
      <w:proofErr w:type="spellStart"/>
      <w:r>
        <w:rPr>
          <w:sz w:val="18"/>
        </w:rPr>
        <w:t>motrices</w:t>
      </w:r>
      <w:proofErr w:type="spellEnd"/>
      <w:r>
        <w:rPr>
          <w:sz w:val="18"/>
        </w:rPr>
        <w:t xml:space="preserve"> </w:t>
      </w:r>
      <w:proofErr w:type="spellStart"/>
      <w:proofErr w:type="gramStart"/>
      <w:r>
        <w:rPr>
          <w:sz w:val="18"/>
        </w:rPr>
        <w:t>combinées</w:t>
      </w:r>
      <w:proofErr w:type="spellEnd"/>
      <w:r>
        <w:rPr>
          <w:sz w:val="18"/>
        </w:rPr>
        <w:t xml:space="preserve"> :</w:t>
      </w:r>
      <w:proofErr w:type="gramEnd"/>
      <w:r>
        <w:rPr>
          <w:sz w:val="18"/>
        </w:rPr>
        <w:t xml:space="preserve"> application au </w:t>
      </w:r>
      <w:proofErr w:type="spellStart"/>
      <w:r>
        <w:rPr>
          <w:sz w:val="18"/>
        </w:rPr>
        <w:t>contrôle</w:t>
      </w:r>
      <w:proofErr w:type="spellEnd"/>
      <w:r>
        <w:rPr>
          <w:sz w:val="18"/>
        </w:rPr>
        <w:t xml:space="preserve"> 3D d’un bras </w:t>
      </w:r>
      <w:proofErr w:type="spellStart"/>
      <w:r>
        <w:rPr>
          <w:sz w:val="18"/>
        </w:rPr>
        <w:t>robotique</w:t>
      </w:r>
      <w:proofErr w:type="spellEnd"/>
      <w:r>
        <w:rPr>
          <w:sz w:val="18"/>
        </w:rPr>
        <w:t xml:space="preserve">) </w:t>
      </w:r>
      <w:r>
        <w:rPr>
          <w:i/>
          <w:sz w:val="18"/>
        </w:rPr>
        <w:t>PhD Thesis</w:t>
      </w:r>
      <w:r>
        <w:rPr>
          <w:sz w:val="18"/>
        </w:rPr>
        <w:t xml:space="preserve"> University of Lorraine, Nancy, </w:t>
      </w:r>
    </w:p>
    <w:p w14:paraId="068107AD" w14:textId="77777777" w:rsidR="00253971" w:rsidRDefault="00000000">
      <w:pPr>
        <w:spacing w:line="266" w:lineRule="auto"/>
        <w:ind w:left="672" w:right="23" w:firstLine="0"/>
        <w:jc w:val="left"/>
      </w:pPr>
      <w:r>
        <w:rPr>
          <w:sz w:val="18"/>
        </w:rPr>
        <w:t>France</w:t>
      </w:r>
    </w:p>
    <w:p w14:paraId="1F102C4D" w14:textId="77777777" w:rsidR="00253971" w:rsidRDefault="00000000">
      <w:pPr>
        <w:numPr>
          <w:ilvl w:val="0"/>
          <w:numId w:val="11"/>
        </w:numPr>
        <w:spacing w:line="266" w:lineRule="auto"/>
        <w:ind w:right="23" w:hanging="474"/>
        <w:jc w:val="left"/>
      </w:pPr>
      <w:r>
        <w:rPr>
          <w:sz w:val="18"/>
        </w:rPr>
        <w:t xml:space="preserve">Lindig-León C and </w:t>
      </w:r>
      <w:proofErr w:type="spellStart"/>
      <w:r>
        <w:rPr>
          <w:sz w:val="18"/>
        </w:rPr>
        <w:t>Bougrain</w:t>
      </w:r>
      <w:proofErr w:type="spellEnd"/>
      <w:r>
        <w:rPr>
          <w:sz w:val="18"/>
        </w:rPr>
        <w:t xml:space="preserve"> L 2015 Comparison of sensorimotor rhythms in EEG signals during simple and combined motor imageries over the contra and ipsilateral hemispheres </w:t>
      </w:r>
      <w:r>
        <w:rPr>
          <w:i/>
          <w:sz w:val="18"/>
        </w:rPr>
        <w:t>37th Annual Int. Conf. of the IEEE Engineering in Medicine and Biology Society (Milan, Italy)</w:t>
      </w:r>
    </w:p>
    <w:p w14:paraId="4A803F25" w14:textId="77777777" w:rsidR="00253971" w:rsidRDefault="00000000">
      <w:pPr>
        <w:numPr>
          <w:ilvl w:val="0"/>
          <w:numId w:val="11"/>
        </w:numPr>
        <w:spacing w:line="266" w:lineRule="auto"/>
        <w:ind w:right="23" w:hanging="474"/>
        <w:jc w:val="left"/>
      </w:pPr>
      <w:r>
        <w:rPr>
          <w:sz w:val="18"/>
        </w:rPr>
        <w:t xml:space="preserve">Lindig-León C and </w:t>
      </w:r>
      <w:proofErr w:type="spellStart"/>
      <w:r>
        <w:rPr>
          <w:sz w:val="18"/>
        </w:rPr>
        <w:t>Bougrain</w:t>
      </w:r>
      <w:proofErr w:type="spellEnd"/>
      <w:r>
        <w:rPr>
          <w:sz w:val="18"/>
        </w:rPr>
        <w:t xml:space="preserve"> L 2015 A multilabel classification method for detection of combined motor imageries </w:t>
      </w:r>
      <w:r>
        <w:rPr>
          <w:i/>
          <w:sz w:val="18"/>
        </w:rPr>
        <w:t xml:space="preserve">IEEE Int. Conf. on Systems, Man, and </w:t>
      </w:r>
    </w:p>
    <w:p w14:paraId="3503389F" w14:textId="77777777" w:rsidR="00253971" w:rsidRDefault="00000000">
      <w:pPr>
        <w:spacing w:after="4" w:line="270" w:lineRule="auto"/>
        <w:ind w:left="668" w:right="0" w:hanging="10"/>
        <w:jc w:val="left"/>
      </w:pPr>
      <w:r>
        <w:rPr>
          <w:i/>
          <w:sz w:val="18"/>
        </w:rPr>
        <w:t>Cybernetics</w:t>
      </w:r>
    </w:p>
    <w:p w14:paraId="579FFEDB" w14:textId="77777777" w:rsidR="00253971" w:rsidRDefault="00000000">
      <w:pPr>
        <w:numPr>
          <w:ilvl w:val="0"/>
          <w:numId w:val="11"/>
        </w:numPr>
        <w:spacing w:line="266" w:lineRule="auto"/>
        <w:ind w:right="23" w:hanging="474"/>
        <w:jc w:val="left"/>
      </w:pPr>
      <w:r>
        <w:rPr>
          <w:sz w:val="18"/>
        </w:rPr>
        <w:t xml:space="preserve">Lindig-León C, </w:t>
      </w:r>
      <w:proofErr w:type="spellStart"/>
      <w:r>
        <w:rPr>
          <w:sz w:val="18"/>
        </w:rPr>
        <w:t>Gayraud</w:t>
      </w:r>
      <w:proofErr w:type="spellEnd"/>
      <w:r>
        <w:rPr>
          <w:sz w:val="18"/>
        </w:rPr>
        <w:t xml:space="preserve"> N, </w:t>
      </w:r>
      <w:proofErr w:type="spellStart"/>
      <w:r>
        <w:rPr>
          <w:sz w:val="18"/>
        </w:rPr>
        <w:t>Bougrain</w:t>
      </w:r>
      <w:proofErr w:type="spellEnd"/>
      <w:r>
        <w:rPr>
          <w:sz w:val="18"/>
        </w:rPr>
        <w:t xml:space="preserve"> L and Clerc M 2016 Hierarchical classification using Riemannian geometry for motor imagery based BCI systems </w:t>
      </w:r>
      <w:r>
        <w:rPr>
          <w:i/>
          <w:sz w:val="18"/>
        </w:rPr>
        <w:t>BCI Meeting (Asilomar, CA, USA, 2016)</w:t>
      </w:r>
    </w:p>
    <w:p w14:paraId="30010242" w14:textId="77777777" w:rsidR="00253971" w:rsidRDefault="00000000">
      <w:pPr>
        <w:numPr>
          <w:ilvl w:val="0"/>
          <w:numId w:val="11"/>
        </w:numPr>
        <w:spacing w:after="39" w:line="266" w:lineRule="auto"/>
        <w:ind w:right="23" w:hanging="474"/>
        <w:jc w:val="left"/>
      </w:pPr>
      <w:r>
        <w:rPr>
          <w:sz w:val="18"/>
        </w:rPr>
        <w:t xml:space="preserve">Liu G, Huang G, Meng J, Zhang D and Zhu X 2010 Improved GMM with parameter initialization for unsupervised adaptation of brain–computer interface </w:t>
      </w:r>
      <w:r>
        <w:rPr>
          <w:i/>
          <w:sz w:val="18"/>
        </w:rPr>
        <w:t xml:space="preserve">Int. </w:t>
      </w:r>
    </w:p>
    <w:p w14:paraId="31C06AA1" w14:textId="77777777" w:rsidR="00253971" w:rsidRDefault="00000000">
      <w:pPr>
        <w:numPr>
          <w:ilvl w:val="1"/>
          <w:numId w:val="11"/>
        </w:numPr>
        <w:spacing w:line="266" w:lineRule="auto"/>
        <w:ind w:right="89" w:firstLine="672"/>
        <w:jc w:val="left"/>
      </w:pPr>
      <w:proofErr w:type="spellStart"/>
      <w:proofErr w:type="gramStart"/>
      <w:r>
        <w:rPr>
          <w:i/>
          <w:sz w:val="18"/>
        </w:rPr>
        <w:t>Numer</w:t>
      </w:r>
      <w:proofErr w:type="spellEnd"/>
      <w:proofErr w:type="gramEnd"/>
      <w:r>
        <w:rPr>
          <w:i/>
          <w:sz w:val="18"/>
        </w:rPr>
        <w:t>. Methods Biomed. Eng.</w:t>
      </w:r>
      <w:r>
        <w:rPr>
          <w:sz w:val="18"/>
        </w:rPr>
        <w:t xml:space="preserve"> </w:t>
      </w:r>
      <w:r>
        <w:rPr>
          <w:b/>
          <w:sz w:val="18"/>
        </w:rPr>
        <w:t>26</w:t>
      </w:r>
      <w:r>
        <w:rPr>
          <w:sz w:val="18"/>
        </w:rPr>
        <w:t xml:space="preserve"> 681–91 </w:t>
      </w:r>
      <w:r>
        <w:rPr>
          <w:sz w:val="18"/>
        </w:rPr>
        <w:tab/>
        <w:t>[130]</w:t>
      </w:r>
      <w:r>
        <w:rPr>
          <w:sz w:val="18"/>
        </w:rPr>
        <w:tab/>
        <w:t xml:space="preserve">Liu G, Zhang D, Meng J, Huang G and Zhu X </w:t>
      </w:r>
      <w:r>
        <w:rPr>
          <w:sz w:val="18"/>
        </w:rPr>
        <w:t xml:space="preserve">2012 Unsupervised adaptation of electroencephalogram signal processing based on fuzzy C-means algorithm </w:t>
      </w:r>
      <w:r>
        <w:rPr>
          <w:i/>
          <w:sz w:val="18"/>
        </w:rPr>
        <w:t xml:space="preserve">Int. J. </w:t>
      </w:r>
    </w:p>
    <w:p w14:paraId="3DC7755C" w14:textId="77777777" w:rsidR="00253971" w:rsidRDefault="00000000">
      <w:pPr>
        <w:spacing w:after="35" w:line="270" w:lineRule="auto"/>
        <w:ind w:left="668" w:right="0" w:hanging="10"/>
        <w:jc w:val="left"/>
      </w:pPr>
      <w:r>
        <w:rPr>
          <w:i/>
          <w:sz w:val="18"/>
        </w:rPr>
        <w:t>Adapt. Control Signal Process.</w:t>
      </w:r>
      <w:r>
        <w:rPr>
          <w:sz w:val="18"/>
        </w:rPr>
        <w:t xml:space="preserve"> </w:t>
      </w:r>
      <w:hyperlink r:id="rId373">
        <w:r>
          <w:rPr>
            <w:b/>
            <w:color w:val="0000FF"/>
            <w:sz w:val="18"/>
          </w:rPr>
          <w:t>26</w:t>
        </w:r>
      </w:hyperlink>
      <w:hyperlink r:id="rId374">
        <w:r>
          <w:rPr>
            <w:sz w:val="18"/>
          </w:rPr>
          <w:t xml:space="preserve"> </w:t>
        </w:r>
      </w:hyperlink>
      <w:hyperlink r:id="rId375">
        <w:r>
          <w:rPr>
            <w:color w:val="0000FF"/>
            <w:sz w:val="18"/>
          </w:rPr>
          <w:t>482</w:t>
        </w:r>
      </w:hyperlink>
      <w:hyperlink r:id="rId376">
        <w:r>
          <w:rPr>
            <w:sz w:val="18"/>
          </w:rPr>
          <w:t>–</w:t>
        </w:r>
      </w:hyperlink>
      <w:hyperlink r:id="rId377">
        <w:r>
          <w:rPr>
            <w:color w:val="0000FF"/>
            <w:sz w:val="18"/>
          </w:rPr>
          <w:t>95</w:t>
        </w:r>
      </w:hyperlink>
    </w:p>
    <w:p w14:paraId="27EE2037" w14:textId="77777777" w:rsidR="00253971" w:rsidRDefault="00000000">
      <w:pPr>
        <w:numPr>
          <w:ilvl w:val="0"/>
          <w:numId w:val="12"/>
        </w:numPr>
        <w:spacing w:after="32" w:line="266" w:lineRule="auto"/>
        <w:ind w:right="23" w:hanging="474"/>
        <w:jc w:val="left"/>
      </w:pPr>
      <w:r>
        <w:rPr>
          <w:sz w:val="18"/>
        </w:rPr>
        <w:t xml:space="preserve">Llera A, Gómez V and Kappen H J 2012 Adaptive classification on brain–computer interfaces using reinforcement signals </w:t>
      </w:r>
      <w:r>
        <w:rPr>
          <w:i/>
          <w:sz w:val="18"/>
        </w:rPr>
        <w:t xml:space="preserve">Neural </w:t>
      </w:r>
      <w:proofErr w:type="spellStart"/>
      <w:r>
        <w:rPr>
          <w:i/>
          <w:sz w:val="18"/>
        </w:rPr>
        <w:t>Comput</w:t>
      </w:r>
      <w:proofErr w:type="spellEnd"/>
      <w:r>
        <w:rPr>
          <w:i/>
          <w:sz w:val="18"/>
        </w:rPr>
        <w:t>.</w:t>
      </w:r>
      <w:r>
        <w:rPr>
          <w:sz w:val="18"/>
        </w:rPr>
        <w:t xml:space="preserve"> </w:t>
      </w:r>
      <w:hyperlink r:id="rId378">
        <w:r>
          <w:rPr>
            <w:b/>
            <w:color w:val="0000FF"/>
            <w:sz w:val="18"/>
          </w:rPr>
          <w:t>24</w:t>
        </w:r>
      </w:hyperlink>
      <w:hyperlink r:id="rId379">
        <w:r>
          <w:rPr>
            <w:sz w:val="18"/>
          </w:rPr>
          <w:t xml:space="preserve"> </w:t>
        </w:r>
      </w:hyperlink>
      <w:hyperlink r:id="rId380">
        <w:r>
          <w:rPr>
            <w:color w:val="0000FF"/>
            <w:sz w:val="18"/>
          </w:rPr>
          <w:t>2900</w:t>
        </w:r>
      </w:hyperlink>
      <w:hyperlink r:id="rId381">
        <w:r>
          <w:rPr>
            <w:sz w:val="18"/>
          </w:rPr>
          <w:t>–</w:t>
        </w:r>
      </w:hyperlink>
      <w:hyperlink r:id="rId382">
        <w:r>
          <w:rPr>
            <w:color w:val="0000FF"/>
            <w:sz w:val="18"/>
          </w:rPr>
          <w:t>23</w:t>
        </w:r>
      </w:hyperlink>
    </w:p>
    <w:p w14:paraId="7556B6FE" w14:textId="77777777" w:rsidR="00253971" w:rsidRDefault="00000000">
      <w:pPr>
        <w:numPr>
          <w:ilvl w:val="0"/>
          <w:numId w:val="12"/>
        </w:numPr>
        <w:spacing w:after="35" w:line="266" w:lineRule="auto"/>
        <w:ind w:right="23" w:hanging="474"/>
        <w:jc w:val="left"/>
      </w:pPr>
      <w:r>
        <w:rPr>
          <w:sz w:val="18"/>
        </w:rPr>
        <w:t xml:space="preserve">Llera A, Gómez V and Kappen H J 2014 Adaptive multiclass classification for brain computer interfaces </w:t>
      </w:r>
      <w:r>
        <w:rPr>
          <w:i/>
          <w:sz w:val="18"/>
        </w:rPr>
        <w:t xml:space="preserve">Neural </w:t>
      </w:r>
      <w:proofErr w:type="spellStart"/>
      <w:r>
        <w:rPr>
          <w:i/>
          <w:sz w:val="18"/>
        </w:rPr>
        <w:t>Comput</w:t>
      </w:r>
      <w:proofErr w:type="spellEnd"/>
      <w:r>
        <w:rPr>
          <w:i/>
          <w:sz w:val="18"/>
        </w:rPr>
        <w:t>.</w:t>
      </w:r>
      <w:r>
        <w:rPr>
          <w:sz w:val="18"/>
        </w:rPr>
        <w:t xml:space="preserve"> </w:t>
      </w:r>
      <w:hyperlink r:id="rId383">
        <w:r>
          <w:rPr>
            <w:b/>
            <w:color w:val="0000FF"/>
            <w:sz w:val="18"/>
          </w:rPr>
          <w:t>26</w:t>
        </w:r>
      </w:hyperlink>
      <w:hyperlink r:id="rId384">
        <w:r>
          <w:rPr>
            <w:sz w:val="18"/>
          </w:rPr>
          <w:t xml:space="preserve"> </w:t>
        </w:r>
      </w:hyperlink>
      <w:hyperlink r:id="rId385">
        <w:r>
          <w:rPr>
            <w:color w:val="0000FF"/>
            <w:sz w:val="18"/>
          </w:rPr>
          <w:t>1108</w:t>
        </w:r>
      </w:hyperlink>
      <w:hyperlink r:id="rId386">
        <w:r>
          <w:rPr>
            <w:sz w:val="18"/>
          </w:rPr>
          <w:t>–</w:t>
        </w:r>
      </w:hyperlink>
      <w:hyperlink r:id="rId387">
        <w:r>
          <w:rPr>
            <w:color w:val="0000FF"/>
            <w:sz w:val="18"/>
          </w:rPr>
          <w:t>27</w:t>
        </w:r>
      </w:hyperlink>
    </w:p>
    <w:p w14:paraId="1AB72663" w14:textId="77777777" w:rsidR="00253971" w:rsidRDefault="00000000">
      <w:pPr>
        <w:numPr>
          <w:ilvl w:val="0"/>
          <w:numId w:val="12"/>
        </w:numPr>
        <w:spacing w:line="266" w:lineRule="auto"/>
        <w:ind w:right="23" w:hanging="474"/>
        <w:jc w:val="left"/>
      </w:pPr>
      <w:r>
        <w:rPr>
          <w:sz w:val="18"/>
        </w:rPr>
        <w:t xml:space="preserve">Llera A, van Gerven M A, Gómez V, Jensen O and Kappen H J 2011 On the use of interaction error potentials for adaptive brain computer interfaces </w:t>
      </w:r>
      <w:r>
        <w:rPr>
          <w:i/>
          <w:sz w:val="18"/>
        </w:rPr>
        <w:t xml:space="preserve">Neural </w:t>
      </w:r>
      <w:proofErr w:type="spellStart"/>
      <w:r>
        <w:rPr>
          <w:i/>
          <w:sz w:val="18"/>
        </w:rPr>
        <w:t>Netw</w:t>
      </w:r>
      <w:proofErr w:type="spellEnd"/>
      <w:r>
        <w:rPr>
          <w:i/>
          <w:sz w:val="18"/>
        </w:rPr>
        <w:t>.</w:t>
      </w:r>
      <w:r>
        <w:rPr>
          <w:sz w:val="18"/>
        </w:rPr>
        <w:t xml:space="preserve"> </w:t>
      </w:r>
    </w:p>
    <w:p w14:paraId="7F485E08" w14:textId="77777777" w:rsidR="00253971" w:rsidRDefault="00000000">
      <w:pPr>
        <w:spacing w:after="41" w:line="259" w:lineRule="auto"/>
        <w:ind w:left="669" w:right="0" w:hanging="10"/>
        <w:jc w:val="left"/>
      </w:pPr>
      <w:hyperlink r:id="rId388">
        <w:r>
          <w:rPr>
            <w:b/>
            <w:color w:val="0000FF"/>
            <w:sz w:val="18"/>
          </w:rPr>
          <w:t>24</w:t>
        </w:r>
      </w:hyperlink>
      <w:hyperlink r:id="rId389">
        <w:r>
          <w:rPr>
            <w:sz w:val="18"/>
          </w:rPr>
          <w:t xml:space="preserve"> </w:t>
        </w:r>
      </w:hyperlink>
      <w:hyperlink r:id="rId390">
        <w:r>
          <w:rPr>
            <w:color w:val="0000FF"/>
            <w:sz w:val="18"/>
          </w:rPr>
          <w:t>1120</w:t>
        </w:r>
      </w:hyperlink>
      <w:hyperlink r:id="rId391">
        <w:r>
          <w:rPr>
            <w:sz w:val="18"/>
          </w:rPr>
          <w:t>–</w:t>
        </w:r>
      </w:hyperlink>
      <w:hyperlink r:id="rId392">
        <w:r>
          <w:rPr>
            <w:color w:val="0000FF"/>
            <w:sz w:val="18"/>
          </w:rPr>
          <w:t>7</w:t>
        </w:r>
      </w:hyperlink>
    </w:p>
    <w:p w14:paraId="164C5058" w14:textId="77777777" w:rsidR="00253971" w:rsidRDefault="00000000">
      <w:pPr>
        <w:numPr>
          <w:ilvl w:val="0"/>
          <w:numId w:val="12"/>
        </w:numPr>
        <w:spacing w:after="37" w:line="266" w:lineRule="auto"/>
        <w:ind w:right="23" w:hanging="474"/>
        <w:jc w:val="left"/>
      </w:pPr>
      <w:r>
        <w:rPr>
          <w:sz w:val="18"/>
        </w:rPr>
        <w:t xml:space="preserve">Long M, Wang J, Ding G, Sun J and Yu P S 2013 Transfer feature learning with joint distribution adaptation </w:t>
      </w:r>
      <w:r>
        <w:rPr>
          <w:i/>
          <w:sz w:val="18"/>
        </w:rPr>
        <w:t>Proc. of the IEEE Int. Conf. on Computer Vision</w:t>
      </w:r>
      <w:r>
        <w:rPr>
          <w:sz w:val="18"/>
        </w:rPr>
        <w:t xml:space="preserve"> pp 2200–7</w:t>
      </w:r>
    </w:p>
    <w:p w14:paraId="08B30821" w14:textId="77777777" w:rsidR="00253971" w:rsidRDefault="00000000">
      <w:pPr>
        <w:numPr>
          <w:ilvl w:val="0"/>
          <w:numId w:val="12"/>
        </w:numPr>
        <w:spacing w:line="266" w:lineRule="auto"/>
        <w:ind w:right="23" w:hanging="474"/>
        <w:jc w:val="left"/>
      </w:pPr>
      <w:r>
        <w:rPr>
          <w:sz w:val="18"/>
        </w:rPr>
        <w:t xml:space="preserve">Lotte F 2012 A new feature and associated optimal spatial filter for EEG signal classification: waveform length </w:t>
      </w:r>
      <w:r>
        <w:rPr>
          <w:i/>
          <w:sz w:val="18"/>
        </w:rPr>
        <w:t xml:space="preserve">Int. </w:t>
      </w:r>
    </w:p>
    <w:p w14:paraId="574B8A64" w14:textId="77777777" w:rsidR="00253971" w:rsidRDefault="00000000">
      <w:pPr>
        <w:spacing w:after="36" w:line="270" w:lineRule="auto"/>
        <w:ind w:left="668" w:right="0" w:hanging="10"/>
        <w:jc w:val="left"/>
      </w:pPr>
      <w:r>
        <w:rPr>
          <w:i/>
          <w:sz w:val="18"/>
        </w:rPr>
        <w:t>Conf. on Pattern Recognition</w:t>
      </w:r>
      <w:r>
        <w:rPr>
          <w:sz w:val="18"/>
        </w:rPr>
        <w:t xml:space="preserve"> pp 1302–5</w:t>
      </w:r>
    </w:p>
    <w:p w14:paraId="08090535" w14:textId="77777777" w:rsidR="00253971" w:rsidRDefault="00000000">
      <w:pPr>
        <w:numPr>
          <w:ilvl w:val="0"/>
          <w:numId w:val="12"/>
        </w:numPr>
        <w:spacing w:after="34" w:line="266" w:lineRule="auto"/>
        <w:ind w:right="23" w:hanging="474"/>
        <w:jc w:val="left"/>
      </w:pPr>
      <w:r>
        <w:rPr>
          <w:sz w:val="18"/>
        </w:rPr>
        <w:t xml:space="preserve">Lotte F 2014 A tutorial on EEG signal-processing techniques for mental-state recognition in brain–computer interfaces </w:t>
      </w:r>
      <w:r>
        <w:rPr>
          <w:i/>
          <w:sz w:val="18"/>
        </w:rPr>
        <w:t>Guide to Brain–Computer Music Interfacing</w:t>
      </w:r>
      <w:r>
        <w:rPr>
          <w:sz w:val="18"/>
        </w:rPr>
        <w:t xml:space="preserve"> (Berlin: </w:t>
      </w:r>
    </w:p>
    <w:p w14:paraId="5D1984CA" w14:textId="77777777" w:rsidR="00253971" w:rsidRDefault="00000000">
      <w:pPr>
        <w:spacing w:after="37" w:line="266" w:lineRule="auto"/>
        <w:ind w:left="672" w:right="23" w:firstLine="0"/>
        <w:jc w:val="left"/>
      </w:pPr>
      <w:r>
        <w:rPr>
          <w:sz w:val="18"/>
        </w:rPr>
        <w:t>Springer) pp 133–61</w:t>
      </w:r>
    </w:p>
    <w:p w14:paraId="37081E9D" w14:textId="77777777" w:rsidR="00253971" w:rsidRDefault="00000000">
      <w:pPr>
        <w:numPr>
          <w:ilvl w:val="0"/>
          <w:numId w:val="12"/>
        </w:numPr>
        <w:spacing w:after="36" w:line="266" w:lineRule="auto"/>
        <w:ind w:right="23" w:hanging="474"/>
        <w:jc w:val="left"/>
      </w:pPr>
      <w:r>
        <w:rPr>
          <w:sz w:val="18"/>
        </w:rPr>
        <w:t xml:space="preserve">Lotte F 2015 Signal processing approaches to minimize or suppress calibration time in oscillatory activity-based brain–computer interfaces </w:t>
      </w:r>
      <w:r>
        <w:rPr>
          <w:i/>
          <w:sz w:val="18"/>
        </w:rPr>
        <w:t>Proc. IEEE</w:t>
      </w:r>
      <w:r>
        <w:rPr>
          <w:sz w:val="18"/>
        </w:rPr>
        <w:t xml:space="preserve"> </w:t>
      </w:r>
      <w:hyperlink r:id="rId393">
        <w:r>
          <w:rPr>
            <w:b/>
            <w:color w:val="0000FF"/>
            <w:sz w:val="18"/>
          </w:rPr>
          <w:t>10</w:t>
        </w:r>
        <w:r>
          <w:rPr>
            <w:b/>
            <w:color w:val="0000FF"/>
            <w:sz w:val="18"/>
          </w:rPr>
          <w:t>3</w:t>
        </w:r>
      </w:hyperlink>
      <w:hyperlink r:id="rId394">
        <w:r>
          <w:rPr>
            <w:sz w:val="18"/>
          </w:rPr>
          <w:t xml:space="preserve"> </w:t>
        </w:r>
      </w:hyperlink>
      <w:hyperlink r:id="rId395">
        <w:r>
          <w:rPr>
            <w:color w:val="0000FF"/>
            <w:sz w:val="18"/>
          </w:rPr>
          <w:t>871</w:t>
        </w:r>
      </w:hyperlink>
      <w:hyperlink r:id="rId396">
        <w:r>
          <w:rPr>
            <w:sz w:val="18"/>
          </w:rPr>
          <w:t>–</w:t>
        </w:r>
      </w:hyperlink>
      <w:hyperlink r:id="rId397">
        <w:r>
          <w:rPr>
            <w:color w:val="0000FF"/>
            <w:sz w:val="18"/>
          </w:rPr>
          <w:t>90</w:t>
        </w:r>
      </w:hyperlink>
    </w:p>
    <w:p w14:paraId="4D8B2FB9" w14:textId="77777777" w:rsidR="00253971" w:rsidRDefault="00000000">
      <w:pPr>
        <w:numPr>
          <w:ilvl w:val="0"/>
          <w:numId w:val="12"/>
        </w:numPr>
        <w:spacing w:after="33" w:line="266" w:lineRule="auto"/>
        <w:ind w:right="23" w:hanging="474"/>
        <w:jc w:val="left"/>
      </w:pPr>
      <w:r>
        <w:rPr>
          <w:sz w:val="18"/>
        </w:rPr>
        <w:t xml:space="preserve">Lotte F 2016 Towards usable electroencephalography-based brain–computer interfaces </w:t>
      </w:r>
      <w:r>
        <w:rPr>
          <w:i/>
          <w:sz w:val="18"/>
        </w:rPr>
        <w:t>Habilitation Thesis</w:t>
      </w:r>
      <w:r>
        <w:rPr>
          <w:sz w:val="18"/>
        </w:rPr>
        <w:t xml:space="preserve"> Habilitation à </w:t>
      </w:r>
      <w:proofErr w:type="spellStart"/>
      <w:r>
        <w:rPr>
          <w:sz w:val="18"/>
        </w:rPr>
        <w:t>diriger</w:t>
      </w:r>
      <w:proofErr w:type="spellEnd"/>
      <w:r>
        <w:rPr>
          <w:sz w:val="18"/>
        </w:rPr>
        <w:t xml:space="preserve"> des </w:t>
      </w:r>
      <w:proofErr w:type="spellStart"/>
      <w:r>
        <w:rPr>
          <w:sz w:val="18"/>
        </w:rPr>
        <w:t>recherches</w:t>
      </w:r>
      <w:proofErr w:type="spellEnd"/>
      <w:r>
        <w:rPr>
          <w:sz w:val="18"/>
        </w:rPr>
        <w:t xml:space="preserve"> (HDR) Univ Bordeaux</w:t>
      </w:r>
    </w:p>
    <w:p w14:paraId="6FB29902" w14:textId="77777777" w:rsidR="00253971" w:rsidRDefault="00000000">
      <w:pPr>
        <w:numPr>
          <w:ilvl w:val="0"/>
          <w:numId w:val="12"/>
        </w:numPr>
        <w:spacing w:line="266" w:lineRule="auto"/>
        <w:ind w:right="23" w:hanging="474"/>
        <w:jc w:val="left"/>
      </w:pPr>
      <w:r>
        <w:rPr>
          <w:sz w:val="18"/>
        </w:rPr>
        <w:t xml:space="preserve">Lotte F, </w:t>
      </w:r>
      <w:proofErr w:type="spellStart"/>
      <w:r>
        <w:rPr>
          <w:sz w:val="18"/>
        </w:rPr>
        <w:t>Bougrain</w:t>
      </w:r>
      <w:proofErr w:type="spellEnd"/>
      <w:r>
        <w:rPr>
          <w:sz w:val="18"/>
        </w:rPr>
        <w:t xml:space="preserve"> L and Clerc M 2015 Electroencephalography (EEG)-based brain–computer interfaces </w:t>
      </w:r>
      <w:r>
        <w:rPr>
          <w:i/>
          <w:sz w:val="18"/>
        </w:rPr>
        <w:t xml:space="preserve">Wiley Encyclopedia on Electrical and </w:t>
      </w:r>
    </w:p>
    <w:p w14:paraId="31A4C289" w14:textId="77777777" w:rsidR="00253971" w:rsidRDefault="00000000">
      <w:pPr>
        <w:spacing w:after="4" w:line="270" w:lineRule="auto"/>
        <w:ind w:left="668" w:right="0" w:hanging="10"/>
        <w:jc w:val="left"/>
      </w:pPr>
      <w:proofErr w:type="spellStart"/>
      <w:r>
        <w:rPr>
          <w:i/>
          <w:sz w:val="18"/>
        </w:rPr>
        <w:t>Electronices</w:t>
      </w:r>
      <w:proofErr w:type="spellEnd"/>
      <w:r>
        <w:rPr>
          <w:i/>
          <w:sz w:val="18"/>
        </w:rPr>
        <w:t xml:space="preserve"> Engineering</w:t>
      </w:r>
      <w:r>
        <w:rPr>
          <w:sz w:val="18"/>
        </w:rPr>
        <w:t xml:space="preserve"> (New York: Wiley)</w:t>
      </w:r>
    </w:p>
    <w:p w14:paraId="18C7CF53" w14:textId="77777777" w:rsidR="00253971" w:rsidRDefault="00000000">
      <w:pPr>
        <w:numPr>
          <w:ilvl w:val="0"/>
          <w:numId w:val="12"/>
        </w:numPr>
        <w:spacing w:after="32" w:line="266" w:lineRule="auto"/>
        <w:ind w:right="23" w:hanging="474"/>
        <w:jc w:val="left"/>
      </w:pPr>
      <w:r>
        <w:rPr>
          <w:sz w:val="18"/>
        </w:rPr>
        <w:t xml:space="preserve">Lotte F and </w:t>
      </w:r>
      <w:proofErr w:type="spellStart"/>
      <w:r>
        <w:rPr>
          <w:sz w:val="18"/>
        </w:rPr>
        <w:t>Congedo</w:t>
      </w:r>
      <w:proofErr w:type="spellEnd"/>
      <w:r>
        <w:rPr>
          <w:sz w:val="18"/>
        </w:rPr>
        <w:t xml:space="preserve"> M 2016 </w:t>
      </w:r>
      <w:r>
        <w:rPr>
          <w:i/>
          <w:sz w:val="18"/>
        </w:rPr>
        <w:t>EEG Feature Extraction</w:t>
      </w:r>
      <w:r>
        <w:rPr>
          <w:sz w:val="18"/>
        </w:rPr>
        <w:t xml:space="preserve"> (New York: Wiley) pp 127–43</w:t>
      </w:r>
    </w:p>
    <w:p w14:paraId="4469568E" w14:textId="77777777" w:rsidR="00253971" w:rsidRDefault="00000000">
      <w:pPr>
        <w:numPr>
          <w:ilvl w:val="0"/>
          <w:numId w:val="12"/>
        </w:numPr>
        <w:spacing w:after="33" w:line="266" w:lineRule="auto"/>
        <w:ind w:right="23" w:hanging="474"/>
        <w:jc w:val="left"/>
      </w:pPr>
      <w:r>
        <w:rPr>
          <w:sz w:val="18"/>
        </w:rPr>
        <w:t xml:space="preserve">Lotte F, </w:t>
      </w:r>
      <w:proofErr w:type="spellStart"/>
      <w:r>
        <w:rPr>
          <w:sz w:val="18"/>
        </w:rPr>
        <w:t>Congedo</w:t>
      </w:r>
      <w:proofErr w:type="spellEnd"/>
      <w:r>
        <w:rPr>
          <w:sz w:val="18"/>
        </w:rPr>
        <w:t xml:space="preserve"> M, Lécuyer A, Lamarche F and </w:t>
      </w:r>
      <w:proofErr w:type="spellStart"/>
      <w:r>
        <w:rPr>
          <w:sz w:val="18"/>
        </w:rPr>
        <w:t>Arnaldi</w:t>
      </w:r>
      <w:proofErr w:type="spellEnd"/>
      <w:r>
        <w:rPr>
          <w:sz w:val="18"/>
        </w:rPr>
        <w:t xml:space="preserve"> B 2007 A review of classification algorithms for EEG-based brain–computer interfaces </w:t>
      </w:r>
      <w:r>
        <w:rPr>
          <w:i/>
          <w:sz w:val="18"/>
        </w:rPr>
        <w:t>J. Neural Eng.</w:t>
      </w:r>
      <w:r>
        <w:rPr>
          <w:sz w:val="18"/>
        </w:rPr>
        <w:t xml:space="preserve"> </w:t>
      </w:r>
    </w:p>
    <w:p w14:paraId="182A504B" w14:textId="77777777" w:rsidR="00253971" w:rsidRDefault="00000000">
      <w:pPr>
        <w:spacing w:after="41" w:line="259" w:lineRule="auto"/>
        <w:ind w:left="669" w:right="0" w:hanging="10"/>
        <w:jc w:val="left"/>
      </w:pPr>
      <w:hyperlink r:id="rId398">
        <w:r>
          <w:rPr>
            <w:b/>
            <w:color w:val="0000FF"/>
            <w:sz w:val="18"/>
          </w:rPr>
          <w:t>4</w:t>
        </w:r>
      </w:hyperlink>
      <w:hyperlink r:id="rId399">
        <w:r>
          <w:rPr>
            <w:sz w:val="18"/>
          </w:rPr>
          <w:t xml:space="preserve"> </w:t>
        </w:r>
      </w:hyperlink>
      <w:hyperlink r:id="rId400">
        <w:r>
          <w:rPr>
            <w:color w:val="0000FF"/>
            <w:sz w:val="18"/>
          </w:rPr>
          <w:t>R1</w:t>
        </w:r>
      </w:hyperlink>
      <w:hyperlink r:id="rId401">
        <w:r>
          <w:rPr>
            <w:sz w:val="18"/>
          </w:rPr>
          <w:t>–</w:t>
        </w:r>
      </w:hyperlink>
      <w:hyperlink r:id="rId402">
        <w:r>
          <w:rPr>
            <w:color w:val="0000FF"/>
            <w:sz w:val="18"/>
          </w:rPr>
          <w:t>13</w:t>
        </w:r>
      </w:hyperlink>
    </w:p>
    <w:p w14:paraId="2A570465" w14:textId="77777777" w:rsidR="00253971" w:rsidRDefault="00000000">
      <w:pPr>
        <w:numPr>
          <w:ilvl w:val="0"/>
          <w:numId w:val="12"/>
        </w:numPr>
        <w:spacing w:line="266" w:lineRule="auto"/>
        <w:ind w:right="23" w:hanging="474"/>
        <w:jc w:val="left"/>
      </w:pPr>
      <w:r>
        <w:rPr>
          <w:sz w:val="18"/>
        </w:rPr>
        <w:t xml:space="preserve">Lotte F and Guan C 2009 An efficient P300-based brain– computer interface with minimal calibration time </w:t>
      </w:r>
      <w:r>
        <w:rPr>
          <w:i/>
          <w:sz w:val="18"/>
        </w:rPr>
        <w:t>Assistive Machine Learning for People with Disabilities Symp.</w:t>
      </w:r>
    </w:p>
    <w:p w14:paraId="6750648A" w14:textId="77777777" w:rsidR="00253971" w:rsidRDefault="00000000">
      <w:pPr>
        <w:numPr>
          <w:ilvl w:val="0"/>
          <w:numId w:val="12"/>
        </w:numPr>
        <w:spacing w:after="37" w:line="266" w:lineRule="auto"/>
        <w:ind w:right="23" w:hanging="474"/>
        <w:jc w:val="left"/>
      </w:pPr>
      <w:r>
        <w:rPr>
          <w:sz w:val="18"/>
        </w:rPr>
        <w:t xml:space="preserve">Lotte F and Guan C 2011 Regularizing common spatial patterns to improve BCI designs: Unified theory and new algorithms </w:t>
      </w:r>
      <w:r>
        <w:rPr>
          <w:i/>
          <w:sz w:val="18"/>
        </w:rPr>
        <w:t>IEEE Trans. Biomed. Eng.</w:t>
      </w:r>
      <w:r>
        <w:rPr>
          <w:sz w:val="18"/>
        </w:rPr>
        <w:t xml:space="preserve"> </w:t>
      </w:r>
      <w:hyperlink r:id="rId403">
        <w:r>
          <w:rPr>
            <w:b/>
            <w:color w:val="0000FF"/>
            <w:sz w:val="18"/>
          </w:rPr>
          <w:t>58</w:t>
        </w:r>
      </w:hyperlink>
      <w:hyperlink r:id="rId404">
        <w:r>
          <w:rPr>
            <w:sz w:val="18"/>
          </w:rPr>
          <w:t xml:space="preserve"> </w:t>
        </w:r>
      </w:hyperlink>
      <w:hyperlink r:id="rId405">
        <w:r>
          <w:rPr>
            <w:color w:val="0000FF"/>
            <w:sz w:val="18"/>
          </w:rPr>
          <w:t>355</w:t>
        </w:r>
      </w:hyperlink>
      <w:hyperlink r:id="rId406">
        <w:r>
          <w:rPr>
            <w:sz w:val="18"/>
          </w:rPr>
          <w:t>–</w:t>
        </w:r>
      </w:hyperlink>
      <w:hyperlink r:id="rId407">
        <w:r>
          <w:rPr>
            <w:color w:val="0000FF"/>
            <w:sz w:val="18"/>
          </w:rPr>
          <w:t>62</w:t>
        </w:r>
      </w:hyperlink>
    </w:p>
    <w:p w14:paraId="122DF7C6" w14:textId="77777777" w:rsidR="00253971" w:rsidRDefault="00000000">
      <w:pPr>
        <w:numPr>
          <w:ilvl w:val="0"/>
          <w:numId w:val="12"/>
        </w:numPr>
        <w:spacing w:line="266" w:lineRule="auto"/>
        <w:ind w:right="23" w:hanging="474"/>
        <w:jc w:val="left"/>
      </w:pPr>
      <w:r>
        <w:rPr>
          <w:sz w:val="18"/>
        </w:rPr>
        <w:t xml:space="preserve">Lotte F and </w:t>
      </w:r>
      <w:proofErr w:type="spellStart"/>
      <w:r>
        <w:rPr>
          <w:sz w:val="18"/>
        </w:rPr>
        <w:t>Jeunet</w:t>
      </w:r>
      <w:proofErr w:type="spellEnd"/>
      <w:r>
        <w:rPr>
          <w:sz w:val="18"/>
        </w:rPr>
        <w:t xml:space="preserve"> C 2015 Towards improved BCI based on human learning principles </w:t>
      </w:r>
      <w:r>
        <w:rPr>
          <w:i/>
          <w:sz w:val="18"/>
        </w:rPr>
        <w:t>3rd Int. Brain–Computer Interfaces Winter Conf.</w:t>
      </w:r>
    </w:p>
    <w:p w14:paraId="08872127" w14:textId="77777777" w:rsidR="00253971" w:rsidRDefault="00000000">
      <w:pPr>
        <w:numPr>
          <w:ilvl w:val="0"/>
          <w:numId w:val="12"/>
        </w:numPr>
        <w:spacing w:after="38" w:line="266" w:lineRule="auto"/>
        <w:ind w:right="23" w:hanging="474"/>
        <w:jc w:val="left"/>
      </w:pPr>
      <w:r>
        <w:rPr>
          <w:sz w:val="18"/>
        </w:rPr>
        <w:t xml:space="preserve">Lotte F and </w:t>
      </w:r>
      <w:proofErr w:type="spellStart"/>
      <w:r>
        <w:rPr>
          <w:sz w:val="18"/>
        </w:rPr>
        <w:t>Jeunet</w:t>
      </w:r>
      <w:proofErr w:type="spellEnd"/>
      <w:r>
        <w:rPr>
          <w:sz w:val="18"/>
        </w:rPr>
        <w:t xml:space="preserve"> C 2017 Online classification accuracy is a poor metric to study mental imagery-based BCI user learning: an experimental demonstration and new metrics </w:t>
      </w:r>
      <w:r>
        <w:rPr>
          <w:i/>
          <w:sz w:val="18"/>
        </w:rPr>
        <w:t>Int. Brain–Computer Interface Conf.</w:t>
      </w:r>
    </w:p>
    <w:p w14:paraId="430F8DD0" w14:textId="77777777" w:rsidR="00253971" w:rsidRDefault="00000000">
      <w:pPr>
        <w:numPr>
          <w:ilvl w:val="0"/>
          <w:numId w:val="12"/>
        </w:numPr>
        <w:spacing w:line="266" w:lineRule="auto"/>
        <w:ind w:right="23" w:hanging="474"/>
        <w:jc w:val="left"/>
      </w:pPr>
      <w:r>
        <w:rPr>
          <w:sz w:val="18"/>
        </w:rPr>
        <w:t xml:space="preserve">Lotte F, </w:t>
      </w:r>
      <w:proofErr w:type="spellStart"/>
      <w:r>
        <w:rPr>
          <w:sz w:val="18"/>
        </w:rPr>
        <w:t>Jeunet</w:t>
      </w:r>
      <w:proofErr w:type="spellEnd"/>
      <w:r>
        <w:rPr>
          <w:sz w:val="18"/>
        </w:rPr>
        <w:t xml:space="preserve"> C, Mladenovic J, </w:t>
      </w:r>
      <w:proofErr w:type="spellStart"/>
      <w:r>
        <w:rPr>
          <w:sz w:val="18"/>
        </w:rPr>
        <w:t>N’Kaoua</w:t>
      </w:r>
      <w:proofErr w:type="spellEnd"/>
      <w:r>
        <w:rPr>
          <w:sz w:val="18"/>
        </w:rPr>
        <w:t xml:space="preserve"> B and Pillette L 2018 </w:t>
      </w:r>
      <w:r>
        <w:rPr>
          <w:i/>
          <w:sz w:val="18"/>
        </w:rPr>
        <w:t xml:space="preserve">Signal Processing and Machine Learning for </w:t>
      </w:r>
    </w:p>
    <w:p w14:paraId="46C04AB1" w14:textId="77777777" w:rsidR="00253971" w:rsidRDefault="00000000">
      <w:pPr>
        <w:spacing w:line="266" w:lineRule="auto"/>
        <w:ind w:left="672" w:right="23" w:firstLine="0"/>
        <w:jc w:val="left"/>
      </w:pPr>
      <w:r>
        <w:rPr>
          <w:i/>
          <w:sz w:val="18"/>
        </w:rPr>
        <w:t>Brain-Machine Interfaces</w:t>
      </w:r>
      <w:r>
        <w:rPr>
          <w:sz w:val="18"/>
        </w:rPr>
        <w:t xml:space="preserve"> ed T </w:t>
      </w:r>
      <w:proofErr w:type="spellStart"/>
      <w:r>
        <w:rPr>
          <w:sz w:val="18"/>
        </w:rPr>
        <w:t>Toshihisa</w:t>
      </w:r>
      <w:proofErr w:type="spellEnd"/>
      <w:r>
        <w:rPr>
          <w:sz w:val="18"/>
        </w:rPr>
        <w:t xml:space="preserve"> and M Arvaneh (</w:t>
      </w:r>
      <w:proofErr w:type="spellStart"/>
      <w:r>
        <w:rPr>
          <w:sz w:val="18"/>
        </w:rPr>
        <w:t>Stevenage</w:t>
      </w:r>
      <w:proofErr w:type="spellEnd"/>
      <w:r>
        <w:rPr>
          <w:sz w:val="18"/>
        </w:rPr>
        <w:t>, United Kingdom: Institution of Engineering and Technology (IET))</w:t>
      </w:r>
    </w:p>
    <w:p w14:paraId="59FE31E1" w14:textId="77777777" w:rsidR="00253971" w:rsidRDefault="00000000">
      <w:pPr>
        <w:numPr>
          <w:ilvl w:val="0"/>
          <w:numId w:val="12"/>
        </w:numPr>
        <w:spacing w:line="266" w:lineRule="auto"/>
        <w:ind w:right="23" w:hanging="474"/>
        <w:jc w:val="left"/>
      </w:pPr>
      <w:r>
        <w:rPr>
          <w:sz w:val="18"/>
        </w:rPr>
        <w:lastRenderedPageBreak/>
        <w:t xml:space="preserve">Lotte F, Larrue F and Mühl C 2013 Flaws in current human training protocols for spontaneous brain–computer interfaces: lessons learned from instructional design </w:t>
      </w:r>
      <w:r>
        <w:rPr>
          <w:i/>
          <w:sz w:val="18"/>
        </w:rPr>
        <w:t xml:space="preserve">Front. Human </w:t>
      </w:r>
      <w:proofErr w:type="spellStart"/>
      <w:r>
        <w:rPr>
          <w:i/>
          <w:sz w:val="18"/>
        </w:rPr>
        <w:t>Neurosci</w:t>
      </w:r>
      <w:proofErr w:type="spellEnd"/>
      <w:r>
        <w:rPr>
          <w:i/>
          <w:sz w:val="18"/>
        </w:rPr>
        <w:t>.</w:t>
      </w:r>
      <w:r>
        <w:rPr>
          <w:sz w:val="18"/>
        </w:rPr>
        <w:t xml:space="preserve"> </w:t>
      </w:r>
      <w:hyperlink r:id="rId408">
        <w:r>
          <w:rPr>
            <w:b/>
            <w:color w:val="0000FF"/>
            <w:sz w:val="18"/>
          </w:rPr>
          <w:t>7</w:t>
        </w:r>
      </w:hyperlink>
    </w:p>
    <w:p w14:paraId="07CC6CD1" w14:textId="77777777" w:rsidR="00253971" w:rsidRDefault="00000000">
      <w:pPr>
        <w:numPr>
          <w:ilvl w:val="0"/>
          <w:numId w:val="12"/>
        </w:numPr>
        <w:spacing w:after="34" w:line="266" w:lineRule="auto"/>
        <w:ind w:right="23" w:hanging="474"/>
        <w:jc w:val="left"/>
      </w:pPr>
      <w:r>
        <w:rPr>
          <w:sz w:val="18"/>
        </w:rPr>
        <w:t xml:space="preserve">Lotte F, Lécuyer A and </w:t>
      </w:r>
      <w:proofErr w:type="spellStart"/>
      <w:r>
        <w:rPr>
          <w:sz w:val="18"/>
        </w:rPr>
        <w:t>Arnaldi</w:t>
      </w:r>
      <w:proofErr w:type="spellEnd"/>
      <w:r>
        <w:rPr>
          <w:sz w:val="18"/>
        </w:rPr>
        <w:t xml:space="preserve"> B 2009 FuRIA: an inverse </w:t>
      </w:r>
      <w:proofErr w:type="gramStart"/>
      <w:r>
        <w:rPr>
          <w:sz w:val="18"/>
        </w:rPr>
        <w:t>solution based</w:t>
      </w:r>
      <w:proofErr w:type="gramEnd"/>
      <w:r>
        <w:rPr>
          <w:sz w:val="18"/>
        </w:rPr>
        <w:t xml:space="preserve"> feature extraction algorithm using fuzzy set theory for brain–computer interfaces </w:t>
      </w:r>
      <w:r>
        <w:rPr>
          <w:i/>
          <w:sz w:val="18"/>
        </w:rPr>
        <w:t>IEEE Trans. Signal Process.</w:t>
      </w:r>
      <w:r>
        <w:rPr>
          <w:sz w:val="18"/>
        </w:rPr>
        <w:t xml:space="preserve"> </w:t>
      </w:r>
      <w:hyperlink r:id="rId409">
        <w:r>
          <w:rPr>
            <w:b/>
            <w:color w:val="0000FF"/>
            <w:sz w:val="18"/>
          </w:rPr>
          <w:t>57</w:t>
        </w:r>
      </w:hyperlink>
      <w:hyperlink r:id="rId410">
        <w:r>
          <w:rPr>
            <w:sz w:val="18"/>
          </w:rPr>
          <w:t xml:space="preserve"> </w:t>
        </w:r>
      </w:hyperlink>
      <w:hyperlink r:id="rId411">
        <w:r>
          <w:rPr>
            <w:color w:val="0000FF"/>
            <w:sz w:val="18"/>
          </w:rPr>
          <w:t>3253</w:t>
        </w:r>
      </w:hyperlink>
      <w:hyperlink r:id="rId412">
        <w:r>
          <w:rPr>
            <w:sz w:val="18"/>
          </w:rPr>
          <w:t>–</w:t>
        </w:r>
      </w:hyperlink>
      <w:hyperlink r:id="rId413">
        <w:r>
          <w:rPr>
            <w:color w:val="0000FF"/>
            <w:sz w:val="18"/>
          </w:rPr>
          <w:t>63</w:t>
        </w:r>
      </w:hyperlink>
    </w:p>
    <w:p w14:paraId="48774CDE" w14:textId="77777777" w:rsidR="00253971" w:rsidRDefault="00000000">
      <w:pPr>
        <w:numPr>
          <w:ilvl w:val="0"/>
          <w:numId w:val="12"/>
        </w:numPr>
        <w:spacing w:after="37" w:line="266" w:lineRule="auto"/>
        <w:ind w:right="23" w:hanging="474"/>
        <w:jc w:val="left"/>
      </w:pPr>
      <w:r>
        <w:rPr>
          <w:sz w:val="18"/>
        </w:rPr>
        <w:t xml:space="preserve">Lowne D, Roberts S J and Garnett R 2010 Sequential nonstationary dynamic classification with sparse feedback </w:t>
      </w:r>
      <w:r>
        <w:rPr>
          <w:i/>
          <w:sz w:val="18"/>
        </w:rPr>
        <w:t xml:space="preserve">Pattern </w:t>
      </w:r>
      <w:proofErr w:type="spellStart"/>
      <w:r>
        <w:rPr>
          <w:i/>
          <w:sz w:val="18"/>
        </w:rPr>
        <w:t>Recogn</w:t>
      </w:r>
      <w:proofErr w:type="spellEnd"/>
      <w:r>
        <w:rPr>
          <w:i/>
          <w:sz w:val="18"/>
        </w:rPr>
        <w:t>.</w:t>
      </w:r>
      <w:r>
        <w:rPr>
          <w:sz w:val="18"/>
        </w:rPr>
        <w:t xml:space="preserve"> </w:t>
      </w:r>
      <w:hyperlink r:id="rId414">
        <w:r>
          <w:rPr>
            <w:b/>
            <w:color w:val="0000FF"/>
            <w:sz w:val="18"/>
          </w:rPr>
          <w:t>43</w:t>
        </w:r>
      </w:hyperlink>
      <w:hyperlink r:id="rId415">
        <w:r>
          <w:rPr>
            <w:sz w:val="18"/>
          </w:rPr>
          <w:t xml:space="preserve"> </w:t>
        </w:r>
      </w:hyperlink>
      <w:hyperlink r:id="rId416">
        <w:r>
          <w:rPr>
            <w:color w:val="0000FF"/>
            <w:sz w:val="18"/>
          </w:rPr>
          <w:t>897</w:t>
        </w:r>
      </w:hyperlink>
      <w:hyperlink r:id="rId417">
        <w:r>
          <w:rPr>
            <w:sz w:val="18"/>
          </w:rPr>
          <w:t>–</w:t>
        </w:r>
      </w:hyperlink>
      <w:hyperlink r:id="rId418">
        <w:r>
          <w:rPr>
            <w:color w:val="0000FF"/>
            <w:sz w:val="18"/>
          </w:rPr>
          <w:t>905</w:t>
        </w:r>
      </w:hyperlink>
    </w:p>
    <w:p w14:paraId="23CCAA4E" w14:textId="77777777" w:rsidR="00253971" w:rsidRDefault="00000000">
      <w:pPr>
        <w:numPr>
          <w:ilvl w:val="0"/>
          <w:numId w:val="12"/>
        </w:numPr>
        <w:spacing w:line="266" w:lineRule="auto"/>
        <w:ind w:right="23" w:hanging="474"/>
        <w:jc w:val="left"/>
      </w:pPr>
      <w:r>
        <w:rPr>
          <w:sz w:val="18"/>
        </w:rPr>
        <w:t xml:space="preserve">Lu N, Li T, Ren X and Miao H 2017 A deep learning scheme for motor imagery classification based on restricted Boltzmann machines </w:t>
      </w:r>
      <w:r>
        <w:rPr>
          <w:i/>
          <w:sz w:val="18"/>
        </w:rPr>
        <w:t xml:space="preserve">IEEE Trans. Neural Syst. </w:t>
      </w:r>
      <w:proofErr w:type="spellStart"/>
      <w:r>
        <w:rPr>
          <w:i/>
          <w:sz w:val="18"/>
        </w:rPr>
        <w:t>Rehabil</w:t>
      </w:r>
      <w:proofErr w:type="spellEnd"/>
      <w:r>
        <w:rPr>
          <w:i/>
          <w:sz w:val="18"/>
        </w:rPr>
        <w:t xml:space="preserve">. </w:t>
      </w:r>
    </w:p>
    <w:p w14:paraId="7DAE3B03" w14:textId="77777777" w:rsidR="00253971" w:rsidRDefault="00000000">
      <w:pPr>
        <w:spacing w:after="41" w:line="259" w:lineRule="auto"/>
        <w:ind w:left="669" w:right="0" w:hanging="10"/>
        <w:jc w:val="left"/>
      </w:pPr>
      <w:r>
        <w:rPr>
          <w:i/>
          <w:sz w:val="18"/>
        </w:rPr>
        <w:t>Eng.</w:t>
      </w:r>
      <w:r>
        <w:rPr>
          <w:sz w:val="18"/>
        </w:rPr>
        <w:t xml:space="preserve"> </w:t>
      </w:r>
      <w:hyperlink r:id="rId419">
        <w:r>
          <w:rPr>
            <w:b/>
            <w:color w:val="0000FF"/>
            <w:sz w:val="18"/>
          </w:rPr>
          <w:t>25</w:t>
        </w:r>
      </w:hyperlink>
      <w:hyperlink r:id="rId420">
        <w:r>
          <w:rPr>
            <w:sz w:val="18"/>
          </w:rPr>
          <w:t xml:space="preserve"> </w:t>
        </w:r>
      </w:hyperlink>
      <w:hyperlink r:id="rId421">
        <w:r>
          <w:rPr>
            <w:color w:val="0000FF"/>
            <w:sz w:val="18"/>
          </w:rPr>
          <w:t>566</w:t>
        </w:r>
      </w:hyperlink>
      <w:hyperlink r:id="rId422">
        <w:r>
          <w:rPr>
            <w:sz w:val="18"/>
          </w:rPr>
          <w:t>–</w:t>
        </w:r>
      </w:hyperlink>
      <w:hyperlink r:id="rId423">
        <w:r>
          <w:rPr>
            <w:color w:val="0000FF"/>
            <w:sz w:val="18"/>
          </w:rPr>
          <w:t>76</w:t>
        </w:r>
      </w:hyperlink>
    </w:p>
    <w:p w14:paraId="201AE9A3" w14:textId="77777777" w:rsidR="00253971" w:rsidRDefault="00000000">
      <w:pPr>
        <w:numPr>
          <w:ilvl w:val="0"/>
          <w:numId w:val="12"/>
        </w:numPr>
        <w:spacing w:line="266" w:lineRule="auto"/>
        <w:ind w:right="23" w:hanging="474"/>
        <w:jc w:val="left"/>
      </w:pPr>
      <w:r>
        <w:rPr>
          <w:sz w:val="18"/>
        </w:rPr>
        <w:t xml:space="preserve">Lu S, Guan C and Zhang H 2009 Unsupervised brain computer interface based on inter-subject information and online adaptation </w:t>
      </w:r>
      <w:r>
        <w:rPr>
          <w:i/>
          <w:sz w:val="18"/>
        </w:rPr>
        <w:t xml:space="preserve">IEEE Trans. Neural Syst. </w:t>
      </w:r>
      <w:proofErr w:type="spellStart"/>
      <w:r>
        <w:rPr>
          <w:i/>
          <w:sz w:val="18"/>
        </w:rPr>
        <w:t>Rehabil</w:t>
      </w:r>
      <w:proofErr w:type="spellEnd"/>
      <w:r>
        <w:rPr>
          <w:i/>
          <w:sz w:val="18"/>
        </w:rPr>
        <w:t>. Eng.</w:t>
      </w:r>
      <w:r>
        <w:rPr>
          <w:sz w:val="18"/>
        </w:rPr>
        <w:t xml:space="preserve"> </w:t>
      </w:r>
    </w:p>
    <w:p w14:paraId="4381DC52" w14:textId="77777777" w:rsidR="00253971" w:rsidRDefault="00000000">
      <w:pPr>
        <w:spacing w:after="41" w:line="259" w:lineRule="auto"/>
        <w:ind w:left="669" w:right="0" w:hanging="10"/>
        <w:jc w:val="left"/>
      </w:pPr>
      <w:hyperlink r:id="rId424">
        <w:r>
          <w:rPr>
            <w:b/>
            <w:color w:val="0000FF"/>
            <w:sz w:val="18"/>
          </w:rPr>
          <w:t>17</w:t>
        </w:r>
      </w:hyperlink>
      <w:hyperlink r:id="rId425">
        <w:r>
          <w:rPr>
            <w:sz w:val="18"/>
          </w:rPr>
          <w:t xml:space="preserve"> </w:t>
        </w:r>
      </w:hyperlink>
      <w:hyperlink r:id="rId426">
        <w:r>
          <w:rPr>
            <w:color w:val="0000FF"/>
            <w:sz w:val="18"/>
          </w:rPr>
          <w:t>135</w:t>
        </w:r>
      </w:hyperlink>
      <w:hyperlink r:id="rId427">
        <w:r>
          <w:rPr>
            <w:sz w:val="18"/>
          </w:rPr>
          <w:t>–</w:t>
        </w:r>
      </w:hyperlink>
      <w:hyperlink r:id="rId428">
        <w:r>
          <w:rPr>
            <w:color w:val="0000FF"/>
            <w:sz w:val="18"/>
          </w:rPr>
          <w:t>45</w:t>
        </w:r>
      </w:hyperlink>
    </w:p>
    <w:p w14:paraId="67EE01EA" w14:textId="77777777" w:rsidR="00253971" w:rsidRDefault="00000000">
      <w:pPr>
        <w:numPr>
          <w:ilvl w:val="0"/>
          <w:numId w:val="12"/>
        </w:numPr>
        <w:spacing w:after="0" w:line="278" w:lineRule="auto"/>
        <w:ind w:right="23" w:hanging="474"/>
        <w:jc w:val="left"/>
      </w:pPr>
      <w:r>
        <w:rPr>
          <w:sz w:val="18"/>
        </w:rPr>
        <w:t xml:space="preserve">Luke S 2013 </w:t>
      </w:r>
      <w:r>
        <w:rPr>
          <w:i/>
          <w:sz w:val="18"/>
        </w:rPr>
        <w:t>Essentials of Metaheuristics</w:t>
      </w:r>
      <w:r>
        <w:rPr>
          <w:sz w:val="18"/>
        </w:rPr>
        <w:t xml:space="preserve"> (Lulu) (</w:t>
      </w:r>
      <w:hyperlink r:id="rId429">
        <w:r>
          <w:rPr>
            <w:color w:val="0000FF"/>
            <w:sz w:val="18"/>
          </w:rPr>
          <w:t xml:space="preserve">https:// </w:t>
        </w:r>
      </w:hyperlink>
      <w:hyperlink r:id="rId430">
        <w:r>
          <w:rPr>
            <w:color w:val="0000FF"/>
            <w:sz w:val="18"/>
          </w:rPr>
          <w:t>cs.gmu.edu/~</w:t>
        </w:r>
        <w:proofErr w:type="spellStart"/>
        <w:r>
          <w:rPr>
            <w:color w:val="0000FF"/>
            <w:sz w:val="18"/>
          </w:rPr>
          <w:t>sean</w:t>
        </w:r>
        <w:proofErr w:type="spellEnd"/>
        <w:r>
          <w:rPr>
            <w:color w:val="0000FF"/>
            <w:sz w:val="18"/>
          </w:rPr>
          <w:t>/book/metaheuristics/Essentials.pdf</w:t>
        </w:r>
      </w:hyperlink>
      <w:hyperlink r:id="rId431">
        <w:r>
          <w:rPr>
            <w:sz w:val="18"/>
          </w:rPr>
          <w:t>)</w:t>
        </w:r>
      </w:hyperlink>
      <w:r>
        <w:rPr>
          <w:sz w:val="18"/>
        </w:rPr>
        <w:t xml:space="preserve"> </w:t>
      </w:r>
    </w:p>
    <w:p w14:paraId="30CC5CD4" w14:textId="77777777" w:rsidR="00253971" w:rsidRDefault="00000000">
      <w:pPr>
        <w:numPr>
          <w:ilvl w:val="0"/>
          <w:numId w:val="12"/>
        </w:numPr>
        <w:spacing w:after="37" w:line="266" w:lineRule="auto"/>
        <w:ind w:right="23" w:hanging="474"/>
        <w:jc w:val="left"/>
      </w:pPr>
      <w:r>
        <w:rPr>
          <w:sz w:val="18"/>
        </w:rPr>
        <w:t xml:space="preserve">Ma T, Li H, Yang H, </w:t>
      </w:r>
      <w:proofErr w:type="spellStart"/>
      <w:r>
        <w:rPr>
          <w:sz w:val="18"/>
        </w:rPr>
        <w:t>Lv</w:t>
      </w:r>
      <w:proofErr w:type="spellEnd"/>
      <w:r>
        <w:rPr>
          <w:sz w:val="18"/>
        </w:rPr>
        <w:t xml:space="preserve"> X, Li P, Liu T, Yao D and Xu P 2017 The extraction of motion-onset VEP BCI features based on deep learning and compressed sensing </w:t>
      </w:r>
      <w:r>
        <w:rPr>
          <w:i/>
          <w:sz w:val="18"/>
        </w:rPr>
        <w:t xml:space="preserve">J. </w:t>
      </w:r>
      <w:proofErr w:type="spellStart"/>
      <w:r>
        <w:rPr>
          <w:i/>
          <w:sz w:val="18"/>
        </w:rPr>
        <w:t>Neurosci</w:t>
      </w:r>
      <w:proofErr w:type="spellEnd"/>
      <w:r>
        <w:rPr>
          <w:i/>
          <w:sz w:val="18"/>
        </w:rPr>
        <w:t>. Methods</w:t>
      </w:r>
      <w:r>
        <w:rPr>
          <w:sz w:val="18"/>
        </w:rPr>
        <w:t xml:space="preserve"> </w:t>
      </w:r>
      <w:hyperlink r:id="rId432">
        <w:r>
          <w:rPr>
            <w:b/>
            <w:color w:val="0000FF"/>
            <w:sz w:val="18"/>
          </w:rPr>
          <w:t>275</w:t>
        </w:r>
      </w:hyperlink>
      <w:hyperlink r:id="rId433">
        <w:r>
          <w:rPr>
            <w:sz w:val="18"/>
          </w:rPr>
          <w:t xml:space="preserve"> </w:t>
        </w:r>
      </w:hyperlink>
      <w:hyperlink r:id="rId434">
        <w:r>
          <w:rPr>
            <w:color w:val="0000FF"/>
            <w:sz w:val="18"/>
          </w:rPr>
          <w:t>80</w:t>
        </w:r>
      </w:hyperlink>
      <w:hyperlink r:id="rId435">
        <w:r>
          <w:rPr>
            <w:sz w:val="18"/>
          </w:rPr>
          <w:t>–</w:t>
        </w:r>
      </w:hyperlink>
      <w:hyperlink r:id="rId436">
        <w:r>
          <w:rPr>
            <w:color w:val="0000FF"/>
            <w:sz w:val="18"/>
          </w:rPr>
          <w:t>92</w:t>
        </w:r>
      </w:hyperlink>
    </w:p>
    <w:p w14:paraId="2B11FD4B" w14:textId="77777777" w:rsidR="00253971" w:rsidRDefault="00000000">
      <w:pPr>
        <w:numPr>
          <w:ilvl w:val="0"/>
          <w:numId w:val="12"/>
        </w:numPr>
        <w:spacing w:line="266" w:lineRule="auto"/>
        <w:ind w:right="23" w:hanging="474"/>
        <w:jc w:val="left"/>
      </w:pPr>
      <w:proofErr w:type="spellStart"/>
      <w:r>
        <w:rPr>
          <w:sz w:val="18"/>
        </w:rPr>
        <w:t>Madjarov</w:t>
      </w:r>
      <w:proofErr w:type="spellEnd"/>
      <w:r>
        <w:rPr>
          <w:sz w:val="18"/>
        </w:rPr>
        <w:t xml:space="preserve"> G, </w:t>
      </w:r>
      <w:proofErr w:type="spellStart"/>
      <w:r>
        <w:rPr>
          <w:sz w:val="18"/>
        </w:rPr>
        <w:t>Kocev</w:t>
      </w:r>
      <w:proofErr w:type="spellEnd"/>
      <w:r>
        <w:rPr>
          <w:sz w:val="18"/>
        </w:rPr>
        <w:t xml:space="preserve"> D, </w:t>
      </w:r>
      <w:proofErr w:type="spellStart"/>
      <w:r>
        <w:rPr>
          <w:sz w:val="18"/>
        </w:rPr>
        <w:t>Gjorgjevikj</w:t>
      </w:r>
      <w:proofErr w:type="spellEnd"/>
      <w:r>
        <w:rPr>
          <w:sz w:val="18"/>
        </w:rPr>
        <w:t xml:space="preserve"> D and </w:t>
      </w:r>
      <w:proofErr w:type="spellStart"/>
      <w:r>
        <w:rPr>
          <w:sz w:val="18"/>
        </w:rPr>
        <w:t>Džeroski</w:t>
      </w:r>
      <w:proofErr w:type="spellEnd"/>
      <w:r>
        <w:rPr>
          <w:sz w:val="18"/>
        </w:rPr>
        <w:t xml:space="preserve"> S 2012 An extensive experimental comparison of methods for multi-label learning </w:t>
      </w:r>
      <w:r>
        <w:rPr>
          <w:i/>
          <w:sz w:val="18"/>
        </w:rPr>
        <w:t xml:space="preserve">Pattern </w:t>
      </w:r>
      <w:proofErr w:type="spellStart"/>
      <w:r>
        <w:rPr>
          <w:i/>
          <w:sz w:val="18"/>
        </w:rPr>
        <w:t>Recogn</w:t>
      </w:r>
      <w:proofErr w:type="spellEnd"/>
      <w:r>
        <w:rPr>
          <w:i/>
          <w:sz w:val="18"/>
        </w:rPr>
        <w:t>.</w:t>
      </w:r>
      <w:r>
        <w:rPr>
          <w:sz w:val="18"/>
        </w:rPr>
        <w:t xml:space="preserve"> </w:t>
      </w:r>
      <w:hyperlink r:id="rId437">
        <w:r>
          <w:rPr>
            <w:b/>
            <w:color w:val="0000FF"/>
            <w:sz w:val="18"/>
          </w:rPr>
          <w:t>45</w:t>
        </w:r>
      </w:hyperlink>
      <w:hyperlink r:id="rId438">
        <w:r>
          <w:rPr>
            <w:sz w:val="18"/>
          </w:rPr>
          <w:t xml:space="preserve"> </w:t>
        </w:r>
      </w:hyperlink>
      <w:hyperlink r:id="rId439">
        <w:r>
          <w:rPr>
            <w:color w:val="0000FF"/>
            <w:sz w:val="18"/>
          </w:rPr>
          <w:t>3084</w:t>
        </w:r>
      </w:hyperlink>
      <w:hyperlink r:id="rId440">
        <w:r>
          <w:rPr>
            <w:sz w:val="18"/>
          </w:rPr>
          <w:t>–</w:t>
        </w:r>
      </w:hyperlink>
      <w:hyperlink r:id="rId441">
        <w:r>
          <w:rPr>
            <w:color w:val="0000FF"/>
            <w:sz w:val="18"/>
          </w:rPr>
          <w:t>104</w:t>
        </w:r>
      </w:hyperlink>
      <w:hyperlink r:id="rId442">
        <w:r>
          <w:rPr>
            <w:sz w:val="18"/>
          </w:rPr>
          <w:t xml:space="preserve"> </w:t>
        </w:r>
      </w:hyperlink>
      <w:r>
        <w:rPr>
          <w:sz w:val="18"/>
        </w:rPr>
        <w:t>(</w:t>
      </w:r>
      <w:r>
        <w:rPr>
          <w:i/>
          <w:sz w:val="18"/>
        </w:rPr>
        <w:t xml:space="preserve">Best Papers of Iberian Conf. on Pattern Recognition and Image </w:t>
      </w:r>
    </w:p>
    <w:p w14:paraId="6C2EFCA3" w14:textId="77777777" w:rsidR="00253971" w:rsidRDefault="00000000">
      <w:pPr>
        <w:spacing w:after="4" w:line="270" w:lineRule="auto"/>
        <w:ind w:left="668" w:right="0" w:hanging="10"/>
        <w:jc w:val="left"/>
      </w:pPr>
      <w:r>
        <w:rPr>
          <w:i/>
          <w:sz w:val="18"/>
        </w:rPr>
        <w:t>Analysis</w:t>
      </w:r>
      <w:r>
        <w:rPr>
          <w:sz w:val="18"/>
        </w:rPr>
        <w:t>)</w:t>
      </w:r>
    </w:p>
    <w:p w14:paraId="619EE39C" w14:textId="77777777" w:rsidR="00253971" w:rsidRDefault="00000000">
      <w:pPr>
        <w:numPr>
          <w:ilvl w:val="0"/>
          <w:numId w:val="12"/>
        </w:numPr>
        <w:spacing w:after="37" w:line="266" w:lineRule="auto"/>
        <w:ind w:right="23" w:hanging="474"/>
        <w:jc w:val="left"/>
      </w:pPr>
      <w:proofErr w:type="spellStart"/>
      <w:r>
        <w:rPr>
          <w:sz w:val="18"/>
        </w:rPr>
        <w:t>Makeig</w:t>
      </w:r>
      <w:proofErr w:type="spellEnd"/>
      <w:r>
        <w:rPr>
          <w:sz w:val="18"/>
        </w:rPr>
        <w:t xml:space="preserve"> S, Kothe C, Mullen T, </w:t>
      </w:r>
      <w:proofErr w:type="spellStart"/>
      <w:r>
        <w:rPr>
          <w:sz w:val="18"/>
        </w:rPr>
        <w:t>Bigdely-Shamlo</w:t>
      </w:r>
      <w:proofErr w:type="spellEnd"/>
      <w:r>
        <w:rPr>
          <w:sz w:val="18"/>
        </w:rPr>
        <w:t xml:space="preserve"> N, Zhang Z and Kreutz-Delgado K 2012 Evolving signal processing for brain–computer interfaces </w:t>
      </w:r>
      <w:r>
        <w:rPr>
          <w:i/>
          <w:sz w:val="18"/>
        </w:rPr>
        <w:t>Proc. IEEE</w:t>
      </w:r>
      <w:r>
        <w:rPr>
          <w:sz w:val="18"/>
        </w:rPr>
        <w:t xml:space="preserve"> </w:t>
      </w:r>
      <w:hyperlink r:id="rId443">
        <w:r>
          <w:rPr>
            <w:b/>
            <w:color w:val="0000FF"/>
            <w:sz w:val="18"/>
          </w:rPr>
          <w:t>100</w:t>
        </w:r>
      </w:hyperlink>
      <w:hyperlink r:id="rId444">
        <w:r>
          <w:rPr>
            <w:sz w:val="18"/>
          </w:rPr>
          <w:t xml:space="preserve"> </w:t>
        </w:r>
      </w:hyperlink>
      <w:hyperlink r:id="rId445">
        <w:r>
          <w:rPr>
            <w:color w:val="0000FF"/>
            <w:sz w:val="18"/>
          </w:rPr>
          <w:t>1567</w:t>
        </w:r>
      </w:hyperlink>
      <w:hyperlink r:id="rId446">
        <w:r>
          <w:rPr>
            <w:sz w:val="18"/>
          </w:rPr>
          <w:t>–</w:t>
        </w:r>
      </w:hyperlink>
      <w:hyperlink r:id="rId447">
        <w:r>
          <w:rPr>
            <w:color w:val="0000FF"/>
            <w:sz w:val="18"/>
          </w:rPr>
          <w:t>84</w:t>
        </w:r>
      </w:hyperlink>
    </w:p>
    <w:p w14:paraId="278ED52E" w14:textId="77777777" w:rsidR="00253971" w:rsidRDefault="00000000">
      <w:pPr>
        <w:numPr>
          <w:ilvl w:val="0"/>
          <w:numId w:val="12"/>
        </w:numPr>
        <w:spacing w:line="266" w:lineRule="auto"/>
        <w:ind w:right="23" w:hanging="474"/>
        <w:jc w:val="left"/>
      </w:pPr>
      <w:r>
        <w:rPr>
          <w:sz w:val="18"/>
        </w:rPr>
        <w:t xml:space="preserve">Manor R and Geva </w:t>
      </w:r>
      <w:proofErr w:type="gramStart"/>
      <w:r>
        <w:rPr>
          <w:sz w:val="18"/>
        </w:rPr>
        <w:t>A</w:t>
      </w:r>
      <w:proofErr w:type="gramEnd"/>
      <w:r>
        <w:rPr>
          <w:sz w:val="18"/>
        </w:rPr>
        <w:t xml:space="preserve"> B 2015 Convolutional neural network for multi-category rapid serial visual presentation BCI </w:t>
      </w:r>
      <w:r>
        <w:rPr>
          <w:i/>
          <w:sz w:val="18"/>
        </w:rPr>
        <w:t xml:space="preserve">Front. </w:t>
      </w:r>
      <w:proofErr w:type="spellStart"/>
      <w:r>
        <w:rPr>
          <w:i/>
          <w:sz w:val="18"/>
        </w:rPr>
        <w:t>Comput</w:t>
      </w:r>
      <w:proofErr w:type="spellEnd"/>
      <w:r>
        <w:rPr>
          <w:i/>
          <w:sz w:val="18"/>
        </w:rPr>
        <w:t xml:space="preserve">. </w:t>
      </w:r>
      <w:proofErr w:type="spellStart"/>
      <w:r>
        <w:rPr>
          <w:i/>
          <w:sz w:val="18"/>
        </w:rPr>
        <w:t>Neurosci</w:t>
      </w:r>
      <w:proofErr w:type="spellEnd"/>
      <w:r>
        <w:rPr>
          <w:i/>
          <w:sz w:val="18"/>
        </w:rPr>
        <w:t>.</w:t>
      </w:r>
      <w:r>
        <w:rPr>
          <w:sz w:val="18"/>
        </w:rPr>
        <w:t xml:space="preserve"> </w:t>
      </w:r>
      <w:hyperlink r:id="rId448">
        <w:r>
          <w:rPr>
            <w:b/>
            <w:color w:val="0000FF"/>
            <w:sz w:val="18"/>
          </w:rPr>
          <w:t>9</w:t>
        </w:r>
      </w:hyperlink>
    </w:p>
    <w:p w14:paraId="2D9502B4" w14:textId="77777777" w:rsidR="00253971" w:rsidRDefault="00000000">
      <w:pPr>
        <w:numPr>
          <w:ilvl w:val="0"/>
          <w:numId w:val="12"/>
        </w:numPr>
        <w:spacing w:line="266" w:lineRule="auto"/>
        <w:ind w:right="23" w:hanging="474"/>
        <w:jc w:val="left"/>
      </w:pPr>
      <w:r>
        <w:rPr>
          <w:sz w:val="18"/>
        </w:rPr>
        <w:t xml:space="preserve">Margaux P, Emmanuel M, Sébastien D, Olivier B and Jérémie M 2012 Objective and subjective evaluation of online error correction during P300-based spelling </w:t>
      </w:r>
      <w:r>
        <w:rPr>
          <w:i/>
          <w:sz w:val="18"/>
        </w:rPr>
        <w:t xml:space="preserve">Adv. </w:t>
      </w:r>
    </w:p>
    <w:p w14:paraId="489587AF" w14:textId="77777777" w:rsidR="00253971" w:rsidRDefault="00000000">
      <w:pPr>
        <w:spacing w:after="4" w:line="270" w:lineRule="auto"/>
        <w:ind w:left="668" w:right="0" w:hanging="10"/>
        <w:jc w:val="left"/>
      </w:pPr>
      <w:r>
        <w:rPr>
          <w:i/>
          <w:sz w:val="18"/>
        </w:rPr>
        <w:t>Human-</w:t>
      </w:r>
      <w:proofErr w:type="spellStart"/>
      <w:r>
        <w:rPr>
          <w:i/>
          <w:sz w:val="18"/>
        </w:rPr>
        <w:t>Comput</w:t>
      </w:r>
      <w:proofErr w:type="spellEnd"/>
      <w:r>
        <w:rPr>
          <w:i/>
          <w:sz w:val="18"/>
        </w:rPr>
        <w:t>. Interact.</w:t>
      </w:r>
      <w:r>
        <w:rPr>
          <w:sz w:val="18"/>
        </w:rPr>
        <w:t xml:space="preserve"> </w:t>
      </w:r>
      <w:hyperlink r:id="rId449">
        <w:r>
          <w:rPr>
            <w:b/>
            <w:color w:val="0000FF"/>
            <w:sz w:val="18"/>
          </w:rPr>
          <w:t>2012</w:t>
        </w:r>
      </w:hyperlink>
      <w:hyperlink r:id="rId450">
        <w:r>
          <w:rPr>
            <w:sz w:val="18"/>
          </w:rPr>
          <w:t xml:space="preserve"> </w:t>
        </w:r>
      </w:hyperlink>
      <w:hyperlink r:id="rId451">
        <w:r>
          <w:rPr>
            <w:color w:val="0000FF"/>
            <w:sz w:val="18"/>
          </w:rPr>
          <w:t>4</w:t>
        </w:r>
      </w:hyperlink>
    </w:p>
    <w:p w14:paraId="2B832BAD" w14:textId="77777777" w:rsidR="00253971" w:rsidRDefault="00000000">
      <w:pPr>
        <w:numPr>
          <w:ilvl w:val="0"/>
          <w:numId w:val="12"/>
        </w:numPr>
        <w:spacing w:line="266" w:lineRule="auto"/>
        <w:ind w:right="23" w:hanging="474"/>
        <w:jc w:val="left"/>
      </w:pPr>
      <w:proofErr w:type="spellStart"/>
      <w:r>
        <w:rPr>
          <w:sz w:val="18"/>
        </w:rPr>
        <w:t>Mayaud</w:t>
      </w:r>
      <w:proofErr w:type="spellEnd"/>
      <w:r>
        <w:rPr>
          <w:sz w:val="18"/>
        </w:rPr>
        <w:t xml:space="preserve"> L </w:t>
      </w:r>
      <w:r>
        <w:rPr>
          <w:i/>
          <w:sz w:val="18"/>
        </w:rPr>
        <w:t>et al</w:t>
      </w:r>
      <w:r>
        <w:rPr>
          <w:sz w:val="18"/>
        </w:rPr>
        <w:t xml:space="preserve"> 2016 Brain-computer interface for the communication of acute patients: a feasibility study and a randomized controlled trial comparing performance with healthy participants and a traditional assistive </w:t>
      </w:r>
      <w:proofErr w:type="gramStart"/>
      <w:r>
        <w:rPr>
          <w:sz w:val="18"/>
        </w:rPr>
        <w:t>device</w:t>
      </w:r>
      <w:proofErr w:type="gramEnd"/>
      <w:r>
        <w:rPr>
          <w:sz w:val="18"/>
        </w:rPr>
        <w:t xml:space="preserve"> </w:t>
      </w:r>
    </w:p>
    <w:p w14:paraId="622F634A" w14:textId="77777777" w:rsidR="00253971" w:rsidRDefault="00000000">
      <w:pPr>
        <w:spacing w:after="32" w:line="266" w:lineRule="auto"/>
        <w:ind w:left="-13" w:right="265" w:firstLine="672"/>
        <w:jc w:val="left"/>
      </w:pPr>
      <w:r>
        <w:rPr>
          <w:i/>
          <w:sz w:val="18"/>
        </w:rPr>
        <w:t>Brain-</w:t>
      </w:r>
      <w:proofErr w:type="spellStart"/>
      <w:r>
        <w:rPr>
          <w:i/>
          <w:sz w:val="18"/>
        </w:rPr>
        <w:t>Comput</w:t>
      </w:r>
      <w:proofErr w:type="spellEnd"/>
      <w:r>
        <w:rPr>
          <w:i/>
          <w:sz w:val="18"/>
        </w:rPr>
        <w:t>. Interfaces</w:t>
      </w:r>
      <w:r>
        <w:rPr>
          <w:sz w:val="18"/>
        </w:rPr>
        <w:t xml:space="preserve"> </w:t>
      </w:r>
      <w:hyperlink r:id="rId452">
        <w:r>
          <w:rPr>
            <w:b/>
            <w:color w:val="0000FF"/>
            <w:sz w:val="18"/>
          </w:rPr>
          <w:t>3</w:t>
        </w:r>
      </w:hyperlink>
      <w:hyperlink r:id="rId453">
        <w:r>
          <w:rPr>
            <w:sz w:val="18"/>
          </w:rPr>
          <w:t xml:space="preserve"> </w:t>
        </w:r>
      </w:hyperlink>
      <w:hyperlink r:id="rId454">
        <w:r>
          <w:rPr>
            <w:color w:val="0000FF"/>
            <w:sz w:val="18"/>
          </w:rPr>
          <w:t>197</w:t>
        </w:r>
      </w:hyperlink>
      <w:hyperlink r:id="rId455">
        <w:r>
          <w:rPr>
            <w:sz w:val="18"/>
          </w:rPr>
          <w:t>–</w:t>
        </w:r>
      </w:hyperlink>
      <w:hyperlink r:id="rId456">
        <w:r>
          <w:rPr>
            <w:color w:val="0000FF"/>
            <w:sz w:val="18"/>
          </w:rPr>
          <w:t xml:space="preserve">215 </w:t>
        </w:r>
      </w:hyperlink>
      <w:r>
        <w:rPr>
          <w:sz w:val="18"/>
        </w:rPr>
        <w:tab/>
        <w:t>[159]</w:t>
      </w:r>
      <w:r>
        <w:rPr>
          <w:sz w:val="18"/>
        </w:rPr>
        <w:tab/>
        <w:t xml:space="preserve">McFarland D J, McCane L M, David S V and </w:t>
      </w:r>
      <w:proofErr w:type="spellStart"/>
      <w:r>
        <w:rPr>
          <w:sz w:val="18"/>
        </w:rPr>
        <w:t>Wolpaw</w:t>
      </w:r>
      <w:proofErr w:type="spellEnd"/>
      <w:r>
        <w:rPr>
          <w:sz w:val="18"/>
        </w:rPr>
        <w:t xml:space="preserve"> J R </w:t>
      </w:r>
    </w:p>
    <w:p w14:paraId="4F00E6BF" w14:textId="77777777" w:rsidR="00253971" w:rsidRDefault="00000000">
      <w:pPr>
        <w:spacing w:line="266" w:lineRule="auto"/>
        <w:ind w:left="672" w:right="23" w:firstLine="0"/>
        <w:jc w:val="left"/>
      </w:pPr>
      <w:r>
        <w:rPr>
          <w:sz w:val="18"/>
        </w:rPr>
        <w:t xml:space="preserve">1997 Spatial filter selection for EEG-based communication </w:t>
      </w:r>
    </w:p>
    <w:p w14:paraId="70A1178F" w14:textId="77777777" w:rsidR="00253971" w:rsidRDefault="00000000">
      <w:pPr>
        <w:spacing w:after="36" w:line="270" w:lineRule="auto"/>
        <w:ind w:left="668" w:right="0" w:hanging="10"/>
        <w:jc w:val="left"/>
      </w:pPr>
      <w:proofErr w:type="spellStart"/>
      <w:r>
        <w:rPr>
          <w:i/>
          <w:sz w:val="18"/>
        </w:rPr>
        <w:t>Electroencephalogr</w:t>
      </w:r>
      <w:proofErr w:type="spellEnd"/>
      <w:r>
        <w:rPr>
          <w:i/>
          <w:sz w:val="18"/>
        </w:rPr>
        <w:t xml:space="preserve">. Clin. </w:t>
      </w:r>
      <w:proofErr w:type="spellStart"/>
      <w:r>
        <w:rPr>
          <w:i/>
          <w:sz w:val="18"/>
        </w:rPr>
        <w:t>Neurophysiol</w:t>
      </w:r>
      <w:proofErr w:type="spellEnd"/>
      <w:r>
        <w:rPr>
          <w:i/>
          <w:sz w:val="18"/>
        </w:rPr>
        <w:t>.</w:t>
      </w:r>
      <w:r>
        <w:rPr>
          <w:sz w:val="18"/>
        </w:rPr>
        <w:t xml:space="preserve"> </w:t>
      </w:r>
      <w:hyperlink r:id="rId457">
        <w:r>
          <w:rPr>
            <w:b/>
            <w:color w:val="0000FF"/>
            <w:sz w:val="18"/>
          </w:rPr>
          <w:t>103</w:t>
        </w:r>
      </w:hyperlink>
      <w:hyperlink r:id="rId458">
        <w:r>
          <w:rPr>
            <w:sz w:val="18"/>
          </w:rPr>
          <w:t xml:space="preserve"> </w:t>
        </w:r>
      </w:hyperlink>
      <w:hyperlink r:id="rId459">
        <w:r>
          <w:rPr>
            <w:color w:val="0000FF"/>
            <w:sz w:val="18"/>
          </w:rPr>
          <w:t>386</w:t>
        </w:r>
      </w:hyperlink>
      <w:hyperlink r:id="rId460">
        <w:r>
          <w:rPr>
            <w:sz w:val="18"/>
          </w:rPr>
          <w:t>–</w:t>
        </w:r>
      </w:hyperlink>
      <w:hyperlink r:id="rId461">
        <w:r>
          <w:rPr>
            <w:color w:val="0000FF"/>
            <w:sz w:val="18"/>
          </w:rPr>
          <w:t>94</w:t>
        </w:r>
      </w:hyperlink>
    </w:p>
    <w:p w14:paraId="6F11B18C" w14:textId="77777777" w:rsidR="00253971" w:rsidRDefault="00000000">
      <w:pPr>
        <w:numPr>
          <w:ilvl w:val="0"/>
          <w:numId w:val="13"/>
        </w:numPr>
        <w:spacing w:after="26" w:line="266" w:lineRule="auto"/>
        <w:ind w:right="23" w:hanging="474"/>
        <w:jc w:val="left"/>
      </w:pPr>
      <w:r>
        <w:rPr>
          <w:sz w:val="18"/>
        </w:rPr>
        <w:t xml:space="preserve">McFarland D, Sarnacki W and </w:t>
      </w:r>
      <w:proofErr w:type="spellStart"/>
      <w:r>
        <w:rPr>
          <w:sz w:val="18"/>
        </w:rPr>
        <w:t>Wolpaw</w:t>
      </w:r>
      <w:proofErr w:type="spellEnd"/>
      <w:r>
        <w:rPr>
          <w:sz w:val="18"/>
        </w:rPr>
        <w:t xml:space="preserve"> J 2011 Should the parameters of a BCI translation algorithm be continually adapted</w:t>
      </w:r>
      <w:r>
        <w:rPr>
          <w:rFonts w:ascii="Calibri" w:eastAsia="Calibri" w:hAnsi="Calibri" w:cs="Calibri"/>
          <w:sz w:val="18"/>
        </w:rPr>
        <w:t>?</w:t>
      </w:r>
      <w:r>
        <w:rPr>
          <w:sz w:val="18"/>
        </w:rPr>
        <w:t xml:space="preserve"> </w:t>
      </w:r>
      <w:r>
        <w:rPr>
          <w:i/>
          <w:sz w:val="18"/>
        </w:rPr>
        <w:t xml:space="preserve">J. </w:t>
      </w:r>
      <w:proofErr w:type="spellStart"/>
      <w:r>
        <w:rPr>
          <w:i/>
          <w:sz w:val="18"/>
        </w:rPr>
        <w:t>Neurosci</w:t>
      </w:r>
      <w:proofErr w:type="spellEnd"/>
      <w:r>
        <w:rPr>
          <w:i/>
          <w:sz w:val="18"/>
        </w:rPr>
        <w:t>. Methods</w:t>
      </w:r>
      <w:r>
        <w:rPr>
          <w:sz w:val="18"/>
        </w:rPr>
        <w:t xml:space="preserve"> </w:t>
      </w:r>
      <w:hyperlink r:id="rId462">
        <w:r>
          <w:rPr>
            <w:b/>
            <w:color w:val="0000FF"/>
            <w:sz w:val="18"/>
          </w:rPr>
          <w:t>199</w:t>
        </w:r>
      </w:hyperlink>
      <w:hyperlink r:id="rId463">
        <w:r>
          <w:rPr>
            <w:sz w:val="18"/>
          </w:rPr>
          <w:t xml:space="preserve"> </w:t>
        </w:r>
      </w:hyperlink>
      <w:hyperlink r:id="rId464">
        <w:r>
          <w:rPr>
            <w:color w:val="0000FF"/>
            <w:sz w:val="18"/>
          </w:rPr>
          <w:t>103</w:t>
        </w:r>
      </w:hyperlink>
      <w:hyperlink r:id="rId465">
        <w:r>
          <w:rPr>
            <w:sz w:val="18"/>
          </w:rPr>
          <w:t>–</w:t>
        </w:r>
      </w:hyperlink>
      <w:hyperlink r:id="rId466">
        <w:r>
          <w:rPr>
            <w:color w:val="0000FF"/>
            <w:sz w:val="18"/>
          </w:rPr>
          <w:t>7</w:t>
        </w:r>
      </w:hyperlink>
    </w:p>
    <w:p w14:paraId="14D53795" w14:textId="77777777" w:rsidR="00253971" w:rsidRDefault="00000000">
      <w:pPr>
        <w:numPr>
          <w:ilvl w:val="0"/>
          <w:numId w:val="13"/>
        </w:numPr>
        <w:spacing w:after="38" w:line="266" w:lineRule="auto"/>
        <w:ind w:right="23" w:hanging="474"/>
        <w:jc w:val="left"/>
      </w:pPr>
      <w:r>
        <w:rPr>
          <w:sz w:val="18"/>
        </w:rPr>
        <w:t xml:space="preserve">Meng J, Yao L, Sheng X, Zhang D and Zhu X 2015 Simultaneously optimizing spatial spectral features based on mutual information for EEG classification </w:t>
      </w:r>
      <w:r>
        <w:rPr>
          <w:i/>
          <w:sz w:val="18"/>
        </w:rPr>
        <w:t>IEEE Trans. Biomed. Eng.</w:t>
      </w:r>
      <w:r>
        <w:rPr>
          <w:sz w:val="18"/>
        </w:rPr>
        <w:t xml:space="preserve"> </w:t>
      </w:r>
      <w:hyperlink r:id="rId467">
        <w:r>
          <w:rPr>
            <w:b/>
            <w:color w:val="0000FF"/>
            <w:sz w:val="18"/>
          </w:rPr>
          <w:t>62</w:t>
        </w:r>
      </w:hyperlink>
      <w:hyperlink r:id="rId468">
        <w:r>
          <w:rPr>
            <w:sz w:val="18"/>
          </w:rPr>
          <w:t xml:space="preserve"> </w:t>
        </w:r>
      </w:hyperlink>
      <w:hyperlink r:id="rId469">
        <w:r>
          <w:rPr>
            <w:color w:val="0000FF"/>
            <w:sz w:val="18"/>
          </w:rPr>
          <w:t>227</w:t>
        </w:r>
      </w:hyperlink>
      <w:hyperlink r:id="rId470">
        <w:r>
          <w:rPr>
            <w:sz w:val="18"/>
          </w:rPr>
          <w:t>–</w:t>
        </w:r>
      </w:hyperlink>
      <w:hyperlink r:id="rId471">
        <w:r>
          <w:rPr>
            <w:color w:val="0000FF"/>
            <w:sz w:val="18"/>
          </w:rPr>
          <w:t>40</w:t>
        </w:r>
      </w:hyperlink>
    </w:p>
    <w:p w14:paraId="52C1FC03" w14:textId="77777777" w:rsidR="00253971" w:rsidRDefault="00000000">
      <w:pPr>
        <w:numPr>
          <w:ilvl w:val="0"/>
          <w:numId w:val="13"/>
        </w:numPr>
        <w:spacing w:line="266" w:lineRule="auto"/>
        <w:ind w:right="23" w:hanging="474"/>
        <w:jc w:val="left"/>
      </w:pPr>
      <w:r>
        <w:rPr>
          <w:sz w:val="18"/>
        </w:rPr>
        <w:t xml:space="preserve">Meng J, Zhang S, </w:t>
      </w:r>
      <w:proofErr w:type="spellStart"/>
      <w:r>
        <w:rPr>
          <w:sz w:val="18"/>
        </w:rPr>
        <w:t>Bekyo</w:t>
      </w:r>
      <w:proofErr w:type="spellEnd"/>
      <w:r>
        <w:rPr>
          <w:sz w:val="18"/>
        </w:rPr>
        <w:t xml:space="preserve"> A, </w:t>
      </w:r>
      <w:proofErr w:type="spellStart"/>
      <w:r>
        <w:rPr>
          <w:sz w:val="18"/>
        </w:rPr>
        <w:t>Olsoe</w:t>
      </w:r>
      <w:proofErr w:type="spellEnd"/>
      <w:r>
        <w:rPr>
          <w:sz w:val="18"/>
        </w:rPr>
        <w:t xml:space="preserve"> J, Baxter B and He B 2016 Noninvasive </w:t>
      </w:r>
      <w:proofErr w:type="gramStart"/>
      <w:r>
        <w:rPr>
          <w:sz w:val="18"/>
        </w:rPr>
        <w:t>electroencephalogram based</w:t>
      </w:r>
      <w:proofErr w:type="gramEnd"/>
      <w:r>
        <w:rPr>
          <w:sz w:val="18"/>
        </w:rPr>
        <w:t xml:space="preserve"> control of </w:t>
      </w:r>
    </w:p>
    <w:p w14:paraId="76EDD15C" w14:textId="77777777" w:rsidR="00253971" w:rsidRDefault="00000000">
      <w:pPr>
        <w:spacing w:line="266" w:lineRule="auto"/>
        <w:ind w:left="672" w:right="23" w:firstLine="0"/>
        <w:jc w:val="left"/>
      </w:pPr>
      <w:r>
        <w:rPr>
          <w:sz w:val="18"/>
        </w:rPr>
        <w:t xml:space="preserve">a robotic arm for reach and grasp tasks </w:t>
      </w:r>
      <w:r>
        <w:rPr>
          <w:i/>
          <w:sz w:val="18"/>
        </w:rPr>
        <w:t>Scientific Reports</w:t>
      </w:r>
      <w:r>
        <w:rPr>
          <w:sz w:val="18"/>
        </w:rPr>
        <w:t xml:space="preserve"> </w:t>
      </w:r>
    </w:p>
    <w:p w14:paraId="1C85A132" w14:textId="77777777" w:rsidR="00253971" w:rsidRDefault="00000000">
      <w:pPr>
        <w:spacing w:after="1" w:line="259" w:lineRule="auto"/>
        <w:ind w:left="669" w:right="0" w:hanging="10"/>
        <w:jc w:val="left"/>
      </w:pPr>
      <w:hyperlink r:id="rId472">
        <w:r>
          <w:rPr>
            <w:b/>
            <w:color w:val="0000FF"/>
            <w:sz w:val="18"/>
          </w:rPr>
          <w:t>6</w:t>
        </w:r>
      </w:hyperlink>
      <w:hyperlink r:id="rId473">
        <w:r>
          <w:rPr>
            <w:sz w:val="18"/>
          </w:rPr>
          <w:t xml:space="preserve"> </w:t>
        </w:r>
      </w:hyperlink>
      <w:hyperlink r:id="rId474">
        <w:r>
          <w:rPr>
            <w:color w:val="0000FF"/>
            <w:sz w:val="18"/>
          </w:rPr>
          <w:t>38565</w:t>
        </w:r>
      </w:hyperlink>
    </w:p>
    <w:p w14:paraId="4D85CEDC" w14:textId="77777777" w:rsidR="00253971" w:rsidRDefault="00000000">
      <w:pPr>
        <w:numPr>
          <w:ilvl w:val="0"/>
          <w:numId w:val="13"/>
        </w:numPr>
        <w:spacing w:after="38" w:line="266" w:lineRule="auto"/>
        <w:ind w:right="23" w:hanging="474"/>
        <w:jc w:val="left"/>
      </w:pPr>
      <w:r>
        <w:rPr>
          <w:sz w:val="18"/>
        </w:rPr>
        <w:t xml:space="preserve">Millán J, </w:t>
      </w:r>
      <w:proofErr w:type="spellStart"/>
      <w:r>
        <w:rPr>
          <w:sz w:val="18"/>
        </w:rPr>
        <w:t>Renkens</w:t>
      </w:r>
      <w:proofErr w:type="spellEnd"/>
      <w:r>
        <w:rPr>
          <w:sz w:val="18"/>
        </w:rPr>
        <w:t xml:space="preserve"> F, </w:t>
      </w:r>
      <w:proofErr w:type="spellStart"/>
      <w:r>
        <w:rPr>
          <w:sz w:val="18"/>
        </w:rPr>
        <w:t>Mouriño</w:t>
      </w:r>
      <w:proofErr w:type="spellEnd"/>
      <w:r>
        <w:rPr>
          <w:sz w:val="18"/>
        </w:rPr>
        <w:t xml:space="preserve"> J and Gerstner W 2004 Noninvasive brain-actuated control of a mobile robot by human EEG </w:t>
      </w:r>
      <w:r>
        <w:rPr>
          <w:i/>
          <w:sz w:val="18"/>
        </w:rPr>
        <w:t>IEEE Trans. Biomed. Eng.</w:t>
      </w:r>
      <w:r>
        <w:rPr>
          <w:sz w:val="18"/>
        </w:rPr>
        <w:t xml:space="preserve"> </w:t>
      </w:r>
      <w:hyperlink r:id="rId475">
        <w:r>
          <w:rPr>
            <w:b/>
            <w:color w:val="0000FF"/>
            <w:sz w:val="18"/>
          </w:rPr>
          <w:t>51</w:t>
        </w:r>
      </w:hyperlink>
      <w:hyperlink r:id="rId476">
        <w:r>
          <w:rPr>
            <w:sz w:val="18"/>
          </w:rPr>
          <w:t xml:space="preserve"> </w:t>
        </w:r>
      </w:hyperlink>
      <w:hyperlink r:id="rId477">
        <w:r>
          <w:rPr>
            <w:color w:val="0000FF"/>
            <w:sz w:val="18"/>
          </w:rPr>
          <w:t>1026</w:t>
        </w:r>
      </w:hyperlink>
      <w:hyperlink r:id="rId478">
        <w:r>
          <w:rPr>
            <w:sz w:val="18"/>
          </w:rPr>
          <w:t>–</w:t>
        </w:r>
      </w:hyperlink>
      <w:hyperlink r:id="rId479">
        <w:r>
          <w:rPr>
            <w:color w:val="0000FF"/>
            <w:sz w:val="18"/>
          </w:rPr>
          <w:t>33</w:t>
        </w:r>
      </w:hyperlink>
    </w:p>
    <w:p w14:paraId="215DA3A4" w14:textId="77777777" w:rsidR="00253971" w:rsidRDefault="00000000">
      <w:pPr>
        <w:numPr>
          <w:ilvl w:val="0"/>
          <w:numId w:val="13"/>
        </w:numPr>
        <w:spacing w:after="32" w:line="266" w:lineRule="auto"/>
        <w:ind w:right="23" w:hanging="474"/>
        <w:jc w:val="left"/>
      </w:pPr>
      <w:r>
        <w:rPr>
          <w:sz w:val="18"/>
        </w:rPr>
        <w:t xml:space="preserve">Mladenovic J, </w:t>
      </w:r>
      <w:proofErr w:type="spellStart"/>
      <w:r>
        <w:rPr>
          <w:sz w:val="18"/>
        </w:rPr>
        <w:t>Mattout</w:t>
      </w:r>
      <w:proofErr w:type="spellEnd"/>
      <w:r>
        <w:rPr>
          <w:sz w:val="18"/>
        </w:rPr>
        <w:t xml:space="preserve"> J, Lotte F 2017 A generic framework for adaptive EEG-based BCI training, operation </w:t>
      </w:r>
      <w:r>
        <w:rPr>
          <w:i/>
          <w:sz w:val="18"/>
        </w:rPr>
        <w:t>Handbook of Brain–Computer Interfaces</w:t>
      </w:r>
      <w:r>
        <w:rPr>
          <w:sz w:val="18"/>
        </w:rPr>
        <w:t xml:space="preserve"> ed C Nam </w:t>
      </w:r>
      <w:r>
        <w:rPr>
          <w:i/>
          <w:sz w:val="18"/>
        </w:rPr>
        <w:t>et al</w:t>
      </w:r>
      <w:r>
        <w:rPr>
          <w:sz w:val="18"/>
        </w:rPr>
        <w:t xml:space="preserve"> (London: Taylor &amp; Francis)</w:t>
      </w:r>
    </w:p>
    <w:p w14:paraId="205B9CA0" w14:textId="77777777" w:rsidR="00253971" w:rsidRDefault="00000000">
      <w:pPr>
        <w:numPr>
          <w:ilvl w:val="0"/>
          <w:numId w:val="13"/>
        </w:numPr>
        <w:spacing w:after="38" w:line="266" w:lineRule="auto"/>
        <w:ind w:right="23" w:hanging="474"/>
        <w:jc w:val="left"/>
      </w:pPr>
      <w:r>
        <w:rPr>
          <w:sz w:val="18"/>
        </w:rPr>
        <w:t xml:space="preserve">Morioka H, Kanemura A, Hirayama J I, </w:t>
      </w:r>
      <w:proofErr w:type="spellStart"/>
      <w:r>
        <w:rPr>
          <w:sz w:val="18"/>
        </w:rPr>
        <w:t>Shikauchi</w:t>
      </w:r>
      <w:proofErr w:type="spellEnd"/>
      <w:r>
        <w:rPr>
          <w:sz w:val="18"/>
        </w:rPr>
        <w:t xml:space="preserve"> M, Ogawa T, Ikeda S, Kawanabe M and Ishii S 2015 Learning a common dictionary for subject-transfer decoding with resting calibration </w:t>
      </w:r>
      <w:proofErr w:type="spellStart"/>
      <w:r>
        <w:rPr>
          <w:i/>
          <w:sz w:val="18"/>
        </w:rPr>
        <w:t>NeuroImage</w:t>
      </w:r>
      <w:proofErr w:type="spellEnd"/>
      <w:r>
        <w:rPr>
          <w:sz w:val="18"/>
        </w:rPr>
        <w:t xml:space="preserve"> </w:t>
      </w:r>
      <w:hyperlink r:id="rId480">
        <w:r>
          <w:rPr>
            <w:b/>
            <w:color w:val="0000FF"/>
            <w:sz w:val="18"/>
          </w:rPr>
          <w:t>111</w:t>
        </w:r>
      </w:hyperlink>
      <w:hyperlink r:id="rId481">
        <w:r>
          <w:rPr>
            <w:sz w:val="18"/>
          </w:rPr>
          <w:t xml:space="preserve"> </w:t>
        </w:r>
      </w:hyperlink>
      <w:hyperlink r:id="rId482">
        <w:r>
          <w:rPr>
            <w:color w:val="0000FF"/>
            <w:sz w:val="18"/>
          </w:rPr>
          <w:t>167</w:t>
        </w:r>
      </w:hyperlink>
      <w:hyperlink r:id="rId483">
        <w:r>
          <w:rPr>
            <w:sz w:val="18"/>
          </w:rPr>
          <w:t>–</w:t>
        </w:r>
      </w:hyperlink>
      <w:hyperlink r:id="rId484">
        <w:r>
          <w:rPr>
            <w:color w:val="0000FF"/>
            <w:sz w:val="18"/>
          </w:rPr>
          <w:t>78</w:t>
        </w:r>
      </w:hyperlink>
    </w:p>
    <w:p w14:paraId="75947BFD" w14:textId="77777777" w:rsidR="00253971" w:rsidRDefault="00000000">
      <w:pPr>
        <w:numPr>
          <w:ilvl w:val="0"/>
          <w:numId w:val="13"/>
        </w:numPr>
        <w:spacing w:line="266" w:lineRule="auto"/>
        <w:ind w:right="23" w:hanging="474"/>
        <w:jc w:val="left"/>
      </w:pPr>
      <w:r>
        <w:rPr>
          <w:sz w:val="18"/>
        </w:rPr>
        <w:t xml:space="preserve">Mühl C, </w:t>
      </w:r>
      <w:proofErr w:type="spellStart"/>
      <w:r>
        <w:rPr>
          <w:sz w:val="18"/>
        </w:rPr>
        <w:t>Jeunet</w:t>
      </w:r>
      <w:proofErr w:type="spellEnd"/>
      <w:r>
        <w:rPr>
          <w:sz w:val="18"/>
        </w:rPr>
        <w:t xml:space="preserve"> C and Lotte F 2014 EEG-based workload estimation across affective contexts </w:t>
      </w:r>
      <w:r>
        <w:rPr>
          <w:i/>
          <w:sz w:val="18"/>
        </w:rPr>
        <w:t xml:space="preserve">Front. </w:t>
      </w:r>
      <w:proofErr w:type="spellStart"/>
      <w:r>
        <w:rPr>
          <w:i/>
          <w:sz w:val="18"/>
        </w:rPr>
        <w:t>Neurosci</w:t>
      </w:r>
      <w:proofErr w:type="spellEnd"/>
      <w:r>
        <w:rPr>
          <w:i/>
          <w:sz w:val="18"/>
        </w:rPr>
        <w:t>.</w:t>
      </w:r>
      <w:r>
        <w:rPr>
          <w:sz w:val="18"/>
        </w:rPr>
        <w:t xml:space="preserve"> </w:t>
      </w:r>
    </w:p>
    <w:p w14:paraId="5C659F41" w14:textId="77777777" w:rsidR="00253971" w:rsidRDefault="00000000">
      <w:pPr>
        <w:spacing w:line="266" w:lineRule="auto"/>
        <w:ind w:left="672" w:right="23" w:firstLine="0"/>
        <w:jc w:val="left"/>
      </w:pPr>
      <w:r>
        <w:rPr>
          <w:b/>
          <w:sz w:val="18"/>
        </w:rPr>
        <w:t>8</w:t>
      </w:r>
      <w:r>
        <w:rPr>
          <w:sz w:val="18"/>
        </w:rPr>
        <w:t xml:space="preserve"> 114</w:t>
      </w:r>
    </w:p>
    <w:p w14:paraId="419B74AD" w14:textId="77777777" w:rsidR="00253971" w:rsidRDefault="00000000">
      <w:pPr>
        <w:numPr>
          <w:ilvl w:val="0"/>
          <w:numId w:val="13"/>
        </w:numPr>
        <w:spacing w:line="266" w:lineRule="auto"/>
        <w:ind w:right="23" w:hanging="474"/>
        <w:jc w:val="left"/>
      </w:pPr>
      <w:r>
        <w:rPr>
          <w:sz w:val="18"/>
        </w:rPr>
        <w:t xml:space="preserve">Mullen T, Kothe C, Chi Y M, Ojeda A, Kerth T, </w:t>
      </w:r>
      <w:proofErr w:type="spellStart"/>
      <w:r>
        <w:rPr>
          <w:sz w:val="18"/>
        </w:rPr>
        <w:t>Makeig</w:t>
      </w:r>
      <w:proofErr w:type="spellEnd"/>
      <w:r>
        <w:rPr>
          <w:sz w:val="18"/>
        </w:rPr>
        <w:t xml:space="preserve"> S, </w:t>
      </w:r>
      <w:proofErr w:type="spellStart"/>
      <w:r>
        <w:rPr>
          <w:sz w:val="18"/>
        </w:rPr>
        <w:t>Cauwenberghs</w:t>
      </w:r>
      <w:proofErr w:type="spellEnd"/>
      <w:r>
        <w:rPr>
          <w:sz w:val="18"/>
        </w:rPr>
        <w:t xml:space="preserve"> G and Jung T P 2013 Real-time modeling and 3D visualization of source dynamics and connectivity using wearable EEG </w:t>
      </w:r>
      <w:r>
        <w:rPr>
          <w:i/>
          <w:sz w:val="18"/>
        </w:rPr>
        <w:t xml:space="preserve">Annual Int. Conf. of the IEEE Engineering in </w:t>
      </w:r>
    </w:p>
    <w:p w14:paraId="03D7F88D" w14:textId="77777777" w:rsidR="00253971" w:rsidRDefault="00000000">
      <w:pPr>
        <w:spacing w:after="25" w:line="279" w:lineRule="auto"/>
        <w:ind w:left="-15" w:right="138" w:firstLine="672"/>
      </w:pPr>
      <w:r>
        <w:rPr>
          <w:i/>
          <w:sz w:val="18"/>
        </w:rPr>
        <w:t>Medicine and Biology Society</w:t>
      </w:r>
      <w:r>
        <w:rPr>
          <w:sz w:val="18"/>
        </w:rPr>
        <w:t xml:space="preserve"> vol 2013 pp 2184–7 </w:t>
      </w:r>
      <w:r>
        <w:rPr>
          <w:sz w:val="18"/>
        </w:rPr>
        <w:tab/>
        <w:t>[168]</w:t>
      </w:r>
      <w:r>
        <w:rPr>
          <w:sz w:val="18"/>
        </w:rPr>
        <w:tab/>
        <w:t xml:space="preserve">Müller J S, Vidaurre C, Schreuder M, Meinecke F C, von </w:t>
      </w:r>
      <w:proofErr w:type="spellStart"/>
      <w:r>
        <w:rPr>
          <w:sz w:val="18"/>
        </w:rPr>
        <w:t>Bünau</w:t>
      </w:r>
      <w:proofErr w:type="spellEnd"/>
      <w:r>
        <w:rPr>
          <w:sz w:val="18"/>
        </w:rPr>
        <w:t xml:space="preserve"> P and Müller K R 2017 A mathematical model for the two-learners problem </w:t>
      </w:r>
      <w:r>
        <w:rPr>
          <w:i/>
          <w:sz w:val="18"/>
        </w:rPr>
        <w:t>J. Neural Eng.</w:t>
      </w:r>
      <w:r>
        <w:rPr>
          <w:sz w:val="18"/>
        </w:rPr>
        <w:t xml:space="preserve"> </w:t>
      </w:r>
      <w:hyperlink r:id="rId485">
        <w:r>
          <w:rPr>
            <w:b/>
            <w:color w:val="0000FF"/>
            <w:sz w:val="18"/>
          </w:rPr>
          <w:t>14</w:t>
        </w:r>
      </w:hyperlink>
      <w:hyperlink r:id="rId486">
        <w:r>
          <w:rPr>
            <w:sz w:val="18"/>
          </w:rPr>
          <w:t xml:space="preserve"> </w:t>
        </w:r>
      </w:hyperlink>
      <w:hyperlink r:id="rId487">
        <w:r>
          <w:rPr>
            <w:color w:val="0000FF"/>
            <w:sz w:val="18"/>
          </w:rPr>
          <w:t xml:space="preserve">036005 </w:t>
        </w:r>
      </w:hyperlink>
      <w:r>
        <w:rPr>
          <w:sz w:val="18"/>
        </w:rPr>
        <w:tab/>
        <w:t>[169]</w:t>
      </w:r>
      <w:r>
        <w:rPr>
          <w:sz w:val="18"/>
        </w:rPr>
        <w:tab/>
        <w:t xml:space="preserve">Müller K R, Krauledat M, </w:t>
      </w:r>
      <w:proofErr w:type="spellStart"/>
      <w:r>
        <w:rPr>
          <w:sz w:val="18"/>
        </w:rPr>
        <w:t>Dornhege</w:t>
      </w:r>
      <w:proofErr w:type="spellEnd"/>
      <w:r>
        <w:rPr>
          <w:sz w:val="18"/>
        </w:rPr>
        <w:t xml:space="preserve"> G, Curio G and </w:t>
      </w:r>
      <w:proofErr w:type="spellStart"/>
      <w:r>
        <w:rPr>
          <w:sz w:val="18"/>
        </w:rPr>
        <w:t>Blankertz</w:t>
      </w:r>
      <w:proofErr w:type="spellEnd"/>
      <w:r>
        <w:rPr>
          <w:sz w:val="18"/>
        </w:rPr>
        <w:t xml:space="preserve"> B 2004 Machine learning techniques for brain–computer interfaces </w:t>
      </w:r>
      <w:r>
        <w:rPr>
          <w:i/>
          <w:sz w:val="18"/>
        </w:rPr>
        <w:t>Biomed. Technol.</w:t>
      </w:r>
      <w:r>
        <w:rPr>
          <w:sz w:val="18"/>
        </w:rPr>
        <w:t xml:space="preserve"> </w:t>
      </w:r>
      <w:hyperlink r:id="rId488">
        <w:r>
          <w:rPr>
            <w:b/>
            <w:color w:val="0000FF"/>
            <w:sz w:val="18"/>
          </w:rPr>
          <w:t>49</w:t>
        </w:r>
      </w:hyperlink>
      <w:hyperlink r:id="rId489">
        <w:r>
          <w:rPr>
            <w:sz w:val="18"/>
          </w:rPr>
          <w:t xml:space="preserve"> </w:t>
        </w:r>
      </w:hyperlink>
      <w:hyperlink r:id="rId490">
        <w:r>
          <w:rPr>
            <w:color w:val="0000FF"/>
            <w:sz w:val="18"/>
          </w:rPr>
          <w:t>11</w:t>
        </w:r>
      </w:hyperlink>
      <w:hyperlink r:id="rId491">
        <w:r>
          <w:rPr>
            <w:sz w:val="18"/>
          </w:rPr>
          <w:t>–</w:t>
        </w:r>
      </w:hyperlink>
      <w:hyperlink r:id="rId492">
        <w:r>
          <w:rPr>
            <w:color w:val="0000FF"/>
            <w:sz w:val="18"/>
          </w:rPr>
          <w:t>22</w:t>
        </w:r>
      </w:hyperlink>
    </w:p>
    <w:p w14:paraId="0F66FBB0" w14:textId="77777777" w:rsidR="00253971" w:rsidRDefault="00000000">
      <w:pPr>
        <w:numPr>
          <w:ilvl w:val="0"/>
          <w:numId w:val="14"/>
        </w:numPr>
        <w:spacing w:line="266" w:lineRule="auto"/>
        <w:ind w:right="23" w:hanging="474"/>
        <w:jc w:val="left"/>
      </w:pPr>
      <w:r>
        <w:rPr>
          <w:sz w:val="18"/>
        </w:rPr>
        <w:t xml:space="preserve">Neuper C and </w:t>
      </w:r>
      <w:proofErr w:type="spellStart"/>
      <w:r>
        <w:rPr>
          <w:sz w:val="18"/>
        </w:rPr>
        <w:t>Pfurtscheller</w:t>
      </w:r>
      <w:proofErr w:type="spellEnd"/>
      <w:r>
        <w:rPr>
          <w:sz w:val="18"/>
        </w:rPr>
        <w:t xml:space="preserve"> G 2010 Chapter Neurofeedback training for BCI control </w:t>
      </w:r>
      <w:r>
        <w:rPr>
          <w:i/>
          <w:sz w:val="18"/>
        </w:rPr>
        <w:t>Brain–Computer Interfaces: Revolutionizing Human-Computer Interaction</w:t>
      </w:r>
      <w:r>
        <w:rPr>
          <w:sz w:val="18"/>
        </w:rPr>
        <w:t xml:space="preserve"> ed B </w:t>
      </w:r>
      <w:proofErr w:type="spellStart"/>
      <w:r>
        <w:rPr>
          <w:sz w:val="18"/>
        </w:rPr>
        <w:t>Graimann</w:t>
      </w:r>
      <w:proofErr w:type="spellEnd"/>
      <w:r>
        <w:rPr>
          <w:sz w:val="18"/>
        </w:rPr>
        <w:t xml:space="preserve">, G </w:t>
      </w:r>
      <w:proofErr w:type="spellStart"/>
      <w:r>
        <w:rPr>
          <w:sz w:val="18"/>
        </w:rPr>
        <w:t>Pfurtscheller</w:t>
      </w:r>
      <w:proofErr w:type="spellEnd"/>
      <w:r>
        <w:rPr>
          <w:sz w:val="18"/>
        </w:rPr>
        <w:t xml:space="preserve"> and B Allison (Berlin: </w:t>
      </w:r>
    </w:p>
    <w:p w14:paraId="7CD246D5" w14:textId="77777777" w:rsidR="00253971" w:rsidRDefault="00000000">
      <w:pPr>
        <w:spacing w:after="36" w:line="266" w:lineRule="auto"/>
        <w:ind w:left="672" w:right="23" w:firstLine="0"/>
        <w:jc w:val="left"/>
      </w:pPr>
      <w:r>
        <w:rPr>
          <w:sz w:val="18"/>
        </w:rPr>
        <w:t xml:space="preserve">Springer) pp </w:t>
      </w:r>
      <w:hyperlink r:id="rId493">
        <w:r>
          <w:rPr>
            <w:color w:val="0000FF"/>
            <w:sz w:val="18"/>
          </w:rPr>
          <w:t>65</w:t>
        </w:r>
      </w:hyperlink>
      <w:hyperlink r:id="rId494">
        <w:r>
          <w:rPr>
            <w:sz w:val="18"/>
          </w:rPr>
          <w:t>–</w:t>
        </w:r>
      </w:hyperlink>
      <w:hyperlink r:id="rId495">
        <w:r>
          <w:rPr>
            <w:color w:val="0000FF"/>
            <w:sz w:val="18"/>
          </w:rPr>
          <w:t>78</w:t>
        </w:r>
      </w:hyperlink>
    </w:p>
    <w:p w14:paraId="29F4468D" w14:textId="77777777" w:rsidR="00253971" w:rsidRDefault="00000000">
      <w:pPr>
        <w:numPr>
          <w:ilvl w:val="0"/>
          <w:numId w:val="14"/>
        </w:numPr>
        <w:spacing w:after="39" w:line="266" w:lineRule="auto"/>
        <w:ind w:right="23" w:hanging="474"/>
        <w:jc w:val="left"/>
      </w:pPr>
      <w:r>
        <w:rPr>
          <w:sz w:val="18"/>
        </w:rPr>
        <w:t xml:space="preserve">Nicolas-Alonso L F, Corralejo R, Gomez-Pilar J, Álvarez D and </w:t>
      </w:r>
      <w:proofErr w:type="spellStart"/>
      <w:r>
        <w:rPr>
          <w:sz w:val="18"/>
        </w:rPr>
        <w:t>Hornero</w:t>
      </w:r>
      <w:proofErr w:type="spellEnd"/>
      <w:r>
        <w:rPr>
          <w:sz w:val="18"/>
        </w:rPr>
        <w:t xml:space="preserve"> R 2015 Adaptive semi-supervised classification to reduce intersession non-stationarity in multiclass motor imagery-based brain–computer </w:t>
      </w:r>
      <w:proofErr w:type="gramStart"/>
      <w:r>
        <w:rPr>
          <w:sz w:val="18"/>
        </w:rPr>
        <w:t>interfaces</w:t>
      </w:r>
      <w:proofErr w:type="gramEnd"/>
      <w:r>
        <w:rPr>
          <w:sz w:val="18"/>
        </w:rPr>
        <w:t xml:space="preserve"> </w:t>
      </w:r>
    </w:p>
    <w:p w14:paraId="1B435BBA" w14:textId="77777777" w:rsidR="00253971" w:rsidRDefault="00000000">
      <w:pPr>
        <w:spacing w:after="4" w:line="270" w:lineRule="auto"/>
        <w:ind w:right="540" w:firstLine="672"/>
        <w:jc w:val="left"/>
      </w:pPr>
      <w:r>
        <w:rPr>
          <w:i/>
          <w:sz w:val="18"/>
        </w:rPr>
        <w:t>Neurocomputing</w:t>
      </w:r>
      <w:r>
        <w:rPr>
          <w:sz w:val="18"/>
        </w:rPr>
        <w:t xml:space="preserve"> </w:t>
      </w:r>
      <w:hyperlink r:id="rId496">
        <w:r>
          <w:rPr>
            <w:b/>
            <w:color w:val="0000FF"/>
            <w:sz w:val="18"/>
          </w:rPr>
          <w:t>159</w:t>
        </w:r>
      </w:hyperlink>
      <w:hyperlink r:id="rId497">
        <w:r>
          <w:rPr>
            <w:sz w:val="18"/>
          </w:rPr>
          <w:t xml:space="preserve"> </w:t>
        </w:r>
      </w:hyperlink>
      <w:hyperlink r:id="rId498">
        <w:r>
          <w:rPr>
            <w:color w:val="0000FF"/>
            <w:sz w:val="18"/>
          </w:rPr>
          <w:t>186</w:t>
        </w:r>
      </w:hyperlink>
      <w:hyperlink r:id="rId499">
        <w:r>
          <w:rPr>
            <w:sz w:val="18"/>
          </w:rPr>
          <w:t>–</w:t>
        </w:r>
      </w:hyperlink>
      <w:hyperlink r:id="rId500">
        <w:r>
          <w:rPr>
            <w:color w:val="0000FF"/>
            <w:sz w:val="18"/>
          </w:rPr>
          <w:t xml:space="preserve">96 </w:t>
        </w:r>
      </w:hyperlink>
      <w:r>
        <w:rPr>
          <w:sz w:val="18"/>
        </w:rPr>
        <w:tab/>
        <w:t>[172]</w:t>
      </w:r>
      <w:r>
        <w:rPr>
          <w:sz w:val="18"/>
        </w:rPr>
        <w:tab/>
        <w:t xml:space="preserve">Niedermeyer E and da Silva F L 2005 </w:t>
      </w:r>
      <w:r>
        <w:rPr>
          <w:i/>
          <w:sz w:val="18"/>
        </w:rPr>
        <w:t xml:space="preserve">Electroencephalography: Basic Principles, Clinical </w:t>
      </w:r>
    </w:p>
    <w:p w14:paraId="0222B382" w14:textId="77777777" w:rsidR="00253971" w:rsidRDefault="00000000">
      <w:pPr>
        <w:spacing w:after="4" w:line="270" w:lineRule="auto"/>
        <w:ind w:left="668" w:right="0" w:hanging="10"/>
        <w:jc w:val="left"/>
      </w:pPr>
      <w:r>
        <w:rPr>
          <w:i/>
          <w:sz w:val="18"/>
        </w:rPr>
        <w:t>Applications, and Related Fields</w:t>
      </w:r>
      <w:r>
        <w:rPr>
          <w:sz w:val="18"/>
        </w:rPr>
        <w:t xml:space="preserve"> 5th </w:t>
      </w:r>
      <w:proofErr w:type="spellStart"/>
      <w:r>
        <w:rPr>
          <w:sz w:val="18"/>
        </w:rPr>
        <w:t>edn</w:t>
      </w:r>
      <w:proofErr w:type="spellEnd"/>
      <w:r>
        <w:rPr>
          <w:sz w:val="18"/>
        </w:rPr>
        <w:t xml:space="preserve"> (Philadelphia, </w:t>
      </w:r>
    </w:p>
    <w:p w14:paraId="084D39E7" w14:textId="77777777" w:rsidR="00253971" w:rsidRDefault="00000000">
      <w:pPr>
        <w:spacing w:after="37" w:line="266" w:lineRule="auto"/>
        <w:ind w:left="672" w:right="23" w:firstLine="0"/>
        <w:jc w:val="left"/>
      </w:pPr>
      <w:r>
        <w:rPr>
          <w:sz w:val="18"/>
        </w:rPr>
        <w:t>PA: Lippincott Williams &amp; Wilkins)</w:t>
      </w:r>
    </w:p>
    <w:p w14:paraId="15B304D3" w14:textId="77777777" w:rsidR="00253971" w:rsidRDefault="00000000">
      <w:pPr>
        <w:numPr>
          <w:ilvl w:val="0"/>
          <w:numId w:val="15"/>
        </w:numPr>
        <w:spacing w:after="33" w:line="266" w:lineRule="auto"/>
        <w:ind w:right="23" w:hanging="474"/>
        <w:jc w:val="left"/>
      </w:pPr>
      <w:proofErr w:type="spellStart"/>
      <w:r>
        <w:rPr>
          <w:sz w:val="18"/>
        </w:rPr>
        <w:t>Noirhomme</w:t>
      </w:r>
      <w:proofErr w:type="spellEnd"/>
      <w:r>
        <w:rPr>
          <w:sz w:val="18"/>
        </w:rPr>
        <w:t xml:space="preserve"> Q, </w:t>
      </w:r>
      <w:proofErr w:type="spellStart"/>
      <w:r>
        <w:rPr>
          <w:sz w:val="18"/>
        </w:rPr>
        <w:t>Kitney</w:t>
      </w:r>
      <w:proofErr w:type="spellEnd"/>
      <w:r>
        <w:rPr>
          <w:sz w:val="18"/>
        </w:rPr>
        <w:t xml:space="preserve"> R and Macq B 2008 Single trial EEG source reconstruction for brain–computer interface </w:t>
      </w:r>
      <w:r>
        <w:rPr>
          <w:i/>
          <w:sz w:val="18"/>
        </w:rPr>
        <w:t xml:space="preserve">IEEE </w:t>
      </w:r>
    </w:p>
    <w:p w14:paraId="0FCCDC13" w14:textId="77777777" w:rsidR="00253971" w:rsidRDefault="00000000">
      <w:pPr>
        <w:spacing w:after="35" w:line="270" w:lineRule="auto"/>
        <w:ind w:left="668" w:right="0" w:hanging="10"/>
        <w:jc w:val="left"/>
      </w:pPr>
      <w:r>
        <w:rPr>
          <w:i/>
          <w:sz w:val="18"/>
        </w:rPr>
        <w:t>Trans. Biomed. Eng.</w:t>
      </w:r>
      <w:r>
        <w:rPr>
          <w:sz w:val="18"/>
        </w:rPr>
        <w:t xml:space="preserve"> </w:t>
      </w:r>
      <w:hyperlink r:id="rId501">
        <w:r>
          <w:rPr>
            <w:b/>
            <w:color w:val="0000FF"/>
            <w:sz w:val="18"/>
          </w:rPr>
          <w:t>55</w:t>
        </w:r>
      </w:hyperlink>
      <w:hyperlink r:id="rId502">
        <w:r>
          <w:rPr>
            <w:sz w:val="18"/>
          </w:rPr>
          <w:t xml:space="preserve"> </w:t>
        </w:r>
      </w:hyperlink>
      <w:hyperlink r:id="rId503">
        <w:r>
          <w:rPr>
            <w:color w:val="0000FF"/>
            <w:sz w:val="18"/>
          </w:rPr>
          <w:t>1592</w:t>
        </w:r>
      </w:hyperlink>
      <w:hyperlink r:id="rId504">
        <w:r>
          <w:rPr>
            <w:sz w:val="18"/>
          </w:rPr>
          <w:t>–</w:t>
        </w:r>
      </w:hyperlink>
      <w:hyperlink r:id="rId505">
        <w:r>
          <w:rPr>
            <w:color w:val="0000FF"/>
            <w:sz w:val="18"/>
          </w:rPr>
          <w:t>601</w:t>
        </w:r>
      </w:hyperlink>
    </w:p>
    <w:p w14:paraId="41238FCB" w14:textId="77777777" w:rsidR="00253971" w:rsidRDefault="00000000">
      <w:pPr>
        <w:numPr>
          <w:ilvl w:val="0"/>
          <w:numId w:val="15"/>
        </w:numPr>
        <w:spacing w:line="266" w:lineRule="auto"/>
        <w:ind w:right="23" w:hanging="474"/>
        <w:jc w:val="left"/>
      </w:pPr>
      <w:r>
        <w:rPr>
          <w:sz w:val="18"/>
        </w:rPr>
        <w:t xml:space="preserve">Nurse E S, Karoly P J, Grayden D B and Freestone D R 2015 A generalizable brain–computer interface (BCI) using machine learning for feature discovery </w:t>
      </w:r>
      <w:proofErr w:type="spellStart"/>
      <w:r>
        <w:rPr>
          <w:i/>
          <w:sz w:val="18"/>
        </w:rPr>
        <w:t>PLoS</w:t>
      </w:r>
      <w:proofErr w:type="spellEnd"/>
      <w:r>
        <w:rPr>
          <w:i/>
          <w:sz w:val="18"/>
        </w:rPr>
        <w:t xml:space="preserve"> One</w:t>
      </w:r>
      <w:r>
        <w:rPr>
          <w:sz w:val="18"/>
        </w:rPr>
        <w:t xml:space="preserve"> </w:t>
      </w:r>
      <w:hyperlink r:id="rId506">
        <w:r>
          <w:rPr>
            <w:b/>
            <w:color w:val="0000FF"/>
            <w:sz w:val="18"/>
          </w:rPr>
          <w:t>10</w:t>
        </w:r>
      </w:hyperlink>
      <w:hyperlink r:id="rId507">
        <w:r>
          <w:rPr>
            <w:sz w:val="18"/>
          </w:rPr>
          <w:t xml:space="preserve"> </w:t>
        </w:r>
      </w:hyperlink>
      <w:hyperlink r:id="rId508">
        <w:r>
          <w:rPr>
            <w:color w:val="0000FF"/>
            <w:sz w:val="18"/>
          </w:rPr>
          <w:t>1</w:t>
        </w:r>
      </w:hyperlink>
      <w:hyperlink r:id="rId509">
        <w:r>
          <w:rPr>
            <w:sz w:val="18"/>
          </w:rPr>
          <w:t>–</w:t>
        </w:r>
      </w:hyperlink>
      <w:hyperlink r:id="rId510">
        <w:r>
          <w:rPr>
            <w:color w:val="0000FF"/>
            <w:sz w:val="18"/>
          </w:rPr>
          <w:t xml:space="preserve">22 </w:t>
        </w:r>
      </w:hyperlink>
      <w:r>
        <w:rPr>
          <w:sz w:val="18"/>
        </w:rPr>
        <w:tab/>
        <w:t>[175]</w:t>
      </w:r>
      <w:r>
        <w:rPr>
          <w:sz w:val="18"/>
        </w:rPr>
        <w:tab/>
        <w:t xml:space="preserve">Onishi A, Phan A, Matsuoka K and Cichocki A 2012 Tensor classification for P300-based brain computer interface </w:t>
      </w:r>
      <w:r>
        <w:rPr>
          <w:i/>
          <w:sz w:val="18"/>
        </w:rPr>
        <w:t xml:space="preserve">IEEE Int. Conf. on Acoustics, Speech and Signal </w:t>
      </w:r>
    </w:p>
    <w:p w14:paraId="0C503A80" w14:textId="77777777" w:rsidR="00253971" w:rsidRDefault="00000000">
      <w:pPr>
        <w:spacing w:line="266" w:lineRule="auto"/>
        <w:ind w:left="672" w:right="23" w:firstLine="0"/>
        <w:jc w:val="left"/>
      </w:pPr>
      <w:r>
        <w:rPr>
          <w:i/>
          <w:sz w:val="18"/>
        </w:rPr>
        <w:t>Processing</w:t>
      </w:r>
      <w:r>
        <w:rPr>
          <w:sz w:val="18"/>
        </w:rPr>
        <w:t xml:space="preserve"> (IEEE) pp 581–4</w:t>
      </w:r>
    </w:p>
    <w:p w14:paraId="7CE0F0E6" w14:textId="77777777" w:rsidR="00253971" w:rsidRDefault="00000000">
      <w:pPr>
        <w:numPr>
          <w:ilvl w:val="0"/>
          <w:numId w:val="16"/>
        </w:numPr>
        <w:spacing w:line="266" w:lineRule="auto"/>
        <w:ind w:right="60" w:hanging="474"/>
        <w:jc w:val="left"/>
      </w:pPr>
      <w:r>
        <w:rPr>
          <w:sz w:val="18"/>
        </w:rPr>
        <w:t xml:space="preserve">Ortega J, Asensio-Cubero J, Gan J Q and Ortiz A 2016 Classification of motor imagery tasks for BCI with multiresolution analysis and </w:t>
      </w:r>
      <w:proofErr w:type="spellStart"/>
      <w:r>
        <w:rPr>
          <w:sz w:val="18"/>
        </w:rPr>
        <w:t>multiobjective</w:t>
      </w:r>
      <w:proofErr w:type="spellEnd"/>
      <w:r>
        <w:rPr>
          <w:sz w:val="18"/>
        </w:rPr>
        <w:t xml:space="preserve"> feature selection </w:t>
      </w:r>
      <w:r>
        <w:rPr>
          <w:i/>
          <w:sz w:val="18"/>
        </w:rPr>
        <w:t>Biomed. Eng. Online</w:t>
      </w:r>
      <w:r>
        <w:rPr>
          <w:sz w:val="18"/>
        </w:rPr>
        <w:t xml:space="preserve"> </w:t>
      </w:r>
      <w:hyperlink r:id="rId511">
        <w:r>
          <w:rPr>
            <w:b/>
            <w:color w:val="0000FF"/>
            <w:sz w:val="18"/>
          </w:rPr>
          <w:t>15</w:t>
        </w:r>
      </w:hyperlink>
      <w:hyperlink r:id="rId512">
        <w:r>
          <w:rPr>
            <w:sz w:val="18"/>
          </w:rPr>
          <w:t xml:space="preserve"> </w:t>
        </w:r>
      </w:hyperlink>
      <w:r>
        <w:rPr>
          <w:sz w:val="18"/>
        </w:rPr>
        <w:t>( Suppl. 1)</w:t>
      </w:r>
    </w:p>
    <w:p w14:paraId="5C86B4CB" w14:textId="77777777" w:rsidR="00253971" w:rsidRDefault="00000000">
      <w:pPr>
        <w:numPr>
          <w:ilvl w:val="0"/>
          <w:numId w:val="16"/>
        </w:numPr>
        <w:spacing w:after="27" w:line="266" w:lineRule="auto"/>
        <w:ind w:right="60" w:hanging="474"/>
        <w:jc w:val="left"/>
      </w:pPr>
      <w:r>
        <w:rPr>
          <w:sz w:val="18"/>
        </w:rPr>
        <w:t xml:space="preserve">Pan S J and Yang Q 2010 A survey on transfer learning </w:t>
      </w:r>
      <w:r>
        <w:rPr>
          <w:i/>
          <w:sz w:val="18"/>
        </w:rPr>
        <w:t xml:space="preserve">IEEE Trans. </w:t>
      </w:r>
      <w:proofErr w:type="spellStart"/>
      <w:r>
        <w:rPr>
          <w:i/>
          <w:sz w:val="18"/>
        </w:rPr>
        <w:t>Knowl</w:t>
      </w:r>
      <w:proofErr w:type="spellEnd"/>
      <w:r>
        <w:rPr>
          <w:i/>
          <w:sz w:val="18"/>
        </w:rPr>
        <w:t>. Data Eng.</w:t>
      </w:r>
      <w:r>
        <w:rPr>
          <w:sz w:val="18"/>
        </w:rPr>
        <w:t xml:space="preserve"> </w:t>
      </w:r>
      <w:hyperlink r:id="rId513">
        <w:r>
          <w:rPr>
            <w:b/>
            <w:color w:val="0000FF"/>
            <w:sz w:val="18"/>
          </w:rPr>
          <w:t>22</w:t>
        </w:r>
      </w:hyperlink>
      <w:hyperlink r:id="rId514">
        <w:r>
          <w:rPr>
            <w:sz w:val="18"/>
          </w:rPr>
          <w:t xml:space="preserve"> </w:t>
        </w:r>
      </w:hyperlink>
      <w:hyperlink r:id="rId515">
        <w:r>
          <w:rPr>
            <w:color w:val="0000FF"/>
            <w:sz w:val="18"/>
          </w:rPr>
          <w:t>1345</w:t>
        </w:r>
      </w:hyperlink>
      <w:hyperlink r:id="rId516">
        <w:r>
          <w:rPr>
            <w:sz w:val="18"/>
          </w:rPr>
          <w:t>–</w:t>
        </w:r>
      </w:hyperlink>
      <w:hyperlink r:id="rId517">
        <w:r>
          <w:rPr>
            <w:color w:val="0000FF"/>
            <w:sz w:val="18"/>
          </w:rPr>
          <w:t xml:space="preserve">59 </w:t>
        </w:r>
      </w:hyperlink>
      <w:r>
        <w:rPr>
          <w:sz w:val="18"/>
        </w:rPr>
        <w:tab/>
        <w:t>[178]</w:t>
      </w:r>
      <w:r>
        <w:rPr>
          <w:sz w:val="18"/>
        </w:rPr>
        <w:tab/>
        <w:t xml:space="preserve">Panicker R C, </w:t>
      </w:r>
      <w:proofErr w:type="spellStart"/>
      <w:r>
        <w:rPr>
          <w:sz w:val="18"/>
        </w:rPr>
        <w:t>Puthusserypady</w:t>
      </w:r>
      <w:proofErr w:type="spellEnd"/>
      <w:r>
        <w:rPr>
          <w:sz w:val="18"/>
        </w:rPr>
        <w:t xml:space="preserve"> S and Sun Y 2010 Adaptation in P300 brain–computer interfaces: a </w:t>
      </w:r>
      <w:proofErr w:type="spellStart"/>
      <w:r>
        <w:rPr>
          <w:sz w:val="18"/>
        </w:rPr>
        <w:t>twoclassifier</w:t>
      </w:r>
      <w:proofErr w:type="spellEnd"/>
      <w:r>
        <w:rPr>
          <w:sz w:val="18"/>
        </w:rPr>
        <w:t xml:space="preserve"> </w:t>
      </w:r>
      <w:proofErr w:type="spellStart"/>
      <w:r>
        <w:rPr>
          <w:sz w:val="18"/>
        </w:rPr>
        <w:t>cotraining</w:t>
      </w:r>
      <w:proofErr w:type="spellEnd"/>
      <w:r>
        <w:rPr>
          <w:sz w:val="18"/>
        </w:rPr>
        <w:t xml:space="preserve"> approach </w:t>
      </w:r>
      <w:r>
        <w:rPr>
          <w:i/>
          <w:sz w:val="18"/>
        </w:rPr>
        <w:t>IEEE Trans. Biomed. Eng.</w:t>
      </w:r>
      <w:r>
        <w:rPr>
          <w:sz w:val="18"/>
        </w:rPr>
        <w:t xml:space="preserve"> </w:t>
      </w:r>
    </w:p>
    <w:p w14:paraId="36D2B8B9" w14:textId="77777777" w:rsidR="00253971" w:rsidRDefault="00000000">
      <w:pPr>
        <w:spacing w:after="41" w:line="259" w:lineRule="auto"/>
        <w:ind w:left="669" w:right="0" w:hanging="10"/>
        <w:jc w:val="left"/>
      </w:pPr>
      <w:hyperlink r:id="rId518">
        <w:r>
          <w:rPr>
            <w:b/>
            <w:color w:val="0000FF"/>
            <w:sz w:val="18"/>
          </w:rPr>
          <w:t>57</w:t>
        </w:r>
      </w:hyperlink>
      <w:hyperlink r:id="rId519">
        <w:r>
          <w:rPr>
            <w:sz w:val="18"/>
          </w:rPr>
          <w:t xml:space="preserve"> </w:t>
        </w:r>
      </w:hyperlink>
      <w:hyperlink r:id="rId520">
        <w:r>
          <w:rPr>
            <w:color w:val="0000FF"/>
            <w:sz w:val="18"/>
          </w:rPr>
          <w:t>2927</w:t>
        </w:r>
      </w:hyperlink>
      <w:hyperlink r:id="rId521">
        <w:r>
          <w:rPr>
            <w:sz w:val="18"/>
          </w:rPr>
          <w:t>–</w:t>
        </w:r>
      </w:hyperlink>
      <w:hyperlink r:id="rId522">
        <w:r>
          <w:rPr>
            <w:color w:val="0000FF"/>
            <w:sz w:val="18"/>
          </w:rPr>
          <w:t>35</w:t>
        </w:r>
      </w:hyperlink>
    </w:p>
    <w:p w14:paraId="4D05570A" w14:textId="77777777" w:rsidR="00253971" w:rsidRDefault="00000000">
      <w:pPr>
        <w:numPr>
          <w:ilvl w:val="0"/>
          <w:numId w:val="17"/>
        </w:numPr>
        <w:spacing w:after="33" w:line="266" w:lineRule="auto"/>
        <w:ind w:right="23" w:hanging="474"/>
        <w:jc w:val="left"/>
      </w:pPr>
      <w:proofErr w:type="spellStart"/>
      <w:r>
        <w:rPr>
          <w:sz w:val="18"/>
        </w:rPr>
        <w:t>Parzen</w:t>
      </w:r>
      <w:proofErr w:type="spellEnd"/>
      <w:r>
        <w:rPr>
          <w:sz w:val="18"/>
        </w:rPr>
        <w:t xml:space="preserve"> E 1962 On estimation of a probability density function and mode </w:t>
      </w:r>
      <w:r>
        <w:rPr>
          <w:i/>
          <w:sz w:val="18"/>
        </w:rPr>
        <w:t>Ann. Math. Stat.</w:t>
      </w:r>
      <w:r>
        <w:rPr>
          <w:sz w:val="18"/>
        </w:rPr>
        <w:t xml:space="preserve"> </w:t>
      </w:r>
      <w:hyperlink r:id="rId523">
        <w:r>
          <w:rPr>
            <w:b/>
            <w:color w:val="0000FF"/>
            <w:sz w:val="18"/>
          </w:rPr>
          <w:t>33</w:t>
        </w:r>
      </w:hyperlink>
      <w:hyperlink r:id="rId524">
        <w:r>
          <w:rPr>
            <w:sz w:val="18"/>
          </w:rPr>
          <w:t xml:space="preserve"> </w:t>
        </w:r>
      </w:hyperlink>
      <w:hyperlink r:id="rId525">
        <w:r>
          <w:rPr>
            <w:color w:val="0000FF"/>
            <w:sz w:val="18"/>
          </w:rPr>
          <w:t>1065</w:t>
        </w:r>
      </w:hyperlink>
      <w:hyperlink r:id="rId526">
        <w:r>
          <w:rPr>
            <w:sz w:val="18"/>
          </w:rPr>
          <w:t>–</w:t>
        </w:r>
      </w:hyperlink>
      <w:hyperlink r:id="rId527">
        <w:r>
          <w:rPr>
            <w:color w:val="0000FF"/>
            <w:sz w:val="18"/>
          </w:rPr>
          <w:t>76</w:t>
        </w:r>
      </w:hyperlink>
    </w:p>
    <w:p w14:paraId="60E8FF8F" w14:textId="77777777" w:rsidR="00253971" w:rsidRDefault="00000000">
      <w:pPr>
        <w:numPr>
          <w:ilvl w:val="0"/>
          <w:numId w:val="17"/>
        </w:numPr>
        <w:spacing w:after="37" w:line="266" w:lineRule="auto"/>
        <w:ind w:right="23" w:hanging="474"/>
        <w:jc w:val="left"/>
      </w:pPr>
      <w:r>
        <w:rPr>
          <w:sz w:val="18"/>
        </w:rPr>
        <w:t xml:space="preserve">Peng H, Long F and Ding C 2005 Feature selection based on mutual information: criteria of max-dependency, </w:t>
      </w:r>
      <w:proofErr w:type="spellStart"/>
      <w:r>
        <w:rPr>
          <w:sz w:val="18"/>
        </w:rPr>
        <w:t>maxrelevance</w:t>
      </w:r>
      <w:proofErr w:type="spellEnd"/>
      <w:r>
        <w:rPr>
          <w:sz w:val="18"/>
        </w:rPr>
        <w:t xml:space="preserve">, and min-redundancy </w:t>
      </w:r>
      <w:r>
        <w:rPr>
          <w:i/>
          <w:sz w:val="18"/>
        </w:rPr>
        <w:t xml:space="preserve">IEEE Trans. Pattern Anal. Mach. </w:t>
      </w:r>
      <w:proofErr w:type="spellStart"/>
      <w:r>
        <w:rPr>
          <w:i/>
          <w:sz w:val="18"/>
        </w:rPr>
        <w:t>Intell</w:t>
      </w:r>
      <w:proofErr w:type="spellEnd"/>
      <w:r>
        <w:rPr>
          <w:i/>
          <w:sz w:val="18"/>
        </w:rPr>
        <w:t>.</w:t>
      </w:r>
      <w:r>
        <w:rPr>
          <w:sz w:val="18"/>
        </w:rPr>
        <w:t xml:space="preserve"> </w:t>
      </w:r>
      <w:hyperlink r:id="rId528">
        <w:r>
          <w:rPr>
            <w:b/>
            <w:color w:val="0000FF"/>
            <w:sz w:val="18"/>
          </w:rPr>
          <w:t>27</w:t>
        </w:r>
      </w:hyperlink>
      <w:hyperlink r:id="rId529">
        <w:r>
          <w:rPr>
            <w:sz w:val="18"/>
          </w:rPr>
          <w:t xml:space="preserve"> </w:t>
        </w:r>
      </w:hyperlink>
      <w:hyperlink r:id="rId530">
        <w:r>
          <w:rPr>
            <w:color w:val="0000FF"/>
            <w:sz w:val="18"/>
          </w:rPr>
          <w:t>1226</w:t>
        </w:r>
      </w:hyperlink>
      <w:hyperlink r:id="rId531">
        <w:r>
          <w:rPr>
            <w:sz w:val="18"/>
          </w:rPr>
          <w:t>–</w:t>
        </w:r>
      </w:hyperlink>
      <w:hyperlink r:id="rId532">
        <w:r>
          <w:rPr>
            <w:color w:val="0000FF"/>
            <w:sz w:val="18"/>
          </w:rPr>
          <w:t>38</w:t>
        </w:r>
      </w:hyperlink>
    </w:p>
    <w:p w14:paraId="65A1047D" w14:textId="77777777" w:rsidR="00253971" w:rsidRDefault="00000000">
      <w:pPr>
        <w:numPr>
          <w:ilvl w:val="0"/>
          <w:numId w:val="17"/>
        </w:numPr>
        <w:spacing w:after="32" w:line="266" w:lineRule="auto"/>
        <w:ind w:right="23" w:hanging="474"/>
        <w:jc w:val="left"/>
      </w:pPr>
      <w:proofErr w:type="spellStart"/>
      <w:r>
        <w:rPr>
          <w:sz w:val="18"/>
        </w:rPr>
        <w:t>Pfurtscheller</w:t>
      </w:r>
      <w:proofErr w:type="spellEnd"/>
      <w:r>
        <w:rPr>
          <w:sz w:val="18"/>
        </w:rPr>
        <w:t xml:space="preserve"> G, Müller-Putz G, Scherer R and Neuper C 2008 Rehabilitation with brain–computer interface systems </w:t>
      </w:r>
      <w:r>
        <w:rPr>
          <w:i/>
          <w:sz w:val="18"/>
        </w:rPr>
        <w:t xml:space="preserve">IEEE </w:t>
      </w:r>
      <w:proofErr w:type="spellStart"/>
      <w:r>
        <w:rPr>
          <w:i/>
          <w:sz w:val="18"/>
        </w:rPr>
        <w:t>Comput</w:t>
      </w:r>
      <w:proofErr w:type="spellEnd"/>
      <w:r>
        <w:rPr>
          <w:i/>
          <w:sz w:val="18"/>
        </w:rPr>
        <w:t>.</w:t>
      </w:r>
      <w:r>
        <w:rPr>
          <w:sz w:val="18"/>
        </w:rPr>
        <w:t xml:space="preserve"> </w:t>
      </w:r>
      <w:hyperlink r:id="rId533">
        <w:r>
          <w:rPr>
            <w:b/>
            <w:color w:val="0000FF"/>
            <w:sz w:val="18"/>
          </w:rPr>
          <w:t>41</w:t>
        </w:r>
      </w:hyperlink>
      <w:hyperlink r:id="rId534">
        <w:r>
          <w:rPr>
            <w:sz w:val="18"/>
          </w:rPr>
          <w:t xml:space="preserve"> </w:t>
        </w:r>
      </w:hyperlink>
      <w:hyperlink r:id="rId535">
        <w:r>
          <w:rPr>
            <w:color w:val="0000FF"/>
            <w:sz w:val="18"/>
          </w:rPr>
          <w:t>58</w:t>
        </w:r>
      </w:hyperlink>
      <w:hyperlink r:id="rId536">
        <w:r>
          <w:rPr>
            <w:sz w:val="18"/>
          </w:rPr>
          <w:t>–</w:t>
        </w:r>
      </w:hyperlink>
      <w:hyperlink r:id="rId537">
        <w:r>
          <w:rPr>
            <w:color w:val="0000FF"/>
            <w:sz w:val="18"/>
          </w:rPr>
          <w:t>65</w:t>
        </w:r>
      </w:hyperlink>
    </w:p>
    <w:p w14:paraId="6D360CB2" w14:textId="77777777" w:rsidR="00253971" w:rsidRDefault="00000000">
      <w:pPr>
        <w:numPr>
          <w:ilvl w:val="0"/>
          <w:numId w:val="17"/>
        </w:numPr>
        <w:spacing w:after="38" w:line="266" w:lineRule="auto"/>
        <w:ind w:right="23" w:hanging="474"/>
        <w:jc w:val="left"/>
      </w:pPr>
      <w:r>
        <w:rPr>
          <w:sz w:val="18"/>
        </w:rPr>
        <w:t xml:space="preserve">Phan A, Cichocki A, </w:t>
      </w:r>
      <w:proofErr w:type="spellStart"/>
      <w:r>
        <w:rPr>
          <w:sz w:val="18"/>
        </w:rPr>
        <w:t>Tichavský</w:t>
      </w:r>
      <w:proofErr w:type="spellEnd"/>
      <w:r>
        <w:rPr>
          <w:sz w:val="18"/>
        </w:rPr>
        <w:t xml:space="preserve"> P, Zdunek R and </w:t>
      </w:r>
      <w:proofErr w:type="spellStart"/>
      <w:r>
        <w:rPr>
          <w:sz w:val="18"/>
        </w:rPr>
        <w:t>Lehky</w:t>
      </w:r>
      <w:proofErr w:type="spellEnd"/>
      <w:r>
        <w:rPr>
          <w:sz w:val="18"/>
        </w:rPr>
        <w:t xml:space="preserve"> S 2013 From basis components to complex structural patterns </w:t>
      </w:r>
      <w:r>
        <w:rPr>
          <w:i/>
          <w:sz w:val="18"/>
        </w:rPr>
        <w:t>IEEE Int. Conf. on Acoustics, Speech and Signal Processing</w:t>
      </w:r>
      <w:r>
        <w:rPr>
          <w:sz w:val="18"/>
        </w:rPr>
        <w:t xml:space="preserve"> (IEEE) pp 3228–</w:t>
      </w:r>
      <w:proofErr w:type="gramStart"/>
      <w:r>
        <w:rPr>
          <w:sz w:val="18"/>
        </w:rPr>
        <w:t>32</w:t>
      </w:r>
      <w:proofErr w:type="gramEnd"/>
    </w:p>
    <w:p w14:paraId="4D91E7F9" w14:textId="77777777" w:rsidR="00253971" w:rsidRDefault="00000000">
      <w:pPr>
        <w:numPr>
          <w:ilvl w:val="0"/>
          <w:numId w:val="17"/>
        </w:numPr>
        <w:spacing w:after="38" w:line="266" w:lineRule="auto"/>
        <w:ind w:right="23" w:hanging="474"/>
        <w:jc w:val="left"/>
      </w:pPr>
      <w:r>
        <w:rPr>
          <w:sz w:val="18"/>
        </w:rPr>
        <w:t xml:space="preserve">Phan A H and Cichocki A 2010 Tensor decompositions for feature extraction and classification of high dimensional datasets </w:t>
      </w:r>
      <w:r>
        <w:rPr>
          <w:i/>
          <w:sz w:val="18"/>
        </w:rPr>
        <w:t>Nonlinear Theory Appl.</w:t>
      </w:r>
      <w:r>
        <w:rPr>
          <w:sz w:val="18"/>
        </w:rPr>
        <w:t xml:space="preserve"> </w:t>
      </w:r>
      <w:r>
        <w:rPr>
          <w:b/>
          <w:sz w:val="18"/>
        </w:rPr>
        <w:t>1</w:t>
      </w:r>
      <w:r>
        <w:rPr>
          <w:sz w:val="18"/>
        </w:rPr>
        <w:t xml:space="preserve"> 37–68</w:t>
      </w:r>
    </w:p>
    <w:p w14:paraId="717D1717" w14:textId="77777777" w:rsidR="00253971" w:rsidRDefault="00000000">
      <w:pPr>
        <w:numPr>
          <w:ilvl w:val="0"/>
          <w:numId w:val="17"/>
        </w:numPr>
        <w:spacing w:after="35" w:line="266" w:lineRule="auto"/>
        <w:ind w:right="23" w:hanging="474"/>
        <w:jc w:val="left"/>
      </w:pPr>
      <w:r>
        <w:rPr>
          <w:sz w:val="18"/>
        </w:rPr>
        <w:t xml:space="preserve">Quinlan J R 1986 Induction of decision trees </w:t>
      </w:r>
      <w:r>
        <w:rPr>
          <w:i/>
          <w:sz w:val="18"/>
        </w:rPr>
        <w:t>Mach. Learn.</w:t>
      </w:r>
      <w:r>
        <w:rPr>
          <w:sz w:val="18"/>
        </w:rPr>
        <w:t xml:space="preserve"> </w:t>
      </w:r>
    </w:p>
    <w:p w14:paraId="66EBD32D" w14:textId="77777777" w:rsidR="00253971" w:rsidRDefault="00000000">
      <w:pPr>
        <w:spacing w:after="34" w:line="266" w:lineRule="auto"/>
        <w:ind w:left="672" w:right="23" w:firstLine="0"/>
        <w:jc w:val="left"/>
      </w:pPr>
      <w:r>
        <w:rPr>
          <w:b/>
          <w:sz w:val="18"/>
        </w:rPr>
        <w:t>1</w:t>
      </w:r>
      <w:r>
        <w:rPr>
          <w:sz w:val="18"/>
        </w:rPr>
        <w:t xml:space="preserve"> 81–106</w:t>
      </w:r>
    </w:p>
    <w:p w14:paraId="00114F13" w14:textId="77777777" w:rsidR="00253971" w:rsidRDefault="00000000">
      <w:pPr>
        <w:numPr>
          <w:ilvl w:val="0"/>
          <w:numId w:val="17"/>
        </w:numPr>
        <w:spacing w:line="266" w:lineRule="auto"/>
        <w:ind w:right="23" w:hanging="474"/>
        <w:jc w:val="left"/>
      </w:pPr>
      <w:proofErr w:type="spellStart"/>
      <w:r>
        <w:rPr>
          <w:sz w:val="18"/>
        </w:rPr>
        <w:t>Ramoser</w:t>
      </w:r>
      <w:proofErr w:type="spellEnd"/>
      <w:r>
        <w:rPr>
          <w:sz w:val="18"/>
        </w:rPr>
        <w:t xml:space="preserve"> H, Muller-Gerking J and </w:t>
      </w:r>
      <w:proofErr w:type="spellStart"/>
      <w:r>
        <w:rPr>
          <w:sz w:val="18"/>
        </w:rPr>
        <w:t>Pfurtscheller</w:t>
      </w:r>
      <w:proofErr w:type="spellEnd"/>
      <w:r>
        <w:rPr>
          <w:sz w:val="18"/>
        </w:rPr>
        <w:t xml:space="preserve"> G 2000 Optimal spatial filtering of single trial EEG during imagined hand movement </w:t>
      </w:r>
      <w:r>
        <w:rPr>
          <w:i/>
          <w:sz w:val="18"/>
        </w:rPr>
        <w:t xml:space="preserve">IEEE Trans. </w:t>
      </w:r>
      <w:proofErr w:type="spellStart"/>
      <w:r>
        <w:rPr>
          <w:i/>
          <w:sz w:val="18"/>
        </w:rPr>
        <w:t>Rehabil</w:t>
      </w:r>
      <w:proofErr w:type="spellEnd"/>
      <w:r>
        <w:rPr>
          <w:i/>
          <w:sz w:val="18"/>
        </w:rPr>
        <w:t>. Eng.</w:t>
      </w:r>
      <w:r>
        <w:rPr>
          <w:sz w:val="18"/>
        </w:rPr>
        <w:t xml:space="preserve"> </w:t>
      </w:r>
    </w:p>
    <w:p w14:paraId="33134AB2" w14:textId="77777777" w:rsidR="00253971" w:rsidRDefault="00000000">
      <w:pPr>
        <w:spacing w:after="41" w:line="259" w:lineRule="auto"/>
        <w:ind w:left="669" w:right="0" w:hanging="10"/>
        <w:jc w:val="left"/>
      </w:pPr>
      <w:hyperlink r:id="rId538">
        <w:r>
          <w:rPr>
            <w:b/>
            <w:color w:val="0000FF"/>
            <w:sz w:val="18"/>
          </w:rPr>
          <w:t>8</w:t>
        </w:r>
      </w:hyperlink>
      <w:hyperlink r:id="rId539">
        <w:r>
          <w:rPr>
            <w:sz w:val="18"/>
          </w:rPr>
          <w:t xml:space="preserve"> </w:t>
        </w:r>
      </w:hyperlink>
      <w:hyperlink r:id="rId540">
        <w:r>
          <w:rPr>
            <w:color w:val="0000FF"/>
            <w:sz w:val="18"/>
          </w:rPr>
          <w:t>441</w:t>
        </w:r>
      </w:hyperlink>
      <w:hyperlink r:id="rId541">
        <w:r>
          <w:rPr>
            <w:sz w:val="18"/>
          </w:rPr>
          <w:t>–</w:t>
        </w:r>
      </w:hyperlink>
      <w:hyperlink r:id="rId542">
        <w:r>
          <w:rPr>
            <w:color w:val="0000FF"/>
            <w:sz w:val="18"/>
          </w:rPr>
          <w:t>6</w:t>
        </w:r>
      </w:hyperlink>
    </w:p>
    <w:p w14:paraId="06254A63" w14:textId="77777777" w:rsidR="00253971" w:rsidRDefault="00000000">
      <w:pPr>
        <w:numPr>
          <w:ilvl w:val="0"/>
          <w:numId w:val="17"/>
        </w:numPr>
        <w:spacing w:after="34" w:line="266" w:lineRule="auto"/>
        <w:ind w:right="23" w:hanging="474"/>
        <w:jc w:val="left"/>
      </w:pPr>
      <w:r>
        <w:rPr>
          <w:sz w:val="18"/>
        </w:rPr>
        <w:t xml:space="preserve">Ray A M </w:t>
      </w:r>
      <w:r>
        <w:rPr>
          <w:i/>
          <w:sz w:val="18"/>
        </w:rPr>
        <w:t>et al</w:t>
      </w:r>
      <w:r>
        <w:rPr>
          <w:sz w:val="18"/>
        </w:rPr>
        <w:t xml:space="preserve"> 2015 A subject-independent pattern-based brain–computer interface </w:t>
      </w:r>
      <w:r>
        <w:rPr>
          <w:i/>
          <w:sz w:val="18"/>
        </w:rPr>
        <w:t xml:space="preserve">Front. </w:t>
      </w:r>
      <w:proofErr w:type="spellStart"/>
      <w:r>
        <w:rPr>
          <w:i/>
          <w:sz w:val="18"/>
        </w:rPr>
        <w:t>Behav</w:t>
      </w:r>
      <w:proofErr w:type="spellEnd"/>
      <w:r>
        <w:rPr>
          <w:i/>
          <w:sz w:val="18"/>
        </w:rPr>
        <w:t xml:space="preserve">. </w:t>
      </w:r>
      <w:proofErr w:type="spellStart"/>
      <w:r>
        <w:rPr>
          <w:i/>
          <w:sz w:val="18"/>
        </w:rPr>
        <w:t>Neurosci</w:t>
      </w:r>
      <w:proofErr w:type="spellEnd"/>
      <w:r>
        <w:rPr>
          <w:i/>
          <w:sz w:val="18"/>
        </w:rPr>
        <w:t>.</w:t>
      </w:r>
      <w:r>
        <w:rPr>
          <w:sz w:val="18"/>
        </w:rPr>
        <w:t xml:space="preserve"> </w:t>
      </w:r>
      <w:hyperlink r:id="rId543">
        <w:r>
          <w:rPr>
            <w:b/>
            <w:color w:val="0000FF"/>
            <w:sz w:val="18"/>
          </w:rPr>
          <w:t>9</w:t>
        </w:r>
      </w:hyperlink>
    </w:p>
    <w:p w14:paraId="5FA37029" w14:textId="77777777" w:rsidR="00253971" w:rsidRDefault="00000000">
      <w:pPr>
        <w:numPr>
          <w:ilvl w:val="0"/>
          <w:numId w:val="17"/>
        </w:numPr>
        <w:spacing w:line="266" w:lineRule="auto"/>
        <w:ind w:right="23" w:hanging="474"/>
        <w:jc w:val="left"/>
      </w:pPr>
      <w:r>
        <w:rPr>
          <w:sz w:val="18"/>
        </w:rPr>
        <w:t xml:space="preserve">Rivet B, Cecotti H, </w:t>
      </w:r>
      <w:proofErr w:type="spellStart"/>
      <w:r>
        <w:rPr>
          <w:sz w:val="18"/>
        </w:rPr>
        <w:t>Phlypo</w:t>
      </w:r>
      <w:proofErr w:type="spellEnd"/>
      <w:r>
        <w:rPr>
          <w:sz w:val="18"/>
        </w:rPr>
        <w:t xml:space="preserve"> R, Bertrand O, </w:t>
      </w:r>
      <w:proofErr w:type="spellStart"/>
      <w:r>
        <w:rPr>
          <w:sz w:val="18"/>
        </w:rPr>
        <w:t>Maby</w:t>
      </w:r>
      <w:proofErr w:type="spellEnd"/>
      <w:r>
        <w:rPr>
          <w:sz w:val="18"/>
        </w:rPr>
        <w:t xml:space="preserve"> E and </w:t>
      </w:r>
      <w:proofErr w:type="spellStart"/>
      <w:r>
        <w:rPr>
          <w:sz w:val="18"/>
        </w:rPr>
        <w:t>Mattout</w:t>
      </w:r>
      <w:proofErr w:type="spellEnd"/>
      <w:r>
        <w:rPr>
          <w:sz w:val="18"/>
        </w:rPr>
        <w:t xml:space="preserve"> J 2010 EEG sensor selection by sparse spatial filtering in P300 speller brain–computer interface </w:t>
      </w:r>
      <w:r>
        <w:rPr>
          <w:i/>
          <w:sz w:val="18"/>
        </w:rPr>
        <w:t xml:space="preserve">Annual </w:t>
      </w:r>
    </w:p>
    <w:p w14:paraId="1C12B794" w14:textId="77777777" w:rsidR="00253971" w:rsidRDefault="00000000">
      <w:pPr>
        <w:spacing w:after="4" w:line="270" w:lineRule="auto"/>
        <w:ind w:left="668" w:right="0" w:hanging="10"/>
        <w:jc w:val="left"/>
      </w:pPr>
      <w:r>
        <w:rPr>
          <w:i/>
          <w:sz w:val="18"/>
        </w:rPr>
        <w:t xml:space="preserve">Int. Conf. of the IEEE Engineering in Medicine and </w:t>
      </w:r>
    </w:p>
    <w:p w14:paraId="151964B6" w14:textId="77777777" w:rsidR="00253971" w:rsidRDefault="00000000">
      <w:pPr>
        <w:spacing w:after="38" w:line="266" w:lineRule="auto"/>
        <w:ind w:left="672" w:right="23" w:firstLine="0"/>
        <w:jc w:val="left"/>
      </w:pPr>
      <w:r>
        <w:rPr>
          <w:i/>
          <w:sz w:val="18"/>
        </w:rPr>
        <w:t>Biology Society</w:t>
      </w:r>
      <w:r>
        <w:rPr>
          <w:sz w:val="18"/>
        </w:rPr>
        <w:t xml:space="preserve"> (IEEE) pp 5379–82</w:t>
      </w:r>
    </w:p>
    <w:p w14:paraId="0A395996" w14:textId="77777777" w:rsidR="00253971" w:rsidRDefault="00000000">
      <w:pPr>
        <w:numPr>
          <w:ilvl w:val="0"/>
          <w:numId w:val="17"/>
        </w:numPr>
        <w:spacing w:line="266" w:lineRule="auto"/>
        <w:ind w:right="23" w:hanging="474"/>
        <w:jc w:val="left"/>
      </w:pPr>
      <w:r>
        <w:rPr>
          <w:sz w:val="18"/>
        </w:rPr>
        <w:t xml:space="preserve">Rivet B, </w:t>
      </w:r>
      <w:proofErr w:type="spellStart"/>
      <w:r>
        <w:rPr>
          <w:sz w:val="18"/>
        </w:rPr>
        <w:t>Souloumiac</w:t>
      </w:r>
      <w:proofErr w:type="spellEnd"/>
      <w:r>
        <w:rPr>
          <w:sz w:val="18"/>
        </w:rPr>
        <w:t xml:space="preserve"> A, Attina V and Gibert G 2009 </w:t>
      </w:r>
      <w:proofErr w:type="spellStart"/>
      <w:r>
        <w:rPr>
          <w:sz w:val="18"/>
        </w:rPr>
        <w:t>xDAWN</w:t>
      </w:r>
      <w:proofErr w:type="spellEnd"/>
      <w:r>
        <w:rPr>
          <w:sz w:val="18"/>
        </w:rPr>
        <w:t xml:space="preserve"> algorithm to enhance evoked potentials: application to brain computer interface </w:t>
      </w:r>
      <w:r>
        <w:rPr>
          <w:i/>
          <w:sz w:val="18"/>
        </w:rPr>
        <w:t>IEEE Trans. Biomed. Eng.</w:t>
      </w:r>
      <w:r>
        <w:rPr>
          <w:sz w:val="18"/>
        </w:rPr>
        <w:t xml:space="preserve"> </w:t>
      </w:r>
    </w:p>
    <w:p w14:paraId="552E7D33" w14:textId="77777777" w:rsidR="00253971" w:rsidRDefault="00000000">
      <w:pPr>
        <w:spacing w:after="41" w:line="259" w:lineRule="auto"/>
        <w:ind w:left="669" w:right="0" w:hanging="10"/>
        <w:jc w:val="left"/>
      </w:pPr>
      <w:hyperlink r:id="rId544">
        <w:r>
          <w:rPr>
            <w:b/>
            <w:color w:val="0000FF"/>
            <w:sz w:val="18"/>
          </w:rPr>
          <w:t>56</w:t>
        </w:r>
      </w:hyperlink>
      <w:hyperlink r:id="rId545">
        <w:r>
          <w:rPr>
            <w:sz w:val="18"/>
          </w:rPr>
          <w:t xml:space="preserve"> </w:t>
        </w:r>
      </w:hyperlink>
      <w:hyperlink r:id="rId546">
        <w:r>
          <w:rPr>
            <w:color w:val="0000FF"/>
            <w:sz w:val="18"/>
          </w:rPr>
          <w:t>2035</w:t>
        </w:r>
      </w:hyperlink>
      <w:hyperlink r:id="rId547">
        <w:r>
          <w:rPr>
            <w:sz w:val="18"/>
          </w:rPr>
          <w:t>–</w:t>
        </w:r>
      </w:hyperlink>
      <w:hyperlink r:id="rId548">
        <w:r>
          <w:rPr>
            <w:color w:val="0000FF"/>
            <w:sz w:val="18"/>
          </w:rPr>
          <w:t>43</w:t>
        </w:r>
      </w:hyperlink>
    </w:p>
    <w:p w14:paraId="7385DFB9" w14:textId="77777777" w:rsidR="00253971" w:rsidRDefault="00000000">
      <w:pPr>
        <w:numPr>
          <w:ilvl w:val="0"/>
          <w:numId w:val="17"/>
        </w:numPr>
        <w:spacing w:line="266" w:lineRule="auto"/>
        <w:ind w:right="23" w:hanging="474"/>
        <w:jc w:val="left"/>
      </w:pPr>
      <w:r>
        <w:rPr>
          <w:sz w:val="18"/>
        </w:rPr>
        <w:t xml:space="preserve">Rodrigues P, Bouchard F, </w:t>
      </w:r>
      <w:proofErr w:type="spellStart"/>
      <w:r>
        <w:rPr>
          <w:sz w:val="18"/>
        </w:rPr>
        <w:t>Congedo</w:t>
      </w:r>
      <w:proofErr w:type="spellEnd"/>
      <w:r>
        <w:rPr>
          <w:sz w:val="18"/>
        </w:rPr>
        <w:t xml:space="preserve"> M and </w:t>
      </w:r>
      <w:proofErr w:type="spellStart"/>
      <w:r>
        <w:rPr>
          <w:sz w:val="18"/>
        </w:rPr>
        <w:t>Jutten</w:t>
      </w:r>
      <w:proofErr w:type="spellEnd"/>
      <w:r>
        <w:rPr>
          <w:sz w:val="18"/>
        </w:rPr>
        <w:t xml:space="preserve"> C 2017 Dimensionality reduction for BCI classification </w:t>
      </w:r>
      <w:proofErr w:type="gramStart"/>
      <w:r>
        <w:rPr>
          <w:sz w:val="18"/>
        </w:rPr>
        <w:t>using</w:t>
      </w:r>
      <w:proofErr w:type="gramEnd"/>
      <w:r>
        <w:rPr>
          <w:sz w:val="18"/>
        </w:rPr>
        <w:t xml:space="preserve"> </w:t>
      </w:r>
    </w:p>
    <w:p w14:paraId="71E4A002" w14:textId="77777777" w:rsidR="00253971" w:rsidRDefault="00000000">
      <w:pPr>
        <w:spacing w:after="4" w:line="270" w:lineRule="auto"/>
        <w:ind w:left="668" w:right="0" w:hanging="10"/>
        <w:jc w:val="left"/>
      </w:pPr>
      <w:r>
        <w:rPr>
          <w:sz w:val="18"/>
        </w:rPr>
        <w:t xml:space="preserve">Riemannian geometry </w:t>
      </w:r>
      <w:r>
        <w:rPr>
          <w:i/>
          <w:sz w:val="18"/>
        </w:rPr>
        <w:t>7th Graz Brain–Computer Interface Conf. (Graz, Austria</w:t>
      </w:r>
      <w:r>
        <w:rPr>
          <w:sz w:val="18"/>
        </w:rPr>
        <w:t xml:space="preserve">, </w:t>
      </w:r>
      <w:r>
        <w:rPr>
          <w:i/>
          <w:sz w:val="18"/>
        </w:rPr>
        <w:t>September 2017)</w:t>
      </w:r>
    </w:p>
    <w:p w14:paraId="6ADB6AD4" w14:textId="77777777" w:rsidR="00253971" w:rsidRDefault="00000000">
      <w:pPr>
        <w:numPr>
          <w:ilvl w:val="0"/>
          <w:numId w:val="17"/>
        </w:numPr>
        <w:spacing w:line="266" w:lineRule="auto"/>
        <w:ind w:right="23" w:hanging="474"/>
        <w:jc w:val="left"/>
      </w:pPr>
      <w:proofErr w:type="spellStart"/>
      <w:r>
        <w:rPr>
          <w:sz w:val="18"/>
        </w:rPr>
        <w:t>Roijendijk</w:t>
      </w:r>
      <w:proofErr w:type="spellEnd"/>
      <w:r>
        <w:rPr>
          <w:sz w:val="18"/>
        </w:rPr>
        <w:t xml:space="preserve"> L, Gielen S and Farquhar J 2016 Classifying regularized sensor covariance matrices: an alternative to CSP </w:t>
      </w:r>
      <w:r>
        <w:rPr>
          <w:i/>
          <w:sz w:val="18"/>
        </w:rPr>
        <w:t xml:space="preserve">IEEE Trans. Neural Syst. </w:t>
      </w:r>
      <w:proofErr w:type="spellStart"/>
      <w:r>
        <w:rPr>
          <w:i/>
          <w:sz w:val="18"/>
        </w:rPr>
        <w:t>Rehabil</w:t>
      </w:r>
      <w:proofErr w:type="spellEnd"/>
      <w:r>
        <w:rPr>
          <w:i/>
          <w:sz w:val="18"/>
        </w:rPr>
        <w:t>. Eng.</w:t>
      </w:r>
      <w:r>
        <w:rPr>
          <w:sz w:val="18"/>
        </w:rPr>
        <w:t xml:space="preserve"> </w:t>
      </w:r>
    </w:p>
    <w:p w14:paraId="7E9E3BD3" w14:textId="77777777" w:rsidR="00253971" w:rsidRDefault="00000000">
      <w:pPr>
        <w:spacing w:after="41" w:line="259" w:lineRule="auto"/>
        <w:ind w:left="669" w:right="0" w:hanging="10"/>
        <w:jc w:val="left"/>
      </w:pPr>
      <w:hyperlink r:id="rId549">
        <w:r>
          <w:rPr>
            <w:b/>
            <w:color w:val="0000FF"/>
            <w:sz w:val="18"/>
          </w:rPr>
          <w:t>24</w:t>
        </w:r>
      </w:hyperlink>
      <w:hyperlink r:id="rId550">
        <w:r>
          <w:rPr>
            <w:sz w:val="18"/>
          </w:rPr>
          <w:t xml:space="preserve"> </w:t>
        </w:r>
      </w:hyperlink>
      <w:hyperlink r:id="rId551">
        <w:r>
          <w:rPr>
            <w:color w:val="0000FF"/>
            <w:sz w:val="18"/>
          </w:rPr>
          <w:t>893</w:t>
        </w:r>
      </w:hyperlink>
      <w:hyperlink r:id="rId552">
        <w:r>
          <w:rPr>
            <w:sz w:val="18"/>
          </w:rPr>
          <w:t>–</w:t>
        </w:r>
      </w:hyperlink>
      <w:hyperlink r:id="rId553">
        <w:r>
          <w:rPr>
            <w:color w:val="0000FF"/>
            <w:sz w:val="18"/>
          </w:rPr>
          <w:t>900</w:t>
        </w:r>
      </w:hyperlink>
    </w:p>
    <w:p w14:paraId="176A14C0" w14:textId="77777777" w:rsidR="00253971" w:rsidRDefault="00000000">
      <w:pPr>
        <w:numPr>
          <w:ilvl w:val="0"/>
          <w:numId w:val="17"/>
        </w:numPr>
        <w:spacing w:line="266" w:lineRule="auto"/>
        <w:ind w:right="23" w:hanging="474"/>
        <w:jc w:val="left"/>
      </w:pPr>
      <w:r>
        <w:rPr>
          <w:sz w:val="18"/>
        </w:rPr>
        <w:t xml:space="preserve">Roy R N, Charbonnier S, Campagne A and Bonnet S 2016 Efficient mental workload estimation using </w:t>
      </w:r>
      <w:proofErr w:type="spellStart"/>
      <w:r>
        <w:rPr>
          <w:sz w:val="18"/>
        </w:rPr>
        <w:t>taskindependent</w:t>
      </w:r>
      <w:proofErr w:type="spellEnd"/>
      <w:r>
        <w:rPr>
          <w:sz w:val="18"/>
        </w:rPr>
        <w:t xml:space="preserve"> EEG features </w:t>
      </w:r>
      <w:r>
        <w:rPr>
          <w:i/>
          <w:sz w:val="18"/>
        </w:rPr>
        <w:t>J. Neural Eng.</w:t>
      </w:r>
      <w:r>
        <w:rPr>
          <w:sz w:val="18"/>
        </w:rPr>
        <w:t xml:space="preserve"> </w:t>
      </w:r>
      <w:hyperlink r:id="rId554">
        <w:r>
          <w:rPr>
            <w:b/>
            <w:color w:val="0000FF"/>
            <w:sz w:val="18"/>
          </w:rPr>
          <w:t>13</w:t>
        </w:r>
      </w:hyperlink>
      <w:hyperlink r:id="rId555">
        <w:r>
          <w:rPr>
            <w:sz w:val="18"/>
          </w:rPr>
          <w:t xml:space="preserve"> </w:t>
        </w:r>
      </w:hyperlink>
      <w:hyperlink r:id="rId556">
        <w:r>
          <w:rPr>
            <w:color w:val="0000FF"/>
            <w:sz w:val="18"/>
          </w:rPr>
          <w:t>026019</w:t>
        </w:r>
      </w:hyperlink>
    </w:p>
    <w:p w14:paraId="5BAAD068" w14:textId="77777777" w:rsidR="00253971" w:rsidRDefault="00000000">
      <w:pPr>
        <w:numPr>
          <w:ilvl w:val="0"/>
          <w:numId w:val="17"/>
        </w:numPr>
        <w:spacing w:after="38" w:line="266" w:lineRule="auto"/>
        <w:ind w:right="23" w:hanging="474"/>
        <w:jc w:val="left"/>
      </w:pPr>
      <w:r>
        <w:rPr>
          <w:sz w:val="18"/>
        </w:rPr>
        <w:t xml:space="preserve">Royer A S, Doud A J, Rose M L and He B 2010 EEG control of a virtual helicopter in 3-dimensional space using intelligent control strategies </w:t>
      </w:r>
      <w:r>
        <w:rPr>
          <w:i/>
          <w:sz w:val="18"/>
        </w:rPr>
        <w:t xml:space="preserve">IEEE Trans. Neural Syst. </w:t>
      </w:r>
      <w:proofErr w:type="spellStart"/>
      <w:r>
        <w:rPr>
          <w:i/>
          <w:sz w:val="18"/>
        </w:rPr>
        <w:t>Rehabil</w:t>
      </w:r>
      <w:proofErr w:type="spellEnd"/>
      <w:r>
        <w:rPr>
          <w:i/>
          <w:sz w:val="18"/>
        </w:rPr>
        <w:t>. Eng.</w:t>
      </w:r>
      <w:r>
        <w:rPr>
          <w:sz w:val="18"/>
        </w:rPr>
        <w:t xml:space="preserve"> </w:t>
      </w:r>
      <w:hyperlink r:id="rId557">
        <w:r>
          <w:rPr>
            <w:b/>
            <w:color w:val="0000FF"/>
            <w:sz w:val="18"/>
          </w:rPr>
          <w:t>18</w:t>
        </w:r>
      </w:hyperlink>
      <w:hyperlink r:id="rId558">
        <w:r>
          <w:rPr>
            <w:sz w:val="18"/>
          </w:rPr>
          <w:t xml:space="preserve"> </w:t>
        </w:r>
      </w:hyperlink>
      <w:hyperlink r:id="rId559">
        <w:r>
          <w:rPr>
            <w:color w:val="0000FF"/>
            <w:sz w:val="18"/>
          </w:rPr>
          <w:t>581</w:t>
        </w:r>
      </w:hyperlink>
      <w:hyperlink r:id="rId560">
        <w:r>
          <w:rPr>
            <w:sz w:val="18"/>
          </w:rPr>
          <w:t>–</w:t>
        </w:r>
      </w:hyperlink>
      <w:hyperlink r:id="rId561">
        <w:r>
          <w:rPr>
            <w:color w:val="0000FF"/>
            <w:sz w:val="18"/>
          </w:rPr>
          <w:t>9</w:t>
        </w:r>
      </w:hyperlink>
    </w:p>
    <w:p w14:paraId="430A0AA3" w14:textId="77777777" w:rsidR="00253971" w:rsidRDefault="00000000">
      <w:pPr>
        <w:numPr>
          <w:ilvl w:val="0"/>
          <w:numId w:val="17"/>
        </w:numPr>
        <w:spacing w:line="266" w:lineRule="auto"/>
        <w:ind w:right="23" w:hanging="474"/>
        <w:jc w:val="left"/>
      </w:pPr>
      <w:r>
        <w:rPr>
          <w:sz w:val="18"/>
        </w:rPr>
        <w:t xml:space="preserve">Rumelhart D E </w:t>
      </w:r>
      <w:r>
        <w:rPr>
          <w:i/>
          <w:sz w:val="18"/>
        </w:rPr>
        <w:t>et al</w:t>
      </w:r>
      <w:r>
        <w:rPr>
          <w:sz w:val="18"/>
        </w:rPr>
        <w:t xml:space="preserve"> 1988 Learning representations by backpropagating errors </w:t>
      </w:r>
      <w:proofErr w:type="spellStart"/>
      <w:r>
        <w:rPr>
          <w:i/>
          <w:sz w:val="18"/>
        </w:rPr>
        <w:t>Cogn</w:t>
      </w:r>
      <w:proofErr w:type="spellEnd"/>
      <w:r>
        <w:rPr>
          <w:i/>
          <w:sz w:val="18"/>
        </w:rPr>
        <w:t>. Model.</w:t>
      </w:r>
      <w:r>
        <w:rPr>
          <w:sz w:val="18"/>
        </w:rPr>
        <w:t xml:space="preserve"> </w:t>
      </w:r>
      <w:r>
        <w:rPr>
          <w:b/>
          <w:sz w:val="18"/>
        </w:rPr>
        <w:t>5</w:t>
      </w:r>
      <w:r>
        <w:rPr>
          <w:sz w:val="18"/>
        </w:rPr>
        <w:t xml:space="preserve"> 1</w:t>
      </w:r>
    </w:p>
    <w:p w14:paraId="7346D56B" w14:textId="77777777" w:rsidR="00253971" w:rsidRDefault="00000000">
      <w:pPr>
        <w:numPr>
          <w:ilvl w:val="0"/>
          <w:numId w:val="17"/>
        </w:numPr>
        <w:spacing w:line="266" w:lineRule="auto"/>
        <w:ind w:right="23" w:hanging="474"/>
        <w:jc w:val="left"/>
      </w:pPr>
      <w:r>
        <w:rPr>
          <w:sz w:val="18"/>
        </w:rPr>
        <w:t xml:space="preserve">Samek W, Kawanabe M and Müller K R 2014 </w:t>
      </w:r>
      <w:proofErr w:type="spellStart"/>
      <w:r>
        <w:rPr>
          <w:sz w:val="18"/>
        </w:rPr>
        <w:t>Divergencebased</w:t>
      </w:r>
      <w:proofErr w:type="spellEnd"/>
      <w:r>
        <w:rPr>
          <w:sz w:val="18"/>
        </w:rPr>
        <w:t xml:space="preserve"> framework for common spatial patterns algorithms </w:t>
      </w:r>
    </w:p>
    <w:p w14:paraId="7F7671A3" w14:textId="77777777" w:rsidR="00253971" w:rsidRDefault="00000000">
      <w:pPr>
        <w:spacing w:after="35" w:line="270" w:lineRule="auto"/>
        <w:ind w:left="668" w:right="0" w:hanging="10"/>
        <w:jc w:val="left"/>
      </w:pPr>
      <w:r>
        <w:rPr>
          <w:i/>
          <w:sz w:val="18"/>
        </w:rPr>
        <w:t>IEEE Rev. Biomed. Eng.</w:t>
      </w:r>
      <w:r>
        <w:rPr>
          <w:sz w:val="18"/>
        </w:rPr>
        <w:t xml:space="preserve"> </w:t>
      </w:r>
      <w:hyperlink r:id="rId562">
        <w:r>
          <w:rPr>
            <w:b/>
            <w:color w:val="0000FF"/>
            <w:sz w:val="18"/>
          </w:rPr>
          <w:t>7</w:t>
        </w:r>
      </w:hyperlink>
      <w:hyperlink r:id="rId563">
        <w:r>
          <w:rPr>
            <w:sz w:val="18"/>
          </w:rPr>
          <w:t xml:space="preserve"> </w:t>
        </w:r>
      </w:hyperlink>
      <w:hyperlink r:id="rId564">
        <w:r>
          <w:rPr>
            <w:color w:val="0000FF"/>
            <w:sz w:val="18"/>
          </w:rPr>
          <w:t>50</w:t>
        </w:r>
      </w:hyperlink>
      <w:hyperlink r:id="rId565">
        <w:r>
          <w:rPr>
            <w:sz w:val="18"/>
          </w:rPr>
          <w:t>–</w:t>
        </w:r>
      </w:hyperlink>
      <w:hyperlink r:id="rId566">
        <w:r>
          <w:rPr>
            <w:color w:val="0000FF"/>
            <w:sz w:val="18"/>
          </w:rPr>
          <w:t>72</w:t>
        </w:r>
      </w:hyperlink>
    </w:p>
    <w:p w14:paraId="7DF27F82" w14:textId="77777777" w:rsidR="00253971" w:rsidRDefault="00000000">
      <w:pPr>
        <w:numPr>
          <w:ilvl w:val="0"/>
          <w:numId w:val="17"/>
        </w:numPr>
        <w:spacing w:line="266" w:lineRule="auto"/>
        <w:ind w:right="23" w:hanging="474"/>
        <w:jc w:val="left"/>
      </w:pPr>
      <w:proofErr w:type="spellStart"/>
      <w:r>
        <w:rPr>
          <w:sz w:val="18"/>
        </w:rPr>
        <w:t>Sannelli</w:t>
      </w:r>
      <w:proofErr w:type="spellEnd"/>
      <w:r>
        <w:rPr>
          <w:sz w:val="18"/>
        </w:rPr>
        <w:t xml:space="preserve"> C, Vidaurre C, Müller K R and </w:t>
      </w:r>
      <w:proofErr w:type="spellStart"/>
      <w:r>
        <w:rPr>
          <w:sz w:val="18"/>
        </w:rPr>
        <w:t>Blankertz</w:t>
      </w:r>
      <w:proofErr w:type="spellEnd"/>
      <w:r>
        <w:rPr>
          <w:sz w:val="18"/>
        </w:rPr>
        <w:t xml:space="preserve"> B 2011 CSP patches: an ensemble of optimized spatial filters. an evaluation study </w:t>
      </w:r>
      <w:r>
        <w:rPr>
          <w:i/>
          <w:sz w:val="18"/>
        </w:rPr>
        <w:t>J. Neural Eng.</w:t>
      </w:r>
      <w:r>
        <w:rPr>
          <w:sz w:val="18"/>
        </w:rPr>
        <w:t xml:space="preserve"> </w:t>
      </w:r>
      <w:hyperlink r:id="rId567">
        <w:r>
          <w:rPr>
            <w:b/>
            <w:color w:val="0000FF"/>
            <w:sz w:val="18"/>
          </w:rPr>
          <w:t>8</w:t>
        </w:r>
      </w:hyperlink>
      <w:hyperlink r:id="rId568">
        <w:r>
          <w:rPr>
            <w:sz w:val="18"/>
          </w:rPr>
          <w:t xml:space="preserve"> </w:t>
        </w:r>
      </w:hyperlink>
      <w:hyperlink r:id="rId569">
        <w:r>
          <w:rPr>
            <w:color w:val="0000FF"/>
            <w:sz w:val="18"/>
          </w:rPr>
          <w:t>025012</w:t>
        </w:r>
      </w:hyperlink>
      <w:hyperlink r:id="rId570">
        <w:r>
          <w:rPr>
            <w:sz w:val="18"/>
          </w:rPr>
          <w:t xml:space="preserve"> </w:t>
        </w:r>
      </w:hyperlink>
    </w:p>
    <w:p w14:paraId="5B12A3D3" w14:textId="77777777" w:rsidR="00253971" w:rsidRDefault="00000000">
      <w:pPr>
        <w:numPr>
          <w:ilvl w:val="0"/>
          <w:numId w:val="17"/>
        </w:numPr>
        <w:spacing w:line="266" w:lineRule="auto"/>
        <w:ind w:right="23" w:hanging="474"/>
        <w:jc w:val="left"/>
      </w:pPr>
      <w:proofErr w:type="spellStart"/>
      <w:r>
        <w:rPr>
          <w:sz w:val="18"/>
        </w:rPr>
        <w:t>Sannelli</w:t>
      </w:r>
      <w:proofErr w:type="spellEnd"/>
      <w:r>
        <w:rPr>
          <w:sz w:val="18"/>
        </w:rPr>
        <w:t xml:space="preserve"> C, Vidaurre C, Müller K R and </w:t>
      </w:r>
      <w:proofErr w:type="spellStart"/>
      <w:r>
        <w:rPr>
          <w:sz w:val="18"/>
        </w:rPr>
        <w:t>Blankertz</w:t>
      </w:r>
      <w:proofErr w:type="spellEnd"/>
      <w:r>
        <w:rPr>
          <w:sz w:val="18"/>
        </w:rPr>
        <w:t xml:space="preserve"> B </w:t>
      </w:r>
    </w:p>
    <w:p w14:paraId="7523AA65" w14:textId="77777777" w:rsidR="00253971" w:rsidRDefault="00000000">
      <w:pPr>
        <w:spacing w:line="266" w:lineRule="auto"/>
        <w:ind w:left="672" w:right="23" w:firstLine="0"/>
        <w:jc w:val="left"/>
      </w:pPr>
      <w:r>
        <w:rPr>
          <w:sz w:val="18"/>
        </w:rPr>
        <w:t xml:space="preserve">2016 Ensembles of adaptive spatial filters </w:t>
      </w:r>
      <w:proofErr w:type="gramStart"/>
      <w:r>
        <w:rPr>
          <w:sz w:val="18"/>
        </w:rPr>
        <w:t>increase</w:t>
      </w:r>
      <w:proofErr w:type="gramEnd"/>
      <w:r>
        <w:rPr>
          <w:sz w:val="18"/>
        </w:rPr>
        <w:t xml:space="preserve"> </w:t>
      </w:r>
    </w:p>
    <w:p w14:paraId="744CCF3D" w14:textId="77777777" w:rsidR="00253971" w:rsidRDefault="00000000">
      <w:pPr>
        <w:spacing w:line="266" w:lineRule="auto"/>
        <w:ind w:left="672" w:right="23" w:firstLine="0"/>
        <w:jc w:val="left"/>
      </w:pPr>
      <w:r>
        <w:rPr>
          <w:sz w:val="18"/>
        </w:rPr>
        <w:t xml:space="preserve">BCI performance: an online evaluation </w:t>
      </w:r>
      <w:r>
        <w:rPr>
          <w:i/>
          <w:sz w:val="18"/>
        </w:rPr>
        <w:t>J. Neural Eng.</w:t>
      </w:r>
      <w:r>
        <w:rPr>
          <w:sz w:val="18"/>
        </w:rPr>
        <w:t xml:space="preserve"> </w:t>
      </w:r>
    </w:p>
    <w:p w14:paraId="41B73C63" w14:textId="77777777" w:rsidR="00253971" w:rsidRDefault="00000000">
      <w:pPr>
        <w:numPr>
          <w:ilvl w:val="1"/>
          <w:numId w:val="17"/>
        </w:numPr>
        <w:spacing w:after="2" w:line="259" w:lineRule="auto"/>
        <w:ind w:right="0" w:hanging="225"/>
        <w:jc w:val="left"/>
      </w:pPr>
      <w:hyperlink r:id="rId571">
        <w:r>
          <w:rPr>
            <w:color w:val="0000FF"/>
            <w:sz w:val="18"/>
          </w:rPr>
          <w:t>046003</w:t>
        </w:r>
      </w:hyperlink>
    </w:p>
    <w:p w14:paraId="2D948B17" w14:textId="77777777" w:rsidR="00253971" w:rsidRDefault="00000000">
      <w:pPr>
        <w:numPr>
          <w:ilvl w:val="0"/>
          <w:numId w:val="17"/>
        </w:numPr>
        <w:spacing w:line="266" w:lineRule="auto"/>
        <w:ind w:right="23" w:hanging="474"/>
        <w:jc w:val="left"/>
      </w:pPr>
      <w:r>
        <w:rPr>
          <w:sz w:val="18"/>
        </w:rPr>
        <w:t xml:space="preserve">Schettini F, Aloise F, </w:t>
      </w:r>
      <w:proofErr w:type="spellStart"/>
      <w:r>
        <w:rPr>
          <w:sz w:val="18"/>
        </w:rPr>
        <w:t>Aricò</w:t>
      </w:r>
      <w:proofErr w:type="spellEnd"/>
      <w:r>
        <w:rPr>
          <w:sz w:val="18"/>
        </w:rPr>
        <w:t xml:space="preserve"> P, </w:t>
      </w:r>
      <w:proofErr w:type="spellStart"/>
      <w:r>
        <w:rPr>
          <w:sz w:val="18"/>
        </w:rPr>
        <w:t>Salinari</w:t>
      </w:r>
      <w:proofErr w:type="spellEnd"/>
      <w:r>
        <w:rPr>
          <w:sz w:val="18"/>
        </w:rPr>
        <w:t xml:space="preserve"> S, Mattia D and Cincotti F 2014 Self-calibration algorithm in an asynchronous P300-based brain–computer interface </w:t>
      </w:r>
      <w:r>
        <w:rPr>
          <w:i/>
          <w:sz w:val="18"/>
        </w:rPr>
        <w:t xml:space="preserve">J. </w:t>
      </w:r>
    </w:p>
    <w:p w14:paraId="36A8C520" w14:textId="77777777" w:rsidR="00253971" w:rsidRDefault="00000000">
      <w:pPr>
        <w:spacing w:after="4" w:line="270" w:lineRule="auto"/>
        <w:ind w:left="668" w:right="0" w:hanging="10"/>
        <w:jc w:val="left"/>
      </w:pPr>
      <w:r>
        <w:rPr>
          <w:i/>
          <w:sz w:val="18"/>
        </w:rPr>
        <w:t>Neural Eng.</w:t>
      </w:r>
      <w:hyperlink r:id="rId572">
        <w:r>
          <w:rPr>
            <w:sz w:val="18"/>
          </w:rPr>
          <w:t xml:space="preserve"> </w:t>
        </w:r>
      </w:hyperlink>
      <w:hyperlink r:id="rId573">
        <w:r>
          <w:rPr>
            <w:b/>
            <w:color w:val="0000FF"/>
            <w:sz w:val="18"/>
          </w:rPr>
          <w:t>11</w:t>
        </w:r>
      </w:hyperlink>
      <w:hyperlink r:id="rId574">
        <w:r>
          <w:rPr>
            <w:sz w:val="18"/>
          </w:rPr>
          <w:t xml:space="preserve"> </w:t>
        </w:r>
      </w:hyperlink>
      <w:hyperlink r:id="rId575">
        <w:r>
          <w:rPr>
            <w:color w:val="0000FF"/>
            <w:sz w:val="18"/>
          </w:rPr>
          <w:t>035004</w:t>
        </w:r>
      </w:hyperlink>
    </w:p>
    <w:p w14:paraId="039F3951" w14:textId="77777777" w:rsidR="00253971" w:rsidRDefault="00000000">
      <w:pPr>
        <w:numPr>
          <w:ilvl w:val="0"/>
          <w:numId w:val="17"/>
        </w:numPr>
        <w:spacing w:line="266" w:lineRule="auto"/>
        <w:ind w:right="23" w:hanging="474"/>
        <w:jc w:val="left"/>
      </w:pPr>
      <w:proofErr w:type="spellStart"/>
      <w:r>
        <w:rPr>
          <w:sz w:val="18"/>
        </w:rPr>
        <w:t>Schirrmeister</w:t>
      </w:r>
      <w:proofErr w:type="spellEnd"/>
      <w:r>
        <w:rPr>
          <w:sz w:val="18"/>
        </w:rPr>
        <w:t xml:space="preserve"> R T, </w:t>
      </w:r>
      <w:proofErr w:type="spellStart"/>
      <w:r>
        <w:rPr>
          <w:sz w:val="18"/>
        </w:rPr>
        <w:t>Springenberg</w:t>
      </w:r>
      <w:proofErr w:type="spellEnd"/>
      <w:r>
        <w:rPr>
          <w:sz w:val="18"/>
        </w:rPr>
        <w:t xml:space="preserve"> J T, </w:t>
      </w:r>
      <w:proofErr w:type="spellStart"/>
      <w:r>
        <w:rPr>
          <w:sz w:val="18"/>
        </w:rPr>
        <w:t>Fiederer</w:t>
      </w:r>
      <w:proofErr w:type="spellEnd"/>
      <w:r>
        <w:rPr>
          <w:sz w:val="18"/>
        </w:rPr>
        <w:t xml:space="preserve"> L D J, Glasstetter M, </w:t>
      </w:r>
      <w:proofErr w:type="spellStart"/>
      <w:r>
        <w:rPr>
          <w:sz w:val="18"/>
        </w:rPr>
        <w:t>Eggensperger</w:t>
      </w:r>
      <w:proofErr w:type="spellEnd"/>
      <w:r>
        <w:rPr>
          <w:sz w:val="18"/>
        </w:rPr>
        <w:t xml:space="preserve"> K, </w:t>
      </w:r>
      <w:proofErr w:type="spellStart"/>
      <w:r>
        <w:rPr>
          <w:sz w:val="18"/>
        </w:rPr>
        <w:t>Tangermann</w:t>
      </w:r>
      <w:proofErr w:type="spellEnd"/>
      <w:r>
        <w:rPr>
          <w:sz w:val="18"/>
        </w:rPr>
        <w:t xml:space="preserve"> M, Hutter F, Burgard W and Ball T 2017 Deep learning with convolutional neural networks for EEG decoding and visualization </w:t>
      </w:r>
      <w:r>
        <w:rPr>
          <w:i/>
          <w:sz w:val="18"/>
        </w:rPr>
        <w:t>Human Brain Mapp.</w:t>
      </w:r>
    </w:p>
    <w:p w14:paraId="0E667FFE" w14:textId="77777777" w:rsidR="00253971" w:rsidRDefault="00000000">
      <w:pPr>
        <w:numPr>
          <w:ilvl w:val="0"/>
          <w:numId w:val="17"/>
        </w:numPr>
        <w:spacing w:line="266" w:lineRule="auto"/>
        <w:ind w:right="23" w:hanging="474"/>
        <w:jc w:val="left"/>
      </w:pPr>
      <w:proofErr w:type="spellStart"/>
      <w:r>
        <w:rPr>
          <w:sz w:val="18"/>
        </w:rPr>
        <w:t>Schlögl</w:t>
      </w:r>
      <w:proofErr w:type="spellEnd"/>
      <w:r>
        <w:rPr>
          <w:sz w:val="18"/>
        </w:rPr>
        <w:t xml:space="preserve"> A, </w:t>
      </w:r>
      <w:proofErr w:type="spellStart"/>
      <w:r>
        <w:rPr>
          <w:sz w:val="18"/>
        </w:rPr>
        <w:t>Kronegg</w:t>
      </w:r>
      <w:proofErr w:type="spellEnd"/>
      <w:r>
        <w:rPr>
          <w:sz w:val="18"/>
        </w:rPr>
        <w:t xml:space="preserve"> J, Huggins J and Mason S G 2007 Chapter: Evaluation criteria in BCI research </w:t>
      </w:r>
      <w:r>
        <w:rPr>
          <w:i/>
          <w:sz w:val="18"/>
        </w:rPr>
        <w:t xml:space="preserve">Towards </w:t>
      </w:r>
    </w:p>
    <w:p w14:paraId="0D48E328" w14:textId="77777777" w:rsidR="00253971" w:rsidRDefault="00000000">
      <w:pPr>
        <w:spacing w:after="34" w:line="270" w:lineRule="auto"/>
        <w:ind w:left="668" w:right="0" w:hanging="10"/>
        <w:jc w:val="left"/>
      </w:pPr>
      <w:r>
        <w:rPr>
          <w:i/>
          <w:sz w:val="18"/>
        </w:rPr>
        <w:t>Brain–Computer Interfacing</w:t>
      </w:r>
      <w:r>
        <w:rPr>
          <w:sz w:val="18"/>
        </w:rPr>
        <w:t xml:space="preserve"> (Cambridge, MA: MIT </w:t>
      </w:r>
    </w:p>
    <w:p w14:paraId="403F2BA1" w14:textId="77777777" w:rsidR="00253971" w:rsidRDefault="00000000">
      <w:pPr>
        <w:spacing w:after="35" w:line="266" w:lineRule="auto"/>
        <w:ind w:left="672" w:right="23" w:firstLine="0"/>
        <w:jc w:val="left"/>
      </w:pPr>
      <w:r>
        <w:rPr>
          <w:sz w:val="18"/>
        </w:rPr>
        <w:t>Press) pp 327–42</w:t>
      </w:r>
    </w:p>
    <w:p w14:paraId="52799EDF" w14:textId="77777777" w:rsidR="00253971" w:rsidRDefault="00000000">
      <w:pPr>
        <w:numPr>
          <w:ilvl w:val="0"/>
          <w:numId w:val="17"/>
        </w:numPr>
        <w:spacing w:after="34" w:line="266" w:lineRule="auto"/>
        <w:ind w:right="23" w:hanging="474"/>
        <w:jc w:val="left"/>
      </w:pPr>
      <w:proofErr w:type="spellStart"/>
      <w:r>
        <w:rPr>
          <w:sz w:val="18"/>
        </w:rPr>
        <w:t>Schlögl</w:t>
      </w:r>
      <w:proofErr w:type="spellEnd"/>
      <w:r>
        <w:rPr>
          <w:sz w:val="18"/>
        </w:rPr>
        <w:t xml:space="preserve"> A, Vidaurre C and Müller K R 2010 Adaptive methods in BCI research-an introductory tutorial </w:t>
      </w:r>
      <w:r>
        <w:rPr>
          <w:i/>
          <w:sz w:val="18"/>
        </w:rPr>
        <w:t>Brain–</w:t>
      </w:r>
    </w:p>
    <w:p w14:paraId="1ED0B39F" w14:textId="77777777" w:rsidR="00253971" w:rsidRDefault="00000000">
      <w:pPr>
        <w:spacing w:after="39" w:line="266" w:lineRule="auto"/>
        <w:ind w:left="672" w:right="23" w:firstLine="0"/>
        <w:jc w:val="left"/>
      </w:pPr>
      <w:r>
        <w:rPr>
          <w:i/>
          <w:sz w:val="18"/>
        </w:rPr>
        <w:t>Computer Interfaces</w:t>
      </w:r>
      <w:r>
        <w:rPr>
          <w:sz w:val="18"/>
        </w:rPr>
        <w:t xml:space="preserve"> (Berlin: Springer) pp 331–55</w:t>
      </w:r>
    </w:p>
    <w:p w14:paraId="47878FBC" w14:textId="77777777" w:rsidR="00253971" w:rsidRDefault="00000000">
      <w:pPr>
        <w:numPr>
          <w:ilvl w:val="0"/>
          <w:numId w:val="17"/>
        </w:numPr>
        <w:spacing w:line="266" w:lineRule="auto"/>
        <w:ind w:right="23" w:hanging="474"/>
        <w:jc w:val="left"/>
      </w:pPr>
      <w:r>
        <w:rPr>
          <w:sz w:val="18"/>
        </w:rPr>
        <w:t xml:space="preserve">Seno B D, Matteucci M and Mainardi L 2008 A genetic algorithm for automatic feature extraction in P300 </w:t>
      </w:r>
    </w:p>
    <w:p w14:paraId="36A2093F" w14:textId="77777777" w:rsidR="00253971" w:rsidRDefault="00000000">
      <w:pPr>
        <w:spacing w:after="4" w:line="270" w:lineRule="auto"/>
        <w:ind w:left="668" w:right="0" w:hanging="10"/>
        <w:jc w:val="left"/>
      </w:pPr>
      <w:r>
        <w:rPr>
          <w:sz w:val="18"/>
        </w:rPr>
        <w:t xml:space="preserve">detection </w:t>
      </w:r>
      <w:r>
        <w:rPr>
          <w:i/>
          <w:sz w:val="18"/>
        </w:rPr>
        <w:t>IEEE Int. Joint Conf. on Neural Networks</w:t>
      </w:r>
      <w:r>
        <w:rPr>
          <w:sz w:val="18"/>
        </w:rPr>
        <w:t xml:space="preserve"> pp </w:t>
      </w:r>
    </w:p>
    <w:p w14:paraId="01498996" w14:textId="77777777" w:rsidR="00253971" w:rsidRDefault="00000000">
      <w:pPr>
        <w:spacing w:after="33" w:line="266" w:lineRule="auto"/>
        <w:ind w:left="672" w:right="23" w:firstLine="0"/>
        <w:jc w:val="left"/>
      </w:pPr>
      <w:r>
        <w:rPr>
          <w:sz w:val="18"/>
        </w:rPr>
        <w:t>3145–52</w:t>
      </w:r>
    </w:p>
    <w:p w14:paraId="7D2FEED8" w14:textId="77777777" w:rsidR="00253971" w:rsidRDefault="00000000">
      <w:pPr>
        <w:numPr>
          <w:ilvl w:val="0"/>
          <w:numId w:val="17"/>
        </w:numPr>
        <w:spacing w:line="266" w:lineRule="auto"/>
        <w:ind w:right="23" w:hanging="474"/>
        <w:jc w:val="left"/>
      </w:pPr>
      <w:r>
        <w:rPr>
          <w:sz w:val="18"/>
        </w:rPr>
        <w:t xml:space="preserve">Shenoy P, Krauledat M, </w:t>
      </w:r>
      <w:proofErr w:type="spellStart"/>
      <w:r>
        <w:rPr>
          <w:sz w:val="18"/>
        </w:rPr>
        <w:t>Blankertz</w:t>
      </w:r>
      <w:proofErr w:type="spellEnd"/>
      <w:r>
        <w:rPr>
          <w:sz w:val="18"/>
        </w:rPr>
        <w:t xml:space="preserve"> B, Rao R and Müller K R </w:t>
      </w:r>
    </w:p>
    <w:p w14:paraId="32EACCE1" w14:textId="77777777" w:rsidR="00253971" w:rsidRDefault="00000000">
      <w:pPr>
        <w:spacing w:line="266" w:lineRule="auto"/>
        <w:ind w:left="672" w:right="23" w:firstLine="0"/>
        <w:jc w:val="left"/>
      </w:pPr>
      <w:r>
        <w:rPr>
          <w:sz w:val="18"/>
        </w:rPr>
        <w:t xml:space="preserve">2006 Towards adaptive classification for BCI </w:t>
      </w:r>
      <w:r>
        <w:rPr>
          <w:i/>
          <w:sz w:val="18"/>
        </w:rPr>
        <w:t xml:space="preserve">J. Neural </w:t>
      </w:r>
    </w:p>
    <w:p w14:paraId="74C2B538" w14:textId="77777777" w:rsidR="00253971" w:rsidRDefault="00000000">
      <w:pPr>
        <w:spacing w:after="4" w:line="270" w:lineRule="auto"/>
        <w:ind w:left="668" w:right="0" w:hanging="10"/>
        <w:jc w:val="left"/>
      </w:pPr>
      <w:r>
        <w:rPr>
          <w:i/>
          <w:sz w:val="18"/>
        </w:rPr>
        <w:t>Eng.</w:t>
      </w:r>
      <w:r>
        <w:rPr>
          <w:sz w:val="18"/>
        </w:rPr>
        <w:t xml:space="preserve"> </w:t>
      </w:r>
      <w:hyperlink r:id="rId576">
        <w:r>
          <w:rPr>
            <w:b/>
            <w:color w:val="0000FF"/>
            <w:sz w:val="18"/>
          </w:rPr>
          <w:t>3</w:t>
        </w:r>
      </w:hyperlink>
      <w:hyperlink r:id="rId577">
        <w:r>
          <w:rPr>
            <w:sz w:val="18"/>
          </w:rPr>
          <w:t xml:space="preserve"> </w:t>
        </w:r>
      </w:hyperlink>
      <w:hyperlink r:id="rId578">
        <w:r>
          <w:rPr>
            <w:color w:val="0000FF"/>
            <w:sz w:val="18"/>
          </w:rPr>
          <w:t>R13</w:t>
        </w:r>
      </w:hyperlink>
    </w:p>
    <w:p w14:paraId="6CAF0B3E" w14:textId="77777777" w:rsidR="00253971" w:rsidRDefault="00000000">
      <w:pPr>
        <w:numPr>
          <w:ilvl w:val="0"/>
          <w:numId w:val="17"/>
        </w:numPr>
        <w:spacing w:after="37" w:line="266" w:lineRule="auto"/>
        <w:ind w:right="23" w:hanging="474"/>
        <w:jc w:val="left"/>
      </w:pPr>
      <w:r>
        <w:rPr>
          <w:sz w:val="18"/>
        </w:rPr>
        <w:t xml:space="preserve">Si S, Tao D and Geng B 2010 Bregman divergence-based regularization for transfer subspace learning </w:t>
      </w:r>
      <w:r>
        <w:rPr>
          <w:i/>
          <w:sz w:val="18"/>
        </w:rPr>
        <w:t xml:space="preserve">IEEE Trans. </w:t>
      </w:r>
      <w:proofErr w:type="spellStart"/>
      <w:r>
        <w:rPr>
          <w:i/>
          <w:sz w:val="18"/>
        </w:rPr>
        <w:t>Knowl</w:t>
      </w:r>
      <w:proofErr w:type="spellEnd"/>
      <w:r>
        <w:rPr>
          <w:i/>
          <w:sz w:val="18"/>
        </w:rPr>
        <w:t>. Data Eng.</w:t>
      </w:r>
      <w:hyperlink r:id="rId579">
        <w:r>
          <w:rPr>
            <w:sz w:val="18"/>
          </w:rPr>
          <w:t xml:space="preserve"> </w:t>
        </w:r>
      </w:hyperlink>
      <w:hyperlink r:id="rId580">
        <w:r>
          <w:rPr>
            <w:b/>
            <w:color w:val="0000FF"/>
            <w:sz w:val="18"/>
          </w:rPr>
          <w:t>22</w:t>
        </w:r>
      </w:hyperlink>
      <w:hyperlink r:id="rId581">
        <w:r>
          <w:rPr>
            <w:sz w:val="18"/>
          </w:rPr>
          <w:t xml:space="preserve"> </w:t>
        </w:r>
      </w:hyperlink>
      <w:hyperlink r:id="rId582">
        <w:r>
          <w:rPr>
            <w:color w:val="0000FF"/>
            <w:sz w:val="18"/>
          </w:rPr>
          <w:t>929</w:t>
        </w:r>
      </w:hyperlink>
      <w:hyperlink r:id="rId583">
        <w:r>
          <w:rPr>
            <w:sz w:val="18"/>
          </w:rPr>
          <w:t>–</w:t>
        </w:r>
      </w:hyperlink>
      <w:hyperlink r:id="rId584">
        <w:r>
          <w:rPr>
            <w:color w:val="0000FF"/>
            <w:sz w:val="18"/>
          </w:rPr>
          <w:t>42</w:t>
        </w:r>
      </w:hyperlink>
    </w:p>
    <w:p w14:paraId="124F4AED" w14:textId="77777777" w:rsidR="00253971" w:rsidRDefault="00000000">
      <w:pPr>
        <w:numPr>
          <w:ilvl w:val="0"/>
          <w:numId w:val="17"/>
        </w:numPr>
        <w:spacing w:after="38" w:line="266" w:lineRule="auto"/>
        <w:ind w:right="23" w:hanging="474"/>
        <w:jc w:val="left"/>
      </w:pPr>
      <w:r>
        <w:rPr>
          <w:sz w:val="18"/>
        </w:rPr>
        <w:t xml:space="preserve">Song X, Yoon S C and Perera V 2013 Adaptive common spatial pattern for single-trial EEG classification in multisubject BCI </w:t>
      </w:r>
      <w:r>
        <w:rPr>
          <w:i/>
          <w:sz w:val="18"/>
        </w:rPr>
        <w:t>Int. IEEE/EMBS Conf. on Neural Engineering</w:t>
      </w:r>
      <w:r>
        <w:rPr>
          <w:sz w:val="18"/>
        </w:rPr>
        <w:t xml:space="preserve"> pp 411–4</w:t>
      </w:r>
    </w:p>
    <w:p w14:paraId="06FA3440" w14:textId="77777777" w:rsidR="00253971" w:rsidRDefault="00000000">
      <w:pPr>
        <w:numPr>
          <w:ilvl w:val="0"/>
          <w:numId w:val="17"/>
        </w:numPr>
        <w:spacing w:after="4" w:line="270" w:lineRule="auto"/>
        <w:ind w:right="23" w:hanging="474"/>
        <w:jc w:val="left"/>
      </w:pPr>
      <w:r>
        <w:rPr>
          <w:sz w:val="18"/>
        </w:rPr>
        <w:t xml:space="preserve">Soria-Frisch A 2012 A critical review on the usage of ensembles for BCI </w:t>
      </w:r>
      <w:r>
        <w:rPr>
          <w:i/>
          <w:sz w:val="18"/>
        </w:rPr>
        <w:t>Towards Practical Brain–Computer Interfaces</w:t>
      </w:r>
      <w:r>
        <w:rPr>
          <w:sz w:val="18"/>
        </w:rPr>
        <w:t xml:space="preserve"> (</w:t>
      </w:r>
      <w:r>
        <w:rPr>
          <w:i/>
          <w:sz w:val="18"/>
        </w:rPr>
        <w:t xml:space="preserve">Biological, Medical Physics and Biomedical </w:t>
      </w:r>
    </w:p>
    <w:p w14:paraId="47B34009" w14:textId="77777777" w:rsidR="00253971" w:rsidRDefault="00000000">
      <w:pPr>
        <w:spacing w:line="266" w:lineRule="auto"/>
        <w:ind w:left="672" w:right="23" w:firstLine="0"/>
        <w:jc w:val="left"/>
      </w:pPr>
      <w:r>
        <w:rPr>
          <w:i/>
          <w:sz w:val="18"/>
        </w:rPr>
        <w:t>Engineering</w:t>
      </w:r>
      <w:r>
        <w:rPr>
          <w:sz w:val="18"/>
        </w:rPr>
        <w:t xml:space="preserve">) ed B Z Allison </w:t>
      </w:r>
      <w:r>
        <w:rPr>
          <w:i/>
          <w:sz w:val="18"/>
        </w:rPr>
        <w:t>et al</w:t>
      </w:r>
      <w:r>
        <w:rPr>
          <w:sz w:val="18"/>
        </w:rPr>
        <w:t xml:space="preserve"> (Berlin: Springer) pp </w:t>
      </w:r>
    </w:p>
    <w:p w14:paraId="42AC695E" w14:textId="77777777" w:rsidR="00253971" w:rsidRDefault="00000000">
      <w:pPr>
        <w:spacing w:after="33" w:line="266" w:lineRule="auto"/>
        <w:ind w:left="672" w:right="23" w:firstLine="0"/>
        <w:jc w:val="left"/>
      </w:pPr>
      <w:r>
        <w:rPr>
          <w:sz w:val="18"/>
        </w:rPr>
        <w:t>41–65</w:t>
      </w:r>
    </w:p>
    <w:p w14:paraId="6B531BA7" w14:textId="77777777" w:rsidR="00253971" w:rsidRDefault="00000000">
      <w:pPr>
        <w:numPr>
          <w:ilvl w:val="0"/>
          <w:numId w:val="17"/>
        </w:numPr>
        <w:spacing w:line="266" w:lineRule="auto"/>
        <w:ind w:right="23" w:hanging="474"/>
        <w:jc w:val="left"/>
      </w:pPr>
      <w:proofErr w:type="spellStart"/>
      <w:r>
        <w:rPr>
          <w:sz w:val="18"/>
        </w:rPr>
        <w:t>Spüler</w:t>
      </w:r>
      <w:proofErr w:type="spellEnd"/>
      <w:r>
        <w:rPr>
          <w:sz w:val="18"/>
        </w:rPr>
        <w:t xml:space="preserve"> M, Rosenstiel W and Bogdan M 2012 Online adaptation of a c-VEP brain–computer interface (BCI) based on error-related potentials and unsupervised learning </w:t>
      </w:r>
      <w:proofErr w:type="spellStart"/>
      <w:r>
        <w:rPr>
          <w:i/>
          <w:sz w:val="18"/>
        </w:rPr>
        <w:t>PloS</w:t>
      </w:r>
      <w:proofErr w:type="spellEnd"/>
      <w:r>
        <w:rPr>
          <w:i/>
          <w:sz w:val="18"/>
        </w:rPr>
        <w:t xml:space="preserve"> One</w:t>
      </w:r>
      <w:hyperlink r:id="rId585">
        <w:r>
          <w:rPr>
            <w:sz w:val="18"/>
          </w:rPr>
          <w:t xml:space="preserve"> </w:t>
        </w:r>
      </w:hyperlink>
      <w:hyperlink r:id="rId586">
        <w:r>
          <w:rPr>
            <w:b/>
            <w:color w:val="0000FF"/>
            <w:sz w:val="18"/>
          </w:rPr>
          <w:t>7</w:t>
        </w:r>
      </w:hyperlink>
      <w:hyperlink r:id="rId587">
        <w:r>
          <w:rPr>
            <w:sz w:val="18"/>
          </w:rPr>
          <w:t xml:space="preserve"> </w:t>
        </w:r>
      </w:hyperlink>
      <w:hyperlink r:id="rId588">
        <w:r>
          <w:rPr>
            <w:color w:val="0000FF"/>
            <w:sz w:val="18"/>
          </w:rPr>
          <w:t>e51077</w:t>
        </w:r>
      </w:hyperlink>
    </w:p>
    <w:p w14:paraId="6E58D412" w14:textId="77777777" w:rsidR="00253971" w:rsidRDefault="00000000">
      <w:pPr>
        <w:numPr>
          <w:ilvl w:val="0"/>
          <w:numId w:val="17"/>
        </w:numPr>
        <w:spacing w:after="37" w:line="266" w:lineRule="auto"/>
        <w:ind w:right="23" w:hanging="474"/>
        <w:jc w:val="left"/>
      </w:pPr>
      <w:r>
        <w:rPr>
          <w:sz w:val="18"/>
        </w:rPr>
        <w:t xml:space="preserve">Sturm I, </w:t>
      </w:r>
      <w:proofErr w:type="spellStart"/>
      <w:r>
        <w:rPr>
          <w:sz w:val="18"/>
        </w:rPr>
        <w:t>Lapuschkin</w:t>
      </w:r>
      <w:proofErr w:type="spellEnd"/>
      <w:r>
        <w:rPr>
          <w:sz w:val="18"/>
        </w:rPr>
        <w:t xml:space="preserve"> S, Samek W and Müller K R 2016 Interpretable deep neural networks for single-trial EEG classification </w:t>
      </w:r>
      <w:r>
        <w:rPr>
          <w:i/>
          <w:sz w:val="18"/>
        </w:rPr>
        <w:t xml:space="preserve">J. </w:t>
      </w:r>
      <w:proofErr w:type="spellStart"/>
      <w:r>
        <w:rPr>
          <w:i/>
          <w:sz w:val="18"/>
        </w:rPr>
        <w:t>Neurosci</w:t>
      </w:r>
      <w:proofErr w:type="spellEnd"/>
      <w:r>
        <w:rPr>
          <w:i/>
          <w:sz w:val="18"/>
        </w:rPr>
        <w:t>. Methods</w:t>
      </w:r>
      <w:hyperlink r:id="rId589">
        <w:r>
          <w:rPr>
            <w:sz w:val="18"/>
          </w:rPr>
          <w:t xml:space="preserve"> </w:t>
        </w:r>
      </w:hyperlink>
      <w:hyperlink r:id="rId590">
        <w:r>
          <w:rPr>
            <w:b/>
            <w:color w:val="0000FF"/>
            <w:sz w:val="18"/>
          </w:rPr>
          <w:t>274</w:t>
        </w:r>
      </w:hyperlink>
      <w:hyperlink r:id="rId591">
        <w:r>
          <w:rPr>
            <w:sz w:val="18"/>
          </w:rPr>
          <w:t xml:space="preserve"> </w:t>
        </w:r>
      </w:hyperlink>
      <w:hyperlink r:id="rId592">
        <w:r>
          <w:rPr>
            <w:color w:val="0000FF"/>
            <w:sz w:val="18"/>
          </w:rPr>
          <w:t>141</w:t>
        </w:r>
      </w:hyperlink>
      <w:hyperlink r:id="rId593">
        <w:r>
          <w:rPr>
            <w:sz w:val="18"/>
          </w:rPr>
          <w:t>–</w:t>
        </w:r>
      </w:hyperlink>
      <w:hyperlink r:id="rId594">
        <w:r>
          <w:rPr>
            <w:color w:val="0000FF"/>
            <w:sz w:val="18"/>
          </w:rPr>
          <w:t>5</w:t>
        </w:r>
      </w:hyperlink>
    </w:p>
    <w:p w14:paraId="60CCA0DC" w14:textId="77777777" w:rsidR="00253971" w:rsidRDefault="00000000">
      <w:pPr>
        <w:numPr>
          <w:ilvl w:val="0"/>
          <w:numId w:val="17"/>
        </w:numPr>
        <w:spacing w:after="38" w:line="266" w:lineRule="auto"/>
        <w:ind w:right="23" w:hanging="474"/>
        <w:jc w:val="left"/>
      </w:pPr>
      <w:r>
        <w:rPr>
          <w:sz w:val="18"/>
        </w:rPr>
        <w:t xml:space="preserve">Sugiyama M, Nakajima S, Kashima H, </w:t>
      </w:r>
      <w:proofErr w:type="spellStart"/>
      <w:r>
        <w:rPr>
          <w:sz w:val="18"/>
        </w:rPr>
        <w:t>Buenau</w:t>
      </w:r>
      <w:proofErr w:type="spellEnd"/>
      <w:r>
        <w:rPr>
          <w:sz w:val="18"/>
        </w:rPr>
        <w:t xml:space="preserve"> P V and Kawanabe M 2008 Direct importance estimation with model selection and its application to covariate shift adaptation </w:t>
      </w:r>
      <w:r>
        <w:rPr>
          <w:i/>
          <w:sz w:val="18"/>
        </w:rPr>
        <w:t>Advances in Neural Information Processing Systems</w:t>
      </w:r>
      <w:r>
        <w:rPr>
          <w:sz w:val="18"/>
        </w:rPr>
        <w:t xml:space="preserve"> pp 1433–40</w:t>
      </w:r>
    </w:p>
    <w:p w14:paraId="25440E89" w14:textId="77777777" w:rsidR="00253971" w:rsidRDefault="00000000">
      <w:pPr>
        <w:numPr>
          <w:ilvl w:val="0"/>
          <w:numId w:val="17"/>
        </w:numPr>
        <w:spacing w:after="38" w:line="266" w:lineRule="auto"/>
        <w:ind w:right="23" w:hanging="474"/>
        <w:jc w:val="left"/>
      </w:pPr>
      <w:proofErr w:type="spellStart"/>
      <w:r>
        <w:rPr>
          <w:sz w:val="18"/>
        </w:rPr>
        <w:t>Sykacek</w:t>
      </w:r>
      <w:proofErr w:type="spellEnd"/>
      <w:r>
        <w:rPr>
          <w:sz w:val="18"/>
        </w:rPr>
        <w:t xml:space="preserve"> P, Roberts S J and Stokes M 2004 Adaptive BCI based on variational </w:t>
      </w:r>
      <w:proofErr w:type="spellStart"/>
      <w:r>
        <w:rPr>
          <w:sz w:val="18"/>
        </w:rPr>
        <w:t>bayesian</w:t>
      </w:r>
      <w:proofErr w:type="spellEnd"/>
      <w:r>
        <w:rPr>
          <w:sz w:val="18"/>
        </w:rPr>
        <w:t xml:space="preserve"> </w:t>
      </w:r>
      <w:proofErr w:type="spellStart"/>
      <w:r>
        <w:rPr>
          <w:sz w:val="18"/>
        </w:rPr>
        <w:t>kalman</w:t>
      </w:r>
      <w:proofErr w:type="spellEnd"/>
      <w:r>
        <w:rPr>
          <w:sz w:val="18"/>
        </w:rPr>
        <w:t xml:space="preserve"> filtering: an empirical evaluation </w:t>
      </w:r>
      <w:r>
        <w:rPr>
          <w:i/>
          <w:sz w:val="18"/>
        </w:rPr>
        <w:t>IEEE Trans. Biomed. Eng.</w:t>
      </w:r>
      <w:r>
        <w:rPr>
          <w:sz w:val="18"/>
        </w:rPr>
        <w:t xml:space="preserve"> </w:t>
      </w:r>
      <w:hyperlink r:id="rId595">
        <w:r>
          <w:rPr>
            <w:b/>
            <w:color w:val="0000FF"/>
            <w:sz w:val="18"/>
          </w:rPr>
          <w:t>51</w:t>
        </w:r>
      </w:hyperlink>
      <w:r>
        <w:rPr>
          <w:sz w:val="18"/>
        </w:rPr>
        <w:t xml:space="preserve"> </w:t>
      </w:r>
      <w:hyperlink r:id="rId596">
        <w:r>
          <w:rPr>
            <w:color w:val="0000FF"/>
            <w:sz w:val="18"/>
          </w:rPr>
          <w:t>719</w:t>
        </w:r>
      </w:hyperlink>
      <w:r>
        <w:rPr>
          <w:sz w:val="18"/>
        </w:rPr>
        <w:t>–</w:t>
      </w:r>
      <w:hyperlink r:id="rId597">
        <w:r>
          <w:rPr>
            <w:color w:val="0000FF"/>
            <w:sz w:val="18"/>
          </w:rPr>
          <w:t>29</w:t>
        </w:r>
      </w:hyperlink>
    </w:p>
    <w:p w14:paraId="3EEE65DA" w14:textId="77777777" w:rsidR="00253971" w:rsidRDefault="00000000">
      <w:pPr>
        <w:numPr>
          <w:ilvl w:val="0"/>
          <w:numId w:val="17"/>
        </w:numPr>
        <w:spacing w:line="266" w:lineRule="auto"/>
        <w:ind w:right="23" w:hanging="474"/>
        <w:jc w:val="left"/>
      </w:pPr>
      <w:r>
        <w:rPr>
          <w:sz w:val="18"/>
        </w:rPr>
        <w:t xml:space="preserve">Tabar Y R and </w:t>
      </w:r>
      <w:proofErr w:type="spellStart"/>
      <w:r>
        <w:rPr>
          <w:sz w:val="18"/>
        </w:rPr>
        <w:t>Halici</w:t>
      </w:r>
      <w:proofErr w:type="spellEnd"/>
      <w:r>
        <w:rPr>
          <w:sz w:val="18"/>
        </w:rPr>
        <w:t xml:space="preserve"> U 2016 A novel deep learning approach for classification of EEG motor imagery signals </w:t>
      </w:r>
      <w:r>
        <w:rPr>
          <w:i/>
          <w:sz w:val="18"/>
        </w:rPr>
        <w:t>J. Neural Eng.</w:t>
      </w:r>
      <w:r>
        <w:rPr>
          <w:sz w:val="18"/>
        </w:rPr>
        <w:t xml:space="preserve"> </w:t>
      </w:r>
      <w:hyperlink r:id="rId598">
        <w:r>
          <w:rPr>
            <w:b/>
            <w:color w:val="0000FF"/>
            <w:sz w:val="18"/>
          </w:rPr>
          <w:t>14</w:t>
        </w:r>
      </w:hyperlink>
      <w:hyperlink r:id="rId599">
        <w:r>
          <w:rPr>
            <w:sz w:val="18"/>
          </w:rPr>
          <w:t xml:space="preserve"> </w:t>
        </w:r>
      </w:hyperlink>
      <w:hyperlink r:id="rId600">
        <w:r>
          <w:rPr>
            <w:color w:val="0000FF"/>
            <w:sz w:val="18"/>
          </w:rPr>
          <w:t>016003</w:t>
        </w:r>
      </w:hyperlink>
    </w:p>
    <w:p w14:paraId="5AC62BFE" w14:textId="77777777" w:rsidR="00253971" w:rsidRDefault="00000000">
      <w:pPr>
        <w:numPr>
          <w:ilvl w:val="0"/>
          <w:numId w:val="17"/>
        </w:numPr>
        <w:spacing w:line="266" w:lineRule="auto"/>
        <w:ind w:right="23" w:hanging="474"/>
        <w:jc w:val="left"/>
      </w:pPr>
      <w:proofErr w:type="spellStart"/>
      <w:r>
        <w:rPr>
          <w:sz w:val="18"/>
        </w:rPr>
        <w:lastRenderedPageBreak/>
        <w:t>Thiyam</w:t>
      </w:r>
      <w:proofErr w:type="spellEnd"/>
      <w:r>
        <w:rPr>
          <w:sz w:val="18"/>
        </w:rPr>
        <w:t xml:space="preserve"> D B, Cruces S, Olias J and Cichocki A 2017 Optimization of alpha-beta log-det divergences and </w:t>
      </w:r>
      <w:proofErr w:type="gramStart"/>
      <w:r>
        <w:rPr>
          <w:sz w:val="18"/>
        </w:rPr>
        <w:t>their</w:t>
      </w:r>
      <w:proofErr w:type="gramEnd"/>
      <w:r>
        <w:rPr>
          <w:sz w:val="18"/>
        </w:rPr>
        <w:t xml:space="preserve"> </w:t>
      </w:r>
    </w:p>
    <w:p w14:paraId="7F929A44" w14:textId="77777777" w:rsidR="00253971" w:rsidRDefault="00000000">
      <w:pPr>
        <w:spacing w:line="266" w:lineRule="auto"/>
        <w:ind w:left="672" w:right="23" w:firstLine="0"/>
        <w:jc w:val="left"/>
      </w:pPr>
      <w:r>
        <w:rPr>
          <w:sz w:val="18"/>
        </w:rPr>
        <w:t xml:space="preserve">application in the spatial filtering of two class motor imagery movements </w:t>
      </w:r>
      <w:r>
        <w:rPr>
          <w:i/>
          <w:sz w:val="18"/>
        </w:rPr>
        <w:t>Entropy</w:t>
      </w:r>
      <w:hyperlink r:id="rId601">
        <w:r>
          <w:rPr>
            <w:sz w:val="18"/>
          </w:rPr>
          <w:t xml:space="preserve"> </w:t>
        </w:r>
      </w:hyperlink>
      <w:hyperlink r:id="rId602">
        <w:r>
          <w:rPr>
            <w:b/>
            <w:color w:val="0000FF"/>
            <w:sz w:val="18"/>
          </w:rPr>
          <w:t>19</w:t>
        </w:r>
      </w:hyperlink>
      <w:hyperlink r:id="rId603">
        <w:r>
          <w:rPr>
            <w:sz w:val="18"/>
          </w:rPr>
          <w:t xml:space="preserve"> </w:t>
        </w:r>
      </w:hyperlink>
      <w:hyperlink r:id="rId604">
        <w:r>
          <w:rPr>
            <w:color w:val="0000FF"/>
            <w:sz w:val="18"/>
          </w:rPr>
          <w:t>89</w:t>
        </w:r>
      </w:hyperlink>
    </w:p>
    <w:p w14:paraId="36353198" w14:textId="77777777" w:rsidR="00253971" w:rsidRDefault="00000000">
      <w:pPr>
        <w:numPr>
          <w:ilvl w:val="0"/>
          <w:numId w:val="17"/>
        </w:numPr>
        <w:spacing w:line="266" w:lineRule="auto"/>
        <w:ind w:right="23" w:hanging="474"/>
        <w:jc w:val="left"/>
      </w:pPr>
      <w:r>
        <w:rPr>
          <w:sz w:val="18"/>
        </w:rPr>
        <w:t xml:space="preserve">Thomas E, Dyson M and Clerc M 2013 An analysis of performance evaluation for motor-imagery based </w:t>
      </w:r>
      <w:proofErr w:type="spellStart"/>
      <w:r>
        <w:rPr>
          <w:sz w:val="18"/>
        </w:rPr>
        <w:t>bci</w:t>
      </w:r>
      <w:proofErr w:type="spellEnd"/>
      <w:r>
        <w:rPr>
          <w:sz w:val="18"/>
        </w:rPr>
        <w:t xml:space="preserve"> </w:t>
      </w:r>
      <w:r>
        <w:rPr>
          <w:i/>
          <w:sz w:val="18"/>
        </w:rPr>
        <w:t xml:space="preserve">J. </w:t>
      </w:r>
    </w:p>
    <w:p w14:paraId="31BC56AE" w14:textId="77777777" w:rsidR="00253971" w:rsidRDefault="00000000">
      <w:pPr>
        <w:spacing w:after="4" w:line="270" w:lineRule="auto"/>
        <w:ind w:left="668" w:right="0" w:hanging="10"/>
        <w:jc w:val="left"/>
      </w:pPr>
      <w:r>
        <w:rPr>
          <w:i/>
          <w:sz w:val="18"/>
        </w:rPr>
        <w:t>Neural Eng.</w:t>
      </w:r>
      <w:hyperlink r:id="rId605">
        <w:r>
          <w:rPr>
            <w:sz w:val="18"/>
          </w:rPr>
          <w:t xml:space="preserve"> </w:t>
        </w:r>
      </w:hyperlink>
      <w:hyperlink r:id="rId606">
        <w:r>
          <w:rPr>
            <w:b/>
            <w:color w:val="0000FF"/>
            <w:sz w:val="18"/>
          </w:rPr>
          <w:t>10</w:t>
        </w:r>
      </w:hyperlink>
      <w:hyperlink r:id="rId607">
        <w:r>
          <w:rPr>
            <w:sz w:val="18"/>
          </w:rPr>
          <w:t xml:space="preserve"> </w:t>
        </w:r>
      </w:hyperlink>
      <w:hyperlink r:id="rId608">
        <w:r>
          <w:rPr>
            <w:color w:val="0000FF"/>
            <w:sz w:val="18"/>
          </w:rPr>
          <w:t>031001</w:t>
        </w:r>
      </w:hyperlink>
    </w:p>
    <w:p w14:paraId="21562F79" w14:textId="77777777" w:rsidR="00253971" w:rsidRDefault="00000000">
      <w:pPr>
        <w:numPr>
          <w:ilvl w:val="0"/>
          <w:numId w:val="17"/>
        </w:numPr>
        <w:spacing w:line="266" w:lineRule="auto"/>
        <w:ind w:right="23" w:hanging="474"/>
        <w:jc w:val="left"/>
      </w:pPr>
      <w:r>
        <w:rPr>
          <w:sz w:val="18"/>
        </w:rPr>
        <w:t xml:space="preserve">Tieleman T 2008 Training restricted </w:t>
      </w:r>
      <w:proofErr w:type="spellStart"/>
      <w:r>
        <w:rPr>
          <w:sz w:val="18"/>
        </w:rPr>
        <w:t>boltzmann</w:t>
      </w:r>
      <w:proofErr w:type="spellEnd"/>
      <w:r>
        <w:rPr>
          <w:sz w:val="18"/>
        </w:rPr>
        <w:t xml:space="preserve"> machines using approximations to the likelihood gradient </w:t>
      </w:r>
      <w:proofErr w:type="gramStart"/>
      <w:r>
        <w:rPr>
          <w:i/>
          <w:sz w:val="18"/>
        </w:rPr>
        <w:t>Proc..</w:t>
      </w:r>
      <w:proofErr w:type="gramEnd"/>
      <w:r>
        <w:rPr>
          <w:i/>
          <w:sz w:val="18"/>
        </w:rPr>
        <w:t xml:space="preserve"> of the 25th Int. Conf. on Machine Learning</w:t>
      </w:r>
      <w:r>
        <w:rPr>
          <w:sz w:val="18"/>
        </w:rPr>
        <w:t xml:space="preserve"> (ACM) pp </w:t>
      </w:r>
    </w:p>
    <w:p w14:paraId="0267FBC5" w14:textId="77777777" w:rsidR="00253971" w:rsidRDefault="00000000">
      <w:pPr>
        <w:spacing w:after="33" w:line="266" w:lineRule="auto"/>
        <w:ind w:left="672" w:right="23" w:firstLine="0"/>
        <w:jc w:val="left"/>
      </w:pPr>
      <w:r>
        <w:rPr>
          <w:sz w:val="18"/>
        </w:rPr>
        <w:t>1064–71</w:t>
      </w:r>
    </w:p>
    <w:p w14:paraId="6A325AA1" w14:textId="77777777" w:rsidR="00253971" w:rsidRDefault="00000000">
      <w:pPr>
        <w:numPr>
          <w:ilvl w:val="0"/>
          <w:numId w:val="17"/>
        </w:numPr>
        <w:spacing w:after="48" w:line="266" w:lineRule="auto"/>
        <w:ind w:right="23" w:hanging="474"/>
        <w:jc w:val="left"/>
      </w:pPr>
      <w:r>
        <w:rPr>
          <w:sz w:val="18"/>
        </w:rPr>
        <w:t xml:space="preserve">Tomioka R and Müller K R 2010 A regularized discriminative framework for EEG analysis with application to brain–computer interface </w:t>
      </w:r>
      <w:r>
        <w:rPr>
          <w:i/>
          <w:sz w:val="18"/>
        </w:rPr>
        <w:t>Neuroimage</w:t>
      </w:r>
      <w:r>
        <w:rPr>
          <w:sz w:val="18"/>
        </w:rPr>
        <w:t xml:space="preserve"> </w:t>
      </w:r>
    </w:p>
    <w:p w14:paraId="28CBB6D2" w14:textId="77777777" w:rsidR="00253971" w:rsidRDefault="00000000">
      <w:pPr>
        <w:spacing w:after="41" w:line="259" w:lineRule="auto"/>
        <w:ind w:left="669" w:right="0" w:hanging="10"/>
        <w:jc w:val="left"/>
      </w:pPr>
      <w:hyperlink r:id="rId609">
        <w:r>
          <w:rPr>
            <w:b/>
            <w:color w:val="0000FF"/>
            <w:sz w:val="18"/>
          </w:rPr>
          <w:t>49</w:t>
        </w:r>
      </w:hyperlink>
      <w:r>
        <w:rPr>
          <w:sz w:val="18"/>
        </w:rPr>
        <w:t xml:space="preserve"> </w:t>
      </w:r>
      <w:hyperlink r:id="rId610">
        <w:r>
          <w:rPr>
            <w:color w:val="0000FF"/>
            <w:sz w:val="18"/>
          </w:rPr>
          <w:t>415</w:t>
        </w:r>
      </w:hyperlink>
      <w:r>
        <w:rPr>
          <w:sz w:val="18"/>
        </w:rPr>
        <w:t>–</w:t>
      </w:r>
      <w:hyperlink r:id="rId611">
        <w:r>
          <w:rPr>
            <w:color w:val="0000FF"/>
            <w:sz w:val="18"/>
          </w:rPr>
          <w:t>32</w:t>
        </w:r>
      </w:hyperlink>
    </w:p>
    <w:p w14:paraId="2A316916" w14:textId="77777777" w:rsidR="00253971" w:rsidRDefault="00000000">
      <w:pPr>
        <w:numPr>
          <w:ilvl w:val="0"/>
          <w:numId w:val="17"/>
        </w:numPr>
        <w:spacing w:after="40" w:line="266" w:lineRule="auto"/>
        <w:ind w:right="23" w:hanging="474"/>
        <w:jc w:val="left"/>
      </w:pPr>
      <w:proofErr w:type="spellStart"/>
      <w:r>
        <w:rPr>
          <w:sz w:val="18"/>
        </w:rPr>
        <w:t>Tsoumakas</w:t>
      </w:r>
      <w:proofErr w:type="spellEnd"/>
      <w:r>
        <w:rPr>
          <w:sz w:val="18"/>
        </w:rPr>
        <w:t xml:space="preserve"> G and </w:t>
      </w:r>
      <w:proofErr w:type="spellStart"/>
      <w:r>
        <w:rPr>
          <w:sz w:val="18"/>
        </w:rPr>
        <w:t>Katakis</w:t>
      </w:r>
      <w:proofErr w:type="spellEnd"/>
      <w:r>
        <w:rPr>
          <w:sz w:val="18"/>
        </w:rPr>
        <w:t xml:space="preserve"> I 2007 Multilabel classification: </w:t>
      </w:r>
    </w:p>
    <w:p w14:paraId="44993FD1" w14:textId="77777777" w:rsidR="00253971" w:rsidRDefault="00000000">
      <w:pPr>
        <w:spacing w:after="36" w:line="270" w:lineRule="auto"/>
        <w:ind w:left="668" w:right="0" w:hanging="10"/>
        <w:jc w:val="left"/>
      </w:pPr>
      <w:r>
        <w:rPr>
          <w:sz w:val="18"/>
        </w:rPr>
        <w:t xml:space="preserve">an overview </w:t>
      </w:r>
      <w:r>
        <w:rPr>
          <w:i/>
          <w:sz w:val="18"/>
        </w:rPr>
        <w:t>Int. J. Data Warehousing Mining</w:t>
      </w:r>
      <w:hyperlink r:id="rId612">
        <w:r>
          <w:rPr>
            <w:sz w:val="18"/>
          </w:rPr>
          <w:t xml:space="preserve"> </w:t>
        </w:r>
      </w:hyperlink>
      <w:hyperlink r:id="rId613">
        <w:r>
          <w:rPr>
            <w:b/>
            <w:color w:val="0000FF"/>
            <w:sz w:val="18"/>
          </w:rPr>
          <w:t>3</w:t>
        </w:r>
      </w:hyperlink>
      <w:hyperlink r:id="rId614">
        <w:r>
          <w:rPr>
            <w:sz w:val="18"/>
          </w:rPr>
          <w:t xml:space="preserve"> </w:t>
        </w:r>
      </w:hyperlink>
      <w:hyperlink r:id="rId615">
        <w:r>
          <w:rPr>
            <w:color w:val="0000FF"/>
            <w:sz w:val="18"/>
          </w:rPr>
          <w:t>1</w:t>
        </w:r>
      </w:hyperlink>
      <w:hyperlink r:id="rId616">
        <w:r>
          <w:rPr>
            <w:sz w:val="18"/>
          </w:rPr>
          <w:t>–</w:t>
        </w:r>
      </w:hyperlink>
      <w:hyperlink r:id="rId617">
        <w:r>
          <w:rPr>
            <w:color w:val="0000FF"/>
            <w:sz w:val="18"/>
          </w:rPr>
          <w:t>13</w:t>
        </w:r>
      </w:hyperlink>
    </w:p>
    <w:p w14:paraId="46321210" w14:textId="77777777" w:rsidR="00253971" w:rsidRDefault="00000000">
      <w:pPr>
        <w:numPr>
          <w:ilvl w:val="0"/>
          <w:numId w:val="17"/>
        </w:numPr>
        <w:spacing w:line="266" w:lineRule="auto"/>
        <w:ind w:right="23" w:hanging="474"/>
        <w:jc w:val="left"/>
      </w:pPr>
      <w:r>
        <w:rPr>
          <w:sz w:val="18"/>
        </w:rPr>
        <w:t xml:space="preserve">van </w:t>
      </w:r>
      <w:proofErr w:type="spellStart"/>
      <w:r>
        <w:rPr>
          <w:sz w:val="18"/>
        </w:rPr>
        <w:t>Erp</w:t>
      </w:r>
      <w:proofErr w:type="spellEnd"/>
      <w:r>
        <w:rPr>
          <w:sz w:val="18"/>
        </w:rPr>
        <w:t xml:space="preserve"> J, Lotte F and </w:t>
      </w:r>
      <w:proofErr w:type="spellStart"/>
      <w:r>
        <w:rPr>
          <w:sz w:val="18"/>
        </w:rPr>
        <w:t>Tangermann</w:t>
      </w:r>
      <w:proofErr w:type="spellEnd"/>
      <w:r>
        <w:rPr>
          <w:sz w:val="18"/>
        </w:rPr>
        <w:t xml:space="preserve"> M 2012 Brain-computer interfaces: beyond medical applications </w:t>
      </w:r>
      <w:r>
        <w:rPr>
          <w:i/>
          <w:sz w:val="18"/>
        </w:rPr>
        <w:t xml:space="preserve">IEEE </w:t>
      </w:r>
      <w:proofErr w:type="spellStart"/>
      <w:r>
        <w:rPr>
          <w:i/>
          <w:sz w:val="18"/>
        </w:rPr>
        <w:t>Comput</w:t>
      </w:r>
      <w:proofErr w:type="spellEnd"/>
      <w:r>
        <w:rPr>
          <w:i/>
          <w:sz w:val="18"/>
        </w:rPr>
        <w:t>.</w:t>
      </w:r>
      <w:r>
        <w:rPr>
          <w:sz w:val="18"/>
        </w:rPr>
        <w:t xml:space="preserve"> </w:t>
      </w:r>
    </w:p>
    <w:p w14:paraId="09EBC130" w14:textId="77777777" w:rsidR="00253971" w:rsidRDefault="00000000">
      <w:pPr>
        <w:spacing w:after="41" w:line="259" w:lineRule="auto"/>
        <w:ind w:left="669" w:right="0" w:hanging="10"/>
        <w:jc w:val="left"/>
      </w:pPr>
      <w:hyperlink r:id="rId618">
        <w:r>
          <w:rPr>
            <w:b/>
            <w:color w:val="0000FF"/>
            <w:sz w:val="18"/>
          </w:rPr>
          <w:t>45</w:t>
        </w:r>
      </w:hyperlink>
      <w:r>
        <w:rPr>
          <w:sz w:val="18"/>
        </w:rPr>
        <w:t xml:space="preserve"> </w:t>
      </w:r>
      <w:hyperlink r:id="rId619">
        <w:r>
          <w:rPr>
            <w:color w:val="0000FF"/>
            <w:sz w:val="18"/>
          </w:rPr>
          <w:t>26</w:t>
        </w:r>
      </w:hyperlink>
      <w:r>
        <w:rPr>
          <w:sz w:val="18"/>
        </w:rPr>
        <w:t>–</w:t>
      </w:r>
      <w:hyperlink r:id="rId620">
        <w:r>
          <w:rPr>
            <w:color w:val="0000FF"/>
            <w:sz w:val="18"/>
          </w:rPr>
          <w:t>34</w:t>
        </w:r>
      </w:hyperlink>
    </w:p>
    <w:p w14:paraId="345F0BF4" w14:textId="77777777" w:rsidR="00253971" w:rsidRDefault="00000000">
      <w:pPr>
        <w:numPr>
          <w:ilvl w:val="0"/>
          <w:numId w:val="17"/>
        </w:numPr>
        <w:spacing w:line="266" w:lineRule="auto"/>
        <w:ind w:right="23" w:hanging="474"/>
        <w:jc w:val="left"/>
      </w:pPr>
      <w:r>
        <w:rPr>
          <w:sz w:val="18"/>
        </w:rPr>
        <w:t xml:space="preserve">Vaughan T, McFarland D, Schalk G, Sarnacki W, </w:t>
      </w:r>
      <w:proofErr w:type="spellStart"/>
      <w:r>
        <w:rPr>
          <w:sz w:val="18"/>
        </w:rPr>
        <w:t>Krusienski</w:t>
      </w:r>
      <w:proofErr w:type="spellEnd"/>
      <w:r>
        <w:rPr>
          <w:sz w:val="18"/>
        </w:rPr>
        <w:t xml:space="preserve"> D, Sellers E and </w:t>
      </w:r>
      <w:proofErr w:type="spellStart"/>
      <w:r>
        <w:rPr>
          <w:sz w:val="18"/>
        </w:rPr>
        <w:t>Wolpaw</w:t>
      </w:r>
      <w:proofErr w:type="spellEnd"/>
      <w:r>
        <w:rPr>
          <w:sz w:val="18"/>
        </w:rPr>
        <w:t xml:space="preserve"> J 2006 The </w:t>
      </w:r>
      <w:proofErr w:type="spellStart"/>
      <w:r>
        <w:rPr>
          <w:sz w:val="18"/>
        </w:rPr>
        <w:t>wadsworth</w:t>
      </w:r>
      <w:proofErr w:type="spellEnd"/>
      <w:r>
        <w:rPr>
          <w:sz w:val="18"/>
        </w:rPr>
        <w:t xml:space="preserve"> BCI research and development program: at home with BCI </w:t>
      </w:r>
      <w:r>
        <w:rPr>
          <w:i/>
          <w:sz w:val="18"/>
        </w:rPr>
        <w:t xml:space="preserve">IEEE Trans. Neural Syst. </w:t>
      </w:r>
      <w:proofErr w:type="spellStart"/>
      <w:r>
        <w:rPr>
          <w:i/>
          <w:sz w:val="18"/>
        </w:rPr>
        <w:t>Rehabil</w:t>
      </w:r>
      <w:proofErr w:type="spellEnd"/>
      <w:r>
        <w:rPr>
          <w:i/>
          <w:sz w:val="18"/>
        </w:rPr>
        <w:t>. Eng.</w:t>
      </w:r>
      <w:r>
        <w:rPr>
          <w:sz w:val="18"/>
        </w:rPr>
        <w:t xml:space="preserve"> </w:t>
      </w:r>
    </w:p>
    <w:p w14:paraId="3D5A6E5A" w14:textId="77777777" w:rsidR="00253971" w:rsidRDefault="00000000">
      <w:pPr>
        <w:numPr>
          <w:ilvl w:val="1"/>
          <w:numId w:val="17"/>
        </w:numPr>
        <w:spacing w:after="41" w:line="259" w:lineRule="auto"/>
        <w:ind w:right="0" w:hanging="225"/>
        <w:jc w:val="left"/>
      </w:pPr>
      <w:hyperlink r:id="rId621">
        <w:r>
          <w:rPr>
            <w:color w:val="0000FF"/>
            <w:sz w:val="18"/>
          </w:rPr>
          <w:t>229</w:t>
        </w:r>
      </w:hyperlink>
      <w:r>
        <w:rPr>
          <w:sz w:val="18"/>
        </w:rPr>
        <w:t>–</w:t>
      </w:r>
      <w:hyperlink r:id="rId622">
        <w:r>
          <w:rPr>
            <w:color w:val="0000FF"/>
            <w:sz w:val="18"/>
          </w:rPr>
          <w:t>33</w:t>
        </w:r>
      </w:hyperlink>
    </w:p>
    <w:p w14:paraId="51483CF3" w14:textId="77777777" w:rsidR="00253971" w:rsidRDefault="00000000">
      <w:pPr>
        <w:numPr>
          <w:ilvl w:val="0"/>
          <w:numId w:val="17"/>
        </w:numPr>
        <w:spacing w:line="266" w:lineRule="auto"/>
        <w:ind w:right="23" w:hanging="474"/>
        <w:jc w:val="left"/>
      </w:pPr>
      <w:r>
        <w:rPr>
          <w:sz w:val="18"/>
        </w:rPr>
        <w:t xml:space="preserve">Verhoeven T, Hübner D, </w:t>
      </w:r>
      <w:proofErr w:type="spellStart"/>
      <w:r>
        <w:rPr>
          <w:sz w:val="18"/>
        </w:rPr>
        <w:t>Tangermann</w:t>
      </w:r>
      <w:proofErr w:type="spellEnd"/>
      <w:r>
        <w:rPr>
          <w:sz w:val="18"/>
        </w:rPr>
        <w:t xml:space="preserve"> M, Müller K R, Dambre J and </w:t>
      </w:r>
      <w:proofErr w:type="spellStart"/>
      <w:r>
        <w:rPr>
          <w:sz w:val="18"/>
        </w:rPr>
        <w:t>Kindermans</w:t>
      </w:r>
      <w:proofErr w:type="spellEnd"/>
      <w:r>
        <w:rPr>
          <w:sz w:val="18"/>
        </w:rPr>
        <w:t xml:space="preserve"> P J 2017 True zero-training brain–computer interfacing—an online study </w:t>
      </w:r>
      <w:r>
        <w:rPr>
          <w:i/>
          <w:sz w:val="18"/>
        </w:rPr>
        <w:t>J. Neural Eng.</w:t>
      </w:r>
      <w:r>
        <w:rPr>
          <w:sz w:val="18"/>
        </w:rPr>
        <w:t xml:space="preserve"> </w:t>
      </w:r>
      <w:hyperlink r:id="rId623">
        <w:r>
          <w:rPr>
            <w:b/>
            <w:color w:val="0000FF"/>
            <w:sz w:val="18"/>
          </w:rPr>
          <w:t>14</w:t>
        </w:r>
      </w:hyperlink>
      <w:r>
        <w:rPr>
          <w:sz w:val="18"/>
        </w:rPr>
        <w:t xml:space="preserve"> </w:t>
      </w:r>
      <w:hyperlink r:id="rId624">
        <w:r>
          <w:rPr>
            <w:color w:val="0000FF"/>
            <w:sz w:val="18"/>
          </w:rPr>
          <w:t>036021</w:t>
        </w:r>
      </w:hyperlink>
    </w:p>
    <w:p w14:paraId="5B571057" w14:textId="77777777" w:rsidR="00253971" w:rsidRDefault="00000000">
      <w:pPr>
        <w:numPr>
          <w:ilvl w:val="0"/>
          <w:numId w:val="17"/>
        </w:numPr>
        <w:spacing w:after="33" w:line="266" w:lineRule="auto"/>
        <w:ind w:right="23" w:hanging="474"/>
        <w:jc w:val="left"/>
      </w:pPr>
      <w:r>
        <w:rPr>
          <w:sz w:val="18"/>
        </w:rPr>
        <w:t xml:space="preserve">Vidaurre C, Kawanabe M, Von </w:t>
      </w:r>
      <w:proofErr w:type="spellStart"/>
      <w:r>
        <w:rPr>
          <w:sz w:val="18"/>
        </w:rPr>
        <w:t>Bunau</w:t>
      </w:r>
      <w:proofErr w:type="spellEnd"/>
      <w:r>
        <w:rPr>
          <w:sz w:val="18"/>
        </w:rPr>
        <w:t xml:space="preserve"> P, </w:t>
      </w:r>
      <w:proofErr w:type="spellStart"/>
      <w:r>
        <w:rPr>
          <w:sz w:val="18"/>
        </w:rPr>
        <w:t>Blankertz</w:t>
      </w:r>
      <w:proofErr w:type="spellEnd"/>
      <w:r>
        <w:rPr>
          <w:sz w:val="18"/>
        </w:rPr>
        <w:t xml:space="preserve"> B and Muller K 2011 Toward unsupervised adaptation of LDA for brain–computer interfaces </w:t>
      </w:r>
      <w:r>
        <w:rPr>
          <w:i/>
          <w:sz w:val="18"/>
        </w:rPr>
        <w:t>IEEE Trans. Biomed. Eng.</w:t>
      </w:r>
      <w:r>
        <w:rPr>
          <w:sz w:val="18"/>
        </w:rPr>
        <w:t xml:space="preserve"> </w:t>
      </w:r>
    </w:p>
    <w:p w14:paraId="361AC02F" w14:textId="77777777" w:rsidR="00253971" w:rsidRDefault="00000000">
      <w:pPr>
        <w:spacing w:after="41" w:line="259" w:lineRule="auto"/>
        <w:ind w:left="669" w:right="0" w:hanging="10"/>
        <w:jc w:val="left"/>
      </w:pPr>
      <w:hyperlink r:id="rId625">
        <w:r>
          <w:rPr>
            <w:b/>
            <w:color w:val="0000FF"/>
            <w:sz w:val="18"/>
          </w:rPr>
          <w:t>58</w:t>
        </w:r>
      </w:hyperlink>
      <w:r>
        <w:rPr>
          <w:sz w:val="18"/>
        </w:rPr>
        <w:t xml:space="preserve"> </w:t>
      </w:r>
      <w:hyperlink r:id="rId626">
        <w:r>
          <w:rPr>
            <w:color w:val="0000FF"/>
            <w:sz w:val="18"/>
          </w:rPr>
          <w:t>587</w:t>
        </w:r>
      </w:hyperlink>
      <w:r>
        <w:rPr>
          <w:sz w:val="18"/>
        </w:rPr>
        <w:t>–</w:t>
      </w:r>
      <w:hyperlink r:id="rId627">
        <w:r>
          <w:rPr>
            <w:color w:val="0000FF"/>
            <w:sz w:val="18"/>
          </w:rPr>
          <w:t>97</w:t>
        </w:r>
      </w:hyperlink>
    </w:p>
    <w:p w14:paraId="3B4B981A" w14:textId="77777777" w:rsidR="00253971" w:rsidRDefault="00000000">
      <w:pPr>
        <w:numPr>
          <w:ilvl w:val="0"/>
          <w:numId w:val="17"/>
        </w:numPr>
        <w:spacing w:line="266" w:lineRule="auto"/>
        <w:ind w:right="23" w:hanging="474"/>
        <w:jc w:val="left"/>
      </w:pPr>
      <w:r>
        <w:rPr>
          <w:sz w:val="18"/>
        </w:rPr>
        <w:t xml:space="preserve">Vidaurre C, </w:t>
      </w:r>
      <w:proofErr w:type="spellStart"/>
      <w:r>
        <w:rPr>
          <w:sz w:val="18"/>
        </w:rPr>
        <w:t>Sannelli</w:t>
      </w:r>
      <w:proofErr w:type="spellEnd"/>
      <w:r>
        <w:rPr>
          <w:sz w:val="18"/>
        </w:rPr>
        <w:t xml:space="preserve"> C, Müller K R and </w:t>
      </w:r>
      <w:proofErr w:type="spellStart"/>
      <w:r>
        <w:rPr>
          <w:sz w:val="18"/>
        </w:rPr>
        <w:t>Blankertz</w:t>
      </w:r>
      <w:proofErr w:type="spellEnd"/>
      <w:r>
        <w:rPr>
          <w:sz w:val="18"/>
        </w:rPr>
        <w:t xml:space="preserve"> B 2011 </w:t>
      </w:r>
    </w:p>
    <w:p w14:paraId="5E16ECCB" w14:textId="77777777" w:rsidR="00253971" w:rsidRDefault="00000000">
      <w:pPr>
        <w:spacing w:line="266" w:lineRule="auto"/>
        <w:ind w:left="672" w:right="23" w:firstLine="0"/>
        <w:jc w:val="left"/>
      </w:pPr>
      <w:r>
        <w:rPr>
          <w:sz w:val="18"/>
        </w:rPr>
        <w:t xml:space="preserve">Co-adaptive calibration to improve BCI </w:t>
      </w:r>
      <w:proofErr w:type="gramStart"/>
      <w:r>
        <w:rPr>
          <w:sz w:val="18"/>
        </w:rPr>
        <w:t>efficiency</w:t>
      </w:r>
      <w:proofErr w:type="gramEnd"/>
      <w:r>
        <w:rPr>
          <w:sz w:val="18"/>
        </w:rPr>
        <w:t xml:space="preserve"> </w:t>
      </w:r>
    </w:p>
    <w:p w14:paraId="30870F4C" w14:textId="77777777" w:rsidR="00253971" w:rsidRDefault="00000000">
      <w:pPr>
        <w:spacing w:after="4" w:line="270" w:lineRule="auto"/>
        <w:ind w:left="668" w:right="0" w:hanging="10"/>
        <w:jc w:val="left"/>
      </w:pPr>
      <w:r>
        <w:rPr>
          <w:i/>
          <w:sz w:val="18"/>
        </w:rPr>
        <w:t>J. Neural Eng.</w:t>
      </w:r>
      <w:r>
        <w:rPr>
          <w:sz w:val="18"/>
        </w:rPr>
        <w:t xml:space="preserve"> </w:t>
      </w:r>
      <w:hyperlink r:id="rId628">
        <w:r>
          <w:rPr>
            <w:b/>
            <w:color w:val="0000FF"/>
            <w:sz w:val="18"/>
          </w:rPr>
          <w:t>8</w:t>
        </w:r>
      </w:hyperlink>
      <w:hyperlink r:id="rId629">
        <w:r>
          <w:rPr>
            <w:sz w:val="18"/>
          </w:rPr>
          <w:t xml:space="preserve"> </w:t>
        </w:r>
      </w:hyperlink>
      <w:hyperlink r:id="rId630">
        <w:r>
          <w:rPr>
            <w:color w:val="0000FF"/>
            <w:sz w:val="18"/>
          </w:rPr>
          <w:t>025009</w:t>
        </w:r>
      </w:hyperlink>
    </w:p>
    <w:p w14:paraId="4862B17F" w14:textId="77777777" w:rsidR="00253971" w:rsidRDefault="00000000">
      <w:pPr>
        <w:numPr>
          <w:ilvl w:val="0"/>
          <w:numId w:val="17"/>
        </w:numPr>
        <w:spacing w:after="37" w:line="266" w:lineRule="auto"/>
        <w:ind w:right="23" w:hanging="474"/>
        <w:jc w:val="left"/>
      </w:pPr>
      <w:r>
        <w:rPr>
          <w:sz w:val="18"/>
        </w:rPr>
        <w:t xml:space="preserve">Vidaurre C, </w:t>
      </w:r>
      <w:proofErr w:type="spellStart"/>
      <w:r>
        <w:rPr>
          <w:sz w:val="18"/>
        </w:rPr>
        <w:t>Sannelli</w:t>
      </w:r>
      <w:proofErr w:type="spellEnd"/>
      <w:r>
        <w:rPr>
          <w:sz w:val="18"/>
        </w:rPr>
        <w:t xml:space="preserve"> C, Müller K R and </w:t>
      </w:r>
      <w:proofErr w:type="spellStart"/>
      <w:r>
        <w:rPr>
          <w:sz w:val="18"/>
        </w:rPr>
        <w:t>Blankertz</w:t>
      </w:r>
      <w:proofErr w:type="spellEnd"/>
      <w:r>
        <w:rPr>
          <w:sz w:val="18"/>
        </w:rPr>
        <w:t xml:space="preserve"> B 2011 Machine-learning-based </w:t>
      </w:r>
      <w:proofErr w:type="spellStart"/>
      <w:r>
        <w:rPr>
          <w:sz w:val="18"/>
        </w:rPr>
        <w:t>coadaptive</w:t>
      </w:r>
      <w:proofErr w:type="spellEnd"/>
      <w:r>
        <w:rPr>
          <w:sz w:val="18"/>
        </w:rPr>
        <w:t xml:space="preserve"> calibration for brain–computer interfaces </w:t>
      </w:r>
      <w:r>
        <w:rPr>
          <w:i/>
          <w:sz w:val="18"/>
        </w:rPr>
        <w:t xml:space="preserve">Neural </w:t>
      </w:r>
      <w:proofErr w:type="spellStart"/>
      <w:r>
        <w:rPr>
          <w:i/>
          <w:sz w:val="18"/>
        </w:rPr>
        <w:t>Comput</w:t>
      </w:r>
      <w:proofErr w:type="spellEnd"/>
      <w:r>
        <w:rPr>
          <w:i/>
          <w:sz w:val="18"/>
        </w:rPr>
        <w:t>.</w:t>
      </w:r>
      <w:hyperlink r:id="rId631">
        <w:r>
          <w:rPr>
            <w:sz w:val="18"/>
          </w:rPr>
          <w:t xml:space="preserve"> </w:t>
        </w:r>
      </w:hyperlink>
      <w:hyperlink r:id="rId632">
        <w:r>
          <w:rPr>
            <w:b/>
            <w:color w:val="0000FF"/>
            <w:sz w:val="18"/>
          </w:rPr>
          <w:t>23</w:t>
        </w:r>
      </w:hyperlink>
      <w:hyperlink r:id="rId633">
        <w:r>
          <w:rPr>
            <w:sz w:val="18"/>
          </w:rPr>
          <w:t xml:space="preserve"> </w:t>
        </w:r>
      </w:hyperlink>
      <w:hyperlink r:id="rId634">
        <w:r>
          <w:rPr>
            <w:color w:val="0000FF"/>
            <w:sz w:val="18"/>
          </w:rPr>
          <w:t>791</w:t>
        </w:r>
      </w:hyperlink>
      <w:hyperlink r:id="rId635">
        <w:r>
          <w:rPr>
            <w:sz w:val="18"/>
          </w:rPr>
          <w:t>–</w:t>
        </w:r>
      </w:hyperlink>
      <w:hyperlink r:id="rId636">
        <w:r>
          <w:rPr>
            <w:color w:val="0000FF"/>
            <w:sz w:val="18"/>
          </w:rPr>
          <w:t xml:space="preserve">816 </w:t>
        </w:r>
      </w:hyperlink>
      <w:r>
        <w:rPr>
          <w:sz w:val="18"/>
        </w:rPr>
        <w:tab/>
        <w:t>[222]</w:t>
      </w:r>
      <w:r>
        <w:rPr>
          <w:sz w:val="18"/>
        </w:rPr>
        <w:tab/>
        <w:t xml:space="preserve">Vidaurre C, </w:t>
      </w:r>
      <w:proofErr w:type="spellStart"/>
      <w:r>
        <w:rPr>
          <w:sz w:val="18"/>
        </w:rPr>
        <w:t>Schlögl</w:t>
      </w:r>
      <w:proofErr w:type="spellEnd"/>
      <w:r>
        <w:rPr>
          <w:sz w:val="18"/>
        </w:rPr>
        <w:t xml:space="preserve"> A, Cabeza R, Scherer R and </w:t>
      </w:r>
      <w:proofErr w:type="spellStart"/>
      <w:r>
        <w:rPr>
          <w:sz w:val="18"/>
        </w:rPr>
        <w:t>Pfurtscheller</w:t>
      </w:r>
      <w:proofErr w:type="spellEnd"/>
      <w:r>
        <w:rPr>
          <w:sz w:val="18"/>
        </w:rPr>
        <w:t xml:space="preserve"> G 2007 Study of on-line adaptive discriminant analysis for EEG-based brain computer interfaces </w:t>
      </w:r>
      <w:r>
        <w:rPr>
          <w:i/>
          <w:sz w:val="18"/>
        </w:rPr>
        <w:t>IEEE Trans. Biomed. Eng.</w:t>
      </w:r>
      <w:hyperlink r:id="rId637">
        <w:r>
          <w:rPr>
            <w:sz w:val="18"/>
          </w:rPr>
          <w:t xml:space="preserve"> </w:t>
        </w:r>
      </w:hyperlink>
      <w:hyperlink r:id="rId638">
        <w:r>
          <w:rPr>
            <w:b/>
            <w:color w:val="0000FF"/>
            <w:sz w:val="18"/>
          </w:rPr>
          <w:t>54</w:t>
        </w:r>
      </w:hyperlink>
      <w:hyperlink r:id="rId639">
        <w:r>
          <w:rPr>
            <w:sz w:val="18"/>
          </w:rPr>
          <w:t xml:space="preserve"> </w:t>
        </w:r>
      </w:hyperlink>
      <w:hyperlink r:id="rId640">
        <w:r>
          <w:rPr>
            <w:color w:val="0000FF"/>
            <w:sz w:val="18"/>
          </w:rPr>
          <w:t>550</w:t>
        </w:r>
      </w:hyperlink>
      <w:hyperlink r:id="rId641">
        <w:r>
          <w:rPr>
            <w:sz w:val="18"/>
          </w:rPr>
          <w:t>–</w:t>
        </w:r>
      </w:hyperlink>
      <w:hyperlink r:id="rId642">
        <w:r>
          <w:rPr>
            <w:color w:val="0000FF"/>
            <w:sz w:val="18"/>
          </w:rPr>
          <w:t>6</w:t>
        </w:r>
      </w:hyperlink>
    </w:p>
    <w:p w14:paraId="0D403BA4" w14:textId="77777777" w:rsidR="00253971" w:rsidRDefault="00000000">
      <w:pPr>
        <w:numPr>
          <w:ilvl w:val="0"/>
          <w:numId w:val="18"/>
        </w:numPr>
        <w:spacing w:line="266" w:lineRule="auto"/>
        <w:ind w:right="23" w:hanging="474"/>
        <w:jc w:val="left"/>
      </w:pPr>
      <w:proofErr w:type="spellStart"/>
      <w:r>
        <w:rPr>
          <w:sz w:val="18"/>
        </w:rPr>
        <w:t>Washizawa</w:t>
      </w:r>
      <w:proofErr w:type="spellEnd"/>
      <w:r>
        <w:rPr>
          <w:sz w:val="18"/>
        </w:rPr>
        <w:t xml:space="preserve"> Y, Higashi H, Rutkowski T, Tanaka T and Cichocki A 2010 Tensor based simultaneous feature extraction and sample weighting for EEG classification </w:t>
      </w:r>
      <w:r>
        <w:rPr>
          <w:i/>
          <w:sz w:val="18"/>
        </w:rPr>
        <w:t xml:space="preserve">Int. Conf. on Neural Information Processing, ICONIP 2010: Neural </w:t>
      </w:r>
    </w:p>
    <w:p w14:paraId="743CC8A2" w14:textId="77777777" w:rsidR="00253971" w:rsidRDefault="00000000">
      <w:pPr>
        <w:spacing w:after="4" w:line="270" w:lineRule="auto"/>
        <w:ind w:left="668" w:right="0" w:hanging="10"/>
        <w:jc w:val="left"/>
      </w:pPr>
      <w:r>
        <w:rPr>
          <w:i/>
          <w:sz w:val="18"/>
        </w:rPr>
        <w:t>Information Processing. Models and Applications</w:t>
      </w:r>
      <w:r>
        <w:rPr>
          <w:sz w:val="18"/>
        </w:rPr>
        <w:t xml:space="preserve"> (Berlin: </w:t>
      </w:r>
    </w:p>
    <w:p w14:paraId="5AE9E8AF" w14:textId="77777777" w:rsidR="00253971" w:rsidRDefault="00000000">
      <w:pPr>
        <w:spacing w:after="37" w:line="266" w:lineRule="auto"/>
        <w:ind w:left="672" w:right="23" w:firstLine="0"/>
        <w:jc w:val="left"/>
      </w:pPr>
      <w:r>
        <w:rPr>
          <w:sz w:val="18"/>
        </w:rPr>
        <w:t>Springer) pp 26–33</w:t>
      </w:r>
    </w:p>
    <w:p w14:paraId="5A9068E6" w14:textId="77777777" w:rsidR="00253971" w:rsidRDefault="00000000">
      <w:pPr>
        <w:numPr>
          <w:ilvl w:val="0"/>
          <w:numId w:val="18"/>
        </w:numPr>
        <w:spacing w:line="266" w:lineRule="auto"/>
        <w:ind w:right="23" w:hanging="474"/>
        <w:jc w:val="left"/>
      </w:pPr>
      <w:proofErr w:type="spellStart"/>
      <w:r>
        <w:rPr>
          <w:sz w:val="18"/>
        </w:rPr>
        <w:t>Waytowich</w:t>
      </w:r>
      <w:proofErr w:type="spellEnd"/>
      <w:r>
        <w:rPr>
          <w:sz w:val="18"/>
        </w:rPr>
        <w:t xml:space="preserve"> N, </w:t>
      </w:r>
      <w:proofErr w:type="spellStart"/>
      <w:r>
        <w:rPr>
          <w:sz w:val="18"/>
        </w:rPr>
        <w:t>Lawhern</w:t>
      </w:r>
      <w:proofErr w:type="spellEnd"/>
      <w:r>
        <w:rPr>
          <w:sz w:val="18"/>
        </w:rPr>
        <w:t xml:space="preserve"> V, Bohannon A, Ball K and Lance B 2016 Spectral transfer learning using information geometry for a user-independent brain–computer interface </w:t>
      </w:r>
      <w:r>
        <w:rPr>
          <w:i/>
          <w:sz w:val="18"/>
        </w:rPr>
        <w:t xml:space="preserve">Front. </w:t>
      </w:r>
      <w:proofErr w:type="spellStart"/>
      <w:r>
        <w:rPr>
          <w:i/>
          <w:sz w:val="18"/>
        </w:rPr>
        <w:t>Neurosci</w:t>
      </w:r>
      <w:proofErr w:type="spellEnd"/>
      <w:r>
        <w:rPr>
          <w:i/>
          <w:sz w:val="18"/>
        </w:rPr>
        <w:t>.</w:t>
      </w:r>
      <w:hyperlink r:id="rId643">
        <w:r>
          <w:rPr>
            <w:sz w:val="18"/>
          </w:rPr>
          <w:t xml:space="preserve"> </w:t>
        </w:r>
      </w:hyperlink>
      <w:hyperlink r:id="rId644">
        <w:r>
          <w:rPr>
            <w:b/>
            <w:color w:val="0000FF"/>
            <w:sz w:val="18"/>
          </w:rPr>
          <w:t>10</w:t>
        </w:r>
      </w:hyperlink>
      <w:hyperlink r:id="rId645">
        <w:r>
          <w:rPr>
            <w:sz w:val="18"/>
          </w:rPr>
          <w:t xml:space="preserve"> </w:t>
        </w:r>
      </w:hyperlink>
      <w:hyperlink r:id="rId646">
        <w:r>
          <w:rPr>
            <w:color w:val="0000FF"/>
            <w:sz w:val="18"/>
          </w:rPr>
          <w:t>430</w:t>
        </w:r>
      </w:hyperlink>
    </w:p>
    <w:p w14:paraId="71152BE6" w14:textId="77777777" w:rsidR="00253971" w:rsidRDefault="00000000">
      <w:pPr>
        <w:numPr>
          <w:ilvl w:val="0"/>
          <w:numId w:val="18"/>
        </w:numPr>
        <w:spacing w:after="37" w:line="266" w:lineRule="auto"/>
        <w:ind w:right="23" w:hanging="474"/>
        <w:jc w:val="left"/>
      </w:pPr>
      <w:r>
        <w:rPr>
          <w:sz w:val="18"/>
        </w:rPr>
        <w:t xml:space="preserve">Wei Q, Wang Y, Gao X and Gao S 2007 Amplitude and phase coupling measures for feature extraction in an EEG-based brain–computer interface </w:t>
      </w:r>
      <w:r>
        <w:rPr>
          <w:i/>
          <w:sz w:val="18"/>
        </w:rPr>
        <w:t>J. Neural Eng.</w:t>
      </w:r>
      <w:hyperlink r:id="rId647">
        <w:r>
          <w:rPr>
            <w:sz w:val="18"/>
          </w:rPr>
          <w:t xml:space="preserve"> </w:t>
        </w:r>
      </w:hyperlink>
      <w:hyperlink r:id="rId648">
        <w:r>
          <w:rPr>
            <w:b/>
            <w:color w:val="0000FF"/>
            <w:sz w:val="18"/>
          </w:rPr>
          <w:t>4</w:t>
        </w:r>
      </w:hyperlink>
      <w:hyperlink r:id="rId649">
        <w:r>
          <w:rPr>
            <w:sz w:val="18"/>
          </w:rPr>
          <w:t xml:space="preserve"> </w:t>
        </w:r>
      </w:hyperlink>
      <w:hyperlink r:id="rId650">
        <w:r>
          <w:rPr>
            <w:color w:val="0000FF"/>
            <w:sz w:val="18"/>
          </w:rPr>
          <w:t>120</w:t>
        </w:r>
      </w:hyperlink>
    </w:p>
    <w:p w14:paraId="5442096B" w14:textId="77777777" w:rsidR="00253971" w:rsidRDefault="00000000">
      <w:pPr>
        <w:numPr>
          <w:ilvl w:val="0"/>
          <w:numId w:val="18"/>
        </w:numPr>
        <w:spacing w:line="266" w:lineRule="auto"/>
        <w:ind w:right="23" w:hanging="474"/>
        <w:jc w:val="left"/>
      </w:pPr>
      <w:r>
        <w:rPr>
          <w:sz w:val="18"/>
        </w:rPr>
        <w:t xml:space="preserve">Yi W, Qiu S, Qi H, Zhang L, Wan B and Ming D 2013 EEG feature comparison and classification of simple and compound limb motor imagery </w:t>
      </w:r>
      <w:r>
        <w:rPr>
          <w:i/>
          <w:sz w:val="18"/>
        </w:rPr>
        <w:t xml:space="preserve">J. </w:t>
      </w:r>
      <w:proofErr w:type="spellStart"/>
      <w:r>
        <w:rPr>
          <w:i/>
          <w:sz w:val="18"/>
        </w:rPr>
        <w:t>Neuroeng</w:t>
      </w:r>
      <w:proofErr w:type="spellEnd"/>
      <w:r>
        <w:rPr>
          <w:i/>
          <w:sz w:val="18"/>
        </w:rPr>
        <w:t xml:space="preserve">. </w:t>
      </w:r>
      <w:proofErr w:type="spellStart"/>
      <w:r>
        <w:rPr>
          <w:i/>
          <w:sz w:val="18"/>
        </w:rPr>
        <w:t>Rehabil</w:t>
      </w:r>
      <w:proofErr w:type="spellEnd"/>
      <w:r>
        <w:rPr>
          <w:i/>
          <w:sz w:val="18"/>
        </w:rPr>
        <w:t>.</w:t>
      </w:r>
      <w:r>
        <w:rPr>
          <w:sz w:val="18"/>
        </w:rPr>
        <w:t xml:space="preserve">  </w:t>
      </w:r>
    </w:p>
    <w:p w14:paraId="0470393F" w14:textId="77777777" w:rsidR="00253971" w:rsidRDefault="00000000">
      <w:pPr>
        <w:spacing w:after="2" w:line="259" w:lineRule="auto"/>
        <w:ind w:left="669" w:right="0" w:hanging="10"/>
        <w:jc w:val="left"/>
      </w:pPr>
      <w:hyperlink r:id="rId651">
        <w:r>
          <w:rPr>
            <w:b/>
            <w:color w:val="0000FF"/>
            <w:sz w:val="18"/>
          </w:rPr>
          <w:t>10</w:t>
        </w:r>
      </w:hyperlink>
      <w:r>
        <w:rPr>
          <w:sz w:val="18"/>
        </w:rPr>
        <w:t xml:space="preserve"> </w:t>
      </w:r>
      <w:hyperlink r:id="rId652">
        <w:r>
          <w:rPr>
            <w:color w:val="0000FF"/>
            <w:sz w:val="18"/>
          </w:rPr>
          <w:t>106</w:t>
        </w:r>
      </w:hyperlink>
      <w:r>
        <w:rPr>
          <w:sz w:val="18"/>
        </w:rPr>
        <w:t xml:space="preserve"> </w:t>
      </w:r>
    </w:p>
    <w:p w14:paraId="6050E486" w14:textId="77777777" w:rsidR="00253971" w:rsidRDefault="00000000">
      <w:pPr>
        <w:numPr>
          <w:ilvl w:val="0"/>
          <w:numId w:val="18"/>
        </w:numPr>
        <w:spacing w:after="39" w:line="266" w:lineRule="auto"/>
        <w:ind w:right="23" w:hanging="474"/>
        <w:jc w:val="left"/>
      </w:pPr>
      <w:r>
        <w:rPr>
          <w:sz w:val="18"/>
        </w:rPr>
        <w:t xml:space="preserve">Woehrle H, Krell M </w:t>
      </w:r>
      <w:proofErr w:type="spellStart"/>
      <w:r>
        <w:rPr>
          <w:sz w:val="18"/>
        </w:rPr>
        <w:t>M</w:t>
      </w:r>
      <w:proofErr w:type="spellEnd"/>
      <w:r>
        <w:rPr>
          <w:sz w:val="18"/>
        </w:rPr>
        <w:t xml:space="preserve">, Straube S, Kim S K, Kirchner E A and Kirchner F 2015 An adaptive spatial filter for user-independent single trial detection of event-related potentials </w:t>
      </w:r>
      <w:r>
        <w:rPr>
          <w:i/>
          <w:sz w:val="18"/>
        </w:rPr>
        <w:t>IEEE Trans. Biomed. Eng.</w:t>
      </w:r>
      <w:hyperlink r:id="rId653">
        <w:r>
          <w:rPr>
            <w:sz w:val="18"/>
          </w:rPr>
          <w:t xml:space="preserve"> </w:t>
        </w:r>
      </w:hyperlink>
      <w:hyperlink r:id="rId654">
        <w:r>
          <w:rPr>
            <w:b/>
            <w:color w:val="0000FF"/>
            <w:sz w:val="18"/>
          </w:rPr>
          <w:t>62</w:t>
        </w:r>
      </w:hyperlink>
      <w:hyperlink r:id="rId655">
        <w:r>
          <w:rPr>
            <w:sz w:val="18"/>
          </w:rPr>
          <w:t xml:space="preserve"> </w:t>
        </w:r>
      </w:hyperlink>
      <w:hyperlink r:id="rId656">
        <w:r>
          <w:rPr>
            <w:color w:val="0000FF"/>
            <w:sz w:val="18"/>
          </w:rPr>
          <w:t>1696</w:t>
        </w:r>
      </w:hyperlink>
      <w:hyperlink r:id="rId657">
        <w:r>
          <w:rPr>
            <w:sz w:val="18"/>
          </w:rPr>
          <w:t>–</w:t>
        </w:r>
      </w:hyperlink>
      <w:hyperlink r:id="rId658">
        <w:r>
          <w:rPr>
            <w:color w:val="0000FF"/>
            <w:sz w:val="18"/>
          </w:rPr>
          <w:t>705</w:t>
        </w:r>
      </w:hyperlink>
    </w:p>
    <w:p w14:paraId="1A5BE331" w14:textId="77777777" w:rsidR="00253971" w:rsidRDefault="00000000">
      <w:pPr>
        <w:numPr>
          <w:ilvl w:val="0"/>
          <w:numId w:val="18"/>
        </w:numPr>
        <w:spacing w:line="266" w:lineRule="auto"/>
        <w:ind w:right="23" w:hanging="474"/>
        <w:jc w:val="left"/>
      </w:pPr>
      <w:proofErr w:type="spellStart"/>
      <w:r>
        <w:rPr>
          <w:sz w:val="18"/>
        </w:rPr>
        <w:t>Wolpaw</w:t>
      </w:r>
      <w:proofErr w:type="spellEnd"/>
      <w:r>
        <w:rPr>
          <w:sz w:val="18"/>
        </w:rPr>
        <w:t xml:space="preserve"> J, Birbaumer N, McFarland D, </w:t>
      </w:r>
      <w:proofErr w:type="spellStart"/>
      <w:r>
        <w:rPr>
          <w:sz w:val="18"/>
        </w:rPr>
        <w:t>Pfurtscheller</w:t>
      </w:r>
      <w:proofErr w:type="spellEnd"/>
      <w:r>
        <w:rPr>
          <w:sz w:val="18"/>
        </w:rPr>
        <w:t xml:space="preserve"> G and Vaughan T 2002 Brain-computer interfaces for communication and control </w:t>
      </w:r>
      <w:r>
        <w:rPr>
          <w:i/>
          <w:sz w:val="18"/>
        </w:rPr>
        <w:t xml:space="preserve">Clin. </w:t>
      </w:r>
      <w:proofErr w:type="spellStart"/>
      <w:r>
        <w:rPr>
          <w:i/>
          <w:sz w:val="18"/>
        </w:rPr>
        <w:t>Neurophysiol</w:t>
      </w:r>
      <w:proofErr w:type="spellEnd"/>
      <w:r>
        <w:rPr>
          <w:i/>
          <w:sz w:val="18"/>
        </w:rPr>
        <w:t>.</w:t>
      </w:r>
      <w:r>
        <w:rPr>
          <w:sz w:val="18"/>
        </w:rPr>
        <w:t xml:space="preserve"> </w:t>
      </w:r>
    </w:p>
    <w:p w14:paraId="5227819A" w14:textId="77777777" w:rsidR="00253971" w:rsidRDefault="00000000">
      <w:pPr>
        <w:spacing w:after="41" w:line="259" w:lineRule="auto"/>
        <w:ind w:left="669" w:right="0" w:hanging="10"/>
        <w:jc w:val="left"/>
      </w:pPr>
      <w:hyperlink r:id="rId659">
        <w:r>
          <w:rPr>
            <w:b/>
            <w:color w:val="0000FF"/>
            <w:sz w:val="18"/>
          </w:rPr>
          <w:t>113</w:t>
        </w:r>
      </w:hyperlink>
      <w:r>
        <w:rPr>
          <w:sz w:val="18"/>
        </w:rPr>
        <w:t xml:space="preserve"> </w:t>
      </w:r>
      <w:hyperlink r:id="rId660">
        <w:r>
          <w:rPr>
            <w:color w:val="0000FF"/>
            <w:sz w:val="18"/>
          </w:rPr>
          <w:t>767</w:t>
        </w:r>
      </w:hyperlink>
      <w:r>
        <w:rPr>
          <w:sz w:val="18"/>
        </w:rPr>
        <w:t>–</w:t>
      </w:r>
      <w:hyperlink r:id="rId661">
        <w:r>
          <w:rPr>
            <w:color w:val="0000FF"/>
            <w:sz w:val="18"/>
          </w:rPr>
          <w:t>91</w:t>
        </w:r>
      </w:hyperlink>
    </w:p>
    <w:p w14:paraId="50A3D0A1" w14:textId="77777777" w:rsidR="00253971" w:rsidRDefault="00000000">
      <w:pPr>
        <w:numPr>
          <w:ilvl w:val="0"/>
          <w:numId w:val="18"/>
        </w:numPr>
        <w:spacing w:line="266" w:lineRule="auto"/>
        <w:ind w:right="23" w:hanging="474"/>
        <w:jc w:val="left"/>
      </w:pPr>
      <w:proofErr w:type="spellStart"/>
      <w:r>
        <w:rPr>
          <w:sz w:val="18"/>
        </w:rPr>
        <w:t>Wolpaw</w:t>
      </w:r>
      <w:proofErr w:type="spellEnd"/>
      <w:r>
        <w:rPr>
          <w:sz w:val="18"/>
        </w:rPr>
        <w:t xml:space="preserve"> J and </w:t>
      </w:r>
      <w:proofErr w:type="spellStart"/>
      <w:r>
        <w:rPr>
          <w:sz w:val="18"/>
        </w:rPr>
        <w:t>Wolpaw</w:t>
      </w:r>
      <w:proofErr w:type="spellEnd"/>
      <w:r>
        <w:rPr>
          <w:sz w:val="18"/>
        </w:rPr>
        <w:t xml:space="preserve"> E 2012 </w:t>
      </w:r>
      <w:r>
        <w:rPr>
          <w:i/>
          <w:sz w:val="18"/>
        </w:rPr>
        <w:t>Brain–Computer Interfaces: Principles and Practice</w:t>
      </w:r>
      <w:r>
        <w:rPr>
          <w:sz w:val="18"/>
        </w:rPr>
        <w:t xml:space="preserve"> (Oxford: Oxford University Press)</w:t>
      </w:r>
    </w:p>
    <w:p w14:paraId="3787889B" w14:textId="77777777" w:rsidR="00253971" w:rsidRDefault="00000000">
      <w:pPr>
        <w:numPr>
          <w:ilvl w:val="0"/>
          <w:numId w:val="18"/>
        </w:numPr>
        <w:spacing w:line="266" w:lineRule="auto"/>
        <w:ind w:right="23" w:hanging="474"/>
        <w:jc w:val="left"/>
      </w:pPr>
      <w:proofErr w:type="spellStart"/>
      <w:r>
        <w:rPr>
          <w:sz w:val="18"/>
        </w:rPr>
        <w:t>Wolpaw</w:t>
      </w:r>
      <w:proofErr w:type="spellEnd"/>
      <w:r>
        <w:rPr>
          <w:sz w:val="18"/>
        </w:rPr>
        <w:t xml:space="preserve"> J R, McFarland D J, Neat G W and Forneris C A 1991 An EEG-based brain–computer interface </w:t>
      </w:r>
      <w:proofErr w:type="gramStart"/>
      <w:r>
        <w:rPr>
          <w:sz w:val="18"/>
        </w:rPr>
        <w:t>for  cursor</w:t>
      </w:r>
      <w:proofErr w:type="gramEnd"/>
      <w:r>
        <w:rPr>
          <w:sz w:val="18"/>
        </w:rPr>
        <w:t xml:space="preserve"> control </w:t>
      </w:r>
      <w:proofErr w:type="spellStart"/>
      <w:r>
        <w:rPr>
          <w:i/>
          <w:sz w:val="18"/>
        </w:rPr>
        <w:t>Electroencephalogr</w:t>
      </w:r>
      <w:proofErr w:type="spellEnd"/>
      <w:r>
        <w:rPr>
          <w:i/>
          <w:sz w:val="18"/>
        </w:rPr>
        <w:t xml:space="preserve">. Clin. </w:t>
      </w:r>
      <w:proofErr w:type="spellStart"/>
      <w:r>
        <w:rPr>
          <w:i/>
          <w:sz w:val="18"/>
        </w:rPr>
        <w:t>Neurophysiol</w:t>
      </w:r>
      <w:proofErr w:type="spellEnd"/>
      <w:r>
        <w:rPr>
          <w:i/>
          <w:sz w:val="18"/>
        </w:rPr>
        <w:t>.</w:t>
      </w:r>
      <w:r>
        <w:rPr>
          <w:sz w:val="18"/>
        </w:rPr>
        <w:t xml:space="preserve"> </w:t>
      </w:r>
    </w:p>
    <w:p w14:paraId="65906D29" w14:textId="77777777" w:rsidR="00253971" w:rsidRDefault="00000000">
      <w:pPr>
        <w:spacing w:after="41" w:line="259" w:lineRule="auto"/>
        <w:ind w:left="669" w:right="0" w:hanging="10"/>
        <w:jc w:val="left"/>
      </w:pPr>
      <w:hyperlink r:id="rId662">
        <w:r>
          <w:rPr>
            <w:b/>
            <w:color w:val="0000FF"/>
            <w:sz w:val="18"/>
          </w:rPr>
          <w:t>78</w:t>
        </w:r>
      </w:hyperlink>
      <w:r>
        <w:rPr>
          <w:sz w:val="18"/>
        </w:rPr>
        <w:t xml:space="preserve"> </w:t>
      </w:r>
      <w:hyperlink r:id="rId663">
        <w:r>
          <w:rPr>
            <w:color w:val="0000FF"/>
            <w:sz w:val="18"/>
          </w:rPr>
          <w:t>252</w:t>
        </w:r>
      </w:hyperlink>
      <w:r>
        <w:rPr>
          <w:sz w:val="18"/>
        </w:rPr>
        <w:t>–</w:t>
      </w:r>
      <w:hyperlink r:id="rId664">
        <w:r>
          <w:rPr>
            <w:color w:val="0000FF"/>
            <w:sz w:val="18"/>
          </w:rPr>
          <w:t>9</w:t>
        </w:r>
      </w:hyperlink>
    </w:p>
    <w:p w14:paraId="70B8A957" w14:textId="77777777" w:rsidR="00253971" w:rsidRDefault="00000000">
      <w:pPr>
        <w:numPr>
          <w:ilvl w:val="0"/>
          <w:numId w:val="18"/>
        </w:numPr>
        <w:spacing w:after="0" w:line="280" w:lineRule="auto"/>
        <w:ind w:right="23" w:hanging="474"/>
        <w:jc w:val="left"/>
      </w:pPr>
      <w:proofErr w:type="spellStart"/>
      <w:r>
        <w:rPr>
          <w:sz w:val="18"/>
        </w:rPr>
        <w:t>Yger</w:t>
      </w:r>
      <w:proofErr w:type="spellEnd"/>
      <w:r>
        <w:rPr>
          <w:sz w:val="18"/>
        </w:rPr>
        <w:t xml:space="preserve"> F 2013 A review of kernels on covariance matrices for BCI applications </w:t>
      </w:r>
      <w:r>
        <w:rPr>
          <w:i/>
          <w:sz w:val="18"/>
        </w:rPr>
        <w:t xml:space="preserve">IEEE Int. Workshop on Machine </w:t>
      </w:r>
    </w:p>
    <w:p w14:paraId="77455A93" w14:textId="77777777" w:rsidR="00253971" w:rsidRDefault="00000000">
      <w:pPr>
        <w:spacing w:after="36" w:line="270" w:lineRule="auto"/>
        <w:ind w:left="668" w:right="0" w:hanging="10"/>
        <w:jc w:val="left"/>
      </w:pPr>
      <w:r>
        <w:rPr>
          <w:i/>
          <w:sz w:val="18"/>
        </w:rPr>
        <w:t>Learning for Signal Processing</w:t>
      </w:r>
      <w:r>
        <w:rPr>
          <w:sz w:val="18"/>
        </w:rPr>
        <w:t xml:space="preserve"> pp 1–6</w:t>
      </w:r>
    </w:p>
    <w:p w14:paraId="3AB0AFDD" w14:textId="77777777" w:rsidR="00253971" w:rsidRDefault="00000000">
      <w:pPr>
        <w:numPr>
          <w:ilvl w:val="0"/>
          <w:numId w:val="18"/>
        </w:numPr>
        <w:spacing w:after="34" w:line="266" w:lineRule="auto"/>
        <w:ind w:right="23" w:hanging="474"/>
        <w:jc w:val="left"/>
      </w:pPr>
      <w:proofErr w:type="spellStart"/>
      <w:r>
        <w:rPr>
          <w:sz w:val="18"/>
        </w:rPr>
        <w:t>Yger</w:t>
      </w:r>
      <w:proofErr w:type="spellEnd"/>
      <w:r>
        <w:rPr>
          <w:sz w:val="18"/>
        </w:rPr>
        <w:t xml:space="preserve"> F, Berar M and Lotte F 2017 Riemannian approaches in brain–computer interfaces: a review </w:t>
      </w:r>
      <w:r>
        <w:rPr>
          <w:i/>
          <w:sz w:val="18"/>
        </w:rPr>
        <w:t xml:space="preserve">IEEE Trans. Neural </w:t>
      </w:r>
    </w:p>
    <w:p w14:paraId="275791DF" w14:textId="77777777" w:rsidR="00253971" w:rsidRDefault="00000000">
      <w:pPr>
        <w:spacing w:after="4" w:line="270" w:lineRule="auto"/>
        <w:ind w:left="668" w:right="0" w:hanging="10"/>
        <w:jc w:val="left"/>
      </w:pPr>
      <w:r>
        <w:rPr>
          <w:i/>
          <w:sz w:val="18"/>
        </w:rPr>
        <w:t xml:space="preserve">Syst. </w:t>
      </w:r>
      <w:proofErr w:type="spellStart"/>
      <w:r>
        <w:rPr>
          <w:i/>
          <w:sz w:val="18"/>
        </w:rPr>
        <w:t>Rehabil</w:t>
      </w:r>
      <w:proofErr w:type="spellEnd"/>
      <w:r>
        <w:rPr>
          <w:i/>
          <w:sz w:val="18"/>
        </w:rPr>
        <w:t>. Eng.</w:t>
      </w:r>
      <w:r>
        <w:rPr>
          <w:sz w:val="18"/>
        </w:rPr>
        <w:t xml:space="preserve"> </w:t>
      </w:r>
      <w:r>
        <w:rPr>
          <w:b/>
          <w:sz w:val="18"/>
        </w:rPr>
        <w:t>25</w:t>
      </w:r>
      <w:r>
        <w:rPr>
          <w:sz w:val="18"/>
        </w:rPr>
        <w:t xml:space="preserve"> 1753–62</w:t>
      </w:r>
    </w:p>
    <w:p w14:paraId="6583D0A8" w14:textId="77777777" w:rsidR="00253971" w:rsidRDefault="00000000">
      <w:pPr>
        <w:numPr>
          <w:ilvl w:val="0"/>
          <w:numId w:val="18"/>
        </w:numPr>
        <w:spacing w:after="35" w:line="266" w:lineRule="auto"/>
        <w:ind w:right="23" w:hanging="474"/>
        <w:jc w:val="left"/>
      </w:pPr>
      <w:proofErr w:type="spellStart"/>
      <w:r>
        <w:rPr>
          <w:sz w:val="18"/>
        </w:rPr>
        <w:t>Yger</w:t>
      </w:r>
      <w:proofErr w:type="spellEnd"/>
      <w:r>
        <w:rPr>
          <w:sz w:val="18"/>
        </w:rPr>
        <w:t xml:space="preserve"> F, Lotte F and Sugiyama M 2015 Averaging covariance matrices for EEG signal classification based on the CSP: an empirical study </w:t>
      </w:r>
      <w:r>
        <w:rPr>
          <w:i/>
          <w:sz w:val="18"/>
        </w:rPr>
        <w:t>23rd European Signal Processing Conf.</w:t>
      </w:r>
      <w:r>
        <w:rPr>
          <w:sz w:val="18"/>
        </w:rPr>
        <w:t xml:space="preserve"> pp 2721–</w:t>
      </w:r>
      <w:proofErr w:type="gramStart"/>
      <w:r>
        <w:rPr>
          <w:sz w:val="18"/>
        </w:rPr>
        <w:t>5</w:t>
      </w:r>
      <w:proofErr w:type="gramEnd"/>
    </w:p>
    <w:p w14:paraId="0CE8A329" w14:textId="77777777" w:rsidR="00253971" w:rsidRDefault="00000000">
      <w:pPr>
        <w:numPr>
          <w:ilvl w:val="0"/>
          <w:numId w:val="18"/>
        </w:numPr>
        <w:spacing w:line="266" w:lineRule="auto"/>
        <w:ind w:right="23" w:hanging="474"/>
        <w:jc w:val="left"/>
      </w:pPr>
      <w:r>
        <w:rPr>
          <w:sz w:val="18"/>
        </w:rPr>
        <w:t xml:space="preserve">Yin Z and Zhang J 2017 Cross-session classification of mental workload levels using EEG and an adaptive deep learning model </w:t>
      </w:r>
      <w:r>
        <w:rPr>
          <w:i/>
          <w:sz w:val="18"/>
        </w:rPr>
        <w:t>Biomed. Signal Process. Control</w:t>
      </w:r>
      <w:r>
        <w:rPr>
          <w:sz w:val="18"/>
        </w:rPr>
        <w:t xml:space="preserve"> </w:t>
      </w:r>
      <w:hyperlink r:id="rId665">
        <w:r>
          <w:rPr>
            <w:b/>
            <w:color w:val="0000FF"/>
            <w:sz w:val="18"/>
          </w:rPr>
          <w:t>33</w:t>
        </w:r>
      </w:hyperlink>
      <w:hyperlink r:id="rId666">
        <w:r>
          <w:rPr>
            <w:sz w:val="18"/>
          </w:rPr>
          <w:t xml:space="preserve"> </w:t>
        </w:r>
      </w:hyperlink>
      <w:hyperlink r:id="rId667">
        <w:r>
          <w:rPr>
            <w:color w:val="0000FF"/>
            <w:sz w:val="18"/>
          </w:rPr>
          <w:t>30</w:t>
        </w:r>
      </w:hyperlink>
      <w:hyperlink r:id="rId668">
        <w:r>
          <w:rPr>
            <w:sz w:val="18"/>
          </w:rPr>
          <w:t>–</w:t>
        </w:r>
      </w:hyperlink>
      <w:hyperlink r:id="rId669">
        <w:r>
          <w:rPr>
            <w:color w:val="0000FF"/>
            <w:sz w:val="18"/>
          </w:rPr>
          <w:t xml:space="preserve">47 </w:t>
        </w:r>
      </w:hyperlink>
      <w:r>
        <w:rPr>
          <w:sz w:val="18"/>
        </w:rPr>
        <w:tab/>
        <w:t>[235]</w:t>
      </w:r>
      <w:r>
        <w:rPr>
          <w:sz w:val="18"/>
        </w:rPr>
        <w:tab/>
        <w:t xml:space="preserve">Yin Z, Zhao M, Wang Y, Yang J and Zhang J 2017 Recognition of emotions using multimodal physiological signals and an ensemble deep learning model </w:t>
      </w:r>
      <w:proofErr w:type="spellStart"/>
      <w:r>
        <w:rPr>
          <w:i/>
          <w:sz w:val="18"/>
        </w:rPr>
        <w:t>Comput</w:t>
      </w:r>
      <w:proofErr w:type="spellEnd"/>
      <w:r>
        <w:rPr>
          <w:i/>
          <w:sz w:val="18"/>
        </w:rPr>
        <w:t xml:space="preserve">. </w:t>
      </w:r>
    </w:p>
    <w:p w14:paraId="53C82579" w14:textId="77777777" w:rsidR="00253971" w:rsidRDefault="00000000">
      <w:pPr>
        <w:spacing w:after="35" w:line="266" w:lineRule="auto"/>
        <w:ind w:left="-13" w:right="248" w:firstLine="672"/>
        <w:jc w:val="left"/>
      </w:pPr>
      <w:r>
        <w:rPr>
          <w:i/>
          <w:sz w:val="18"/>
        </w:rPr>
        <w:t>Methods Programs Biomed.</w:t>
      </w:r>
      <w:r>
        <w:rPr>
          <w:sz w:val="18"/>
        </w:rPr>
        <w:t xml:space="preserve"> </w:t>
      </w:r>
      <w:hyperlink r:id="rId670">
        <w:r>
          <w:rPr>
            <w:b/>
            <w:color w:val="0000FF"/>
            <w:sz w:val="18"/>
          </w:rPr>
          <w:t>140</w:t>
        </w:r>
      </w:hyperlink>
      <w:hyperlink r:id="rId671">
        <w:r>
          <w:rPr>
            <w:sz w:val="18"/>
          </w:rPr>
          <w:t xml:space="preserve"> </w:t>
        </w:r>
      </w:hyperlink>
      <w:hyperlink r:id="rId672">
        <w:r>
          <w:rPr>
            <w:color w:val="0000FF"/>
            <w:sz w:val="18"/>
          </w:rPr>
          <w:t>93</w:t>
        </w:r>
      </w:hyperlink>
      <w:hyperlink r:id="rId673">
        <w:r>
          <w:rPr>
            <w:sz w:val="18"/>
          </w:rPr>
          <w:t>–</w:t>
        </w:r>
      </w:hyperlink>
      <w:hyperlink r:id="rId674">
        <w:r>
          <w:rPr>
            <w:color w:val="0000FF"/>
            <w:sz w:val="18"/>
          </w:rPr>
          <w:t xml:space="preserve">110 </w:t>
        </w:r>
      </w:hyperlink>
      <w:r>
        <w:rPr>
          <w:sz w:val="18"/>
        </w:rPr>
        <w:tab/>
        <w:t>[236]</w:t>
      </w:r>
      <w:r>
        <w:rPr>
          <w:sz w:val="18"/>
        </w:rPr>
        <w:tab/>
        <w:t xml:space="preserve">Yoon J W, Roberts S J, Dyson M and Gan J Q 2009 Adaptive classification for brain computer interface systems using sequential monte </w:t>
      </w:r>
      <w:proofErr w:type="spellStart"/>
      <w:r>
        <w:rPr>
          <w:sz w:val="18"/>
        </w:rPr>
        <w:t>carlo</w:t>
      </w:r>
      <w:proofErr w:type="spellEnd"/>
      <w:r>
        <w:rPr>
          <w:sz w:val="18"/>
        </w:rPr>
        <w:t xml:space="preserve"> sampling </w:t>
      </w:r>
      <w:r>
        <w:rPr>
          <w:i/>
          <w:sz w:val="18"/>
        </w:rPr>
        <w:t xml:space="preserve">Neural </w:t>
      </w:r>
      <w:proofErr w:type="spellStart"/>
      <w:r>
        <w:rPr>
          <w:i/>
          <w:sz w:val="18"/>
        </w:rPr>
        <w:t>Netw</w:t>
      </w:r>
      <w:proofErr w:type="spellEnd"/>
      <w:r>
        <w:rPr>
          <w:i/>
          <w:sz w:val="18"/>
        </w:rPr>
        <w:t>.</w:t>
      </w:r>
      <w:r>
        <w:rPr>
          <w:sz w:val="18"/>
        </w:rPr>
        <w:t xml:space="preserve"> </w:t>
      </w:r>
      <w:hyperlink r:id="rId675">
        <w:r>
          <w:rPr>
            <w:b/>
            <w:color w:val="0000FF"/>
            <w:sz w:val="18"/>
          </w:rPr>
          <w:t>22</w:t>
        </w:r>
      </w:hyperlink>
      <w:hyperlink r:id="rId676">
        <w:r>
          <w:rPr>
            <w:sz w:val="18"/>
          </w:rPr>
          <w:t xml:space="preserve"> </w:t>
        </w:r>
      </w:hyperlink>
      <w:hyperlink r:id="rId677">
        <w:r>
          <w:rPr>
            <w:color w:val="0000FF"/>
            <w:sz w:val="18"/>
          </w:rPr>
          <w:t>1286</w:t>
        </w:r>
      </w:hyperlink>
      <w:hyperlink r:id="rId678">
        <w:r>
          <w:rPr>
            <w:sz w:val="18"/>
          </w:rPr>
          <w:t>–</w:t>
        </w:r>
      </w:hyperlink>
      <w:hyperlink r:id="rId679">
        <w:r>
          <w:rPr>
            <w:color w:val="0000FF"/>
            <w:sz w:val="18"/>
          </w:rPr>
          <w:t>94</w:t>
        </w:r>
      </w:hyperlink>
    </w:p>
    <w:p w14:paraId="40527B08" w14:textId="77777777" w:rsidR="00253971" w:rsidRDefault="00000000">
      <w:pPr>
        <w:numPr>
          <w:ilvl w:val="0"/>
          <w:numId w:val="19"/>
        </w:numPr>
        <w:spacing w:line="266" w:lineRule="auto"/>
        <w:ind w:right="23" w:hanging="474"/>
        <w:jc w:val="left"/>
      </w:pPr>
      <w:r>
        <w:rPr>
          <w:sz w:val="18"/>
        </w:rPr>
        <w:t xml:space="preserve">Zander T and Kothe C 2011 Towards passive brain–computer interfaces: applying brain–computer interface technology to human-machine systems in general </w:t>
      </w:r>
      <w:r>
        <w:rPr>
          <w:i/>
          <w:sz w:val="18"/>
        </w:rPr>
        <w:t>J. Neural Eng.</w:t>
      </w:r>
      <w:r>
        <w:rPr>
          <w:sz w:val="18"/>
        </w:rPr>
        <w:t xml:space="preserve"> </w:t>
      </w:r>
      <w:hyperlink r:id="rId680">
        <w:r>
          <w:rPr>
            <w:b/>
            <w:color w:val="0000FF"/>
            <w:sz w:val="18"/>
          </w:rPr>
          <w:t>8</w:t>
        </w:r>
      </w:hyperlink>
      <w:hyperlink r:id="rId681">
        <w:r>
          <w:rPr>
            <w:sz w:val="18"/>
          </w:rPr>
          <w:t xml:space="preserve"> </w:t>
        </w:r>
      </w:hyperlink>
    </w:p>
    <w:p w14:paraId="3746C736" w14:textId="77777777" w:rsidR="00253971" w:rsidRDefault="00000000">
      <w:pPr>
        <w:spacing w:after="2" w:line="259" w:lineRule="auto"/>
        <w:ind w:left="669" w:right="0" w:hanging="10"/>
        <w:jc w:val="left"/>
      </w:pPr>
      <w:hyperlink r:id="rId682">
        <w:r>
          <w:rPr>
            <w:color w:val="0000FF"/>
            <w:sz w:val="18"/>
          </w:rPr>
          <w:t>025005</w:t>
        </w:r>
      </w:hyperlink>
      <w:hyperlink r:id="rId683">
        <w:r>
          <w:rPr>
            <w:sz w:val="18"/>
          </w:rPr>
          <w:t xml:space="preserve"> </w:t>
        </w:r>
      </w:hyperlink>
    </w:p>
    <w:p w14:paraId="31552C46" w14:textId="77777777" w:rsidR="00253971" w:rsidRDefault="00000000">
      <w:pPr>
        <w:numPr>
          <w:ilvl w:val="0"/>
          <w:numId w:val="19"/>
        </w:numPr>
        <w:spacing w:line="266" w:lineRule="auto"/>
        <w:ind w:right="23" w:hanging="474"/>
        <w:jc w:val="left"/>
      </w:pPr>
      <w:r>
        <w:rPr>
          <w:sz w:val="18"/>
        </w:rPr>
        <w:t xml:space="preserve">Zanini P, </w:t>
      </w:r>
      <w:proofErr w:type="spellStart"/>
      <w:r>
        <w:rPr>
          <w:sz w:val="18"/>
        </w:rPr>
        <w:t>Congedo</w:t>
      </w:r>
      <w:proofErr w:type="spellEnd"/>
      <w:r>
        <w:rPr>
          <w:sz w:val="18"/>
        </w:rPr>
        <w:t xml:space="preserve"> M, </w:t>
      </w:r>
      <w:proofErr w:type="spellStart"/>
      <w:r>
        <w:rPr>
          <w:sz w:val="18"/>
        </w:rPr>
        <w:t>Jutten</w:t>
      </w:r>
      <w:proofErr w:type="spellEnd"/>
      <w:r>
        <w:rPr>
          <w:sz w:val="18"/>
        </w:rPr>
        <w:t xml:space="preserve"> C, Said S and </w:t>
      </w:r>
      <w:proofErr w:type="spellStart"/>
      <w:r>
        <w:rPr>
          <w:sz w:val="18"/>
        </w:rPr>
        <w:t>Berthoumieu</w:t>
      </w:r>
      <w:proofErr w:type="spellEnd"/>
      <w:r>
        <w:rPr>
          <w:sz w:val="18"/>
        </w:rPr>
        <w:t xml:space="preserve"> Y 2017 Transfer learning: a Riemannian geometry framework with applications to brain–computer interfaces </w:t>
      </w:r>
      <w:r>
        <w:rPr>
          <w:i/>
          <w:sz w:val="18"/>
        </w:rPr>
        <w:t>IEEE Trans. Biomed. Eng.</w:t>
      </w:r>
    </w:p>
    <w:p w14:paraId="2B90421D" w14:textId="77777777" w:rsidR="00253971" w:rsidRDefault="00000000">
      <w:pPr>
        <w:numPr>
          <w:ilvl w:val="0"/>
          <w:numId w:val="19"/>
        </w:numPr>
        <w:spacing w:line="266" w:lineRule="auto"/>
        <w:ind w:right="23" w:hanging="474"/>
        <w:jc w:val="left"/>
      </w:pPr>
      <w:proofErr w:type="spellStart"/>
      <w:r>
        <w:rPr>
          <w:sz w:val="18"/>
        </w:rPr>
        <w:t>Zeyl</w:t>
      </w:r>
      <w:proofErr w:type="spellEnd"/>
      <w:r>
        <w:rPr>
          <w:sz w:val="18"/>
        </w:rPr>
        <w:t xml:space="preserve"> T, Yin E, Keightley M and Chau T 2016 Partially supervised P300 speller adaptation for eventual stimulus timing optimization: target confidence is superior to </w:t>
      </w:r>
      <w:proofErr w:type="spellStart"/>
      <w:r>
        <w:rPr>
          <w:sz w:val="18"/>
        </w:rPr>
        <w:t>errorrelated</w:t>
      </w:r>
      <w:proofErr w:type="spellEnd"/>
      <w:r>
        <w:rPr>
          <w:sz w:val="18"/>
        </w:rPr>
        <w:t xml:space="preserve"> potential score as an uncertain label </w:t>
      </w:r>
      <w:r>
        <w:rPr>
          <w:i/>
          <w:sz w:val="18"/>
        </w:rPr>
        <w:t>J. Neural Eng.</w:t>
      </w:r>
      <w:r>
        <w:rPr>
          <w:sz w:val="18"/>
        </w:rPr>
        <w:t xml:space="preserve"> </w:t>
      </w:r>
    </w:p>
    <w:p w14:paraId="58450D5A" w14:textId="77777777" w:rsidR="00253971" w:rsidRDefault="00000000">
      <w:pPr>
        <w:spacing w:after="2" w:line="259" w:lineRule="auto"/>
        <w:ind w:left="669" w:right="0" w:hanging="10"/>
        <w:jc w:val="left"/>
      </w:pPr>
      <w:hyperlink r:id="rId684">
        <w:r>
          <w:rPr>
            <w:b/>
            <w:color w:val="0000FF"/>
            <w:sz w:val="18"/>
          </w:rPr>
          <w:t>13</w:t>
        </w:r>
      </w:hyperlink>
      <w:hyperlink r:id="rId685">
        <w:r>
          <w:rPr>
            <w:sz w:val="18"/>
          </w:rPr>
          <w:t xml:space="preserve"> </w:t>
        </w:r>
      </w:hyperlink>
      <w:hyperlink r:id="rId686">
        <w:r>
          <w:rPr>
            <w:color w:val="0000FF"/>
            <w:sz w:val="18"/>
          </w:rPr>
          <w:t>026008</w:t>
        </w:r>
      </w:hyperlink>
    </w:p>
    <w:p w14:paraId="6C1E2616" w14:textId="77777777" w:rsidR="00253971" w:rsidRDefault="00000000">
      <w:pPr>
        <w:numPr>
          <w:ilvl w:val="0"/>
          <w:numId w:val="19"/>
        </w:numPr>
        <w:spacing w:line="266" w:lineRule="auto"/>
        <w:ind w:right="23" w:hanging="474"/>
        <w:jc w:val="left"/>
      </w:pPr>
      <w:r>
        <w:rPr>
          <w:sz w:val="18"/>
        </w:rPr>
        <w:t xml:space="preserve">Zhang H, Chavarriaga R and Millán J D R 2015 Discriminant brain connectivity patterns of performance monitoring at average and single-trial levels </w:t>
      </w:r>
      <w:proofErr w:type="spellStart"/>
      <w:r>
        <w:rPr>
          <w:i/>
          <w:sz w:val="18"/>
        </w:rPr>
        <w:t>NeuroImage</w:t>
      </w:r>
      <w:proofErr w:type="spellEnd"/>
      <w:r>
        <w:rPr>
          <w:sz w:val="18"/>
        </w:rPr>
        <w:t xml:space="preserve"> </w:t>
      </w:r>
    </w:p>
    <w:p w14:paraId="5BA80583" w14:textId="77777777" w:rsidR="00253971" w:rsidRDefault="00000000">
      <w:pPr>
        <w:spacing w:after="41" w:line="259" w:lineRule="auto"/>
        <w:ind w:left="669" w:right="0" w:hanging="10"/>
        <w:jc w:val="left"/>
      </w:pPr>
      <w:hyperlink r:id="rId687">
        <w:r>
          <w:rPr>
            <w:b/>
            <w:color w:val="0000FF"/>
            <w:sz w:val="18"/>
          </w:rPr>
          <w:t>120</w:t>
        </w:r>
      </w:hyperlink>
      <w:hyperlink r:id="rId688">
        <w:r>
          <w:rPr>
            <w:sz w:val="18"/>
          </w:rPr>
          <w:t xml:space="preserve"> </w:t>
        </w:r>
      </w:hyperlink>
      <w:hyperlink r:id="rId689">
        <w:r>
          <w:rPr>
            <w:color w:val="0000FF"/>
            <w:sz w:val="18"/>
          </w:rPr>
          <w:t>64</w:t>
        </w:r>
      </w:hyperlink>
      <w:hyperlink r:id="rId690">
        <w:r>
          <w:rPr>
            <w:sz w:val="18"/>
          </w:rPr>
          <w:t>–</w:t>
        </w:r>
      </w:hyperlink>
      <w:hyperlink r:id="rId691">
        <w:r>
          <w:rPr>
            <w:color w:val="0000FF"/>
            <w:sz w:val="18"/>
          </w:rPr>
          <w:t>74</w:t>
        </w:r>
      </w:hyperlink>
    </w:p>
    <w:p w14:paraId="57E8659B" w14:textId="77777777" w:rsidR="00253971" w:rsidRDefault="00000000">
      <w:pPr>
        <w:numPr>
          <w:ilvl w:val="0"/>
          <w:numId w:val="19"/>
        </w:numPr>
        <w:spacing w:after="37" w:line="266" w:lineRule="auto"/>
        <w:ind w:right="23" w:hanging="474"/>
        <w:jc w:val="left"/>
      </w:pPr>
      <w:r>
        <w:rPr>
          <w:sz w:val="18"/>
        </w:rPr>
        <w:t xml:space="preserve">Zhang K, Zheng V, Wang Q, Kwok J, Yang Q and Marsic I 2013 Covariate shift in </w:t>
      </w:r>
      <w:proofErr w:type="spellStart"/>
      <w:r>
        <w:rPr>
          <w:sz w:val="18"/>
        </w:rPr>
        <w:t>hilbert</w:t>
      </w:r>
      <w:proofErr w:type="spellEnd"/>
      <w:r>
        <w:rPr>
          <w:sz w:val="18"/>
        </w:rPr>
        <w:t xml:space="preserve"> space: a solution via </w:t>
      </w:r>
      <w:proofErr w:type="spellStart"/>
      <w:r>
        <w:rPr>
          <w:sz w:val="18"/>
        </w:rPr>
        <w:t>sorrogate</w:t>
      </w:r>
      <w:proofErr w:type="spellEnd"/>
      <w:r>
        <w:rPr>
          <w:sz w:val="18"/>
        </w:rPr>
        <w:t xml:space="preserve"> kernels </w:t>
      </w:r>
      <w:r>
        <w:rPr>
          <w:i/>
          <w:sz w:val="18"/>
        </w:rPr>
        <w:t>Int. Conference on Machine Learning</w:t>
      </w:r>
      <w:r>
        <w:rPr>
          <w:sz w:val="18"/>
        </w:rPr>
        <w:t xml:space="preserve"> pp 388–95</w:t>
      </w:r>
    </w:p>
    <w:p w14:paraId="098EBE2F" w14:textId="77777777" w:rsidR="00253971" w:rsidRDefault="00000000">
      <w:pPr>
        <w:numPr>
          <w:ilvl w:val="0"/>
          <w:numId w:val="19"/>
        </w:numPr>
        <w:spacing w:after="38" w:line="266" w:lineRule="auto"/>
        <w:ind w:right="23" w:hanging="474"/>
        <w:jc w:val="left"/>
      </w:pPr>
      <w:r>
        <w:rPr>
          <w:sz w:val="18"/>
        </w:rPr>
        <w:t xml:space="preserve">Zhang Y, Zhou G, </w:t>
      </w:r>
      <w:proofErr w:type="spellStart"/>
      <w:r>
        <w:rPr>
          <w:sz w:val="18"/>
        </w:rPr>
        <w:t>Jin</w:t>
      </w:r>
      <w:proofErr w:type="spellEnd"/>
      <w:r>
        <w:rPr>
          <w:sz w:val="18"/>
        </w:rPr>
        <w:t xml:space="preserve"> J, Wang M, Wang X and Cichocki A 2013 L1-regularized multiway canonical correlation analysis </w:t>
      </w:r>
      <w:r>
        <w:rPr>
          <w:sz w:val="18"/>
        </w:rPr>
        <w:lastRenderedPageBreak/>
        <w:t xml:space="preserve">for SSVEP-based BCI </w:t>
      </w:r>
      <w:r>
        <w:rPr>
          <w:i/>
          <w:sz w:val="18"/>
        </w:rPr>
        <w:t xml:space="preserve">IEEE Trans. Neural Syst. </w:t>
      </w:r>
      <w:proofErr w:type="spellStart"/>
      <w:r>
        <w:rPr>
          <w:i/>
          <w:sz w:val="18"/>
        </w:rPr>
        <w:t>Rehabil</w:t>
      </w:r>
      <w:proofErr w:type="spellEnd"/>
      <w:r>
        <w:rPr>
          <w:i/>
          <w:sz w:val="18"/>
        </w:rPr>
        <w:t>. Eng.</w:t>
      </w:r>
      <w:r>
        <w:rPr>
          <w:sz w:val="18"/>
        </w:rPr>
        <w:t xml:space="preserve"> </w:t>
      </w:r>
      <w:hyperlink r:id="rId692">
        <w:r>
          <w:rPr>
            <w:b/>
            <w:color w:val="0000FF"/>
            <w:sz w:val="18"/>
          </w:rPr>
          <w:t>21</w:t>
        </w:r>
      </w:hyperlink>
      <w:hyperlink r:id="rId693">
        <w:r>
          <w:rPr>
            <w:sz w:val="18"/>
          </w:rPr>
          <w:t xml:space="preserve"> </w:t>
        </w:r>
      </w:hyperlink>
      <w:hyperlink r:id="rId694">
        <w:r>
          <w:rPr>
            <w:color w:val="0000FF"/>
            <w:sz w:val="18"/>
          </w:rPr>
          <w:t>887</w:t>
        </w:r>
      </w:hyperlink>
      <w:hyperlink r:id="rId695">
        <w:r>
          <w:rPr>
            <w:sz w:val="18"/>
          </w:rPr>
          <w:t>–</w:t>
        </w:r>
      </w:hyperlink>
      <w:hyperlink r:id="rId696">
        <w:r>
          <w:rPr>
            <w:color w:val="0000FF"/>
            <w:sz w:val="18"/>
          </w:rPr>
          <w:t>96</w:t>
        </w:r>
      </w:hyperlink>
    </w:p>
    <w:p w14:paraId="4422C081" w14:textId="77777777" w:rsidR="00253971" w:rsidRDefault="00000000">
      <w:pPr>
        <w:numPr>
          <w:ilvl w:val="0"/>
          <w:numId w:val="19"/>
        </w:numPr>
        <w:spacing w:line="266" w:lineRule="auto"/>
        <w:ind w:right="23" w:hanging="474"/>
        <w:jc w:val="left"/>
      </w:pPr>
      <w:r>
        <w:rPr>
          <w:sz w:val="18"/>
        </w:rPr>
        <w:t xml:space="preserve">Zhang Y, Zhou G, </w:t>
      </w:r>
      <w:proofErr w:type="spellStart"/>
      <w:r>
        <w:rPr>
          <w:sz w:val="18"/>
        </w:rPr>
        <w:t>Jin</w:t>
      </w:r>
      <w:proofErr w:type="spellEnd"/>
      <w:r>
        <w:rPr>
          <w:sz w:val="18"/>
        </w:rPr>
        <w:t xml:space="preserve"> J, Wang X and Cichocki A 2014 Frequency recognition in SSVEP-based BCI using multiset canonical correlation analysis </w:t>
      </w:r>
      <w:r>
        <w:rPr>
          <w:i/>
          <w:sz w:val="18"/>
        </w:rPr>
        <w:t>Int. J. Neural Syst.</w:t>
      </w:r>
      <w:r>
        <w:rPr>
          <w:sz w:val="18"/>
        </w:rPr>
        <w:t xml:space="preserve"> </w:t>
      </w:r>
    </w:p>
    <w:p w14:paraId="043FEDE2" w14:textId="77777777" w:rsidR="00253971" w:rsidRDefault="00000000">
      <w:pPr>
        <w:spacing w:after="2" w:line="259" w:lineRule="auto"/>
        <w:ind w:left="669" w:right="0" w:hanging="10"/>
        <w:jc w:val="left"/>
      </w:pPr>
      <w:hyperlink r:id="rId697">
        <w:r>
          <w:rPr>
            <w:b/>
            <w:color w:val="0000FF"/>
            <w:sz w:val="18"/>
          </w:rPr>
          <w:t>24</w:t>
        </w:r>
      </w:hyperlink>
      <w:hyperlink r:id="rId698">
        <w:r>
          <w:rPr>
            <w:sz w:val="18"/>
          </w:rPr>
          <w:t xml:space="preserve"> </w:t>
        </w:r>
      </w:hyperlink>
      <w:hyperlink r:id="rId699">
        <w:r>
          <w:rPr>
            <w:color w:val="0000FF"/>
            <w:sz w:val="18"/>
          </w:rPr>
          <w:t>1450013</w:t>
        </w:r>
      </w:hyperlink>
    </w:p>
    <w:p w14:paraId="2395A27D" w14:textId="77777777" w:rsidR="00253971" w:rsidRDefault="00000000">
      <w:pPr>
        <w:numPr>
          <w:ilvl w:val="0"/>
          <w:numId w:val="19"/>
        </w:numPr>
        <w:spacing w:after="38" w:line="266" w:lineRule="auto"/>
        <w:ind w:right="23" w:hanging="474"/>
        <w:jc w:val="left"/>
      </w:pPr>
      <w:r>
        <w:rPr>
          <w:sz w:val="18"/>
        </w:rPr>
        <w:t xml:space="preserve">Zhang Y, Zhou G, </w:t>
      </w:r>
      <w:proofErr w:type="spellStart"/>
      <w:r>
        <w:rPr>
          <w:sz w:val="18"/>
        </w:rPr>
        <w:t>Jin</w:t>
      </w:r>
      <w:proofErr w:type="spellEnd"/>
      <w:r>
        <w:rPr>
          <w:sz w:val="18"/>
        </w:rPr>
        <w:t xml:space="preserve"> J, Wang X and Cichocki A 2015 Optimizing spatial patterns with sparse filter bands for motor-imagery based brain–computer </w:t>
      </w:r>
      <w:proofErr w:type="gramStart"/>
      <w:r>
        <w:rPr>
          <w:sz w:val="18"/>
        </w:rPr>
        <w:t>interface</w:t>
      </w:r>
      <w:proofErr w:type="gramEnd"/>
      <w:r>
        <w:rPr>
          <w:sz w:val="18"/>
        </w:rPr>
        <w:t xml:space="preserve"> </w:t>
      </w:r>
    </w:p>
    <w:p w14:paraId="3E874F68" w14:textId="77777777" w:rsidR="00253971" w:rsidRDefault="00000000">
      <w:pPr>
        <w:spacing w:after="35" w:line="270" w:lineRule="auto"/>
        <w:ind w:left="668" w:right="0" w:hanging="10"/>
        <w:jc w:val="left"/>
      </w:pPr>
      <w:r>
        <w:rPr>
          <w:i/>
          <w:sz w:val="18"/>
        </w:rPr>
        <w:t xml:space="preserve">J. </w:t>
      </w:r>
      <w:proofErr w:type="spellStart"/>
      <w:r>
        <w:rPr>
          <w:i/>
          <w:sz w:val="18"/>
        </w:rPr>
        <w:t>Neurosci</w:t>
      </w:r>
      <w:proofErr w:type="spellEnd"/>
      <w:r>
        <w:rPr>
          <w:i/>
          <w:sz w:val="18"/>
        </w:rPr>
        <w:t>. Methods</w:t>
      </w:r>
      <w:hyperlink r:id="rId700">
        <w:r>
          <w:rPr>
            <w:sz w:val="18"/>
          </w:rPr>
          <w:t xml:space="preserve"> </w:t>
        </w:r>
      </w:hyperlink>
      <w:hyperlink r:id="rId701">
        <w:r>
          <w:rPr>
            <w:b/>
            <w:color w:val="0000FF"/>
            <w:sz w:val="18"/>
          </w:rPr>
          <w:t>255</w:t>
        </w:r>
      </w:hyperlink>
      <w:hyperlink r:id="rId702">
        <w:r>
          <w:rPr>
            <w:sz w:val="18"/>
          </w:rPr>
          <w:t xml:space="preserve"> </w:t>
        </w:r>
      </w:hyperlink>
      <w:hyperlink r:id="rId703">
        <w:r>
          <w:rPr>
            <w:color w:val="0000FF"/>
            <w:sz w:val="18"/>
          </w:rPr>
          <w:t>85</w:t>
        </w:r>
      </w:hyperlink>
      <w:hyperlink r:id="rId704">
        <w:r>
          <w:rPr>
            <w:sz w:val="18"/>
          </w:rPr>
          <w:t>–</w:t>
        </w:r>
      </w:hyperlink>
      <w:hyperlink r:id="rId705">
        <w:r>
          <w:rPr>
            <w:color w:val="0000FF"/>
            <w:sz w:val="18"/>
          </w:rPr>
          <w:t>91</w:t>
        </w:r>
      </w:hyperlink>
    </w:p>
    <w:p w14:paraId="67FE12E2" w14:textId="77777777" w:rsidR="00253971" w:rsidRDefault="00000000">
      <w:pPr>
        <w:numPr>
          <w:ilvl w:val="0"/>
          <w:numId w:val="19"/>
        </w:numPr>
        <w:spacing w:line="266" w:lineRule="auto"/>
        <w:ind w:right="23" w:hanging="474"/>
        <w:jc w:val="left"/>
      </w:pPr>
      <w:r>
        <w:rPr>
          <w:sz w:val="18"/>
        </w:rPr>
        <w:t xml:space="preserve">Zhang Y, Zhou G, </w:t>
      </w:r>
      <w:proofErr w:type="spellStart"/>
      <w:r>
        <w:rPr>
          <w:sz w:val="18"/>
        </w:rPr>
        <w:t>Jin</w:t>
      </w:r>
      <w:proofErr w:type="spellEnd"/>
      <w:r>
        <w:rPr>
          <w:sz w:val="18"/>
        </w:rPr>
        <w:t xml:space="preserve"> J, Zhang Y, Wang X and Cichocki A 2017 Sparse Bayesian multiway canonical correlation analysis for EEG pattern recognition </w:t>
      </w:r>
      <w:r>
        <w:rPr>
          <w:i/>
          <w:sz w:val="18"/>
        </w:rPr>
        <w:t>Neurocomputing</w:t>
      </w:r>
      <w:r>
        <w:rPr>
          <w:sz w:val="18"/>
        </w:rPr>
        <w:t xml:space="preserve"> </w:t>
      </w:r>
    </w:p>
    <w:p w14:paraId="19275A98" w14:textId="77777777" w:rsidR="00253971" w:rsidRDefault="00000000">
      <w:pPr>
        <w:spacing w:after="41" w:line="259" w:lineRule="auto"/>
        <w:ind w:left="669" w:right="0" w:hanging="10"/>
        <w:jc w:val="left"/>
      </w:pPr>
      <w:hyperlink r:id="rId706">
        <w:r>
          <w:rPr>
            <w:b/>
            <w:color w:val="0000FF"/>
            <w:sz w:val="18"/>
          </w:rPr>
          <w:t>225</w:t>
        </w:r>
      </w:hyperlink>
      <w:hyperlink r:id="rId707">
        <w:r>
          <w:rPr>
            <w:sz w:val="18"/>
          </w:rPr>
          <w:t xml:space="preserve"> </w:t>
        </w:r>
      </w:hyperlink>
      <w:hyperlink r:id="rId708">
        <w:r>
          <w:rPr>
            <w:color w:val="0000FF"/>
            <w:sz w:val="18"/>
          </w:rPr>
          <w:t>103</w:t>
        </w:r>
      </w:hyperlink>
      <w:hyperlink r:id="rId709">
        <w:r>
          <w:rPr>
            <w:sz w:val="18"/>
          </w:rPr>
          <w:t>–</w:t>
        </w:r>
      </w:hyperlink>
      <w:hyperlink r:id="rId710">
        <w:r>
          <w:rPr>
            <w:color w:val="0000FF"/>
            <w:sz w:val="18"/>
          </w:rPr>
          <w:t>10</w:t>
        </w:r>
      </w:hyperlink>
    </w:p>
    <w:p w14:paraId="15CB41AD" w14:textId="77777777" w:rsidR="00253971" w:rsidRDefault="00000000">
      <w:pPr>
        <w:numPr>
          <w:ilvl w:val="0"/>
          <w:numId w:val="19"/>
        </w:numPr>
        <w:spacing w:line="266" w:lineRule="auto"/>
        <w:ind w:right="23" w:hanging="474"/>
        <w:jc w:val="left"/>
      </w:pPr>
      <w:r>
        <w:rPr>
          <w:sz w:val="18"/>
        </w:rPr>
        <w:t xml:space="preserve">Zhang Y, Zhou G, Zhao Q, Onishi A, </w:t>
      </w:r>
      <w:proofErr w:type="spellStart"/>
      <w:r>
        <w:rPr>
          <w:sz w:val="18"/>
        </w:rPr>
        <w:t>Jin</w:t>
      </w:r>
      <w:proofErr w:type="spellEnd"/>
      <w:r>
        <w:rPr>
          <w:sz w:val="18"/>
        </w:rPr>
        <w:t xml:space="preserve"> J, Wang X and Cichocki A 2011 Multiway canonical correlation analysis for frequency components recognition in SSVEP-based BCIs </w:t>
      </w:r>
      <w:r>
        <w:rPr>
          <w:i/>
          <w:sz w:val="18"/>
        </w:rPr>
        <w:t>Neural Information Processing</w:t>
      </w:r>
      <w:r>
        <w:rPr>
          <w:sz w:val="18"/>
        </w:rPr>
        <w:t xml:space="preserve"> </w:t>
      </w:r>
    </w:p>
    <w:p w14:paraId="31A35620" w14:textId="77777777" w:rsidR="00253971" w:rsidRDefault="00000000">
      <w:pPr>
        <w:spacing w:line="266" w:lineRule="auto"/>
        <w:ind w:left="672" w:right="23" w:firstLine="0"/>
        <w:jc w:val="left"/>
      </w:pPr>
      <w:r>
        <w:rPr>
          <w:sz w:val="18"/>
        </w:rPr>
        <w:t>(Berlin: Springer)</w:t>
      </w:r>
    </w:p>
    <w:p w14:paraId="622BE004" w14:textId="77777777" w:rsidR="00253971" w:rsidRDefault="00000000">
      <w:pPr>
        <w:numPr>
          <w:ilvl w:val="0"/>
          <w:numId w:val="19"/>
        </w:numPr>
        <w:spacing w:line="266" w:lineRule="auto"/>
        <w:ind w:right="23" w:hanging="474"/>
        <w:jc w:val="left"/>
      </w:pPr>
      <w:r>
        <w:rPr>
          <w:sz w:val="18"/>
        </w:rPr>
        <w:t xml:space="preserve">Zhao Q, Zhang L, Cichocki A and Li J 2008 Incremental common spatial pattern algorithm for BCI </w:t>
      </w:r>
      <w:r>
        <w:rPr>
          <w:i/>
          <w:sz w:val="18"/>
        </w:rPr>
        <w:t>IEEE Int. Joint Conf. on Neural Networks</w:t>
      </w:r>
    </w:p>
    <w:p w14:paraId="483DE3DA" w14:textId="77777777" w:rsidR="00253971" w:rsidRDefault="00000000">
      <w:pPr>
        <w:numPr>
          <w:ilvl w:val="0"/>
          <w:numId w:val="19"/>
        </w:numPr>
        <w:spacing w:after="33" w:line="266" w:lineRule="auto"/>
        <w:ind w:right="23" w:hanging="474"/>
        <w:jc w:val="left"/>
      </w:pPr>
      <w:r>
        <w:rPr>
          <w:sz w:val="18"/>
        </w:rPr>
        <w:t xml:space="preserve">Zhou S M, Gan J Q and Sepulveda F 2008 Classifying mental tasks based on features of higher-order statistics from EEG signals in brain–computer interface </w:t>
      </w:r>
      <w:r>
        <w:rPr>
          <w:i/>
          <w:sz w:val="18"/>
        </w:rPr>
        <w:t>Inf. Sci.</w:t>
      </w:r>
      <w:r>
        <w:rPr>
          <w:sz w:val="18"/>
        </w:rPr>
        <w:t xml:space="preserve"> </w:t>
      </w:r>
    </w:p>
    <w:p w14:paraId="095AF957" w14:textId="77777777" w:rsidR="00253971" w:rsidRDefault="00000000">
      <w:pPr>
        <w:spacing w:after="41" w:line="259" w:lineRule="auto"/>
        <w:ind w:left="669" w:right="0" w:hanging="10"/>
        <w:jc w:val="left"/>
      </w:pPr>
      <w:hyperlink r:id="rId711">
        <w:r>
          <w:rPr>
            <w:b/>
            <w:color w:val="0000FF"/>
            <w:sz w:val="18"/>
          </w:rPr>
          <w:t>178</w:t>
        </w:r>
      </w:hyperlink>
      <w:hyperlink r:id="rId712">
        <w:r>
          <w:rPr>
            <w:sz w:val="18"/>
          </w:rPr>
          <w:t xml:space="preserve"> </w:t>
        </w:r>
      </w:hyperlink>
      <w:hyperlink r:id="rId713">
        <w:r>
          <w:rPr>
            <w:color w:val="0000FF"/>
            <w:sz w:val="18"/>
          </w:rPr>
          <w:t>1629</w:t>
        </w:r>
      </w:hyperlink>
      <w:hyperlink r:id="rId714">
        <w:r>
          <w:rPr>
            <w:sz w:val="18"/>
          </w:rPr>
          <w:t>–</w:t>
        </w:r>
      </w:hyperlink>
      <w:hyperlink r:id="rId715">
        <w:r>
          <w:rPr>
            <w:color w:val="0000FF"/>
            <w:sz w:val="18"/>
          </w:rPr>
          <w:t>40</w:t>
        </w:r>
      </w:hyperlink>
    </w:p>
    <w:p w14:paraId="021C3B9A" w14:textId="77777777" w:rsidR="00253971" w:rsidRDefault="00000000">
      <w:pPr>
        <w:numPr>
          <w:ilvl w:val="0"/>
          <w:numId w:val="19"/>
        </w:numPr>
        <w:spacing w:line="266" w:lineRule="auto"/>
        <w:ind w:right="23" w:hanging="474"/>
        <w:jc w:val="left"/>
      </w:pPr>
      <w:r>
        <w:rPr>
          <w:sz w:val="18"/>
        </w:rPr>
        <w:t xml:space="preserve">Zhou Z, Wan B, Ming D and Qi H 2010 A novel technique for phase synchrony measurement from the complex motor imaginary potential of combined body and limb action </w:t>
      </w:r>
      <w:r>
        <w:rPr>
          <w:i/>
          <w:sz w:val="18"/>
        </w:rPr>
        <w:t>J. Neural Eng.</w:t>
      </w:r>
      <w:r>
        <w:rPr>
          <w:sz w:val="18"/>
        </w:rPr>
        <w:t xml:space="preserve"> </w:t>
      </w:r>
      <w:hyperlink r:id="rId716">
        <w:r>
          <w:rPr>
            <w:b/>
            <w:color w:val="0000FF"/>
            <w:sz w:val="18"/>
          </w:rPr>
          <w:t>7</w:t>
        </w:r>
      </w:hyperlink>
      <w:hyperlink r:id="rId717">
        <w:r>
          <w:rPr>
            <w:sz w:val="18"/>
          </w:rPr>
          <w:t xml:space="preserve"> </w:t>
        </w:r>
      </w:hyperlink>
      <w:hyperlink r:id="rId718">
        <w:r>
          <w:rPr>
            <w:color w:val="0000FF"/>
            <w:sz w:val="18"/>
          </w:rPr>
          <w:t>046008</w:t>
        </w:r>
      </w:hyperlink>
      <w:hyperlink r:id="rId719">
        <w:r>
          <w:rPr>
            <w:sz w:val="18"/>
          </w:rPr>
          <w:t xml:space="preserve"> </w:t>
        </w:r>
      </w:hyperlink>
    </w:p>
    <w:sectPr w:rsidR="00253971">
      <w:footnotePr>
        <w:numRestart w:val="eachPage"/>
      </w:footnotePr>
      <w:type w:val="continuous"/>
      <w:pgSz w:w="11906" w:h="16838"/>
      <w:pgMar w:top="1240" w:right="846" w:bottom="1624" w:left="960" w:header="720" w:footer="720" w:gutter="0"/>
      <w:cols w:num="2" w:space="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5B54" w14:textId="77777777" w:rsidR="007A389A" w:rsidRDefault="007A389A">
      <w:pPr>
        <w:spacing w:after="0" w:line="240" w:lineRule="auto"/>
      </w:pPr>
      <w:r>
        <w:separator/>
      </w:r>
    </w:p>
  </w:endnote>
  <w:endnote w:type="continuationSeparator" w:id="0">
    <w:p w14:paraId="00EC4A07" w14:textId="77777777" w:rsidR="007A389A" w:rsidRDefault="007A3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A9F1" w14:textId="77777777" w:rsidR="00253971" w:rsidRDefault="00253971">
    <w:pPr>
      <w:spacing w:after="160" w:line="259" w:lineRule="auto"/>
      <w:ind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A90F6" w14:textId="77777777" w:rsidR="00253971" w:rsidRDefault="00253971">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DA80" w14:textId="77777777" w:rsidR="00253971" w:rsidRDefault="00253971">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7A26" w14:textId="77777777" w:rsidR="00253971" w:rsidRDefault="00000000">
    <w:pPr>
      <w:spacing w:after="0" w:line="259" w:lineRule="auto"/>
      <w:ind w:right="0" w:firstLine="0"/>
      <w:jc w:val="center"/>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19EF" w14:textId="77777777" w:rsidR="00253971" w:rsidRDefault="00000000">
    <w:pPr>
      <w:spacing w:after="0" w:line="259" w:lineRule="auto"/>
      <w:ind w:right="0" w:firstLine="0"/>
      <w:jc w:val="center"/>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9D0D" w14:textId="77777777" w:rsidR="00253971" w:rsidRDefault="00000000">
    <w:pPr>
      <w:spacing w:after="0" w:line="259" w:lineRule="auto"/>
      <w:ind w:right="0" w:firstLine="0"/>
      <w:jc w:val="center"/>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3CCE" w14:textId="77777777" w:rsidR="007A389A" w:rsidRDefault="007A389A">
      <w:pPr>
        <w:spacing w:after="0" w:line="259" w:lineRule="auto"/>
        <w:ind w:right="0" w:firstLine="0"/>
        <w:jc w:val="left"/>
      </w:pPr>
      <w:r>
        <w:separator/>
      </w:r>
    </w:p>
  </w:footnote>
  <w:footnote w:type="continuationSeparator" w:id="0">
    <w:p w14:paraId="32A830EA" w14:textId="77777777" w:rsidR="007A389A" w:rsidRDefault="007A389A">
      <w:pPr>
        <w:spacing w:after="0" w:line="259" w:lineRule="auto"/>
        <w:ind w:right="0" w:firstLine="0"/>
        <w:jc w:val="left"/>
      </w:pPr>
      <w:r>
        <w:continuationSeparator/>
      </w:r>
    </w:p>
  </w:footnote>
  <w:footnote w:id="1">
    <w:p w14:paraId="186FDBCF" w14:textId="77777777" w:rsidR="00253971" w:rsidRDefault="00000000">
      <w:pPr>
        <w:pStyle w:val="footnotedescription"/>
      </w:pPr>
      <w:r>
        <w:rPr>
          <w:rStyle w:val="footnotemark"/>
        </w:rPr>
        <w:footnoteRef/>
      </w:r>
      <w:r>
        <w:t xml:space="preserve"> This updated review describes more advanced classification concepts and algorithms than the ones presented in the initial review in [</w:t>
      </w:r>
      <w:r>
        <w:rPr>
          <w:color w:val="0000FF"/>
        </w:rPr>
        <w:t>141</w:t>
      </w:r>
      <w:r>
        <w:t>]. We thus advise our readers new to the EEG classification field to start by reading [</w:t>
      </w:r>
      <w:r>
        <w:rPr>
          <w:color w:val="0000FF"/>
        </w:rPr>
        <w:t>141</w:t>
      </w:r>
      <w:r>
        <w:t>], as that paper is more accessible, and the concepts it presented will not be explained again in the current manuscript.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86CF" w14:textId="77777777" w:rsidR="00253971" w:rsidRDefault="00253971">
    <w:pPr>
      <w:spacing w:after="160" w:line="259" w:lineRule="auto"/>
      <w:ind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3655" w14:textId="77777777" w:rsidR="00253971" w:rsidRDefault="00253971">
    <w:pPr>
      <w:spacing w:after="16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0360" w14:textId="77777777" w:rsidR="00253971" w:rsidRDefault="00253971">
    <w:pPr>
      <w:spacing w:after="160" w:line="259" w:lineRule="auto"/>
      <w:ind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5D12" w14:textId="77777777" w:rsidR="00253971" w:rsidRDefault="00000000">
    <w:pPr>
      <w:tabs>
        <w:tab w:val="right" w:pos="10080"/>
      </w:tabs>
      <w:spacing w:after="0" w:line="259" w:lineRule="auto"/>
      <w:ind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F816909" wp14:editId="52A77554">
              <wp:simplePos x="0" y="0"/>
              <wp:positionH relativeFrom="page">
                <wp:posOffset>609600</wp:posOffset>
              </wp:positionH>
              <wp:positionV relativeFrom="page">
                <wp:posOffset>727078</wp:posOffset>
              </wp:positionV>
              <wp:extent cx="6400800" cy="6350"/>
              <wp:effectExtent l="0" t="0" r="0" b="0"/>
              <wp:wrapSquare wrapText="bothSides"/>
              <wp:docPr id="90641" name="Group 90641"/>
              <wp:cNvGraphicFramePr/>
              <a:graphic xmlns:a="http://schemas.openxmlformats.org/drawingml/2006/main">
                <a:graphicData uri="http://schemas.microsoft.com/office/word/2010/wordprocessingGroup">
                  <wpg:wgp>
                    <wpg:cNvGrpSpPr/>
                    <wpg:grpSpPr>
                      <a:xfrm>
                        <a:off x="0" y="0"/>
                        <a:ext cx="6400800" cy="6350"/>
                        <a:chOff x="0" y="0"/>
                        <a:chExt cx="6400800" cy="6350"/>
                      </a:xfrm>
                    </wpg:grpSpPr>
                    <wps:wsp>
                      <wps:cNvPr id="90642" name="Shape 90642"/>
                      <wps:cNvSpPr/>
                      <wps:spPr>
                        <a:xfrm>
                          <a:off x="0" y="0"/>
                          <a:ext cx="6400800" cy="0"/>
                        </a:xfrm>
                        <a:custGeom>
                          <a:avLst/>
                          <a:gdLst/>
                          <a:ahLst/>
                          <a:cxnLst/>
                          <a:rect l="0" t="0" r="0" b="0"/>
                          <a:pathLst>
                            <a:path w="6400800">
                              <a:moveTo>
                                <a:pt x="0" y="0"/>
                              </a:moveTo>
                              <a:lnTo>
                                <a:pt x="640080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41" style="width:504pt;height:0.5pt;position:absolute;mso-position-horizontal-relative:page;mso-position-horizontal:absolute;margin-left:48pt;mso-position-vertical-relative:page;margin-top:57.2502pt;" coordsize="64008,63">
              <v:shape id="Shape 90642" style="position:absolute;width:64008;height:0;left:0;top:0;" coordsize="6400800,0" path="m0,0l6400800,0">
                <v:stroke weight="0.5pt" endcap="flat" joinstyle="miter" miterlimit="4" on="true" color="#181717"/>
                <v:fill on="false" color="#000000" opacity="0"/>
              </v:shape>
              <w10:wrap type="square"/>
            </v:group>
          </w:pict>
        </mc:Fallback>
      </mc:AlternateContent>
    </w:r>
    <w:r>
      <w:rPr>
        <w:rFonts w:ascii="Arial" w:eastAsia="Arial" w:hAnsi="Arial" w:cs="Arial"/>
        <w:sz w:val="14"/>
      </w:rPr>
      <w:t xml:space="preserve">J. Neural Eng. </w:t>
    </w:r>
    <w:r>
      <w:rPr>
        <w:rFonts w:ascii="Arial" w:eastAsia="Arial" w:hAnsi="Arial" w:cs="Arial"/>
        <w:b/>
        <w:sz w:val="14"/>
      </w:rPr>
      <w:t>15</w:t>
    </w:r>
    <w:r>
      <w:rPr>
        <w:rFonts w:ascii="Arial" w:eastAsia="Arial" w:hAnsi="Arial" w:cs="Arial"/>
        <w:sz w:val="14"/>
      </w:rPr>
      <w:t xml:space="preserve"> (2018) 031005</w:t>
    </w:r>
    <w:r>
      <w:rPr>
        <w:rFonts w:ascii="Arial" w:eastAsia="Arial" w:hAnsi="Arial" w:cs="Arial"/>
        <w:sz w:val="14"/>
      </w:rPr>
      <w:tab/>
      <w:t>Topical Review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0A31" w14:textId="77777777" w:rsidR="00253971" w:rsidRDefault="00000000">
    <w:pPr>
      <w:tabs>
        <w:tab w:val="right" w:pos="10080"/>
      </w:tabs>
      <w:spacing w:after="0" w:line="259" w:lineRule="auto"/>
      <w:ind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D4D097A" wp14:editId="0F719817">
              <wp:simplePos x="0" y="0"/>
              <wp:positionH relativeFrom="page">
                <wp:posOffset>609600</wp:posOffset>
              </wp:positionH>
              <wp:positionV relativeFrom="page">
                <wp:posOffset>727078</wp:posOffset>
              </wp:positionV>
              <wp:extent cx="6400800" cy="6350"/>
              <wp:effectExtent l="0" t="0" r="0" b="0"/>
              <wp:wrapSquare wrapText="bothSides"/>
              <wp:docPr id="90621" name="Group 90621"/>
              <wp:cNvGraphicFramePr/>
              <a:graphic xmlns:a="http://schemas.openxmlformats.org/drawingml/2006/main">
                <a:graphicData uri="http://schemas.microsoft.com/office/word/2010/wordprocessingGroup">
                  <wpg:wgp>
                    <wpg:cNvGrpSpPr/>
                    <wpg:grpSpPr>
                      <a:xfrm>
                        <a:off x="0" y="0"/>
                        <a:ext cx="6400800" cy="6350"/>
                        <a:chOff x="0" y="0"/>
                        <a:chExt cx="6400800" cy="6350"/>
                      </a:xfrm>
                    </wpg:grpSpPr>
                    <wps:wsp>
                      <wps:cNvPr id="90622" name="Shape 90622"/>
                      <wps:cNvSpPr/>
                      <wps:spPr>
                        <a:xfrm>
                          <a:off x="0" y="0"/>
                          <a:ext cx="6400800" cy="0"/>
                        </a:xfrm>
                        <a:custGeom>
                          <a:avLst/>
                          <a:gdLst/>
                          <a:ahLst/>
                          <a:cxnLst/>
                          <a:rect l="0" t="0" r="0" b="0"/>
                          <a:pathLst>
                            <a:path w="6400800">
                              <a:moveTo>
                                <a:pt x="0" y="0"/>
                              </a:moveTo>
                              <a:lnTo>
                                <a:pt x="640080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21" style="width:504pt;height:0.5pt;position:absolute;mso-position-horizontal-relative:page;mso-position-horizontal:absolute;margin-left:48pt;mso-position-vertical-relative:page;margin-top:57.2502pt;" coordsize="64008,63">
              <v:shape id="Shape 90622" style="position:absolute;width:64008;height:0;left:0;top:0;" coordsize="6400800,0" path="m0,0l6400800,0">
                <v:stroke weight="0.5pt" endcap="flat" joinstyle="miter" miterlimit="4" on="true" color="#181717"/>
                <v:fill on="false" color="#000000" opacity="0"/>
              </v:shape>
              <w10:wrap type="square"/>
            </v:group>
          </w:pict>
        </mc:Fallback>
      </mc:AlternateContent>
    </w:r>
    <w:r>
      <w:rPr>
        <w:rFonts w:ascii="Arial" w:eastAsia="Arial" w:hAnsi="Arial" w:cs="Arial"/>
        <w:sz w:val="14"/>
      </w:rPr>
      <w:t xml:space="preserve">J. Neural Eng. </w:t>
    </w:r>
    <w:r>
      <w:rPr>
        <w:rFonts w:ascii="Arial" w:eastAsia="Arial" w:hAnsi="Arial" w:cs="Arial"/>
        <w:b/>
        <w:sz w:val="14"/>
      </w:rPr>
      <w:t>15</w:t>
    </w:r>
    <w:r>
      <w:rPr>
        <w:rFonts w:ascii="Arial" w:eastAsia="Arial" w:hAnsi="Arial" w:cs="Arial"/>
        <w:sz w:val="14"/>
      </w:rPr>
      <w:t xml:space="preserve"> (2018) 031005</w:t>
    </w:r>
    <w:r>
      <w:rPr>
        <w:rFonts w:ascii="Arial" w:eastAsia="Arial" w:hAnsi="Arial" w:cs="Arial"/>
        <w:sz w:val="14"/>
      </w:rPr>
      <w:tab/>
      <w:t>Topical Review</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4AE3" w14:textId="77777777" w:rsidR="00253971" w:rsidRDefault="00000000">
    <w:pPr>
      <w:spacing w:after="0" w:line="259" w:lineRule="auto"/>
      <w:ind w:left="-960" w:right="1104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3E46D1F" wp14:editId="3D3AEBAB">
              <wp:simplePos x="0" y="0"/>
              <wp:positionH relativeFrom="page">
                <wp:posOffset>609600</wp:posOffset>
              </wp:positionH>
              <wp:positionV relativeFrom="page">
                <wp:posOffset>727408</wp:posOffset>
              </wp:positionV>
              <wp:extent cx="6400800" cy="6350"/>
              <wp:effectExtent l="0" t="0" r="0" b="0"/>
              <wp:wrapSquare wrapText="bothSides"/>
              <wp:docPr id="90601" name="Group 90601"/>
              <wp:cNvGraphicFramePr/>
              <a:graphic xmlns:a="http://schemas.openxmlformats.org/drawingml/2006/main">
                <a:graphicData uri="http://schemas.microsoft.com/office/word/2010/wordprocessingGroup">
                  <wpg:wgp>
                    <wpg:cNvGrpSpPr/>
                    <wpg:grpSpPr>
                      <a:xfrm>
                        <a:off x="0" y="0"/>
                        <a:ext cx="6400800" cy="6350"/>
                        <a:chOff x="0" y="0"/>
                        <a:chExt cx="6400800" cy="6350"/>
                      </a:xfrm>
                    </wpg:grpSpPr>
                    <wps:wsp>
                      <wps:cNvPr id="90602" name="Shape 90602"/>
                      <wps:cNvSpPr/>
                      <wps:spPr>
                        <a:xfrm>
                          <a:off x="0" y="0"/>
                          <a:ext cx="6400800" cy="0"/>
                        </a:xfrm>
                        <a:custGeom>
                          <a:avLst/>
                          <a:gdLst/>
                          <a:ahLst/>
                          <a:cxnLst/>
                          <a:rect l="0" t="0" r="0" b="0"/>
                          <a:pathLst>
                            <a:path w="6400800">
                              <a:moveTo>
                                <a:pt x="0" y="0"/>
                              </a:moveTo>
                              <a:lnTo>
                                <a:pt x="640080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01" style="width:504pt;height:0.5pt;position:absolute;mso-position-horizontal-relative:page;mso-position-horizontal:absolute;margin-left:48pt;mso-position-vertical-relative:page;margin-top:57.2762pt;" coordsize="64008,63">
              <v:shape id="Shape 90602" style="position:absolute;width:64008;height:0;left:0;top:0;" coordsize="6400800,0" path="m0,0l6400800,0">
                <v:stroke weight="0.5pt" endcap="flat" joinstyle="miter" miterlimit="4" on="true" color="#181717"/>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EDA"/>
    <w:multiLevelType w:val="hybridMultilevel"/>
    <w:tmpl w:val="2F44A1EC"/>
    <w:lvl w:ilvl="0" w:tplc="44C81DE4">
      <w:start w:val="176"/>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2962DE06">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06E26D06">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E9D2D9AE">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8996DA94">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05165E40">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3D929DE0">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316AFDCC">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1E0E63D0">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018170FD"/>
    <w:multiLevelType w:val="hybridMultilevel"/>
    <w:tmpl w:val="B3F0B168"/>
    <w:lvl w:ilvl="0" w:tplc="9698B28C">
      <w:start w:val="160"/>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14DEF83A">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68146558">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3C2E0DA8">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601EEFE2">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4D668FF6">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7654F676">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C7BC19D8">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F50A4682">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080D1B6F"/>
    <w:multiLevelType w:val="hybridMultilevel"/>
    <w:tmpl w:val="66A41444"/>
    <w:lvl w:ilvl="0" w:tplc="F3CC9F36">
      <w:start w:val="89"/>
      <w:numFmt w:val="decimal"/>
      <w:lvlText w:val="[%1]"/>
      <w:lvlJc w:val="left"/>
      <w:pPr>
        <w:ind w:left="39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5F4A2088">
      <w:start w:val="1"/>
      <w:numFmt w:val="lowerLetter"/>
      <w:lvlText w:val="%2"/>
      <w:lvlJc w:val="left"/>
      <w:pPr>
        <w:ind w:left="117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6E6E073C">
      <w:start w:val="1"/>
      <w:numFmt w:val="lowerRoman"/>
      <w:lvlText w:val="%3"/>
      <w:lvlJc w:val="left"/>
      <w:pPr>
        <w:ind w:left="189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F67E0892">
      <w:start w:val="1"/>
      <w:numFmt w:val="decimal"/>
      <w:lvlText w:val="%4"/>
      <w:lvlJc w:val="left"/>
      <w:pPr>
        <w:ind w:left="261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42AACCBE">
      <w:start w:val="1"/>
      <w:numFmt w:val="lowerLetter"/>
      <w:lvlText w:val="%5"/>
      <w:lvlJc w:val="left"/>
      <w:pPr>
        <w:ind w:left="333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4214552C">
      <w:start w:val="1"/>
      <w:numFmt w:val="lowerRoman"/>
      <w:lvlText w:val="%6"/>
      <w:lvlJc w:val="left"/>
      <w:pPr>
        <w:ind w:left="405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FC62F0DC">
      <w:start w:val="1"/>
      <w:numFmt w:val="decimal"/>
      <w:lvlText w:val="%7"/>
      <w:lvlJc w:val="left"/>
      <w:pPr>
        <w:ind w:left="477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E4A296CE">
      <w:start w:val="1"/>
      <w:numFmt w:val="lowerLetter"/>
      <w:lvlText w:val="%8"/>
      <w:lvlJc w:val="left"/>
      <w:pPr>
        <w:ind w:left="549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C4383856">
      <w:start w:val="1"/>
      <w:numFmt w:val="lowerRoman"/>
      <w:lvlText w:val="%9"/>
      <w:lvlJc w:val="left"/>
      <w:pPr>
        <w:ind w:left="621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11481951"/>
    <w:multiLevelType w:val="hybridMultilevel"/>
    <w:tmpl w:val="E8907818"/>
    <w:lvl w:ilvl="0" w:tplc="90628A04">
      <w:start w:val="101"/>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4B64C018">
      <w:start w:val="10"/>
      <w:numFmt w:val="upperLetter"/>
      <w:lvlText w:val="%2."/>
      <w:lvlJc w:val="left"/>
      <w:pPr>
        <w:ind w:left="323"/>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lvl w:ilvl="2" w:tplc="E4F8BAAC">
      <w:start w:val="1"/>
      <w:numFmt w:val="lowerRoman"/>
      <w:lvlText w:val="%3"/>
      <w:lvlJc w:val="left"/>
      <w:pPr>
        <w:ind w:left="1752"/>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lvl w:ilvl="3" w:tplc="F1562972">
      <w:start w:val="1"/>
      <w:numFmt w:val="decimal"/>
      <w:lvlText w:val="%4"/>
      <w:lvlJc w:val="left"/>
      <w:pPr>
        <w:ind w:left="2472"/>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lvl w:ilvl="4" w:tplc="83946986">
      <w:start w:val="1"/>
      <w:numFmt w:val="lowerLetter"/>
      <w:lvlText w:val="%5"/>
      <w:lvlJc w:val="left"/>
      <w:pPr>
        <w:ind w:left="3192"/>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lvl w:ilvl="5" w:tplc="B052D2B8">
      <w:start w:val="1"/>
      <w:numFmt w:val="lowerRoman"/>
      <w:lvlText w:val="%6"/>
      <w:lvlJc w:val="left"/>
      <w:pPr>
        <w:ind w:left="3912"/>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lvl w:ilvl="6" w:tplc="6E6A3BD4">
      <w:start w:val="1"/>
      <w:numFmt w:val="decimal"/>
      <w:lvlText w:val="%7"/>
      <w:lvlJc w:val="left"/>
      <w:pPr>
        <w:ind w:left="4632"/>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lvl w:ilvl="7" w:tplc="9B66201C">
      <w:start w:val="1"/>
      <w:numFmt w:val="lowerLetter"/>
      <w:lvlText w:val="%8"/>
      <w:lvlJc w:val="left"/>
      <w:pPr>
        <w:ind w:left="5352"/>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lvl w:ilvl="8" w:tplc="50728F2C">
      <w:start w:val="1"/>
      <w:numFmt w:val="lowerRoman"/>
      <w:lvlText w:val="%9"/>
      <w:lvlJc w:val="left"/>
      <w:pPr>
        <w:ind w:left="6072"/>
      </w:pPr>
      <w:rPr>
        <w:rFonts w:ascii="Times New Roman" w:eastAsia="Times New Roman" w:hAnsi="Times New Roman" w:cs="Times New Roman"/>
        <w:b w:val="0"/>
        <w:i/>
        <w:iCs/>
        <w:strike w:val="0"/>
        <w:dstrike w:val="0"/>
        <w:color w:val="181717"/>
        <w:sz w:val="18"/>
        <w:szCs w:val="18"/>
        <w:u w:val="none" w:color="000000"/>
        <w:bdr w:val="none" w:sz="0" w:space="0" w:color="auto"/>
        <w:shd w:val="clear" w:color="auto" w:fill="auto"/>
        <w:vertAlign w:val="baseline"/>
      </w:rPr>
    </w:lvl>
  </w:abstractNum>
  <w:abstractNum w:abstractNumId="4" w15:restartNumberingAfterBreak="0">
    <w:nsid w:val="19E21EB2"/>
    <w:multiLevelType w:val="hybridMultilevel"/>
    <w:tmpl w:val="7590B97A"/>
    <w:lvl w:ilvl="0" w:tplc="17BCD332">
      <w:start w:val="74"/>
      <w:numFmt w:val="decimal"/>
      <w:lvlText w:val="[%1]"/>
      <w:lvlJc w:val="left"/>
      <w:pPr>
        <w:ind w:left="38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DF069BB4">
      <w:start w:val="1"/>
      <w:numFmt w:val="lowerLetter"/>
      <w:lvlText w:val="%2"/>
      <w:lvlJc w:val="left"/>
      <w:pPr>
        <w:ind w:left="1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CD582330">
      <w:start w:val="1"/>
      <w:numFmt w:val="lowerRoman"/>
      <w:lvlText w:val="%3"/>
      <w:lvlJc w:val="left"/>
      <w:pPr>
        <w:ind w:left="18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3A24CCEA">
      <w:start w:val="1"/>
      <w:numFmt w:val="decimal"/>
      <w:lvlText w:val="%4"/>
      <w:lvlJc w:val="left"/>
      <w:pPr>
        <w:ind w:left="25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D2EAEF72">
      <w:start w:val="1"/>
      <w:numFmt w:val="lowerLetter"/>
      <w:lvlText w:val="%5"/>
      <w:lvlJc w:val="left"/>
      <w:pPr>
        <w:ind w:left="32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6CE40310">
      <w:start w:val="1"/>
      <w:numFmt w:val="lowerRoman"/>
      <w:lvlText w:val="%6"/>
      <w:lvlJc w:val="left"/>
      <w:pPr>
        <w:ind w:left="40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BCEE757E">
      <w:start w:val="1"/>
      <w:numFmt w:val="decimal"/>
      <w:lvlText w:val="%7"/>
      <w:lvlJc w:val="left"/>
      <w:pPr>
        <w:ind w:left="47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0212BF66">
      <w:start w:val="1"/>
      <w:numFmt w:val="lowerLetter"/>
      <w:lvlText w:val="%8"/>
      <w:lvlJc w:val="left"/>
      <w:pPr>
        <w:ind w:left="54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3D5E9F3A">
      <w:start w:val="1"/>
      <w:numFmt w:val="lowerRoman"/>
      <w:lvlText w:val="%9"/>
      <w:lvlJc w:val="left"/>
      <w:pPr>
        <w:ind w:left="61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5" w15:restartNumberingAfterBreak="0">
    <w:nsid w:val="1AE2748D"/>
    <w:multiLevelType w:val="hybridMultilevel"/>
    <w:tmpl w:val="1EBC5B86"/>
    <w:lvl w:ilvl="0" w:tplc="902443AA">
      <w:start w:val="84"/>
      <w:numFmt w:val="decimal"/>
      <w:lvlText w:val="[%1]"/>
      <w:lvlJc w:val="left"/>
      <w:pPr>
        <w:ind w:left="38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42144EA4">
      <w:start w:val="1"/>
      <w:numFmt w:val="lowerLetter"/>
      <w:lvlText w:val="%2"/>
      <w:lvlJc w:val="left"/>
      <w:pPr>
        <w:ind w:left="117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7ECA7FEE">
      <w:start w:val="1"/>
      <w:numFmt w:val="lowerRoman"/>
      <w:lvlText w:val="%3"/>
      <w:lvlJc w:val="left"/>
      <w:pPr>
        <w:ind w:left="189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55589EB8">
      <w:start w:val="1"/>
      <w:numFmt w:val="decimal"/>
      <w:lvlText w:val="%4"/>
      <w:lvlJc w:val="left"/>
      <w:pPr>
        <w:ind w:left="261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6C186E3A">
      <w:start w:val="1"/>
      <w:numFmt w:val="lowerLetter"/>
      <w:lvlText w:val="%5"/>
      <w:lvlJc w:val="left"/>
      <w:pPr>
        <w:ind w:left="333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0DFCE85E">
      <w:start w:val="1"/>
      <w:numFmt w:val="lowerRoman"/>
      <w:lvlText w:val="%6"/>
      <w:lvlJc w:val="left"/>
      <w:pPr>
        <w:ind w:left="405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1B5258E8">
      <w:start w:val="1"/>
      <w:numFmt w:val="decimal"/>
      <w:lvlText w:val="%7"/>
      <w:lvlJc w:val="left"/>
      <w:pPr>
        <w:ind w:left="477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2E3AC6A4">
      <w:start w:val="1"/>
      <w:numFmt w:val="lowerLetter"/>
      <w:lvlText w:val="%8"/>
      <w:lvlJc w:val="left"/>
      <w:pPr>
        <w:ind w:left="549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124429B8">
      <w:start w:val="1"/>
      <w:numFmt w:val="lowerRoman"/>
      <w:lvlText w:val="%9"/>
      <w:lvlJc w:val="left"/>
      <w:pPr>
        <w:ind w:left="621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6" w15:restartNumberingAfterBreak="0">
    <w:nsid w:val="1B124592"/>
    <w:multiLevelType w:val="hybridMultilevel"/>
    <w:tmpl w:val="62724ACC"/>
    <w:lvl w:ilvl="0" w:tplc="0A522D36">
      <w:start w:val="223"/>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BCDE31F2">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8A80BD4C">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84AC4B8E">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D8885BFE">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8118161C">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7D70CB8C">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531E3DAA">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F26CAEDE">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7" w15:restartNumberingAfterBreak="0">
    <w:nsid w:val="219D2AE2"/>
    <w:multiLevelType w:val="hybridMultilevel"/>
    <w:tmpl w:val="C80E3BB0"/>
    <w:lvl w:ilvl="0" w:tplc="524801BE">
      <w:start w:val="131"/>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54EC6ACC">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A4223BE0">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6CC65968">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62D60394">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C7B06088">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B3902E2C">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CB0E8318">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AC20DCA6">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8" w15:restartNumberingAfterBreak="0">
    <w:nsid w:val="29D57FB7"/>
    <w:multiLevelType w:val="hybridMultilevel"/>
    <w:tmpl w:val="D49CFC92"/>
    <w:lvl w:ilvl="0" w:tplc="1B18A9B6">
      <w:start w:val="237"/>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440CD70A">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5066E2CE">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AAF4DC72">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A35C797E">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60B0C268">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BC2EE15A">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F2FC50FA">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FF54BF76">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9" w15:restartNumberingAfterBreak="0">
    <w:nsid w:val="328F5671"/>
    <w:multiLevelType w:val="hybridMultilevel"/>
    <w:tmpl w:val="F7AAF73C"/>
    <w:lvl w:ilvl="0" w:tplc="4CCCB610">
      <w:start w:val="25"/>
      <w:numFmt w:val="decimal"/>
      <w:lvlText w:val="[%1]"/>
      <w:lvlJc w:val="left"/>
      <w:pPr>
        <w:ind w:left="38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F6105A54">
      <w:start w:val="1"/>
      <w:numFmt w:val="lowerLetter"/>
      <w:lvlText w:val="%2"/>
      <w:lvlJc w:val="left"/>
      <w:pPr>
        <w:ind w:left="108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C232A7D4">
      <w:start w:val="1"/>
      <w:numFmt w:val="lowerRoman"/>
      <w:lvlText w:val="%3"/>
      <w:lvlJc w:val="left"/>
      <w:pPr>
        <w:ind w:left="180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1AA0D28A">
      <w:start w:val="1"/>
      <w:numFmt w:val="decimal"/>
      <w:lvlText w:val="%4"/>
      <w:lvlJc w:val="left"/>
      <w:pPr>
        <w:ind w:left="252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7B8C3B86">
      <w:start w:val="1"/>
      <w:numFmt w:val="lowerLetter"/>
      <w:lvlText w:val="%5"/>
      <w:lvlJc w:val="left"/>
      <w:pPr>
        <w:ind w:left="324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0E6EFB58">
      <w:start w:val="1"/>
      <w:numFmt w:val="lowerRoman"/>
      <w:lvlText w:val="%6"/>
      <w:lvlJc w:val="left"/>
      <w:pPr>
        <w:ind w:left="396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E59C4D78">
      <w:start w:val="1"/>
      <w:numFmt w:val="decimal"/>
      <w:lvlText w:val="%7"/>
      <w:lvlJc w:val="left"/>
      <w:pPr>
        <w:ind w:left="468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699634C2">
      <w:start w:val="1"/>
      <w:numFmt w:val="lowerLetter"/>
      <w:lvlText w:val="%8"/>
      <w:lvlJc w:val="left"/>
      <w:pPr>
        <w:ind w:left="540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63066C94">
      <w:start w:val="1"/>
      <w:numFmt w:val="lowerRoman"/>
      <w:lvlText w:val="%9"/>
      <w:lvlJc w:val="left"/>
      <w:pPr>
        <w:ind w:left="612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0" w15:restartNumberingAfterBreak="0">
    <w:nsid w:val="33F20448"/>
    <w:multiLevelType w:val="hybridMultilevel"/>
    <w:tmpl w:val="BB5AF530"/>
    <w:lvl w:ilvl="0" w:tplc="D7A21B7E">
      <w:start w:val="1"/>
      <w:numFmt w:val="bullet"/>
      <w:lvlText w:val="•"/>
      <w:lvlJc w:val="left"/>
      <w:pPr>
        <w:ind w:left="16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33A48E4A">
      <w:start w:val="1"/>
      <w:numFmt w:val="bullet"/>
      <w:lvlText w:val="o"/>
      <w:lvlJc w:val="left"/>
      <w:pPr>
        <w:ind w:left="12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0C6FF68">
      <w:start w:val="1"/>
      <w:numFmt w:val="bullet"/>
      <w:lvlText w:val="▪"/>
      <w:lvlJc w:val="left"/>
      <w:pPr>
        <w:ind w:left="19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6D62500">
      <w:start w:val="1"/>
      <w:numFmt w:val="bullet"/>
      <w:lvlText w:val="•"/>
      <w:lvlJc w:val="left"/>
      <w:pPr>
        <w:ind w:left="27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C5D049F0">
      <w:start w:val="1"/>
      <w:numFmt w:val="bullet"/>
      <w:lvlText w:val="o"/>
      <w:lvlJc w:val="left"/>
      <w:pPr>
        <w:ind w:left="34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131A2652">
      <w:start w:val="1"/>
      <w:numFmt w:val="bullet"/>
      <w:lvlText w:val="▪"/>
      <w:lvlJc w:val="left"/>
      <w:pPr>
        <w:ind w:left="41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76180CC8">
      <w:start w:val="1"/>
      <w:numFmt w:val="bullet"/>
      <w:lvlText w:val="•"/>
      <w:lvlJc w:val="left"/>
      <w:pPr>
        <w:ind w:left="48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AFC0DBF6">
      <w:start w:val="1"/>
      <w:numFmt w:val="bullet"/>
      <w:lvlText w:val="o"/>
      <w:lvlJc w:val="left"/>
      <w:pPr>
        <w:ind w:left="55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F24619B8">
      <w:start w:val="1"/>
      <w:numFmt w:val="bullet"/>
      <w:lvlText w:val="▪"/>
      <w:lvlJc w:val="left"/>
      <w:pPr>
        <w:ind w:left="63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1" w15:restartNumberingAfterBreak="0">
    <w:nsid w:val="3EED4393"/>
    <w:multiLevelType w:val="hybridMultilevel"/>
    <w:tmpl w:val="39A24E48"/>
    <w:lvl w:ilvl="0" w:tplc="92DC6B14">
      <w:start w:val="170"/>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5AD65B84">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41D4B75A">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926E048A">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8CEA828E">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0A7CB85A">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E6AC067E">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58B6CCB8">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31747ADA">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4FD61298"/>
    <w:multiLevelType w:val="hybridMultilevel"/>
    <w:tmpl w:val="2D78C4DA"/>
    <w:lvl w:ilvl="0" w:tplc="9C4690CE">
      <w:start w:val="1"/>
      <w:numFmt w:val="decimal"/>
      <w:lvlText w:val="[%1]"/>
      <w:lvlJc w:val="left"/>
      <w:pPr>
        <w:ind w:left="38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B05E976C">
      <w:start w:val="1"/>
      <w:numFmt w:val="lowerLetter"/>
      <w:lvlText w:val="%2"/>
      <w:lvlJc w:val="left"/>
      <w:pPr>
        <w:ind w:left="111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A6242908">
      <w:start w:val="1"/>
      <w:numFmt w:val="lowerRoman"/>
      <w:lvlText w:val="%3"/>
      <w:lvlJc w:val="left"/>
      <w:pPr>
        <w:ind w:left="183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861ECF9E">
      <w:start w:val="1"/>
      <w:numFmt w:val="decimal"/>
      <w:lvlText w:val="%4"/>
      <w:lvlJc w:val="left"/>
      <w:pPr>
        <w:ind w:left="255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557CFD50">
      <w:start w:val="1"/>
      <w:numFmt w:val="lowerLetter"/>
      <w:lvlText w:val="%5"/>
      <w:lvlJc w:val="left"/>
      <w:pPr>
        <w:ind w:left="327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80DE4FAE">
      <w:start w:val="1"/>
      <w:numFmt w:val="lowerRoman"/>
      <w:lvlText w:val="%6"/>
      <w:lvlJc w:val="left"/>
      <w:pPr>
        <w:ind w:left="399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3F480E50">
      <w:start w:val="1"/>
      <w:numFmt w:val="decimal"/>
      <w:lvlText w:val="%7"/>
      <w:lvlJc w:val="left"/>
      <w:pPr>
        <w:ind w:left="471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8592A508">
      <w:start w:val="1"/>
      <w:numFmt w:val="lowerLetter"/>
      <w:lvlText w:val="%8"/>
      <w:lvlJc w:val="left"/>
      <w:pPr>
        <w:ind w:left="543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A498CCF6">
      <w:start w:val="1"/>
      <w:numFmt w:val="lowerRoman"/>
      <w:lvlText w:val="%9"/>
      <w:lvlJc w:val="left"/>
      <w:pPr>
        <w:ind w:left="615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3" w15:restartNumberingAfterBreak="0">
    <w:nsid w:val="5A0E1CE6"/>
    <w:multiLevelType w:val="hybridMultilevel"/>
    <w:tmpl w:val="A580A0A2"/>
    <w:lvl w:ilvl="0" w:tplc="171835CE">
      <w:start w:val="70"/>
      <w:numFmt w:val="decimal"/>
      <w:lvlText w:val="[%1]"/>
      <w:lvlJc w:val="left"/>
      <w:pPr>
        <w:ind w:left="38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7CDEB1BA">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B9D825C0">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A708769C">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9DA2B856">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364EB3D2">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19FC3046">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621C2A42">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B1AED328">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4" w15:restartNumberingAfterBreak="0">
    <w:nsid w:val="5B2B469F"/>
    <w:multiLevelType w:val="hybridMultilevel"/>
    <w:tmpl w:val="FFD63E74"/>
    <w:lvl w:ilvl="0" w:tplc="54DE4462">
      <w:start w:val="47"/>
      <w:numFmt w:val="decimal"/>
      <w:lvlText w:val="[%1]"/>
      <w:lvlJc w:val="left"/>
      <w:pPr>
        <w:ind w:left="38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DDC2D76E">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4B5A4042">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8AB26C30">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F380389C">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023E48DE">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F80EF386">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E6C6D66A">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33327D5E">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5" w15:restartNumberingAfterBreak="0">
    <w:nsid w:val="5C602AD4"/>
    <w:multiLevelType w:val="hybridMultilevel"/>
    <w:tmpl w:val="9F8075DE"/>
    <w:lvl w:ilvl="0" w:tplc="625012F0">
      <w:start w:val="1"/>
      <w:numFmt w:val="decimal"/>
      <w:pStyle w:val="Heading1"/>
      <w:lvlText w:val="%1."/>
      <w:lvlJc w:val="left"/>
      <w:pPr>
        <w:ind w:left="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1" w:tplc="FE6053EE">
      <w:start w:val="1"/>
      <w:numFmt w:val="lowerLetter"/>
      <w:lvlText w:val="%2"/>
      <w:lvlJc w:val="left"/>
      <w:pPr>
        <w:ind w:left="108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2" w:tplc="39780A70">
      <w:start w:val="1"/>
      <w:numFmt w:val="lowerRoman"/>
      <w:lvlText w:val="%3"/>
      <w:lvlJc w:val="left"/>
      <w:pPr>
        <w:ind w:left="180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3" w:tplc="AC5858EC">
      <w:start w:val="1"/>
      <w:numFmt w:val="decimal"/>
      <w:lvlText w:val="%4"/>
      <w:lvlJc w:val="left"/>
      <w:pPr>
        <w:ind w:left="252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4" w:tplc="D41AA946">
      <w:start w:val="1"/>
      <w:numFmt w:val="lowerLetter"/>
      <w:lvlText w:val="%5"/>
      <w:lvlJc w:val="left"/>
      <w:pPr>
        <w:ind w:left="324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5" w:tplc="900A771E">
      <w:start w:val="1"/>
      <w:numFmt w:val="lowerRoman"/>
      <w:lvlText w:val="%6"/>
      <w:lvlJc w:val="left"/>
      <w:pPr>
        <w:ind w:left="396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6" w:tplc="2A72CB1E">
      <w:start w:val="1"/>
      <w:numFmt w:val="decimal"/>
      <w:lvlText w:val="%7"/>
      <w:lvlJc w:val="left"/>
      <w:pPr>
        <w:ind w:left="468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7" w:tplc="C504A8D6">
      <w:start w:val="1"/>
      <w:numFmt w:val="lowerLetter"/>
      <w:lvlText w:val="%8"/>
      <w:lvlJc w:val="left"/>
      <w:pPr>
        <w:ind w:left="540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lvl w:ilvl="8" w:tplc="A93E3790">
      <w:start w:val="1"/>
      <w:numFmt w:val="lowerRoman"/>
      <w:lvlText w:val="%9"/>
      <w:lvlJc w:val="left"/>
      <w:pPr>
        <w:ind w:left="6120"/>
      </w:pPr>
      <w:rPr>
        <w:rFonts w:ascii="Arial" w:eastAsia="Arial" w:hAnsi="Arial" w:cs="Arial"/>
        <w:b/>
        <w:bCs/>
        <w:i w:val="0"/>
        <w:strike w:val="0"/>
        <w:dstrike w:val="0"/>
        <w:color w:val="181717"/>
        <w:sz w:val="20"/>
        <w:szCs w:val="20"/>
        <w:u w:val="none" w:color="000000"/>
        <w:bdr w:val="none" w:sz="0" w:space="0" w:color="auto"/>
        <w:shd w:val="clear" w:color="auto" w:fill="auto"/>
        <w:vertAlign w:val="baseline"/>
      </w:rPr>
    </w:lvl>
  </w:abstractNum>
  <w:abstractNum w:abstractNumId="16" w15:restartNumberingAfterBreak="0">
    <w:nsid w:val="6DC44C42"/>
    <w:multiLevelType w:val="hybridMultilevel"/>
    <w:tmpl w:val="78CA39FC"/>
    <w:lvl w:ilvl="0" w:tplc="C542F9A6">
      <w:start w:val="173"/>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0374F84C">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3DC4F278">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7A8CE37E">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DC22ABBC">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E6D66788">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502AE81A">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EB2EC382">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E46ED10A">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7" w15:restartNumberingAfterBreak="0">
    <w:nsid w:val="725E4A1A"/>
    <w:multiLevelType w:val="hybridMultilevel"/>
    <w:tmpl w:val="1810816E"/>
    <w:lvl w:ilvl="0" w:tplc="E1F654BE">
      <w:start w:val="1"/>
      <w:numFmt w:val="decimal"/>
      <w:lvlText w:val="%1"/>
      <w:lvlJc w:val="left"/>
      <w:pPr>
        <w:ind w:left="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1" w:tplc="74682504">
      <w:start w:val="1"/>
      <w:numFmt w:val="lowerLetter"/>
      <w:lvlText w:val="%2"/>
      <w:lvlJc w:val="left"/>
      <w:pPr>
        <w:ind w:left="10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2" w:tplc="66F68B4E">
      <w:start w:val="1"/>
      <w:numFmt w:val="lowerRoman"/>
      <w:lvlText w:val="%3"/>
      <w:lvlJc w:val="left"/>
      <w:pPr>
        <w:ind w:left="18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3" w:tplc="D7AA0CD0">
      <w:start w:val="1"/>
      <w:numFmt w:val="decimal"/>
      <w:lvlText w:val="%4"/>
      <w:lvlJc w:val="left"/>
      <w:pPr>
        <w:ind w:left="25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4" w:tplc="D8A27D72">
      <w:start w:val="1"/>
      <w:numFmt w:val="lowerLetter"/>
      <w:lvlText w:val="%5"/>
      <w:lvlJc w:val="left"/>
      <w:pPr>
        <w:ind w:left="32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5" w:tplc="FA0E85AC">
      <w:start w:val="1"/>
      <w:numFmt w:val="lowerRoman"/>
      <w:lvlText w:val="%6"/>
      <w:lvlJc w:val="left"/>
      <w:pPr>
        <w:ind w:left="39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6" w:tplc="AEDCC7A0">
      <w:start w:val="1"/>
      <w:numFmt w:val="decimal"/>
      <w:lvlText w:val="%7"/>
      <w:lvlJc w:val="left"/>
      <w:pPr>
        <w:ind w:left="46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7" w:tplc="EEA4AD2A">
      <w:start w:val="1"/>
      <w:numFmt w:val="lowerLetter"/>
      <w:lvlText w:val="%8"/>
      <w:lvlJc w:val="left"/>
      <w:pPr>
        <w:ind w:left="54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8" w:tplc="BBDEC57E">
      <w:start w:val="1"/>
      <w:numFmt w:val="lowerRoman"/>
      <w:lvlText w:val="%9"/>
      <w:lvlJc w:val="left"/>
      <w:pPr>
        <w:ind w:left="6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abstractNum>
  <w:abstractNum w:abstractNumId="18" w15:restartNumberingAfterBreak="0">
    <w:nsid w:val="7B303D1A"/>
    <w:multiLevelType w:val="hybridMultilevel"/>
    <w:tmpl w:val="C38E911C"/>
    <w:lvl w:ilvl="0" w:tplc="577C980E">
      <w:start w:val="1"/>
      <w:numFmt w:val="bullet"/>
      <w:lvlText w:val="-"/>
      <w:lvlJc w:val="left"/>
      <w:pPr>
        <w:ind w:left="37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E1B2EFD4">
      <w:start w:val="1"/>
      <w:numFmt w:val="bullet"/>
      <w:lvlText w:val="o"/>
      <w:lvlJc w:val="left"/>
      <w:pPr>
        <w:ind w:left="13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39FAB358">
      <w:start w:val="1"/>
      <w:numFmt w:val="bullet"/>
      <w:lvlText w:val="▪"/>
      <w:lvlJc w:val="left"/>
      <w:pPr>
        <w:ind w:left="21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EEB8CEA2">
      <w:start w:val="1"/>
      <w:numFmt w:val="bullet"/>
      <w:lvlText w:val="•"/>
      <w:lvlJc w:val="left"/>
      <w:pPr>
        <w:ind w:left="28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CEB47E32">
      <w:start w:val="1"/>
      <w:numFmt w:val="bullet"/>
      <w:lvlText w:val="o"/>
      <w:lvlJc w:val="left"/>
      <w:pPr>
        <w:ind w:left="35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BDE8E3B6">
      <w:start w:val="1"/>
      <w:numFmt w:val="bullet"/>
      <w:lvlText w:val="▪"/>
      <w:lvlJc w:val="left"/>
      <w:pPr>
        <w:ind w:left="42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3FCC04F2">
      <w:start w:val="1"/>
      <w:numFmt w:val="bullet"/>
      <w:lvlText w:val="•"/>
      <w:lvlJc w:val="left"/>
      <w:pPr>
        <w:ind w:left="49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1EFE511C">
      <w:start w:val="1"/>
      <w:numFmt w:val="bullet"/>
      <w:lvlText w:val="o"/>
      <w:lvlJc w:val="left"/>
      <w:pPr>
        <w:ind w:left="57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A12A946">
      <w:start w:val="1"/>
      <w:numFmt w:val="bullet"/>
      <w:lvlText w:val="▪"/>
      <w:lvlJc w:val="left"/>
      <w:pPr>
        <w:ind w:left="64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9" w15:restartNumberingAfterBreak="0">
    <w:nsid w:val="7D056E2F"/>
    <w:multiLevelType w:val="hybridMultilevel"/>
    <w:tmpl w:val="A43E4C5C"/>
    <w:lvl w:ilvl="0" w:tplc="CF62879A">
      <w:start w:val="179"/>
      <w:numFmt w:val="decimal"/>
      <w:lvlText w:val="[%1]"/>
      <w:lvlJc w:val="left"/>
      <w:pPr>
        <w:ind w:left="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95320860">
      <w:start w:val="13"/>
      <w:numFmt w:val="decimal"/>
      <w:lvlRestart w:val="0"/>
      <w:lvlText w:val="%2"/>
      <w:lvlJc w:val="left"/>
      <w:pPr>
        <w:ind w:left="884"/>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lvl w:ilvl="2" w:tplc="C92068CC">
      <w:start w:val="1"/>
      <w:numFmt w:val="lowerRoman"/>
      <w:lvlText w:val="%3"/>
      <w:lvlJc w:val="left"/>
      <w:pPr>
        <w:ind w:left="1752"/>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lvl w:ilvl="3" w:tplc="ED685F68">
      <w:start w:val="1"/>
      <w:numFmt w:val="decimal"/>
      <w:lvlText w:val="%4"/>
      <w:lvlJc w:val="left"/>
      <w:pPr>
        <w:ind w:left="2472"/>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lvl w:ilvl="4" w:tplc="7BA4CAE4">
      <w:start w:val="1"/>
      <w:numFmt w:val="lowerLetter"/>
      <w:lvlText w:val="%5"/>
      <w:lvlJc w:val="left"/>
      <w:pPr>
        <w:ind w:left="3192"/>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lvl w:ilvl="5" w:tplc="259A10EC">
      <w:start w:val="1"/>
      <w:numFmt w:val="lowerRoman"/>
      <w:lvlText w:val="%6"/>
      <w:lvlJc w:val="left"/>
      <w:pPr>
        <w:ind w:left="3912"/>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lvl w:ilvl="6" w:tplc="A5D2F4C4">
      <w:start w:val="1"/>
      <w:numFmt w:val="decimal"/>
      <w:lvlText w:val="%7"/>
      <w:lvlJc w:val="left"/>
      <w:pPr>
        <w:ind w:left="4632"/>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lvl w:ilvl="7" w:tplc="9446B230">
      <w:start w:val="1"/>
      <w:numFmt w:val="lowerLetter"/>
      <w:lvlText w:val="%8"/>
      <w:lvlJc w:val="left"/>
      <w:pPr>
        <w:ind w:left="5352"/>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lvl w:ilvl="8" w:tplc="4F3AE338">
      <w:start w:val="1"/>
      <w:numFmt w:val="lowerRoman"/>
      <w:lvlText w:val="%9"/>
      <w:lvlJc w:val="left"/>
      <w:pPr>
        <w:ind w:left="6072"/>
      </w:pPr>
      <w:rPr>
        <w:rFonts w:ascii="Times New Roman" w:eastAsia="Times New Roman" w:hAnsi="Times New Roman" w:cs="Times New Roman"/>
        <w:b/>
        <w:bCs/>
        <w:i w:val="0"/>
        <w:strike w:val="0"/>
        <w:dstrike w:val="0"/>
        <w:color w:val="0000FF"/>
        <w:sz w:val="18"/>
        <w:szCs w:val="18"/>
        <w:u w:val="none" w:color="000000"/>
        <w:bdr w:val="none" w:sz="0" w:space="0" w:color="auto"/>
        <w:shd w:val="clear" w:color="auto" w:fill="auto"/>
        <w:vertAlign w:val="baseline"/>
      </w:rPr>
    </w:lvl>
  </w:abstractNum>
  <w:num w:numId="1" w16cid:durableId="1117262828">
    <w:abstractNumId w:val="18"/>
  </w:num>
  <w:num w:numId="2" w16cid:durableId="1489058660">
    <w:abstractNumId w:val="17"/>
  </w:num>
  <w:num w:numId="3" w16cid:durableId="1442071185">
    <w:abstractNumId w:val="10"/>
  </w:num>
  <w:num w:numId="4" w16cid:durableId="1144275209">
    <w:abstractNumId w:val="12"/>
  </w:num>
  <w:num w:numId="5" w16cid:durableId="1710569836">
    <w:abstractNumId w:val="9"/>
  </w:num>
  <w:num w:numId="6" w16cid:durableId="2119135723">
    <w:abstractNumId w:val="14"/>
  </w:num>
  <w:num w:numId="7" w16cid:durableId="709649710">
    <w:abstractNumId w:val="13"/>
  </w:num>
  <w:num w:numId="8" w16cid:durableId="465896709">
    <w:abstractNumId w:val="4"/>
  </w:num>
  <w:num w:numId="9" w16cid:durableId="1574241731">
    <w:abstractNumId w:val="5"/>
  </w:num>
  <w:num w:numId="10" w16cid:durableId="1989826094">
    <w:abstractNumId w:val="2"/>
  </w:num>
  <w:num w:numId="11" w16cid:durableId="1240796152">
    <w:abstractNumId w:val="3"/>
  </w:num>
  <w:num w:numId="12" w16cid:durableId="188565679">
    <w:abstractNumId w:val="7"/>
  </w:num>
  <w:num w:numId="13" w16cid:durableId="1751342224">
    <w:abstractNumId w:val="1"/>
  </w:num>
  <w:num w:numId="14" w16cid:durableId="502282347">
    <w:abstractNumId w:val="11"/>
  </w:num>
  <w:num w:numId="15" w16cid:durableId="1697805134">
    <w:abstractNumId w:val="16"/>
  </w:num>
  <w:num w:numId="16" w16cid:durableId="1034425055">
    <w:abstractNumId w:val="0"/>
  </w:num>
  <w:num w:numId="17" w16cid:durableId="834300738">
    <w:abstractNumId w:val="19"/>
  </w:num>
  <w:num w:numId="18" w16cid:durableId="619340290">
    <w:abstractNumId w:val="6"/>
  </w:num>
  <w:num w:numId="19" w16cid:durableId="1072776321">
    <w:abstractNumId w:val="8"/>
  </w:num>
  <w:num w:numId="20" w16cid:durableId="1254121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71"/>
    <w:rsid w:val="00253971"/>
    <w:rsid w:val="005C764C"/>
    <w:rsid w:val="007A389A"/>
    <w:rsid w:val="0087601E"/>
    <w:rsid w:val="00921F84"/>
    <w:rsid w:val="00C94480"/>
    <w:rsid w:val="00D02709"/>
    <w:rsid w:val="00E707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901D"/>
  <w15:docId w15:val="{265DE9C7-8DF6-42EA-BD2C-BFA0FCFE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right="2380" w:firstLine="231"/>
      <w:jc w:val="both"/>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numPr>
        <w:numId w:val="20"/>
      </w:numPr>
      <w:spacing w:before="307" w:after="216" w:line="255" w:lineRule="auto"/>
      <w:ind w:left="10" w:hanging="10"/>
      <w:outlineLvl w:val="0"/>
    </w:pPr>
    <w:rPr>
      <w:rFonts w:ascii="Arial" w:eastAsia="Arial" w:hAnsi="Arial" w:cs="Arial"/>
      <w:b/>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Pr>
      <w:rFonts w:ascii="Times New Roman" w:eastAsia="Times New Roman" w:hAnsi="Times New Roman" w:cs="Times New Roman"/>
      <w:color w:val="181717"/>
      <w:sz w:val="16"/>
    </w:rPr>
  </w:style>
  <w:style w:type="character" w:customStyle="1" w:styleId="Heading1Char">
    <w:name w:val="Heading 1 Char"/>
    <w:link w:val="Heading1"/>
    <w:rPr>
      <w:rFonts w:ascii="Arial" w:eastAsia="Arial" w:hAnsi="Arial" w:cs="Arial"/>
      <w:b/>
      <w:color w:val="181717"/>
      <w:sz w:val="20"/>
    </w:rPr>
  </w:style>
  <w:style w:type="character" w:customStyle="1" w:styleId="footnotemark">
    <w:name w:val="footnote mark"/>
    <w:hidden/>
    <w:rPr>
      <w:rFonts w:ascii="Times New Roman" w:eastAsia="Times New Roman" w:hAnsi="Times New Roman" w:cs="Times New Roman"/>
      <w:color w:val="181717"/>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109/TNSRE.2006.875555" TargetMode="External"/><Relationship Id="rId671" Type="http://schemas.openxmlformats.org/officeDocument/2006/relationships/hyperlink" Target="https://doi.org/10.1016/j.cmpb.2016.12.005" TargetMode="External"/><Relationship Id="rId21" Type="http://schemas.openxmlformats.org/officeDocument/2006/relationships/footer" Target="footer6.xml"/><Relationship Id="rId324" Type="http://schemas.openxmlformats.org/officeDocument/2006/relationships/hyperlink" Target="https://doi.org/10.1016/j.brainresbull.2011.09.019" TargetMode="External"/><Relationship Id="rId531" Type="http://schemas.openxmlformats.org/officeDocument/2006/relationships/hyperlink" Target="https://doi.org/10.1109/TPAMI.2005.159" TargetMode="External"/><Relationship Id="rId629" Type="http://schemas.openxmlformats.org/officeDocument/2006/relationships/hyperlink" Target="https://doi.org/10.1088/1741-2560/8/2/025009" TargetMode="External"/><Relationship Id="rId170" Type="http://schemas.openxmlformats.org/officeDocument/2006/relationships/hyperlink" Target="https://doi.org/10.1155/2015/129021" TargetMode="External"/><Relationship Id="rId268" Type="http://schemas.openxmlformats.org/officeDocument/2006/relationships/hyperlink" Target="https://doi.org/10.1016/j.compbiomed.2011.05.014" TargetMode="External"/><Relationship Id="rId475" Type="http://schemas.openxmlformats.org/officeDocument/2006/relationships/hyperlink" Target="https://doi.org/10.1109/TBME.2004.827086" TargetMode="External"/><Relationship Id="rId682" Type="http://schemas.openxmlformats.org/officeDocument/2006/relationships/hyperlink" Target="https://doi.org/10.1088/1741-2560/8/2/025005" TargetMode="External"/><Relationship Id="rId32" Type="http://schemas.openxmlformats.org/officeDocument/2006/relationships/image" Target="media/image11.png"/><Relationship Id="rId128" Type="http://schemas.openxmlformats.org/officeDocument/2006/relationships/hyperlink" Target="https://doi.org/10.1016/j.eswa.2017.04.003" TargetMode="External"/><Relationship Id="rId335" Type="http://schemas.openxmlformats.org/officeDocument/2006/relationships/hyperlink" Target="https://doi.org/10.1371/journal.pone.0172578" TargetMode="External"/><Relationship Id="rId542" Type="http://schemas.openxmlformats.org/officeDocument/2006/relationships/hyperlink" Target="https://doi.org/10.1109/86.895946" TargetMode="External"/><Relationship Id="rId181" Type="http://schemas.openxmlformats.org/officeDocument/2006/relationships/hyperlink" Target="https://doi.org/10.1109/TBME.2006.883649" TargetMode="External"/><Relationship Id="rId402" Type="http://schemas.openxmlformats.org/officeDocument/2006/relationships/hyperlink" Target="https://doi.org/10.1088/1741-2560/4/2/R01" TargetMode="External"/><Relationship Id="rId279" Type="http://schemas.openxmlformats.org/officeDocument/2006/relationships/hyperlink" Target="https://doi.org/10.1109/MSP.2008.4408442" TargetMode="External"/><Relationship Id="rId486" Type="http://schemas.openxmlformats.org/officeDocument/2006/relationships/hyperlink" Target="https://doi.org/10.1088/1741-2552/aa620b" TargetMode="External"/><Relationship Id="rId693" Type="http://schemas.openxmlformats.org/officeDocument/2006/relationships/hyperlink" Target="https://doi.org/10.1109/TNSRE.2013.2279680" TargetMode="External"/><Relationship Id="rId707" Type="http://schemas.openxmlformats.org/officeDocument/2006/relationships/hyperlink" Target="https://doi.org/10.1016/j.neucom.2016.11.008" TargetMode="External"/><Relationship Id="rId43" Type="http://schemas.openxmlformats.org/officeDocument/2006/relationships/image" Target="media/image22.png"/><Relationship Id="rId139" Type="http://schemas.openxmlformats.org/officeDocument/2006/relationships/hyperlink" Target="https://doi.org/10.1109/MSP.2013.2297439" TargetMode="External"/><Relationship Id="rId346" Type="http://schemas.openxmlformats.org/officeDocument/2006/relationships/hyperlink" Target="https://doi.org/10.1016/S0047-259X(03)00096-4" TargetMode="External"/><Relationship Id="rId553" Type="http://schemas.openxmlformats.org/officeDocument/2006/relationships/hyperlink" Target="https://doi.org/10.1109/TNSRE.2015.2477687" TargetMode="External"/><Relationship Id="rId192" Type="http://schemas.openxmlformats.org/officeDocument/2006/relationships/hyperlink" Target="https://doi.org/10.1371/journal.pone.0101168" TargetMode="External"/><Relationship Id="rId206" Type="http://schemas.openxmlformats.org/officeDocument/2006/relationships/hyperlink" Target="https://doi.org/10.1016/j.neunet.2009.06.003" TargetMode="External"/><Relationship Id="rId413" Type="http://schemas.openxmlformats.org/officeDocument/2006/relationships/hyperlink" Target="https://doi.org/10.1109/TSP.2009.2020752" TargetMode="External"/><Relationship Id="rId497" Type="http://schemas.openxmlformats.org/officeDocument/2006/relationships/hyperlink" Target="https://doi.org/10.1016/j.neucom.2015.02.005" TargetMode="External"/><Relationship Id="rId620" Type="http://schemas.openxmlformats.org/officeDocument/2006/relationships/hyperlink" Target="https://doi.org/10.1109/MC.2012.107" TargetMode="External"/><Relationship Id="rId718" Type="http://schemas.openxmlformats.org/officeDocument/2006/relationships/hyperlink" Target="https://doi.org/10.1088/1741-2560/7/4/046008" TargetMode="External"/><Relationship Id="rId357" Type="http://schemas.openxmlformats.org/officeDocument/2006/relationships/hyperlink" Target="https://doi.org/10.1007/s10994-007-5039-1" TargetMode="External"/><Relationship Id="rId54" Type="http://schemas.openxmlformats.org/officeDocument/2006/relationships/hyperlink" Target="https://doi.org/10.1016/j.compbiomed.2014.10.021" TargetMode="External"/><Relationship Id="rId217" Type="http://schemas.openxmlformats.org/officeDocument/2006/relationships/hyperlink" Target="https://doi.org/10.1109/TBME.2007.908083" TargetMode="External"/><Relationship Id="rId564" Type="http://schemas.openxmlformats.org/officeDocument/2006/relationships/hyperlink" Target="https://doi.org/10.1109/rbme.2013.2290621" TargetMode="External"/><Relationship Id="rId424" Type="http://schemas.openxmlformats.org/officeDocument/2006/relationships/hyperlink" Target="https://doi.org/10.1109/TNSRE.2009.2015197" TargetMode="External"/><Relationship Id="rId631" Type="http://schemas.openxmlformats.org/officeDocument/2006/relationships/hyperlink" Target="https://doi.org/10.1162/NECO_a_00089" TargetMode="External"/><Relationship Id="rId270" Type="http://schemas.openxmlformats.org/officeDocument/2006/relationships/hyperlink" Target="https://doi.org/10.1016/j.compbiomed.2011.05.014" TargetMode="External"/><Relationship Id="rId65" Type="http://schemas.openxmlformats.org/officeDocument/2006/relationships/hyperlink" Target="https://doi.org/10.1109/JETCAS.2011.2177920" TargetMode="External"/><Relationship Id="rId130" Type="http://schemas.openxmlformats.org/officeDocument/2006/relationships/hyperlink" Target="https://doi.org/10.1016/j.eswa.2017.04.003" TargetMode="External"/><Relationship Id="rId368" Type="http://schemas.openxmlformats.org/officeDocument/2006/relationships/hyperlink" Target="https://doi.org/10.3389/fnins.2012.00091" TargetMode="External"/><Relationship Id="rId575" Type="http://schemas.openxmlformats.org/officeDocument/2006/relationships/hyperlink" Target="https://doi.org/10.1088/1741-2560/11/3/035004" TargetMode="External"/><Relationship Id="rId228" Type="http://schemas.openxmlformats.org/officeDocument/2006/relationships/hyperlink" Target="https://doi.org/10.1016/j.compbiomed.2012.02.004" TargetMode="External"/><Relationship Id="rId435" Type="http://schemas.openxmlformats.org/officeDocument/2006/relationships/hyperlink" Target="https://doi.org/10.1016/j.jneumeth.2016.11.002" TargetMode="External"/><Relationship Id="rId642" Type="http://schemas.openxmlformats.org/officeDocument/2006/relationships/hyperlink" Target="https://doi.org/10.1109/TBME.2006.888836" TargetMode="External"/><Relationship Id="rId281" Type="http://schemas.openxmlformats.org/officeDocument/2006/relationships/hyperlink" Target="https://doi.org/10.1109/MSP.2008.4408442" TargetMode="External"/><Relationship Id="rId502" Type="http://schemas.openxmlformats.org/officeDocument/2006/relationships/hyperlink" Target="https://doi.org/10.1109/TBME.2007.913986" TargetMode="External"/><Relationship Id="rId76" Type="http://schemas.openxmlformats.org/officeDocument/2006/relationships/hyperlink" Target="https://doi.org/10.1088/0967-3334/31/7/003" TargetMode="External"/><Relationship Id="rId141" Type="http://schemas.openxmlformats.org/officeDocument/2006/relationships/hyperlink" Target="https://doi.org/10.1561/2200000067" TargetMode="External"/><Relationship Id="rId379" Type="http://schemas.openxmlformats.org/officeDocument/2006/relationships/hyperlink" Target="https://doi.org/10.1162/NECO_a_00348" TargetMode="External"/><Relationship Id="rId586" Type="http://schemas.openxmlformats.org/officeDocument/2006/relationships/hyperlink" Target="https://doi.org/10.1371/journal.pone.0051077" TargetMode="External"/><Relationship Id="rId7" Type="http://schemas.openxmlformats.org/officeDocument/2006/relationships/hyperlink" Target="https://doi.org/10.1088/1741-2552/aab2f2" TargetMode="External"/><Relationship Id="rId239" Type="http://schemas.openxmlformats.org/officeDocument/2006/relationships/hyperlink" Target="https://doi.org/10.1109/TNSRE.2008.926694" TargetMode="External"/><Relationship Id="rId446" Type="http://schemas.openxmlformats.org/officeDocument/2006/relationships/hyperlink" Target="https://doi.org/10.1109/JPROC.2012.2185009" TargetMode="External"/><Relationship Id="rId653" Type="http://schemas.openxmlformats.org/officeDocument/2006/relationships/hyperlink" Target="https://doi.org/10.1109/TBME.2015.2402252" TargetMode="External"/><Relationship Id="rId292" Type="http://schemas.openxmlformats.org/officeDocument/2006/relationships/hyperlink" Target="https://doi.org/10.1109/TNSRE.2005.847386" TargetMode="External"/><Relationship Id="rId306" Type="http://schemas.openxmlformats.org/officeDocument/2006/relationships/hyperlink" Target="https://doi.org/10.1371/journal.pone.0102504" TargetMode="External"/><Relationship Id="rId87" Type="http://schemas.openxmlformats.org/officeDocument/2006/relationships/hyperlink" Target="https://doi.org/10.1016/j.neucom.2012.12.039" TargetMode="External"/><Relationship Id="rId513" Type="http://schemas.openxmlformats.org/officeDocument/2006/relationships/hyperlink" Target="https://doi.org/10.1109/TKDE.2009.191" TargetMode="External"/><Relationship Id="rId597" Type="http://schemas.openxmlformats.org/officeDocument/2006/relationships/hyperlink" Target="https://doi.org/10.1109/TBME.2004.824128" TargetMode="External"/><Relationship Id="rId720" Type="http://schemas.openxmlformats.org/officeDocument/2006/relationships/fontTable" Target="fontTable.xml"/><Relationship Id="rId152" Type="http://schemas.openxmlformats.org/officeDocument/2006/relationships/hyperlink" Target="https://doi.org/10.1080/2326263X.2017.1297192" TargetMode="External"/><Relationship Id="rId457" Type="http://schemas.openxmlformats.org/officeDocument/2006/relationships/hyperlink" Target="https://doi.org/10.1016/S0013-4694(97)00022-2" TargetMode="External"/><Relationship Id="rId664" Type="http://schemas.openxmlformats.org/officeDocument/2006/relationships/hyperlink" Target="https://doi.org/10.1016/0013-4694(91)90040-B" TargetMode="External"/><Relationship Id="rId14" Type="http://schemas.openxmlformats.org/officeDocument/2006/relationships/hyperlink" Target="https://doi.org/10.1088/1741-2552/aab2f2" TargetMode="External"/><Relationship Id="rId317" Type="http://schemas.openxmlformats.org/officeDocument/2006/relationships/hyperlink" Target="https://doi.org/10.1088/1741-2560/8/2/025002" TargetMode="External"/><Relationship Id="rId524" Type="http://schemas.openxmlformats.org/officeDocument/2006/relationships/hyperlink" Target="https://doi.org/10.1214/aoms/1177704472" TargetMode="External"/><Relationship Id="rId98" Type="http://schemas.openxmlformats.org/officeDocument/2006/relationships/hyperlink" Target="https://doi.org/10.1016/j.neuroimage.2011.01.056" TargetMode="External"/><Relationship Id="rId163" Type="http://schemas.openxmlformats.org/officeDocument/2006/relationships/hyperlink" Target="https://doi.org/10.1088/0031-9155/51/8/002" TargetMode="External"/><Relationship Id="rId370" Type="http://schemas.openxmlformats.org/officeDocument/2006/relationships/hyperlink" Target="https://doi.org/10.1088/1741-2552/aa86d0" TargetMode="External"/><Relationship Id="rId230" Type="http://schemas.openxmlformats.org/officeDocument/2006/relationships/hyperlink" Target="https://doi.org/10.1016/j.medengphy.2010.04.016" TargetMode="External"/><Relationship Id="rId468" Type="http://schemas.openxmlformats.org/officeDocument/2006/relationships/hyperlink" Target="https://doi.org/10.1109/TBME.2014.2345458" TargetMode="External"/><Relationship Id="rId675" Type="http://schemas.openxmlformats.org/officeDocument/2006/relationships/hyperlink" Target="https://doi.org/10.1016/j.neunet.2009.06.005" TargetMode="External"/><Relationship Id="rId25" Type="http://schemas.openxmlformats.org/officeDocument/2006/relationships/image" Target="media/image4.png"/><Relationship Id="rId328" Type="http://schemas.openxmlformats.org/officeDocument/2006/relationships/hyperlink" Target="https://doi.org/10.1088/1741-2560/3/4/007" TargetMode="External"/><Relationship Id="rId535" Type="http://schemas.openxmlformats.org/officeDocument/2006/relationships/hyperlink" Target="https://doi.org/10.1109/MC.2008.432" TargetMode="External"/><Relationship Id="rId174" Type="http://schemas.openxmlformats.org/officeDocument/2006/relationships/hyperlink" Target="https://doi.org/10.1109/TBME.2004.827088" TargetMode="External"/><Relationship Id="rId381" Type="http://schemas.openxmlformats.org/officeDocument/2006/relationships/hyperlink" Target="https://doi.org/10.1162/NECO_a_00348" TargetMode="External"/><Relationship Id="rId602" Type="http://schemas.openxmlformats.org/officeDocument/2006/relationships/hyperlink" Target="https://doi.org/10.3390/e19030089" TargetMode="External"/><Relationship Id="rId241" Type="http://schemas.openxmlformats.org/officeDocument/2006/relationships/hyperlink" Target="https://doi.org/10.1109/TBME.2012.2215960" TargetMode="External"/><Relationship Id="rId479" Type="http://schemas.openxmlformats.org/officeDocument/2006/relationships/hyperlink" Target="https://doi.org/10.1109/TBME.2004.827086" TargetMode="External"/><Relationship Id="rId686" Type="http://schemas.openxmlformats.org/officeDocument/2006/relationships/hyperlink" Target="https://doi.org/10.1088/1741-2560/13/2/026008" TargetMode="External"/><Relationship Id="rId36" Type="http://schemas.openxmlformats.org/officeDocument/2006/relationships/image" Target="media/image15.jpg"/><Relationship Id="rId339" Type="http://schemas.openxmlformats.org/officeDocument/2006/relationships/hyperlink" Target="http://arxiv.org/abs/1611.08024" TargetMode="External"/><Relationship Id="rId546" Type="http://schemas.openxmlformats.org/officeDocument/2006/relationships/hyperlink" Target="https://doi.org/10.1109/TBME.2009.2012869" TargetMode="External"/><Relationship Id="rId101" Type="http://schemas.openxmlformats.org/officeDocument/2006/relationships/hyperlink" Target="https://doi.org/10.1023/A:1010933404324" TargetMode="External"/><Relationship Id="rId185" Type="http://schemas.openxmlformats.org/officeDocument/2006/relationships/hyperlink" Target="https://doi.org/10.1109/TBME.2006.883649" TargetMode="External"/><Relationship Id="rId406" Type="http://schemas.openxmlformats.org/officeDocument/2006/relationships/hyperlink" Target="https://doi.org/10.1109/TBME.2010.2082539" TargetMode="External"/><Relationship Id="rId392" Type="http://schemas.openxmlformats.org/officeDocument/2006/relationships/hyperlink" Target="https://doi.org/10.1016/j.neunet.2011.05.006" TargetMode="External"/><Relationship Id="rId613" Type="http://schemas.openxmlformats.org/officeDocument/2006/relationships/hyperlink" Target="https://doi.org/10.4018/jdwm.2007070101" TargetMode="External"/><Relationship Id="rId697" Type="http://schemas.openxmlformats.org/officeDocument/2006/relationships/hyperlink" Target="https://doi.org/10.1142/S0129065714500130" TargetMode="External"/><Relationship Id="rId252" Type="http://schemas.openxmlformats.org/officeDocument/2006/relationships/hyperlink" Target="https://doi.org/10.1162/089976602760128018" TargetMode="External"/><Relationship Id="rId47" Type="http://schemas.openxmlformats.org/officeDocument/2006/relationships/hyperlink" Target="https://orcid.org/0000-0002-6888-9198" TargetMode="External"/><Relationship Id="rId112" Type="http://schemas.openxmlformats.org/officeDocument/2006/relationships/hyperlink" Target="https://doi.org/10.1016/j.neucom.2011.10.010" TargetMode="External"/><Relationship Id="rId557" Type="http://schemas.openxmlformats.org/officeDocument/2006/relationships/hyperlink" Target="https://doi.org/10.1109/TNSRE.2010.2077654" TargetMode="External"/><Relationship Id="rId196" Type="http://schemas.openxmlformats.org/officeDocument/2006/relationships/hyperlink" Target="https://doi.org/10.1109/TNSRE.2012.2189584" TargetMode="External"/><Relationship Id="rId417" Type="http://schemas.openxmlformats.org/officeDocument/2006/relationships/hyperlink" Target="https://doi.org/10.1016/j.patcog.2009.09.004" TargetMode="External"/><Relationship Id="rId624" Type="http://schemas.openxmlformats.org/officeDocument/2006/relationships/hyperlink" Target="https://doi.org/10.1088/1741-2552/aa6639" TargetMode="External"/><Relationship Id="rId263" Type="http://schemas.openxmlformats.org/officeDocument/2006/relationships/hyperlink" Target="https://doi.org/10.1007/s10994-016-5605-5" TargetMode="External"/><Relationship Id="rId470" Type="http://schemas.openxmlformats.org/officeDocument/2006/relationships/hyperlink" Target="https://doi.org/10.1109/TBME.2014.2345458" TargetMode="External"/><Relationship Id="rId58" Type="http://schemas.openxmlformats.org/officeDocument/2006/relationships/hyperlink" Target="https://doi.org/10.5626/JCSE.2013.7.2.139" TargetMode="External"/><Relationship Id="rId123" Type="http://schemas.openxmlformats.org/officeDocument/2006/relationships/hyperlink" Target="https://doi.org/10.1109/TPAMI.2010.125" TargetMode="External"/><Relationship Id="rId330" Type="http://schemas.openxmlformats.org/officeDocument/2006/relationships/hyperlink" Target="https://doi.org/10.1371/journal.pone.0099074" TargetMode="External"/><Relationship Id="rId568" Type="http://schemas.openxmlformats.org/officeDocument/2006/relationships/hyperlink" Target="https://doi.org/10.1088/1741-2560/8/2/025012" TargetMode="External"/><Relationship Id="rId428" Type="http://schemas.openxmlformats.org/officeDocument/2006/relationships/hyperlink" Target="https://doi.org/10.1109/TNSRE.2009.2015197" TargetMode="External"/><Relationship Id="rId635" Type="http://schemas.openxmlformats.org/officeDocument/2006/relationships/hyperlink" Target="https://doi.org/10.1162/NECO_a_00089" TargetMode="External"/><Relationship Id="rId274" Type="http://schemas.openxmlformats.org/officeDocument/2006/relationships/hyperlink" Target="https://doi.org/10.1109/MCI.2015.2501545" TargetMode="External"/><Relationship Id="rId481" Type="http://schemas.openxmlformats.org/officeDocument/2006/relationships/hyperlink" Target="https://doi.org/10.1016/j.neuroimage.2015.02.015" TargetMode="External"/><Relationship Id="rId702" Type="http://schemas.openxmlformats.org/officeDocument/2006/relationships/hyperlink" Target="https://doi.org/10.1016/j.jneumeth.2015.08.004" TargetMode="External"/><Relationship Id="rId69" Type="http://schemas.openxmlformats.org/officeDocument/2006/relationships/hyperlink" Target="https://doi.org/10.1109/JETCAS.2011.2177920" TargetMode="External"/><Relationship Id="rId134" Type="http://schemas.openxmlformats.org/officeDocument/2006/relationships/hyperlink" Target="https://doi.org/10.1561/2200000059" TargetMode="External"/><Relationship Id="rId579" Type="http://schemas.openxmlformats.org/officeDocument/2006/relationships/hyperlink" Target="https://doi.org/10.1109/TKDE.2009.126" TargetMode="External"/><Relationship Id="rId341" Type="http://schemas.openxmlformats.org/officeDocument/2006/relationships/hyperlink" Target="https://doi.org/10.1162/neco.1989.1.4.541" TargetMode="External"/><Relationship Id="rId439" Type="http://schemas.openxmlformats.org/officeDocument/2006/relationships/hyperlink" Target="https://doi.org/10.1016/j.patcog.2012.03.004" TargetMode="External"/><Relationship Id="rId646" Type="http://schemas.openxmlformats.org/officeDocument/2006/relationships/hyperlink" Target="https://doi.org/10.3389/fnins.2016.00430" TargetMode="External"/><Relationship Id="rId201" Type="http://schemas.openxmlformats.org/officeDocument/2006/relationships/hyperlink" Target="https://doi.org/10.1016/j.neunet.2009.06.035" TargetMode="External"/><Relationship Id="rId285" Type="http://schemas.openxmlformats.org/officeDocument/2006/relationships/hyperlink" Target="https://doi.org/10.1016/j.neucom.2016.01.007" TargetMode="External"/><Relationship Id="rId506" Type="http://schemas.openxmlformats.org/officeDocument/2006/relationships/hyperlink" Target="https://doi.org/10.1371/journal.pone.0131328" TargetMode="External"/><Relationship Id="rId492" Type="http://schemas.openxmlformats.org/officeDocument/2006/relationships/hyperlink" Target="https://doi.org/10.1515/BMT.2004.003" TargetMode="External"/><Relationship Id="rId713" Type="http://schemas.openxmlformats.org/officeDocument/2006/relationships/hyperlink" Target="https://doi.org/10.1016/j.ins.2007.11.012" TargetMode="External"/><Relationship Id="rId145" Type="http://schemas.openxmlformats.org/officeDocument/2006/relationships/hyperlink" Target="https://doi.org/10.1561/2200000067" TargetMode="External"/><Relationship Id="rId352" Type="http://schemas.openxmlformats.org/officeDocument/2006/relationships/hyperlink" Target="https://doi.org/10.1016/j.jneumeth.2010.09.010" TargetMode="External"/><Relationship Id="rId212" Type="http://schemas.openxmlformats.org/officeDocument/2006/relationships/hyperlink" Target="https://doi.org/10.1109/TBME.2007.908083" TargetMode="External"/><Relationship Id="rId657" Type="http://schemas.openxmlformats.org/officeDocument/2006/relationships/hyperlink" Target="https://doi.org/10.1109/TBME.2015.2402252" TargetMode="External"/><Relationship Id="rId296" Type="http://schemas.openxmlformats.org/officeDocument/2006/relationships/hyperlink" Target="https://doi.org/10.1016/j.neunet.2014.05.012" TargetMode="External"/><Relationship Id="rId517" Type="http://schemas.openxmlformats.org/officeDocument/2006/relationships/hyperlink" Target="https://doi.org/10.1109/TKDE.2009.191" TargetMode="External"/><Relationship Id="rId60" Type="http://schemas.openxmlformats.org/officeDocument/2006/relationships/hyperlink" Target="https://doi.org/10.5626/JCSE.2013.7.2.139" TargetMode="External"/><Relationship Id="rId156" Type="http://schemas.openxmlformats.org/officeDocument/2006/relationships/hyperlink" Target="https://doi.org/10.1109/TSP.2017.2649483" TargetMode="External"/><Relationship Id="rId363" Type="http://schemas.openxmlformats.org/officeDocument/2006/relationships/hyperlink" Target="https://doi.org/10.1016/j.patrec.2008.01.030" TargetMode="External"/><Relationship Id="rId570" Type="http://schemas.openxmlformats.org/officeDocument/2006/relationships/hyperlink" Target="https://doi.org/10.1088/1741-2560/8/2/025012" TargetMode="External"/><Relationship Id="rId223" Type="http://schemas.openxmlformats.org/officeDocument/2006/relationships/hyperlink" Target="https://doi.org/10.1109/TBME.2013.2261994" TargetMode="External"/><Relationship Id="rId430" Type="http://schemas.openxmlformats.org/officeDocument/2006/relationships/hyperlink" Target="https://cs.gmu.edu/~sean/book/metaheuristics/Essentials.pdf" TargetMode="External"/><Relationship Id="rId668" Type="http://schemas.openxmlformats.org/officeDocument/2006/relationships/hyperlink" Target="https://doi.org/10.1016/j.bspc.2016.11.013" TargetMode="External"/><Relationship Id="rId18" Type="http://schemas.openxmlformats.org/officeDocument/2006/relationships/footer" Target="footer4.xml"/><Relationship Id="rId528" Type="http://schemas.openxmlformats.org/officeDocument/2006/relationships/hyperlink" Target="https://doi.org/10.1109/TPAMI.2005.159" TargetMode="External"/><Relationship Id="rId167" Type="http://schemas.openxmlformats.org/officeDocument/2006/relationships/hyperlink" Target="https://doi.org/10.1109/TCIAIG.2013.2264736" TargetMode="External"/><Relationship Id="rId374" Type="http://schemas.openxmlformats.org/officeDocument/2006/relationships/hyperlink" Target="https://doi.org/10.1002/acs.1293" TargetMode="External"/><Relationship Id="rId581" Type="http://schemas.openxmlformats.org/officeDocument/2006/relationships/hyperlink" Target="https://doi.org/10.1109/TKDE.2009.126" TargetMode="External"/><Relationship Id="rId71" Type="http://schemas.openxmlformats.org/officeDocument/2006/relationships/hyperlink" Target="https://doi.org/10.1162/neco_a_00474" TargetMode="External"/><Relationship Id="rId234" Type="http://schemas.openxmlformats.org/officeDocument/2006/relationships/hyperlink" Target="https://doi.org/10.1016/j.medengphy.2010.04.016" TargetMode="External"/><Relationship Id="rId679" Type="http://schemas.openxmlformats.org/officeDocument/2006/relationships/hyperlink" Target="https://doi.org/10.1016/j.neunet.2009.06.005" TargetMode="External"/><Relationship Id="rId2" Type="http://schemas.openxmlformats.org/officeDocument/2006/relationships/styles" Target="styles.xml"/><Relationship Id="rId29" Type="http://schemas.openxmlformats.org/officeDocument/2006/relationships/image" Target="media/image8.png"/><Relationship Id="rId441" Type="http://schemas.openxmlformats.org/officeDocument/2006/relationships/hyperlink" Target="https://doi.org/10.1016/j.patcog.2012.03.004" TargetMode="External"/><Relationship Id="rId539" Type="http://schemas.openxmlformats.org/officeDocument/2006/relationships/hyperlink" Target="https://doi.org/10.1109/86.895946" TargetMode="External"/><Relationship Id="rId178" Type="http://schemas.openxmlformats.org/officeDocument/2006/relationships/hyperlink" Target="https://doi.org/10.1109/TBME.2004.827088" TargetMode="External"/><Relationship Id="rId301" Type="http://schemas.openxmlformats.org/officeDocument/2006/relationships/hyperlink" Target="https://doi.org/10.1109/LSP.2009.2022557" TargetMode="External"/><Relationship Id="rId82" Type="http://schemas.openxmlformats.org/officeDocument/2006/relationships/hyperlink" Target="https://doi.org/10.1109/TBME.2011.2172210" TargetMode="External"/><Relationship Id="rId203" Type="http://schemas.openxmlformats.org/officeDocument/2006/relationships/hyperlink" Target="https://doi.org/10.1016/j.neunet.2009.06.035" TargetMode="External"/><Relationship Id="rId385" Type="http://schemas.openxmlformats.org/officeDocument/2006/relationships/hyperlink" Target="https://doi.org/10.1162/NECO_a_00592" TargetMode="External"/><Relationship Id="rId592" Type="http://schemas.openxmlformats.org/officeDocument/2006/relationships/hyperlink" Target="https://doi.org/10.1016/j.jneumeth.2016.10.008" TargetMode="External"/><Relationship Id="rId606" Type="http://schemas.openxmlformats.org/officeDocument/2006/relationships/hyperlink" Target="https://doi.org/10.1088/1741-2560/10/3/031001" TargetMode="External"/><Relationship Id="rId648" Type="http://schemas.openxmlformats.org/officeDocument/2006/relationships/hyperlink" Target="https://doi.org/10.1088/1741-2560/4/2/012" TargetMode="External"/><Relationship Id="rId245" Type="http://schemas.openxmlformats.org/officeDocument/2006/relationships/hyperlink" Target="https://doi.org/10.1109/TBME.2012.2215960" TargetMode="External"/><Relationship Id="rId287" Type="http://schemas.openxmlformats.org/officeDocument/2006/relationships/hyperlink" Target="https://doi.org/10.1016/j.neucom.2016.01.007" TargetMode="External"/><Relationship Id="rId410" Type="http://schemas.openxmlformats.org/officeDocument/2006/relationships/hyperlink" Target="https://doi.org/10.1109/TSP.2009.2020752" TargetMode="External"/><Relationship Id="rId452" Type="http://schemas.openxmlformats.org/officeDocument/2006/relationships/hyperlink" Target="https://doi.org/10.1080/2326263X.2016.1254403" TargetMode="External"/><Relationship Id="rId494" Type="http://schemas.openxmlformats.org/officeDocument/2006/relationships/hyperlink" Target="https://doi.org/10.1007/978-3-642-02091-9_4" TargetMode="External"/><Relationship Id="rId508" Type="http://schemas.openxmlformats.org/officeDocument/2006/relationships/hyperlink" Target="https://doi.org/10.1371/journal.pone.0131328" TargetMode="External"/><Relationship Id="rId715" Type="http://schemas.openxmlformats.org/officeDocument/2006/relationships/hyperlink" Target="https://doi.org/10.1016/j.ins.2007.11.012" TargetMode="External"/><Relationship Id="rId105" Type="http://schemas.openxmlformats.org/officeDocument/2006/relationships/hyperlink" Target="https://doi.org/10.1023/A:1010933404324" TargetMode="External"/><Relationship Id="rId147" Type="http://schemas.openxmlformats.org/officeDocument/2006/relationships/hyperlink" Target="https://doi.org/10.1109/MC.2008.431" TargetMode="External"/><Relationship Id="rId312" Type="http://schemas.openxmlformats.org/officeDocument/2006/relationships/hyperlink" Target="https://doi.org/10.1016/S0004-3702(97)00043-X" TargetMode="External"/><Relationship Id="rId354" Type="http://schemas.openxmlformats.org/officeDocument/2006/relationships/hyperlink" Target="https://doi.org/10.1016/j.jneumeth.2010.09.010" TargetMode="External"/><Relationship Id="rId51" Type="http://schemas.openxmlformats.org/officeDocument/2006/relationships/hyperlink" Target="https://doi.org/10.1016/j.compbiomed.2014.10.021" TargetMode="External"/><Relationship Id="rId93" Type="http://schemas.openxmlformats.org/officeDocument/2006/relationships/hyperlink" Target="https://doi.org/10.1088/1741-2560/4/2/R03" TargetMode="External"/><Relationship Id="rId189" Type="http://schemas.openxmlformats.org/officeDocument/2006/relationships/hyperlink" Target="https://doi.org/10.1137/S0895479895290954" TargetMode="External"/><Relationship Id="rId396" Type="http://schemas.openxmlformats.org/officeDocument/2006/relationships/hyperlink" Target="https://doi.org/10.1109/JPROC.2015.2404941" TargetMode="External"/><Relationship Id="rId561" Type="http://schemas.openxmlformats.org/officeDocument/2006/relationships/hyperlink" Target="https://doi.org/10.1109/TNSRE.2010.2077654" TargetMode="External"/><Relationship Id="rId617" Type="http://schemas.openxmlformats.org/officeDocument/2006/relationships/hyperlink" Target="https://doi.org/10.4018/jdwm.2007070101" TargetMode="External"/><Relationship Id="rId659" Type="http://schemas.openxmlformats.org/officeDocument/2006/relationships/hyperlink" Target="https://doi.org/10.1016/S1388-2457(02)00057-3" TargetMode="External"/><Relationship Id="rId214" Type="http://schemas.openxmlformats.org/officeDocument/2006/relationships/hyperlink" Target="https://doi.org/10.1109/TBME.2007.908083" TargetMode="External"/><Relationship Id="rId256" Type="http://schemas.openxmlformats.org/officeDocument/2006/relationships/hyperlink" Target="https://doi.org/10.1371/journal.pone.0104854" TargetMode="External"/><Relationship Id="rId298" Type="http://schemas.openxmlformats.org/officeDocument/2006/relationships/hyperlink" Target="https://doi.org/10.1016/j.neunet.2014.05.012" TargetMode="External"/><Relationship Id="rId421" Type="http://schemas.openxmlformats.org/officeDocument/2006/relationships/hyperlink" Target="https://doi.org/10.1109/TNSRE.2016.2601240" TargetMode="External"/><Relationship Id="rId463" Type="http://schemas.openxmlformats.org/officeDocument/2006/relationships/hyperlink" Target="https://doi.org/10.1016/j.jneumeth.2011.04.037" TargetMode="External"/><Relationship Id="rId519" Type="http://schemas.openxmlformats.org/officeDocument/2006/relationships/hyperlink" Target="https://doi.org/10.1109/TBME.2010.2058804" TargetMode="External"/><Relationship Id="rId670" Type="http://schemas.openxmlformats.org/officeDocument/2006/relationships/hyperlink" Target="https://doi.org/10.1016/j.cmpb.2016.12.005" TargetMode="External"/><Relationship Id="rId116" Type="http://schemas.openxmlformats.org/officeDocument/2006/relationships/hyperlink" Target="https://doi.org/10.1109/TNSRE.2006.875555" TargetMode="External"/><Relationship Id="rId158" Type="http://schemas.openxmlformats.org/officeDocument/2006/relationships/hyperlink" Target="https://doi.org/10.1088/0031-9155/51/8/002" TargetMode="External"/><Relationship Id="rId323" Type="http://schemas.openxmlformats.org/officeDocument/2006/relationships/hyperlink" Target="https://doi.org/10.1016/j.brainresbull.2011.09.019" TargetMode="External"/><Relationship Id="rId530" Type="http://schemas.openxmlformats.org/officeDocument/2006/relationships/hyperlink" Target="https://doi.org/10.1109/TPAMI.2005.159" TargetMode="External"/><Relationship Id="rId20" Type="http://schemas.openxmlformats.org/officeDocument/2006/relationships/header" Target="header6.xml"/><Relationship Id="rId62" Type="http://schemas.openxmlformats.org/officeDocument/2006/relationships/hyperlink" Target="https://doi.org/10.5626/JCSE.2013.7.2.139" TargetMode="External"/><Relationship Id="rId365" Type="http://schemas.openxmlformats.org/officeDocument/2006/relationships/hyperlink" Target="https://doi.org/10.1016/j.patrec.2008.01.030" TargetMode="External"/><Relationship Id="rId572" Type="http://schemas.openxmlformats.org/officeDocument/2006/relationships/hyperlink" Target="https://doi.org/10.1088/1741-2560/11/3/035004" TargetMode="External"/><Relationship Id="rId628" Type="http://schemas.openxmlformats.org/officeDocument/2006/relationships/hyperlink" Target="https://doi.org/10.1088/1741-2560/8/2/025009" TargetMode="External"/><Relationship Id="rId225" Type="http://schemas.openxmlformats.org/officeDocument/2006/relationships/hyperlink" Target="https://doi.org/10.1016/j.compbiomed.2012.02.004" TargetMode="External"/><Relationship Id="rId267" Type="http://schemas.openxmlformats.org/officeDocument/2006/relationships/hyperlink" Target="https://doi.org/10.1016/j.compbiomed.2011.05.014" TargetMode="External"/><Relationship Id="rId432" Type="http://schemas.openxmlformats.org/officeDocument/2006/relationships/hyperlink" Target="https://doi.org/10.1016/j.jneumeth.2016.11.002" TargetMode="External"/><Relationship Id="rId474" Type="http://schemas.openxmlformats.org/officeDocument/2006/relationships/hyperlink" Target="https://doi.org/10.1038/srep38565" TargetMode="External"/><Relationship Id="rId127" Type="http://schemas.openxmlformats.org/officeDocument/2006/relationships/hyperlink" Target="https://doi.org/10.1016/j.eswa.2017.04.003" TargetMode="External"/><Relationship Id="rId681" Type="http://schemas.openxmlformats.org/officeDocument/2006/relationships/hyperlink" Target="https://doi.org/10.1088/1741-2560/8/2/025005" TargetMode="External"/><Relationship Id="rId31" Type="http://schemas.openxmlformats.org/officeDocument/2006/relationships/image" Target="media/image10.png"/><Relationship Id="rId73" Type="http://schemas.openxmlformats.org/officeDocument/2006/relationships/hyperlink" Target="https://doi.org/10.1162/neco_a_00474" TargetMode="External"/><Relationship Id="rId169" Type="http://schemas.openxmlformats.org/officeDocument/2006/relationships/hyperlink" Target="https://doi.org/10.1109/TCIAIG.2013.2264736" TargetMode="External"/><Relationship Id="rId334" Type="http://schemas.openxmlformats.org/officeDocument/2006/relationships/hyperlink" Target="https://doi.org/10.1371/journal.pone.0172578" TargetMode="External"/><Relationship Id="rId376" Type="http://schemas.openxmlformats.org/officeDocument/2006/relationships/hyperlink" Target="https://doi.org/10.1002/acs.1293" TargetMode="External"/><Relationship Id="rId541" Type="http://schemas.openxmlformats.org/officeDocument/2006/relationships/hyperlink" Target="https://doi.org/10.1109/86.895946" TargetMode="External"/><Relationship Id="rId583" Type="http://schemas.openxmlformats.org/officeDocument/2006/relationships/hyperlink" Target="https://doi.org/10.1109/TKDE.2009.126" TargetMode="External"/><Relationship Id="rId639" Type="http://schemas.openxmlformats.org/officeDocument/2006/relationships/hyperlink" Target="https://doi.org/10.1109/TBME.2006.888836" TargetMode="External"/><Relationship Id="rId4" Type="http://schemas.openxmlformats.org/officeDocument/2006/relationships/webSettings" Target="webSettings.xml"/><Relationship Id="rId180" Type="http://schemas.openxmlformats.org/officeDocument/2006/relationships/hyperlink" Target="https://doi.org/10.1109/TBME.2006.883649" TargetMode="External"/><Relationship Id="rId236" Type="http://schemas.openxmlformats.org/officeDocument/2006/relationships/hyperlink" Target="https://doi.org/10.1109/TNSRE.2008.926694" TargetMode="External"/><Relationship Id="rId278" Type="http://schemas.openxmlformats.org/officeDocument/2006/relationships/hyperlink" Target="https://doi.org/10.1109/MSP.2008.4408442" TargetMode="External"/><Relationship Id="rId401" Type="http://schemas.openxmlformats.org/officeDocument/2006/relationships/hyperlink" Target="https://doi.org/10.1088/1741-2560/4/2/R01" TargetMode="External"/><Relationship Id="rId443" Type="http://schemas.openxmlformats.org/officeDocument/2006/relationships/hyperlink" Target="https://doi.org/10.1109/JPROC.2012.2185009" TargetMode="External"/><Relationship Id="rId650" Type="http://schemas.openxmlformats.org/officeDocument/2006/relationships/hyperlink" Target="https://doi.org/10.1088/1741-2560/4/2/012" TargetMode="External"/><Relationship Id="rId303" Type="http://schemas.openxmlformats.org/officeDocument/2006/relationships/hyperlink" Target="https://doi.org/10.1109/LSP.2009.2022557" TargetMode="External"/><Relationship Id="rId485" Type="http://schemas.openxmlformats.org/officeDocument/2006/relationships/hyperlink" Target="https://doi.org/10.1088/1741-2552/aa620b" TargetMode="External"/><Relationship Id="rId692" Type="http://schemas.openxmlformats.org/officeDocument/2006/relationships/hyperlink" Target="https://doi.org/10.1109/TNSRE.2013.2279680" TargetMode="External"/><Relationship Id="rId706" Type="http://schemas.openxmlformats.org/officeDocument/2006/relationships/hyperlink" Target="https://doi.org/10.1016/j.neucom.2016.11.008" TargetMode="External"/><Relationship Id="rId42" Type="http://schemas.openxmlformats.org/officeDocument/2006/relationships/image" Target="media/image21.png"/><Relationship Id="rId84" Type="http://schemas.openxmlformats.org/officeDocument/2006/relationships/hyperlink" Target="https://doi.org/10.1109/TBME.2011.2172210" TargetMode="External"/><Relationship Id="rId138" Type="http://schemas.openxmlformats.org/officeDocument/2006/relationships/hyperlink" Target="https://doi.org/10.1109/MSP.2013.2297439" TargetMode="External"/><Relationship Id="rId345" Type="http://schemas.openxmlformats.org/officeDocument/2006/relationships/hyperlink" Target="https://doi.org/10.1162/neco.1989.1.4.541" TargetMode="External"/><Relationship Id="rId387" Type="http://schemas.openxmlformats.org/officeDocument/2006/relationships/hyperlink" Target="https://doi.org/10.1162/NECO_a_00592" TargetMode="External"/><Relationship Id="rId510" Type="http://schemas.openxmlformats.org/officeDocument/2006/relationships/hyperlink" Target="https://doi.org/10.1371/journal.pone.0131328" TargetMode="External"/><Relationship Id="rId552" Type="http://schemas.openxmlformats.org/officeDocument/2006/relationships/hyperlink" Target="https://doi.org/10.1109/TNSRE.2015.2477687" TargetMode="External"/><Relationship Id="rId594" Type="http://schemas.openxmlformats.org/officeDocument/2006/relationships/hyperlink" Target="https://doi.org/10.1016/j.jneumeth.2016.10.008" TargetMode="External"/><Relationship Id="rId608" Type="http://schemas.openxmlformats.org/officeDocument/2006/relationships/hyperlink" Target="https://doi.org/10.1088/1741-2560/10/3/031001" TargetMode="External"/><Relationship Id="rId191" Type="http://schemas.openxmlformats.org/officeDocument/2006/relationships/hyperlink" Target="https://doi.org/10.1137/S0895479895290954" TargetMode="External"/><Relationship Id="rId205" Type="http://schemas.openxmlformats.org/officeDocument/2006/relationships/hyperlink" Target="https://doi.org/10.1016/j.neunet.2009.06.035" TargetMode="External"/><Relationship Id="rId247" Type="http://schemas.openxmlformats.org/officeDocument/2006/relationships/hyperlink" Target="https://doi.org/10.1162/089976602760128018" TargetMode="External"/><Relationship Id="rId412" Type="http://schemas.openxmlformats.org/officeDocument/2006/relationships/hyperlink" Target="https://doi.org/10.1109/TSP.2009.2020752" TargetMode="External"/><Relationship Id="rId107" Type="http://schemas.openxmlformats.org/officeDocument/2006/relationships/hyperlink" Target="https://doi.org/10.1016/j.neucom.2011.10.010" TargetMode="External"/><Relationship Id="rId289" Type="http://schemas.openxmlformats.org/officeDocument/2006/relationships/hyperlink" Target="https://doi.org/10.1016/j.neucom.2016.01.007" TargetMode="External"/><Relationship Id="rId454" Type="http://schemas.openxmlformats.org/officeDocument/2006/relationships/hyperlink" Target="https://doi.org/10.1080/2326263X.2016.1254403" TargetMode="External"/><Relationship Id="rId496" Type="http://schemas.openxmlformats.org/officeDocument/2006/relationships/hyperlink" Target="https://doi.org/10.1016/j.neucom.2015.02.005" TargetMode="External"/><Relationship Id="rId661" Type="http://schemas.openxmlformats.org/officeDocument/2006/relationships/hyperlink" Target="https://doi.org/10.1016/S1388-2457(02)00057-3" TargetMode="External"/><Relationship Id="rId717" Type="http://schemas.openxmlformats.org/officeDocument/2006/relationships/hyperlink" Target="https://doi.org/10.1088/1741-2560/7/4/046008" TargetMode="External"/><Relationship Id="rId11" Type="http://schemas.openxmlformats.org/officeDocument/2006/relationships/footer" Target="footer2.xml"/><Relationship Id="rId53" Type="http://schemas.openxmlformats.org/officeDocument/2006/relationships/hyperlink" Target="https://doi.org/10.1016/j.compbiomed.2014.10.021" TargetMode="External"/><Relationship Id="rId149" Type="http://schemas.openxmlformats.org/officeDocument/2006/relationships/hyperlink" Target="https://doi.org/10.1080/2326263X.2017.1297192" TargetMode="External"/><Relationship Id="rId314" Type="http://schemas.openxmlformats.org/officeDocument/2006/relationships/hyperlink" Target="https://doi.org/10.1016/S0004-3702(97)00043-X" TargetMode="External"/><Relationship Id="rId356" Type="http://schemas.openxmlformats.org/officeDocument/2006/relationships/hyperlink" Target="https://doi.org/10.1007/s10994-007-5039-1" TargetMode="External"/><Relationship Id="rId398" Type="http://schemas.openxmlformats.org/officeDocument/2006/relationships/hyperlink" Target="https://doi.org/10.1088/1741-2560/4/2/R01" TargetMode="External"/><Relationship Id="rId521" Type="http://schemas.openxmlformats.org/officeDocument/2006/relationships/hyperlink" Target="https://doi.org/10.1109/TBME.2010.2058804" TargetMode="External"/><Relationship Id="rId563" Type="http://schemas.openxmlformats.org/officeDocument/2006/relationships/hyperlink" Target="https://doi.org/10.1109/rbme.2013.2290621" TargetMode="External"/><Relationship Id="rId619" Type="http://schemas.openxmlformats.org/officeDocument/2006/relationships/hyperlink" Target="https://doi.org/10.1109/MC.2012.107" TargetMode="External"/><Relationship Id="rId95" Type="http://schemas.openxmlformats.org/officeDocument/2006/relationships/hyperlink" Target="https://doi.org/10.1088/1741-2560/4/2/R03" TargetMode="External"/><Relationship Id="rId160" Type="http://schemas.openxmlformats.org/officeDocument/2006/relationships/hyperlink" Target="https://doi.org/10.1088/0031-9155/51/8/002" TargetMode="External"/><Relationship Id="rId216" Type="http://schemas.openxmlformats.org/officeDocument/2006/relationships/hyperlink" Target="https://doi.org/10.1109/TBME.2007.908083" TargetMode="External"/><Relationship Id="rId423" Type="http://schemas.openxmlformats.org/officeDocument/2006/relationships/hyperlink" Target="https://doi.org/10.1109/TNSRE.2016.2601240" TargetMode="External"/><Relationship Id="rId258" Type="http://schemas.openxmlformats.org/officeDocument/2006/relationships/hyperlink" Target="https://doi.org/10.1371/journal.pone.0104854" TargetMode="External"/><Relationship Id="rId465" Type="http://schemas.openxmlformats.org/officeDocument/2006/relationships/hyperlink" Target="https://doi.org/10.1016/j.jneumeth.2011.04.037" TargetMode="External"/><Relationship Id="rId630" Type="http://schemas.openxmlformats.org/officeDocument/2006/relationships/hyperlink" Target="https://doi.org/10.1088/1741-2560/8/2/025009" TargetMode="External"/><Relationship Id="rId672" Type="http://schemas.openxmlformats.org/officeDocument/2006/relationships/hyperlink" Target="https://doi.org/10.1016/j.cmpb.2016.12.005" TargetMode="External"/><Relationship Id="rId22" Type="http://schemas.openxmlformats.org/officeDocument/2006/relationships/image" Target="media/image1.jpg"/><Relationship Id="rId64" Type="http://schemas.openxmlformats.org/officeDocument/2006/relationships/hyperlink" Target="https://doi.org/10.1109/JETCAS.2011.2177920" TargetMode="External"/><Relationship Id="rId118" Type="http://schemas.openxmlformats.org/officeDocument/2006/relationships/hyperlink" Target="https://doi.org/10.1109/TNSRE.2006.875555" TargetMode="External"/><Relationship Id="rId325" Type="http://schemas.openxmlformats.org/officeDocument/2006/relationships/hyperlink" Target="https://doi.org/10.1088/1741-2560/3/4/007" TargetMode="External"/><Relationship Id="rId367" Type="http://schemas.openxmlformats.org/officeDocument/2006/relationships/hyperlink" Target="https://doi.org/10.3389/fnins.2012.00091" TargetMode="External"/><Relationship Id="rId532" Type="http://schemas.openxmlformats.org/officeDocument/2006/relationships/hyperlink" Target="https://doi.org/10.1109/TPAMI.2005.159" TargetMode="External"/><Relationship Id="rId574" Type="http://schemas.openxmlformats.org/officeDocument/2006/relationships/hyperlink" Target="https://doi.org/10.1088/1741-2560/11/3/035004" TargetMode="External"/><Relationship Id="rId171" Type="http://schemas.openxmlformats.org/officeDocument/2006/relationships/hyperlink" Target="https://doi.org/10.1155/2015/129021" TargetMode="External"/><Relationship Id="rId227" Type="http://schemas.openxmlformats.org/officeDocument/2006/relationships/hyperlink" Target="https://doi.org/10.1016/j.compbiomed.2012.02.004" TargetMode="External"/><Relationship Id="rId269" Type="http://schemas.openxmlformats.org/officeDocument/2006/relationships/hyperlink" Target="https://doi.org/10.1016/j.compbiomed.2011.05.014" TargetMode="External"/><Relationship Id="rId434" Type="http://schemas.openxmlformats.org/officeDocument/2006/relationships/hyperlink" Target="https://doi.org/10.1016/j.jneumeth.2016.11.002" TargetMode="External"/><Relationship Id="rId476" Type="http://schemas.openxmlformats.org/officeDocument/2006/relationships/hyperlink" Target="https://doi.org/10.1109/TBME.2004.827086" TargetMode="External"/><Relationship Id="rId641" Type="http://schemas.openxmlformats.org/officeDocument/2006/relationships/hyperlink" Target="https://doi.org/10.1109/TBME.2006.888836" TargetMode="External"/><Relationship Id="rId683" Type="http://schemas.openxmlformats.org/officeDocument/2006/relationships/hyperlink" Target="https://doi.org/10.1088/1741-2560/8/2/025005" TargetMode="External"/><Relationship Id="rId33" Type="http://schemas.openxmlformats.org/officeDocument/2006/relationships/image" Target="media/image12.png"/><Relationship Id="rId129" Type="http://schemas.openxmlformats.org/officeDocument/2006/relationships/hyperlink" Target="https://doi.org/10.1016/j.eswa.2017.04.003" TargetMode="External"/><Relationship Id="rId280" Type="http://schemas.openxmlformats.org/officeDocument/2006/relationships/hyperlink" Target="https://doi.org/10.1109/MSP.2008.4408442" TargetMode="External"/><Relationship Id="rId336" Type="http://schemas.openxmlformats.org/officeDocument/2006/relationships/hyperlink" Target="https://doi.org/10.1088/1741-2560/10/4/046003" TargetMode="External"/><Relationship Id="rId501" Type="http://schemas.openxmlformats.org/officeDocument/2006/relationships/hyperlink" Target="https://doi.org/10.1109/TBME.2007.913986" TargetMode="External"/><Relationship Id="rId543" Type="http://schemas.openxmlformats.org/officeDocument/2006/relationships/hyperlink" Target="https://doi.org/10.3389/fnbeh.2015.00269" TargetMode="External"/><Relationship Id="rId75" Type="http://schemas.openxmlformats.org/officeDocument/2006/relationships/hyperlink" Target="https://doi.org/10.1162/neco_a_00474" TargetMode="External"/><Relationship Id="rId140" Type="http://schemas.openxmlformats.org/officeDocument/2006/relationships/hyperlink" Target="https://doi.org/10.1109/MSP.2013.2297439" TargetMode="External"/><Relationship Id="rId182" Type="http://schemas.openxmlformats.org/officeDocument/2006/relationships/hyperlink" Target="https://doi.org/10.1109/TBME.2006.883649" TargetMode="External"/><Relationship Id="rId378" Type="http://schemas.openxmlformats.org/officeDocument/2006/relationships/hyperlink" Target="https://doi.org/10.1162/NECO_a_00348" TargetMode="External"/><Relationship Id="rId403" Type="http://schemas.openxmlformats.org/officeDocument/2006/relationships/hyperlink" Target="https://doi.org/10.1109/TBME.2010.2082539" TargetMode="External"/><Relationship Id="rId585" Type="http://schemas.openxmlformats.org/officeDocument/2006/relationships/hyperlink" Target="https://doi.org/10.1371/journal.pone.0051077" TargetMode="External"/><Relationship Id="rId6" Type="http://schemas.openxmlformats.org/officeDocument/2006/relationships/endnotes" Target="endnotes.xml"/><Relationship Id="rId238" Type="http://schemas.openxmlformats.org/officeDocument/2006/relationships/hyperlink" Target="https://doi.org/10.1109/TNSRE.2008.926694" TargetMode="External"/><Relationship Id="rId445" Type="http://schemas.openxmlformats.org/officeDocument/2006/relationships/hyperlink" Target="https://doi.org/10.1109/JPROC.2012.2185009" TargetMode="External"/><Relationship Id="rId487" Type="http://schemas.openxmlformats.org/officeDocument/2006/relationships/hyperlink" Target="https://doi.org/10.1088/1741-2552/aa620b" TargetMode="External"/><Relationship Id="rId610" Type="http://schemas.openxmlformats.org/officeDocument/2006/relationships/hyperlink" Target="https://doi.org/10.1016/j.neuroimage.2009.07.045" TargetMode="External"/><Relationship Id="rId652" Type="http://schemas.openxmlformats.org/officeDocument/2006/relationships/hyperlink" Target="https://doi.org/10.1186/1743-0003-10-106" TargetMode="External"/><Relationship Id="rId694" Type="http://schemas.openxmlformats.org/officeDocument/2006/relationships/hyperlink" Target="https://doi.org/10.1109/TNSRE.2013.2279680" TargetMode="External"/><Relationship Id="rId708" Type="http://schemas.openxmlformats.org/officeDocument/2006/relationships/hyperlink" Target="https://doi.org/10.1016/j.neucom.2016.11.008" TargetMode="External"/><Relationship Id="rId291" Type="http://schemas.openxmlformats.org/officeDocument/2006/relationships/hyperlink" Target="https://doi.org/10.1109/TNSRE.2005.847386" TargetMode="External"/><Relationship Id="rId305" Type="http://schemas.openxmlformats.org/officeDocument/2006/relationships/hyperlink" Target="https://doi.org/10.1371/journal.pone.0102504" TargetMode="External"/><Relationship Id="rId347" Type="http://schemas.openxmlformats.org/officeDocument/2006/relationships/hyperlink" Target="https://doi.org/10.1016/S0047-259X(03)00096-4" TargetMode="External"/><Relationship Id="rId512" Type="http://schemas.openxmlformats.org/officeDocument/2006/relationships/hyperlink" Target="https://doi.org/10.1186/s12938-016-0178-x" TargetMode="External"/><Relationship Id="rId44" Type="http://schemas.openxmlformats.org/officeDocument/2006/relationships/image" Target="media/image23.png"/><Relationship Id="rId86" Type="http://schemas.openxmlformats.org/officeDocument/2006/relationships/hyperlink" Target="https://doi.org/10.1016/j.neucom.2012.12.039" TargetMode="External"/><Relationship Id="rId151" Type="http://schemas.openxmlformats.org/officeDocument/2006/relationships/hyperlink" Target="https://doi.org/10.1080/2326263X.2017.1297192" TargetMode="External"/><Relationship Id="rId389" Type="http://schemas.openxmlformats.org/officeDocument/2006/relationships/hyperlink" Target="https://doi.org/10.1016/j.neunet.2011.05.006" TargetMode="External"/><Relationship Id="rId554" Type="http://schemas.openxmlformats.org/officeDocument/2006/relationships/hyperlink" Target="https://doi.org/10.1088/1741-2560/13/2/026019" TargetMode="External"/><Relationship Id="rId596" Type="http://schemas.openxmlformats.org/officeDocument/2006/relationships/hyperlink" Target="https://doi.org/10.1109/TBME.2004.824128" TargetMode="External"/><Relationship Id="rId193" Type="http://schemas.openxmlformats.org/officeDocument/2006/relationships/hyperlink" Target="https://doi.org/10.1371/journal.pone.0101168" TargetMode="External"/><Relationship Id="rId207" Type="http://schemas.openxmlformats.org/officeDocument/2006/relationships/hyperlink" Target="https://doi.org/10.1016/j.neunet.2009.06.003" TargetMode="External"/><Relationship Id="rId249" Type="http://schemas.openxmlformats.org/officeDocument/2006/relationships/hyperlink" Target="https://doi.org/10.1162/089976602760128018" TargetMode="External"/><Relationship Id="rId414" Type="http://schemas.openxmlformats.org/officeDocument/2006/relationships/hyperlink" Target="https://doi.org/10.1016/j.patcog.2009.09.004" TargetMode="External"/><Relationship Id="rId456" Type="http://schemas.openxmlformats.org/officeDocument/2006/relationships/hyperlink" Target="https://doi.org/10.1080/2326263X.2016.1254403" TargetMode="External"/><Relationship Id="rId498" Type="http://schemas.openxmlformats.org/officeDocument/2006/relationships/hyperlink" Target="https://doi.org/10.1016/j.neucom.2015.02.005" TargetMode="External"/><Relationship Id="rId621" Type="http://schemas.openxmlformats.org/officeDocument/2006/relationships/hyperlink" Target="https://doi.org/10.1109/TNSRE.2006.875577" TargetMode="External"/><Relationship Id="rId663" Type="http://schemas.openxmlformats.org/officeDocument/2006/relationships/hyperlink" Target="https://doi.org/10.1016/0013-4694(91)90040-B" TargetMode="External"/><Relationship Id="rId13" Type="http://schemas.openxmlformats.org/officeDocument/2006/relationships/footer" Target="footer3.xml"/><Relationship Id="rId109" Type="http://schemas.openxmlformats.org/officeDocument/2006/relationships/hyperlink" Target="https://doi.org/10.1016/j.neucom.2011.10.010" TargetMode="External"/><Relationship Id="rId260" Type="http://schemas.openxmlformats.org/officeDocument/2006/relationships/hyperlink" Target="https://doi.org/10.1007/s10994-016-5605-5" TargetMode="External"/><Relationship Id="rId316" Type="http://schemas.openxmlformats.org/officeDocument/2006/relationships/hyperlink" Target="https://doi.org/10.1016/S0004-3702(97)00043-X" TargetMode="External"/><Relationship Id="rId523" Type="http://schemas.openxmlformats.org/officeDocument/2006/relationships/hyperlink" Target="https://doi.org/10.1214/aoms/1177704472" TargetMode="External"/><Relationship Id="rId719" Type="http://schemas.openxmlformats.org/officeDocument/2006/relationships/hyperlink" Target="https://doi.org/10.1088/1741-2560/7/4/046008" TargetMode="External"/><Relationship Id="rId55" Type="http://schemas.openxmlformats.org/officeDocument/2006/relationships/hyperlink" Target="https://doi.org/10.1016/j.compbiomed.2014.10.021" TargetMode="External"/><Relationship Id="rId97" Type="http://schemas.openxmlformats.org/officeDocument/2006/relationships/hyperlink" Target="https://doi.org/10.1016/j.neuroimage.2011.01.056" TargetMode="External"/><Relationship Id="rId120" Type="http://schemas.openxmlformats.org/officeDocument/2006/relationships/hyperlink" Target="https://doi.org/10.1109/TPAMI.2010.125" TargetMode="External"/><Relationship Id="rId358" Type="http://schemas.openxmlformats.org/officeDocument/2006/relationships/hyperlink" Target="https://doi.org/10.1007/s10994-007-5039-1" TargetMode="External"/><Relationship Id="rId565" Type="http://schemas.openxmlformats.org/officeDocument/2006/relationships/hyperlink" Target="https://doi.org/10.1109/rbme.2013.2290621" TargetMode="External"/><Relationship Id="rId162" Type="http://schemas.openxmlformats.org/officeDocument/2006/relationships/hyperlink" Target="https://doi.org/10.1088/0031-9155/51/8/002" TargetMode="External"/><Relationship Id="rId218" Type="http://schemas.openxmlformats.org/officeDocument/2006/relationships/hyperlink" Target="https://doi.org/10.1109/TBME.2013.2261994" TargetMode="External"/><Relationship Id="rId425" Type="http://schemas.openxmlformats.org/officeDocument/2006/relationships/hyperlink" Target="https://doi.org/10.1109/TNSRE.2009.2015197" TargetMode="External"/><Relationship Id="rId467" Type="http://schemas.openxmlformats.org/officeDocument/2006/relationships/hyperlink" Target="https://doi.org/10.1109/TBME.2014.2345458" TargetMode="External"/><Relationship Id="rId632" Type="http://schemas.openxmlformats.org/officeDocument/2006/relationships/hyperlink" Target="https://doi.org/10.1162/NECO_a_00089" TargetMode="External"/><Relationship Id="rId271" Type="http://schemas.openxmlformats.org/officeDocument/2006/relationships/hyperlink" Target="https://doi.org/10.1016/j.compbiomed.2011.05.014" TargetMode="External"/><Relationship Id="rId674" Type="http://schemas.openxmlformats.org/officeDocument/2006/relationships/hyperlink" Target="https://doi.org/10.1016/j.cmpb.2016.12.005" TargetMode="External"/><Relationship Id="rId24" Type="http://schemas.openxmlformats.org/officeDocument/2006/relationships/image" Target="media/image3.jpg"/><Relationship Id="rId66" Type="http://schemas.openxmlformats.org/officeDocument/2006/relationships/hyperlink" Target="https://doi.org/10.1109/JETCAS.2011.2177920" TargetMode="External"/><Relationship Id="rId131" Type="http://schemas.openxmlformats.org/officeDocument/2006/relationships/hyperlink" Target="https://doi.org/10.1016/j.eswa.2017.04.003" TargetMode="External"/><Relationship Id="rId327" Type="http://schemas.openxmlformats.org/officeDocument/2006/relationships/hyperlink" Target="https://doi.org/10.1088/1741-2560/3/4/007" TargetMode="External"/><Relationship Id="rId369" Type="http://schemas.openxmlformats.org/officeDocument/2006/relationships/hyperlink" Target="https://doi.org/10.1088/1741-2552/aa86d0" TargetMode="External"/><Relationship Id="rId534" Type="http://schemas.openxmlformats.org/officeDocument/2006/relationships/hyperlink" Target="https://doi.org/10.1109/MC.2008.432" TargetMode="External"/><Relationship Id="rId576" Type="http://schemas.openxmlformats.org/officeDocument/2006/relationships/hyperlink" Target="https://doi.org/10.1088/1741-2560/3/1/R02" TargetMode="External"/><Relationship Id="rId173" Type="http://schemas.openxmlformats.org/officeDocument/2006/relationships/hyperlink" Target="https://doi.org/10.1155/2015/129021" TargetMode="External"/><Relationship Id="rId229" Type="http://schemas.openxmlformats.org/officeDocument/2006/relationships/hyperlink" Target="https://doi.org/10.1016/j.compbiomed.2012.02.004" TargetMode="External"/><Relationship Id="rId380" Type="http://schemas.openxmlformats.org/officeDocument/2006/relationships/hyperlink" Target="https://doi.org/10.1162/NECO_a_00348" TargetMode="External"/><Relationship Id="rId436" Type="http://schemas.openxmlformats.org/officeDocument/2006/relationships/hyperlink" Target="https://doi.org/10.1016/j.jneumeth.2016.11.002" TargetMode="External"/><Relationship Id="rId601" Type="http://schemas.openxmlformats.org/officeDocument/2006/relationships/hyperlink" Target="https://doi.org/10.3390/e19030089" TargetMode="External"/><Relationship Id="rId643" Type="http://schemas.openxmlformats.org/officeDocument/2006/relationships/hyperlink" Target="https://doi.org/10.3389/fnins.2016.00430" TargetMode="External"/><Relationship Id="rId240" Type="http://schemas.openxmlformats.org/officeDocument/2006/relationships/hyperlink" Target="https://doi.org/10.1109/TNSRE.2008.926694" TargetMode="External"/><Relationship Id="rId478" Type="http://schemas.openxmlformats.org/officeDocument/2006/relationships/hyperlink" Target="https://doi.org/10.1109/TBME.2004.827086" TargetMode="External"/><Relationship Id="rId685" Type="http://schemas.openxmlformats.org/officeDocument/2006/relationships/hyperlink" Target="https://doi.org/10.1088/1741-2560/13/2/026008" TargetMode="External"/><Relationship Id="rId35" Type="http://schemas.openxmlformats.org/officeDocument/2006/relationships/image" Target="media/image14.png"/><Relationship Id="rId77" Type="http://schemas.openxmlformats.org/officeDocument/2006/relationships/hyperlink" Target="https://doi.org/10.1088/0967-3334/31/7/003" TargetMode="External"/><Relationship Id="rId100" Type="http://schemas.openxmlformats.org/officeDocument/2006/relationships/hyperlink" Target="https://doi.org/10.1016/j.neuroimage.2011.01.056" TargetMode="External"/><Relationship Id="rId282" Type="http://schemas.openxmlformats.org/officeDocument/2006/relationships/hyperlink" Target="https://doi.org/10.1109/MSP.2008.4408442" TargetMode="External"/><Relationship Id="rId338" Type="http://schemas.openxmlformats.org/officeDocument/2006/relationships/hyperlink" Target="https://doi.org/10.1088/1741-2560/10/4/046003" TargetMode="External"/><Relationship Id="rId503" Type="http://schemas.openxmlformats.org/officeDocument/2006/relationships/hyperlink" Target="https://doi.org/10.1109/TBME.2007.913986" TargetMode="External"/><Relationship Id="rId545" Type="http://schemas.openxmlformats.org/officeDocument/2006/relationships/hyperlink" Target="https://doi.org/10.1109/TBME.2009.2012869" TargetMode="External"/><Relationship Id="rId587" Type="http://schemas.openxmlformats.org/officeDocument/2006/relationships/hyperlink" Target="https://doi.org/10.1371/journal.pone.0051077" TargetMode="External"/><Relationship Id="rId710" Type="http://schemas.openxmlformats.org/officeDocument/2006/relationships/hyperlink" Target="https://doi.org/10.1016/j.neucom.2016.11.008" TargetMode="External"/><Relationship Id="rId8" Type="http://schemas.openxmlformats.org/officeDocument/2006/relationships/header" Target="header1.xml"/><Relationship Id="rId142" Type="http://schemas.openxmlformats.org/officeDocument/2006/relationships/hyperlink" Target="https://doi.org/10.1561/2200000067" TargetMode="External"/><Relationship Id="rId184" Type="http://schemas.openxmlformats.org/officeDocument/2006/relationships/hyperlink" Target="https://doi.org/10.1109/TBME.2006.883649" TargetMode="External"/><Relationship Id="rId391" Type="http://schemas.openxmlformats.org/officeDocument/2006/relationships/hyperlink" Target="https://doi.org/10.1016/j.neunet.2011.05.006" TargetMode="External"/><Relationship Id="rId405" Type="http://schemas.openxmlformats.org/officeDocument/2006/relationships/hyperlink" Target="https://doi.org/10.1109/TBME.2010.2082539" TargetMode="External"/><Relationship Id="rId447" Type="http://schemas.openxmlformats.org/officeDocument/2006/relationships/hyperlink" Target="https://doi.org/10.1109/JPROC.2012.2185009" TargetMode="External"/><Relationship Id="rId612" Type="http://schemas.openxmlformats.org/officeDocument/2006/relationships/hyperlink" Target="https://doi.org/10.4018/jdwm.2007070101" TargetMode="External"/><Relationship Id="rId251" Type="http://schemas.openxmlformats.org/officeDocument/2006/relationships/hyperlink" Target="https://doi.org/10.1162/089976602760128018" TargetMode="External"/><Relationship Id="rId489" Type="http://schemas.openxmlformats.org/officeDocument/2006/relationships/hyperlink" Target="https://doi.org/10.1515/BMT.2004.003" TargetMode="External"/><Relationship Id="rId654" Type="http://schemas.openxmlformats.org/officeDocument/2006/relationships/hyperlink" Target="https://doi.org/10.1109/TBME.2015.2402252" TargetMode="External"/><Relationship Id="rId696" Type="http://schemas.openxmlformats.org/officeDocument/2006/relationships/hyperlink" Target="https://doi.org/10.1109/TNSRE.2013.2279680" TargetMode="External"/><Relationship Id="rId46" Type="http://schemas.openxmlformats.org/officeDocument/2006/relationships/image" Target="media/image25.png"/><Relationship Id="rId293" Type="http://schemas.openxmlformats.org/officeDocument/2006/relationships/hyperlink" Target="https://doi.org/10.1109/TNSRE.2005.847386" TargetMode="External"/><Relationship Id="rId307" Type="http://schemas.openxmlformats.org/officeDocument/2006/relationships/hyperlink" Target="https://doi.org/10.1371/journal.pone.0102504" TargetMode="External"/><Relationship Id="rId349" Type="http://schemas.openxmlformats.org/officeDocument/2006/relationships/hyperlink" Target="https://doi.org/10.1016/S0047-259X(03)00096-4" TargetMode="External"/><Relationship Id="rId514" Type="http://schemas.openxmlformats.org/officeDocument/2006/relationships/hyperlink" Target="https://doi.org/10.1109/TKDE.2009.191" TargetMode="External"/><Relationship Id="rId556" Type="http://schemas.openxmlformats.org/officeDocument/2006/relationships/hyperlink" Target="https://doi.org/10.1088/1741-2560/13/2/026019" TargetMode="External"/><Relationship Id="rId721" Type="http://schemas.openxmlformats.org/officeDocument/2006/relationships/theme" Target="theme/theme1.xml"/><Relationship Id="rId88" Type="http://schemas.openxmlformats.org/officeDocument/2006/relationships/hyperlink" Target="https://doi.org/10.1016/j.neucom.2012.12.039" TargetMode="External"/><Relationship Id="rId111" Type="http://schemas.openxmlformats.org/officeDocument/2006/relationships/hyperlink" Target="https://doi.org/10.1016/j.neucom.2011.10.010" TargetMode="External"/><Relationship Id="rId153" Type="http://schemas.openxmlformats.org/officeDocument/2006/relationships/hyperlink" Target="https://doi.org/10.1080/2326263X.2017.1297192" TargetMode="External"/><Relationship Id="rId195" Type="http://schemas.openxmlformats.org/officeDocument/2006/relationships/hyperlink" Target="https://doi.org/10.1109/TNSRE.2012.2189584" TargetMode="External"/><Relationship Id="rId209" Type="http://schemas.openxmlformats.org/officeDocument/2006/relationships/hyperlink" Target="https://doi.org/10.1016/j.neunet.2009.06.003" TargetMode="External"/><Relationship Id="rId360" Type="http://schemas.openxmlformats.org/officeDocument/2006/relationships/hyperlink" Target="https://doi.org/10.1007/s10994-007-5039-1" TargetMode="External"/><Relationship Id="rId416" Type="http://schemas.openxmlformats.org/officeDocument/2006/relationships/hyperlink" Target="https://doi.org/10.1016/j.patcog.2009.09.004" TargetMode="External"/><Relationship Id="rId598" Type="http://schemas.openxmlformats.org/officeDocument/2006/relationships/hyperlink" Target="https://doi.org/10.1088/1741-2560/14/1/016003" TargetMode="External"/><Relationship Id="rId220" Type="http://schemas.openxmlformats.org/officeDocument/2006/relationships/hyperlink" Target="https://doi.org/10.1109/TBME.2013.2261994" TargetMode="External"/><Relationship Id="rId458" Type="http://schemas.openxmlformats.org/officeDocument/2006/relationships/hyperlink" Target="https://doi.org/10.1016/S0013-4694(97)00022-2" TargetMode="External"/><Relationship Id="rId623" Type="http://schemas.openxmlformats.org/officeDocument/2006/relationships/hyperlink" Target="https://doi.org/10.1088/1741-2552/aa6639" TargetMode="External"/><Relationship Id="rId665" Type="http://schemas.openxmlformats.org/officeDocument/2006/relationships/hyperlink" Target="https://doi.org/10.1016/j.bspc.2016.11.013" TargetMode="External"/><Relationship Id="rId15" Type="http://schemas.openxmlformats.org/officeDocument/2006/relationships/hyperlink" Target="https://orcid.org/0000-0002-6888-9198" TargetMode="External"/><Relationship Id="rId57" Type="http://schemas.openxmlformats.org/officeDocument/2006/relationships/hyperlink" Target="https://doi.org/10.3389/fnins.2012.00039" TargetMode="External"/><Relationship Id="rId262" Type="http://schemas.openxmlformats.org/officeDocument/2006/relationships/hyperlink" Target="https://doi.org/10.1007/s10994-016-5605-5" TargetMode="External"/><Relationship Id="rId318" Type="http://schemas.openxmlformats.org/officeDocument/2006/relationships/hyperlink" Target="https://doi.org/10.1088/1741-2560/8/2/025002" TargetMode="External"/><Relationship Id="rId525" Type="http://schemas.openxmlformats.org/officeDocument/2006/relationships/hyperlink" Target="https://doi.org/10.1214/aoms/1177704472" TargetMode="External"/><Relationship Id="rId567" Type="http://schemas.openxmlformats.org/officeDocument/2006/relationships/hyperlink" Target="https://doi.org/10.1088/1741-2560/8/2/025012" TargetMode="External"/><Relationship Id="rId99" Type="http://schemas.openxmlformats.org/officeDocument/2006/relationships/hyperlink" Target="https://doi.org/10.1016/j.neuroimage.2011.01.056" TargetMode="External"/><Relationship Id="rId122" Type="http://schemas.openxmlformats.org/officeDocument/2006/relationships/hyperlink" Target="https://doi.org/10.1109/TPAMI.2010.125" TargetMode="External"/><Relationship Id="rId164" Type="http://schemas.openxmlformats.org/officeDocument/2006/relationships/hyperlink" Target="https://doi.org/10.1109/TCIAIG.2013.2264736" TargetMode="External"/><Relationship Id="rId371" Type="http://schemas.openxmlformats.org/officeDocument/2006/relationships/hyperlink" Target="https://doi.org/10.1088/1741-2552/aa86d0" TargetMode="External"/><Relationship Id="rId427" Type="http://schemas.openxmlformats.org/officeDocument/2006/relationships/hyperlink" Target="https://doi.org/10.1109/TNSRE.2009.2015197" TargetMode="External"/><Relationship Id="rId469" Type="http://schemas.openxmlformats.org/officeDocument/2006/relationships/hyperlink" Target="https://doi.org/10.1109/TBME.2014.2345458" TargetMode="External"/><Relationship Id="rId634" Type="http://schemas.openxmlformats.org/officeDocument/2006/relationships/hyperlink" Target="https://doi.org/10.1162/NECO_a_00089" TargetMode="External"/><Relationship Id="rId676" Type="http://schemas.openxmlformats.org/officeDocument/2006/relationships/hyperlink" Target="https://doi.org/10.1016/j.neunet.2009.06.005" TargetMode="External"/><Relationship Id="rId26" Type="http://schemas.openxmlformats.org/officeDocument/2006/relationships/image" Target="media/image5.png"/><Relationship Id="rId231" Type="http://schemas.openxmlformats.org/officeDocument/2006/relationships/hyperlink" Target="https://doi.org/10.1016/j.medengphy.2010.04.016" TargetMode="External"/><Relationship Id="rId273" Type="http://schemas.openxmlformats.org/officeDocument/2006/relationships/hyperlink" Target="https://doi.org/10.1109/MCI.2015.2501545" TargetMode="External"/><Relationship Id="rId329" Type="http://schemas.openxmlformats.org/officeDocument/2006/relationships/hyperlink" Target="https://doi.org/10.1088/1741-2560/3/4/007" TargetMode="External"/><Relationship Id="rId480" Type="http://schemas.openxmlformats.org/officeDocument/2006/relationships/hyperlink" Target="https://doi.org/10.1016/j.neuroimage.2015.02.015" TargetMode="External"/><Relationship Id="rId536" Type="http://schemas.openxmlformats.org/officeDocument/2006/relationships/hyperlink" Target="https://doi.org/10.1109/MC.2008.432" TargetMode="External"/><Relationship Id="rId701" Type="http://schemas.openxmlformats.org/officeDocument/2006/relationships/hyperlink" Target="https://doi.org/10.1016/j.jneumeth.2015.08.004" TargetMode="External"/><Relationship Id="rId68" Type="http://schemas.openxmlformats.org/officeDocument/2006/relationships/hyperlink" Target="https://doi.org/10.1109/JETCAS.2011.2177920" TargetMode="External"/><Relationship Id="rId133" Type="http://schemas.openxmlformats.org/officeDocument/2006/relationships/hyperlink" Target="https://doi.org/10.1561/2200000059" TargetMode="External"/><Relationship Id="rId175" Type="http://schemas.openxmlformats.org/officeDocument/2006/relationships/hyperlink" Target="https://doi.org/10.1109/TBME.2004.827088" TargetMode="External"/><Relationship Id="rId340" Type="http://schemas.openxmlformats.org/officeDocument/2006/relationships/hyperlink" Target="http://arxiv.org/abs/1611.08024" TargetMode="External"/><Relationship Id="rId578" Type="http://schemas.openxmlformats.org/officeDocument/2006/relationships/hyperlink" Target="https://doi.org/10.1088/1741-2560/3/1/R02" TargetMode="External"/><Relationship Id="rId200" Type="http://schemas.openxmlformats.org/officeDocument/2006/relationships/hyperlink" Target="https://doi.org/10.1109/TNSRE.2012.2189584" TargetMode="External"/><Relationship Id="rId382" Type="http://schemas.openxmlformats.org/officeDocument/2006/relationships/hyperlink" Target="https://doi.org/10.1162/NECO_a_00348" TargetMode="External"/><Relationship Id="rId438" Type="http://schemas.openxmlformats.org/officeDocument/2006/relationships/hyperlink" Target="https://doi.org/10.1016/j.patcog.2012.03.004" TargetMode="External"/><Relationship Id="rId603" Type="http://schemas.openxmlformats.org/officeDocument/2006/relationships/hyperlink" Target="https://doi.org/10.3390/e19030089" TargetMode="External"/><Relationship Id="rId645" Type="http://schemas.openxmlformats.org/officeDocument/2006/relationships/hyperlink" Target="https://doi.org/10.3389/fnins.2016.00430" TargetMode="External"/><Relationship Id="rId687" Type="http://schemas.openxmlformats.org/officeDocument/2006/relationships/hyperlink" Target="https://doi.org/10.1016/j.neuroimage.2015.07.012" TargetMode="External"/><Relationship Id="rId242" Type="http://schemas.openxmlformats.org/officeDocument/2006/relationships/hyperlink" Target="https://doi.org/10.1109/TBME.2012.2215960" TargetMode="External"/><Relationship Id="rId284" Type="http://schemas.openxmlformats.org/officeDocument/2006/relationships/hyperlink" Target="https://doi.org/10.1016/j.neucom.2016.01.007" TargetMode="External"/><Relationship Id="rId491" Type="http://schemas.openxmlformats.org/officeDocument/2006/relationships/hyperlink" Target="https://doi.org/10.1515/BMT.2004.003" TargetMode="External"/><Relationship Id="rId505" Type="http://schemas.openxmlformats.org/officeDocument/2006/relationships/hyperlink" Target="https://doi.org/10.1109/TBME.2007.913986" TargetMode="External"/><Relationship Id="rId712" Type="http://schemas.openxmlformats.org/officeDocument/2006/relationships/hyperlink" Target="https://doi.org/10.1016/j.ins.2007.11.012" TargetMode="External"/><Relationship Id="rId37" Type="http://schemas.openxmlformats.org/officeDocument/2006/relationships/image" Target="media/image16.jpg"/><Relationship Id="rId79" Type="http://schemas.openxmlformats.org/officeDocument/2006/relationships/hyperlink" Target="https://doi.org/10.1109/MMSP.2010.5662067" TargetMode="External"/><Relationship Id="rId102" Type="http://schemas.openxmlformats.org/officeDocument/2006/relationships/hyperlink" Target="https://doi.org/10.1023/A:1010933404324" TargetMode="External"/><Relationship Id="rId144" Type="http://schemas.openxmlformats.org/officeDocument/2006/relationships/hyperlink" Target="https://doi.org/10.1561/2200000067" TargetMode="External"/><Relationship Id="rId547" Type="http://schemas.openxmlformats.org/officeDocument/2006/relationships/hyperlink" Target="https://doi.org/10.1109/TBME.2009.2012869" TargetMode="External"/><Relationship Id="rId589" Type="http://schemas.openxmlformats.org/officeDocument/2006/relationships/hyperlink" Target="https://doi.org/10.1016/j.jneumeth.2016.10.008" TargetMode="External"/><Relationship Id="rId90" Type="http://schemas.openxmlformats.org/officeDocument/2006/relationships/hyperlink" Target="http://arxiv.org/abs/1409.0107" TargetMode="External"/><Relationship Id="rId186" Type="http://schemas.openxmlformats.org/officeDocument/2006/relationships/hyperlink" Target="https://doi.org/10.1137/S0895479895290954" TargetMode="External"/><Relationship Id="rId351" Type="http://schemas.openxmlformats.org/officeDocument/2006/relationships/hyperlink" Target="https://doi.org/10.1016/j.jneumeth.2010.09.010" TargetMode="External"/><Relationship Id="rId393" Type="http://schemas.openxmlformats.org/officeDocument/2006/relationships/hyperlink" Target="https://doi.org/10.1109/JPROC.2015.2404941" TargetMode="External"/><Relationship Id="rId407" Type="http://schemas.openxmlformats.org/officeDocument/2006/relationships/hyperlink" Target="https://doi.org/10.1109/TBME.2010.2082539" TargetMode="External"/><Relationship Id="rId449" Type="http://schemas.openxmlformats.org/officeDocument/2006/relationships/hyperlink" Target="https://doi.org/10.1155/2012/578295" TargetMode="External"/><Relationship Id="rId614" Type="http://schemas.openxmlformats.org/officeDocument/2006/relationships/hyperlink" Target="https://doi.org/10.4018/jdwm.2007070101" TargetMode="External"/><Relationship Id="rId656" Type="http://schemas.openxmlformats.org/officeDocument/2006/relationships/hyperlink" Target="https://doi.org/10.1109/TBME.2015.2402252" TargetMode="External"/><Relationship Id="rId211" Type="http://schemas.openxmlformats.org/officeDocument/2006/relationships/hyperlink" Target="https://doi.org/10.1016/j.neunet.2009.06.003" TargetMode="External"/><Relationship Id="rId253" Type="http://schemas.openxmlformats.org/officeDocument/2006/relationships/hyperlink" Target="https://doi.org/10.1162/neco.2006.18.7.1527" TargetMode="External"/><Relationship Id="rId295" Type="http://schemas.openxmlformats.org/officeDocument/2006/relationships/hyperlink" Target="https://doi.org/10.1016/j.neunet.2014.05.012" TargetMode="External"/><Relationship Id="rId309" Type="http://schemas.openxmlformats.org/officeDocument/2006/relationships/hyperlink" Target="https://doi.org/10.1088/1741-2560/11/3/035005" TargetMode="External"/><Relationship Id="rId460" Type="http://schemas.openxmlformats.org/officeDocument/2006/relationships/hyperlink" Target="https://doi.org/10.1016/S0013-4694(97)00022-2" TargetMode="External"/><Relationship Id="rId516" Type="http://schemas.openxmlformats.org/officeDocument/2006/relationships/hyperlink" Target="https://doi.org/10.1109/TKDE.2009.191" TargetMode="External"/><Relationship Id="rId698" Type="http://schemas.openxmlformats.org/officeDocument/2006/relationships/hyperlink" Target="https://doi.org/10.1142/S0129065714500130" TargetMode="External"/><Relationship Id="rId48" Type="http://schemas.openxmlformats.org/officeDocument/2006/relationships/hyperlink" Target="https://kaggle.com/c/inria-bci-challenge" TargetMode="External"/><Relationship Id="rId113" Type="http://schemas.openxmlformats.org/officeDocument/2006/relationships/hyperlink" Target="https://doi.org/10.1109/TNSRE.2006.875555" TargetMode="External"/><Relationship Id="rId320" Type="http://schemas.openxmlformats.org/officeDocument/2006/relationships/hyperlink" Target="https://doi.org/10.1016/j.brainresbull.2011.09.019" TargetMode="External"/><Relationship Id="rId558" Type="http://schemas.openxmlformats.org/officeDocument/2006/relationships/hyperlink" Target="https://doi.org/10.1109/TNSRE.2010.2077654" TargetMode="External"/><Relationship Id="rId155" Type="http://schemas.openxmlformats.org/officeDocument/2006/relationships/hyperlink" Target="https://doi.org/10.1109/TSP.2017.2649483" TargetMode="External"/><Relationship Id="rId197" Type="http://schemas.openxmlformats.org/officeDocument/2006/relationships/hyperlink" Target="https://doi.org/10.1109/TNSRE.2012.2189584" TargetMode="External"/><Relationship Id="rId362" Type="http://schemas.openxmlformats.org/officeDocument/2006/relationships/hyperlink" Target="https://doi.org/10.1016/j.patrec.2008.01.030" TargetMode="External"/><Relationship Id="rId418" Type="http://schemas.openxmlformats.org/officeDocument/2006/relationships/hyperlink" Target="https://doi.org/10.1016/j.patcog.2009.09.004" TargetMode="External"/><Relationship Id="rId625" Type="http://schemas.openxmlformats.org/officeDocument/2006/relationships/hyperlink" Target="https://doi.org/10.1109/TBME.2010.2093133" TargetMode="External"/><Relationship Id="rId222" Type="http://schemas.openxmlformats.org/officeDocument/2006/relationships/hyperlink" Target="https://doi.org/10.1109/TBME.2013.2261994" TargetMode="External"/><Relationship Id="rId264" Type="http://schemas.openxmlformats.org/officeDocument/2006/relationships/hyperlink" Target="https://doi.org/10.1007/s10994-016-5605-5" TargetMode="External"/><Relationship Id="rId471" Type="http://schemas.openxmlformats.org/officeDocument/2006/relationships/hyperlink" Target="https://doi.org/10.1109/TBME.2014.2345458" TargetMode="External"/><Relationship Id="rId667" Type="http://schemas.openxmlformats.org/officeDocument/2006/relationships/hyperlink" Target="https://doi.org/10.1016/j.bspc.2016.11.013" TargetMode="External"/><Relationship Id="rId17" Type="http://schemas.openxmlformats.org/officeDocument/2006/relationships/header" Target="header5.xml"/><Relationship Id="rId59" Type="http://schemas.openxmlformats.org/officeDocument/2006/relationships/hyperlink" Target="https://doi.org/10.5626/JCSE.2013.7.2.139" TargetMode="External"/><Relationship Id="rId124" Type="http://schemas.openxmlformats.org/officeDocument/2006/relationships/hyperlink" Target="https://doi.org/10.1088/1741-2560/12/6/066009" TargetMode="External"/><Relationship Id="rId527" Type="http://schemas.openxmlformats.org/officeDocument/2006/relationships/hyperlink" Target="https://doi.org/10.1214/aoms/1177704472" TargetMode="External"/><Relationship Id="rId569" Type="http://schemas.openxmlformats.org/officeDocument/2006/relationships/hyperlink" Target="https://doi.org/10.1088/1741-2560/8/2/025012" TargetMode="External"/><Relationship Id="rId70" Type="http://schemas.openxmlformats.org/officeDocument/2006/relationships/hyperlink" Target="https://doi.org/10.1162/neco_a_00474" TargetMode="External"/><Relationship Id="rId166" Type="http://schemas.openxmlformats.org/officeDocument/2006/relationships/hyperlink" Target="https://doi.org/10.1109/TCIAIG.2013.2264736" TargetMode="External"/><Relationship Id="rId331" Type="http://schemas.openxmlformats.org/officeDocument/2006/relationships/hyperlink" Target="https://doi.org/10.1371/journal.pone.0099074" TargetMode="External"/><Relationship Id="rId373" Type="http://schemas.openxmlformats.org/officeDocument/2006/relationships/hyperlink" Target="https://doi.org/10.1002/acs.1293" TargetMode="External"/><Relationship Id="rId429" Type="http://schemas.openxmlformats.org/officeDocument/2006/relationships/hyperlink" Target="https://cs.gmu.edu/~sean/book/metaheuristics/Essentials.pdf" TargetMode="External"/><Relationship Id="rId580" Type="http://schemas.openxmlformats.org/officeDocument/2006/relationships/hyperlink" Target="https://doi.org/10.1109/TKDE.2009.126" TargetMode="External"/><Relationship Id="rId636" Type="http://schemas.openxmlformats.org/officeDocument/2006/relationships/hyperlink" Target="https://doi.org/10.1162/NECO_a_00089" TargetMode="External"/><Relationship Id="rId1" Type="http://schemas.openxmlformats.org/officeDocument/2006/relationships/numbering" Target="numbering.xml"/><Relationship Id="rId233" Type="http://schemas.openxmlformats.org/officeDocument/2006/relationships/hyperlink" Target="https://doi.org/10.1016/j.medengphy.2010.04.016" TargetMode="External"/><Relationship Id="rId440" Type="http://schemas.openxmlformats.org/officeDocument/2006/relationships/hyperlink" Target="https://doi.org/10.1016/j.patcog.2012.03.004" TargetMode="External"/><Relationship Id="rId678" Type="http://schemas.openxmlformats.org/officeDocument/2006/relationships/hyperlink" Target="https://doi.org/10.1016/j.neunet.2009.06.005" TargetMode="External"/><Relationship Id="rId28" Type="http://schemas.openxmlformats.org/officeDocument/2006/relationships/image" Target="media/image7.png"/><Relationship Id="rId275" Type="http://schemas.openxmlformats.org/officeDocument/2006/relationships/hyperlink" Target="https://doi.org/10.1109/MCI.2015.2501545" TargetMode="External"/><Relationship Id="rId300" Type="http://schemas.openxmlformats.org/officeDocument/2006/relationships/hyperlink" Target="https://doi.org/10.1109/LSP.2009.2022557" TargetMode="External"/><Relationship Id="rId482" Type="http://schemas.openxmlformats.org/officeDocument/2006/relationships/hyperlink" Target="https://doi.org/10.1016/j.neuroimage.2015.02.015" TargetMode="External"/><Relationship Id="rId538" Type="http://schemas.openxmlformats.org/officeDocument/2006/relationships/hyperlink" Target="https://doi.org/10.1109/86.895946" TargetMode="External"/><Relationship Id="rId703" Type="http://schemas.openxmlformats.org/officeDocument/2006/relationships/hyperlink" Target="https://doi.org/10.1016/j.jneumeth.2015.08.004" TargetMode="External"/><Relationship Id="rId81" Type="http://schemas.openxmlformats.org/officeDocument/2006/relationships/hyperlink" Target="https://doi.org/10.1109/MMSP.2010.5662067" TargetMode="External"/><Relationship Id="rId135" Type="http://schemas.openxmlformats.org/officeDocument/2006/relationships/hyperlink" Target="https://doi.org/10.1561/2200000059" TargetMode="External"/><Relationship Id="rId177" Type="http://schemas.openxmlformats.org/officeDocument/2006/relationships/hyperlink" Target="https://doi.org/10.1109/TBME.2004.827088" TargetMode="External"/><Relationship Id="rId342" Type="http://schemas.openxmlformats.org/officeDocument/2006/relationships/hyperlink" Target="https://doi.org/10.1162/neco.1989.1.4.541" TargetMode="External"/><Relationship Id="rId384" Type="http://schemas.openxmlformats.org/officeDocument/2006/relationships/hyperlink" Target="https://doi.org/10.1162/NECO_a_00592" TargetMode="External"/><Relationship Id="rId591" Type="http://schemas.openxmlformats.org/officeDocument/2006/relationships/hyperlink" Target="https://doi.org/10.1016/j.jneumeth.2016.10.008" TargetMode="External"/><Relationship Id="rId605" Type="http://schemas.openxmlformats.org/officeDocument/2006/relationships/hyperlink" Target="https://doi.org/10.1088/1741-2560/10/3/031001" TargetMode="External"/><Relationship Id="rId202" Type="http://schemas.openxmlformats.org/officeDocument/2006/relationships/hyperlink" Target="https://doi.org/10.1016/j.neunet.2009.06.035" TargetMode="External"/><Relationship Id="rId244" Type="http://schemas.openxmlformats.org/officeDocument/2006/relationships/hyperlink" Target="https://doi.org/10.1109/TBME.2012.2215960" TargetMode="External"/><Relationship Id="rId647" Type="http://schemas.openxmlformats.org/officeDocument/2006/relationships/hyperlink" Target="https://doi.org/10.1088/1741-2560/4/2/012" TargetMode="External"/><Relationship Id="rId689" Type="http://schemas.openxmlformats.org/officeDocument/2006/relationships/hyperlink" Target="https://doi.org/10.1016/j.neuroimage.2015.07.012" TargetMode="External"/><Relationship Id="rId39" Type="http://schemas.openxmlformats.org/officeDocument/2006/relationships/image" Target="media/image18.png"/><Relationship Id="rId286" Type="http://schemas.openxmlformats.org/officeDocument/2006/relationships/hyperlink" Target="https://doi.org/10.1016/j.neucom.2016.01.007" TargetMode="External"/><Relationship Id="rId451" Type="http://schemas.openxmlformats.org/officeDocument/2006/relationships/hyperlink" Target="https://doi.org/10.1155/2012/578295" TargetMode="External"/><Relationship Id="rId493" Type="http://schemas.openxmlformats.org/officeDocument/2006/relationships/hyperlink" Target="https://doi.org/10.1007/978-3-642-02091-9_4" TargetMode="External"/><Relationship Id="rId507" Type="http://schemas.openxmlformats.org/officeDocument/2006/relationships/hyperlink" Target="https://doi.org/10.1371/journal.pone.0131328" TargetMode="External"/><Relationship Id="rId549" Type="http://schemas.openxmlformats.org/officeDocument/2006/relationships/hyperlink" Target="https://doi.org/10.1109/TNSRE.2015.2477687" TargetMode="External"/><Relationship Id="rId714" Type="http://schemas.openxmlformats.org/officeDocument/2006/relationships/hyperlink" Target="https://doi.org/10.1016/j.ins.2007.11.012" TargetMode="External"/><Relationship Id="rId50" Type="http://schemas.openxmlformats.org/officeDocument/2006/relationships/hyperlink" Target="https://doi.org/10.1016/j.compbiomed.2014.10.021" TargetMode="External"/><Relationship Id="rId104" Type="http://schemas.openxmlformats.org/officeDocument/2006/relationships/hyperlink" Target="https://doi.org/10.1023/A:1010933404324" TargetMode="External"/><Relationship Id="rId146" Type="http://schemas.openxmlformats.org/officeDocument/2006/relationships/hyperlink" Target="https://doi.org/10.1561/2200000067" TargetMode="External"/><Relationship Id="rId188" Type="http://schemas.openxmlformats.org/officeDocument/2006/relationships/hyperlink" Target="https://doi.org/10.1137/S0895479895290954" TargetMode="External"/><Relationship Id="rId311" Type="http://schemas.openxmlformats.org/officeDocument/2006/relationships/hyperlink" Target="https://doi.org/10.1016/S0004-3702(97)00043-X" TargetMode="External"/><Relationship Id="rId353" Type="http://schemas.openxmlformats.org/officeDocument/2006/relationships/hyperlink" Target="https://doi.org/10.1016/j.jneumeth.2010.09.010" TargetMode="External"/><Relationship Id="rId395" Type="http://schemas.openxmlformats.org/officeDocument/2006/relationships/hyperlink" Target="https://doi.org/10.1109/JPROC.2015.2404941" TargetMode="External"/><Relationship Id="rId409" Type="http://schemas.openxmlformats.org/officeDocument/2006/relationships/hyperlink" Target="https://doi.org/10.1109/TSP.2009.2020752" TargetMode="External"/><Relationship Id="rId560" Type="http://schemas.openxmlformats.org/officeDocument/2006/relationships/hyperlink" Target="https://doi.org/10.1109/TNSRE.2010.2077654" TargetMode="External"/><Relationship Id="rId92" Type="http://schemas.openxmlformats.org/officeDocument/2006/relationships/hyperlink" Target="https://doi.org/10.1088/1741-2560/4/2/R03" TargetMode="External"/><Relationship Id="rId213" Type="http://schemas.openxmlformats.org/officeDocument/2006/relationships/hyperlink" Target="https://doi.org/10.1109/TBME.2007.908083" TargetMode="External"/><Relationship Id="rId420" Type="http://schemas.openxmlformats.org/officeDocument/2006/relationships/hyperlink" Target="https://doi.org/10.1109/TNSRE.2016.2601240" TargetMode="External"/><Relationship Id="rId616" Type="http://schemas.openxmlformats.org/officeDocument/2006/relationships/hyperlink" Target="https://doi.org/10.4018/jdwm.2007070101" TargetMode="External"/><Relationship Id="rId658" Type="http://schemas.openxmlformats.org/officeDocument/2006/relationships/hyperlink" Target="https://doi.org/10.1109/TBME.2015.2402252" TargetMode="External"/><Relationship Id="rId255" Type="http://schemas.openxmlformats.org/officeDocument/2006/relationships/hyperlink" Target="https://doi.org/10.1162/neco.2006.18.7.1527" TargetMode="External"/><Relationship Id="rId297" Type="http://schemas.openxmlformats.org/officeDocument/2006/relationships/hyperlink" Target="https://doi.org/10.1016/j.neunet.2014.05.012" TargetMode="External"/><Relationship Id="rId462" Type="http://schemas.openxmlformats.org/officeDocument/2006/relationships/hyperlink" Target="https://doi.org/10.1016/j.jneumeth.2011.04.037" TargetMode="External"/><Relationship Id="rId518" Type="http://schemas.openxmlformats.org/officeDocument/2006/relationships/hyperlink" Target="https://doi.org/10.1109/TBME.2010.2058804" TargetMode="External"/><Relationship Id="rId115" Type="http://schemas.openxmlformats.org/officeDocument/2006/relationships/hyperlink" Target="https://doi.org/10.1109/TNSRE.2006.875555" TargetMode="External"/><Relationship Id="rId157" Type="http://schemas.openxmlformats.org/officeDocument/2006/relationships/hyperlink" Target="https://doi.org/10.1109/TSP.2017.2649483" TargetMode="External"/><Relationship Id="rId322" Type="http://schemas.openxmlformats.org/officeDocument/2006/relationships/hyperlink" Target="https://doi.org/10.1016/j.brainresbull.2011.09.019" TargetMode="External"/><Relationship Id="rId364" Type="http://schemas.openxmlformats.org/officeDocument/2006/relationships/hyperlink" Target="https://doi.org/10.1016/j.patrec.2008.01.030" TargetMode="External"/><Relationship Id="rId61" Type="http://schemas.openxmlformats.org/officeDocument/2006/relationships/hyperlink" Target="https://doi.org/10.5626/JCSE.2013.7.2.139" TargetMode="External"/><Relationship Id="rId199" Type="http://schemas.openxmlformats.org/officeDocument/2006/relationships/hyperlink" Target="https://doi.org/10.1109/TNSRE.2012.2189584" TargetMode="External"/><Relationship Id="rId571" Type="http://schemas.openxmlformats.org/officeDocument/2006/relationships/hyperlink" Target="https://doi.org/10.1088/1741-2560/13/4/046003" TargetMode="External"/><Relationship Id="rId627" Type="http://schemas.openxmlformats.org/officeDocument/2006/relationships/hyperlink" Target="https://doi.org/10.1109/TBME.2010.2093133" TargetMode="External"/><Relationship Id="rId669" Type="http://schemas.openxmlformats.org/officeDocument/2006/relationships/hyperlink" Target="https://doi.org/10.1016/j.bspc.2016.11.013" TargetMode="External"/><Relationship Id="rId19" Type="http://schemas.openxmlformats.org/officeDocument/2006/relationships/footer" Target="footer5.xml"/><Relationship Id="rId224" Type="http://schemas.openxmlformats.org/officeDocument/2006/relationships/hyperlink" Target="https://doi.org/10.1016/j.compbiomed.2012.02.004" TargetMode="External"/><Relationship Id="rId266" Type="http://schemas.openxmlformats.org/officeDocument/2006/relationships/hyperlink" Target="https://doi.org/10.1016/j.compbiomed.2011.05.014" TargetMode="External"/><Relationship Id="rId431" Type="http://schemas.openxmlformats.org/officeDocument/2006/relationships/hyperlink" Target="https://cs.gmu.edu/~sean/book/metaheuristics/Essentials.pdf" TargetMode="External"/><Relationship Id="rId473" Type="http://schemas.openxmlformats.org/officeDocument/2006/relationships/hyperlink" Target="https://doi.org/10.1038/srep38565" TargetMode="External"/><Relationship Id="rId529" Type="http://schemas.openxmlformats.org/officeDocument/2006/relationships/hyperlink" Target="https://doi.org/10.1109/TPAMI.2005.159" TargetMode="External"/><Relationship Id="rId680" Type="http://schemas.openxmlformats.org/officeDocument/2006/relationships/hyperlink" Target="https://doi.org/10.1088/1741-2560/8/2/025005" TargetMode="External"/><Relationship Id="rId30" Type="http://schemas.openxmlformats.org/officeDocument/2006/relationships/image" Target="media/image9.png"/><Relationship Id="rId126" Type="http://schemas.openxmlformats.org/officeDocument/2006/relationships/hyperlink" Target="https://doi.org/10.1088/1741-2560/12/6/066009" TargetMode="External"/><Relationship Id="rId168" Type="http://schemas.openxmlformats.org/officeDocument/2006/relationships/hyperlink" Target="https://doi.org/10.1109/TCIAIG.2013.2264736" TargetMode="External"/><Relationship Id="rId333" Type="http://schemas.openxmlformats.org/officeDocument/2006/relationships/hyperlink" Target="https://doi.org/10.1371/journal.pone.0172578" TargetMode="External"/><Relationship Id="rId540" Type="http://schemas.openxmlformats.org/officeDocument/2006/relationships/hyperlink" Target="https://doi.org/10.1109/86.895946" TargetMode="External"/><Relationship Id="rId72" Type="http://schemas.openxmlformats.org/officeDocument/2006/relationships/hyperlink" Target="https://doi.org/10.1162/neco_a_00474" TargetMode="External"/><Relationship Id="rId375" Type="http://schemas.openxmlformats.org/officeDocument/2006/relationships/hyperlink" Target="https://doi.org/10.1002/acs.1293" TargetMode="External"/><Relationship Id="rId582" Type="http://schemas.openxmlformats.org/officeDocument/2006/relationships/hyperlink" Target="https://doi.org/10.1109/TKDE.2009.126" TargetMode="External"/><Relationship Id="rId638" Type="http://schemas.openxmlformats.org/officeDocument/2006/relationships/hyperlink" Target="https://doi.org/10.1109/TBME.2006.888836" TargetMode="External"/><Relationship Id="rId3" Type="http://schemas.openxmlformats.org/officeDocument/2006/relationships/settings" Target="settings.xml"/><Relationship Id="rId235" Type="http://schemas.openxmlformats.org/officeDocument/2006/relationships/hyperlink" Target="https://doi.org/10.1109/TNSRE.2008.926694" TargetMode="External"/><Relationship Id="rId277" Type="http://schemas.openxmlformats.org/officeDocument/2006/relationships/hyperlink" Target="https://doi.org/10.1109/MCI.2015.2501545" TargetMode="External"/><Relationship Id="rId400" Type="http://schemas.openxmlformats.org/officeDocument/2006/relationships/hyperlink" Target="https://doi.org/10.1088/1741-2560/4/2/R01" TargetMode="External"/><Relationship Id="rId442" Type="http://schemas.openxmlformats.org/officeDocument/2006/relationships/hyperlink" Target="https://doi.org/10.1016/j.patcog.2012.03.004" TargetMode="External"/><Relationship Id="rId484" Type="http://schemas.openxmlformats.org/officeDocument/2006/relationships/hyperlink" Target="https://doi.org/10.1016/j.neuroimage.2015.02.015" TargetMode="External"/><Relationship Id="rId705" Type="http://schemas.openxmlformats.org/officeDocument/2006/relationships/hyperlink" Target="https://doi.org/10.1016/j.jneumeth.2015.08.004" TargetMode="External"/><Relationship Id="rId137" Type="http://schemas.openxmlformats.org/officeDocument/2006/relationships/hyperlink" Target="https://doi.org/10.1561/2200000059" TargetMode="External"/><Relationship Id="rId302" Type="http://schemas.openxmlformats.org/officeDocument/2006/relationships/hyperlink" Target="https://doi.org/10.1109/LSP.2009.2022557" TargetMode="External"/><Relationship Id="rId344" Type="http://schemas.openxmlformats.org/officeDocument/2006/relationships/hyperlink" Target="https://doi.org/10.1162/neco.1989.1.4.541" TargetMode="External"/><Relationship Id="rId691" Type="http://schemas.openxmlformats.org/officeDocument/2006/relationships/hyperlink" Target="https://doi.org/10.1016/j.neuroimage.2015.07.012" TargetMode="External"/><Relationship Id="rId41" Type="http://schemas.openxmlformats.org/officeDocument/2006/relationships/image" Target="media/image20.png"/><Relationship Id="rId83" Type="http://schemas.openxmlformats.org/officeDocument/2006/relationships/hyperlink" Target="https://doi.org/10.1109/TBME.2011.2172210" TargetMode="External"/><Relationship Id="rId179" Type="http://schemas.openxmlformats.org/officeDocument/2006/relationships/hyperlink" Target="https://doi.org/10.1109/TBME.2004.827088" TargetMode="External"/><Relationship Id="rId386" Type="http://schemas.openxmlformats.org/officeDocument/2006/relationships/hyperlink" Target="https://doi.org/10.1162/NECO_a_00592" TargetMode="External"/><Relationship Id="rId551" Type="http://schemas.openxmlformats.org/officeDocument/2006/relationships/hyperlink" Target="https://doi.org/10.1109/TNSRE.2015.2477687" TargetMode="External"/><Relationship Id="rId593" Type="http://schemas.openxmlformats.org/officeDocument/2006/relationships/hyperlink" Target="https://doi.org/10.1016/j.jneumeth.2016.10.008" TargetMode="External"/><Relationship Id="rId607" Type="http://schemas.openxmlformats.org/officeDocument/2006/relationships/hyperlink" Target="https://doi.org/10.1088/1741-2560/10/3/031001" TargetMode="External"/><Relationship Id="rId649" Type="http://schemas.openxmlformats.org/officeDocument/2006/relationships/hyperlink" Target="https://doi.org/10.1088/1741-2560/4/2/012" TargetMode="External"/><Relationship Id="rId190" Type="http://schemas.openxmlformats.org/officeDocument/2006/relationships/hyperlink" Target="https://doi.org/10.1137/S0895479895290954" TargetMode="External"/><Relationship Id="rId204" Type="http://schemas.openxmlformats.org/officeDocument/2006/relationships/hyperlink" Target="https://doi.org/10.1016/j.neunet.2009.06.035" TargetMode="External"/><Relationship Id="rId246" Type="http://schemas.openxmlformats.org/officeDocument/2006/relationships/hyperlink" Target="https://doi.org/10.1109/TBME.2012.2215960" TargetMode="External"/><Relationship Id="rId288" Type="http://schemas.openxmlformats.org/officeDocument/2006/relationships/hyperlink" Target="https://doi.org/10.1016/j.neucom.2016.01.007" TargetMode="External"/><Relationship Id="rId411" Type="http://schemas.openxmlformats.org/officeDocument/2006/relationships/hyperlink" Target="https://doi.org/10.1109/TSP.2009.2020752" TargetMode="External"/><Relationship Id="rId453" Type="http://schemas.openxmlformats.org/officeDocument/2006/relationships/hyperlink" Target="https://doi.org/10.1080/2326263X.2016.1254403" TargetMode="External"/><Relationship Id="rId509" Type="http://schemas.openxmlformats.org/officeDocument/2006/relationships/hyperlink" Target="https://doi.org/10.1371/journal.pone.0131328" TargetMode="External"/><Relationship Id="rId660" Type="http://schemas.openxmlformats.org/officeDocument/2006/relationships/hyperlink" Target="https://doi.org/10.1016/S1388-2457(02)00057-3" TargetMode="External"/><Relationship Id="rId106" Type="http://schemas.openxmlformats.org/officeDocument/2006/relationships/hyperlink" Target="https://doi.org/10.1023/A:1010933404324" TargetMode="External"/><Relationship Id="rId313" Type="http://schemas.openxmlformats.org/officeDocument/2006/relationships/hyperlink" Target="https://doi.org/10.1016/S0004-3702(97)00043-X" TargetMode="External"/><Relationship Id="rId495" Type="http://schemas.openxmlformats.org/officeDocument/2006/relationships/hyperlink" Target="https://doi.org/10.1007/978-3-642-02091-9_4" TargetMode="External"/><Relationship Id="rId716" Type="http://schemas.openxmlformats.org/officeDocument/2006/relationships/hyperlink" Target="https://doi.org/10.1088/1741-2560/7/4/046008" TargetMode="External"/><Relationship Id="rId10" Type="http://schemas.openxmlformats.org/officeDocument/2006/relationships/footer" Target="footer1.xml"/><Relationship Id="rId52" Type="http://schemas.openxmlformats.org/officeDocument/2006/relationships/hyperlink" Target="https://doi.org/10.1016/j.compbiomed.2014.10.021" TargetMode="External"/><Relationship Id="rId94" Type="http://schemas.openxmlformats.org/officeDocument/2006/relationships/hyperlink" Target="https://doi.org/10.1088/1741-2560/4/2/R03" TargetMode="External"/><Relationship Id="rId148" Type="http://schemas.openxmlformats.org/officeDocument/2006/relationships/hyperlink" Target="https://doi.org/10.1109/MC.2008.431" TargetMode="External"/><Relationship Id="rId355" Type="http://schemas.openxmlformats.org/officeDocument/2006/relationships/hyperlink" Target="https://doi.org/10.1016/j.jneumeth.2010.09.010" TargetMode="External"/><Relationship Id="rId397" Type="http://schemas.openxmlformats.org/officeDocument/2006/relationships/hyperlink" Target="https://doi.org/10.1109/JPROC.2015.2404941" TargetMode="External"/><Relationship Id="rId520" Type="http://schemas.openxmlformats.org/officeDocument/2006/relationships/hyperlink" Target="https://doi.org/10.1109/TBME.2010.2058804" TargetMode="External"/><Relationship Id="rId562" Type="http://schemas.openxmlformats.org/officeDocument/2006/relationships/hyperlink" Target="https://doi.org/10.1109/rbme.2013.2290621" TargetMode="External"/><Relationship Id="rId618" Type="http://schemas.openxmlformats.org/officeDocument/2006/relationships/hyperlink" Target="https://doi.org/10.1109/MC.2012.107" TargetMode="External"/><Relationship Id="rId215" Type="http://schemas.openxmlformats.org/officeDocument/2006/relationships/hyperlink" Target="https://doi.org/10.1109/TBME.2007.908083" TargetMode="External"/><Relationship Id="rId257" Type="http://schemas.openxmlformats.org/officeDocument/2006/relationships/hyperlink" Target="https://doi.org/10.1371/journal.pone.0104854" TargetMode="External"/><Relationship Id="rId422" Type="http://schemas.openxmlformats.org/officeDocument/2006/relationships/hyperlink" Target="https://doi.org/10.1109/TNSRE.2016.2601240" TargetMode="External"/><Relationship Id="rId464" Type="http://schemas.openxmlformats.org/officeDocument/2006/relationships/hyperlink" Target="https://doi.org/10.1016/j.jneumeth.2011.04.037" TargetMode="External"/><Relationship Id="rId299" Type="http://schemas.openxmlformats.org/officeDocument/2006/relationships/hyperlink" Target="https://doi.org/10.1016/j.neunet.2014.05.012" TargetMode="External"/><Relationship Id="rId63" Type="http://schemas.openxmlformats.org/officeDocument/2006/relationships/hyperlink" Target="https://doi.org/10.5626/JCSE.2013.7.2.139" TargetMode="External"/><Relationship Id="rId159" Type="http://schemas.openxmlformats.org/officeDocument/2006/relationships/hyperlink" Target="https://doi.org/10.1088/0031-9155/51/8/002" TargetMode="External"/><Relationship Id="rId366" Type="http://schemas.openxmlformats.org/officeDocument/2006/relationships/hyperlink" Target="https://doi.org/10.3389/fnins.2012.00091" TargetMode="External"/><Relationship Id="rId573" Type="http://schemas.openxmlformats.org/officeDocument/2006/relationships/hyperlink" Target="https://doi.org/10.1088/1741-2560/11/3/035004" TargetMode="External"/><Relationship Id="rId226" Type="http://schemas.openxmlformats.org/officeDocument/2006/relationships/hyperlink" Target="https://doi.org/10.1016/j.compbiomed.2012.02.004" TargetMode="External"/><Relationship Id="rId433" Type="http://schemas.openxmlformats.org/officeDocument/2006/relationships/hyperlink" Target="https://doi.org/10.1016/j.jneumeth.2016.11.002" TargetMode="External"/><Relationship Id="rId640" Type="http://schemas.openxmlformats.org/officeDocument/2006/relationships/hyperlink" Target="https://doi.org/10.1109/TBME.2006.888836" TargetMode="External"/><Relationship Id="rId74" Type="http://schemas.openxmlformats.org/officeDocument/2006/relationships/hyperlink" Target="https://doi.org/10.1162/neco_a_00474" TargetMode="External"/><Relationship Id="rId377" Type="http://schemas.openxmlformats.org/officeDocument/2006/relationships/hyperlink" Target="https://doi.org/10.1002/acs.1293" TargetMode="External"/><Relationship Id="rId500" Type="http://schemas.openxmlformats.org/officeDocument/2006/relationships/hyperlink" Target="https://doi.org/10.1016/j.neucom.2015.02.005" TargetMode="External"/><Relationship Id="rId584" Type="http://schemas.openxmlformats.org/officeDocument/2006/relationships/hyperlink" Target="https://doi.org/10.1109/TKDE.2009.126" TargetMode="External"/><Relationship Id="rId5" Type="http://schemas.openxmlformats.org/officeDocument/2006/relationships/footnotes" Target="footnotes.xml"/><Relationship Id="rId237" Type="http://schemas.openxmlformats.org/officeDocument/2006/relationships/hyperlink" Target="https://doi.org/10.1109/TNSRE.2008.926694" TargetMode="External"/><Relationship Id="rId444" Type="http://schemas.openxmlformats.org/officeDocument/2006/relationships/hyperlink" Target="https://doi.org/10.1109/JPROC.2012.2185009" TargetMode="External"/><Relationship Id="rId651" Type="http://schemas.openxmlformats.org/officeDocument/2006/relationships/hyperlink" Target="https://doi.org/10.1186/1743-0003-10-106" TargetMode="External"/><Relationship Id="rId290" Type="http://schemas.openxmlformats.org/officeDocument/2006/relationships/hyperlink" Target="https://doi.org/10.1109/TNSRE.2005.847386" TargetMode="External"/><Relationship Id="rId304" Type="http://schemas.openxmlformats.org/officeDocument/2006/relationships/hyperlink" Target="https://doi.org/10.1109/LSP.2009.2022557" TargetMode="External"/><Relationship Id="rId388" Type="http://schemas.openxmlformats.org/officeDocument/2006/relationships/hyperlink" Target="https://doi.org/10.1016/j.neunet.2011.05.006" TargetMode="External"/><Relationship Id="rId511" Type="http://schemas.openxmlformats.org/officeDocument/2006/relationships/hyperlink" Target="https://doi.org/10.1186/s12938-016-0178-x" TargetMode="External"/><Relationship Id="rId609" Type="http://schemas.openxmlformats.org/officeDocument/2006/relationships/hyperlink" Target="https://doi.org/10.1016/j.neuroimage.2009.07.045" TargetMode="External"/><Relationship Id="rId85" Type="http://schemas.openxmlformats.org/officeDocument/2006/relationships/hyperlink" Target="https://doi.org/10.1016/j.neucom.2012.12.039" TargetMode="External"/><Relationship Id="rId150" Type="http://schemas.openxmlformats.org/officeDocument/2006/relationships/hyperlink" Target="https://doi.org/10.1080/2326263X.2017.1297192" TargetMode="External"/><Relationship Id="rId595" Type="http://schemas.openxmlformats.org/officeDocument/2006/relationships/hyperlink" Target="https://doi.org/10.1109/TBME.2004.824128" TargetMode="External"/><Relationship Id="rId248" Type="http://schemas.openxmlformats.org/officeDocument/2006/relationships/hyperlink" Target="https://doi.org/10.1162/089976602760128018" TargetMode="External"/><Relationship Id="rId455" Type="http://schemas.openxmlformats.org/officeDocument/2006/relationships/hyperlink" Target="https://doi.org/10.1080/2326263X.2016.1254403" TargetMode="External"/><Relationship Id="rId662" Type="http://schemas.openxmlformats.org/officeDocument/2006/relationships/hyperlink" Target="https://doi.org/10.1016/0013-4694(91)90040-B" TargetMode="External"/><Relationship Id="rId12" Type="http://schemas.openxmlformats.org/officeDocument/2006/relationships/header" Target="header3.xml"/><Relationship Id="rId108" Type="http://schemas.openxmlformats.org/officeDocument/2006/relationships/hyperlink" Target="https://doi.org/10.1016/j.neucom.2011.10.010" TargetMode="External"/><Relationship Id="rId315" Type="http://schemas.openxmlformats.org/officeDocument/2006/relationships/hyperlink" Target="https://doi.org/10.1016/S0004-3702(97)00043-X" TargetMode="External"/><Relationship Id="rId522" Type="http://schemas.openxmlformats.org/officeDocument/2006/relationships/hyperlink" Target="https://doi.org/10.1109/TBME.2010.2058804" TargetMode="External"/><Relationship Id="rId96" Type="http://schemas.openxmlformats.org/officeDocument/2006/relationships/hyperlink" Target="https://doi.org/10.1016/j.neuroimage.2011.01.056" TargetMode="External"/><Relationship Id="rId161" Type="http://schemas.openxmlformats.org/officeDocument/2006/relationships/hyperlink" Target="https://doi.org/10.1088/0031-9155/51/8/002" TargetMode="External"/><Relationship Id="rId399" Type="http://schemas.openxmlformats.org/officeDocument/2006/relationships/hyperlink" Target="https://doi.org/10.1088/1741-2560/4/2/R01" TargetMode="External"/><Relationship Id="rId259" Type="http://schemas.openxmlformats.org/officeDocument/2006/relationships/hyperlink" Target="https://doi.org/10.1371/journal.pone.0104854" TargetMode="External"/><Relationship Id="rId466" Type="http://schemas.openxmlformats.org/officeDocument/2006/relationships/hyperlink" Target="https://doi.org/10.1016/j.jneumeth.2011.04.037" TargetMode="External"/><Relationship Id="rId673" Type="http://schemas.openxmlformats.org/officeDocument/2006/relationships/hyperlink" Target="https://doi.org/10.1016/j.cmpb.2016.12.005" TargetMode="External"/><Relationship Id="rId23" Type="http://schemas.openxmlformats.org/officeDocument/2006/relationships/image" Target="media/image2.jpg"/><Relationship Id="rId119" Type="http://schemas.openxmlformats.org/officeDocument/2006/relationships/hyperlink" Target="https://doi.org/10.1109/TPAMI.2010.125" TargetMode="External"/><Relationship Id="rId326" Type="http://schemas.openxmlformats.org/officeDocument/2006/relationships/hyperlink" Target="https://doi.org/10.1088/1741-2560/3/4/007" TargetMode="External"/><Relationship Id="rId533" Type="http://schemas.openxmlformats.org/officeDocument/2006/relationships/hyperlink" Target="https://doi.org/10.1109/MC.2008.432" TargetMode="External"/><Relationship Id="rId172" Type="http://schemas.openxmlformats.org/officeDocument/2006/relationships/hyperlink" Target="https://doi.org/10.1155/2015/129021" TargetMode="External"/><Relationship Id="rId477" Type="http://schemas.openxmlformats.org/officeDocument/2006/relationships/hyperlink" Target="https://doi.org/10.1109/TBME.2004.827086" TargetMode="External"/><Relationship Id="rId600" Type="http://schemas.openxmlformats.org/officeDocument/2006/relationships/hyperlink" Target="https://doi.org/10.1088/1741-2560/14/1/016003" TargetMode="External"/><Relationship Id="rId684" Type="http://schemas.openxmlformats.org/officeDocument/2006/relationships/hyperlink" Target="https://doi.org/10.1088/1741-2560/13/2/026008" TargetMode="External"/><Relationship Id="rId337" Type="http://schemas.openxmlformats.org/officeDocument/2006/relationships/hyperlink" Target="https://doi.org/10.1088/1741-2560/10/4/046003" TargetMode="External"/><Relationship Id="rId34" Type="http://schemas.openxmlformats.org/officeDocument/2006/relationships/image" Target="media/image13.png"/><Relationship Id="rId544" Type="http://schemas.openxmlformats.org/officeDocument/2006/relationships/hyperlink" Target="https://doi.org/10.1109/TBME.2009.2012869" TargetMode="External"/><Relationship Id="rId183" Type="http://schemas.openxmlformats.org/officeDocument/2006/relationships/hyperlink" Target="https://doi.org/10.1109/TBME.2006.883649" TargetMode="External"/><Relationship Id="rId390" Type="http://schemas.openxmlformats.org/officeDocument/2006/relationships/hyperlink" Target="https://doi.org/10.1016/j.neunet.2011.05.006" TargetMode="External"/><Relationship Id="rId404" Type="http://schemas.openxmlformats.org/officeDocument/2006/relationships/hyperlink" Target="https://doi.org/10.1109/TBME.2010.2082539" TargetMode="External"/><Relationship Id="rId611" Type="http://schemas.openxmlformats.org/officeDocument/2006/relationships/hyperlink" Target="https://doi.org/10.1016/j.neuroimage.2009.07.045" TargetMode="External"/><Relationship Id="rId250" Type="http://schemas.openxmlformats.org/officeDocument/2006/relationships/hyperlink" Target="https://doi.org/10.1162/089976602760128018" TargetMode="External"/><Relationship Id="rId488" Type="http://schemas.openxmlformats.org/officeDocument/2006/relationships/hyperlink" Target="https://doi.org/10.1515/BMT.2004.003" TargetMode="External"/><Relationship Id="rId695" Type="http://schemas.openxmlformats.org/officeDocument/2006/relationships/hyperlink" Target="https://doi.org/10.1109/TNSRE.2013.2279680" TargetMode="External"/><Relationship Id="rId709" Type="http://schemas.openxmlformats.org/officeDocument/2006/relationships/hyperlink" Target="https://doi.org/10.1016/j.neucom.2016.11.008" TargetMode="External"/><Relationship Id="rId45" Type="http://schemas.openxmlformats.org/officeDocument/2006/relationships/image" Target="media/image24.png"/><Relationship Id="rId110" Type="http://schemas.openxmlformats.org/officeDocument/2006/relationships/hyperlink" Target="https://doi.org/10.1016/j.neucom.2011.10.010" TargetMode="External"/><Relationship Id="rId348" Type="http://schemas.openxmlformats.org/officeDocument/2006/relationships/hyperlink" Target="https://doi.org/10.1016/S0047-259X(03)00096-4" TargetMode="External"/><Relationship Id="rId555" Type="http://schemas.openxmlformats.org/officeDocument/2006/relationships/hyperlink" Target="https://doi.org/10.1088/1741-2560/13/2/026019" TargetMode="External"/><Relationship Id="rId194" Type="http://schemas.openxmlformats.org/officeDocument/2006/relationships/hyperlink" Target="https://doi.org/10.1371/journal.pone.0101168" TargetMode="External"/><Relationship Id="rId208" Type="http://schemas.openxmlformats.org/officeDocument/2006/relationships/hyperlink" Target="https://doi.org/10.1016/j.neunet.2009.06.003" TargetMode="External"/><Relationship Id="rId415" Type="http://schemas.openxmlformats.org/officeDocument/2006/relationships/hyperlink" Target="https://doi.org/10.1016/j.patcog.2009.09.004" TargetMode="External"/><Relationship Id="rId622" Type="http://schemas.openxmlformats.org/officeDocument/2006/relationships/hyperlink" Target="https://doi.org/10.1109/TNSRE.2006.875577" TargetMode="External"/><Relationship Id="rId261" Type="http://schemas.openxmlformats.org/officeDocument/2006/relationships/hyperlink" Target="https://doi.org/10.1007/s10994-016-5605-5" TargetMode="External"/><Relationship Id="rId499" Type="http://schemas.openxmlformats.org/officeDocument/2006/relationships/hyperlink" Target="https://doi.org/10.1016/j.neucom.2015.02.005" TargetMode="External"/><Relationship Id="rId56" Type="http://schemas.openxmlformats.org/officeDocument/2006/relationships/hyperlink" Target="https://doi.org/10.3389/fnins.2012.00039" TargetMode="External"/><Relationship Id="rId359" Type="http://schemas.openxmlformats.org/officeDocument/2006/relationships/hyperlink" Target="https://doi.org/10.1007/s10994-007-5039-1" TargetMode="External"/><Relationship Id="rId566" Type="http://schemas.openxmlformats.org/officeDocument/2006/relationships/hyperlink" Target="https://doi.org/10.1109/rbme.2013.2290621" TargetMode="External"/><Relationship Id="rId121" Type="http://schemas.openxmlformats.org/officeDocument/2006/relationships/hyperlink" Target="https://doi.org/10.1109/TPAMI.2010.125" TargetMode="External"/><Relationship Id="rId219" Type="http://schemas.openxmlformats.org/officeDocument/2006/relationships/hyperlink" Target="https://doi.org/10.1109/TBME.2013.2261994" TargetMode="External"/><Relationship Id="rId426" Type="http://schemas.openxmlformats.org/officeDocument/2006/relationships/hyperlink" Target="https://doi.org/10.1109/TNSRE.2009.2015197" TargetMode="External"/><Relationship Id="rId633" Type="http://schemas.openxmlformats.org/officeDocument/2006/relationships/hyperlink" Target="https://doi.org/10.1162/NECO_a_00089" TargetMode="External"/><Relationship Id="rId67" Type="http://schemas.openxmlformats.org/officeDocument/2006/relationships/hyperlink" Target="https://doi.org/10.1109/JETCAS.2011.2177920" TargetMode="External"/><Relationship Id="rId272" Type="http://schemas.openxmlformats.org/officeDocument/2006/relationships/hyperlink" Target="https://doi.org/10.1109/MCI.2015.2501545" TargetMode="External"/><Relationship Id="rId577" Type="http://schemas.openxmlformats.org/officeDocument/2006/relationships/hyperlink" Target="https://doi.org/10.1088/1741-2560/3/1/R02" TargetMode="External"/><Relationship Id="rId700" Type="http://schemas.openxmlformats.org/officeDocument/2006/relationships/hyperlink" Target="https://doi.org/10.1016/j.jneumeth.2015.08.004" TargetMode="External"/><Relationship Id="rId132" Type="http://schemas.openxmlformats.org/officeDocument/2006/relationships/hyperlink" Target="https://doi.org/10.1016/j.eswa.2017.04.003" TargetMode="External"/><Relationship Id="rId437" Type="http://schemas.openxmlformats.org/officeDocument/2006/relationships/hyperlink" Target="https://doi.org/10.1016/j.patcog.2012.03.004" TargetMode="External"/><Relationship Id="rId644" Type="http://schemas.openxmlformats.org/officeDocument/2006/relationships/hyperlink" Target="https://doi.org/10.3389/fnins.2016.00430" TargetMode="External"/><Relationship Id="rId283" Type="http://schemas.openxmlformats.org/officeDocument/2006/relationships/hyperlink" Target="https://doi.org/10.1109/MSP.2008.4408442" TargetMode="External"/><Relationship Id="rId490" Type="http://schemas.openxmlformats.org/officeDocument/2006/relationships/hyperlink" Target="https://doi.org/10.1515/BMT.2004.003" TargetMode="External"/><Relationship Id="rId504" Type="http://schemas.openxmlformats.org/officeDocument/2006/relationships/hyperlink" Target="https://doi.org/10.1109/TBME.2007.913986" TargetMode="External"/><Relationship Id="rId711" Type="http://schemas.openxmlformats.org/officeDocument/2006/relationships/hyperlink" Target="https://doi.org/10.1016/j.ins.2007.11.012" TargetMode="External"/><Relationship Id="rId78" Type="http://schemas.openxmlformats.org/officeDocument/2006/relationships/hyperlink" Target="https://doi.org/10.1088/0967-3334/31/7/003" TargetMode="External"/><Relationship Id="rId143" Type="http://schemas.openxmlformats.org/officeDocument/2006/relationships/hyperlink" Target="https://doi.org/10.1561/2200000067" TargetMode="External"/><Relationship Id="rId350" Type="http://schemas.openxmlformats.org/officeDocument/2006/relationships/hyperlink" Target="https://doi.org/10.1016/S0047-259X(03)00096-4" TargetMode="External"/><Relationship Id="rId588" Type="http://schemas.openxmlformats.org/officeDocument/2006/relationships/hyperlink" Target="https://doi.org/10.1371/journal.pone.0051077" TargetMode="External"/><Relationship Id="rId9" Type="http://schemas.openxmlformats.org/officeDocument/2006/relationships/header" Target="header2.xml"/><Relationship Id="rId210" Type="http://schemas.openxmlformats.org/officeDocument/2006/relationships/hyperlink" Target="https://doi.org/10.1016/j.neunet.2009.06.003" TargetMode="External"/><Relationship Id="rId448" Type="http://schemas.openxmlformats.org/officeDocument/2006/relationships/hyperlink" Target="https://doi.org/10.3389/fncom.2015.00146" TargetMode="External"/><Relationship Id="rId655" Type="http://schemas.openxmlformats.org/officeDocument/2006/relationships/hyperlink" Target="https://doi.org/10.1109/TBME.2015.2402252" TargetMode="External"/><Relationship Id="rId294" Type="http://schemas.openxmlformats.org/officeDocument/2006/relationships/hyperlink" Target="https://doi.org/10.1109/TNSRE.2005.847386" TargetMode="External"/><Relationship Id="rId308" Type="http://schemas.openxmlformats.org/officeDocument/2006/relationships/hyperlink" Target="https://doi.org/10.1088/1741-2560/11/3/035005" TargetMode="External"/><Relationship Id="rId515" Type="http://schemas.openxmlformats.org/officeDocument/2006/relationships/hyperlink" Target="https://doi.org/10.1109/TKDE.2009.191" TargetMode="External"/><Relationship Id="rId89" Type="http://schemas.openxmlformats.org/officeDocument/2006/relationships/hyperlink" Target="https://doi.org/10.1016/j.neucom.2012.12.039" TargetMode="External"/><Relationship Id="rId154" Type="http://schemas.openxmlformats.org/officeDocument/2006/relationships/hyperlink" Target="https://doi.org/10.1080/2326263X.2017.1297192" TargetMode="External"/><Relationship Id="rId361" Type="http://schemas.openxmlformats.org/officeDocument/2006/relationships/hyperlink" Target="https://doi.org/10.1016/j.patrec.2008.01.030" TargetMode="External"/><Relationship Id="rId599" Type="http://schemas.openxmlformats.org/officeDocument/2006/relationships/hyperlink" Target="https://doi.org/10.1088/1741-2560/14/1/016003" TargetMode="External"/><Relationship Id="rId459" Type="http://schemas.openxmlformats.org/officeDocument/2006/relationships/hyperlink" Target="https://doi.org/10.1016/S0013-4694(97)00022-2" TargetMode="External"/><Relationship Id="rId666" Type="http://schemas.openxmlformats.org/officeDocument/2006/relationships/hyperlink" Target="https://doi.org/10.1016/j.bspc.2016.11.013" TargetMode="External"/><Relationship Id="rId16" Type="http://schemas.openxmlformats.org/officeDocument/2006/relationships/header" Target="header4.xml"/><Relationship Id="rId221" Type="http://schemas.openxmlformats.org/officeDocument/2006/relationships/hyperlink" Target="https://doi.org/10.1109/TBME.2013.2261994" TargetMode="External"/><Relationship Id="rId319" Type="http://schemas.openxmlformats.org/officeDocument/2006/relationships/hyperlink" Target="https://doi.org/10.1088/1741-2560/8/2/025002" TargetMode="External"/><Relationship Id="rId526" Type="http://schemas.openxmlformats.org/officeDocument/2006/relationships/hyperlink" Target="https://doi.org/10.1214/aoms/1177704472" TargetMode="External"/><Relationship Id="rId165" Type="http://schemas.openxmlformats.org/officeDocument/2006/relationships/hyperlink" Target="https://doi.org/10.1109/TCIAIG.2013.2264736" TargetMode="External"/><Relationship Id="rId372" Type="http://schemas.openxmlformats.org/officeDocument/2006/relationships/hyperlink" Target="https://doi.org/10.1088/1741-2552/aa86d0" TargetMode="External"/><Relationship Id="rId677" Type="http://schemas.openxmlformats.org/officeDocument/2006/relationships/hyperlink" Target="https://doi.org/10.1016/j.neunet.2009.06.005" TargetMode="External"/><Relationship Id="rId232" Type="http://schemas.openxmlformats.org/officeDocument/2006/relationships/hyperlink" Target="https://doi.org/10.1016/j.medengphy.2010.04.016" TargetMode="External"/><Relationship Id="rId27" Type="http://schemas.openxmlformats.org/officeDocument/2006/relationships/image" Target="media/image6.png"/><Relationship Id="rId537" Type="http://schemas.openxmlformats.org/officeDocument/2006/relationships/hyperlink" Target="https://doi.org/10.1109/MC.2008.432" TargetMode="External"/><Relationship Id="rId80" Type="http://schemas.openxmlformats.org/officeDocument/2006/relationships/hyperlink" Target="https://doi.org/10.1109/MMSP.2010.5662067" TargetMode="External"/><Relationship Id="rId176" Type="http://schemas.openxmlformats.org/officeDocument/2006/relationships/hyperlink" Target="https://doi.org/10.1109/TBME.2004.827088" TargetMode="External"/><Relationship Id="rId383" Type="http://schemas.openxmlformats.org/officeDocument/2006/relationships/hyperlink" Target="https://doi.org/10.1162/NECO_a_00592" TargetMode="External"/><Relationship Id="rId590" Type="http://schemas.openxmlformats.org/officeDocument/2006/relationships/hyperlink" Target="https://doi.org/10.1016/j.jneumeth.2016.10.008" TargetMode="External"/><Relationship Id="rId604" Type="http://schemas.openxmlformats.org/officeDocument/2006/relationships/hyperlink" Target="https://doi.org/10.3390/e19030089" TargetMode="External"/><Relationship Id="rId243" Type="http://schemas.openxmlformats.org/officeDocument/2006/relationships/hyperlink" Target="https://doi.org/10.1109/TBME.2012.2215960" TargetMode="External"/><Relationship Id="rId450" Type="http://schemas.openxmlformats.org/officeDocument/2006/relationships/hyperlink" Target="https://doi.org/10.1155/2012/578295" TargetMode="External"/><Relationship Id="rId688" Type="http://schemas.openxmlformats.org/officeDocument/2006/relationships/hyperlink" Target="https://doi.org/10.1016/j.neuroimage.2015.07.012" TargetMode="External"/><Relationship Id="rId38" Type="http://schemas.openxmlformats.org/officeDocument/2006/relationships/image" Target="media/image17.png"/><Relationship Id="rId103" Type="http://schemas.openxmlformats.org/officeDocument/2006/relationships/hyperlink" Target="https://doi.org/10.1023/A:1010933404324" TargetMode="External"/><Relationship Id="rId310" Type="http://schemas.openxmlformats.org/officeDocument/2006/relationships/hyperlink" Target="https://doi.org/10.1088/1741-2560/11/3/035005" TargetMode="External"/><Relationship Id="rId548" Type="http://schemas.openxmlformats.org/officeDocument/2006/relationships/hyperlink" Target="https://doi.org/10.1109/TBME.2009.2012869" TargetMode="External"/><Relationship Id="rId91" Type="http://schemas.openxmlformats.org/officeDocument/2006/relationships/hyperlink" Target="https://doi.org/10.1088/1741-2560/4/2/R03" TargetMode="External"/><Relationship Id="rId187" Type="http://schemas.openxmlformats.org/officeDocument/2006/relationships/hyperlink" Target="https://doi.org/10.1137/S0895479895290954" TargetMode="External"/><Relationship Id="rId394" Type="http://schemas.openxmlformats.org/officeDocument/2006/relationships/hyperlink" Target="https://doi.org/10.1109/JPROC.2015.2404941" TargetMode="External"/><Relationship Id="rId408" Type="http://schemas.openxmlformats.org/officeDocument/2006/relationships/hyperlink" Target="https://doi.org/10.3389/fnhum.2013.00568" TargetMode="External"/><Relationship Id="rId615" Type="http://schemas.openxmlformats.org/officeDocument/2006/relationships/hyperlink" Target="https://doi.org/10.4018/jdwm.2007070101" TargetMode="External"/><Relationship Id="rId254" Type="http://schemas.openxmlformats.org/officeDocument/2006/relationships/hyperlink" Target="https://doi.org/10.1162/neco.2006.18.7.1527" TargetMode="External"/><Relationship Id="rId699" Type="http://schemas.openxmlformats.org/officeDocument/2006/relationships/hyperlink" Target="https://doi.org/10.1142/S0129065714500130" TargetMode="External"/><Relationship Id="rId49" Type="http://schemas.openxmlformats.org/officeDocument/2006/relationships/hyperlink" Target="https://kaggle.com/c/inria-bci-challenge" TargetMode="External"/><Relationship Id="rId114" Type="http://schemas.openxmlformats.org/officeDocument/2006/relationships/hyperlink" Target="https://doi.org/10.1109/TNSRE.2006.875555" TargetMode="External"/><Relationship Id="rId461" Type="http://schemas.openxmlformats.org/officeDocument/2006/relationships/hyperlink" Target="https://doi.org/10.1016/S0013-4694(97)00022-2" TargetMode="External"/><Relationship Id="rId559" Type="http://schemas.openxmlformats.org/officeDocument/2006/relationships/hyperlink" Target="https://doi.org/10.1109/TNSRE.2010.2077654" TargetMode="External"/><Relationship Id="rId198" Type="http://schemas.openxmlformats.org/officeDocument/2006/relationships/hyperlink" Target="https://doi.org/10.1109/TNSRE.2012.2189584" TargetMode="External"/><Relationship Id="rId321" Type="http://schemas.openxmlformats.org/officeDocument/2006/relationships/hyperlink" Target="https://doi.org/10.1016/j.brainresbull.2011.09.019" TargetMode="External"/><Relationship Id="rId419" Type="http://schemas.openxmlformats.org/officeDocument/2006/relationships/hyperlink" Target="https://doi.org/10.1109/TNSRE.2016.2601240" TargetMode="External"/><Relationship Id="rId626" Type="http://schemas.openxmlformats.org/officeDocument/2006/relationships/hyperlink" Target="https://doi.org/10.1109/TBME.2010.2093133" TargetMode="External"/><Relationship Id="rId265" Type="http://schemas.openxmlformats.org/officeDocument/2006/relationships/hyperlink" Target="https://doi.org/10.1007/s10994-016-5605-5" TargetMode="External"/><Relationship Id="rId472" Type="http://schemas.openxmlformats.org/officeDocument/2006/relationships/hyperlink" Target="https://doi.org/10.1038/srep38565" TargetMode="External"/><Relationship Id="rId125" Type="http://schemas.openxmlformats.org/officeDocument/2006/relationships/hyperlink" Target="https://doi.org/10.1088/1741-2560/12/6/066009" TargetMode="External"/><Relationship Id="rId332" Type="http://schemas.openxmlformats.org/officeDocument/2006/relationships/hyperlink" Target="https://doi.org/10.1371/journal.pone.0099074" TargetMode="External"/><Relationship Id="rId637" Type="http://schemas.openxmlformats.org/officeDocument/2006/relationships/hyperlink" Target="https://doi.org/10.1109/TBME.2006.888836" TargetMode="External"/><Relationship Id="rId276" Type="http://schemas.openxmlformats.org/officeDocument/2006/relationships/hyperlink" Target="https://doi.org/10.1109/MCI.2015.2501545" TargetMode="External"/><Relationship Id="rId483" Type="http://schemas.openxmlformats.org/officeDocument/2006/relationships/hyperlink" Target="https://doi.org/10.1016/j.neuroimage.2015.02.015" TargetMode="External"/><Relationship Id="rId690" Type="http://schemas.openxmlformats.org/officeDocument/2006/relationships/hyperlink" Target="https://doi.org/10.1016/j.neuroimage.2015.07.012" TargetMode="External"/><Relationship Id="rId704" Type="http://schemas.openxmlformats.org/officeDocument/2006/relationships/hyperlink" Target="https://doi.org/10.1016/j.jneumeth.2015.08.004" TargetMode="External"/><Relationship Id="rId40" Type="http://schemas.openxmlformats.org/officeDocument/2006/relationships/image" Target="media/image19.png"/><Relationship Id="rId136" Type="http://schemas.openxmlformats.org/officeDocument/2006/relationships/hyperlink" Target="https://doi.org/10.1561/2200000059" TargetMode="External"/><Relationship Id="rId343" Type="http://schemas.openxmlformats.org/officeDocument/2006/relationships/hyperlink" Target="https://doi.org/10.1162/neco.1989.1.4.541" TargetMode="External"/><Relationship Id="rId550" Type="http://schemas.openxmlformats.org/officeDocument/2006/relationships/hyperlink" Target="https://doi.org/10.1109/TNSRE.2015.2477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32</Pages>
  <Words>30565</Words>
  <Characters>174227</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A review of classification algorithms for EEG-based brain–computer interfaces: a 10 year update</vt:lpstr>
    </vt:vector>
  </TitlesOfParts>
  <Company/>
  <LinksUpToDate>false</LinksUpToDate>
  <CharactersWithSpaces>204384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classification algorithms for EEG-based brain–computer interfaces: a 10 year update</dc:title>
  <dc:subject>Journal of Neural Engineering, 15 (2018) aab2f2. doi: 10.1088/1741-2552/aab2f2</dc:subject>
  <dc:creator>F Lotte</dc:creator>
  <cp:keywords/>
  <cp:lastModifiedBy>Mayan Amer</cp:lastModifiedBy>
  <cp:revision>5</cp:revision>
  <dcterms:created xsi:type="dcterms:W3CDTF">2023-04-29T09:27:00Z</dcterms:created>
  <dcterms:modified xsi:type="dcterms:W3CDTF">2023-04-29T10:09:00Z</dcterms:modified>
</cp:coreProperties>
</file>