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23249F" w14:textId="77777777" w:rsidR="00C8726B" w:rsidRDefault="00C8726B" w:rsidP="00C8726B">
      <w:r>
        <w:t>Golrang System Company (Private Joint Stock Company) is a subsidiary of Golrang Industrial Group, established in 2015 with the aim of providing information technology solutions and consulting to help create value, increase productivity, growth, empowerment and increase profitability of Golrang Industrial Group. Initially, the company’s activities were to develop enterprise resource management systems, establish data and communication centers, data research and artificial intelligence, but in the following years, the company was also entrusted with the development of digital technologies. Now, the company is responsible for developing and strengthening the position of information technology and digital technologies in Golrang Industrial Group.</w:t>
      </w:r>
    </w:p>
    <w:p w14:paraId="3C408A28" w14:textId="77777777" w:rsidR="00C8726B" w:rsidRDefault="00C8726B" w:rsidP="00C8726B">
      <w:r>
        <w:t>Golrang System is the digital technology development arm of Golrang Industrial Group. Paving the way and utilizing all available capacities for the digital transformation journey of the industrial group is one of the main tasks and new mission of this company.</w:t>
      </w:r>
    </w:p>
    <w:p w14:paraId="1300E253" w14:textId="77777777" w:rsidR="00C8726B" w:rsidRDefault="00C8726B" w:rsidP="00C8726B">
      <w:r>
        <w:t>The expansion of the application of digital technologies in the field of smart industry and the trend of Golrang Industrial Group moving towards globalization have led Golrang System to provide services in various fields to all companies in the group as well as domestic and foreign markets.</w:t>
      </w:r>
    </w:p>
    <w:p w14:paraId="23F7352A" w14:textId="77777777" w:rsidR="00C8726B" w:rsidRDefault="00C8726B" w:rsidP="00C8726B">
      <w:r>
        <w:t>Providing quality products and services and creating value in the field of digital technologies and using new technologies such as data analysis, artificial intelligence, the Internet of Things and cloud computing, and relying on motivated and innovative employees, has led to the improvement of Golrang Industrial Group's services and products. Considering the wide range of Golrang Industrial Group's fields of activity, it has improved the lives of national and international customers and consumers and improved the welfare of people and employees.</w:t>
      </w:r>
    </w:p>
    <w:p w14:paraId="5DBF49C6" w14:textId="77777777" w:rsidR="00C8726B" w:rsidRDefault="00C8726B" w:rsidP="00C8726B">
      <w:r>
        <w:t>Golrang System strives to be recognized by society as a technological, reputable, change-friendly, agile, dynamic, entrepreneurial, and social rights-aware company.</w:t>
      </w:r>
    </w:p>
    <w:p w14:paraId="17C0BE1F" w14:textId="09CCB6A2" w:rsidR="004C75D9" w:rsidRDefault="00C8726B" w:rsidP="00C8726B">
      <w:r>
        <w:t xml:space="preserve">The CEO of Golrang System Company is Mr. Alireza Kianpour and the Chairman of the Board of Directors is Mr. Masoud </w:t>
      </w:r>
      <w:proofErr w:type="spellStart"/>
      <w:r>
        <w:t>S</w:t>
      </w:r>
      <w:r>
        <w:t>ezavar</w:t>
      </w:r>
      <w:proofErr w:type="spellEnd"/>
      <w:r>
        <w:t xml:space="preserve">. The company's address is: Tehran, </w:t>
      </w:r>
      <w:proofErr w:type="spellStart"/>
      <w:r>
        <w:t>Valiasr</w:t>
      </w:r>
      <w:proofErr w:type="spellEnd"/>
      <w:r>
        <w:t xml:space="preserve"> Street, above </w:t>
      </w:r>
      <w:proofErr w:type="spellStart"/>
      <w:r>
        <w:t>Saei</w:t>
      </w:r>
      <w:proofErr w:type="spellEnd"/>
      <w:r>
        <w:t xml:space="preserve"> Park, </w:t>
      </w:r>
      <w:proofErr w:type="spellStart"/>
      <w:r>
        <w:t>Saei</w:t>
      </w:r>
      <w:proofErr w:type="spellEnd"/>
      <w:r>
        <w:t xml:space="preserve"> 1st Alley, No. 1, Golrang Building</w:t>
      </w:r>
    </w:p>
    <w:sectPr w:rsidR="004C75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94B"/>
    <w:rsid w:val="000D2951"/>
    <w:rsid w:val="00316911"/>
    <w:rsid w:val="0049394B"/>
    <w:rsid w:val="004C75D9"/>
    <w:rsid w:val="00C872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AD0D6"/>
  <w15:chartTrackingRefBased/>
  <w15:docId w15:val="{E44C44B2-2B46-401F-8811-662D108D4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Babaei, Nima (GIG)</dc:creator>
  <cp:keywords/>
  <dc:description/>
  <cp:lastModifiedBy>Babaei, Nima (GIG)</cp:lastModifiedBy>
  <cp:revision>2</cp:revision>
  <dcterms:created xsi:type="dcterms:W3CDTF">2026-02-21T12:05:00Z</dcterms:created>
  <dcterms:modified xsi:type="dcterms:W3CDTF">2026-02-21T12:05:00Z</dcterms:modified>
</cp:coreProperties>
</file>