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>SwarmOps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>Docker-Free Controller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 xml:space="preserve">STATUS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Implemented locally</w:t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 xml:space="preserve">OWNER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Nim platform maintainer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 xml:space="preserve">LAST UPDATED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>August 24, 2026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Authors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Nim platform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Reviewers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Ops and security review pending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Related docs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ADR-0003; SwarmOps README; deploy README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Scope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Standalone direct-TLS SwarmOps controller.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1.  Abstract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This design adds a single-host SwarmOps controller that serves the embedded Go/React control-plane UI and API directly over TLS on a random high port bound to a selected local server IP. The controller is independent from managed Docker/Swarm clusters: it has no Docker socket and reaches targets only through pinned SSH after sign-in. Local encrypted state holds non-secret profiles, audit, command data, and pending build inputs.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The bootstrap supports a freshly installed Debian/Ubuntu host when dependencies must be installed. It produces a self-signed IP-SAN certificate whose fingerprint must be verified out of band, requires explicit client CIDRs, uses a dedicated systemd identity, and starts builds and mutations disabled. It does not establish firewall rules, deploy a cluster, or provide high availability.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2.  Goals and Non-Goals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Goals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Non-goals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Serve the API and embedded GUI directly from a standalone controller over TLS.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 Docker daemon, Docker socket, or Swarm membership on the controller.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Seal durable state and pending build input with AES-256-GCM, atomically.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 firewall or security-group changes; the operator retains the outer boundary.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Keep SSH credentials memory-only and require pinned host keys for targets.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 arbitrary shell, file, or socket-proxy API.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Fail closed on invalid keys, unsafe secret files, legacy conflicts, or disallowed clients.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 HA, shared state, or automated production deployment.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3.  Background and Problem Statement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SwarmOps normally runs as a singleton on a designated Swarm manager. That topology is unsuitable when the control plane must live on a fresh, separate machine with no relationship to the clusters it manages. The requirement is a direct, server-local GUI/API endpoint without installing Docker, exposing a local socket, or persisting remote credentials.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The bootstrap builds the embedded web/API from the reviewed checkout, starts it under a dedicated systemd account, and binds it to a literal local IP and random high port. The controller admits only source addresses in an explicit CIDR allowlist; it reaches managed hosts only by authenticated, host-key-pinned SSH. The invariant is: encrypted controller state is local, while cluster authority and Docker sockets remain remote.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  <w:footnoteReference w:customMarkFollows="0" w:id="0"/>
      </w:r>
      <w:r>
        <w:br w:type="page"/>
      </w:r>
      <w:r>
        <w:rPr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4.  Proposed Architecture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Figure 1. Docker-free direct-TLS SwarmOps controller.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 xml:space="preserve">Core components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Component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Responsibility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Primary storage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Failure behavior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Bootstrap script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Generates keys/cert, chooses port, and installs the restricted service.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/etc/swarmops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Refuses existing state; stops before overwrite.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systemd controller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Serves UI/API; enforces TLS, CIDR gate, auth, and CSRF.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Process memory; read-only runtime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Fails on invalid config, certificate, key, or state.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SSH target adapter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Pins host key; holds credentials only while connected; dials remote Docker.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Sealed profile metadata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Safe error; no local Docker action.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Secure store + queue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AES-GCM seals state/input; atomic writes and migration.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/var/lib/swarmops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Wrong key, tamper, or legacy conflict fails closed.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Managed Docker/Swarm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External target executes only selected fixed-shape operations.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Remote cluster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Separate authority; no controller socket mount or shell.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5.  Request Lifecycle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An operator opens https://&lt;controller-ip&gt;:&lt;random-port&gt;; the embedded GUI and API share the same origin. The socket peer must fall in configured allowed CIDRs.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TLS 1.3 terminates at the Go server. Login verifies a bcrypt hash, creates a Secure/HttpOnly session cookie, applies source-socket rate limiting, and mutations require CSRF validation.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At startup, protected config provides the session key, AES-256-GCM key, IP-SAN certificate, state directory, and feature switches. Requests read sealed controller state only after successful decryption.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Adding or reconnecting a target validates host, port, username, SSH fingerprint, and authentication mode. The connector verifies the pinned host key, then exposes only the Docker stdio tunnel and constrained operations.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Before success returns, controller state changes are purpose-bound AES-GCM encrypted, atomically replaced through 0600 temporary files, and synced; build input is sealed in authenticated chunks and verified before remote use.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SSH probing uses a bounded 12-second context. A reachable SSH host without Docker remains a bootstrap candidate; Docker/Swarm operations require a separately connected ready target.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The API returns a scoped success or safe error. Audit-storage preflight blocks a protected operation; request IDs and JSON logs aid diagnosis without emitting SSH secrets.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6.  API and Data Contracts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>Controller profile contract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Field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Generated profile ID; stored only in sealed state.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endpoint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host + port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Validated SSH host and TCP port for a remote target.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username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Validated remote login name; non-secret metadata.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authentication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enum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password or private_key; the credential itself is never serialized.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hostKeyFingerprint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SHA256 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Mandatory pin; mismatches reject the connection.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runtimeStatus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derived object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Last Docker/Swarm facts; reset disconnected on restart.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credentials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memory only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Password, key, and passphrase exist only for a connect operation.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 xml:space="preserve">Contract guarantees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state mutation succeeds only after its sealed write completes; AES-GCM authenticates ciphertext and binds the file purpose as associated data.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State writers serialize local mutations under a mutex. Audit IDs use random 128-bit values and timestamps are assigned when absent.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Sealed files use versioned headers; profile and audit payloads have version 1. Audit content excludes SSH credentials.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Controller state is local metadata, audit, and queued work, not the source of truth for remote Docker or Swarm state.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The versioned schema and HTTP handler definitions are maintained in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lvetica Neue" w:cs="Helvetica Neue" w:eastAsia="Helvetica Neue" w:hAnsi="Helvetica Neue"/>
            <w:color w:val="2f6b9a"/>
            <w:u w:val="single"/>
            <w:rtl w:val="0"/>
          </w:rPr>
          <w:t>apps/swarmops/api/http and ADR-0003; update both when persistence or direct-controller contracts change.</w:t>
        </w:r>
      </w:hyperlink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7. Consistency, Idempotency, and Replay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The controller offers single-process serialization and durable local commits, not distributed transactions or cross-controller consistency. Repeating a browser mutation is not automatically idempotent; clients must observe the returned state or command result before retrying. Remote Docker effects can be partial and remain subject to the selected target state.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Scenario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Expected behavior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Reasoning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Repeated server add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 automatic deduplication; retry only after listing profiles.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Each add generates a new ID; it avoids guessing caller intent.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Sealed state write fails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Return an error; in-memory profile/audit mutation is rolled back.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 success is reported when durable evidence is unavailable.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SSH/Docker probe fails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Bounded probe returns a safe error or SSH-only bootstrap candidate.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 local Docker action, shell command, or secret persistence occurs.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Configuration changes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Configuration loads at startup; restart is required to apply it.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In-flight work uses the process snapshot, not mid-request config.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8. Security and Privacy Considerations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The direct endpoint requires TLS 1.3, an IP-SAN certificate, Secure cookies, explicit allowed CIDRs, bcrypt administrator verification, rate limiting, and CSRF for mutations. The API trusts the socket peer, not forwarded client-IP headers.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Only non-secret metadata, audit data, command data, and build input are durable. SSH passwords, private keys, and passphrases are excluded from audit details and never written to controller state.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The data key is a base64-encoded random 32-byte key in a protected owner-only file or Swarm secret. It is separate from /var/lib/swarmops; keys, session material, admin hash, and TLS private key need separate protected backup.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Mutations and remote image builds default to disabled. The service account has no Docker-group membership, no Linux capabilities, no Docker socket, read-only system/config paths, and writes only sealed state. Legacy plaintext coexistence fails closed.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AES-GCM protects data at rest against storage disclosure without the key; it does not protect a host-root compromise. No retention or HA policy is introduced—operators must define backup, key custody, retention, and recovery before production use.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9.  Operational Readiness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Signal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SLO or alert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Owner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Launch gate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Controller availability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systemctl active + /healthz reachable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Controller operator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TLS/CIDR boundary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Trusted device succeeds; out-of-CIDR request is denied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Controller operator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State confidentiality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Sealed files reopen; no plaintext marker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Controller operator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Containment drift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 Docker group/socket; builds and mutations remain false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Controller operator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Recovery evidence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Separate key backup and restore drill before production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Controller operator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>Rollout constraint: no automatic firewall or production deployment. Install only after confirming the IP/CIDR, validating the self-signed fingerprint out of band, verifying service health, and protecting a separate data-key backup.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10. Alternatives Considered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Alternative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it was considered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it was not selected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Manager-bound Swarm stack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Existing default topology behind Traefik.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Controller must be independent of clusters and Docker.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Local Docker/socket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Direct Engine access is simple.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It defeats least privilege and host separation.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Loopback API + proxy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Useful in reviewed reverse-proxy deployments.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It does not provide the requested direct IP/random-port bootstrap.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HA controller / external KMS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Could improve resilience and key custody.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Needs separate availability, backup, and operations design.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11. Open Questions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Will direct IP/TLS remain self-signed, or will a trusted CA/DNS path be approved?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Which firewall or security-group rule will enforce the same operator CIDR outside the process?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Who owns data-key backup, restore drills, retention, and controller replacement?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Is future HA or external key management required, and what RPO/RTO must it meet?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12. Decision and Next Steps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Choose the Docker-free controller only for an independent host; it is an alternative to the manager-bound stack, not a concurrent controller. Local validation is complete. Promote only after isolated-host, authenticated-browser, target-connection, firewall, and backup evidence.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Milestone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Deliverable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Exit criteria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Local implementation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Tests, web build, stack render, and shell checks pass.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Isolated bootstrap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URL/fingerprint, health, restart, and sealed-state persistence proven.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One controlled target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Pinned SSH and allowed-device browser flow pass.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Production authorization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Firewall, backup, live evidence, approval, and rollback plan complete.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>Nim | SwarmOps System Design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In this document, controller means the standalone host running SwarmOps; it is not a Docker Swarm manager.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