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API Reference — Storefront and Commerce Administration</w:t>
      </w:r>
    </w:p>
    <w:p>
      <w:pPr>
        <w:pStyle w:val="Date"/>
      </w:pPr>
      <w:r>
        <w:t xml:space="preserve">September 2026</w:t>
      </w:r>
    </w:p>
    <w:p>
      <w:pPr>
        <w:pStyle w:val="AbstractTitle"/>
      </w:pPr>
      <w:r>
        <w:t xml:space="preserve">Abstract</w:t>
      </w:r>
    </w:p>
    <w:p>
      <w:pPr>
        <w:pStyle w:val="Abstract"/>
      </w:pPr>
      <w:r>
        <w:t xml:space="preserve">This reference documents the two HTTP interfaces that SwarmOps Cloud adds to SwarmOps Core: the storefront API at /api/store/v1, used by customers’ browsers, and the commerce administration API at /api/v1/commerce, used by the administration console. For every endpoint it gives the method and path, the protection that applies, the request body and the response. It also documents the conventions all endpoints share: JSON encoding, authentication and CSRF, rate limiting, idempotency, pagination and the error model. The operations API that SwarmOps already provided is out of scope.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conventions"/>
    <w:p>
      <w:pPr>
        <w:pStyle w:val="Heading1"/>
      </w:pPr>
      <w:r>
        <w:rPr>
          <w:rStyle w:val="SectionNumber"/>
        </w:rPr>
        <w:t xml:space="preserve">1</w:t>
      </w:r>
      <w:r>
        <w:tab/>
      </w:r>
      <w:r>
        <w:t xml:space="preserve">Conventions</w:t>
      </w:r>
    </w:p>
    <w:bookmarkStart w:id="20" w:name="encoding"/>
    <w:p>
      <w:pPr>
        <w:pStyle w:val="Heading2"/>
      </w:pPr>
      <w:r>
        <w:rPr>
          <w:rStyle w:val="SectionNumber"/>
        </w:rPr>
        <w:t xml:space="preserve">1.1</w:t>
      </w:r>
      <w:r>
        <w:tab/>
      </w:r>
      <w:r>
        <w:t xml:space="preserve">Encoding</w:t>
      </w:r>
    </w:p>
    <w:p>
      <w:pPr>
        <w:pStyle w:val="FirstParagraph"/>
      </w:pPr>
      <w:r>
        <w:t xml:space="preserve">Requests and responses are JSON encoded in UTF-8, with</w:t>
      </w:r>
      <w:r>
        <w:t xml:space="preserve"> </w:t>
      </w:r>
      <w:r>
        <w:rPr>
          <w:rStyle w:val="VerbatimChar"/>
        </w:rPr>
        <w:t xml:space="preserve">Content-Type: application/json</w:t>
      </w:r>
      <w:r>
        <w:t xml:space="preserve">. Field names use lower camel case. Timestamps are RFC 3339 strings in UTC, for example</w:t>
      </w:r>
      <w:r>
        <w:t xml:space="preserve"> </w:t>
      </w:r>
      <w:r>
        <w:rPr>
          <w:rStyle w:val="VerbatimChar"/>
        </w:rPr>
        <w:t xml:space="preserve">2026-09-15T17:12:24.010856Z</w:t>
      </w:r>
      <w:r>
        <w:t xml:space="preserve">. Money is an integer number of</w:t>
      </w:r>
      <w:r>
        <w:t xml:space="preserve"> </w:t>
      </w:r>
      <w:r>
        <w:rPr>
          <w:b/>
          <w:bCs/>
        </w:rPr>
        <w:t xml:space="preserve">rials</w:t>
      </w:r>
      <w:r>
        <w:t xml:space="preserve">; the interfaces show it in tomans (rials ÷ 10). Identifiers are integers, except command identifiers, which are strings.</w:t>
      </w:r>
    </w:p>
    <w:bookmarkEnd w:id="20"/>
    <w:bookmarkStart w:id="21" w:name="authentication"/>
    <w:p>
      <w:pPr>
        <w:pStyle w:val="Heading2"/>
      </w:pPr>
      <w:r>
        <w:rPr>
          <w:rStyle w:val="SectionNumber"/>
        </w:rPr>
        <w:t xml:space="preserve">1.2</w:t>
      </w:r>
      <w:r>
        <w:tab/>
      </w:r>
      <w:r>
        <w:t xml:space="preserve">Authentication</w:t>
      </w:r>
    </w:p>
    <w:p>
      <w:pPr>
        <w:pStyle w:val="TableCaption"/>
      </w:pPr>
      <w:r>
        <w:t xml:space="preserve">Authentication of the two interfaces</w:t>
      </w:r>
    </w:p>
    <w:tbl>
      <w:tblPr>
        <w:tblStyle w:val="Table"/>
        <w:tblW w:type="pct" w:w="5000"/>
        <w:tblLayout w:type="fixed"/>
        <w:tblLook w:firstRow="1" w:lastRow="0" w:firstColumn="0" w:lastColumn="0" w:noHBand="0" w:noVBand="0" w:val="0020"/>
        <w:tblCaption w:val="Authentication of the two interfaces"/>
      </w:tblPr>
      <w:tblGrid>
        <w:gridCol w:w="2640"/>
        <w:gridCol w:w="2640"/>
        <w:gridCol w:w="2640"/>
      </w:tblGrid>
      <w:tr>
        <w:trPr>
          <w:tblHeader w:val="on"/>
        </w:trPr>
        <w:tc>
          <w:tcPr/>
          <w:p>
            <w:pPr>
              <w:pStyle w:val="Compact"/>
            </w:pPr>
            <w:r>
              <w:t xml:space="preserve">API</w:t>
            </w:r>
          </w:p>
        </w:tc>
        <w:tc>
          <w:tcPr/>
          <w:p>
            <w:pPr>
              <w:pStyle w:val="Compact"/>
            </w:pPr>
            <w:r>
              <w:t xml:space="preserve">Session</w:t>
            </w:r>
          </w:p>
        </w:tc>
        <w:tc>
          <w:tcPr/>
          <w:p>
            <w:pPr>
              <w:pStyle w:val="Compact"/>
            </w:pPr>
            <w:r>
              <w:t xml:space="preserve">Changes also require</w:t>
            </w:r>
          </w:p>
        </w:tc>
      </w:tr>
      <w:tr>
        <w:tc>
          <w:tcPr/>
          <w:p>
            <w:pPr>
              <w:pStyle w:val="Compact"/>
            </w:pPr>
            <w:r>
              <w:t xml:space="preserve">Storefront (</w:t>
            </w:r>
            <w:r>
              <w:rPr>
                <w:rStyle w:val="VerbatimChar"/>
              </w:rPr>
              <w:t xml:space="preserve">/api/store/v1</w:t>
            </w:r>
            <w:r>
              <w:t xml:space="preserve">)</w:t>
            </w:r>
          </w:p>
        </w:tc>
        <w:tc>
          <w:tcPr/>
          <w:p>
            <w:pPr>
              <w:pStyle w:val="Compact"/>
            </w:pPr>
            <w:r>
              <w:t xml:space="preserve">Cookie</w:t>
            </w:r>
            <w:r>
              <w:t xml:space="preserve"> </w:t>
            </w:r>
            <w:r>
              <w:rPr>
                <w:rStyle w:val="VerbatimChar"/>
              </w:rPr>
              <w:t xml:space="preserve">swarmops_store_session</w:t>
            </w:r>
            <w:r>
              <w:t xml:space="preserve">, set by sign-in: HttpOnly, SameSite=Strict, Path=/, Secure when secure cookies are configured, and expiring with the session (12 hours)</w:t>
            </w:r>
          </w:p>
        </w:tc>
        <w:tc>
          <w:tcPr/>
          <w:p>
            <w:pPr>
              <w:pStyle w:val="Compact"/>
            </w:pPr>
            <w:r>
              <w:t xml:space="preserve">Header</w:t>
            </w:r>
            <w:r>
              <w:t xml:space="preserve"> </w:t>
            </w:r>
            <w:r>
              <w:rPr>
                <w:rStyle w:val="VerbatimChar"/>
              </w:rPr>
              <w:t xml:space="preserve">X-CSRF-Token</w:t>
            </w:r>
            <w:r>
              <w:t xml:space="preserve"> </w:t>
            </w:r>
            <w:r>
              <w:t xml:space="preserve">equal to the</w:t>
            </w:r>
            <w:r>
              <w:t xml:space="preserve"> </w:t>
            </w:r>
            <w:r>
              <w:rPr>
                <w:rStyle w:val="VerbatimChar"/>
              </w:rPr>
              <w:t xml:space="preserve">csrfToken</w:t>
            </w:r>
            <w:r>
              <w:t xml:space="preserve"> </w:t>
            </w:r>
            <w:r>
              <w:t xml:space="preserve">returned by sign-in or by</w:t>
            </w:r>
            <w:r>
              <w:t xml:space="preserve"> </w:t>
            </w:r>
            <w:r>
              <w:rPr>
                <w:rStyle w:val="VerbatimChar"/>
              </w:rPr>
              <w:t xml:space="preserve">GET /auth/me</w:t>
            </w:r>
          </w:p>
        </w:tc>
      </w:tr>
      <w:tr>
        <w:tc>
          <w:tcPr/>
          <w:p>
            <w:pPr>
              <w:pStyle w:val="Compact"/>
            </w:pPr>
            <w:r>
              <w:t xml:space="preserve">Commerce administration (</w:t>
            </w:r>
            <w:r>
              <w:rPr>
                <w:rStyle w:val="VerbatimChar"/>
              </w:rPr>
              <w:t xml:space="preserve">/api/v1/commerce</w:t>
            </w:r>
            <w:r>
              <w:t xml:space="preserve">)</w:t>
            </w:r>
          </w:p>
        </w:tc>
        <w:tc>
          <w:tcPr/>
          <w:p>
            <w:pPr>
              <w:pStyle w:val="Compact"/>
            </w:pPr>
            <w:r>
              <w:t xml:space="preserve">The console’s operator session</w:t>
            </w:r>
          </w:p>
        </w:tc>
        <w:tc>
          <w:tcPr/>
          <w:p>
            <w:pPr>
              <w:pStyle w:val="Compact"/>
            </w:pPr>
            <w:r>
              <w:t xml:space="preserve">Header</w:t>
            </w:r>
            <w:r>
              <w:t xml:space="preserve"> </w:t>
            </w:r>
            <w:r>
              <w:rPr>
                <w:rStyle w:val="VerbatimChar"/>
              </w:rPr>
              <w:t xml:space="preserve">X-CSRF-Token</w:t>
            </w:r>
            <w:r>
              <w:t xml:space="preserve">, and this core must be the active core</w:t>
            </w:r>
          </w:p>
        </w:tc>
      </w:tr>
    </w:tbl>
    <w:p>
      <w:pPr>
        <w:pStyle w:val="BodyText"/>
      </w:pPr>
      <w:r>
        <w:t xml:space="preserve">The session token itself never appears in a response body; it travels only in the cookie.</w:t>
      </w:r>
    </w:p>
    <w:p>
      <w:pPr>
        <w:pStyle w:val="BodyText"/>
      </w:pPr>
      <w:r>
        <w:t xml:space="preserve">Throughout this document the</w:t>
      </w:r>
      <w:r>
        <w:t xml:space="preserve"> </w:t>
      </w:r>
      <w:r>
        <w:rPr>
          <w:b/>
          <w:bCs/>
        </w:rPr>
        <w:t xml:space="preserve">Protection</w:t>
      </w:r>
      <w:r>
        <w:t xml:space="preserve"> </w:t>
      </w:r>
      <w:r>
        <w:t xml:space="preserve">column uses these abbreviations:</w:t>
      </w:r>
    </w:p>
    <w:p>
      <w:pPr>
        <w:pStyle w:val="TableCaption"/>
      </w:pPr>
      <w:r>
        <w:t xml:space="preserve">Protection levels</w:t>
      </w:r>
    </w:p>
    <w:tbl>
      <w:tblPr>
        <w:tblStyle w:val="Table"/>
        <w:tblW w:type="pct" w:w="5000"/>
        <w:tblLayout w:type="fixed"/>
        <w:tblLook w:firstRow="1" w:lastRow="0" w:firstColumn="0" w:lastColumn="0" w:noHBand="0" w:noVBand="0" w:val="0020"/>
        <w:tblCaption w:val="Protection levels"/>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rPr>
                <w:b/>
                <w:bCs/>
              </w:rPr>
              <w:t xml:space="preserve">Public</w:t>
            </w:r>
          </w:p>
        </w:tc>
        <w:tc>
          <w:tcPr/>
          <w:p>
            <w:pPr>
              <w:pStyle w:val="Compact"/>
            </w:pPr>
            <w:r>
              <w:t xml:space="preserve">No session needed.</w:t>
            </w:r>
          </w:p>
        </w:tc>
      </w:tr>
      <w:tr>
        <w:tc>
          <w:tcPr/>
          <w:p>
            <w:pPr>
              <w:pStyle w:val="Compact"/>
            </w:pPr>
            <w:r>
              <w:rPr>
                <w:b/>
                <w:bCs/>
              </w:rPr>
              <w:t xml:space="preserve">Customer</w:t>
            </w:r>
          </w:p>
        </w:tc>
        <w:tc>
          <w:tcPr/>
          <w:p>
            <w:pPr>
              <w:pStyle w:val="Compact"/>
            </w:pPr>
            <w:r>
              <w:t xml:space="preserve">A valid storefront session.</w:t>
            </w:r>
          </w:p>
        </w:tc>
      </w:tr>
      <w:tr>
        <w:tc>
          <w:tcPr/>
          <w:p>
            <w:pPr>
              <w:pStyle w:val="Compact"/>
            </w:pPr>
            <w:r>
              <w:rPr>
                <w:b/>
                <w:bCs/>
              </w:rPr>
              <w:t xml:space="preserve">Customer + CSRF</w:t>
            </w:r>
          </w:p>
        </w:tc>
        <w:tc>
          <w:tcPr/>
          <w:p>
            <w:pPr>
              <w:pStyle w:val="Compact"/>
            </w:pPr>
            <w:r>
              <w:t xml:space="preserve">A valid storefront session and the CSRF header.</w:t>
            </w:r>
          </w:p>
        </w:tc>
      </w:tr>
      <w:tr>
        <w:tc>
          <w:tcPr/>
          <w:p>
            <w:pPr>
              <w:pStyle w:val="Compact"/>
            </w:pPr>
            <w:r>
              <w:rPr>
                <w:b/>
                <w:bCs/>
              </w:rPr>
              <w:t xml:space="preserve">Operator</w:t>
            </w:r>
          </w:p>
        </w:tc>
        <w:tc>
          <w:tcPr/>
          <w:p>
            <w:pPr>
              <w:pStyle w:val="Compact"/>
            </w:pPr>
            <w:r>
              <w:t xml:space="preserve">A valid operator session.</w:t>
            </w:r>
          </w:p>
        </w:tc>
      </w:tr>
      <w:tr>
        <w:tc>
          <w:tcPr/>
          <w:p>
            <w:pPr>
              <w:pStyle w:val="Compact"/>
            </w:pPr>
            <w:r>
              <w:rPr>
                <w:b/>
                <w:bCs/>
              </w:rPr>
              <w:t xml:space="preserve">Operator + CSRF + active</w:t>
            </w:r>
          </w:p>
        </w:tc>
        <w:tc>
          <w:tcPr/>
          <w:p>
            <w:pPr>
              <w:pStyle w:val="Compact"/>
            </w:pPr>
            <w:r>
              <w:t xml:space="preserve">A valid operator session, the CSRF header, and this core being the active core. A standby core answers 409.</w:t>
            </w:r>
          </w:p>
        </w:tc>
      </w:tr>
    </w:tbl>
    <w:bookmarkEnd w:id="21"/>
    <w:bookmarkStart w:id="22" w:name="rate-limiting"/>
    <w:p>
      <w:pPr>
        <w:pStyle w:val="Heading2"/>
      </w:pPr>
      <w:r>
        <w:rPr>
          <w:rStyle w:val="SectionNumber"/>
        </w:rPr>
        <w:t xml:space="preserve">1.3</w:t>
      </w:r>
      <w:r>
        <w:tab/>
      </w:r>
      <w:r>
        <w:t xml:space="preserve">Rate limiting</w:t>
      </w:r>
    </w:p>
    <w:p>
      <w:pPr>
        <w:pStyle w:val="FirstParagraph"/>
      </w:pPr>
      <w:r>
        <w:t xml:space="preserve">After eight failed attempts from the same source within fifteen minutes, registration and sign-in answer</w:t>
      </w:r>
      <w:r>
        <w:t xml:space="preserve"> </w:t>
      </w:r>
      <w:r>
        <w:rPr>
          <w:rStyle w:val="VerbatimChar"/>
        </w:rPr>
        <w:t xml:space="preserve">429 Too Many Requests</w:t>
      </w:r>
      <w:r>
        <w:t xml:space="preserve">. Registration counts attempts per client address. Sign-in counts them per client address and email address. The client address honours</w:t>
      </w:r>
      <w:r>
        <w:t xml:space="preserve"> </w:t>
      </w:r>
      <w:r>
        <w:rPr>
          <w:rStyle w:val="VerbatimChar"/>
        </w:rPr>
        <w:t xml:space="preserve">X-Forwarded-For</w:t>
      </w:r>
      <w:r>
        <w:t xml:space="preserve"> </w:t>
      </w:r>
      <w:r>
        <w:t xml:space="preserve">only from configured trusted proxies.</w:t>
      </w:r>
    </w:p>
    <w:bookmarkEnd w:id="22"/>
    <w:bookmarkStart w:id="23" w:name="idempotency"/>
    <w:p>
      <w:pPr>
        <w:pStyle w:val="Heading2"/>
      </w:pPr>
      <w:r>
        <w:rPr>
          <w:rStyle w:val="SectionNumber"/>
        </w:rPr>
        <w:t xml:space="preserve">1.4</w:t>
      </w:r>
      <w:r>
        <w:tab/>
      </w:r>
      <w:r>
        <w:t xml:space="preserve">Idempotency</w:t>
      </w:r>
    </w:p>
    <w:p>
      <w:pPr>
        <w:pStyle w:val="FirstParagraph"/>
      </w:pPr>
      <w:r>
        <w:rPr>
          <w:rStyle w:val="VerbatimChar"/>
        </w:rPr>
        <w:t xml:space="preserve">POST /wallet/topups</w:t>
      </w:r>
      <w:r>
        <w:t xml:space="preserve"> </w:t>
      </w:r>
      <w:r>
        <w:t xml:space="preserve">and</w:t>
      </w:r>
      <w:r>
        <w:t xml:space="preserve"> </w:t>
      </w:r>
      <w:r>
        <w:rPr>
          <w:rStyle w:val="VerbatimChar"/>
        </w:rPr>
        <w:t xml:space="preserve">POST /customers/{id}/adjustments</w:t>
      </w:r>
      <w:r>
        <w:t xml:space="preserve"> </w:t>
      </w:r>
      <w:r>
        <w:t xml:space="preserve">require an</w:t>
      </w:r>
      <w:r>
        <w:t xml:space="preserve"> </w:t>
      </w:r>
      <w:r>
        <w:rPr>
          <w:rStyle w:val="VerbatimChar"/>
        </w:rPr>
        <w:t xml:space="preserve">Idempotency-Key</w:t>
      </w:r>
      <w:r>
        <w:t xml:space="preserve"> </w:t>
      </w:r>
      <w:r>
        <w:t xml:space="preserve">header. Repeating a request with the same key for the same customer returns the original transaction and moves no money. Confirmation and refunds use keys derived from the order (</w:t>
      </w:r>
      <w:r>
        <w:rPr>
          <w:rStyle w:val="VerbatimChar"/>
        </w:rPr>
        <w:t xml:space="preserve">order-charge-&lt;id&gt;</w:t>
      </w:r>
      <w:r>
        <w:t xml:space="preserve">,</w:t>
      </w:r>
      <w:r>
        <w:t xml:space="preserve"> </w:t>
      </w:r>
      <w:r>
        <w:rPr>
          <w:rStyle w:val="VerbatimChar"/>
        </w:rPr>
        <w:t xml:space="preserve">cloud-order-&lt;id&gt;</w:t>
      </w:r>
      <w:r>
        <w:t xml:space="preserve">,</w:t>
      </w:r>
      <w:r>
        <w:t xml:space="preserve"> </w:t>
      </w:r>
      <w:r>
        <w:rPr>
          <w:rStyle w:val="VerbatimChar"/>
        </w:rPr>
        <w:t xml:space="preserve">order-refund-&lt;id&gt;</w:t>
      </w:r>
      <w:r>
        <w:t xml:space="preserve">), so they are idempotent without a header.</w:t>
      </w:r>
    </w:p>
    <w:bookmarkEnd w:id="23"/>
    <w:bookmarkStart w:id="24" w:name="pagination-and-filters"/>
    <w:p>
      <w:pPr>
        <w:pStyle w:val="Heading2"/>
      </w:pPr>
      <w:r>
        <w:rPr>
          <w:rStyle w:val="SectionNumber"/>
        </w:rPr>
        <w:t xml:space="preserve">1.5</w:t>
      </w:r>
      <w:r>
        <w:tab/>
      </w:r>
      <w:r>
        <w:t xml:space="preserve">Pagination and filters</w:t>
      </w:r>
    </w:p>
    <w:p>
      <w:pPr>
        <w:pStyle w:val="FirstParagraph"/>
      </w:pPr>
      <w:r>
        <w:t xml:space="preserve">List endpoints accept</w:t>
      </w:r>
      <w:r>
        <w:t xml:space="preserve"> </w:t>
      </w:r>
      <w:r>
        <w:rPr>
          <w:rStyle w:val="VerbatimChar"/>
        </w:rPr>
        <w:t xml:space="preserve">limit</w:t>
      </w:r>
      <w:r>
        <w:t xml:space="preserve">, from 1 to 500; a missing or out-of-range value means 100. Some lists also accept a</w:t>
      </w:r>
      <w:r>
        <w:t xml:space="preserve"> </w:t>
      </w:r>
      <w:r>
        <w:rPr>
          <w:rStyle w:val="VerbatimChar"/>
        </w:rPr>
        <w:t xml:space="preserve">status</w:t>
      </w:r>
      <w:r>
        <w:t xml:space="preserve"> </w:t>
      </w:r>
      <w:r>
        <w:t xml:space="preserve">filter. Results are ordered newest first unless stated otherwise.</w:t>
      </w:r>
    </w:p>
    <w:bookmarkEnd w:id="24"/>
    <w:bookmarkStart w:id="25" w:name="errors"/>
    <w:p>
      <w:pPr>
        <w:pStyle w:val="Heading2"/>
      </w:pPr>
      <w:r>
        <w:rPr>
          <w:rStyle w:val="SectionNumber"/>
        </w:rPr>
        <w:t xml:space="preserve">1.6</w:t>
      </w:r>
      <w:r>
        <w:tab/>
      </w:r>
      <w:r>
        <w:t xml:space="preserve">Errors</w:t>
      </w:r>
    </w:p>
    <w:p>
      <w:pPr>
        <w:pStyle w:val="FirstParagraph"/>
      </w:pPr>
      <w:r>
        <w:t xml:space="preserve">Every error has a JSON body with an</w:t>
      </w:r>
      <w:r>
        <w:t xml:space="preserve"> </w:t>
      </w:r>
      <w:r>
        <w:rPr>
          <w:rStyle w:val="VerbatimChar"/>
        </w:rPr>
        <w:t xml:space="preserve">error</w:t>
      </w:r>
      <w:r>
        <w:t xml:space="preserve"> </w:t>
      </w:r>
      <w:r>
        <w:t xml:space="preserve">message written for the person using the page. A validation error also names the</w:t>
      </w:r>
      <w:r>
        <w:t xml:space="preserve"> </w:t>
      </w:r>
      <w:r>
        <w:rPr>
          <w:rStyle w:val="VerbatimChar"/>
        </w:rPr>
        <w:t xml:space="preserve">field</w:t>
      </w:r>
      <w:r>
        <w:t xml:space="preserve">.</w:t>
      </w:r>
    </w:p>
    <w:p>
      <w:pPr>
        <w:pStyle w:val="TableCaption"/>
      </w:pPr>
      <w:r>
        <w:t xml:space="preserve">Error model</w:t>
      </w:r>
    </w:p>
    <w:tbl>
      <w:tblPr>
        <w:tblStyle w:val="Table"/>
        <w:tblW w:type="pct" w:w="5000"/>
        <w:tblLayout w:type="fixed"/>
        <w:tblLook w:firstRow="1" w:lastRow="0" w:firstColumn="0" w:lastColumn="0" w:noHBand="0" w:noVBand="0" w:val="0020"/>
        <w:tblCaption w:val="Error model"/>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Body</w:t>
            </w:r>
          </w:p>
        </w:tc>
      </w:tr>
      <w:tr>
        <w:tc>
          <w:tcPr/>
          <w:p>
            <w:pPr>
              <w:pStyle w:val="Compact"/>
            </w:pPr>
            <w:r>
              <w:t xml:space="preserve">400</w:t>
            </w:r>
          </w:p>
        </w:tc>
        <w:tc>
          <w:tcPr/>
          <w:p>
            <w:pPr>
              <w:pStyle w:val="Compact"/>
            </w:pPr>
            <w:r>
              <w:t xml:space="preserve">The body is not valid JSON or has unknown fields.</w:t>
            </w:r>
          </w:p>
        </w:tc>
        <w:tc>
          <w:tcPr/>
          <w:p>
            <w:pPr>
              <w:pStyle w:val="Compact"/>
            </w:pPr>
            <w:r>
              <w:rPr>
                <w:rStyle w:val="VerbatimChar"/>
              </w:rPr>
              <w:t xml:space="preserve">{"error"}</w:t>
            </w:r>
          </w:p>
        </w:tc>
      </w:tr>
      <w:tr>
        <w:tc>
          <w:tcPr/>
          <w:p>
            <w:pPr>
              <w:pStyle w:val="Compact"/>
            </w:pPr>
            <w:r>
              <w:t xml:space="preserve">401</w:t>
            </w:r>
          </w:p>
        </w:tc>
        <w:tc>
          <w:tcPr/>
          <w:p>
            <w:pPr>
              <w:pStyle w:val="Compact"/>
            </w:pPr>
            <w:r>
              <w:t xml:space="preserve">No session, an expired session, or wrong credentials.</w:t>
            </w:r>
          </w:p>
        </w:tc>
        <w:tc>
          <w:tcPr/>
          <w:p>
            <w:pPr>
              <w:pStyle w:val="Compact"/>
            </w:pPr>
            <w:r>
              <w:rPr>
                <w:rStyle w:val="VerbatimChar"/>
              </w:rPr>
              <w:t xml:space="preserve">{"error"}</w:t>
            </w:r>
          </w:p>
        </w:tc>
      </w:tr>
      <w:tr>
        <w:tc>
          <w:tcPr/>
          <w:p>
            <w:pPr>
              <w:pStyle w:val="Compact"/>
            </w:pPr>
            <w:r>
              <w:t xml:space="preserve">403</w:t>
            </w:r>
          </w:p>
        </w:tc>
        <w:tc>
          <w:tcPr/>
          <w:p>
            <w:pPr>
              <w:pStyle w:val="Compact"/>
            </w:pPr>
            <w:r>
              <w:t xml:space="preserve">Missing or wrong CSRF token, or the account may not do this.</w:t>
            </w:r>
          </w:p>
        </w:tc>
        <w:tc>
          <w:tcPr/>
          <w:p>
            <w:pPr>
              <w:pStyle w:val="Compact"/>
            </w:pPr>
            <w:r>
              <w:rPr>
                <w:rStyle w:val="VerbatimChar"/>
              </w:rPr>
              <w:t xml:space="preserve">{"error"}</w:t>
            </w:r>
          </w:p>
        </w:tc>
      </w:tr>
      <w:tr>
        <w:tc>
          <w:tcPr/>
          <w:p>
            <w:pPr>
              <w:pStyle w:val="Compact"/>
            </w:pPr>
            <w:r>
              <w:t xml:space="preserve">404</w:t>
            </w:r>
          </w:p>
        </w:tc>
        <w:tc>
          <w:tcPr/>
          <w:p>
            <w:pPr>
              <w:pStyle w:val="Compact"/>
            </w:pPr>
            <w:r>
              <w:t xml:space="preserve">The resource does not exist or belongs to another customer.</w:t>
            </w:r>
          </w:p>
        </w:tc>
        <w:tc>
          <w:tcPr/>
          <w:p>
            <w:pPr>
              <w:pStyle w:val="Compact"/>
            </w:pPr>
            <w:r>
              <w:rPr>
                <w:rStyle w:val="VerbatimChar"/>
              </w:rPr>
              <w:t xml:space="preserve">{"error"}</w:t>
            </w:r>
          </w:p>
        </w:tc>
      </w:tr>
      <w:tr>
        <w:tc>
          <w:tcPr/>
          <w:p>
            <w:pPr>
              <w:pStyle w:val="Compact"/>
            </w:pPr>
            <w:r>
              <w:t xml:space="preserve">409</w:t>
            </w:r>
          </w:p>
        </w:tc>
        <w:tc>
          <w:tcPr/>
          <w:p>
            <w:pPr>
              <w:pStyle w:val="Compact"/>
            </w:pPr>
            <w:r>
              <w:t xml:space="preserve">A conflict: the name is taken, the order is no longer pending, the balance is insufficient, or this core is standby.</w:t>
            </w:r>
          </w:p>
        </w:tc>
        <w:tc>
          <w:tcPr/>
          <w:p>
            <w:pPr>
              <w:pStyle w:val="Compact"/>
            </w:pPr>
            <w:r>
              <w:rPr>
                <w:rStyle w:val="VerbatimChar"/>
              </w:rPr>
              <w:t xml:space="preserve">{"error"}</w:t>
            </w:r>
            <w:r>
              <w:t xml:space="preserve">; insufficient reserve also returns</w:t>
            </w:r>
            <w:r>
              <w:t xml:space="preserve"> </w:t>
            </w:r>
            <w:r>
              <w:rPr>
                <w:rStyle w:val="VerbatimChar"/>
              </w:rPr>
              <w:t xml:space="preserve">balanceRial</w:t>
            </w:r>
            <w:r>
              <w:t xml:space="preserve"> </w:t>
            </w:r>
            <w:r>
              <w:t xml:space="preserve">and</w:t>
            </w:r>
            <w:r>
              <w:t xml:space="preserve"> </w:t>
            </w:r>
            <w:r>
              <w:rPr>
                <w:rStyle w:val="VerbatimChar"/>
              </w:rPr>
              <w:t xml:space="preserve">requiredRial</w:t>
            </w:r>
          </w:p>
        </w:tc>
      </w:tr>
      <w:tr>
        <w:tc>
          <w:tcPr/>
          <w:p>
            <w:pPr>
              <w:pStyle w:val="Compact"/>
            </w:pPr>
            <w:r>
              <w:t xml:space="preserve">422</w:t>
            </w:r>
          </w:p>
        </w:tc>
        <w:tc>
          <w:tcPr/>
          <w:p>
            <w:pPr>
              <w:pStyle w:val="Compact"/>
            </w:pPr>
            <w:r>
              <w:t xml:space="preserve">Validation failed.</w:t>
            </w:r>
          </w:p>
        </w:tc>
        <w:tc>
          <w:tcPr/>
          <w:p>
            <w:pPr>
              <w:pStyle w:val="Compact"/>
            </w:pPr>
            <w:r>
              <w:rPr>
                <w:rStyle w:val="VerbatimChar"/>
              </w:rPr>
              <w:t xml:space="preserve">{"error", "field"}</w:t>
            </w:r>
          </w:p>
        </w:tc>
      </w:tr>
      <w:tr>
        <w:tc>
          <w:tcPr/>
          <w:p>
            <w:pPr>
              <w:pStyle w:val="Compact"/>
            </w:pPr>
            <w:r>
              <w:t xml:space="preserve">429</w:t>
            </w:r>
          </w:p>
        </w:tc>
        <w:tc>
          <w:tcPr/>
          <w:p>
            <w:pPr>
              <w:pStyle w:val="Compact"/>
            </w:pPr>
            <w:r>
              <w:t xml:space="preserve">Too many sign-in or registration attempts.</w:t>
            </w:r>
          </w:p>
        </w:tc>
        <w:tc>
          <w:tcPr/>
          <w:p>
            <w:pPr>
              <w:pStyle w:val="Compact"/>
            </w:pPr>
            <w:r>
              <w:rPr>
                <w:rStyle w:val="VerbatimChar"/>
              </w:rPr>
              <w:t xml:space="preserve">{"error"}</w:t>
            </w:r>
          </w:p>
        </w:tc>
      </w:tr>
      <w:tr>
        <w:tc>
          <w:tcPr/>
          <w:p>
            <w:pPr>
              <w:pStyle w:val="Compact"/>
            </w:pPr>
            <w:r>
              <w:t xml:space="preserve">500</w:t>
            </w:r>
          </w:p>
        </w:tc>
        <w:tc>
          <w:tcPr/>
          <w:p>
            <w:pPr>
              <w:pStyle w:val="Compact"/>
            </w:pPr>
            <w:r>
              <w:t xml:space="preserve">Unexpected failure; the cause is logged with the request id.</w:t>
            </w:r>
          </w:p>
        </w:tc>
        <w:tc>
          <w:tcPr/>
          <w:p>
            <w:pPr>
              <w:pStyle w:val="Compact"/>
            </w:pPr>
            <w:r>
              <w:rPr>
                <w:rStyle w:val="VerbatimChar"/>
              </w:rPr>
              <w:t xml:space="preserve">{"error", "requestId"}</w:t>
            </w:r>
          </w:p>
        </w:tc>
      </w:tr>
      <w:tr>
        <w:tc>
          <w:tcPr/>
          <w:p>
            <w:pPr>
              <w:pStyle w:val="Compact"/>
            </w:pPr>
            <w:r>
              <w:t xml:space="preserve">503</w:t>
            </w:r>
          </w:p>
        </w:tc>
        <w:tc>
          <w:tcPr/>
          <w:p>
            <w:pPr>
              <w:pStyle w:val="Compact"/>
            </w:pPr>
            <w:r>
              <w:t xml:space="preserve">The commerce service or a dependency (command storage, audit ledger) is unavailable.</w:t>
            </w:r>
          </w:p>
        </w:tc>
        <w:tc>
          <w:tcPr/>
          <w:p>
            <w:pPr>
              <w:pStyle w:val="Compact"/>
            </w:pPr>
            <w:r>
              <w:rPr>
                <w:rStyle w:val="VerbatimChar"/>
              </w:rPr>
              <w:t xml:space="preserve">{"error"}</w:t>
            </w:r>
          </w:p>
        </w:tc>
      </w:tr>
    </w:tbl>
    <w:p>
      <w:pPr>
        <w:pStyle w:val="BodyText"/>
      </w:pPr>
      <w:r>
        <w:t xml:space="preserve">Example:</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Entity</w:t>
      </w:r>
      <w:r>
        <w:br/>
      </w:r>
      <w:r>
        <w:br/>
      </w: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"use between 10 and 72 characters"</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"password"</w:t>
      </w:r>
      <w:r>
        <w:rPr>
          <w:rStyle w:val="FunctionTok"/>
        </w:rPr>
        <w:t xml:space="preserve">}</w:t>
      </w:r>
    </w:p>
    <w:bookmarkEnd w:id="25"/>
    <w:bookmarkEnd w:id="26"/>
    <w:bookmarkStart w:id="35" w:name="resource-representations"/>
    <w:p>
      <w:pPr>
        <w:pStyle w:val="Heading1"/>
      </w:pPr>
      <w:r>
        <w:rPr>
          <w:rStyle w:val="SectionNumber"/>
        </w:rPr>
        <w:t xml:space="preserve">2</w:t>
      </w:r>
      <w:r>
        <w:tab/>
      </w:r>
      <w:r>
        <w:t xml:space="preserve">Resource representations</w:t>
      </w:r>
    </w:p>
    <w:bookmarkStart w:id="27" w:name="user"/>
    <w:p>
      <w:pPr>
        <w:pStyle w:val="Heading2"/>
      </w:pPr>
      <w:r>
        <w:rPr>
          <w:rStyle w:val="SectionNumber"/>
        </w:rPr>
        <w:t xml:space="preserve">2.1</w:t>
      </w:r>
      <w:r>
        <w:tab/>
      </w:r>
      <w:r>
        <w:t xml:space="preserve">User</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"customer"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"2026-09-15T16:43:31Z"</w:t>
      </w:r>
      <w:r>
        <w:rPr>
          <w:rStyle w:val="FunctionTok"/>
        </w:rPr>
        <w:t xml:space="preserve">,</w:t>
      </w:r>
      <w:r>
        <w:rPr>
          <w:rStyle w:val="NormalTok"/>
        </w:rPr>
        <w:t xml:space="preserve"> </w:t>
      </w:r>
      <w:r>
        <w:rPr>
          <w:rStyle w:val="DataTypeTok"/>
        </w:rPr>
        <w:t xml:space="preserve">"lastLoginAt"</w:t>
      </w:r>
      <w:r>
        <w:rPr>
          <w:rStyle w:val="FunctionTok"/>
        </w:rPr>
        <w:t xml:space="preserve">:</w:t>
      </w:r>
      <w:r>
        <w:rPr>
          <w:rStyle w:val="NormalTok"/>
        </w:rPr>
        <w:t xml:space="preserve"> </w:t>
      </w:r>
      <w:r>
        <w:rPr>
          <w:rStyle w:val="StringTok"/>
        </w:rPr>
        <w:t xml:space="preserve">"2026-09-15T17:33:40Z"</w:t>
      </w:r>
      <w:r>
        <w:rPr>
          <w:rStyle w:val="FunctionTok"/>
        </w:rPr>
        <w:t xml:space="preserve">}</w:t>
      </w:r>
    </w:p>
    <w:p>
      <w:pPr>
        <w:pStyle w:val="FirstParagraph"/>
      </w:pPr>
      <w:r>
        <w:rPr>
          <w:rStyle w:val="VerbatimChar"/>
        </w:rPr>
        <w:t xml:space="preserve">role</w:t>
      </w:r>
      <w:r>
        <w:t xml:space="preserve"> </w:t>
      </w:r>
      <w:r>
        <w:t xml:space="preserve">is</w:t>
      </w:r>
      <w:r>
        <w:t xml:space="preserve"> </w:t>
      </w:r>
      <w:r>
        <w:rPr>
          <w:rStyle w:val="VerbatimChar"/>
        </w:rPr>
        <w:t xml:space="preserve">customer</w:t>
      </w:r>
      <w:r>
        <w:t xml:space="preserve"> </w:t>
      </w:r>
      <w:r>
        <w:t xml:space="preserve">or</w:t>
      </w:r>
      <w:r>
        <w:t xml:space="preserve"> </w:t>
      </w:r>
      <w:r>
        <w:rPr>
          <w:rStyle w:val="VerbatimChar"/>
        </w:rPr>
        <w:t xml:space="preserve">admin</w:t>
      </w:r>
      <w:r>
        <w:t xml:space="preserve">;</w:t>
      </w:r>
      <w:r>
        <w:t xml:space="preserve"> </w:t>
      </w:r>
      <w:r>
        <w:rPr>
          <w:rStyle w:val="VerbatimChar"/>
        </w:rPr>
        <w:t xml:space="preserve">status</w:t>
      </w:r>
      <w:r>
        <w:t xml:space="preserve"> </w:t>
      </w:r>
      <w:r>
        <w:t xml:space="preserve">is</w:t>
      </w:r>
      <w:r>
        <w:t xml:space="preserve"> </w:t>
      </w:r>
      <w:r>
        <w:rPr>
          <w:rStyle w:val="VerbatimChar"/>
        </w:rPr>
        <w:t xml:space="preserve">active</w:t>
      </w:r>
      <w:r>
        <w:t xml:space="preserve"> </w:t>
      </w:r>
      <w:r>
        <w:t xml:space="preserve">or</w:t>
      </w:r>
      <w:r>
        <w:t xml:space="preserve"> </w:t>
      </w:r>
      <w:r>
        <w:rPr>
          <w:rStyle w:val="VerbatimChar"/>
        </w:rPr>
        <w:t xml:space="preserve">suspended</w:t>
      </w:r>
      <w:r>
        <w:t xml:space="preserve">.</w:t>
      </w:r>
    </w:p>
    <w:bookmarkEnd w:id="27"/>
    <w:bookmarkStart w:id="28" w:name="session"/>
    <w:p>
      <w:pPr>
        <w:pStyle w:val="Heading2"/>
      </w:pPr>
      <w:r>
        <w:rPr>
          <w:rStyle w:val="SectionNumber"/>
        </w:rPr>
        <w:t xml:space="preserve">2.2</w:t>
      </w:r>
      <w:r>
        <w:tab/>
      </w:r>
      <w:r>
        <w:t xml:space="preserve">Session</w:t>
      </w:r>
    </w:p>
    <w:p>
      <w:pPr>
        <w:pStyle w:val="SourceCode"/>
      </w:pPr>
      <w:r>
        <w:rPr>
          <w:rStyle w:val="FunctionTok"/>
        </w:rPr>
        <w:t xml:space="preserve">{</w:t>
      </w:r>
      <w:r>
        <w:rPr>
          <w:rStyle w:val="DataTypeTok"/>
        </w:rPr>
        <w:t xml:space="preserve">"csrfToken"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"2026-09-16T04:43:31Z"</w:t>
      </w:r>
      <w:r>
        <w:rPr>
          <w:rStyle w:val="FunctionTok"/>
        </w:rPr>
        <w:t xml:space="preserve">,</w:t>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"User"</w:t>
      </w:r>
      <w:r>
        <w:rPr>
          <w:rStyle w:val="NormalTok"/>
        </w:rPr>
        <w:t xml:space="preserve"> </w:t>
      </w:r>
      <w:r>
        <w:rPr>
          <w:rStyle w:val="FunctionTok"/>
        </w:rPr>
        <w:t xml:space="preserve">}}</w:t>
      </w:r>
    </w:p>
    <w:bookmarkEnd w:id="28"/>
    <w:bookmarkStart w:id="29" w:name="plan"/>
    <w:p>
      <w:pPr>
        <w:pStyle w:val="Heading2"/>
      </w:pPr>
      <w:r>
        <w:rPr>
          <w:rStyle w:val="SectionNumber"/>
        </w:rPr>
        <w:t xml:space="preserve">2.3</w:t>
      </w:r>
      <w:r>
        <w:tab/>
      </w:r>
      <w:r>
        <w:t xml:space="preserve">Plan</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"app"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small API, a bot, or a personal site."</w:t>
      </w:r>
      <w:r>
        <w:rPr>
          <w:rStyle w:val="FunctionTok"/>
        </w:rPr>
        <w:t xml:space="preserve">,</w:t>
      </w:r>
      <w:r>
        <w:br/>
      </w:r>
      <w:r>
        <w:rPr>
          <w:rStyle w:val="NormalTok"/>
        </w:rPr>
        <w:t xml:space="preserve"> </w:t>
      </w:r>
      <w:r>
        <w:rPr>
          <w:rStyle w:val="DataTypeTok"/>
        </w:rPr>
        <w:t xml:space="preserve">"descriptionFa"</w:t>
      </w:r>
      <w:r>
        <w:rPr>
          <w:rStyle w:val="FunctionTok"/>
        </w:rPr>
        <w:t xml:space="preserve">:</w:t>
      </w:r>
      <w:r>
        <w:rPr>
          <w:rStyle w:val="NormalTok"/>
        </w:rPr>
        <w:t xml:space="preserve"> </w:t>
      </w:r>
      <w:r>
        <w:rPr>
          <w:rStyle w:val="StringTok"/>
        </w:rPr>
        <w:t xml:space="preserve">"یک API کوچک، یک ربات یا یک وب‌سایت شخصی."</w:t>
      </w:r>
      <w:r>
        <w:rPr>
          <w:rStyle w:val="FunctionTok"/>
        </w:rPr>
        <w:t xml:space="preserve">,</w:t>
      </w:r>
      <w:r>
        <w:br/>
      </w:r>
      <w:r>
        <w:rPr>
          <w:rStyle w:val="NormalTok"/>
        </w:rPr>
        <w:t xml:space="preserve"> </w:t>
      </w:r>
      <w:r>
        <w:rPr>
          <w:rStyle w:val="DataTypeTok"/>
        </w:rPr>
        <w:t xml:space="preserve">"cpuMillicores"</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"memoryMiB"</w:t>
      </w:r>
      <w:r>
        <w:rPr>
          <w:rStyle w:val="FunctionTok"/>
        </w:rPr>
        <w:t xml:space="preserve">:</w:t>
      </w:r>
      <w:r>
        <w:rPr>
          <w:rStyle w:val="NormalTok"/>
        </w:rPr>
        <w:t xml:space="preserve"> </w:t>
      </w:r>
      <w:r>
        <w:rPr>
          <w:rStyle w:val="DecValTok"/>
        </w:rPr>
        <w:t xml:space="preserve">256</w:t>
      </w:r>
      <w:r>
        <w:rPr>
          <w:rStyle w:val="FunctionTok"/>
        </w:rPr>
        <w:t xml:space="preserve">,</w:t>
      </w:r>
      <w:r>
        <w:rPr>
          <w:rStyle w:val="NormalTok"/>
        </w:rPr>
        <w:t xml:space="preserve"> </w:t>
      </w:r>
      <w:r>
        <w:rPr>
          <w:rStyle w:val="DataTypeTok"/>
        </w:rPr>
        <w:t xml:space="preserve">"diskGiB"</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"Runs on Docker Swarm and is replaced if its health check fails"</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"featuresFa"</w:t>
      </w:r>
      <w:r>
        <w:rPr>
          <w:rStyle w:val="FunctionTok"/>
        </w:rPr>
        <w:t xml:space="preserve">:</w:t>
      </w:r>
      <w:r>
        <w:rPr>
          <w:rStyle w:val="NormalTok"/>
        </w:rPr>
        <w:t xml:space="preserve"> </w:t>
      </w:r>
      <w:r>
        <w:rPr>
          <w:rStyle w:val="OtherTok"/>
        </w:rPr>
        <w:t xml:space="preserve">[</w:t>
      </w:r>
      <w:r>
        <w:rPr>
          <w:rStyle w:val="StringTok"/>
        </w:rPr>
        <w:t xml:space="preserve">"روی داکر سوارم اجرا می‌شود و اگر بررسی سلامت آن ناموفق باشد جایگزین می‌شود"</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"sortOrder"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rPr>
        <w:t xml:space="preserve">descriptionFa</w:t>
      </w:r>
      <w:r>
        <w:t xml:space="preserve"> </w:t>
      </w:r>
      <w:r>
        <w:t xml:space="preserve">and</w:t>
      </w:r>
      <w:r>
        <w:t xml:space="preserve"> </w:t>
      </w:r>
      <w:r>
        <w:rPr>
          <w:rStyle w:val="VerbatimChar"/>
        </w:rPr>
        <w:t xml:space="preserve">featuresFa</w:t>
      </w:r>
      <w:r>
        <w:t xml:space="preserve"> </w:t>
      </w:r>
      <w:r>
        <w:t xml:space="preserve">are the Persian text shown on the Persian storefront; either may be empty, in which case the storefront shows the English text.</w:t>
      </w:r>
    </w:p>
    <w:bookmarkEnd w:id="29"/>
    <w:bookmarkStart w:id="30" w:name="wallet-and-transaction"/>
    <w:p>
      <w:pPr>
        <w:pStyle w:val="Heading2"/>
      </w:pPr>
      <w:r>
        <w:rPr>
          <w:rStyle w:val="SectionNumber"/>
        </w:rPr>
        <w:t xml:space="preserve">2.4</w:t>
      </w:r>
      <w:r>
        <w:tab/>
      </w:r>
      <w:r>
        <w:t xml:space="preserve">Wallet and Transaction</w:t>
      </w:r>
    </w:p>
    <w:p>
      <w:pPr>
        <w:pStyle w:val="SourceCode"/>
      </w:pPr>
      <w:r>
        <w:rPr>
          <w:rStyle w:val="FunctionTok"/>
        </w:rPr>
        <w:t xml:space="preserve">{</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"balanceRial"</w:t>
      </w:r>
      <w:r>
        <w:rPr>
          <w:rStyle w:val="FunctionTok"/>
        </w:rPr>
        <w:t xml:space="preserve">:</w:t>
      </w:r>
      <w:r>
        <w:rPr>
          <w:rStyle w:val="NormalTok"/>
        </w:rPr>
        <w:t xml:space="preserve"> </w:t>
      </w:r>
      <w:r>
        <w:rPr>
          <w:rStyle w:val="DecValTok"/>
        </w:rPr>
        <w:t xml:space="preserve">4996000</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"order_charge"</w:t>
      </w:r>
      <w:r>
        <w:rPr>
          <w:rStyle w:val="FunctionTok"/>
        </w:rPr>
        <w:t xml:space="preserve">,</w:t>
      </w:r>
      <w:r>
        <w:rPr>
          <w:rStyle w:val="NormalTok"/>
        </w:rPr>
        <w:t xml:space="preserve"> </w:t>
      </w:r>
      <w:r>
        <w:rPr>
          <w:rStyle w:val="DataTypeTok"/>
        </w:rPr>
        <w:t xml:space="preserve">"amountRial"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"balanceAfterRial"</w:t>
      </w:r>
      <w:r>
        <w:rPr>
          <w:rStyle w:val="FunctionTok"/>
        </w:rPr>
        <w:t xml:space="preserve">:</w:t>
      </w:r>
      <w:r>
        <w:rPr>
          <w:rStyle w:val="NormalTok"/>
        </w:rPr>
        <w:t xml:space="preserve"> </w:t>
      </w:r>
      <w:r>
        <w:rPr>
          <w:rStyle w:val="DecValTok"/>
        </w:rPr>
        <w:t xml:space="preserve">4992000</w:t>
      </w:r>
      <w:r>
        <w:rPr>
          <w:rStyle w:val="FunctionTok"/>
        </w:rPr>
        <w:t xml:space="preserve">,</w:t>
      </w:r>
      <w:r>
        <w:rPr>
          <w:rStyle w:val="NormalTok"/>
        </w:rPr>
        <w:t xml:space="preserve"> </w:t>
      </w:r>
      <w:r>
        <w:rPr>
          <w:rStyle w:val="DataTypeTok"/>
        </w:rPr>
        <w:t xml:space="preserve">"referenceType"</w:t>
      </w:r>
      <w:r>
        <w:rPr>
          <w:rStyle w:val="FunctionTok"/>
        </w:rPr>
        <w:t xml:space="preserve">:</w:t>
      </w:r>
      <w:r>
        <w:rPr>
          <w:rStyle w:val="NormalTok"/>
        </w:rPr>
        <w:t xml:space="preserve"> </w:t>
      </w:r>
      <w:r>
        <w:rPr>
          <w:rStyle w:val="StringTok"/>
        </w:rPr>
        <w:t xml:space="preserve">"order"</w:t>
      </w:r>
      <w:r>
        <w:rPr>
          <w:rStyle w:val="FunctionTok"/>
        </w:rPr>
        <w:t xml:space="preserve">,</w:t>
      </w:r>
      <w:r>
        <w:rPr>
          <w:rStyle w:val="NormalTok"/>
        </w:rPr>
        <w:t xml:space="preserve"> </w:t>
      </w:r>
      <w:r>
        <w:rPr>
          <w:rStyle w:val="DataTypeTok"/>
        </w:rPr>
        <w:t xml:space="preserve">"referenceId"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"First hour of sara-api"</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rPr>
        <w:t xml:space="preserve">kind</w:t>
      </w:r>
      <w:r>
        <w:t xml:space="preserve"> </w:t>
      </w:r>
      <w:r>
        <w:t xml:space="preserve">is one of</w:t>
      </w:r>
      <w:r>
        <w:t xml:space="preserve"> </w:t>
      </w:r>
      <w:r>
        <w:rPr>
          <w:rStyle w:val="VerbatimChar"/>
        </w:rPr>
        <w:t xml:space="preserve">topup</w:t>
      </w:r>
      <w:r>
        <w:t xml:space="preserve">,</w:t>
      </w:r>
      <w:r>
        <w:t xml:space="preserve"> </w:t>
      </w:r>
      <w:r>
        <w:rPr>
          <w:rStyle w:val="VerbatimChar"/>
        </w:rPr>
        <w:t xml:space="preserve">order_charge</w:t>
      </w:r>
      <w:r>
        <w:t xml:space="preserve">,</w:t>
      </w:r>
      <w:r>
        <w:t xml:space="preserve"> </w:t>
      </w:r>
      <w:r>
        <w:rPr>
          <w:rStyle w:val="VerbatimChar"/>
        </w:rPr>
        <w:t xml:space="preserve">usage</w:t>
      </w:r>
      <w:r>
        <w:t xml:space="preserve">,</w:t>
      </w:r>
      <w:r>
        <w:t xml:space="preserve"> </w:t>
      </w:r>
      <w:r>
        <w:rPr>
          <w:rStyle w:val="VerbatimChar"/>
        </w:rPr>
        <w:t xml:space="preserve">refund</w:t>
      </w:r>
      <w:r>
        <w:t xml:space="preserve"> </w:t>
      </w:r>
      <w:r>
        <w:t xml:space="preserve">or</w:t>
      </w:r>
      <w:r>
        <w:t xml:space="preserve"> </w:t>
      </w:r>
      <w:r>
        <w:rPr>
          <w:rStyle w:val="VerbatimChar"/>
        </w:rPr>
        <w:t xml:space="preserve">adjustment</w:t>
      </w:r>
      <w:r>
        <w:t xml:space="preserve">.</w:t>
      </w:r>
      <w:r>
        <w:t xml:space="preserve"> </w:t>
      </w:r>
      <w:r>
        <w:rPr>
          <w:rStyle w:val="VerbatimChar"/>
        </w:rPr>
        <w:t xml:space="preserve">amountRial</w:t>
      </w:r>
      <w:r>
        <w:t xml:space="preserve"> </w:t>
      </w:r>
      <w:r>
        <w:t xml:space="preserve">is negative for money leaving the wallet.</w:t>
      </w:r>
    </w:p>
    <w:bookmarkEnd w:id="30"/>
    <w:bookmarkStart w:id="31" w:name="order-and-orderitem"/>
    <w:p>
      <w:pPr>
        <w:pStyle w:val="Heading2"/>
      </w:pPr>
      <w:r>
        <w:rPr>
          <w:rStyle w:val="SectionNumber"/>
        </w:rPr>
        <w:t xml:space="preserve">2.5</w:t>
      </w:r>
      <w:r>
        <w:tab/>
      </w:r>
      <w:r>
        <w:t xml:space="preserve">Order and OrderItem</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rPr>
          <w:rStyle w:val="NormalTok"/>
        </w:rPr>
        <w:t xml:space="preserve"> </w:t>
      </w:r>
      <w:r>
        <w:rPr>
          <w:rStyle w:val="DataTypeTok"/>
        </w:rPr>
        <w:t xml:space="preserve">"upfrontRial"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"customerNote"</w:t>
      </w:r>
      <w:r>
        <w:rPr>
          <w:rStyle w:val="FunctionTok"/>
        </w:rPr>
        <w:t xml:space="preserve">:</w:t>
      </w:r>
      <w:r>
        <w:rPr>
          <w:rStyle w:val="NormalTok"/>
        </w:rPr>
        <w:t xml:space="preserve"> </w:t>
      </w:r>
      <w:r>
        <w:rPr>
          <w:rStyle w:val="StringTok"/>
        </w:rPr>
        <w:t xml:space="preserve">"This image answers /healthz on 8080."</w:t>
      </w:r>
      <w:r>
        <w:rPr>
          <w:rStyle w:val="FunctionTok"/>
        </w:rPr>
        <w:t xml:space="preserve">,</w:t>
      </w:r>
      <w:r>
        <w:br/>
      </w:r>
      <w:r>
        <w:rPr>
          <w:rStyle w:val="NormalTok"/>
        </w:rPr>
        <w:t xml:space="preserve"> </w:t>
      </w:r>
      <w:r>
        <w:rPr>
          <w:rStyle w:val="DataTypeTok"/>
        </w:rPr>
        <w:t xml:space="preserve">"customerEmail"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"reviewReason"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"placedAt"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"reviewedAt"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"mendhak/http-https-echo:41"</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8080</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status</w:t>
      </w:r>
      <w:r>
        <w:t xml:space="preserve"> </w:t>
      </w:r>
      <w:r>
        <w:t xml:space="preserve">is one of</w:t>
      </w:r>
      <w:r>
        <w:t xml:space="preserve"> </w:t>
      </w:r>
      <w:r>
        <w:rPr>
          <w:rStyle w:val="VerbatimChar"/>
        </w:rPr>
        <w:t xml:space="preserve">pending</w:t>
      </w:r>
      <w:r>
        <w:t xml:space="preserve">,</w:t>
      </w:r>
      <w:r>
        <w:t xml:space="preserve"> </w:t>
      </w:r>
      <w:r>
        <w:rPr>
          <w:rStyle w:val="VerbatimChar"/>
        </w:rPr>
        <w:t xml:space="preserve">rejected</w:t>
      </w:r>
      <w:r>
        <w:t xml:space="preserve">,</w:t>
      </w:r>
      <w:r>
        <w:t xml:space="preserve"> </w:t>
      </w:r>
      <w:r>
        <w:rPr>
          <w:rStyle w:val="VerbatimChar"/>
        </w:rPr>
        <w:t xml:space="preserve">cancelled</w:t>
      </w:r>
      <w:r>
        <w:t xml:space="preserve">,</w:t>
      </w:r>
      <w:r>
        <w:t xml:space="preserve"> </w:t>
      </w:r>
      <w:r>
        <w:rPr>
          <w:rStyle w:val="VerbatimChar"/>
        </w:rPr>
        <w:t xml:space="preserve">provisioning</w:t>
      </w:r>
      <w:r>
        <w:t xml:space="preserve">,</w:t>
      </w:r>
      <w:r>
        <w:t xml:space="preserve"> </w:t>
      </w:r>
      <w:r>
        <w:rPr>
          <w:rStyle w:val="VerbatimChar"/>
        </w:rPr>
        <w:t xml:space="preserve">active</w:t>
      </w:r>
      <w:r>
        <w:t xml:space="preserve"> </w:t>
      </w:r>
      <w:r>
        <w:t xml:space="preserve">or</w:t>
      </w:r>
      <w:r>
        <w:t xml:space="preserve"> </w:t>
      </w:r>
      <w:r>
        <w:rPr>
          <w:rStyle w:val="VerbatimChar"/>
        </w:rPr>
        <w:t xml:space="preserve">failed</w:t>
      </w:r>
      <w:r>
        <w:t xml:space="preserve">.</w:t>
      </w:r>
      <w:r>
        <w:t xml:space="preserve"> </w:t>
      </w:r>
      <w:r>
        <w:rPr>
          <w:rStyle w:val="VerbatimChar"/>
        </w:rPr>
        <w:t xml:space="preserve">customerEmail</w:t>
      </w:r>
      <w:r>
        <w:t xml:space="preserve"> </w:t>
      </w:r>
      <w:r>
        <w:t xml:space="preserve">appears only in administration responses.</w:t>
      </w:r>
    </w:p>
    <w:bookmarkEnd w:id="31"/>
    <w:bookmarkStart w:id="32" w:name="project"/>
    <w:p>
      <w:pPr>
        <w:pStyle w:val="Heading2"/>
      </w:pPr>
      <w:r>
        <w:rPr>
          <w:rStyle w:val="SectionNumber"/>
        </w:rPr>
        <w:t xml:space="preserve">2.6</w:t>
      </w:r>
      <w:r>
        <w:tab/>
      </w:r>
      <w:r>
        <w:t xml:space="preserve">Project</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"orderItemId"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br/>
      </w:r>
      <w:r>
        <w:rPr>
          <w:rStyle w:val="NormalTok"/>
        </w:rPr>
        <w:t xml:space="preserve"> </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"serverId"</w:t>
      </w:r>
      <w:r>
        <w:rPr>
          <w:rStyle w:val="FunctionTok"/>
        </w:rPr>
        <w:t xml:space="preserve">:</w:t>
      </w:r>
      <w:r>
        <w:rPr>
          <w:rStyle w:val="NormalTok"/>
        </w:rPr>
        <w:t xml:space="preserve"> </w:t>
      </w:r>
      <w:r>
        <w:rPr>
          <w:rStyle w:val="StringTok"/>
        </w:rPr>
        <w:t xml:space="preserve">"server-…"</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"cmd-7dd041e2…"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"usageThisMonthRial"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"activatedAt"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"suspendedAt"</w:t>
      </w:r>
      <w:r>
        <w:rPr>
          <w:rStyle w:val="FunctionTok"/>
        </w:rPr>
        <w:t xml:space="preserve">:</w:t>
      </w:r>
      <w:r>
        <w:rPr>
          <w:rStyle w:val="NormalTok"/>
        </w:rPr>
        <w:t xml:space="preserve"> </w:t>
      </w:r>
      <w:r>
        <w:rPr>
          <w:rStyle w:val="KeywordTok"/>
        </w:rPr>
        <w:t xml:space="preserve">null</w:t>
      </w:r>
      <w:r>
        <w:rPr>
          <w:rStyle w:val="FunctionTok"/>
        </w:rPr>
        <w:t xml:space="preserve">}</w:t>
      </w:r>
    </w:p>
    <w:p>
      <w:pPr>
        <w:pStyle w:val="FirstParagraph"/>
      </w:pPr>
      <w:r>
        <w:rPr>
          <w:rStyle w:val="VerbatimChar"/>
        </w:rPr>
        <w:t xml:space="preserve">status</w:t>
      </w:r>
      <w:r>
        <w:t xml:space="preserve"> </w:t>
      </w:r>
      <w:r>
        <w:t xml:space="preserve">is one of</w:t>
      </w:r>
      <w:r>
        <w:t xml:space="preserve"> </w:t>
      </w:r>
      <w:r>
        <w:rPr>
          <w:rStyle w:val="VerbatimChar"/>
        </w:rPr>
        <w:t xml:space="preserve">provisioning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failed</w:t>
      </w:r>
      <w:r>
        <w:t xml:space="preserve"> </w:t>
      </w:r>
      <w:r>
        <w:t xml:space="preserve">or</w:t>
      </w:r>
      <w:r>
        <w:t xml:space="preserve"> </w:t>
      </w:r>
      <w:r>
        <w:rPr>
          <w:rStyle w:val="VerbatimChar"/>
        </w:rPr>
        <w:t xml:space="preserve">deleted</w:t>
      </w:r>
      <w:r>
        <w:t xml:space="preserve">.</w:t>
      </w:r>
    </w:p>
    <w:bookmarkEnd w:id="32"/>
    <w:bookmarkStart w:id="33" w:name="invoice-and-invoiceline"/>
    <w:p>
      <w:pPr>
        <w:pStyle w:val="Heading2"/>
      </w:pPr>
      <w:r>
        <w:rPr>
          <w:rStyle w:val="SectionNumber"/>
        </w:rPr>
        <w:t xml:space="preserve">2.7</w:t>
      </w:r>
      <w:r>
        <w:tab/>
      </w:r>
      <w:r>
        <w:t xml:space="preserve">Invoice and InvoiceLine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"INV-202609-000001"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"periodStart"</w:t>
      </w:r>
      <w:r>
        <w:rPr>
          <w:rStyle w:val="FunctionTok"/>
        </w:rPr>
        <w:t xml:space="preserve">:</w:t>
      </w:r>
      <w:r>
        <w:rPr>
          <w:rStyle w:val="NormalTok"/>
        </w:rPr>
        <w:t xml:space="preserve"> </w:t>
      </w:r>
      <w:r>
        <w:rPr>
          <w:rStyle w:val="StringTok"/>
        </w:rPr>
        <w:t xml:space="preserve">"2026-09-01T00:00:00Z"</w:t>
      </w:r>
      <w:r>
        <w:rPr>
          <w:rStyle w:val="FunctionTok"/>
        </w:rPr>
        <w:t xml:space="preserve">,</w:t>
      </w:r>
      <w:r>
        <w:rPr>
          <w:rStyle w:val="NormalTok"/>
        </w:rPr>
        <w:t xml:space="preserve"> </w:t>
      </w:r>
      <w:r>
        <w:rPr>
          <w:rStyle w:val="DataTypeTok"/>
        </w:rPr>
        <w:t xml:space="preserve">"periodEnd"</w:t>
      </w:r>
      <w:r>
        <w:rPr>
          <w:rStyle w:val="FunctionTok"/>
        </w:rPr>
        <w:t xml:space="preserve">:</w:t>
      </w:r>
      <w:r>
        <w:rPr>
          <w:rStyle w:val="NormalTok"/>
        </w:rPr>
        <w:t xml:space="preserve"> </w:t>
      </w:r>
      <w:r>
        <w:rPr>
          <w:rStyle w:val="StringTok"/>
        </w:rPr>
        <w:t xml:space="preserve">"2026-09-30T00:00:00Z"</w:t>
      </w:r>
      <w:r>
        <w:rPr>
          <w:rStyle w:val="FunctionTok"/>
        </w:rPr>
        <w:t xml:space="preserve">,</w:t>
      </w:r>
      <w:r>
        <w:br/>
      </w:r>
      <w:r>
        <w:rPr>
          <w:rStyle w:val="NormalTok"/>
        </w:rPr>
        <w:t xml:space="preserve"> </w:t>
      </w:r>
      <w:r>
        <w:rPr>
          <w:rStyle w:val="DataTypeTok"/>
        </w:rPr>
        <w:t xml:space="preserve">"subtotalRial"</w:t>
      </w:r>
      <w:r>
        <w:rPr>
          <w:rStyle w:val="FunctionTok"/>
        </w:rPr>
        <w:t xml:space="preserve">:</w:t>
      </w:r>
      <w:r>
        <w:rPr>
          <w:rStyle w:val="NormalTok"/>
        </w:rPr>
        <w:t xml:space="preserve"> </w:t>
      </w:r>
      <w:r>
        <w:rPr>
          <w:rStyle w:val="DecValTok"/>
        </w:rPr>
        <w:t xml:space="preserve">10910</w:t>
      </w:r>
      <w:r>
        <w:rPr>
          <w:rStyle w:val="FunctionTok"/>
        </w:rPr>
        <w:t xml:space="preserve">,</w:t>
      </w:r>
      <w:r>
        <w:rPr>
          <w:rStyle w:val="NormalTok"/>
        </w:rPr>
        <w:t xml:space="preserve"> </w:t>
      </w:r>
      <w:r>
        <w:rPr>
          <w:rStyle w:val="DataTypeTok"/>
        </w:rPr>
        <w:t xml:space="preserve">"taxRateBp"</w:t>
      </w:r>
      <w:r>
        <w:rPr>
          <w:rStyle w:val="FunctionTok"/>
        </w:rPr>
        <w:t xml:space="preserve">:</w:t>
      </w:r>
      <w:r>
        <w:rPr>
          <w:rStyle w:val="NormalTok"/>
        </w:rPr>
        <w:t xml:space="preserve"> </w:t>
      </w:r>
      <w:r>
        <w:rPr>
          <w:rStyle w:val="DecValTok"/>
        </w:rPr>
        <w:t xml:space="preserve">1000</w:t>
      </w:r>
      <w:r>
        <w:rPr>
          <w:rStyle w:val="FunctionTok"/>
        </w:rPr>
        <w:t xml:space="preserve">,</w:t>
      </w:r>
      <w:r>
        <w:rPr>
          <w:rStyle w:val="NormalTok"/>
        </w:rPr>
        <w:t xml:space="preserve"> </w:t>
      </w:r>
      <w:r>
        <w:rPr>
          <w:rStyle w:val="DataTypeTok"/>
        </w:rPr>
        <w:t xml:space="preserve">"taxRial"</w:t>
      </w:r>
      <w:r>
        <w:rPr>
          <w:rStyle w:val="FunctionTok"/>
        </w:rPr>
        <w:t xml:space="preserve">:</w:t>
      </w:r>
      <w:r>
        <w:rPr>
          <w:rStyle w:val="NormalTok"/>
        </w:rPr>
        <w:t xml:space="preserve"> </w:t>
      </w:r>
      <w:r>
        <w:rPr>
          <w:rStyle w:val="DecValTok"/>
        </w:rPr>
        <w:t xml:space="preserve">1090</w:t>
      </w:r>
      <w:r>
        <w:rPr>
          <w:rStyle w:val="FunctionTok"/>
        </w:rPr>
        <w:t xml:space="preserve">,</w:t>
      </w:r>
      <w:r>
        <w:rPr>
          <w:rStyle w:val="NormalTok"/>
        </w:rPr>
        <w:t xml:space="preserve"> </w:t>
      </w:r>
      <w:r>
        <w:rPr>
          <w:rStyle w:val="DataTypeTok"/>
        </w:rPr>
        <w:t xml:space="preserve">"totalRial"</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"issuedAt"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"sara-api on the Starter plan, September 2026"</w:t>
      </w:r>
      <w:r>
        <w:rPr>
          <w:rStyle w:val="FunctionTok"/>
        </w:rPr>
        <w:t xml:space="preserve">,</w:t>
      </w:r>
      <w:r>
        <w:br/>
      </w:r>
      <w:r>
        <w:rPr>
          <w:rStyle w:val="NormalTok"/>
        </w:rPr>
        <w:t xml:space="preserve">            </w:t>
      </w:r>
      <w:r>
        <w:rPr>
          <w:rStyle w:val="DataTypeTok"/>
        </w:rPr>
        <w:t xml:space="preserve">"quantityHours"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"amountRial"</w:t>
      </w:r>
      <w:r>
        <w:rPr>
          <w:rStyle w:val="FunctionTok"/>
        </w:rPr>
        <w:t xml:space="preserve">:</w:t>
      </w:r>
      <w:r>
        <w:rPr>
          <w:rStyle w:val="NormalTok"/>
        </w:rPr>
        <w:t xml:space="preserve"> </w:t>
      </w:r>
      <w:r>
        <w:rPr>
          <w:rStyle w:val="DecValTok"/>
        </w:rPr>
        <w:t xml:space="preserve">12000</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lines</w:t>
      </w:r>
      <w:r>
        <w:t xml:space="preserve"> </w:t>
      </w:r>
      <w:r>
        <w:t xml:space="preserve">is included only when a single invoice is read. The tax contained in a total</w:t>
      </w:r>
      <w:r>
        <w:t xml:space="preserve"> </w:t>
      </w:r>
      <w:r>
        <w:rPr>
          <w:i/>
          <w:iCs/>
        </w:rPr>
        <w:t xml:space="preserve">T</w:t>
      </w:r>
      <w:r>
        <w:t xml:space="preserve"> </w:t>
      </w:r>
      <w:r>
        <w:t xml:space="preserve">at a rate of</w:t>
      </w:r>
      <w:r>
        <w:t xml:space="preserve"> </w:t>
      </w:r>
      <w:r>
        <w:rPr>
          <w:i/>
          <w:iCs/>
        </w:rPr>
        <w:t xml:space="preserve">r</w:t>
      </w:r>
      <w:r>
        <w:t xml:space="preserve"> </w:t>
      </w:r>
      <w:r>
        <w:t xml:space="preserve">basis points is ⌊</w:t>
      </w:r>
      <w:r>
        <w:rPr>
          <w:i/>
          <w:iCs/>
        </w:rPr>
        <w:t xml:space="preserve">T</w:t>
      </w:r>
      <w:r>
        <w:t xml:space="preserve">·</w:t>
      </w:r>
      <w:r>
        <w:rPr>
          <w:i/>
          <w:iCs/>
        </w:rPr>
        <w:t xml:space="preserve">r</w:t>
      </w:r>
      <w:r>
        <w:t xml:space="preserve">/(10000 +</w:t>
      </w:r>
      <w:r>
        <w:t xml:space="preserve"> </w:t>
      </w:r>
      <w:r>
        <w:rPr>
          <w:i/>
          <w:iCs/>
        </w:rPr>
        <w:t xml:space="preserve">r</w:t>
      </w:r>
      <w:r>
        <w:t xml:space="preserve">)⌋, and</w:t>
      </w:r>
      <w:r>
        <w:t xml:space="preserve"> </w:t>
      </w:r>
      <w:r>
        <w:rPr>
          <w:rStyle w:val="VerbatimChar"/>
        </w:rPr>
        <w:t xml:space="preserve">subtotalRial</w:t>
      </w:r>
      <w:r>
        <w:t xml:space="preserve"> </w:t>
      </w:r>
      <w:r>
        <w:t xml:space="preserve">=</w:t>
      </w:r>
      <w:r>
        <w:t xml:space="preserve"> </w:t>
      </w:r>
      <w:r>
        <w:rPr>
          <w:rStyle w:val="VerbatimChar"/>
        </w:rPr>
        <w:t xml:space="preserve">totalRial</w:t>
      </w:r>
      <w:r>
        <w:t xml:space="preserve"> </w:t>
      </w:r>
      <w:r>
        <w:t xml:space="preserve">−</w:t>
      </w:r>
      <w:r>
        <w:t xml:space="preserve"> </w:t>
      </w:r>
      <w:r>
        <w:rPr>
          <w:rStyle w:val="VerbatimChar"/>
        </w:rPr>
        <w:t xml:space="preserve">taxRial</w:t>
      </w:r>
      <w:r>
        <w:t xml:space="preserve">. The numbers above illustrate the formula.</w:t>
      </w:r>
    </w:p>
    <w:bookmarkEnd w:id="33"/>
    <w:bookmarkStart w:id="34" w:name="ticket-and-ticketmessage"/>
    <w:p>
      <w:pPr>
        <w:pStyle w:val="Heading2"/>
      </w:pPr>
      <w:r>
        <w:rPr>
          <w:rStyle w:val="SectionNumber"/>
        </w:rPr>
        <w:t xml:space="preserve">2.8</w:t>
      </w:r>
      <w:r>
        <w:tab/>
      </w:r>
      <w:r>
        <w:t xml:space="preserve">Ticket and TicketMessage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"How do I reach sara-api from the internet?"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"answered"</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"customerEmail"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"authorRole"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messages</w:t>
      </w:r>
      <w:r>
        <w:t xml:space="preserve"> </w:t>
      </w:r>
      <w:r>
        <w:t xml:space="preserve">is included when a single ticket is read.</w:t>
      </w:r>
    </w:p>
    <w:bookmarkEnd w:id="34"/>
    <w:bookmarkEnd w:id="35"/>
    <w:bookmarkStart w:id="43" w:name="storefront-api"/>
    <w:p>
      <w:pPr>
        <w:pStyle w:val="Heading1"/>
      </w:pPr>
      <w:r>
        <w:rPr>
          <w:rStyle w:val="SectionNumber"/>
        </w:rPr>
        <w:t xml:space="preserve">3</w:t>
      </w:r>
      <w:r>
        <w:tab/>
      </w:r>
      <w:r>
        <w:t xml:space="preserve">Storefront API</w:t>
      </w:r>
    </w:p>
    <w:p>
      <w:pPr>
        <w:pStyle w:val="FirstParagraph"/>
      </w:pPr>
      <w:r>
        <w:t xml:space="preserve">Base path:</w:t>
      </w:r>
      <w:r>
        <w:t xml:space="preserve"> </w:t>
      </w:r>
      <w:r>
        <w:rPr>
          <w:rStyle w:val="VerbatimChar"/>
        </w:rPr>
        <w:t xml:space="preserve">/api/store/v1</w:t>
      </w:r>
      <w:r>
        <w:t xml:space="preserve">.</w:t>
      </w:r>
    </w:p>
    <w:bookmarkStart w:id="36" w:name="summary"/>
    <w:p>
      <w:pPr>
        <w:pStyle w:val="Heading2"/>
      </w:pPr>
      <w:r>
        <w:rPr>
          <w:rStyle w:val="SectionNumber"/>
        </w:rPr>
        <w:t xml:space="preserve">3.1</w:t>
      </w:r>
      <w:r>
        <w:tab/>
      </w:r>
      <w:r>
        <w:t xml:space="preserve">Summary</w:t>
      </w:r>
    </w:p>
    <w:p>
      <w:pPr>
        <w:pStyle w:val="TableCaption"/>
      </w:pPr>
      <w:r>
        <w:t xml:space="preserve">Storefront endpoints</w:t>
      </w:r>
    </w:p>
    <w:tbl>
      <w:tblPr>
        <w:tblStyle w:val="Table"/>
        <w:tblW w:type="pct" w:w="5000"/>
        <w:tblLayout w:type="fixed"/>
        <w:tblLook w:firstRow="1" w:lastRow="0" w:firstColumn="0" w:lastColumn="0" w:noHBand="0" w:noVBand="0" w:val="0020"/>
        <w:tblCaption w:val="Storefront endpoints"/>
      </w:tblPr>
      <w:tblGrid>
        <w:gridCol w:w="720"/>
        <w:gridCol w:w="3360"/>
        <w:gridCol w:w="2160"/>
        <w:gridCol w:w="1680"/>
      </w:tblGrid>
      <w:tr>
        <w:trPr>
          <w:tblHeader w:val="on"/>
        </w:trPr>
        <w:tc>
          <w:tcPr/>
          <w:p>
            <w:pPr>
              <w:pStyle w:val="Compact"/>
            </w:pPr>
            <w:r>
              <w:t xml:space="preserve">Method</w:t>
            </w:r>
          </w:p>
        </w:tc>
        <w:tc>
          <w:tcPr/>
          <w:p>
            <w:pPr>
              <w:pStyle w:val="Compact"/>
            </w:pPr>
            <w:r>
              <w:t xml:space="preserve">Path</w:t>
            </w:r>
          </w:p>
        </w:tc>
        <w:tc>
          <w:tcPr/>
          <w:p>
            <w:pPr>
              <w:pStyle w:val="Compact"/>
            </w:pPr>
            <w:r>
              <w:t xml:space="preserve">Protection</w:t>
            </w:r>
          </w:p>
        </w:tc>
        <w:tc>
          <w:tcPr/>
          <w:p>
            <w:pPr>
              <w:pStyle w:val="Compact"/>
            </w:pPr>
            <w:r>
              <w:t xml:space="preserve">Success</w:t>
            </w:r>
          </w:p>
        </w:tc>
      </w:tr>
      <w:tr>
        <w:tc>
          <w:tcPr/>
          <w:p>
            <w:pPr>
              <w:pStyle w:val="Compact"/>
            </w:pPr>
            <w:r>
              <w:t xml:space="preserve">GET</w:t>
            </w:r>
          </w:p>
        </w:tc>
        <w:tc>
          <w:tcPr/>
          <w:p>
            <w:pPr>
              <w:pStyle w:val="Compact"/>
            </w:pPr>
            <w:r>
              <w:rPr>
                <w:rStyle w:val="VerbatimChar"/>
              </w:rPr>
              <w:t xml:space="preserve">/plans</w:t>
            </w:r>
          </w:p>
        </w:tc>
        <w:tc>
          <w:tcPr/>
          <w:p>
            <w:pPr>
              <w:pStyle w:val="Compact"/>
            </w:pPr>
            <w:r>
              <w:t xml:space="preserve">Public</w:t>
            </w:r>
          </w:p>
        </w:tc>
        <w:tc>
          <w:tcPr/>
          <w:p>
            <w:pPr>
              <w:pStyle w:val="Compact"/>
            </w:pPr>
            <w:r>
              <w:t xml:space="preserve">200</w:t>
            </w:r>
            <w:r>
              <w:t xml:space="preserve"> </w:t>
            </w:r>
            <w:r>
              <w:rPr>
                <w:rStyle w:val="VerbatimChar"/>
              </w:rPr>
              <w:t xml:space="preserve">Plan[]</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Public, rate-limited</w:t>
            </w:r>
          </w:p>
        </w:tc>
        <w:tc>
          <w:tcPr/>
          <w:p>
            <w:pPr>
              <w:pStyle w:val="Compact"/>
            </w:pPr>
            <w:r>
              <w:t xml:space="preserve">201</w:t>
            </w:r>
            <w:r>
              <w:t xml:space="preserve"> </w:t>
            </w:r>
            <w:r>
              <w:rPr>
                <w:rStyle w:val="VerbatimChar"/>
              </w:rPr>
              <w:t xml:space="preserve">User</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Public, rate-limited</w:t>
            </w:r>
          </w:p>
        </w:tc>
        <w:tc>
          <w:tcPr/>
          <w:p>
            <w:pPr>
              <w:pStyle w:val="Compact"/>
            </w:pPr>
            <w:r>
              <w:t xml:space="preserve">200</w:t>
            </w:r>
            <w:r>
              <w:t xml:space="preserve"> </w:t>
            </w:r>
            <w:r>
              <w:rPr>
                <w:rStyle w:val="VerbatimChar"/>
              </w:rPr>
              <w:t xml:space="preserve">Session</w:t>
            </w:r>
            <w:r>
              <w:t xml:space="preserve">, sets the cookie</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Customer + CSRF</w:t>
            </w:r>
          </w:p>
        </w:tc>
        <w:tc>
          <w:tcPr/>
          <w:p>
            <w:pPr>
              <w:pStyle w:val="Compact"/>
            </w:pPr>
            <w:r>
              <w:t xml:space="preserve">204, clears the cookie</w:t>
            </w:r>
          </w:p>
        </w:tc>
      </w:tr>
      <w:tr>
        <w:tc>
          <w:tcPr/>
          <w:p>
            <w:pPr>
              <w:pStyle w:val="Compact"/>
            </w:pPr>
            <w:r>
              <w:t xml:space="preserve">GET</w:t>
            </w:r>
          </w:p>
        </w:tc>
        <w:tc>
          <w:tcPr/>
          <w:p>
            <w:pPr>
              <w:pStyle w:val="Compact"/>
            </w:pPr>
            <w:r>
              <w:rPr>
                <w:rStyle w:val="VerbatimChar"/>
              </w:rPr>
              <w:t xml:space="preserve">/auth/me</w:t>
            </w:r>
          </w:p>
        </w:tc>
        <w:tc>
          <w:tcPr/>
          <w:p>
            <w:pPr>
              <w:pStyle w:val="Compact"/>
            </w:pPr>
            <w:r>
              <w:t xml:space="preserve">Customer</w:t>
            </w:r>
          </w:p>
        </w:tc>
        <w:tc>
          <w:tcPr/>
          <w:p>
            <w:pPr>
              <w:pStyle w:val="Compact"/>
            </w:pPr>
            <w:r>
              <w:t xml:space="preserve">200</w:t>
            </w:r>
            <w:r>
              <w:t xml:space="preserve"> </w:t>
            </w:r>
            <w:r>
              <w:rPr>
                <w:rStyle w:val="VerbatimChar"/>
              </w:rPr>
              <w:t xml:space="preserve">Session</w:t>
            </w:r>
          </w:p>
        </w:tc>
      </w:tr>
      <w:tr>
        <w:tc>
          <w:tcPr/>
          <w:p>
            <w:pPr>
              <w:pStyle w:val="Compact"/>
            </w:pPr>
            <w:r>
              <w:t xml:space="preserve">GET</w:t>
            </w:r>
          </w:p>
        </w:tc>
        <w:tc>
          <w:tcPr/>
          <w:p>
            <w:pPr>
              <w:pStyle w:val="Compact"/>
            </w:pPr>
            <w:r>
              <w:rPr>
                <w:rStyle w:val="VerbatimChar"/>
              </w:rPr>
              <w:t xml:space="preserve">/wallet</w:t>
            </w:r>
          </w:p>
        </w:tc>
        <w:tc>
          <w:tcPr/>
          <w:p>
            <w:pPr>
              <w:pStyle w:val="Compact"/>
            </w:pPr>
            <w:r>
              <w:t xml:space="preserve">Customer</w:t>
            </w:r>
          </w:p>
        </w:tc>
        <w:tc>
          <w:tcPr/>
          <w:p>
            <w:pPr>
              <w:pStyle w:val="Compact"/>
            </w:pPr>
            <w:r>
              <w:t xml:space="preserve">200</w:t>
            </w:r>
            <w:r>
              <w:t xml:space="preserve"> </w:t>
            </w:r>
            <w:r>
              <w:rPr>
                <w:rStyle w:val="VerbatimChar"/>
              </w:rPr>
              <w:t xml:space="preserve">{wallet, transactions}</w:t>
            </w:r>
          </w:p>
        </w:tc>
      </w:tr>
      <w:tr>
        <w:tc>
          <w:tcPr/>
          <w:p>
            <w:pPr>
              <w:pStyle w:val="Compact"/>
            </w:pPr>
            <w:r>
              <w:t xml:space="preserve">POST</w:t>
            </w:r>
          </w:p>
        </w:tc>
        <w:tc>
          <w:tcPr/>
          <w:p>
            <w:pPr>
              <w:pStyle w:val="Compact"/>
            </w:pPr>
            <w:r>
              <w:rPr>
                <w:rStyle w:val="VerbatimChar"/>
              </w:rPr>
              <w:t xml:space="preserve">/wallet/topups</w:t>
            </w:r>
          </w:p>
        </w:tc>
        <w:tc>
          <w:tcPr/>
          <w:p>
            <w:pPr>
              <w:pStyle w:val="Compact"/>
            </w:pPr>
            <w:r>
              <w:t xml:space="preserve">Customer + CSRF,</w:t>
            </w:r>
            <w:r>
              <w:t xml:space="preserve"> </w:t>
            </w:r>
            <w:r>
              <w:rPr>
                <w:rStyle w:val="VerbatimChar"/>
              </w:rPr>
              <w:t xml:space="preserve">Idempotency-Key</w:t>
            </w:r>
          </w:p>
        </w:tc>
        <w:tc>
          <w:tcPr/>
          <w:p>
            <w:pPr>
              <w:pStyle w:val="Compact"/>
            </w:pPr>
            <w:r>
              <w:t xml:space="preserve">200</w:t>
            </w:r>
            <w:r>
              <w:t xml:space="preserve"> </w:t>
            </w:r>
            <w:r>
              <w:rPr>
                <w:rStyle w:val="VerbatimChar"/>
              </w:rPr>
              <w:t xml:space="preserve">Transaction</w:t>
            </w:r>
          </w:p>
        </w:tc>
      </w:tr>
      <w:tr>
        <w:tc>
          <w:tcPr/>
          <w:p>
            <w:pPr>
              <w:pStyle w:val="Compact"/>
            </w:pPr>
            <w:r>
              <w:t xml:space="preserve">GET</w:t>
            </w:r>
          </w:p>
        </w:tc>
        <w:tc>
          <w:tcPr/>
          <w:p>
            <w:pPr>
              <w:pStyle w:val="Compact"/>
            </w:pPr>
            <w:r>
              <w:rPr>
                <w:rStyle w:val="VerbatimChar"/>
              </w:rPr>
              <w:t xml:space="preserve">/orders</w:t>
            </w:r>
          </w:p>
        </w:tc>
        <w:tc>
          <w:tcPr/>
          <w:p>
            <w:pPr>
              <w:pStyle w:val="Compact"/>
            </w:pPr>
            <w:r>
              <w:t xml:space="preserve">Customer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w:t>
            </w:r>
          </w:p>
        </w:tc>
        <w:tc>
          <w:tcPr/>
          <w:p>
            <w:pPr>
              <w:pStyle w:val="Compact"/>
            </w:pPr>
            <w:r>
              <w:t xml:space="preserve">Customer + CSRF</w:t>
            </w:r>
          </w:p>
        </w:tc>
        <w:tc>
          <w:tcPr/>
          <w:p>
            <w:pPr>
              <w:pStyle w:val="Compact"/>
            </w:pPr>
            <w:r>
              <w:t xml:space="preserve">201</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/orders/{id}</w:t>
            </w:r>
          </w:p>
        </w:tc>
        <w:tc>
          <w:tcPr/>
          <w:p>
            <w:pPr>
              <w:pStyle w:val="Compact"/>
            </w:pPr>
            <w:r>
              <w:t xml:space="preserve">Customer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/orders/{id}/cancel</w:t>
            </w:r>
          </w:p>
        </w:tc>
        <w:tc>
          <w:tcPr/>
          <w:p>
            <w:pPr>
              <w:pStyle w:val="Compact"/>
            </w:pPr>
            <w:r>
              <w:t xml:space="preserve">Customer + CSRF</w:t>
            </w:r>
          </w:p>
        </w:tc>
        <w:tc>
          <w:tcPr/>
          <w:p>
            <w:pPr>
              <w:pStyle w:val="Compact"/>
            </w:pPr>
            <w:r>
              <w:t xml:space="preserve">200</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/projects</w:t>
            </w:r>
          </w:p>
        </w:tc>
        <w:tc>
          <w:tcPr/>
          <w:p>
            <w:pPr>
              <w:pStyle w:val="Compact"/>
            </w:pPr>
            <w:r>
              <w:t xml:space="preserve">Customer</w:t>
            </w:r>
          </w:p>
        </w:tc>
        <w:tc>
          <w:tcPr/>
          <w:p>
            <w:pPr>
              <w:pStyle w:val="Compact"/>
            </w:pPr>
            <w:r>
              <w:t xml:space="preserve">200</w:t>
            </w:r>
            <w:r>
              <w:t xml:space="preserve"> </w:t>
            </w:r>
            <w:r>
              <w:rPr>
                <w:rStyle w:val="VerbatimChar"/>
              </w:rPr>
              <w:t xml:space="preserve">Project[]</w:t>
            </w:r>
          </w:p>
        </w:tc>
      </w:tr>
      <w:tr>
        <w:tc>
          <w:tcPr/>
          <w:p>
            <w:pPr>
              <w:pStyle w:val="Compact"/>
            </w:pPr>
            <w:r>
              <w:t xml:space="preserve">GET</w:t>
            </w:r>
          </w:p>
        </w:tc>
        <w:tc>
          <w:tcPr/>
          <w:p>
            <w:pPr>
              <w:pStyle w:val="Compact"/>
            </w:pPr>
            <w:r>
              <w:rPr>
                <w:rStyle w:val="VerbatimChar"/>
              </w:rPr>
              <w:t xml:space="preserve">/invoices</w:t>
            </w:r>
          </w:p>
        </w:tc>
        <w:tc>
          <w:tcPr/>
          <w:p>
            <w:pPr>
              <w:pStyle w:val="Compact"/>
            </w:pPr>
            <w:r>
              <w:t xml:space="preserve">Customer</w:t>
            </w:r>
          </w:p>
        </w:tc>
        <w:tc>
          <w:tcPr/>
          <w:p>
            <w:pPr>
              <w:pStyle w:val="Compact"/>
            </w:pPr>
            <w:r>
              <w:t xml:space="preserve">200</w:t>
            </w:r>
            <w:r>
              <w:t xml:space="preserve"> </w:t>
            </w:r>
            <w:r>
              <w:rPr>
                <w:rStyle w:val="VerbatimChar"/>
              </w:rPr>
              <w:t xml:space="preserve">Invoice[]</w:t>
            </w:r>
          </w:p>
        </w:tc>
      </w:tr>
      <w:tr>
        <w:tc>
          <w:tcPr/>
          <w:p>
            <w:pPr>
              <w:pStyle w:val="Compact"/>
            </w:pPr>
            <w:r>
              <w:t xml:space="preserve">GET</w:t>
            </w:r>
          </w:p>
        </w:tc>
        <w:tc>
          <w:tcPr/>
          <w:p>
            <w:pPr>
              <w:pStyle w:val="Compact"/>
            </w:pPr>
            <w:r>
              <w:rPr>
                <w:rStyle w:val="VerbatimChar"/>
              </w:rPr>
              <w:t xml:space="preserve">/invoices/{id}</w:t>
            </w:r>
          </w:p>
        </w:tc>
        <w:tc>
          <w:tcPr/>
          <w:p>
            <w:pPr>
              <w:pStyle w:val="Compact"/>
            </w:pPr>
            <w:r>
              <w:t xml:space="preserve">Customer</w:t>
            </w:r>
          </w:p>
        </w:tc>
        <w:tc>
          <w:tcPr/>
          <w:p>
            <w:pPr>
              <w:pStyle w:val="Compact"/>
            </w:pPr>
            <w:r>
              <w:t xml:space="preserve">200</w:t>
            </w:r>
            <w:r>
              <w:t xml:space="preserve"> </w:t>
            </w:r>
            <w:r>
              <w:rPr>
                <w:rStyle w:val="VerbatimChar"/>
              </w:rPr>
              <w:t xml:space="preserve">Invoice</w:t>
            </w:r>
            <w:r>
              <w:t xml:space="preserve"> </w:t>
            </w:r>
            <w:r>
              <w:t xml:space="preserve">with</w:t>
            </w:r>
            <w:r>
              <w:t xml:space="preserve"> </w:t>
            </w:r>
            <w:r>
              <w:rPr>
                <w:rStyle w:val="VerbatimChar"/>
              </w:rPr>
              <w:t xml:space="preserve">lines</w:t>
            </w:r>
          </w:p>
        </w:tc>
      </w:tr>
      <w:tr>
        <w:tc>
          <w:tcPr/>
          <w:p>
            <w:pPr>
              <w:pStyle w:val="Compact"/>
            </w:pPr>
            <w:r>
              <w:t xml:space="preserve">GET</w:t>
            </w:r>
          </w:p>
        </w:tc>
        <w:tc>
          <w:tcPr/>
          <w:p>
            <w:pPr>
              <w:pStyle w:val="Compact"/>
            </w:pPr>
            <w:r>
              <w:rPr>
                <w:rStyle w:val="VerbatimChar"/>
              </w:rPr>
              <w:t xml:space="preserve">/tickets</w:t>
            </w:r>
          </w:p>
        </w:tc>
        <w:tc>
          <w:tcPr/>
          <w:p>
            <w:pPr>
              <w:pStyle w:val="Compact"/>
            </w:pPr>
            <w:r>
              <w:t xml:space="preserve">Customer</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w:t>
            </w:r>
          </w:p>
        </w:tc>
        <w:tc>
          <w:tcPr/>
          <w:p>
            <w:pPr>
              <w:pStyle w:val="Compact"/>
            </w:pPr>
            <w:r>
              <w:t xml:space="preserve">Customer + CSRF</w:t>
            </w:r>
          </w:p>
        </w:tc>
        <w:tc>
          <w:tcPr/>
          <w:p>
            <w:pPr>
              <w:pStyle w:val="Compact"/>
            </w:pPr>
            <w:r>
              <w:t xml:space="preserve">201</w:t>
            </w:r>
            <w:r>
              <w:t xml:space="preserve"> </w:t>
            </w:r>
            <w:r>
              <w:rPr>
                <w:rStyle w:val="VerbatimChar"/>
              </w:rPr>
              <w:t xml:space="preserve">Ticket</w:t>
            </w:r>
          </w:p>
        </w:tc>
      </w:tr>
      <w:tr>
        <w:tc>
          <w:tcPr/>
          <w:p>
            <w:pPr>
              <w:pStyle w:val="Compact"/>
            </w:pPr>
            <w:r>
              <w:t xml:space="preserve">GET</w:t>
            </w:r>
          </w:p>
        </w:tc>
        <w:tc>
          <w:tcPr/>
          <w:p>
            <w:pPr>
              <w:pStyle w:val="Compact"/>
            </w:pPr>
            <w:r>
              <w:rPr>
                <w:rStyle w:val="VerbatimChar"/>
              </w:rPr>
              <w:t xml:space="preserve">/tickets/{id}</w:t>
            </w:r>
          </w:p>
        </w:tc>
        <w:tc>
          <w:tcPr/>
          <w:p>
            <w:pPr>
              <w:pStyle w:val="Compact"/>
            </w:pPr>
            <w:r>
              <w:t xml:space="preserve">Customer</w:t>
            </w:r>
          </w:p>
        </w:tc>
        <w:tc>
          <w:tcPr/>
          <w:p>
            <w:pPr>
              <w:pStyle w:val="Compact"/>
            </w:pPr>
            <w:r>
              <w:t xml:space="preserve">200</w:t>
            </w:r>
            <w:r>
              <w:t xml:space="preserve"> </w:t>
            </w:r>
            <w:r>
              <w:rPr>
                <w:rStyle w:val="VerbatimChar"/>
              </w:rPr>
              <w:t xml:space="preserve">Ticket</w:t>
            </w:r>
            <w:r>
              <w:t xml:space="preserve"> </w:t>
            </w:r>
            <w:r>
              <w:t xml:space="preserve">with</w:t>
            </w:r>
            <w:r>
              <w:t xml:space="preserve"> </w:t>
            </w:r>
            <w:r>
              <w:rPr>
                <w:rStyle w:val="VerbatimChar"/>
              </w:rPr>
              <w:t xml:space="preserve">messages</w:t>
            </w:r>
          </w:p>
        </w:tc>
      </w:tr>
      <w:tr>
        <w:tc>
          <w:tcPr/>
          <w:p>
            <w:pPr>
              <w:pStyle w:val="Compact"/>
            </w:pPr>
            <w:r>
              <w:t xml:space="preserve">POST</w:t>
            </w:r>
          </w:p>
        </w:tc>
        <w:tc>
          <w:tcPr/>
          <w:p>
            <w:pPr>
              <w:pStyle w:val="Compact"/>
            </w:pPr>
            <w:r>
              <w:rPr>
                <w:rStyle w:val="VerbatimChar"/>
              </w:rPr>
              <w:t xml:space="preserve">/tickets/{id}/replies</w:t>
            </w:r>
          </w:p>
        </w:tc>
        <w:tc>
          <w:tcPr/>
          <w:p>
            <w:pPr>
              <w:pStyle w:val="Compact"/>
            </w:pPr>
            <w:r>
              <w:t xml:space="preserve">Customer + CSRF</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/tickets/{id}/close</w:t>
            </w:r>
          </w:p>
        </w:tc>
        <w:tc>
          <w:tcPr/>
          <w:p>
            <w:pPr>
              <w:pStyle w:val="Compact"/>
            </w:pPr>
            <w:r>
              <w:t xml:space="preserve">Customer + CSRF</w:t>
            </w:r>
          </w:p>
        </w:tc>
        <w:tc>
          <w:tcPr/>
          <w:p>
            <w:pPr>
              <w:pStyle w:val="Compact"/>
            </w:pPr>
            <w:r>
              <w:t xml:space="preserve">200</w:t>
            </w:r>
            <w:r>
              <w:t xml:space="preserve"> </w:t>
            </w:r>
            <w:r>
              <w:rPr>
                <w:rStyle w:val="VerbatimChar"/>
              </w:rPr>
              <w:t xml:space="preserve">Ticket</w:t>
            </w:r>
          </w:p>
        </w:tc>
      </w:tr>
    </w:tbl>
    <w:bookmarkEnd w:id="36"/>
    <w:bookmarkStart w:id="37" w:name="plans"/>
    <w:p>
      <w:pPr>
        <w:pStyle w:val="Heading2"/>
      </w:pPr>
      <w:r>
        <w:rPr>
          <w:rStyle w:val="SectionNumber"/>
        </w:rPr>
        <w:t xml:space="preserve">3.2</w:t>
      </w:r>
      <w:r>
        <w:tab/>
      </w:r>
      <w:r>
        <w:t xml:space="preserve">Plans</w:t>
      </w:r>
    </w:p>
    <w:p>
      <w:pPr>
        <w:pStyle w:val="FirstParagraph"/>
      </w:pPr>
      <w:r>
        <w:rPr>
          <w:rStyle w:val="VerbatimChar"/>
          <w:b/>
          <w:bCs/>
        </w:rPr>
        <w:t xml:space="preserve">GET /plans</w:t>
      </w:r>
      <w:r>
        <w:t xml:space="preserve"> </w:t>
      </w:r>
      <w:r>
        <w:t xml:space="preserve">returns the plans currently offered, in display order.</w:t>
      </w:r>
    </w:p>
    <w:bookmarkEnd w:id="37"/>
    <w:bookmarkStart w:id="38" w:name="registration-and-sign-in"/>
    <w:p>
      <w:pPr>
        <w:pStyle w:val="Heading2"/>
      </w:pPr>
      <w:r>
        <w:rPr>
          <w:rStyle w:val="SectionNumber"/>
        </w:rPr>
        <w:t xml:space="preserve">3.3</w:t>
      </w:r>
      <w:r>
        <w:tab/>
      </w:r>
      <w:r>
        <w:t xml:space="preserve">Registration and sign-in</w:t>
      </w:r>
    </w:p>
    <w:p>
      <w:pPr>
        <w:pStyle w:val="FirstParagraph"/>
      </w:pPr>
      <w:r>
        <w:rPr>
          <w:rStyle w:val="VerbatimChar"/>
          <w:b/>
          <w:bCs/>
        </w:rPr>
        <w:t xml:space="preserve">POST /auth/register</w:t>
      </w:r>
      <w:r>
        <w:t xml:space="preserve"> </w:t>
      </w:r>
      <w:r>
        <w:t xml:space="preserve">creates a customer account and its wallet.</w:t>
      </w:r>
    </w:p>
    <w:p>
      <w:pPr>
        <w:pStyle w:val="SourceCode"/>
      </w:pPr>
      <w:r>
        <w:rPr>
          <w:rStyle w:val="FunctionTok"/>
        </w:rPr>
        <w:t xml:space="preserve">{</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"at least ten characters"</w:t>
      </w:r>
      <w:r>
        <w:rPr>
          <w:rStyle w:val="FunctionTok"/>
        </w:rPr>
        <w:t xml:space="preserve">}</w:t>
      </w:r>
    </w:p>
    <w:p>
      <w:pPr>
        <w:pStyle w:val="FirstParagraph"/>
      </w:pPr>
      <w:r>
        <w:t xml:space="preserve">The email address must be valid and unused, the full name is required, and the password must be 10 to 72 characters. A used email address gives 409. Registration does not sign in; the storefront calls sign-in next.</w:t>
      </w:r>
    </w:p>
    <w:p>
      <w:pPr>
        <w:pStyle w:val="BodyText"/>
      </w:pPr>
      <w:r>
        <w:rPr>
          <w:rStyle w:val="VerbatimChar"/>
          <w:b/>
          <w:bCs/>
        </w:rPr>
        <w:t xml:space="preserve">POST /auth/login</w:t>
      </w:r>
      <w:r>
        <w:t xml:space="preserve"> </w:t>
      </w:r>
      <w:r>
        <w:t xml:space="preserve">takes</w:t>
      </w:r>
      <w:r>
        <w:t xml:space="preserve"> </w:t>
      </w:r>
      <w:r>
        <w:rPr>
          <w:rStyle w:val="VerbatimChar"/>
        </w:rPr>
        <w:t xml:space="preserve">{"email", "password"}</w:t>
      </w:r>
      <w:r>
        <w:t xml:space="preserve">. It answers with a</w:t>
      </w:r>
      <w:r>
        <w:t xml:space="preserve"> </w:t>
      </w:r>
      <w:r>
        <w:rPr>
          <w:rStyle w:val="VerbatimChar"/>
        </w:rPr>
        <w:t xml:space="preserve">Session</w:t>
      </w:r>
      <w:r>
        <w:t xml:space="preserve"> </w:t>
      </w:r>
      <w:r>
        <w:t xml:space="preserve">and sets the session cookie. Wrong credentials give 401</w:t>
      </w:r>
      <w:r>
        <w:t xml:space="preserve"> </w:t>
      </w:r>
      <w:r>
        <w:rPr>
          <w:rStyle w:val="VerbatimChar"/>
        </w:rPr>
        <w:t xml:space="preserve">Invalid email or password</w:t>
      </w:r>
      <w:r>
        <w:t xml:space="preserve">, and a suspended account gives 403.</w:t>
      </w:r>
    </w:p>
    <w:p>
      <w:pPr>
        <w:pStyle w:val="BodyText"/>
      </w:pPr>
      <w:r>
        <w:rPr>
          <w:rStyle w:val="VerbatimChar"/>
          <w:b/>
          <w:bCs/>
        </w:rPr>
        <w:t xml:space="preserve">POST /auth/logout</w:t>
      </w:r>
      <w:r>
        <w:t xml:space="preserve"> </w:t>
      </w:r>
      <w:r>
        <w:t xml:space="preserve">revokes the session.</w:t>
      </w:r>
    </w:p>
    <w:p>
      <w:pPr>
        <w:pStyle w:val="BodyText"/>
      </w:pPr>
      <w:r>
        <w:rPr>
          <w:rStyle w:val="VerbatimChar"/>
          <w:b/>
          <w:bCs/>
        </w:rPr>
        <w:t xml:space="preserve">GET /auth/me</w:t>
      </w:r>
      <w:r>
        <w:t xml:space="preserve"> </w:t>
      </w:r>
      <w:r>
        <w:t xml:space="preserve">returns the current session, including a fresh copy of its CSRF token. The storefront calls it when a page loads, and again once when a change is refused because the page’s token is out of date.</w:t>
      </w:r>
    </w:p>
    <w:bookmarkEnd w:id="38"/>
    <w:bookmarkStart w:id="39" w:name="wallet"/>
    <w:p>
      <w:pPr>
        <w:pStyle w:val="Heading2"/>
      </w:pPr>
      <w:r>
        <w:rPr>
          <w:rStyle w:val="SectionNumber"/>
        </w:rPr>
        <w:t xml:space="preserve">3.4</w:t>
      </w:r>
      <w:r>
        <w:tab/>
      </w:r>
      <w:r>
        <w:t xml:space="preserve">Wallet</w:t>
      </w:r>
    </w:p>
    <w:p>
      <w:pPr>
        <w:pStyle w:val="FirstParagraph"/>
      </w:pPr>
      <w:r>
        <w:rPr>
          <w:rStyle w:val="VerbatimChar"/>
          <w:b/>
          <w:bCs/>
        </w:rPr>
        <w:t xml:space="preserve">GET /wallet</w:t>
      </w:r>
      <w:r>
        <w:t xml:space="preserve"> </w:t>
      </w:r>
      <w:r>
        <w:t xml:space="preserve">returns</w:t>
      </w:r>
      <w:r>
        <w:t xml:space="preserve"> </w:t>
      </w:r>
      <w:r>
        <w:rPr>
          <w:rStyle w:val="VerbatimChar"/>
        </w:rPr>
        <w:t xml:space="preserve">{"wallet": Wallet, "transactions": Transaction[]}</w:t>
      </w:r>
      <w:r>
        <w:t xml:space="preserve">, the ledger newest first. It accepts</w:t>
      </w:r>
      <w:r>
        <w:t xml:space="preserve"> </w:t>
      </w:r>
      <w:r>
        <w:rPr>
          <w:rStyle w:val="VerbatimChar"/>
        </w:rPr>
        <w:t xml:space="preserve">limit</w:t>
      </w:r>
      <w:r>
        <w:t xml:space="preserve">.</w:t>
      </w:r>
    </w:p>
    <w:p>
      <w:pPr>
        <w:pStyle w:val="BodyText"/>
      </w:pPr>
      <w:r>
        <w:rPr>
          <w:rStyle w:val="VerbatimChar"/>
          <w:b/>
          <w:bCs/>
        </w:rPr>
        <w:t xml:space="preserve">POST /wallet/topups</w:t>
      </w:r>
      <w:r>
        <w:t xml:space="preserve"> </w:t>
      </w:r>
      <w:r>
        <w:t xml:space="preserve">simulates a gateway confirmation and credits the wallet. It requires the</w:t>
      </w:r>
      <w:r>
        <w:t xml:space="preserve"> </w:t>
      </w:r>
      <w:r>
        <w:rPr>
          <w:rStyle w:val="VerbatimChar"/>
        </w:rPr>
        <w:t xml:space="preserve">Idempotency-Key</w:t>
      </w:r>
      <w:r>
        <w:t xml:space="preserve"> </w:t>
      </w:r>
      <w:r>
        <w:t xml:space="preserve">header.</w:t>
      </w:r>
    </w:p>
    <w:p>
      <w:pPr>
        <w:pStyle w:val="SourceCode"/>
      </w:pPr>
      <w:r>
        <w:rPr>
          <w:rStyle w:val="FunctionTok"/>
        </w:rPr>
        <w:t xml:space="preserve">{</w:t>
      </w:r>
      <w:r>
        <w:rPr>
          <w:rStyle w:val="DataTypeTok"/>
        </w:rPr>
        <w:t xml:space="preserve">"amountRial"</w:t>
      </w:r>
      <w:r>
        <w:rPr>
          <w:rStyle w:val="FunctionTok"/>
        </w:rPr>
        <w:t xml:space="preserve">:</w:t>
      </w:r>
      <w:r>
        <w:rPr>
          <w:rStyle w:val="NormalTok"/>
        </w:rPr>
        <w:t xml:space="preserve"> </w:t>
      </w:r>
      <w:r>
        <w:rPr>
          <w:rStyle w:val="DecValTok"/>
        </w:rPr>
        <w:t xml:space="preserve">5000000</w:t>
      </w:r>
      <w:r>
        <w:rPr>
          <w:rStyle w:val="FunctionTok"/>
        </w:rPr>
        <w:t xml:space="preserve">}</w:t>
      </w:r>
    </w:p>
    <w:p>
      <w:pPr>
        <w:pStyle w:val="FirstParagraph"/>
      </w:pPr>
      <w:r>
        <w:t xml:space="preserve">The amount must be between 100,000 and 2,000,000,000 rials. A successful top-up also resumes suspended projects that the new balance can pay for.</w:t>
      </w:r>
    </w:p>
    <w:bookmarkEnd w:id="39"/>
    <w:bookmarkStart w:id="40" w:name="orders"/>
    <w:p>
      <w:pPr>
        <w:pStyle w:val="Heading2"/>
      </w:pPr>
      <w:r>
        <w:rPr>
          <w:rStyle w:val="SectionNumber"/>
        </w:rPr>
        <w:t xml:space="preserve">3.5</w:t>
      </w:r>
      <w:r>
        <w:tab/>
      </w:r>
      <w:r>
        <w:t xml:space="preserve">Orders</w:t>
      </w:r>
    </w:p>
    <w:p>
      <w:pPr>
        <w:pStyle w:val="FirstParagraph"/>
      </w:pPr>
      <w:r>
        <w:rPr>
          <w:rStyle w:val="VerbatimChar"/>
          <w:b/>
          <w:bCs/>
        </w:rPr>
        <w:t xml:space="preserve">POST /orders</w:t>
      </w:r>
      <w:r>
        <w:t xml:space="preserve"> </w:t>
      </w:r>
      <w:r>
        <w:t xml:space="preserve">places an order.</w:t>
      </w:r>
    </w:p>
    <w:p>
      <w:pPr>
        <w:pStyle w:val="SourceCode"/>
      </w:pPr>
      <w:r>
        <w:rPr>
          <w:rStyle w:val="FunctionTok"/>
        </w:rPr>
        <w:t xml:space="preserve">{</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"mendhak/http-https-echo:41"</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8080</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"This image answers /healthz on 8080."</w:t>
      </w:r>
      <w:r>
        <w:rPr>
          <w:rStyle w:val="FunctionTok"/>
        </w:rPr>
        <w:t xml:space="preserve">}</w:t>
      </w:r>
    </w:p>
    <w:p>
      <w:pPr>
        <w:pStyle w:val="TableCaption"/>
      </w:pPr>
      <w:r>
        <w:t xml:space="preserve">Order fields</w:t>
      </w:r>
    </w:p>
    <w:tbl>
      <w:tblPr>
        <w:tblStyle w:val="Table"/>
        <w:tblW w:type="pct" w:w="5000"/>
        <w:tblLayout w:type="fixed"/>
        <w:tblLook w:firstRow="1" w:lastRow="0" w:firstColumn="0" w:lastColumn="0" w:noHBand="0" w:noVBand="0" w:val="0020"/>
        <w:tblCaption w:val="Order fields"/>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rPr>
                <w:rStyle w:val="VerbatimChar"/>
              </w:rPr>
              <w:t xml:space="preserve">planCode</w:t>
            </w:r>
          </w:p>
        </w:tc>
        <w:tc>
          <w:tcPr/>
          <w:p>
            <w:pPr>
              <w:pStyle w:val="Compact"/>
            </w:pPr>
            <w:r>
              <w:t xml:space="preserve">An offered plan.</w:t>
            </w:r>
          </w:p>
        </w:tc>
      </w:tr>
      <w:tr>
        <w:tc>
          <w:tcPr/>
          <w:p>
            <w:pPr>
              <w:pStyle w:val="Compact"/>
            </w:pPr>
            <w:r>
              <w:rPr>
                <w:rStyle w:val="VerbatimChar"/>
              </w:rPr>
              <w:t xml:space="preserve">appName</w:t>
            </w:r>
          </w:p>
        </w:tc>
        <w:tc>
          <w:tcPr/>
          <w:p>
            <w:pPr>
              <w:pStyle w:val="Compact"/>
            </w:pPr>
            <w:r>
              <w:t xml:space="preserve">A lowercase letter followed by up to 40 lowercase letters, digits or hyphens; not used by a project, an order in progress, or an application. A taken name gives 409.</w:t>
            </w:r>
          </w:p>
        </w:tc>
      </w:tr>
      <w:tr>
        <w:tc>
          <w:tcPr/>
          <w:p>
            <w:pPr>
              <w:pStyle w:val="Compact"/>
            </w:pPr>
            <w:r>
              <w:rPr>
                <w:rStyle w:val="VerbatimChar"/>
              </w:rPr>
              <w:t xml:space="preserve">image</w:t>
            </w:r>
          </w:p>
        </w:tc>
        <w:tc>
          <w:tcPr/>
          <w:p>
            <w:pPr>
              <w:pStyle w:val="Compact"/>
            </w:pPr>
            <w:r>
              <w:t xml:space="preserve">No spaces; either a digest (</w:t>
            </w:r>
            <w:r>
              <w:rPr>
                <w:rStyle w:val="VerbatimChar"/>
              </w:rPr>
              <w:t xml:space="preserve">@sha256:…</w:t>
            </w:r>
            <w:r>
              <w:t xml:space="preserve">) or a tag other than</w:t>
            </w:r>
            <w:r>
              <w:t xml:space="preserve"> </w:t>
            </w:r>
            <w:r>
              <w:rPr>
                <w:rStyle w:val="VerbatimChar"/>
              </w:rPr>
              <w:t xml:space="preserve">latest</w:t>
            </w:r>
            <w:r>
              <w:t xml:space="preserve">.</w:t>
            </w:r>
          </w:p>
        </w:tc>
      </w:tr>
      <w:tr>
        <w:tc>
          <w:tcPr/>
          <w:p>
            <w:pPr>
              <w:pStyle w:val="Compact"/>
            </w:pPr>
            <w:r>
              <w:rPr>
                <w:rStyle w:val="VerbatimChar"/>
              </w:rPr>
              <w:t xml:space="preserve">port</w:t>
            </w:r>
          </w:p>
        </w:tc>
        <w:tc>
          <w:tcPr/>
          <w:p>
            <w:pPr>
              <w:pStyle w:val="Compact"/>
            </w:pPr>
            <w:r>
              <w:t xml:space="preserve">1–65535; the port where the application answers</w:t>
            </w:r>
            <w:r>
              <w:t xml:space="preserve"> </w:t>
            </w:r>
            <w:r>
              <w:rPr>
                <w:rStyle w:val="VerbatimChar"/>
              </w:rPr>
              <w:t xml:space="preserve">GET /healthz</w:t>
            </w:r>
            <w:r>
              <w:t xml:space="preserve">.</w:t>
            </w:r>
          </w:p>
        </w:tc>
      </w:tr>
      <w:tr>
        <w:tc>
          <w:tcPr/>
          <w:p>
            <w:pPr>
              <w:pStyle w:val="Compact"/>
            </w:pPr>
            <w:r>
              <w:rPr>
                <w:rStyle w:val="VerbatimChar"/>
              </w:rPr>
              <w:t xml:space="preserve">note</w:t>
            </w:r>
          </w:p>
        </w:tc>
        <w:tc>
          <w:tcPr/>
          <w:p>
            <w:pPr>
              <w:pStyle w:val="Compact"/>
            </w:pPr>
            <w:r>
              <w:t xml:space="preserve">Optional, under 500 characters.</w:t>
            </w:r>
          </w:p>
        </w:tc>
      </w:tr>
    </w:tbl>
    <w:p>
      <w:pPr>
        <w:pStyle w:val="BodyText"/>
      </w:pPr>
      <w:r>
        <w:rPr>
          <w:rStyle w:val="VerbatimChar"/>
          <w:b/>
          <w:bCs/>
        </w:rPr>
        <w:t xml:space="preserve">GET /orders</w:t>
      </w:r>
      <w:r>
        <w:t xml:space="preserve"> </w:t>
      </w:r>
      <w:r>
        <w:t xml:space="preserve">and</w:t>
      </w:r>
      <w:r>
        <w:t xml:space="preserve"> </w:t>
      </w:r>
      <w:r>
        <w:rPr>
          <w:rStyle w:val="VerbatimChar"/>
          <w:b/>
          <w:bCs/>
        </w:rPr>
        <w:t xml:space="preserve">GET /orders/{id}</w:t>
      </w:r>
      <w:r>
        <w:t xml:space="preserve"> </w:t>
      </w:r>
      <w:r>
        <w:t xml:space="preserve">read the customer’s own orders. Another customer’s order answers 404.</w:t>
      </w:r>
    </w:p>
    <w:p>
      <w:pPr>
        <w:pStyle w:val="BodyText"/>
      </w:pPr>
      <w:r>
        <w:rPr>
          <w:rStyle w:val="VerbatimChar"/>
          <w:b/>
          <w:bCs/>
        </w:rPr>
        <w:t xml:space="preserve">POST /orders/{id}/cancel</w:t>
      </w:r>
      <w:r>
        <w:t xml:space="preserve"> </w:t>
      </w:r>
      <w:r>
        <w:t xml:space="preserve">cancels a pending order. An order that is not pending gives 409.</w:t>
      </w:r>
    </w:p>
    <w:bookmarkEnd w:id="40"/>
    <w:bookmarkStart w:id="41" w:name="projects-and-invoices"/>
    <w:p>
      <w:pPr>
        <w:pStyle w:val="Heading2"/>
      </w:pPr>
      <w:r>
        <w:rPr>
          <w:rStyle w:val="SectionNumber"/>
        </w:rPr>
        <w:t xml:space="preserve">3.6</w:t>
      </w:r>
      <w:r>
        <w:tab/>
      </w:r>
      <w:r>
        <w:t xml:space="preserve">Projects and invoices</w:t>
      </w:r>
    </w:p>
    <w:p>
      <w:pPr>
        <w:pStyle w:val="FirstParagraph"/>
      </w:pPr>
      <w:r>
        <w:rPr>
          <w:rStyle w:val="VerbatimChar"/>
          <w:b/>
          <w:bCs/>
        </w:rPr>
        <w:t xml:space="preserve">GET /projects</w:t>
      </w:r>
      <w:r>
        <w:t xml:space="preserve"> </w:t>
      </w:r>
      <w:r>
        <w:t xml:space="preserve">lists the customer’s projects with this month’s charges.</w:t>
      </w:r>
      <w:r>
        <w:t xml:space="preserve"> </w:t>
      </w:r>
      <w:r>
        <w:rPr>
          <w:rStyle w:val="VerbatimChar"/>
          <w:b/>
          <w:bCs/>
        </w:rPr>
        <w:t xml:space="preserve">GET /invoices</w:t>
      </w:r>
      <w:r>
        <w:t xml:space="preserve"> </w:t>
      </w:r>
      <w:r>
        <w:t xml:space="preserve">lists their invoices, and</w:t>
      </w:r>
      <w:r>
        <w:t xml:space="preserve"> </w:t>
      </w:r>
      <w:r>
        <w:rPr>
          <w:rStyle w:val="VerbatimChar"/>
          <w:b/>
          <w:bCs/>
        </w:rPr>
        <w:t xml:space="preserve">GET /invoices/{id}</w:t>
      </w:r>
      <w:r>
        <w:t xml:space="preserve"> </w:t>
      </w:r>
      <w:r>
        <w:t xml:space="preserve">returns one invoice with its lines.</w:t>
      </w:r>
    </w:p>
    <w:bookmarkEnd w:id="41"/>
    <w:bookmarkStart w:id="42" w:name="support-tickets"/>
    <w:p>
      <w:pPr>
        <w:pStyle w:val="Heading2"/>
      </w:pPr>
      <w:r>
        <w:rPr>
          <w:rStyle w:val="SectionNumber"/>
        </w:rPr>
        <w:t xml:space="preserve">3.7</w:t>
      </w:r>
      <w:r>
        <w:tab/>
      </w:r>
      <w:r>
        <w:t xml:space="preserve">Support tickets</w:t>
      </w:r>
    </w:p>
    <w:p>
      <w:pPr>
        <w:pStyle w:val="FirstParagraph"/>
      </w:pPr>
      <w:r>
        <w:rPr>
          <w:rStyle w:val="VerbatimChar"/>
          <w:b/>
          <w:bCs/>
        </w:rPr>
        <w:t xml:space="preserve">POST /tickets</w:t>
      </w:r>
      <w:r>
        <w:t xml:space="preserve"> </w:t>
      </w:r>
      <w:r>
        <w:t xml:space="preserve">opens a ticket:</w:t>
      </w:r>
    </w:p>
    <w:p>
      <w:pPr>
        <w:pStyle w:val="SourceCode"/>
      </w:pPr>
      <w:r>
        <w:rPr>
          <w:rStyle w:val="FunctionTok"/>
        </w:rPr>
        <w:t xml:space="preserve">{</w:t>
      </w:r>
      <w:r>
        <w:rPr>
          <w:rStyle w:val="DataTypeTok"/>
        </w:rPr>
        <w:t xml:space="preserve">"subject"</w:t>
      </w:r>
      <w:r>
        <w:rPr>
          <w:rStyle w:val="FunctionTok"/>
        </w:rPr>
        <w:t xml:space="preserve">:</w:t>
      </w:r>
      <w:r>
        <w:rPr>
          <w:rStyle w:val="NormalTok"/>
        </w:rPr>
        <w:t xml:space="preserve"> </w:t>
      </w:r>
      <w:r>
        <w:rPr>
          <w:rStyle w:val="StringTok"/>
        </w:rPr>
        <w:t xml:space="preserve">"How do I reach sara-api from the internet?"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"The project page says sara-api is active, …"</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p>
    <w:p>
      <w:pPr>
        <w:pStyle w:val="Compact"/>
        <w:numPr>
          <w:ilvl w:val="0"/>
          <w:numId w:val="1001"/>
        </w:numPr>
      </w:pPr>
      <w:r>
        <w:t xml:space="preserve">The subject must be 3–160 characters and the body under 5,000 characters.</w:t>
      </w:r>
    </w:p>
    <w:p>
      <w:pPr>
        <w:pStyle w:val="Compact"/>
        <w:numPr>
          <w:ilvl w:val="0"/>
          <w:numId w:val="1001"/>
        </w:numPr>
      </w:pPr>
      <w:r>
        <w:rPr>
          <w:rStyle w:val="VerbatimChar"/>
        </w:rPr>
        <w:t xml:space="preserve">priority</w:t>
      </w:r>
      <w:r>
        <w:t xml:space="preserve"> </w:t>
      </w:r>
      <w:r>
        <w:t xml:space="preserve">is</w:t>
      </w:r>
      <w:r>
        <w:t xml:space="preserve"> </w:t>
      </w:r>
      <w:r>
        <w:rPr>
          <w:rStyle w:val="VerbatimChar"/>
        </w:rPr>
        <w:t xml:space="preserve">low</w:t>
      </w:r>
      <w:r>
        <w:t xml:space="preserve">,</w:t>
      </w:r>
      <w:r>
        <w:t xml:space="preserve"> </w:t>
      </w:r>
      <w:r>
        <w:rPr>
          <w:rStyle w:val="VerbatimChar"/>
        </w:rPr>
        <w:t xml:space="preserve">normal</w:t>
      </w:r>
      <w:r>
        <w:t xml:space="preserve"> </w:t>
      </w:r>
      <w:r>
        <w:t xml:space="preserve">or</w:t>
      </w:r>
      <w:r>
        <w:t xml:space="preserve"> </w:t>
      </w:r>
      <w:r>
        <w:rPr>
          <w:rStyle w:val="VerbatimChar"/>
        </w:rPr>
        <w:t xml:space="preserve">high</w:t>
      </w:r>
      <w:r>
        <w:t xml:space="preserve">.</w:t>
      </w:r>
    </w:p>
    <w:p>
      <w:pPr>
        <w:pStyle w:val="Compact"/>
        <w:numPr>
          <w:ilvl w:val="0"/>
          <w:numId w:val="1001"/>
        </w:numPr>
      </w:pPr>
      <w:r>
        <w:rPr>
          <w:rStyle w:val="VerbatimChar"/>
        </w:rPr>
        <w:t xml:space="preserve">projectId</w:t>
      </w:r>
      <w:r>
        <w:t xml:space="preserve"> </w:t>
      </w:r>
      <w:r>
        <w:t xml:space="preserve">is optional; 0 means no project, and any other value must be one of the customer’s own projects.</w:t>
      </w:r>
    </w:p>
    <w:p>
      <w:pPr>
        <w:pStyle w:val="FirstParagraph"/>
      </w:pPr>
      <w:r>
        <w:rPr>
          <w:rStyle w:val="VerbatimChar"/>
          <w:b/>
          <w:bCs/>
        </w:rPr>
        <w:t xml:space="preserve">GET /tickets</w:t>
      </w:r>
      <w:r>
        <w:t xml:space="preserve"> </w:t>
      </w:r>
      <w:r>
        <w:t xml:space="preserve">accepts</w:t>
      </w:r>
      <w:r>
        <w:t xml:space="preserve"> </w:t>
      </w:r>
      <w:r>
        <w:rPr>
          <w:rStyle w:val="VerbatimChar"/>
        </w:rPr>
        <w:t xml:space="preserve">status</w:t>
      </w:r>
      <w:r>
        <w:t xml:space="preserve"> </w:t>
      </w:r>
      <w:r>
        <w:t xml:space="preserve">(</w:t>
      </w:r>
      <w:r>
        <w:rPr>
          <w:rStyle w:val="VerbatimChar"/>
        </w:rPr>
        <w:t xml:space="preserve">open</w:t>
      </w:r>
      <w:r>
        <w:t xml:space="preserve">,</w:t>
      </w:r>
      <w:r>
        <w:t xml:space="preserve"> </w:t>
      </w:r>
      <w:r>
        <w:rPr>
          <w:rStyle w:val="VerbatimChar"/>
        </w:rPr>
        <w:t xml:space="preserve">answered</w:t>
      </w:r>
      <w:r>
        <w:t xml:space="preserve"> </w:t>
      </w:r>
      <w:r>
        <w:t xml:space="preserve">or</w:t>
      </w:r>
      <w:r>
        <w:t xml:space="preserve"> </w:t>
      </w:r>
      <w:r>
        <w:rPr>
          <w:rStyle w:val="VerbatimChar"/>
        </w:rPr>
        <w:t xml:space="preserve">closed</w:t>
      </w:r>
      <w:r>
        <w:t xml:space="preserve">) and</w:t>
      </w:r>
      <w:r>
        <w:t xml:space="preserve"> </w:t>
      </w:r>
      <w:r>
        <w:rPr>
          <w:rStyle w:val="VerbatimChar"/>
        </w:rPr>
        <w:t xml:space="preserve">limit</w:t>
      </w:r>
      <w:r>
        <w:t xml:space="preserve">.</w:t>
      </w:r>
      <w:r>
        <w:t xml:space="preserve"> </w:t>
      </w:r>
      <w:r>
        <w:rPr>
          <w:rStyle w:val="VerbatimChar"/>
          <w:b/>
          <w:bCs/>
        </w:rPr>
        <w:t xml:space="preserve">POST /tickets/{id}/replies</w:t>
      </w:r>
      <w:r>
        <w:t xml:space="preserve"> </w:t>
      </w:r>
      <w:r>
        <w:t xml:space="preserve">takes</w:t>
      </w:r>
      <w:r>
        <w:t xml:space="preserve"> </w:t>
      </w:r>
      <w:r>
        <w:rPr>
          <w:rStyle w:val="VerbatimChar"/>
        </w:rPr>
        <w:t xml:space="preserve">{"body"}</w:t>
      </w:r>
      <w:r>
        <w:t xml:space="preserve">.</w:t>
      </w:r>
      <w:r>
        <w:t xml:space="preserve"> </w:t>
      </w:r>
      <w:r>
        <w:rPr>
          <w:rStyle w:val="VerbatimChar"/>
          <w:b/>
          <w:bCs/>
        </w:rPr>
        <w:t xml:space="preserve">POST /tickets/{id}/close</w:t>
      </w:r>
      <w:r>
        <w:t xml:space="preserve"> </w:t>
      </w:r>
      <w:r>
        <w:t xml:space="preserve">closes the ticket.</w:t>
      </w:r>
    </w:p>
    <w:bookmarkEnd w:id="42"/>
    <w:bookmarkEnd w:id="43"/>
    <w:bookmarkStart w:id="51" w:name="commerce-administration-api"/>
    <w:p>
      <w:pPr>
        <w:pStyle w:val="Heading1"/>
      </w:pPr>
      <w:r>
        <w:rPr>
          <w:rStyle w:val="SectionNumber"/>
        </w:rPr>
        <w:t xml:space="preserve">4</w:t>
      </w:r>
      <w:r>
        <w:tab/>
      </w:r>
      <w:r>
        <w:t xml:space="preserve">Commerce administration API</w:t>
      </w:r>
    </w:p>
    <w:p>
      <w:pPr>
        <w:pStyle w:val="FirstParagraph"/>
      </w:pPr>
      <w:r>
        <w:t xml:space="preserve">Base path:</w:t>
      </w:r>
      <w:r>
        <w:t xml:space="preserve"> </w:t>
      </w:r>
      <w:r>
        <w:rPr>
          <w:rStyle w:val="VerbatimChar"/>
        </w:rPr>
        <w:t xml:space="preserve">/api/v1/commerce</w:t>
      </w:r>
      <w:r>
        <w:t xml:space="preserve">. If the commerce service is not enabled on the controller, every endpoint answers 503.</w:t>
      </w:r>
    </w:p>
    <w:bookmarkStart w:id="44" w:name="summary-1"/>
    <w:p>
      <w:pPr>
        <w:pStyle w:val="Heading2"/>
      </w:pPr>
      <w:r>
        <w:rPr>
          <w:rStyle w:val="SectionNumber"/>
        </w:rPr>
        <w:t xml:space="preserve">4.1</w:t>
      </w:r>
      <w:r>
        <w:tab/>
      </w:r>
      <w:r>
        <w:t xml:space="preserve">Summary</w:t>
      </w:r>
    </w:p>
    <w:p>
      <w:pPr>
        <w:pStyle w:val="TableCaption"/>
      </w:pPr>
      <w:r>
        <w:t xml:space="preserve">Commerce administration endpoints</w:t>
      </w:r>
    </w:p>
    <w:tbl>
      <w:tblPr>
        <w:tblStyle w:val="Table"/>
        <w:tblW w:type="pct" w:w="5000"/>
        <w:tblLayout w:type="fixed"/>
        <w:tblLook w:firstRow="1" w:lastRow="0" w:firstColumn="0" w:lastColumn="0" w:noHBand="0" w:noVBand="0" w:val="0020"/>
        <w:tblCaption w:val="Commerce administration endpoints"/>
      </w:tblPr>
      <w:tblGrid>
        <w:gridCol w:w="720"/>
        <w:gridCol w:w="3360"/>
        <w:gridCol w:w="2160"/>
        <w:gridCol w:w="1680"/>
      </w:tblGrid>
      <w:tr>
        <w:trPr>
          <w:tblHeader w:val="on"/>
        </w:trPr>
        <w:tc>
          <w:tcPr/>
          <w:p>
            <w:pPr>
              <w:pStyle w:val="Compact"/>
            </w:pPr>
            <w:r>
              <w:t xml:space="preserve">Method</w:t>
            </w:r>
          </w:p>
        </w:tc>
        <w:tc>
          <w:tcPr/>
          <w:p>
            <w:pPr>
              <w:pStyle w:val="Compact"/>
            </w:pPr>
            <w:r>
              <w:t xml:space="preserve">Path</w:t>
            </w:r>
          </w:p>
        </w:tc>
        <w:tc>
          <w:tcPr/>
          <w:p>
            <w:pPr>
              <w:pStyle w:val="Compact"/>
            </w:pPr>
            <w:r>
              <w:t xml:space="preserve">Protection</w:t>
            </w:r>
          </w:p>
        </w:tc>
        <w:tc>
          <w:tcPr/>
          <w:p>
            <w:pPr>
              <w:pStyle w:val="Compact"/>
            </w:pPr>
            <w:r>
              <w:t xml:space="preserve">Success</w:t>
            </w:r>
          </w:p>
        </w:tc>
      </w:tr>
      <w:tr>
        <w:tc>
          <w:tcPr/>
          <w:p>
            <w:pPr>
              <w:pStyle w:val="Compact"/>
            </w:pPr>
            <w:r>
              <w:t xml:space="preserve">GET</w:t>
            </w:r>
          </w:p>
        </w:tc>
        <w:tc>
          <w:tcPr/>
          <w:p>
            <w:pPr>
              <w:pStyle w:val="Compact"/>
            </w:pPr>
            <w:r>
              <w:rPr>
                <w:rStyle w:val="VerbatimChar"/>
              </w:rPr>
              <w:t xml:space="preserve">/overview</w:t>
            </w:r>
          </w:p>
        </w:tc>
        <w:tc>
          <w:tcPr/>
          <w:p>
            <w:pPr>
              <w:pStyle w:val="Compact"/>
            </w:pPr>
            <w:r>
              <w:t xml:space="preserve">Operator</w:t>
            </w:r>
          </w:p>
        </w:tc>
        <w:tc>
          <w:tcPr/>
          <w:p>
            <w:pPr>
              <w:pStyle w:val="Compact"/>
            </w:pPr>
            <w:r>
              <w:t xml:space="preserve">200</w:t>
            </w:r>
            <w:r>
              <w:t xml:space="preserve"> </w:t>
            </w:r>
            <w:r>
              <w:rPr>
                <w:rStyle w:val="VerbatimChar"/>
              </w:rPr>
              <w:t xml:space="preserve">Overview</w:t>
            </w:r>
          </w:p>
        </w:tc>
      </w:tr>
      <w:tr>
        <w:tc>
          <w:tcPr/>
          <w:p>
            <w:pPr>
              <w:pStyle w:val="Compact"/>
            </w:pPr>
            <w:r>
              <w:t xml:space="preserve">GET</w:t>
            </w:r>
          </w:p>
        </w:tc>
        <w:tc>
          <w:tcPr/>
          <w:p>
            <w:pPr>
              <w:pStyle w:val="Compact"/>
            </w:pPr>
            <w:r>
              <w:rPr>
                <w:rStyle w:val="VerbatimChar"/>
              </w:rPr>
              <w:t xml:space="preserve">/customers</w:t>
            </w:r>
          </w:p>
        </w:tc>
        <w:tc>
          <w:tcPr/>
          <w:p>
            <w:pPr>
              <w:pStyle w:val="Compact"/>
            </w:pPr>
            <w:r>
              <w:t xml:space="preserve">Operator</w:t>
            </w:r>
          </w:p>
        </w:tc>
        <w:tc>
          <w:tcPr/>
          <w:p>
            <w:pPr>
              <w:pStyle w:val="Compact"/>
            </w:pPr>
            <w:r>
              <w:t xml:space="preserve">200</w:t>
            </w:r>
            <w:r>
              <w:t xml:space="preserve"> </w:t>
            </w:r>
            <w:r>
              <w:rPr>
                <w:rStyle w:val="VerbatimChar"/>
              </w:rPr>
              <w:t xml:space="preserve">CustomerAccount[]</w:t>
            </w:r>
          </w:p>
        </w:tc>
      </w:tr>
      <w:tr>
        <w:tc>
          <w:tcPr/>
          <w:p>
            <w:pPr>
              <w:pStyle w:val="Compact"/>
            </w:pPr>
            <w:r>
              <w:t xml:space="preserve">GET</w:t>
            </w:r>
          </w:p>
        </w:tc>
        <w:tc>
          <w:tcPr/>
          <w:p>
            <w:pPr>
              <w:pStyle w:val="Compact"/>
            </w:pPr>
            <w:r>
              <w:rPr>
                <w:rStyle w:val="VerbatimChar"/>
              </w:rPr>
              <w:t xml:space="preserve">/customers/{id}/wallet</w:t>
            </w:r>
          </w:p>
        </w:tc>
        <w:tc>
          <w:tcPr/>
          <w:p>
            <w:pPr>
              <w:pStyle w:val="Compact"/>
            </w:pPr>
            <w:r>
              <w:t xml:space="preserve">Operator</w:t>
            </w:r>
          </w:p>
        </w:tc>
        <w:tc>
          <w:tcPr/>
          <w:p>
            <w:pPr>
              <w:pStyle w:val="Compact"/>
            </w:pPr>
            <w:r>
              <w:t xml:space="preserve">200</w:t>
            </w:r>
            <w:r>
              <w:t xml:space="preserve"> </w:t>
            </w:r>
            <w:r>
              <w:rPr>
                <w:rStyle w:val="VerbatimChar"/>
              </w:rPr>
              <w:t xml:space="preserve">{wallet, transactions, ledgerConsistent}</w:t>
            </w:r>
          </w:p>
        </w:tc>
      </w:tr>
      <w:tr>
        <w:tc>
          <w:tcPr/>
          <w:p>
            <w:pPr>
              <w:pStyle w:val="Compact"/>
            </w:pPr>
            <w:r>
              <w:t xml:space="preserve">POST</w:t>
            </w:r>
          </w:p>
        </w:tc>
        <w:tc>
          <w:tcPr/>
          <w:p>
            <w:pPr>
              <w:pStyle w:val="Compact"/>
            </w:pPr>
            <w:r>
              <w:rPr>
                <w:rStyle w:val="VerbatimChar"/>
              </w:rPr>
              <w:t xml:space="preserve">/customers/{id}/status</w:t>
            </w:r>
          </w:p>
        </w:tc>
        <w:tc>
          <w:tcPr/>
          <w:p>
            <w:pPr>
              <w:pStyle w:val="Compact"/>
            </w:pPr>
            <w:r>
              <w:t xml:space="preserve">Operator + CSRF + active</w:t>
            </w:r>
          </w:p>
        </w:tc>
        <w:tc>
          <w:tcPr/>
          <w:p>
            <w:pPr>
              <w:pStyle w:val="Compact"/>
            </w:pPr>
            <w:r>
              <w:t xml:space="preserve">204</w:t>
            </w:r>
          </w:p>
        </w:tc>
      </w:tr>
      <w:tr>
        <w:tc>
          <w:tcPr/>
          <w:p>
            <w:pPr>
              <w:pStyle w:val="Compact"/>
            </w:pPr>
            <w:r>
              <w:t xml:space="preserve">POST</w:t>
            </w:r>
          </w:p>
        </w:tc>
        <w:tc>
          <w:tcPr/>
          <w:p>
            <w:pPr>
              <w:pStyle w:val="Compact"/>
            </w:pPr>
            <w:r>
              <w:rPr>
                <w:rStyle w:val="VerbatimChar"/>
              </w:rPr>
              <w:t xml:space="preserve">/customers/{id}/adjustments</w:t>
            </w:r>
          </w:p>
        </w:tc>
        <w:tc>
          <w:tcPr/>
          <w:p>
            <w:pPr>
              <w:pStyle w:val="Compact"/>
            </w:pPr>
            <w:r>
              <w:t xml:space="preserve">Operator + CSRF + active,</w:t>
            </w:r>
            <w:r>
              <w:t xml:space="preserve"> </w:t>
            </w:r>
            <w:r>
              <w:rPr>
                <w:rStyle w:val="VerbatimChar"/>
              </w:rPr>
              <w:t xml:space="preserve">Idempotency-Key</w:t>
            </w:r>
          </w:p>
        </w:tc>
        <w:tc>
          <w:tcPr/>
          <w:p>
            <w:pPr>
              <w:pStyle w:val="Compact"/>
            </w:pPr>
            <w:r>
              <w:t xml:space="preserve">200</w:t>
            </w:r>
            <w:r>
              <w:t xml:space="preserve"> </w:t>
            </w:r>
            <w:r>
              <w:rPr>
                <w:rStyle w:val="VerbatimChar"/>
              </w:rPr>
              <w:t xml:space="preserve">Transaction</w:t>
            </w:r>
          </w:p>
        </w:tc>
      </w:tr>
      <w:tr>
        <w:tc>
          <w:tcPr/>
          <w:p>
            <w:pPr>
              <w:pStyle w:val="Compact"/>
            </w:pPr>
            <w:r>
              <w:t xml:space="preserve">GET</w:t>
            </w:r>
          </w:p>
        </w:tc>
        <w:tc>
          <w:tcPr/>
          <w:p>
            <w:pPr>
              <w:pStyle w:val="Compact"/>
            </w:pPr>
            <w:r>
              <w:rPr>
                <w:rStyle w:val="VerbatimChar"/>
              </w:rPr>
              <w:t xml:space="preserve">/plans</w:t>
            </w:r>
          </w:p>
        </w:tc>
        <w:tc>
          <w:tcPr/>
          <w:p>
            <w:pPr>
              <w:pStyle w:val="Compact"/>
            </w:pPr>
            <w:r>
              <w:t xml:space="preserve">Operator</w:t>
            </w:r>
          </w:p>
        </w:tc>
        <w:tc>
          <w:tcPr/>
          <w:p>
            <w:pPr>
              <w:pStyle w:val="Compact"/>
            </w:pPr>
            <w:r>
              <w:t xml:space="preserve">200</w:t>
            </w:r>
            <w:r>
              <w:t xml:space="preserve"> </w:t>
            </w:r>
            <w:r>
              <w:rPr>
                <w:rStyle w:val="VerbatimChar"/>
              </w:rPr>
              <w:t xml:space="preserve">Plan[]</w:t>
            </w:r>
            <w:r>
              <w:t xml:space="preserve">, including withdrawn plans</w:t>
            </w:r>
          </w:p>
        </w:tc>
      </w:tr>
      <w:tr>
        <w:tc>
          <w:tcPr/>
          <w:p>
            <w:pPr>
              <w:pStyle w:val="Compact"/>
            </w:pPr>
            <w:r>
              <w:t xml:space="preserve">PUT</w:t>
            </w:r>
          </w:p>
        </w:tc>
        <w:tc>
          <w:tcPr/>
          <w:p>
            <w:pPr>
              <w:pStyle w:val="Compact"/>
            </w:pPr>
            <w:r>
              <w:rPr>
                <w:rStyle w:val="VerbatimChar"/>
              </w:rPr>
              <w:t xml:space="preserve">/plans/{code}</w:t>
            </w:r>
          </w:p>
        </w:tc>
        <w:tc>
          <w:tcPr/>
          <w:p>
            <w:pPr>
              <w:pStyle w:val="Compact"/>
            </w:pPr>
            <w:r>
              <w:t xml:space="preserve">Operator + CSRF + active</w:t>
            </w:r>
          </w:p>
        </w:tc>
        <w:tc>
          <w:tcPr/>
          <w:p>
            <w:pPr>
              <w:pStyle w:val="Compact"/>
            </w:pPr>
            <w:r>
              <w:t xml:space="preserve">200</w:t>
            </w:r>
            <w:r>
              <w:t xml:space="preserve"> </w:t>
            </w:r>
            <w:r>
              <w:rPr>
                <w:rStyle w:val="VerbatimChar"/>
              </w:rPr>
              <w:t xml:space="preserve">Plan</w:t>
            </w:r>
          </w:p>
        </w:tc>
      </w:tr>
      <w:tr>
        <w:tc>
          <w:tcPr/>
          <w:p>
            <w:pPr>
              <w:pStyle w:val="Compact"/>
            </w:pPr>
            <w:r>
              <w:t xml:space="preserve">GET</w:t>
            </w:r>
          </w:p>
        </w:tc>
        <w:tc>
          <w:tcPr/>
          <w:p>
            <w:pPr>
              <w:pStyle w:val="Compact"/>
            </w:pPr>
            <w:r>
              <w:rPr>
                <w:rStyle w:val="VerbatimChar"/>
              </w:rPr>
              <w:t xml:space="preserve">/orders</w:t>
            </w:r>
          </w:p>
        </w:tc>
        <w:tc>
          <w:tcPr/>
          <w:p>
            <w:pPr>
              <w:pStyle w:val="Compact"/>
            </w:pPr>
            <w:r>
              <w:t xml:space="preserve">Operator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/orders/{id}/confirm</w:t>
            </w:r>
          </w:p>
        </w:tc>
        <w:tc>
          <w:tcPr/>
          <w:p>
            <w:pPr>
              <w:pStyle w:val="Compact"/>
            </w:pPr>
            <w:r>
              <w:t xml:space="preserve">Operator + CSRF + active</w:t>
            </w:r>
          </w:p>
        </w:tc>
        <w:tc>
          <w:tcPr/>
          <w:p>
            <w:pPr>
              <w:pStyle w:val="Compact"/>
            </w:pPr>
            <w:r>
              <w:t xml:space="preserve">200</w:t>
            </w:r>
            <w:r>
              <w:t xml:space="preserve"> </w:t>
            </w:r>
            <w:r>
              <w:rPr>
                <w:rStyle w:val="VerbatimChar"/>
              </w:rPr>
              <w:t xml:space="preserve">{order, project, command}</w:t>
            </w:r>
          </w:p>
        </w:tc>
      </w:tr>
      <w:tr>
        <w:tc>
          <w:tcPr/>
          <w:p>
            <w:pPr>
              <w:pStyle w:val="Compact"/>
            </w:pPr>
            <w:r>
              <w:t xml:space="preserve">POST</w:t>
            </w:r>
          </w:p>
        </w:tc>
        <w:tc>
          <w:tcPr/>
          <w:p>
            <w:pPr>
              <w:pStyle w:val="Compact"/>
            </w:pPr>
            <w:r>
              <w:rPr>
                <w:rStyle w:val="VerbatimChar"/>
              </w:rPr>
              <w:t xml:space="preserve">/orders/{id}/reject</w:t>
            </w:r>
          </w:p>
        </w:tc>
        <w:tc>
          <w:tcPr/>
          <w:p>
            <w:pPr>
              <w:pStyle w:val="Compact"/>
            </w:pPr>
            <w:r>
              <w:t xml:space="preserve">Operator + CSRF + active</w:t>
            </w:r>
          </w:p>
        </w:tc>
        <w:tc>
          <w:tcPr/>
          <w:p>
            <w:pPr>
              <w:pStyle w:val="Compact"/>
            </w:pPr>
            <w:r>
              <w:t xml:space="preserve">200</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/projects</w:t>
            </w:r>
          </w:p>
        </w:tc>
        <w:tc>
          <w:tcPr/>
          <w:p>
            <w:pPr>
              <w:pStyle w:val="Compact"/>
            </w:pPr>
            <w:r>
              <w:t xml:space="preserve">Operator</w:t>
            </w:r>
          </w:p>
        </w:tc>
        <w:tc>
          <w:tcPr/>
          <w:p>
            <w:pPr>
              <w:pStyle w:val="Compact"/>
            </w:pPr>
            <w:r>
              <w:t xml:space="preserve">200</w:t>
            </w:r>
            <w:r>
              <w:t xml:space="preserve"> </w:t>
            </w:r>
            <w:r>
              <w:rPr>
                <w:rStyle w:val="VerbatimChar"/>
              </w:rPr>
              <w:t xml:space="preserve">Project[]</w:t>
            </w:r>
          </w:p>
        </w:tc>
      </w:tr>
      <w:tr>
        <w:tc>
          <w:tcPr/>
          <w:p>
            <w:pPr>
              <w:pStyle w:val="Compact"/>
            </w:pPr>
            <w:r>
              <w:t xml:space="preserve">GET</w:t>
            </w:r>
          </w:p>
        </w:tc>
        <w:tc>
          <w:tcPr/>
          <w:p>
            <w:pPr>
              <w:pStyle w:val="Compact"/>
            </w:pPr>
            <w:r>
              <w:rPr>
                <w:rStyle w:val="VerbatimChar"/>
              </w:rPr>
              <w:t xml:space="preserve">/invoices</w:t>
            </w:r>
          </w:p>
        </w:tc>
        <w:tc>
          <w:tcPr/>
          <w:p>
            <w:pPr>
              <w:pStyle w:val="Compact"/>
            </w:pPr>
            <w:r>
              <w:t xml:space="preserve">Operator</w:t>
            </w:r>
          </w:p>
        </w:tc>
        <w:tc>
          <w:tcPr/>
          <w:p>
            <w:pPr>
              <w:pStyle w:val="Compact"/>
            </w:pPr>
            <w:r>
              <w:t xml:space="preserve">200</w:t>
            </w:r>
            <w:r>
              <w:t xml:space="preserve"> </w:t>
            </w:r>
            <w:r>
              <w:rPr>
                <w:rStyle w:val="VerbatimChar"/>
              </w:rPr>
              <w:t xml:space="preserve">Invoice[]</w:t>
            </w:r>
          </w:p>
        </w:tc>
      </w:tr>
      <w:tr>
        <w:tc>
          <w:tcPr/>
          <w:p>
            <w:pPr>
              <w:pStyle w:val="Compact"/>
            </w:pPr>
            <w:r>
              <w:t xml:space="preserve">GET</w:t>
            </w:r>
          </w:p>
        </w:tc>
        <w:tc>
          <w:tcPr/>
          <w:p>
            <w:pPr>
              <w:pStyle w:val="Compact"/>
            </w:pPr>
            <w:r>
              <w:rPr>
                <w:rStyle w:val="VerbatimChar"/>
              </w:rPr>
              <w:t xml:space="preserve">/invoices/{id}</w:t>
            </w:r>
          </w:p>
        </w:tc>
        <w:tc>
          <w:tcPr/>
          <w:p>
            <w:pPr>
              <w:pStyle w:val="Compact"/>
            </w:pPr>
            <w:r>
              <w:t xml:space="preserve">Operator</w:t>
            </w:r>
          </w:p>
        </w:tc>
        <w:tc>
          <w:tcPr/>
          <w:p>
            <w:pPr>
              <w:pStyle w:val="Compact"/>
            </w:pPr>
            <w:r>
              <w:t xml:space="preserve">200</w:t>
            </w:r>
            <w:r>
              <w:t xml:space="preserve"> </w:t>
            </w:r>
            <w:r>
              <w:rPr>
                <w:rStyle w:val="VerbatimChar"/>
              </w:rPr>
              <w:t xml:space="preserve">Invoice</w:t>
            </w:r>
            <w:r>
              <w:t xml:space="preserve"> </w:t>
            </w:r>
            <w:r>
              <w:t xml:space="preserve">with</w:t>
            </w:r>
            <w:r>
              <w:t xml:space="preserve"> </w:t>
            </w:r>
            <w:r>
              <w:rPr>
                <w:rStyle w:val="VerbatimChar"/>
              </w:rPr>
              <w:t xml:space="preserve">lines</w:t>
            </w:r>
          </w:p>
        </w:tc>
      </w:tr>
      <w:tr>
        <w:tc>
          <w:tcPr/>
          <w:p>
            <w:pPr>
              <w:pStyle w:val="Compact"/>
            </w:pPr>
            <w:r>
              <w:t xml:space="preserve">POST</w:t>
            </w:r>
          </w:p>
        </w:tc>
        <w:tc>
          <w:tcPr/>
          <w:p>
            <w:pPr>
              <w:pStyle w:val="Compact"/>
            </w:pPr>
            <w:r>
              <w:rPr>
                <w:rStyle w:val="VerbatimChar"/>
              </w:rPr>
              <w:t xml:space="preserve">/invoices/issue</w:t>
            </w:r>
          </w:p>
        </w:tc>
        <w:tc>
          <w:tcPr/>
          <w:p>
            <w:pPr>
              <w:pStyle w:val="Compact"/>
            </w:pPr>
            <w:r>
              <w:t xml:space="preserve">Operator + CSRF + active</w:t>
            </w:r>
          </w:p>
        </w:tc>
        <w:tc>
          <w:tcPr/>
          <w:p>
            <w:pPr>
              <w:pStyle w:val="Compact"/>
            </w:pPr>
            <w:r>
              <w:t xml:space="preserve">200</w:t>
            </w:r>
            <w:r>
              <w:t xml:space="preserve"> </w:t>
            </w:r>
            <w:r>
              <w:rPr>
                <w:rStyle w:val="VerbatimChar"/>
              </w:rPr>
              <w:t xml:space="preserve">{issued}</w:t>
            </w:r>
          </w:p>
        </w:tc>
      </w:tr>
      <w:tr>
        <w:tc>
          <w:tcPr/>
          <w:p>
            <w:pPr>
              <w:pStyle w:val="Compact"/>
            </w:pPr>
            <w:r>
              <w:t xml:space="preserve">POST</w:t>
            </w:r>
          </w:p>
        </w:tc>
        <w:tc>
          <w:tcPr/>
          <w:p>
            <w:pPr>
              <w:pStyle w:val="Compact"/>
            </w:pPr>
            <w:r>
              <w:rPr>
                <w:rStyle w:val="VerbatimChar"/>
              </w:rPr>
              <w:t xml:space="preserve">/billing/run</w:t>
            </w:r>
          </w:p>
        </w:tc>
        <w:tc>
          <w:tcPr/>
          <w:p>
            <w:pPr>
              <w:pStyle w:val="Compact"/>
            </w:pPr>
            <w:r>
              <w:t xml:space="preserve">Operator + CSRF + active</w:t>
            </w:r>
          </w:p>
        </w:tc>
        <w:tc>
          <w:tcPr/>
          <w:p>
            <w:pPr>
              <w:pStyle w:val="Compact"/>
            </w:pPr>
            <w:r>
              <w:t xml:space="preserve">200</w:t>
            </w:r>
            <w:r>
              <w:t xml:space="preserve"> </w:t>
            </w:r>
            <w:r>
              <w:rPr>
                <w:rStyle w:val="VerbatimChar"/>
              </w:rPr>
              <w:t xml:space="preserve">BillingResult</w:t>
            </w:r>
          </w:p>
        </w:tc>
      </w:tr>
      <w:tr>
        <w:tc>
          <w:tcPr/>
          <w:p>
            <w:pPr>
              <w:pStyle w:val="Compact"/>
            </w:pPr>
            <w:r>
              <w:t xml:space="preserve">GET</w:t>
            </w:r>
          </w:p>
        </w:tc>
        <w:tc>
          <w:tcPr/>
          <w:p>
            <w:pPr>
              <w:pStyle w:val="Compact"/>
            </w:pPr>
            <w:r>
              <w:rPr>
                <w:rStyle w:val="VerbatimChar"/>
              </w:rPr>
              <w:t xml:space="preserve">/revenue</w:t>
            </w:r>
          </w:p>
        </w:tc>
        <w:tc>
          <w:tcPr/>
          <w:p>
            <w:pPr>
              <w:pStyle w:val="Compact"/>
            </w:pPr>
            <w:r>
              <w:t xml:space="preserve">Operator</w:t>
            </w:r>
          </w:p>
        </w:tc>
        <w:tc>
          <w:tcPr/>
          <w:p>
            <w:pPr>
              <w:pStyle w:val="Compact"/>
            </w:pPr>
            <w:r>
              <w:t xml:space="preserve">200</w:t>
            </w:r>
            <w:r>
              <w:t xml:space="preserve"> </w:t>
            </w:r>
            <w:r>
              <w:rPr>
                <w:rStyle w:val="VerbatimChar"/>
              </w:rPr>
              <w:t xml:space="preserve">RevenueMonth[]</w:t>
            </w:r>
          </w:p>
        </w:tc>
      </w:tr>
      <w:tr>
        <w:tc>
          <w:tcPr/>
          <w:p>
            <w:pPr>
              <w:pStyle w:val="Compact"/>
            </w:pPr>
            <w:r>
              <w:t xml:space="preserve">GET</w:t>
            </w:r>
          </w:p>
        </w:tc>
        <w:tc>
          <w:tcPr/>
          <w:p>
            <w:pPr>
              <w:pStyle w:val="Compact"/>
            </w:pPr>
            <w:r>
              <w:rPr>
                <w:rStyle w:val="VerbatimChar"/>
              </w:rPr>
              <w:t xml:space="preserve">/tickets</w:t>
            </w:r>
          </w:p>
        </w:tc>
        <w:tc>
          <w:tcPr/>
          <w:p>
            <w:pPr>
              <w:pStyle w:val="Compact"/>
            </w:pPr>
            <w:r>
              <w:t xml:space="preserve">Operator</w:t>
            </w:r>
          </w:p>
        </w:tc>
        <w:tc>
          <w:tcPr/>
          <w:p>
            <w:pPr>
              <w:pStyle w:val="Compact"/>
            </w:pPr>
            <w:r>
              <w:t xml:space="preserve">200</w:t>
            </w:r>
            <w:r>
              <w:t xml:space="preserve"> </w:t>
            </w:r>
            <w:r>
              <w:rPr>
                <w:rStyle w:val="VerbatimChar"/>
              </w:rPr>
              <w:t xml:space="preserve">Ticket[]</w:t>
            </w:r>
          </w:p>
        </w:tc>
      </w:tr>
      <w:tr>
        <w:tc>
          <w:tcPr/>
          <w:p>
            <w:pPr>
              <w:pStyle w:val="Compact"/>
            </w:pPr>
            <w:r>
              <w:t xml:space="preserve">GET</w:t>
            </w:r>
          </w:p>
        </w:tc>
        <w:tc>
          <w:tcPr/>
          <w:p>
            <w:pPr>
              <w:pStyle w:val="Compact"/>
            </w:pPr>
            <w:r>
              <w:rPr>
                <w:rStyle w:val="VerbatimChar"/>
              </w:rPr>
              <w:t xml:space="preserve">/tickets/{id}</w:t>
            </w:r>
          </w:p>
        </w:tc>
        <w:tc>
          <w:tcPr/>
          <w:p>
            <w:pPr>
              <w:pStyle w:val="Compact"/>
            </w:pPr>
            <w:r>
              <w:t xml:space="preserve">Operator</w:t>
            </w:r>
          </w:p>
        </w:tc>
        <w:tc>
          <w:tcPr/>
          <w:p>
            <w:pPr>
              <w:pStyle w:val="Compact"/>
            </w:pPr>
            <w:r>
              <w:t xml:space="preserve">200</w:t>
            </w:r>
            <w:r>
              <w:t xml:space="preserve"> </w:t>
            </w:r>
            <w:r>
              <w:rPr>
                <w:rStyle w:val="VerbatimChar"/>
              </w:rPr>
              <w:t xml:space="preserve">Ticket</w:t>
            </w:r>
            <w:r>
              <w:t xml:space="preserve"> </w:t>
            </w:r>
            <w:r>
              <w:t xml:space="preserve">with</w:t>
            </w:r>
            <w:r>
              <w:t xml:space="preserve"> </w:t>
            </w:r>
            <w:r>
              <w:rPr>
                <w:rStyle w:val="VerbatimChar"/>
              </w:rPr>
              <w:t xml:space="preserve">messages</w:t>
            </w:r>
          </w:p>
        </w:tc>
      </w:tr>
      <w:tr>
        <w:tc>
          <w:tcPr/>
          <w:p>
            <w:pPr>
              <w:pStyle w:val="Compact"/>
            </w:pPr>
            <w:r>
              <w:t xml:space="preserve">POST</w:t>
            </w:r>
          </w:p>
        </w:tc>
        <w:tc>
          <w:tcPr/>
          <w:p>
            <w:pPr>
              <w:pStyle w:val="Compact"/>
            </w:pPr>
            <w:r>
              <w:rPr>
                <w:rStyle w:val="VerbatimChar"/>
              </w:rPr>
              <w:t xml:space="preserve">/tickets/{id}/replies</w:t>
            </w:r>
          </w:p>
        </w:tc>
        <w:tc>
          <w:tcPr/>
          <w:p>
            <w:pPr>
              <w:pStyle w:val="Compact"/>
            </w:pPr>
            <w:r>
              <w:t xml:space="preserve">Operator + CSRF + active</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/tickets/{id}/close</w:t>
            </w:r>
          </w:p>
        </w:tc>
        <w:tc>
          <w:tcPr/>
          <w:p>
            <w:pPr>
              <w:pStyle w:val="Compact"/>
            </w:pPr>
            <w:r>
              <w:t xml:space="preserve">Operator + CSRF + active</w:t>
            </w:r>
          </w:p>
        </w:tc>
        <w:tc>
          <w:tcPr/>
          <w:p>
            <w:pPr>
              <w:pStyle w:val="Compact"/>
            </w:pPr>
            <w:r>
              <w:t xml:space="preserve">200</w:t>
            </w:r>
            <w:r>
              <w:t xml:space="preserve"> </w:t>
            </w:r>
            <w:r>
              <w:rPr>
                <w:rStyle w:val="VerbatimChar"/>
              </w:rPr>
              <w:t xml:space="preserve">Ticket</w:t>
            </w:r>
          </w:p>
        </w:tc>
      </w:tr>
    </w:tbl>
    <w:p>
      <w:pPr>
        <w:pStyle w:val="BodyText"/>
      </w:pPr>
      <w:r>
        <w:t xml:space="preserve">Every change is recorded in the audit ledger under the operator’s name.</w:t>
      </w:r>
    </w:p>
    <w:bookmarkEnd w:id="44"/>
    <w:bookmarkStart w:id="45" w:name="overview-and-reports"/>
    <w:p>
      <w:pPr>
        <w:pStyle w:val="Heading2"/>
      </w:pPr>
      <w:r>
        <w:rPr>
          <w:rStyle w:val="SectionNumber"/>
        </w:rPr>
        <w:t xml:space="preserve">4.2</w:t>
      </w:r>
      <w:r>
        <w:tab/>
      </w:r>
      <w:r>
        <w:t xml:space="preserve">Overview and reports</w:t>
      </w:r>
    </w:p>
    <w:p>
      <w:pPr>
        <w:pStyle w:val="FirstParagraph"/>
      </w:pPr>
      <w:r>
        <w:rPr>
          <w:rStyle w:val="VerbatimChar"/>
          <w:b/>
          <w:bCs/>
        </w:rPr>
        <w:t xml:space="preserve">GET /overview</w:t>
      </w:r>
      <w:r>
        <w:t xml:space="preserve"> </w:t>
      </w:r>
      <w:r>
        <w:t xml:space="preserve">returns:</w:t>
      </w:r>
    </w:p>
    <w:p>
      <w:pPr>
        <w:pStyle w:val="SourceCode"/>
      </w:pPr>
      <w:r>
        <w:rPr>
          <w:rStyle w:val="FunctionTok"/>
        </w:rPr>
        <w:t xml:space="preserve">{</w:t>
      </w:r>
      <w:r>
        <w:rPr>
          <w:rStyle w:val="DataTypeTok"/>
        </w:rPr>
        <w:t xml:space="preserve">"customers"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"activeProjects"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"suspendedProjects"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"openTickets"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"revenueThisMonthRial"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"walletFloatRial"</w:t>
      </w:r>
      <w:r>
        <w:rPr>
          <w:rStyle w:val="FunctionTok"/>
        </w:rPr>
        <w:t xml:space="preserve">:</w:t>
      </w:r>
      <w:r>
        <w:rPr>
          <w:rStyle w:val="NormalTok"/>
        </w:rPr>
        <w:t xml:space="preserve"> </w:t>
      </w:r>
      <w:r>
        <w:rPr>
          <w:rStyle w:val="DecValTok"/>
        </w:rPr>
        <w:t xml:space="preserve">4996000</w:t>
      </w:r>
      <w:r>
        <w:rPr>
          <w:rStyle w:val="FunctionTok"/>
        </w:rPr>
        <w:t xml:space="preserve">}</w:t>
      </w:r>
    </w:p>
    <w:p>
      <w:pPr>
        <w:pStyle w:val="FirstParagraph"/>
      </w:pPr>
      <w:r>
        <w:rPr>
          <w:rStyle w:val="VerbatimChar"/>
        </w:rPr>
        <w:t xml:space="preserve">revenueThisMonthRial</w:t>
      </w:r>
      <w:r>
        <w:t xml:space="preserve"> </w:t>
      </w:r>
      <w:r>
        <w:t xml:space="preserve">is charges minus refunds since the first day of the month.</w:t>
      </w:r>
      <w:r>
        <w:t xml:space="preserve"> </w:t>
      </w:r>
      <w:r>
        <w:rPr>
          <w:rStyle w:val="VerbatimChar"/>
        </w:rPr>
        <w:t xml:space="preserve">walletFloatRial</w:t>
      </w:r>
      <w:r>
        <w:t xml:space="preserve"> </w:t>
      </w:r>
      <w:r>
        <w:t xml:space="preserve">is the total balance customers hold.</w:t>
      </w:r>
    </w:p>
    <w:p>
      <w:pPr>
        <w:pStyle w:val="BodyText"/>
      </w:pPr>
      <w:r>
        <w:rPr>
          <w:rStyle w:val="VerbatimChar"/>
          <w:b/>
          <w:bCs/>
        </w:rPr>
        <w:t xml:space="preserve">GET /revenue?months=12</w:t>
      </w:r>
      <w:r>
        <w:t xml:space="preserve"> </w:t>
      </w:r>
      <w:r>
        <w:t xml:space="preserve">returns one entry per month, newest first:</w:t>
      </w:r>
      <w:r>
        <w:t xml:space="preserve"> </w:t>
      </w:r>
      <w:r>
        <w:rPr>
          <w:rStyle w:val="VerbatimChar"/>
        </w:rPr>
        <w:t xml:space="preserve">{"month": "2026-09", "chargedRial", "refundedRial", "toppedUpRial", "payingCustomers"}</w:t>
      </w:r>
      <w:r>
        <w:t xml:space="preserve">.</w:t>
      </w:r>
      <w:r>
        <w:t xml:space="preserve"> </w:t>
      </w:r>
      <w:r>
        <w:rPr>
          <w:rStyle w:val="VerbatimChar"/>
        </w:rPr>
        <w:t xml:space="preserve">months</w:t>
      </w:r>
      <w:r>
        <w:t xml:space="preserve"> </w:t>
      </w:r>
      <w:r>
        <w:t xml:space="preserve">ranges from 1 to 60; a missing or out-of-range value means 12.</w:t>
      </w:r>
    </w:p>
    <w:bookmarkEnd w:id="45"/>
    <w:bookmarkStart w:id="46" w:name="customers-and-wallets"/>
    <w:p>
      <w:pPr>
        <w:pStyle w:val="Heading2"/>
      </w:pPr>
      <w:r>
        <w:rPr>
          <w:rStyle w:val="SectionNumber"/>
        </w:rPr>
        <w:t xml:space="preserve">4.3</w:t>
      </w:r>
      <w:r>
        <w:tab/>
      </w:r>
      <w:r>
        <w:t xml:space="preserve">Customers and wallets</w:t>
      </w:r>
    </w:p>
    <w:p>
      <w:pPr>
        <w:pStyle w:val="FirstParagraph"/>
      </w:pPr>
      <w:r>
        <w:rPr>
          <w:rStyle w:val="VerbatimChar"/>
          <w:b/>
          <w:bCs/>
        </w:rPr>
        <w:t xml:space="preserve">GET /customers</w:t>
      </w:r>
      <w:r>
        <w:t xml:space="preserve"> </w:t>
      </w:r>
      <w:r>
        <w:t xml:space="preserve">lists</w:t>
      </w:r>
      <w:r>
        <w:t xml:space="preserve"> </w:t>
      </w:r>
      <w:r>
        <w:rPr>
          <w:rStyle w:val="VerbatimChar"/>
        </w:rPr>
        <w:t xml:space="preserve">CustomerAccount</w:t>
      </w:r>
      <w:r>
        <w:t xml:space="preserve"> </w:t>
      </w:r>
      <w:r>
        <w:t xml:space="preserve">entries:</w:t>
      </w:r>
    </w:p>
    <w:p>
      <w:pPr>
        <w:pStyle w:val="SourceCode"/>
      </w:pPr>
      <w:r>
        <w:rPr>
          <w:rStyle w:val="FunctionTok"/>
        </w:rPr>
        <w:t xml:space="preserve">{</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"balanceRial"</w:t>
      </w:r>
      <w:r>
        <w:rPr>
          <w:rStyle w:val="FunctionTok"/>
        </w:rPr>
        <w:t xml:space="preserve">:</w:t>
      </w:r>
      <w:r>
        <w:rPr>
          <w:rStyle w:val="NormalTok"/>
        </w:rPr>
        <w:t xml:space="preserve"> </w:t>
      </w:r>
      <w:r>
        <w:rPr>
          <w:rStyle w:val="DecValTok"/>
        </w:rPr>
        <w:t xml:space="preserve">4996000</w:t>
      </w:r>
      <w:r>
        <w:rPr>
          <w:rStyle w:val="FunctionTok"/>
        </w:rPr>
        <w:t xml:space="preserve">,</w:t>
      </w:r>
      <w:r>
        <w:rPr>
          <w:rStyle w:val="NormalTok"/>
        </w:rPr>
        <w:t xml:space="preserve"> </w:t>
      </w:r>
      <w:r>
        <w:rPr>
          <w:rStyle w:val="DataTypeTok"/>
        </w:rPr>
        <w:t xml:space="preserve">"liveProjects"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b/>
          <w:bCs/>
        </w:rPr>
        <w:t xml:space="preserve">GET /customers/{id}/wallet</w:t>
      </w:r>
      <w:r>
        <w:t xml:space="preserve"> </w:t>
      </w:r>
      <w:r>
        <w:t xml:space="preserve">returns the wallet, its ledger, and</w:t>
      </w:r>
      <w:r>
        <w:t xml:space="preserve"> </w:t>
      </w:r>
      <w:r>
        <w:rPr>
          <w:rStyle w:val="VerbatimChar"/>
        </w:rPr>
        <w:t xml:space="preserve">ledgerConsistent</w:t>
      </w:r>
      <w:r>
        <w:t xml:space="preserve">, which is true when the balance equals the sum of the ledger.</w:t>
      </w:r>
    </w:p>
    <w:p>
      <w:pPr>
        <w:pStyle w:val="BodyText"/>
      </w:pPr>
      <w:r>
        <w:rPr>
          <w:rStyle w:val="VerbatimChar"/>
          <w:b/>
          <w:bCs/>
        </w:rPr>
        <w:t xml:space="preserve">POST /customers/{id}/status</w:t>
      </w:r>
      <w:r>
        <w:t xml:space="preserve"> </w:t>
      </w:r>
      <w:r>
        <w:t xml:space="preserve">takes</w:t>
      </w:r>
      <w:r>
        <w:t xml:space="preserve"> </w:t>
      </w:r>
      <w:r>
        <w:rPr>
          <w:rStyle w:val="VerbatimChar"/>
        </w:rPr>
        <w:t xml:space="preserve">{"status": "active" | "suspended"}</w:t>
      </w:r>
      <w:r>
        <w:t xml:space="preserve">. Suspending revokes every session of the customer.</w:t>
      </w:r>
    </w:p>
    <w:p>
      <w:pPr>
        <w:pStyle w:val="BodyText"/>
      </w:pPr>
      <w:r>
        <w:rPr>
          <w:rStyle w:val="VerbatimChar"/>
          <w:b/>
          <w:bCs/>
        </w:rPr>
        <w:t xml:space="preserve">POST /customers/{id}/adjustments</w:t>
      </w:r>
      <w:r>
        <w:t xml:space="preserve"> </w:t>
      </w:r>
      <w:r>
        <w:t xml:space="preserve">records a correction:</w:t>
      </w:r>
    </w:p>
    <w:p>
      <w:pPr>
        <w:pStyle w:val="SourceCode"/>
      </w:pPr>
      <w:r>
        <w:rPr>
          <w:rStyle w:val="FunctionTok"/>
        </w:rPr>
        <w:t xml:space="preserve">{</w:t>
      </w:r>
      <w:r>
        <w:rPr>
          <w:rStyle w:val="DataTypeTok"/>
        </w:rPr>
        <w:t xml:space="preserve">"amountRial"</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"Refund of a duplicate top-up"</w:t>
      </w:r>
      <w:r>
        <w:rPr>
          <w:rStyle w:val="FunctionTok"/>
        </w:rPr>
        <w:t xml:space="preserve">}</w:t>
      </w:r>
    </w:p>
    <w:p>
      <w:pPr>
        <w:pStyle w:val="FirstParagraph"/>
      </w:pPr>
      <w:r>
        <w:t xml:space="preserve">The amount must not be zero, the reason is required, and the header</w:t>
      </w:r>
      <w:r>
        <w:t xml:space="preserve"> </w:t>
      </w:r>
      <w:r>
        <w:rPr>
          <w:rStyle w:val="VerbatimChar"/>
        </w:rPr>
        <w:t xml:space="preserve">Idempotency-Key</w:t>
      </w:r>
      <w:r>
        <w:t xml:space="preserve"> </w:t>
      </w:r>
      <w:r>
        <w:t xml:space="preserve">is required. An adjustment that would make the balance negative gives 409.</w:t>
      </w:r>
    </w:p>
    <w:bookmarkEnd w:id="46"/>
    <w:bookmarkStart w:id="47" w:name="plans-1"/>
    <w:p>
      <w:pPr>
        <w:pStyle w:val="Heading2"/>
      </w:pPr>
      <w:r>
        <w:rPr>
          <w:rStyle w:val="SectionNumber"/>
        </w:rPr>
        <w:t xml:space="preserve">4.4</w:t>
      </w:r>
      <w:r>
        <w:tab/>
      </w:r>
      <w:r>
        <w:t xml:space="preserve">Plans</w:t>
      </w:r>
    </w:p>
    <w:p>
      <w:pPr>
        <w:pStyle w:val="FirstParagraph"/>
      </w:pPr>
      <w:r>
        <w:rPr>
          <w:rStyle w:val="VerbatimChar"/>
          <w:b/>
          <w:bCs/>
        </w:rPr>
        <w:t xml:space="preserve">PUT /plans/{code}</w:t>
      </w:r>
      <w:r>
        <w:t xml:space="preserve"> </w:t>
      </w:r>
      <w:r>
        <w:t xml:space="preserve">creates or updates a plan:</w:t>
      </w:r>
    </w:p>
    <w:p>
      <w:pPr>
        <w:pStyle w:val="SourceCode"/>
      </w:pP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small API, a bot, or a personal site."</w:t>
      </w:r>
      <w:r>
        <w:rPr>
          <w:rStyle w:val="FunctionTok"/>
        </w:rPr>
        <w:t xml:space="preserve">,</w:t>
      </w:r>
      <w:r>
        <w:br/>
      </w:r>
      <w:r>
        <w:rPr>
          <w:rStyle w:val="NormalTok"/>
        </w:rPr>
        <w:t xml:space="preserve"> </w:t>
      </w:r>
      <w:r>
        <w:rPr>
          <w:rStyle w:val="DataTypeTok"/>
        </w:rPr>
        <w:t xml:space="preserve">"descriptionFa"</w:t>
      </w:r>
      <w:r>
        <w:rPr>
          <w:rStyle w:val="FunctionTok"/>
        </w:rPr>
        <w:t xml:space="preserve">:</w:t>
      </w:r>
      <w:r>
        <w:rPr>
          <w:rStyle w:val="NormalTok"/>
        </w:rPr>
        <w:t xml:space="preserve"> </w:t>
      </w:r>
      <w:r>
        <w:rPr>
          <w:rStyle w:val="StringTok"/>
        </w:rPr>
        <w:t xml:space="preserve">"یک API کوچک، یک ربات یا یک وب‌سایت شخصی."</w:t>
      </w:r>
      <w:r>
        <w:rPr>
          <w:rStyle w:val="FunctionTok"/>
        </w:rPr>
        <w:t xml:space="preserve">,</w:t>
      </w:r>
      <w:r>
        <w:br/>
      </w:r>
      <w:r>
        <w:rPr>
          <w:rStyle w:val="NormalTok"/>
        </w:rPr>
        <w:t xml:space="preserve"> </w:t>
      </w:r>
      <w:r>
        <w:rPr>
          <w:rStyle w:val="DataTypeTok"/>
        </w:rPr>
        <w:t xml:space="preserve">"cpuMillicores"</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"memoryMiB"</w:t>
      </w:r>
      <w:r>
        <w:rPr>
          <w:rStyle w:val="FunctionTok"/>
        </w:rPr>
        <w:t xml:space="preserve">:</w:t>
      </w:r>
      <w:r>
        <w:rPr>
          <w:rStyle w:val="NormalTok"/>
        </w:rPr>
        <w:t xml:space="preserve"> </w:t>
      </w:r>
      <w:r>
        <w:rPr>
          <w:rStyle w:val="DecValTok"/>
        </w:rPr>
        <w:t xml:space="preserve">256</w:t>
      </w:r>
      <w:r>
        <w:rPr>
          <w:rStyle w:val="FunctionTok"/>
        </w:rPr>
        <w:t xml:space="preserve">,</w:t>
      </w:r>
      <w:r>
        <w:rPr>
          <w:rStyle w:val="NormalTok"/>
        </w:rPr>
        <w:t xml:space="preserve"> </w:t>
      </w:r>
      <w:r>
        <w:rPr>
          <w:rStyle w:val="DataTypeTok"/>
        </w:rPr>
        <w:t xml:space="preserve">"diskGiB"</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DataTypeTok"/>
        </w:rPr>
        <w:t xml:space="preserve">"featuresFa"</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"sortOrder"</w:t>
      </w:r>
      <w:r>
        <w:rPr>
          <w:rStyle w:val="FunctionTok"/>
        </w:rPr>
        <w:t xml:space="preserve">:</w:t>
      </w:r>
      <w:r>
        <w:rPr>
          <w:rStyle w:val="NormalTok"/>
        </w:rPr>
        <w:t xml:space="preserve"> </w:t>
      </w:r>
      <w:r>
        <w:rPr>
          <w:rStyle w:val="DecValTok"/>
        </w:rPr>
        <w:t xml:space="preserve">10</w:t>
      </w:r>
      <w:r>
        <w:rPr>
          <w:rStyle w:val="FunctionTok"/>
        </w:rPr>
        <w:t xml:space="preserve">}</w:t>
      </w:r>
    </w:p>
    <w:p>
      <w:pPr>
        <w:pStyle w:val="Compact"/>
        <w:numPr>
          <w:ilvl w:val="0"/>
          <w:numId w:val="1002"/>
        </w:numPr>
      </w:pPr>
      <w:r>
        <w:rPr>
          <w:rStyle w:val="VerbatimChar"/>
        </w:rPr>
        <w:t xml:space="preserve">code</w:t>
      </w:r>
      <w:r>
        <w:t xml:space="preserve">: 2–32 lowercase letters, digits or hyphens.</w:t>
      </w:r>
    </w:p>
    <w:p>
      <w:pPr>
        <w:pStyle w:val="Compact"/>
        <w:numPr>
          <w:ilvl w:val="0"/>
          <w:numId w:val="1002"/>
        </w:numPr>
      </w:pPr>
      <w:r>
        <w:rPr>
          <w:rStyle w:val="VerbatimChar"/>
        </w:rPr>
        <w:t xml:space="preserve">description</w:t>
      </w:r>
      <w:r>
        <w:t xml:space="preserve"> </w:t>
      </w:r>
      <w:r>
        <w:t xml:space="preserve">and</w:t>
      </w:r>
      <w:r>
        <w:t xml:space="preserve"> </w:t>
      </w:r>
      <w:r>
        <w:rPr>
          <w:rStyle w:val="VerbatimChar"/>
        </w:rPr>
        <w:t xml:space="preserve">descriptionFa</w:t>
      </w:r>
      <w:r>
        <w:t xml:space="preserve">: each under 255 characters.</w:t>
      </w:r>
    </w:p>
    <w:p>
      <w:pPr>
        <w:pStyle w:val="Compact"/>
        <w:numPr>
          <w:ilvl w:val="0"/>
          <w:numId w:val="1002"/>
        </w:numPr>
      </w:pPr>
      <w:r>
        <w:rPr>
          <w:rStyle w:val="VerbatimChar"/>
        </w:rPr>
        <w:t xml:space="preserve">featuresFa</w:t>
      </w:r>
      <w:r>
        <w:t xml:space="preserve">: the same rules as</w:t>
      </w:r>
      <w:r>
        <w:t xml:space="preserve"> </w:t>
      </w:r>
      <w:r>
        <w:rPr>
          <w:rStyle w:val="VerbatimChar"/>
        </w:rPr>
        <w:t xml:space="preserve">features</w:t>
      </w:r>
      <w:r>
        <w:t xml:space="preserve">; saving replaces both lists.</w:t>
      </w:r>
    </w:p>
    <w:p>
      <w:pPr>
        <w:pStyle w:val="Compact"/>
        <w:numPr>
          <w:ilvl w:val="0"/>
          <w:numId w:val="1002"/>
        </w:numPr>
      </w:pPr>
      <w:r>
        <w:rPr>
          <w:rStyle w:val="VerbatimChar"/>
        </w:rPr>
        <w:t xml:space="preserve">cpuMillicores</w:t>
      </w:r>
      <w:r>
        <w:t xml:space="preserve">: 100–64,000.</w:t>
      </w:r>
    </w:p>
    <w:p>
      <w:pPr>
        <w:pStyle w:val="Compact"/>
        <w:numPr>
          <w:ilvl w:val="0"/>
          <w:numId w:val="1002"/>
        </w:numPr>
      </w:pPr>
      <w:r>
        <w:rPr>
          <w:rStyle w:val="VerbatimChar"/>
        </w:rPr>
        <w:t xml:space="preserve">memoryMiB</w:t>
      </w:r>
      <w:r>
        <w:t xml:space="preserve">: 128–262,144.</w:t>
      </w:r>
    </w:p>
    <w:p>
      <w:pPr>
        <w:pStyle w:val="Compact"/>
        <w:numPr>
          <w:ilvl w:val="0"/>
          <w:numId w:val="1002"/>
        </w:numPr>
      </w:pPr>
      <w:r>
        <w:rPr>
          <w:rStyle w:val="VerbatimChar"/>
        </w:rPr>
        <w:t xml:space="preserve">hourlyPriceRial</w:t>
      </w:r>
      <w:r>
        <w:t xml:space="preserve">: greater than 0;</w:t>
      </w:r>
      <w:r>
        <w:t xml:space="preserve"> </w:t>
      </w:r>
      <w:r>
        <w:rPr>
          <w:rStyle w:val="VerbatimChar"/>
        </w:rPr>
        <w:t xml:space="preserve">monthlyPriceRial</w:t>
      </w:r>
      <w:r>
        <w:t xml:space="preserve"> </w:t>
      </w:r>
      <w:r>
        <w:t xml:space="preserve">must be at least the hourly price.</w:t>
      </w:r>
    </w:p>
    <w:p>
      <w:pPr>
        <w:pStyle w:val="Compact"/>
        <w:numPr>
          <w:ilvl w:val="0"/>
          <w:numId w:val="1002"/>
        </w:numPr>
      </w:pPr>
      <w:r>
        <w:rPr>
          <w:rStyle w:val="VerbatimChar"/>
        </w:rPr>
        <w:t xml:space="preserve">features</w:t>
      </w:r>
      <w:r>
        <w:t xml:space="preserve">: at most 12, each under 160 characters.</w:t>
      </w:r>
    </w:p>
    <w:p>
      <w:pPr>
        <w:pStyle w:val="FirstParagraph"/>
      </w:pPr>
      <w:r>
        <w:t xml:space="preserve">Setting</w:t>
      </w:r>
      <w:r>
        <w:t xml:space="preserve"> </w:t>
      </w:r>
      <w:r>
        <w:rPr>
          <w:rStyle w:val="VerbatimChar"/>
        </w:rPr>
        <w:t xml:space="preserve">active</w:t>
      </w:r>
      <w:r>
        <w:t xml:space="preserve"> </w:t>
      </w:r>
      <w:r>
        <w:t xml:space="preserve">to false withdraws the plan from the storefront. Existing orders keep their prices.</w:t>
      </w:r>
    </w:p>
    <w:bookmarkEnd w:id="47"/>
    <w:bookmarkStart w:id="48" w:name="orders-1"/>
    <w:p>
      <w:pPr>
        <w:pStyle w:val="Heading2"/>
      </w:pPr>
      <w:r>
        <w:rPr>
          <w:rStyle w:val="SectionNumber"/>
        </w:rPr>
        <w:t xml:space="preserve">4.5</w:t>
      </w:r>
      <w:r>
        <w:tab/>
      </w:r>
      <w:r>
        <w:t xml:space="preserve">Orders</w:t>
      </w:r>
    </w:p>
    <w:p>
      <w:pPr>
        <w:pStyle w:val="FirstParagraph"/>
      </w:pPr>
      <w:r>
        <w:rPr>
          <w:rStyle w:val="VerbatimChar"/>
          <w:b/>
          <w:bCs/>
        </w:rPr>
        <w:t xml:space="preserve">GET /orders?status=pending</w:t>
      </w:r>
      <w:r>
        <w:t xml:space="preserve"> </w:t>
      </w:r>
      <w:r>
        <w:t xml:space="preserve">lists orders across customers, filtered by</w:t>
      </w:r>
      <w:r>
        <w:t xml:space="preserve"> </w:t>
      </w:r>
      <w:r>
        <w:rPr>
          <w:rStyle w:val="VerbatimChar"/>
        </w:rPr>
        <w:t xml:space="preserve">status</w:t>
      </w:r>
      <w:r>
        <w:t xml:space="preserve">.</w:t>
      </w:r>
    </w:p>
    <w:p>
      <w:pPr>
        <w:pStyle w:val="BodyText"/>
      </w:pPr>
      <w:r>
        <w:rPr>
          <w:rStyle w:val="VerbatimChar"/>
          <w:b/>
          <w:bCs/>
        </w:rPr>
        <w:t xml:space="preserve">POST /orders/{id}/confirm</w:t>
      </w:r>
      <w:r>
        <w:t xml:space="preserve"> </w:t>
      </w:r>
      <w:r>
        <w:t xml:space="preserve">confirms a pending order on a server:</w:t>
      </w:r>
    </w:p>
    <w:p>
      <w:pPr>
        <w:pStyle w:val="SourceCode"/>
      </w:pPr>
      <w:r>
        <w:rPr>
          <w:rStyle w:val="FunctionTok"/>
        </w:rPr>
        <w:t xml:space="preserve">{</w:t>
      </w:r>
      <w:r>
        <w:rPr>
          <w:rStyle w:val="DataTypeTok"/>
        </w:rPr>
        <w:t xml:space="preserve">"serverId"</w:t>
      </w:r>
      <w:r>
        <w:rPr>
          <w:rStyle w:val="FunctionTok"/>
        </w:rPr>
        <w:t xml:space="preserve">:</w:t>
      </w:r>
      <w:r>
        <w:rPr>
          <w:rStyle w:val="NormalTok"/>
        </w:rPr>
        <w:t xml:space="preserve"> </w:t>
      </w:r>
      <w:r>
        <w:rPr>
          <w:rStyle w:val="StringTok"/>
        </w:rPr>
        <w:t xml:space="preserve">"server-6ebbbe6b6e4790724443ea3d"</w:t>
      </w:r>
      <w:r>
        <w:rPr>
          <w:rStyle w:val="FunctionTok"/>
        </w:rPr>
        <w:t xml:space="preserve">}</w:t>
      </w:r>
    </w:p>
    <w:p>
      <w:pPr>
        <w:pStyle w:val="FirstParagraph"/>
      </w:pPr>
      <w:r>
        <w:t xml:space="preserve">Checks, in order:</w:t>
      </w:r>
    </w:p>
    <w:p>
      <w:pPr>
        <w:pStyle w:val="Compact"/>
        <w:numPr>
          <w:ilvl w:val="0"/>
          <w:numId w:val="1003"/>
        </w:numPr>
      </w:pPr>
      <w:r>
        <w:t xml:space="preserve">Mutations are enabled; otherwise 403.</w:t>
      </w:r>
    </w:p>
    <w:p>
      <w:pPr>
        <w:pStyle w:val="Compact"/>
        <w:numPr>
          <w:ilvl w:val="0"/>
          <w:numId w:val="1003"/>
        </w:numPr>
      </w:pPr>
      <w:r>
        <w:t xml:space="preserve">Command storage is writable; otherwise 503.</w:t>
      </w:r>
    </w:p>
    <w:p>
      <w:pPr>
        <w:pStyle w:val="Compact"/>
        <w:numPr>
          <w:ilvl w:val="0"/>
          <w:numId w:val="1003"/>
        </w:numPr>
      </w:pPr>
      <w:r>
        <w:t xml:space="preserve">The audit ledger is writable; otherwise 503.</w:t>
      </w:r>
    </w:p>
    <w:p>
      <w:pPr>
        <w:pStyle w:val="Compact"/>
        <w:numPr>
          <w:ilvl w:val="0"/>
          <w:numId w:val="1003"/>
        </w:numPr>
      </w:pPr>
      <w:r>
        <w:t xml:space="preserve">The server is saved; otherwise 422 with</w:t>
      </w:r>
      <w:r>
        <w:t xml:space="preserve"> </w:t>
      </w:r>
      <w:r>
        <w:rPr>
          <w:rStyle w:val="VerbatimChar"/>
        </w:rPr>
        <w:t xml:space="preserve">field: serverId</w:t>
      </w:r>
      <w:r>
        <w:t xml:space="preserve">.</w:t>
      </w:r>
    </w:p>
    <w:p>
      <w:pPr>
        <w:pStyle w:val="Compact"/>
        <w:numPr>
          <w:ilvl w:val="0"/>
          <w:numId w:val="1003"/>
        </w:numPr>
      </w:pPr>
      <w:r>
        <w:t xml:space="preserve">The server is connected to a Swarm manager; otherwise 409.</w:t>
      </w:r>
    </w:p>
    <w:p>
      <w:pPr>
        <w:pStyle w:val="Compact"/>
        <w:numPr>
          <w:ilvl w:val="0"/>
          <w:numId w:val="1003"/>
        </w:numPr>
      </w:pPr>
      <w:r>
        <w:t xml:space="preserve">The application passes planning on that server; otherwise 422 with the planner’s message.</w:t>
      </w:r>
    </w:p>
    <w:p>
      <w:pPr>
        <w:pStyle w:val="Compact"/>
        <w:numPr>
          <w:ilvl w:val="0"/>
          <w:numId w:val="1003"/>
        </w:numPr>
      </w:pPr>
      <w:r>
        <w:t xml:space="preserve">The wallet holds 24 hours of the price; otherwise 409 with</w:t>
      </w:r>
      <w:r>
        <w:t xml:space="preserve"> </w:t>
      </w:r>
      <w:r>
        <w:rPr>
          <w:rStyle w:val="VerbatimChar"/>
        </w:rPr>
        <w:t xml:space="preserve">balanceRial</w:t>
      </w:r>
      <w:r>
        <w:t xml:space="preserve"> </w:t>
      </w:r>
      <w:r>
        <w:t xml:space="preserve">and</w:t>
      </w:r>
      <w:r>
        <w:t xml:space="preserve"> </w:t>
      </w:r>
      <w:r>
        <w:rPr>
          <w:rStyle w:val="VerbatimChar"/>
        </w:rPr>
        <w:t xml:space="preserve">requiredRial</w:t>
      </w:r>
      <w:r>
        <w:t xml:space="preserve">.</w:t>
      </w:r>
    </w:p>
    <w:p>
      <w:pPr>
        <w:pStyle w:val="FirstParagraph"/>
      </w:pPr>
      <w:r>
        <w:t xml:space="preserve">On success the first hour is charged, the project created and the deployment queued, in one transaction. The response is:</w:t>
      </w:r>
    </w:p>
    <w:p>
      <w:pPr>
        <w:pStyle w:val="SourceCode"/>
      </w:pPr>
      <w:r>
        <w:rPr>
          <w:rStyle w:val="FunctionTok"/>
        </w:rPr>
        <w:t xml:space="preserve">{</w:t>
      </w:r>
      <w:r>
        <w:rPr>
          <w:rStyle w:val="DataTypeTok"/>
        </w:rPr>
        <w:t xml:space="preserve">"order"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"Order, status provisioning"</w:t>
      </w:r>
      <w:r>
        <w:rPr>
          <w:rStyle w:val="NormalTok"/>
        </w:rPr>
        <w:t xml:space="preserve"> </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"Project, status provisioning"</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"cmd-7dd041e2…"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"application.deploy"</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"queued"</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"application/sara-api"</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t xml:space="preserve">The order and project become</w:t>
      </w:r>
      <w:r>
        <w:t xml:space="preserve"> </w:t>
      </w:r>
      <w:r>
        <w:rPr>
          <w:rStyle w:val="VerbatimChar"/>
        </w:rPr>
        <w:t xml:space="preserve">active</w:t>
      </w:r>
      <w:r>
        <w:t xml:space="preserve"> </w:t>
      </w:r>
      <w:r>
        <w:t xml:space="preserve">or</w:t>
      </w:r>
      <w:r>
        <w:t xml:space="preserve"> </w:t>
      </w:r>
      <w:r>
        <w:rPr>
          <w:rStyle w:val="VerbatimChar"/>
        </w:rPr>
        <w:t xml:space="preserve">failed</w:t>
      </w:r>
      <w:r>
        <w:t xml:space="preserve"> </w:t>
      </w:r>
      <w:r>
        <w:t xml:space="preserve">when the command finishes. A failed deployment is refunded automatically.</w:t>
      </w:r>
    </w:p>
    <w:p>
      <w:pPr>
        <w:pStyle w:val="BodyText"/>
      </w:pPr>
      <w:r>
        <w:rPr>
          <w:rStyle w:val="VerbatimChar"/>
          <w:b/>
          <w:bCs/>
        </w:rPr>
        <w:t xml:space="preserve">POST /orders/{id}/reject</w:t>
      </w:r>
      <w:r>
        <w:t xml:space="preserve"> </w:t>
      </w:r>
      <w:r>
        <w:t xml:space="preserve">takes</w:t>
      </w:r>
      <w:r>
        <w:t xml:space="preserve"> </w:t>
      </w:r>
      <w:r>
        <w:rPr>
          <w:rStyle w:val="VerbatimChar"/>
        </w:rPr>
        <w:t xml:space="preserve">{"reason"}</w:t>
      </w:r>
      <w:r>
        <w:t xml:space="preserve">, which is required and shown to the customer.</w:t>
      </w:r>
    </w:p>
    <w:bookmarkEnd w:id="48"/>
    <w:bookmarkStart w:id="49" w:name="projects-invoices-and-billing"/>
    <w:p>
      <w:pPr>
        <w:pStyle w:val="Heading2"/>
      </w:pPr>
      <w:r>
        <w:rPr>
          <w:rStyle w:val="SectionNumber"/>
        </w:rPr>
        <w:t xml:space="preserve">4.6</w:t>
      </w:r>
      <w:r>
        <w:tab/>
      </w:r>
      <w:r>
        <w:t xml:space="preserve">Projects, invoices and billing</w:t>
      </w:r>
    </w:p>
    <w:p>
      <w:pPr>
        <w:pStyle w:val="FirstParagraph"/>
      </w:pPr>
      <w:r>
        <w:rPr>
          <w:rStyle w:val="VerbatimChar"/>
          <w:b/>
          <w:bCs/>
        </w:rPr>
        <w:t xml:space="preserve">GET /projects?status=active</w:t>
      </w:r>
      <w:r>
        <w:t xml:space="preserve"> </w:t>
      </w:r>
      <w:r>
        <w:t xml:space="preserve">lists projects across customers.</w:t>
      </w:r>
    </w:p>
    <w:p>
      <w:pPr>
        <w:pStyle w:val="BodyText"/>
      </w:pPr>
      <w:r>
        <w:rPr>
          <w:rStyle w:val="VerbatimChar"/>
          <w:b/>
          <w:bCs/>
        </w:rPr>
        <w:t xml:space="preserve">POST /invoices/issue</w:t>
      </w:r>
      <w:r>
        <w:t xml:space="preserve"> </w:t>
      </w:r>
      <w:r>
        <w:t xml:space="preserve">takes</w:t>
      </w:r>
      <w:r>
        <w:t xml:space="preserve"> </w:t>
      </w:r>
      <w:r>
        <w:rPr>
          <w:rStyle w:val="VerbatimChar"/>
        </w:rPr>
        <w:t xml:space="preserve">{"month": "2026-08"}</w:t>
      </w:r>
      <w:r>
        <w:t xml:space="preserve"> </w:t>
      </w:r>
      <w:r>
        <w:t xml:space="preserve">in</w:t>
      </w:r>
      <w:r>
        <w:t xml:space="preserve"> </w:t>
      </w:r>
      <w:r>
        <w:rPr>
          <w:rStyle w:val="VerbatimChar"/>
        </w:rPr>
        <w:t xml:space="preserve">YYYY-MM</w:t>
      </w:r>
      <w:r>
        <w:t xml:space="preserve"> </w:t>
      </w:r>
      <w:r>
        <w:t xml:space="preserve">form and returns</w:t>
      </w:r>
      <w:r>
        <w:t xml:space="preserve"> </w:t>
      </w:r>
      <w:r>
        <w:rPr>
          <w:rStyle w:val="VerbatimChar"/>
        </w:rPr>
        <w:t xml:space="preserve">{"issued": n}</w:t>
      </w:r>
      <w:r>
        <w:t xml:space="preserve">, the number of invoices created. Issuing a month twice creates none the second time. A malformed month gives 422</w:t>
      </w:r>
      <w:r>
        <w:t xml:space="preserve"> </w:t>
      </w:r>
      <w:r>
        <w:rPr>
          <w:rStyle w:val="VerbatimChar"/>
        </w:rPr>
        <w:t xml:space="preserve">Give the month as YYYY-MM</w:t>
      </w:r>
      <w:r>
        <w:t xml:space="preserve">.</w:t>
      </w:r>
    </w:p>
    <w:p>
      <w:pPr>
        <w:pStyle w:val="BodyText"/>
      </w:pPr>
      <w:r>
        <w:rPr>
          <w:rStyle w:val="VerbatimChar"/>
          <w:b/>
          <w:bCs/>
        </w:rPr>
        <w:t xml:space="preserve">POST /billing/run</w:t>
      </w:r>
      <w:r>
        <w:t xml:space="preserve"> </w:t>
      </w:r>
      <w:r>
        <w:t xml:space="preserve">runs hourly billing immediately and returns</w:t>
      </w:r>
      <w:r>
        <w:t xml:space="preserve"> </w:t>
      </w:r>
      <w:r>
        <w:rPr>
          <w:rStyle w:val="VerbatimChar"/>
        </w:rPr>
        <w:t xml:space="preserve">{"chargedHours", "chargedRial", "suspended"}</w:t>
      </w:r>
      <w:r>
        <w:t xml:space="preserve">. Hours already charged are not charged again.</w:t>
      </w:r>
    </w:p>
    <w:bookmarkEnd w:id="49"/>
    <w:bookmarkStart w:id="50" w:name="tickets"/>
    <w:p>
      <w:pPr>
        <w:pStyle w:val="Heading2"/>
      </w:pPr>
      <w:r>
        <w:rPr>
          <w:rStyle w:val="SectionNumber"/>
        </w:rPr>
        <w:t xml:space="preserve">4.7</w:t>
      </w:r>
      <w:r>
        <w:tab/>
      </w:r>
      <w:r>
        <w:t xml:space="preserve">Tickets</w:t>
      </w:r>
    </w:p>
    <w:p>
      <w:pPr>
        <w:pStyle w:val="FirstParagraph"/>
      </w:pPr>
      <w:r>
        <w:rPr>
          <w:rStyle w:val="VerbatimChar"/>
          <w:b/>
          <w:bCs/>
        </w:rPr>
        <w:t xml:space="preserve">GET /tickets?status=open</w:t>
      </w:r>
      <w:r>
        <w:t xml:space="preserve"> </w:t>
      </w:r>
      <w:r>
        <w:t xml:space="preserve">lists tickets across customers.</w:t>
      </w:r>
      <w:r>
        <w:t xml:space="preserve"> </w:t>
      </w:r>
      <w:r>
        <w:rPr>
          <w:rStyle w:val="VerbatimChar"/>
          <w:b/>
          <w:bCs/>
        </w:rPr>
        <w:t xml:space="preserve">POST /tickets/{id}/replies</w:t>
      </w:r>
      <w:r>
        <w:t xml:space="preserve"> </w:t>
      </w:r>
      <w:r>
        <w:t xml:space="preserve">takes</w:t>
      </w:r>
      <w:r>
        <w:t xml:space="preserve"> </w:t>
      </w:r>
      <w:r>
        <w:rPr>
          <w:rStyle w:val="VerbatimChar"/>
        </w:rPr>
        <w:t xml:space="preserve">{"body"}</w:t>
      </w:r>
      <w:r>
        <w:t xml:space="preserve"> </w:t>
      </w:r>
      <w:r>
        <w:t xml:space="preserve">and marks the ticket</w:t>
      </w:r>
      <w:r>
        <w:t xml:space="preserve"> </w:t>
      </w:r>
      <w:r>
        <w:rPr>
          <w:rStyle w:val="VerbatimChar"/>
        </w:rPr>
        <w:t xml:space="preserve">answered</w:t>
      </w:r>
      <w:r>
        <w:t xml:space="preserve">.</w:t>
      </w:r>
      <w:r>
        <w:t xml:space="preserve"> </w:t>
      </w:r>
      <w:r>
        <w:rPr>
          <w:rStyle w:val="VerbatimChar"/>
          <w:b/>
          <w:bCs/>
        </w:rPr>
        <w:t xml:space="preserve">POST /tickets/{id}/close</w:t>
      </w:r>
      <w:r>
        <w:t xml:space="preserve"> </w:t>
      </w:r>
      <w:r>
        <w:t xml:space="preserve">closes it.</w:t>
      </w:r>
    </w:p>
    <w:bookmarkEnd w:id="50"/>
    <w:bookmarkEnd w:id="51"/>
    <w:bookmarkStart w:id="52" w:name="example-session"/>
    <w:p>
      <w:pPr>
        <w:pStyle w:val="Heading1"/>
      </w:pPr>
      <w:r>
        <w:rPr>
          <w:rStyle w:val="SectionNumber"/>
        </w:rPr>
        <w:t xml:space="preserve">5</w:t>
      </w:r>
      <w:r>
        <w:tab/>
      </w:r>
      <w:r>
        <w:t xml:space="preserve">Example session</w:t>
      </w:r>
    </w:p>
    <w:p>
      <w:pPr>
        <w:pStyle w:val="FirstParagraph"/>
      </w:pPr>
      <w:r>
        <w:t xml:space="preserve">The storefront’s calls when a customer registers, tops up and orders:</w:t>
      </w:r>
    </w:p>
    <w:p>
      <w:pPr>
        <w:pStyle w:val="SourceCode"/>
      </w:pPr>
      <w:r>
        <w:rPr>
          <w:rStyle w:val="VerbatimChar"/>
        </w:rPr>
        <w:t xml:space="preserve">POST /api/store/v1/auth/register        → 201</w:t>
      </w:r>
      <w:r>
        <w:br/>
      </w:r>
      <w:r>
        <w:rPr>
          <w:rStyle w:val="VerbatimChar"/>
        </w:rPr>
        <w:t xml:space="preserve">POST /api/store/v1/auth/login           → 200  Set-Cookie: swarmops_store_session=…</w:t>
      </w:r>
      <w:r>
        <w:br/>
      </w:r>
      <w:r>
        <w:rPr>
          <w:rStyle w:val="VerbatimChar"/>
        </w:rPr>
        <w:t xml:space="preserve">GET  /api/store/v1/wallet               → 200</w:t>
      </w:r>
      <w:r>
        <w:br/>
      </w:r>
      <w:r>
        <w:rPr>
          <w:rStyle w:val="VerbatimChar"/>
        </w:rPr>
        <w:t xml:space="preserve">POST /api/store/v1/wallet/topups        → 200  (X-CSRF-Token, Idempotency-Key)</w:t>
      </w:r>
      <w:r>
        <w:br/>
      </w:r>
      <w:r>
        <w:rPr>
          <w:rStyle w:val="VerbatimChar"/>
        </w:rPr>
        <w:t xml:space="preserve">POST /api/store/v1/orders               → 201</w:t>
      </w:r>
    </w:p>
    <w:p>
      <w:pPr>
        <w:pStyle w:val="FirstParagraph"/>
      </w:pPr>
      <w:r>
        <w:t xml:space="preserve">The console’s calls when an administrator confirms the order:</w:t>
      </w:r>
    </w:p>
    <w:p>
      <w:pPr>
        <w:pStyle w:val="SourceCode"/>
      </w:pPr>
      <w:r>
        <w:rPr>
          <w:rStyle w:val="VerbatimChar"/>
        </w:rPr>
        <w:t xml:space="preserve">GET  /api/v1/commerce/orders?status=pending   → 200</w:t>
      </w:r>
      <w:r>
        <w:br/>
      </w:r>
      <w:r>
        <w:rPr>
          <w:rStyle w:val="VerbatimChar"/>
        </w:rPr>
        <w:t xml:space="preserve">POST /api/v1/commerce/orders/3/confirm        → 200  (X-CSRF-Token)</w:t>
      </w:r>
    </w:p>
    <w:p>
      <w:pPr>
        <w:pStyle w:val="FirstParagraph"/>
      </w:pPr>
      <w:r>
        <w:t xml:space="preserve">These status codes are those recorded in the browser during the end-to-end run described in the Test Plan and Report.</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2026-09-16T12:12:31Z</dcterms:created>
  <dcterms:modified xsi:type="dcterms:W3CDTF">2026-09-16T12:12:31Z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reference documents the two HTTP interfaces that SwarmOps Cloud adds to SwarmOps Core: the storefront API at /api/store/v1, used by customers’ browsers, and the commerce administration API at /api/v1/commerce, used by the administration console. For every endpoint it gives the method and path, the protection that applies, the request body and the response. It also documents the conventions all endpoints share: JSON encoding, authentication and CSRF, rate limiting, idempotency, pagination and the error model. The operations API that SwarmOps already provided is out of scope.</vt:lpwstr>
  </property>
  <property fmtid="{D5CDD505-2E9C-101B-9397-08002B2CF9AE}" pid="3" name="date">
    <vt:lpwstr>September 2026</vt:lpwstr>
  </property>
  <property fmtid="{D5CDD505-2E9C-101B-9397-08002B2CF9AE}" pid="4" name="subtitle">
    <vt:lpwstr>API Reference — Storefront and Commerce Administration</vt:lpwstr>
  </property>
</Properties>
</file>