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سوارم‌آپس کلود (</w:t>
      </w:r>
      <w:r>
        <w:t xml:space="preserve">SwarmOps Cloud</w:t>
      </w:r>
      <w:r>
        <w:rPr>
          <w:rtl/>
        </w:rPr>
        <w:t xml:space="preserve">)</w:t>
      </w:r>
    </w:p>
    <w:p>
      <w:pPr>
        <w:pStyle w:val="Subtitle"/>
      </w:pPr>
      <w:r>
        <w:rPr>
          <w:rtl/>
        </w:rPr>
        <w:t xml:space="preserve">سند معماری نرم‌افزار</w:t>
      </w:r>
    </w:p>
    <w:p>
      <w:pPr>
        <w:pStyle w:val="Date"/>
      </w:pPr>
      <w:r>
        <w:rPr>
          <w:rtl/>
        </w:rPr>
        <w:t xml:space="preserve">شهریور ۱۴۰۵</w:t>
      </w:r>
    </w:p>
    <w:p>
      <w:pPr>
        <w:pStyle w:val="AbstractTitle"/>
      </w:pPr>
      <w:r>
        <w:t xml:space="preserve">چکیده</w:t>
      </w:r>
    </w:p>
    <w:p>
      <w:pPr>
        <w:pStyle w:val="Abstract"/>
        <w:bidi/>
      </w:pPr>
      <w:r>
        <w:rPr>
          <w:rtl/>
        </w:rPr>
        <w:t xml:space="preserve">این سند توضیح می‌دهد سوارم‌آپس کلود چگونه و چرا ساخته شده است. ساختار آن از قالب</w:t>
      </w:r>
      <w:r>
        <w:rPr>
          <w:rtl/>
        </w:rPr>
        <w:t xml:space="preserve"> </w:t>
      </w:r>
      <w:r>
        <w:t xml:space="preserve">arc42</w:t>
      </w:r>
      <w:r>
        <w:rPr>
          <w:rtl/>
        </w:rPr>
        <w:t xml:space="preserve"> </w:t>
      </w:r>
      <w:r>
        <w:rPr>
          <w:rtl/>
        </w:rPr>
        <w:t xml:space="preserve">پیروی می‌کند: اهداف و محدودیت‌ها، زمینه، راهبرد راه‌حل، بلوک‌های سازنده، سناریوهای زمان اجرا، استقرار، مفاهیم فراگیر، تصمیم‌ها، سناریوهای کیفیت و ریسک‌ها. نماهای ساختاری با مدل</w:t>
      </w:r>
      <w:r>
        <w:rPr>
          <w:rtl/>
        </w:rPr>
        <w:t xml:space="preserve"> </w:t>
      </w:r>
      <w:r>
        <w:t xml:space="preserve">C4</w:t>
      </w:r>
      <w:r>
        <w:rPr>
          <w:rtl/>
        </w:rPr>
        <w:t xml:space="preserve"> </w:t>
      </w:r>
      <w:r>
        <w:rPr>
          <w:rtl/>
        </w:rPr>
        <w:t xml:space="preserve">رسم شده و به‌طور کامل در سند مدل معماری</w:t>
      </w:r>
      <w:r>
        <w:rPr>
          <w:rtl/>
        </w:rPr>
        <w:t xml:space="preserve"> </w:t>
      </w:r>
      <w:r>
        <w:t xml:space="preserve">C4</w:t>
      </w:r>
      <w:r>
        <w:rPr>
          <w:rtl/>
        </w:rPr>
        <w:t xml:space="preserve"> </w:t>
      </w:r>
      <w:r>
        <w:rPr>
          <w:rtl/>
        </w:rPr>
        <w:t xml:space="preserve">آمده‌اند؛ این سند به آن‌ها ارجاع می‌دهد و رفتار، دلایل و بده‌بستان‌ها را می‌افزاید. ایده‌ی اصلی معماری این است که صف فرمان‌ها و دفتر کل کیف پول در یک پایگاه داده‌ی رابطه‌ای مشترک‌اند؛ بنابراین پرداخت برای یک برنامه و درخواست استقرار آن یک تراکنش محلی واحد است.</w:t>
      </w:r>
    </w:p>
    <w:sdt>
      <w:sdtPr>
        <w:docPartObj>
          <w:docPartGallery w:val="Table of Contents"/>
          <w:docPartUnique/>
        </w:docPartObj>
      </w:sdtPr>
      <w:sdtContent>
        <w:p>
          <w:pPr>
            <w:pStyle w:val="TOCHeading"/>
            <w:bidi/>
          </w:pPr>
          <w:r>
            <w:rPr>
              <w:rtl/>
            </w:rPr>
            <w:t xml:space="preserve">فهرست مطالب</w:t>
          </w:r>
        </w:p>
        <w:p>
          <w:r>
            <w:fldChar w:fldCharType="begin" w:dirty="true"/>
            <w:instrText xml:space="preserve">TOC \o "1-3" \h \z \u</w:instrText>
            <w:fldChar w:fldCharType="separate"/>
            <w:fldChar w:fldCharType="end"/>
          </w:r>
        </w:p>
      </w:sdtContent>
    </w:sdt>
    <w:bookmarkStart w:id="23" w:name="مقدمه-و-اهداف"/>
    <w:p>
      <w:pPr>
        <w:pStyle w:val="Heading1"/>
        <w:bidi/>
      </w:pPr>
      <w:r>
        <w:rPr>
          <w:rStyle w:val="SectionNumber"/>
          <w:rtl/>
        </w:rPr>
        <w:t xml:space="preserve">1</w:t>
      </w:r>
      <w:r>
        <w:tab/>
      </w:r>
      <w:r>
        <w:rPr>
          <w:rtl/>
        </w:rPr>
        <w:t xml:space="preserve">مقدمه و اهداف</w:t>
      </w:r>
    </w:p>
    <w:bookmarkStart w:id="20" w:name="مروری-بر-نیازمندیها"/>
    <w:p>
      <w:pPr>
        <w:pStyle w:val="Heading2"/>
        <w:bidi/>
      </w:pPr>
      <w:r>
        <w:rPr>
          <w:rStyle w:val="SectionNumber"/>
          <w:rtl/>
        </w:rPr>
        <w:t xml:space="preserve">1.1</w:t>
      </w:r>
      <w:r>
        <w:tab/>
      </w:r>
      <w:r>
        <w:rPr>
          <w:rtl/>
        </w:rPr>
        <w:t xml:space="preserve">مروری بر نیازمندی‌ها</w:t>
      </w:r>
    </w:p>
    <w:p>
      <w:pPr>
        <w:bidi/>
      </w:pPr>
      <w:r>
        <w:rPr>
          <w:rtl/>
        </w:rPr>
        <w:t xml:space="preserve">سوارم‌آپس کلود میزبانی کانتینر می‌فروشد. مشتریان کیف پول را شارژ و پلن سفارش می‌دهند؛ مدیران سفارش‌ها را تأیید می‌کنند؛ سکو هر برنامه را روی</w:t>
      </w:r>
      <w:r>
        <w:rPr>
          <w:rtl/>
        </w:rPr>
        <w:t xml:space="preserve"> </w:t>
      </w:r>
      <w:r>
        <w:t xml:space="preserve">Docker Swarm</w:t>
      </w:r>
      <w:r>
        <w:rPr>
          <w:rtl/>
        </w:rPr>
        <w:t xml:space="preserve"> </w:t>
      </w:r>
      <w:r>
        <w:rPr>
          <w:rtl/>
        </w:rPr>
        <w:t xml:space="preserve">مستقر و به‌صورت ساعتی حساب می‌کند. مشخصات نیازمندی‌های نرم‌افزار نیازمندی‌ها را به‌طور کامل بیان می‌کند.</w:t>
      </w:r>
    </w:p>
    <w:bookmarkEnd w:id="20"/>
    <w:bookmarkStart w:id="21" w:name="اهداف-کیفیت"/>
    <w:p>
      <w:pPr>
        <w:pStyle w:val="Heading2"/>
        <w:bidi/>
      </w:pPr>
      <w:r>
        <w:rPr>
          <w:rStyle w:val="SectionNumber"/>
          <w:rtl/>
        </w:rPr>
        <w:t xml:space="preserve">1.2</w:t>
      </w:r>
      <w:r>
        <w:tab/>
      </w:r>
      <w:r>
        <w:rPr>
          <w:rtl/>
        </w:rPr>
        <w:t xml:space="preserve">اهداف کیفیت</w:t>
      </w:r>
    </w:p>
    <w:p>
      <w:pPr>
        <w:pStyle w:val="TableCaption"/>
        <w:bidi/>
      </w:pPr>
      <w:r>
        <w:rPr>
          <w:rtl/>
        </w:rPr>
        <w:t xml:space="preserve">اهداف کیفیت</w:t>
      </w:r>
    </w:p>
    <w:tbl>
      <w:tblPr>
        <w:tblStyle w:val="Table"/>
        <w:tblW w:type="pct" w:w="5000"/>
        <w:tblLayout w:type="fixed"/>
        <w:tblLook w:firstRow="1" w:lastRow="0" w:firstColumn="0" w:lastColumn="0" w:noHBand="0" w:noVBand="0" w:val="0020"/>
        <w:tblCaption w:val="اهداف کیفیت"/>
      </w:tblPr>
      <w:tblGrid>
        <w:gridCol w:w="2640"/>
        <w:gridCol w:w="2640"/>
        <w:gridCol w:w="2640"/>
      </w:tblGrid>
      <w:tr>
        <w:trPr>
          <w:tblHeader w:val="on"/>
        </w:trPr>
        <w:tc>
          <w:tcPr/>
          <w:p>
            <w:pPr>
              <w:pStyle w:val="Compact"/>
              <w:bidi/>
            </w:pPr>
            <w:r>
              <w:rPr>
                <w:rtl/>
              </w:rPr>
              <w:t xml:space="preserve">اولویت</w:t>
            </w:r>
          </w:p>
        </w:tc>
        <w:tc>
          <w:tcPr/>
          <w:p>
            <w:pPr>
              <w:pStyle w:val="Compact"/>
              <w:bidi/>
            </w:pPr>
            <w:r>
              <w:rPr>
                <w:rtl/>
              </w:rPr>
              <w:t xml:space="preserve">هدف کیفیت</w:t>
            </w:r>
          </w:p>
        </w:tc>
        <w:tc>
          <w:tcPr/>
          <w:p>
            <w:pPr>
              <w:pStyle w:val="Compact"/>
              <w:bidi/>
            </w:pPr>
            <w:r>
              <w:rPr>
                <w:rtl/>
              </w:rPr>
              <w:t xml:space="preserve">انگیزه</w:t>
            </w:r>
          </w:p>
        </w:tc>
      </w:tr>
      <w:tr>
        <w:tc>
          <w:tcPr/>
          <w:p>
            <w:pPr>
              <w:pStyle w:val="Compact"/>
              <w:bidi/>
            </w:pPr>
            <w:r>
              <w:rPr>
                <w:rtl/>
              </w:rPr>
              <w:t xml:space="preserve">۱</w:t>
            </w:r>
          </w:p>
        </w:tc>
        <w:tc>
          <w:tcPr/>
          <w:p>
            <w:pPr>
              <w:pStyle w:val="Compact"/>
              <w:bidi/>
            </w:pPr>
            <w:r>
              <w:rPr>
                <w:b/>
                <w:bCs/>
                <w:rtl/>
              </w:rPr>
              <w:t xml:space="preserve">یکپارچگی پول</w:t>
            </w:r>
          </w:p>
        </w:tc>
        <w:tc>
          <w:tcPr/>
          <w:p>
            <w:pPr>
              <w:pStyle w:val="Compact"/>
              <w:bidi/>
            </w:pPr>
            <w:r>
              <w:rPr>
                <w:rtl/>
              </w:rPr>
              <w:t xml:space="preserve">موجودی هرگز نباید منفی شود یا از دفتر کل منحرف گردد و هیچ درخواستی نباید دو بار هزینه یا اعتبار ثبت کند.</w:t>
            </w:r>
          </w:p>
        </w:tc>
      </w:tr>
      <w:tr>
        <w:tc>
          <w:tcPr/>
          <w:p>
            <w:pPr>
              <w:pStyle w:val="Compact"/>
              <w:bidi/>
            </w:pPr>
            <w:r>
              <w:rPr>
                <w:rtl/>
              </w:rPr>
              <w:t xml:space="preserve">۲</w:t>
            </w:r>
          </w:p>
        </w:tc>
        <w:tc>
          <w:tcPr/>
          <w:p>
            <w:pPr>
              <w:pStyle w:val="Compact"/>
              <w:bidi/>
            </w:pPr>
            <w:r>
              <w:rPr>
                <w:b/>
                <w:bCs/>
                <w:rtl/>
              </w:rPr>
              <w:t xml:space="preserve">استقرار اتمی</w:t>
            </w:r>
          </w:p>
        </w:tc>
        <w:tc>
          <w:tcPr/>
          <w:p>
            <w:pPr>
              <w:pStyle w:val="Compact"/>
              <w:bidi/>
            </w:pPr>
            <w:r>
              <w:rPr>
                <w:rtl/>
              </w:rPr>
              <w:t xml:space="preserve">مشتری هرگز نباید برای استقراری که درخواست نشده پرداخت کند یا استقراری که پرداخت نشده دریافت کند.</w:t>
            </w:r>
          </w:p>
        </w:tc>
      </w:tr>
      <w:tr>
        <w:tc>
          <w:tcPr/>
          <w:p>
            <w:pPr>
              <w:pStyle w:val="Compact"/>
              <w:bidi/>
            </w:pPr>
            <w:r>
              <w:rPr>
                <w:rtl/>
              </w:rPr>
              <w:t xml:space="preserve">۳</w:t>
            </w:r>
          </w:p>
        </w:tc>
        <w:tc>
          <w:tcPr/>
          <w:p>
            <w:pPr>
              <w:pStyle w:val="Compact"/>
              <w:bidi/>
            </w:pPr>
            <w:r>
              <w:rPr>
                <w:b/>
                <w:bCs/>
                <w:rtl/>
              </w:rPr>
              <w:t xml:space="preserve">امنیت</w:t>
            </w:r>
          </w:p>
        </w:tc>
        <w:tc>
          <w:tcPr/>
          <w:p>
            <w:pPr>
              <w:pStyle w:val="Compact"/>
              <w:bidi/>
            </w:pPr>
            <w:r>
              <w:rPr>
                <w:rtl/>
              </w:rPr>
              <w:t xml:space="preserve">مشتریان باید از یکدیگر و از بخش مدیریت جدا باشند و رازها رمزشده بمانند.</w:t>
            </w:r>
          </w:p>
        </w:tc>
      </w:tr>
      <w:tr>
        <w:tc>
          <w:tcPr/>
          <w:p>
            <w:pPr>
              <w:pStyle w:val="Compact"/>
              <w:bidi/>
            </w:pPr>
            <w:r>
              <w:rPr>
                <w:rtl/>
              </w:rPr>
              <w:t xml:space="preserve">۴</w:t>
            </w:r>
          </w:p>
        </w:tc>
        <w:tc>
          <w:tcPr/>
          <w:p>
            <w:pPr>
              <w:pStyle w:val="Compact"/>
              <w:bidi/>
            </w:pPr>
            <w:r>
              <w:rPr>
                <w:b/>
                <w:bCs/>
                <w:rtl/>
              </w:rPr>
              <w:t xml:space="preserve">قابلیت حمل</w:t>
            </w:r>
          </w:p>
        </w:tc>
        <w:tc>
          <w:tcPr/>
          <w:p>
            <w:pPr>
              <w:pStyle w:val="Compact"/>
              <w:bidi/>
            </w:pPr>
            <w:r>
              <w:rPr>
                <w:rtl/>
              </w:rPr>
              <w:t xml:space="preserve">سامانه باید روی</w:t>
            </w:r>
            <w:r>
              <w:rPr>
                <w:rtl/>
              </w:rPr>
              <w:t xml:space="preserve"> </w:t>
            </w:r>
            <w:r>
              <w:t xml:space="preserve">MariaDB 11.4</w:t>
            </w:r>
            <w:r>
              <w:rPr>
                <w:rtl/>
              </w:rPr>
              <w:t xml:space="preserve"> </w:t>
            </w:r>
            <w:r>
              <w:rPr>
                <w:rtl/>
              </w:rPr>
              <w:t xml:space="preserve">و</w:t>
            </w:r>
            <w:r>
              <w:rPr>
                <w:rtl/>
              </w:rPr>
              <w:t xml:space="preserve"> </w:t>
            </w:r>
            <w:r>
              <w:t xml:space="preserve">MySQL 8.4</w:t>
            </w:r>
            <w:r>
              <w:rPr>
                <w:rtl/>
              </w:rPr>
              <w:t xml:space="preserve"> </w:t>
            </w:r>
            <w:r>
              <w:rPr>
                <w:rtl/>
              </w:rPr>
              <w:t xml:space="preserve">اجرا شود.</w:t>
            </w:r>
          </w:p>
        </w:tc>
      </w:tr>
      <w:tr>
        <w:tc>
          <w:tcPr/>
          <w:p>
            <w:pPr>
              <w:pStyle w:val="Compact"/>
              <w:bidi/>
            </w:pPr>
            <w:r>
              <w:rPr>
                <w:rtl/>
              </w:rPr>
              <w:t xml:space="preserve">۵</w:t>
            </w:r>
          </w:p>
        </w:tc>
        <w:tc>
          <w:tcPr/>
          <w:p>
            <w:pPr>
              <w:pStyle w:val="Compact"/>
              <w:bidi/>
            </w:pPr>
            <w:r>
              <w:rPr>
                <w:b/>
                <w:bCs/>
                <w:rtl/>
              </w:rPr>
              <w:t xml:space="preserve">بهره‌برداری‌پذیری</w:t>
            </w:r>
          </w:p>
        </w:tc>
        <w:tc>
          <w:tcPr/>
          <w:p>
            <w:pPr>
              <w:pStyle w:val="Compact"/>
              <w:bidi/>
            </w:pPr>
            <w:r>
              <w:rPr>
                <w:rtl/>
              </w:rPr>
              <w:t xml:space="preserve">شکست‌ها باید قابل مشاهده، توضیح‌داده‌شده و قابل بازیابی توسط مدیر باشند و هر تغییر ممیزی شود.</w:t>
            </w:r>
          </w:p>
        </w:tc>
      </w:tr>
    </w:tbl>
    <w:bookmarkEnd w:id="21"/>
    <w:bookmarkStart w:id="22" w:name="ذینفعان"/>
    <w:p>
      <w:pPr>
        <w:pStyle w:val="Heading2"/>
        <w:bidi/>
      </w:pPr>
      <w:r>
        <w:rPr>
          <w:rStyle w:val="SectionNumber"/>
          <w:rtl/>
        </w:rPr>
        <w:t xml:space="preserve">1.3</w:t>
      </w:r>
      <w:r>
        <w:tab/>
      </w:r>
      <w:r>
        <w:rPr>
          <w:rtl/>
        </w:rPr>
        <w:t xml:space="preserve">ذی‌نفعان</w:t>
      </w:r>
    </w:p>
    <w:p>
      <w:pPr>
        <w:pStyle w:val="TableCaption"/>
        <w:bidi/>
      </w:pPr>
      <w:r>
        <w:rPr>
          <w:rtl/>
        </w:rPr>
        <w:t xml:space="preserve">ذی‌نفعان</w:t>
      </w:r>
    </w:p>
    <w:tbl>
      <w:tblPr>
        <w:tblStyle w:val="Table"/>
        <w:tblW w:type="pct" w:w="5000"/>
        <w:tblLayout w:type="fixed"/>
        <w:tblLook w:firstRow="1" w:lastRow="0" w:firstColumn="0" w:lastColumn="0" w:noHBand="0" w:noVBand="0" w:val="0020"/>
        <w:tblCaption w:val="ذی‌نفعان"/>
      </w:tblPr>
      <w:tblGrid>
        <w:gridCol w:w="3960"/>
        <w:gridCol w:w="3960"/>
      </w:tblGrid>
      <w:tr>
        <w:trPr>
          <w:tblHeader w:val="on"/>
        </w:trPr>
        <w:tc>
          <w:tcPr/>
          <w:p>
            <w:pPr>
              <w:pStyle w:val="Compact"/>
              <w:bidi/>
            </w:pPr>
            <w:r>
              <w:rPr>
                <w:rtl/>
              </w:rPr>
              <w:t xml:space="preserve">ذی‌نفع</w:t>
            </w:r>
          </w:p>
        </w:tc>
        <w:tc>
          <w:tcPr/>
          <w:p>
            <w:pPr>
              <w:pStyle w:val="Compact"/>
              <w:bidi/>
            </w:pPr>
            <w:r>
              <w:rPr>
                <w:rtl/>
              </w:rPr>
              <w:t xml:space="preserve">انتظار</w:t>
            </w:r>
          </w:p>
        </w:tc>
      </w:tr>
      <w:tr>
        <w:tc>
          <w:tcPr/>
          <w:p>
            <w:pPr>
              <w:pStyle w:val="Compact"/>
              <w:bidi/>
            </w:pPr>
            <w:r>
              <w:rPr>
                <w:rtl/>
              </w:rPr>
              <w:t xml:space="preserve">بازبین</w:t>
            </w:r>
          </w:p>
        </w:tc>
        <w:tc>
          <w:tcPr/>
          <w:p>
            <w:pPr>
              <w:pStyle w:val="Compact"/>
              <w:bidi/>
            </w:pPr>
            <w:r>
              <w:rPr>
                <w:rtl/>
              </w:rPr>
              <w:t xml:space="preserve">سامانه‌ای کامل و درست با SQL، دارای پنل مدیریت و فروشگاه، با مستندات کامل.</w:t>
            </w:r>
          </w:p>
        </w:tc>
      </w:tr>
      <w:tr>
        <w:tc>
          <w:tcPr/>
          <w:p>
            <w:pPr>
              <w:pStyle w:val="Compact"/>
              <w:bidi/>
            </w:pPr>
            <w:r>
              <w:rPr>
                <w:rtl/>
              </w:rPr>
              <w:t xml:space="preserve">مشتریان</w:t>
            </w:r>
          </w:p>
        </w:tc>
        <w:tc>
          <w:tcPr/>
          <w:p>
            <w:pPr>
              <w:pStyle w:val="Compact"/>
              <w:bidi/>
            </w:pPr>
            <w:r>
              <w:rPr>
                <w:rtl/>
              </w:rPr>
              <w:t xml:space="preserve">راهی ساده و قابل اعتماد برای اجرای یک ایمیج و پرداخت فقط برای آنچه اجرا می‌شود.</w:t>
            </w:r>
          </w:p>
        </w:tc>
      </w:tr>
      <w:tr>
        <w:tc>
          <w:tcPr/>
          <w:p>
            <w:pPr>
              <w:pStyle w:val="Compact"/>
              <w:bidi/>
            </w:pPr>
            <w:r>
              <w:rPr>
                <w:rtl/>
              </w:rPr>
              <w:t xml:space="preserve">مدیران</w:t>
            </w:r>
          </w:p>
        </w:tc>
        <w:tc>
          <w:tcPr/>
          <w:p>
            <w:pPr>
              <w:pStyle w:val="Compact"/>
              <w:bidi/>
            </w:pPr>
            <w:r>
              <w:rPr>
                <w:rtl/>
              </w:rPr>
              <w:t xml:space="preserve">کنترل بر سفارش‌ها، قیمت‌ها، پول و سکو، با شواهد برای هر تصمیم.</w:t>
            </w:r>
          </w:p>
        </w:tc>
      </w:tr>
      <w:tr>
        <w:tc>
          <w:tcPr/>
          <w:p>
            <w:pPr>
              <w:pStyle w:val="Compact"/>
              <w:bidi/>
            </w:pPr>
            <w:r>
              <w:rPr>
                <w:rtl/>
              </w:rPr>
              <w:t xml:space="preserve">توسعه‌دهندگان</w:t>
            </w:r>
          </w:p>
        </w:tc>
        <w:tc>
          <w:tcPr/>
          <w:p>
            <w:pPr>
              <w:pStyle w:val="Compact"/>
              <w:bidi/>
            </w:pPr>
            <w:r>
              <w:rPr>
                <w:rtl/>
              </w:rPr>
              <w:t xml:space="preserve">مرزهای روشن ماژول‌ها، آزمون روی هر دو موتور و نمودارهای منطبق با کد.</w:t>
            </w:r>
          </w:p>
        </w:tc>
      </w:tr>
    </w:tbl>
    <w:bookmarkEnd w:id="22"/>
    <w:bookmarkEnd w:id="23"/>
    <w:bookmarkStart w:id="27" w:name="محدودیتها"/>
    <w:p>
      <w:pPr>
        <w:pStyle w:val="Heading1"/>
        <w:bidi/>
      </w:pPr>
      <w:r>
        <w:rPr>
          <w:rStyle w:val="SectionNumber"/>
          <w:rtl/>
        </w:rPr>
        <w:t xml:space="preserve">2</w:t>
      </w:r>
      <w:r>
        <w:tab/>
      </w:r>
      <w:r>
        <w:rPr>
          <w:rtl/>
        </w:rPr>
        <w:t xml:space="preserve">محدودیت‌ها</w:t>
      </w:r>
    </w:p>
    <w:bookmarkStart w:id="24" w:name="محدودیتهای-فنی"/>
    <w:p>
      <w:pPr>
        <w:pStyle w:val="Heading2"/>
        <w:bidi/>
      </w:pPr>
      <w:r>
        <w:rPr>
          <w:rStyle w:val="SectionNumber"/>
          <w:rtl/>
        </w:rPr>
        <w:t xml:space="preserve">2.1</w:t>
      </w:r>
      <w:r>
        <w:tab/>
      </w:r>
      <w:r>
        <w:rPr>
          <w:rtl/>
        </w:rPr>
        <w:t xml:space="preserve">محدودیت‌های فنی</w:t>
      </w:r>
    </w:p>
    <w:p>
      <w:pPr>
        <w:pStyle w:val="Compact"/>
        <w:numPr>
          <w:ilvl w:val="0"/>
          <w:numId w:val="1001"/>
        </w:numPr>
        <w:bidi/>
      </w:pPr>
      <w:r>
        <w:rPr>
          <w:b/>
          <w:bCs/>
        </w:rPr>
        <w:t xml:space="preserve">TC-1</w:t>
      </w:r>
      <w:r>
        <w:rPr>
          <w:rtl/>
        </w:rPr>
        <w:t xml:space="preserve"> </w:t>
      </w:r>
      <w:r>
        <w:rPr>
          <w:rtl/>
        </w:rPr>
        <w:t xml:space="preserve">زبان</w:t>
      </w:r>
      <w:r>
        <w:rPr>
          <w:rtl/>
        </w:rPr>
        <w:t xml:space="preserve"> </w:t>
      </w:r>
      <w:r>
        <w:t xml:space="preserve">Go</w:t>
      </w:r>
      <w:r>
        <w:rPr>
          <w:rtl/>
        </w:rPr>
        <w:t xml:space="preserve"> </w:t>
      </w:r>
      <w:r>
        <w:rPr>
          <w:rtl/>
        </w:rPr>
        <w:t xml:space="preserve">برای سرور و</w:t>
      </w:r>
      <w:r>
        <w:rPr>
          <w:rtl/>
        </w:rPr>
        <w:t xml:space="preserve"> </w:t>
      </w:r>
      <w:r>
        <w:t xml:space="preserve">React</w:t>
      </w:r>
      <w:r>
        <w:rPr>
          <w:rtl/>
        </w:rPr>
        <w:t xml:space="preserve"> </w:t>
      </w:r>
      <w:r>
        <w:rPr>
          <w:rtl/>
        </w:rPr>
        <w:t xml:space="preserve">با کیت مؤلفه‌ی موجود برای رابط‌ها.</w:t>
      </w:r>
    </w:p>
    <w:p>
      <w:pPr>
        <w:pStyle w:val="Compact"/>
        <w:numPr>
          <w:ilvl w:val="0"/>
          <w:numId w:val="1001"/>
        </w:numPr>
        <w:bidi/>
      </w:pPr>
      <w:r>
        <w:rPr>
          <w:b/>
          <w:bCs/>
        </w:rPr>
        <w:t xml:space="preserve">TC-2</w:t>
      </w:r>
      <w:r>
        <w:t xml:space="preserve"> </w:t>
      </w:r>
      <w:r>
        <w:t xml:space="preserve">MySQL</w:t>
      </w:r>
      <w:r>
        <w:rPr>
          <w:rtl/>
        </w:rPr>
        <w:t xml:space="preserve"> </w:t>
      </w:r>
      <w:r>
        <w:rPr>
          <w:rtl/>
        </w:rPr>
        <w:t xml:space="preserve">یا</w:t>
      </w:r>
      <w:r>
        <w:rPr>
          <w:rtl/>
        </w:rPr>
        <w:t xml:space="preserve"> </w:t>
      </w:r>
      <w:r>
        <w:t xml:space="preserve">MariaDB</w:t>
      </w:r>
      <w:r>
        <w:rPr>
          <w:rtl/>
        </w:rPr>
        <w:t xml:space="preserve"> </w:t>
      </w:r>
      <w:r>
        <w:rPr>
          <w:rtl/>
        </w:rPr>
        <w:t xml:space="preserve">برای همه‌ی وضعیت کنترل‌گر، محدود به ویژگی‌های مشترک هر دو موتور.</w:t>
      </w:r>
    </w:p>
    <w:p>
      <w:pPr>
        <w:pStyle w:val="Compact"/>
        <w:numPr>
          <w:ilvl w:val="0"/>
          <w:numId w:val="1001"/>
        </w:numPr>
        <w:bidi/>
      </w:pPr>
      <w:r>
        <w:rPr>
          <w:b/>
          <w:bCs/>
        </w:rPr>
        <w:t xml:space="preserve">TC-3</w:t>
      </w:r>
      <w:r>
        <w:rPr>
          <w:rtl/>
        </w:rPr>
        <w:t xml:space="preserve"> </w:t>
      </w:r>
      <w:r>
        <w:rPr>
          <w:rtl/>
        </w:rPr>
        <w:t xml:space="preserve">رابط‌های عمومی موجود مخزن‌های</w:t>
      </w:r>
      <w:r>
        <w:rPr>
          <w:rtl/>
        </w:rPr>
        <w:t xml:space="preserve"> </w:t>
      </w:r>
      <w:r>
        <w:t xml:space="preserve">SwarmOps</w:t>
      </w:r>
      <w:r>
        <w:rPr>
          <w:rtl/>
        </w:rPr>
        <w:t xml:space="preserve"> </w:t>
      </w:r>
      <w:r>
        <w:rPr>
          <w:rtl/>
        </w:rPr>
        <w:t xml:space="preserve">حفظ می‌شوند.</w:t>
      </w:r>
    </w:p>
    <w:p>
      <w:pPr>
        <w:pStyle w:val="Compact"/>
        <w:numPr>
          <w:ilvl w:val="0"/>
          <w:numId w:val="1001"/>
        </w:numPr>
        <w:bidi/>
      </w:pPr>
      <w:r>
        <w:rPr>
          <w:b/>
          <w:bCs/>
        </w:rPr>
        <w:t xml:space="preserve">TC-4</w:t>
      </w:r>
      <w:r>
        <w:rPr>
          <w:rtl/>
        </w:rPr>
        <w:t xml:space="preserve"> </w:t>
      </w:r>
      <w:r>
        <w:rPr>
          <w:rtl/>
        </w:rPr>
        <w:t xml:space="preserve">کلید رمزنگاری داده هرگز در پایگاه داده ذخیره نمی‌شود.</w:t>
      </w:r>
    </w:p>
    <w:p>
      <w:pPr>
        <w:pStyle w:val="Compact"/>
        <w:numPr>
          <w:ilvl w:val="0"/>
          <w:numId w:val="1001"/>
        </w:numPr>
        <w:bidi/>
      </w:pPr>
      <w:r>
        <w:rPr>
          <w:b/>
          <w:bCs/>
        </w:rPr>
        <w:t xml:space="preserve">TC-5</w:t>
      </w:r>
      <w:r>
        <w:rPr>
          <w:rtl/>
        </w:rPr>
        <w:t xml:space="preserve"> </w:t>
      </w:r>
      <w:r>
        <w:rPr>
          <w:rtl/>
        </w:rPr>
        <w:t xml:space="preserve">در هر زمان یک هسته‌ی فعال روی خوشه عمل می‌کند.</w:t>
      </w:r>
    </w:p>
    <w:bookmarkEnd w:id="24"/>
    <w:bookmarkStart w:id="25" w:name="محدودیتهای-سازمانی"/>
    <w:p>
      <w:pPr>
        <w:pStyle w:val="Heading2"/>
        <w:bidi/>
      </w:pPr>
      <w:r>
        <w:rPr>
          <w:rStyle w:val="SectionNumber"/>
          <w:rtl/>
        </w:rPr>
        <w:t xml:space="preserve">2.2</w:t>
      </w:r>
      <w:r>
        <w:tab/>
      </w:r>
      <w:r>
        <w:rPr>
          <w:rtl/>
        </w:rPr>
        <w:t xml:space="preserve">محدودیت‌های سازمانی</w:t>
      </w:r>
    </w:p>
    <w:p>
      <w:pPr>
        <w:pStyle w:val="Compact"/>
        <w:numPr>
          <w:ilvl w:val="0"/>
          <w:numId w:val="1002"/>
        </w:numPr>
        <w:bidi/>
      </w:pPr>
      <w:r>
        <w:rPr>
          <w:b/>
          <w:bCs/>
        </w:rPr>
        <w:t xml:space="preserve">OC-1</w:t>
      </w:r>
      <w:r>
        <w:rPr>
          <w:rtl/>
        </w:rPr>
        <w:t xml:space="preserve"> </w:t>
      </w:r>
      <w:r>
        <w:rPr>
          <w:rtl/>
        </w:rPr>
        <w:t xml:space="preserve">یک توسعه‌دهنده، در یک دوره‌ی توسعه.</w:t>
      </w:r>
    </w:p>
    <w:p>
      <w:pPr>
        <w:pStyle w:val="Compact"/>
        <w:numPr>
          <w:ilvl w:val="0"/>
          <w:numId w:val="1002"/>
        </w:numPr>
        <w:bidi/>
      </w:pPr>
      <w:r>
        <w:rPr>
          <w:b/>
          <w:bCs/>
        </w:rPr>
        <w:t xml:space="preserve">OC-2</w:t>
      </w:r>
      <w:r>
        <w:rPr>
          <w:rtl/>
        </w:rPr>
        <w:t xml:space="preserve"> </w:t>
      </w:r>
      <w:r>
        <w:rPr>
          <w:rtl/>
        </w:rPr>
        <w:t xml:space="preserve">همه‌چیز باید روی لپ‌تاپ قابل نمایش باشد:</w:t>
      </w:r>
      <w:r>
        <w:rPr>
          <w:rtl/>
        </w:rPr>
        <w:t xml:space="preserve"> </w:t>
      </w:r>
      <w:r>
        <w:t xml:space="preserve">Swarm</w:t>
      </w:r>
      <w:r>
        <w:rPr>
          <w:rtl/>
        </w:rPr>
        <w:t xml:space="preserve"> </w:t>
      </w:r>
      <w:r>
        <w:rPr>
          <w:rtl/>
        </w:rPr>
        <w:t xml:space="preserve">تک‌گره، پایگاه داده‌ی محلی، عامل ماشین روی</w:t>
      </w:r>
      <w:r>
        <w:rPr>
          <w:rtl/>
        </w:rPr>
        <w:t xml:space="preserve"> </w:t>
      </w:r>
      <w:r>
        <w:t xml:space="preserve">loopback</w:t>
      </w:r>
      <w:r>
        <w:rPr>
          <w:rtl/>
        </w:rPr>
        <w:t xml:space="preserve">.</w:t>
      </w:r>
    </w:p>
    <w:p>
      <w:pPr>
        <w:pStyle w:val="Compact"/>
        <w:numPr>
          <w:ilvl w:val="0"/>
          <w:numId w:val="1002"/>
        </w:numPr>
        <w:bidi/>
      </w:pPr>
      <w:r>
        <w:rPr>
          <w:b/>
          <w:bCs/>
        </w:rPr>
        <w:t xml:space="preserve">OC-3</w:t>
      </w:r>
      <w:r>
        <w:rPr>
          <w:rtl/>
        </w:rPr>
        <w:t xml:space="preserve"> </w:t>
      </w:r>
      <w:r>
        <w:rPr>
          <w:rtl/>
        </w:rPr>
        <w:t xml:space="preserve">با هیچ ارائه‌دهنده‌ی پرداخت واقعی نباید تماس گرفته شود.</w:t>
      </w:r>
    </w:p>
    <w:bookmarkEnd w:id="25"/>
    <w:bookmarkStart w:id="26" w:name="قراردادها"/>
    <w:p>
      <w:pPr>
        <w:pStyle w:val="Heading2"/>
        <w:bidi/>
      </w:pPr>
      <w:r>
        <w:rPr>
          <w:rStyle w:val="SectionNumber"/>
          <w:rtl/>
        </w:rPr>
        <w:t xml:space="preserve">2.3</w:t>
      </w:r>
      <w:r>
        <w:tab/>
      </w:r>
      <w:r>
        <w:rPr>
          <w:rtl/>
        </w:rPr>
        <w:t xml:space="preserve">قراردادها</w:t>
      </w:r>
    </w:p>
    <w:p>
      <w:pPr>
        <w:pStyle w:val="Compact"/>
        <w:numPr>
          <w:ilvl w:val="0"/>
          <w:numId w:val="1003"/>
        </w:numPr>
        <w:bidi/>
      </w:pPr>
      <w:r>
        <w:rPr>
          <w:rtl/>
        </w:rPr>
        <w:t xml:space="preserve">کد</w:t>
      </w:r>
      <w:r>
        <w:rPr>
          <w:rtl/>
        </w:rPr>
        <w:t xml:space="preserve"> </w:t>
      </w:r>
      <w:r>
        <w:t xml:space="preserve">Go</w:t>
      </w:r>
      <w:r>
        <w:rPr>
          <w:rtl/>
        </w:rPr>
        <w:t xml:space="preserve"> </w:t>
      </w:r>
      <w:r>
        <w:rPr>
          <w:rtl/>
        </w:rPr>
        <w:t xml:space="preserve">از سبک موجود مخزن پیروی می‌کند و با</w:t>
      </w:r>
      <w:r>
        <w:rPr>
          <w:rtl/>
        </w:rPr>
        <w:t xml:space="preserve"> </w:t>
      </w:r>
      <w:r>
        <w:rPr>
          <w:rStyle w:val="VerbatimChar"/>
        </w:rPr>
        <w:t xml:space="preserve">go vet</w:t>
      </w:r>
      <w:r>
        <w:rPr>
          <w:rtl/>
        </w:rPr>
        <w:t xml:space="preserve"> </w:t>
      </w:r>
      <w:r>
        <w:rPr>
          <w:rtl/>
        </w:rPr>
        <w:t xml:space="preserve">بررسی می‌شود.</w:t>
      </w:r>
    </w:p>
    <w:p>
      <w:pPr>
        <w:pStyle w:val="Compact"/>
        <w:numPr>
          <w:ilvl w:val="0"/>
          <w:numId w:val="1003"/>
        </w:numPr>
        <w:bidi/>
      </w:pPr>
      <w:r>
        <w:rPr>
          <w:rtl/>
        </w:rPr>
        <w:t xml:space="preserve">کنسول از قواعد معماری اطلاعات خود که</w:t>
      </w:r>
      <w:r>
        <w:rPr>
          <w:rtl/>
        </w:rPr>
        <w:t xml:space="preserve"> </w:t>
      </w:r>
      <w:r>
        <w:rPr>
          <w:rStyle w:val="VerbatimChar"/>
        </w:rPr>
        <w:t xml:space="preserve">operator-workflows.test.mjs</w:t>
      </w:r>
      <w:r>
        <w:rPr>
          <w:rtl/>
        </w:rPr>
        <w:t xml:space="preserve"> </w:t>
      </w:r>
      <w:r>
        <w:rPr>
          <w:rtl/>
        </w:rPr>
        <w:t xml:space="preserve">اعمال می‌کند پیروی می‌کند: یک رجیستری ناوبری، مسیر برای هر صفحه، عبارت تأیید تایپی برای کنش‌های مخرب و قالب‌بندی تاریخ و پول در یک ماژول.</w:t>
      </w:r>
    </w:p>
    <w:p>
      <w:pPr>
        <w:pStyle w:val="Compact"/>
        <w:numPr>
          <w:ilvl w:val="0"/>
          <w:numId w:val="1003"/>
        </w:numPr>
        <w:bidi/>
      </w:pPr>
      <w:r>
        <w:rPr>
          <w:rtl/>
        </w:rPr>
        <w:t xml:space="preserve">پول به‌صورت ریال صحیح در ستون‌های</w:t>
      </w:r>
      <w:r>
        <w:rPr>
          <w:rtl/>
        </w:rPr>
        <w:t xml:space="preserve"> </w:t>
      </w:r>
      <w:r>
        <w:rPr>
          <w:rStyle w:val="VerbatimChar"/>
        </w:rPr>
        <w:t xml:space="preserve">BIGINT</w:t>
      </w:r>
      <w:r>
        <w:rPr>
          <w:rtl/>
        </w:rPr>
        <w:t xml:space="preserve"> </w:t>
      </w:r>
      <w:r>
        <w:rPr>
          <w:rtl/>
        </w:rPr>
        <w:t xml:space="preserve">ذخیره می‌شود و هرگز به‌صورت عدد اعشاری شناور.</w:t>
      </w:r>
    </w:p>
    <w:bookmarkEnd w:id="26"/>
    <w:bookmarkEnd w:id="27"/>
    <w:bookmarkStart w:id="30" w:name="زمینه-و-دامنه"/>
    <w:p>
      <w:pPr>
        <w:pStyle w:val="Heading1"/>
        <w:bidi/>
      </w:pPr>
      <w:r>
        <w:rPr>
          <w:rStyle w:val="SectionNumber"/>
          <w:rtl/>
        </w:rPr>
        <w:t xml:space="preserve">3</w:t>
      </w:r>
      <w:r>
        <w:tab/>
      </w:r>
      <w:r>
        <w:rPr>
          <w:rtl/>
        </w:rPr>
        <w:t xml:space="preserve">زمینه و دامنه</w:t>
      </w:r>
    </w:p>
    <w:bookmarkStart w:id="28" w:name="زمینهی-کسبوکار"/>
    <w:p>
      <w:pPr>
        <w:pStyle w:val="Heading2"/>
        <w:bidi/>
      </w:pPr>
      <w:r>
        <w:rPr>
          <w:rStyle w:val="SectionNumber"/>
          <w:rtl/>
        </w:rPr>
        <w:t xml:space="preserve">3.1</w:t>
      </w:r>
      <w:r>
        <w:tab/>
      </w:r>
      <w:r>
        <w:rPr>
          <w:rtl/>
        </w:rPr>
        <w:t xml:space="preserve">زمینه‌ی کسب‌وکار</w:t>
      </w:r>
    </w:p>
    <w:p>
      <w:pPr>
        <w:bidi/>
      </w:pPr>
      <w:r>
        <w:rPr>
          <w:rtl/>
        </w:rPr>
        <w:t xml:space="preserve">شکل ۱ سند مدل معماری</w:t>
      </w:r>
      <w:r>
        <w:rPr>
          <w:rtl/>
        </w:rPr>
        <w:t xml:space="preserve"> </w:t>
      </w:r>
      <w:r>
        <w:t xml:space="preserve">C4</w:t>
      </w:r>
      <w:r>
        <w:rPr>
          <w:rtl/>
        </w:rPr>
        <w:t xml:space="preserve"> </w:t>
      </w:r>
      <w:r>
        <w:rPr>
          <w:rtl/>
        </w:rPr>
        <w:t xml:space="preserve">زمینه‌ی کسب‌وکار را نشان می‌دهد: مشتریان و مدیران از سوارم‌آپس کلود استفاده می‌کنند و سامانه روی خوشه‌ی</w:t>
      </w:r>
      <w:r>
        <w:rPr>
          <w:rtl/>
        </w:rPr>
        <w:t xml:space="preserve"> </w:t>
      </w:r>
      <w:r>
        <w:t xml:space="preserve">Docker Swarm</w:t>
      </w:r>
      <w:r>
        <w:rPr>
          <w:rtl/>
        </w:rPr>
        <w:t xml:space="preserve"> </w:t>
      </w:r>
      <w:r>
        <w:rPr>
          <w:rtl/>
        </w:rPr>
        <w:t xml:space="preserve">مستقر می‌کند که ایمیج‌ها را از رجیستری‌ها دریافت و گواهی را از مرجع</w:t>
      </w:r>
      <w:r>
        <w:rPr>
          <w:rtl/>
        </w:rPr>
        <w:t xml:space="preserve"> </w:t>
      </w:r>
      <w:r>
        <w:t xml:space="preserve">ACME</w:t>
      </w:r>
      <w:r>
        <w:rPr>
          <w:rtl/>
        </w:rPr>
        <w:t xml:space="preserve"> </w:t>
      </w:r>
      <w:r>
        <w:rPr>
          <w:rtl/>
        </w:rPr>
        <w:t xml:space="preserve">می‌گیرد.</w:t>
      </w:r>
    </w:p>
    <w:bookmarkEnd w:id="28"/>
    <w:bookmarkStart w:id="29" w:name="زمینهی-فنی"/>
    <w:p>
      <w:pPr>
        <w:pStyle w:val="Heading2"/>
        <w:bidi/>
      </w:pPr>
      <w:r>
        <w:rPr>
          <w:rStyle w:val="SectionNumber"/>
          <w:rtl/>
        </w:rPr>
        <w:t xml:space="preserve">3.2</w:t>
      </w:r>
      <w:r>
        <w:tab/>
      </w:r>
      <w:r>
        <w:rPr>
          <w:rtl/>
        </w:rPr>
        <w:t xml:space="preserve">زمینه‌ی فنی</w:t>
      </w:r>
    </w:p>
    <w:p>
      <w:pPr>
        <w:pStyle w:val="TableCaption"/>
        <w:bidi/>
      </w:pPr>
      <w:r>
        <w:rPr>
          <w:rtl/>
        </w:rPr>
        <w:t xml:space="preserve">زمینه‌ی فنی</w:t>
      </w:r>
    </w:p>
    <w:tbl>
      <w:tblPr>
        <w:tblStyle w:val="Table"/>
        <w:tblW w:type="pct" w:w="5000"/>
        <w:tblLayout w:type="fixed"/>
        <w:tblLook w:firstRow="1" w:lastRow="0" w:firstColumn="0" w:lastColumn="0" w:noHBand="0" w:noVBand="0" w:val="0020"/>
        <w:tblCaption w:val="زمینه‌ی فنی"/>
      </w:tblPr>
      <w:tblGrid>
        <w:gridCol w:w="2640"/>
        <w:gridCol w:w="2640"/>
        <w:gridCol w:w="2640"/>
      </w:tblGrid>
      <w:tr>
        <w:trPr>
          <w:tblHeader w:val="on"/>
        </w:trPr>
        <w:tc>
          <w:tcPr/>
          <w:p>
            <w:pPr>
              <w:pStyle w:val="Compact"/>
              <w:bidi/>
            </w:pPr>
            <w:r>
              <w:rPr>
                <w:rtl/>
              </w:rPr>
              <w:t xml:space="preserve">مسیر</w:t>
            </w:r>
          </w:p>
        </w:tc>
        <w:tc>
          <w:tcPr/>
          <w:p>
            <w:pPr>
              <w:pStyle w:val="Compact"/>
              <w:bidi/>
            </w:pPr>
            <w:r>
              <w:rPr>
                <w:rtl/>
              </w:rPr>
              <w:t xml:space="preserve">پروتکل و قالب</w:t>
            </w:r>
          </w:p>
        </w:tc>
        <w:tc>
          <w:tcPr/>
          <w:p>
            <w:pPr>
              <w:pStyle w:val="Compact"/>
              <w:bidi/>
            </w:pPr>
            <w:r>
              <w:rPr>
                <w:rtl/>
              </w:rPr>
              <w:t xml:space="preserve">احراز هویت</w:t>
            </w:r>
          </w:p>
        </w:tc>
      </w:tr>
      <w:tr>
        <w:tc>
          <w:tcPr/>
          <w:p>
            <w:pPr>
              <w:pStyle w:val="Compact"/>
              <w:bidi/>
            </w:pPr>
            <w:r>
              <w:rPr>
                <w:rtl/>
              </w:rPr>
              <w:t xml:space="preserve">مرورگر → هسته (فروشگاه)</w:t>
            </w:r>
          </w:p>
        </w:tc>
        <w:tc>
          <w:tcPr/>
          <w:p>
            <w:pPr>
              <w:pStyle w:val="Compact"/>
              <w:bidi/>
            </w:pPr>
            <w:r>
              <w:rPr>
                <w:rtl/>
              </w:rPr>
              <w:t xml:space="preserve">HTTPS، JSON،</w:t>
            </w:r>
            <w:r>
              <w:rPr>
                <w:rtl/>
              </w:rPr>
              <w:t xml:space="preserve"> </w:t>
            </w:r>
            <w:r>
              <w:rPr>
                <w:rStyle w:val="VerbatimChar"/>
              </w:rPr>
              <w:t xml:space="preserve">/api/store/v1</w:t>
            </w:r>
          </w:p>
        </w:tc>
        <w:tc>
          <w:tcPr/>
          <w:p>
            <w:pPr>
              <w:pStyle w:val="Compact"/>
              <w:bidi/>
            </w:pPr>
            <w:r>
              <w:rPr>
                <w:rtl/>
              </w:rPr>
              <w:t xml:space="preserve">کوکی نشست</w:t>
            </w:r>
            <w:r>
              <w:rPr>
                <w:rtl/>
              </w:rPr>
              <w:t xml:space="preserve"> </w:t>
            </w:r>
            <w:r>
              <w:rPr>
                <w:rStyle w:val="VerbatimChar"/>
              </w:rPr>
              <w:t xml:space="preserve">swarmops_store_session</w:t>
            </w:r>
            <w:r>
              <w:rPr>
                <w:rtl/>
              </w:rPr>
              <w:t xml:space="preserve"> </w:t>
            </w:r>
            <w:r>
              <w:rPr>
                <w:rtl/>
              </w:rPr>
              <w:t xml:space="preserve">و سرآیند</w:t>
            </w:r>
            <w:r>
              <w:rPr>
                <w:rtl/>
              </w:rPr>
              <w:t xml:space="preserve"> </w:t>
            </w:r>
            <w:r>
              <w:rPr>
                <w:rStyle w:val="VerbatimChar"/>
              </w:rPr>
              <w:t xml:space="preserve">X-CSRF-Token</w:t>
            </w:r>
          </w:p>
        </w:tc>
      </w:tr>
      <w:tr>
        <w:tc>
          <w:tcPr/>
          <w:p>
            <w:pPr>
              <w:pStyle w:val="Compact"/>
              <w:bidi/>
            </w:pPr>
            <w:r>
              <w:rPr>
                <w:rtl/>
              </w:rPr>
              <w:t xml:space="preserve">مرورگر → هسته (کنسول)</w:t>
            </w:r>
          </w:p>
        </w:tc>
        <w:tc>
          <w:tcPr/>
          <w:p>
            <w:pPr>
              <w:pStyle w:val="Compact"/>
              <w:bidi/>
            </w:pPr>
            <w:r>
              <w:rPr>
                <w:rtl/>
              </w:rPr>
              <w:t xml:space="preserve">HTTPS، JSON،</w:t>
            </w:r>
            <w:r>
              <w:rPr>
                <w:rtl/>
              </w:rPr>
              <w:t xml:space="preserve"> </w:t>
            </w:r>
            <w:r>
              <w:rPr>
                <w:rStyle w:val="VerbatimChar"/>
              </w:rPr>
              <w:t xml:space="preserve">/api/v1</w:t>
            </w:r>
          </w:p>
        </w:tc>
        <w:tc>
          <w:tcPr/>
          <w:p>
            <w:pPr>
              <w:pStyle w:val="Compact"/>
              <w:bidi/>
            </w:pPr>
            <w:r>
              <w:rPr>
                <w:rtl/>
              </w:rPr>
              <w:t xml:space="preserve">کوکی نشست اپراتور و توکن</w:t>
            </w:r>
            <w:r>
              <w:rPr>
                <w:rtl/>
              </w:rPr>
              <w:t xml:space="preserve"> </w:t>
            </w:r>
            <w:r>
              <w:t xml:space="preserve">CSRF</w:t>
            </w:r>
          </w:p>
        </w:tc>
      </w:tr>
      <w:tr>
        <w:tc>
          <w:tcPr/>
          <w:p>
            <w:pPr>
              <w:pStyle w:val="Compact"/>
              <w:bidi/>
            </w:pPr>
            <w:r>
              <w:rPr>
                <w:rtl/>
              </w:rPr>
              <w:t xml:space="preserve">هسته → پایگاه داده</w:t>
            </w:r>
          </w:p>
        </w:tc>
        <w:tc>
          <w:tcPr/>
          <w:p>
            <w:pPr>
              <w:pStyle w:val="Compact"/>
              <w:bidi/>
            </w:pPr>
            <w:r>
              <w:rPr>
                <w:rtl/>
              </w:rPr>
              <w:t xml:space="preserve">پروتکل</w:t>
            </w:r>
            <w:r>
              <w:rPr>
                <w:rtl/>
              </w:rPr>
              <w:t xml:space="preserve"> </w:t>
            </w:r>
            <w:r>
              <w:t xml:space="preserve">MySQL</w:t>
            </w:r>
            <w:r>
              <w:rPr>
                <w:rtl/>
              </w:rPr>
              <w:t xml:space="preserve"> </w:t>
            </w:r>
            <w:r>
              <w:rPr>
                <w:rtl/>
              </w:rPr>
              <w:t xml:space="preserve">روی</w:t>
            </w:r>
            <w:r>
              <w:rPr>
                <w:rtl/>
              </w:rPr>
              <w:t xml:space="preserve"> </w:t>
            </w:r>
            <w:r>
              <w:t xml:space="preserve">TCP</w:t>
            </w:r>
          </w:p>
        </w:tc>
        <w:tc>
          <w:tcPr/>
          <w:p>
            <w:pPr>
              <w:pStyle w:val="Compact"/>
              <w:bidi/>
            </w:pPr>
            <w:r>
              <w:t xml:space="preserve">DSN</w:t>
            </w:r>
            <w:r>
              <w:rPr>
                <w:rtl/>
              </w:rPr>
              <w:t xml:space="preserve"> </w:t>
            </w:r>
            <w:r>
              <w:rPr>
                <w:rtl/>
              </w:rPr>
              <w:t xml:space="preserve">از فایل محافظت‌شده</w:t>
            </w:r>
          </w:p>
        </w:tc>
      </w:tr>
      <w:tr>
        <w:tc>
          <w:tcPr/>
          <w:p>
            <w:pPr>
              <w:pStyle w:val="Compact"/>
              <w:bidi/>
            </w:pPr>
            <w:r>
              <w:rPr>
                <w:rtl/>
              </w:rPr>
              <w:t xml:space="preserve">هسته → عامل ماشین</w:t>
            </w:r>
          </w:p>
        </w:tc>
        <w:tc>
          <w:tcPr/>
          <w:p>
            <w:pPr>
              <w:pStyle w:val="Compact"/>
              <w:bidi/>
            </w:pPr>
            <w:r>
              <w:rPr>
                <w:rtl/>
              </w:rPr>
              <w:t xml:space="preserve">HTTPS،</w:t>
            </w:r>
            <w:r>
              <w:rPr>
                <w:rtl/>
              </w:rPr>
              <w:t xml:space="preserve"> </w:t>
            </w:r>
            <w:r>
              <w:t xml:space="preserve">JSON</w:t>
            </w:r>
          </w:p>
        </w:tc>
        <w:tc>
          <w:tcPr/>
          <w:p>
            <w:pPr>
              <w:pStyle w:val="Compact"/>
              <w:bidi/>
            </w:pPr>
            <w:r>
              <w:rPr>
                <w:rtl/>
              </w:rPr>
              <w:t xml:space="preserve">گواهی</w:t>
            </w:r>
            <w:r>
              <w:rPr>
                <w:rtl/>
              </w:rPr>
              <w:t xml:space="preserve"> </w:t>
            </w:r>
            <w:r>
              <w:t xml:space="preserve">TLS</w:t>
            </w:r>
            <w:r>
              <w:rPr>
                <w:rtl/>
              </w:rPr>
              <w:t xml:space="preserve"> </w:t>
            </w:r>
            <w:r>
              <w:rPr>
                <w:rtl/>
              </w:rPr>
              <w:t xml:space="preserve">سنجاق‌شده و کلید</w:t>
            </w:r>
            <w:r>
              <w:rPr>
                <w:rtl/>
              </w:rPr>
              <w:t xml:space="preserve"> </w:t>
            </w:r>
            <w:r>
              <w:t xml:space="preserve">API</w:t>
            </w:r>
          </w:p>
        </w:tc>
      </w:tr>
      <w:tr>
        <w:tc>
          <w:tcPr/>
          <w:p>
            <w:pPr>
              <w:pStyle w:val="Compact"/>
              <w:bidi/>
            </w:pPr>
            <w:r>
              <w:rPr>
                <w:rtl/>
              </w:rPr>
              <w:t xml:space="preserve">عامل →</w:t>
            </w:r>
            <w:r>
              <w:rPr>
                <w:rtl/>
              </w:rPr>
              <w:t xml:space="preserve"> </w:t>
            </w:r>
            <w:r>
              <w:t xml:space="preserve">Docker Engine</w:t>
            </w:r>
          </w:p>
        </w:tc>
        <w:tc>
          <w:tcPr/>
          <w:p>
            <w:pPr>
              <w:pStyle w:val="Compact"/>
              <w:bidi/>
            </w:pPr>
            <w:r>
              <w:t xml:space="preserve">Docker Engine API</w:t>
            </w:r>
            <w:r>
              <w:rPr>
                <w:rtl/>
              </w:rPr>
              <w:t xml:space="preserve"> </w:t>
            </w:r>
            <w:r>
              <w:rPr>
                <w:rtl/>
              </w:rPr>
              <w:t xml:space="preserve">روی سوکت محلی</w:t>
            </w:r>
          </w:p>
        </w:tc>
        <w:tc>
          <w:tcPr/>
          <w:p>
            <w:pPr>
              <w:pStyle w:val="Compact"/>
              <w:bidi/>
            </w:pPr>
            <w:r>
              <w:rPr>
                <w:rtl/>
              </w:rPr>
              <w:t xml:space="preserve">مجوزهای سوکت محلی</w:t>
            </w:r>
          </w:p>
        </w:tc>
      </w:tr>
      <w:tr>
        <w:tc>
          <w:tcPr/>
          <w:p>
            <w:pPr>
              <w:pStyle w:val="Compact"/>
              <w:bidi/>
            </w:pPr>
            <w:r>
              <w:rPr>
                <w:rtl/>
              </w:rPr>
              <w:t xml:space="preserve">بازدیدکننده → دروازه → برنامه</w:t>
            </w:r>
          </w:p>
        </w:tc>
        <w:tc>
          <w:tcPr/>
          <w:p>
            <w:pPr>
              <w:pStyle w:val="Compact"/>
              <w:bidi/>
            </w:pPr>
            <w:r>
              <w:t xml:space="preserve">HTTP/HTTPS</w:t>
            </w:r>
            <w:r>
              <w:rPr>
                <w:rtl/>
              </w:rPr>
              <w:t xml:space="preserve"> </w:t>
            </w:r>
            <w:r>
              <w:rPr>
                <w:rtl/>
              </w:rPr>
              <w:t xml:space="preserve">از طریق</w:t>
            </w:r>
            <w:r>
              <w:rPr>
                <w:rtl/>
              </w:rPr>
              <w:t xml:space="preserve"> </w:t>
            </w:r>
            <w:r>
              <w:t xml:space="preserve">Traefik</w:t>
            </w:r>
          </w:p>
        </w:tc>
        <w:tc>
          <w:tcPr/>
          <w:p>
            <w:pPr>
              <w:pStyle w:val="Compact"/>
              <w:bidi/>
            </w:pPr>
            <w:r>
              <w:rPr>
                <w:rtl/>
              </w:rPr>
              <w:t xml:space="preserve">وابسته به برنامه</w:t>
            </w:r>
          </w:p>
        </w:tc>
      </w:tr>
    </w:tbl>
    <w:bookmarkEnd w:id="29"/>
    <w:bookmarkEnd w:id="30"/>
    <w:bookmarkStart w:id="31" w:name="راهبرد-راهحل"/>
    <w:p>
      <w:pPr>
        <w:pStyle w:val="Heading1"/>
        <w:bidi/>
      </w:pPr>
      <w:r>
        <w:rPr>
          <w:rStyle w:val="SectionNumber"/>
          <w:rtl/>
        </w:rPr>
        <w:t xml:space="preserve">4</w:t>
      </w:r>
      <w:r>
        <w:tab/>
      </w:r>
      <w:r>
        <w:rPr>
          <w:rtl/>
        </w:rPr>
        <w:t xml:space="preserve">راهبرد راه‌حل</w:t>
      </w:r>
    </w:p>
    <w:p>
      <w:pPr>
        <w:pStyle w:val="TableCaption"/>
        <w:bidi/>
      </w:pPr>
      <w:r>
        <w:rPr>
          <w:rtl/>
        </w:rPr>
        <w:t xml:space="preserve">راهبرد راه‌حل</w:t>
      </w:r>
    </w:p>
    <w:tbl>
      <w:tblPr>
        <w:tblStyle w:val="Table"/>
        <w:tblW w:type="pct" w:w="5000"/>
        <w:tblLayout w:type="fixed"/>
        <w:tblLook w:firstRow="1" w:lastRow="0" w:firstColumn="0" w:lastColumn="0" w:noHBand="0" w:noVBand="0" w:val="0020"/>
        <w:tblCaption w:val="راهبرد راه‌حل"/>
      </w:tblPr>
      <w:tblGrid>
        <w:gridCol w:w="2640"/>
        <w:gridCol w:w="2640"/>
        <w:gridCol w:w="2640"/>
      </w:tblGrid>
      <w:tr>
        <w:trPr>
          <w:tblHeader w:val="on"/>
        </w:trPr>
        <w:tc>
          <w:tcPr/>
          <w:p>
            <w:pPr>
              <w:pStyle w:val="Compact"/>
              <w:bidi/>
            </w:pPr>
            <w:r>
              <w:rPr>
                <w:rtl/>
              </w:rPr>
              <w:t xml:space="preserve">هدف یا محدودیت</w:t>
            </w:r>
          </w:p>
        </w:tc>
        <w:tc>
          <w:tcPr/>
          <w:p>
            <w:pPr>
              <w:pStyle w:val="Compact"/>
              <w:bidi/>
            </w:pPr>
            <w:r>
              <w:rPr>
                <w:rtl/>
              </w:rPr>
              <w:t xml:space="preserve">رویکرد</w:t>
            </w:r>
          </w:p>
        </w:tc>
        <w:tc>
          <w:tcPr/>
          <w:p>
            <w:pPr>
              <w:pStyle w:val="Compact"/>
              <w:bidi/>
            </w:pPr>
            <w:r>
              <w:rPr>
                <w:rtl/>
              </w:rPr>
              <w:t xml:space="preserve">محل</w:t>
            </w:r>
          </w:p>
        </w:tc>
      </w:tr>
      <w:tr>
        <w:tc>
          <w:tcPr/>
          <w:p>
            <w:pPr>
              <w:pStyle w:val="Compact"/>
              <w:bidi/>
            </w:pPr>
            <w:r>
              <w:rPr>
                <w:rtl/>
              </w:rPr>
              <w:t xml:space="preserve">یکپارچگی پول</w:t>
            </w:r>
          </w:p>
        </w:tc>
        <w:tc>
          <w:tcPr/>
          <w:p>
            <w:pPr>
              <w:pStyle w:val="Compact"/>
              <w:bidi/>
            </w:pPr>
            <w:r>
              <w:rPr>
                <w:rtl/>
              </w:rPr>
              <w:t xml:space="preserve">دفتر کل فقط‌افزودنی منبع حقیقت است؛ موجودی نهان با هر سطر قفل و به‌روز می‌شود؛ قید</w:t>
            </w:r>
            <w:r>
              <w:rPr>
                <w:rtl/>
              </w:rPr>
              <w:t xml:space="preserve"> </w:t>
            </w:r>
            <w:r>
              <w:t xml:space="preserve">CHECK</w:t>
            </w:r>
            <w:r>
              <w:rPr>
                <w:rtl/>
              </w:rPr>
              <w:t xml:space="preserve"> </w:t>
            </w:r>
            <w:r>
              <w:rPr>
                <w:rtl/>
              </w:rPr>
              <w:t xml:space="preserve">موجودی منفی را منع می‌کند؛ کلیدهای یکتایی برای هر کاربر یکتا هستند.</w:t>
            </w:r>
          </w:p>
        </w:tc>
        <w:tc>
          <w:tcPr/>
          <w:p>
            <w:pPr>
              <w:pStyle w:val="Compact"/>
              <w:bidi/>
            </w:pPr>
            <w:r>
              <w:rPr>
                <w:rtl/>
              </w:rPr>
              <w:t xml:space="preserve">بخش ۸.۳؛</w:t>
            </w:r>
            <w:r>
              <w:rPr>
                <w:rtl/>
              </w:rPr>
              <w:t xml:space="preserve"> </w:t>
            </w:r>
            <w:r>
              <w:t xml:space="preserve">ADR-0008</w:t>
            </w:r>
          </w:p>
        </w:tc>
      </w:tr>
      <w:tr>
        <w:tc>
          <w:tcPr/>
          <w:p>
            <w:pPr>
              <w:pStyle w:val="Compact"/>
              <w:bidi/>
            </w:pPr>
            <w:r>
              <w:rPr>
                <w:rtl/>
              </w:rPr>
              <w:t xml:space="preserve">استقرار اتمی</w:t>
            </w:r>
          </w:p>
        </w:tc>
        <w:tc>
          <w:tcPr/>
          <w:p>
            <w:pPr>
              <w:pStyle w:val="Compact"/>
              <w:bidi/>
            </w:pPr>
            <w:r>
              <w:rPr>
                <w:rtl/>
              </w:rPr>
              <w:t xml:space="preserve">فرمان استقرار با</w:t>
            </w:r>
            <w:r>
              <w:rPr>
                <w:rtl/>
              </w:rPr>
              <w:t xml:space="preserve"> </w:t>
            </w:r>
            <w:r>
              <w:rPr>
                <w:rStyle w:val="VerbatimChar"/>
              </w:rPr>
              <w:t xml:space="preserve">SubmitInTx</w:t>
            </w:r>
            <w:r>
              <w:rPr>
                <w:rtl/>
              </w:rPr>
              <w:t xml:space="preserve"> </w:t>
            </w:r>
            <w:r>
              <w:rPr>
                <w:rtl/>
              </w:rPr>
              <w:t xml:space="preserve">درون تراکنش تأیید درج می‌شود (صندوق خروجی تراکنشی).</w:t>
            </w:r>
          </w:p>
        </w:tc>
        <w:tc>
          <w:tcPr/>
          <w:p>
            <w:pPr>
              <w:pStyle w:val="Compact"/>
              <w:bidi/>
            </w:pPr>
            <w:r>
              <w:rPr>
                <w:rtl/>
              </w:rPr>
              <w:t xml:space="preserve">بخش ۶.۱</w:t>
            </w:r>
          </w:p>
        </w:tc>
      </w:tr>
      <w:tr>
        <w:tc>
          <w:tcPr/>
          <w:p>
            <w:pPr>
              <w:pStyle w:val="Compact"/>
              <w:bidi/>
            </w:pPr>
            <w:r>
              <w:rPr>
                <w:rtl/>
              </w:rPr>
              <w:t xml:space="preserve">یک مالک برای کار پس‌زمینه</w:t>
            </w:r>
          </w:p>
        </w:tc>
        <w:tc>
          <w:tcPr/>
          <w:p>
            <w:pPr>
              <w:pStyle w:val="Compact"/>
              <w:bidi/>
            </w:pPr>
            <w:r>
              <w:rPr>
                <w:rtl/>
              </w:rPr>
              <w:t xml:space="preserve">فقط هسته‌ی فعال کارگر فرمان و صورتحساب را اجرا می‌کند؛ سطرهای یگانه با</w:t>
            </w:r>
            <w:r>
              <w:rPr>
                <w:rtl/>
              </w:rPr>
              <w:t xml:space="preserve"> </w:t>
            </w:r>
            <w:r>
              <w:rPr>
                <w:rStyle w:val="VerbatimChar"/>
              </w:rPr>
              <w:t xml:space="preserve">FOR UPDATE</w:t>
            </w:r>
            <w:r>
              <w:rPr>
                <w:rtl/>
              </w:rPr>
              <w:t xml:space="preserve"> </w:t>
            </w:r>
            <w:r>
              <w:rPr>
                <w:rtl/>
              </w:rPr>
              <w:t xml:space="preserve">قفل می‌شوند.</w:t>
            </w:r>
          </w:p>
        </w:tc>
        <w:tc>
          <w:tcPr/>
          <w:p>
            <w:pPr>
              <w:pStyle w:val="Compact"/>
              <w:bidi/>
            </w:pPr>
            <w:r>
              <w:rPr>
                <w:rtl/>
              </w:rPr>
              <w:t xml:space="preserve">بخش ۸.۵</w:t>
            </w:r>
          </w:p>
        </w:tc>
      </w:tr>
      <w:tr>
        <w:tc>
          <w:tcPr/>
          <w:p>
            <w:pPr>
              <w:pStyle w:val="Compact"/>
              <w:bidi/>
            </w:pPr>
            <w:r>
              <w:rPr>
                <w:rtl/>
              </w:rPr>
              <w:t xml:space="preserve">قابلیت حمل</w:t>
            </w:r>
          </w:p>
        </w:tc>
        <w:tc>
          <w:tcPr/>
          <w:p>
            <w:pPr>
              <w:pStyle w:val="Compact"/>
              <w:bidi/>
            </w:pPr>
            <w:r>
              <w:rPr>
                <w:rtl/>
              </w:rPr>
              <w:t xml:space="preserve">زیرمجموعه‌ی مشترک SQL؛ مجموعه‌ی کامل آزمون روی هر دو موتور.</w:t>
            </w:r>
          </w:p>
        </w:tc>
        <w:tc>
          <w:tcPr/>
          <w:p>
            <w:pPr>
              <w:pStyle w:val="Compact"/>
              <w:bidi/>
            </w:pPr>
            <w:r>
              <w:rPr>
                <w:rtl/>
              </w:rPr>
              <w:t xml:space="preserve">بخش ۸.۲</w:t>
            </w:r>
          </w:p>
        </w:tc>
      </w:tr>
      <w:tr>
        <w:tc>
          <w:tcPr/>
          <w:p>
            <w:pPr>
              <w:pStyle w:val="Compact"/>
              <w:bidi/>
            </w:pPr>
            <w:r>
              <w:rPr>
                <w:rtl/>
              </w:rPr>
              <w:t xml:space="preserve">حفظ</w:t>
            </w:r>
            <w:r>
              <w:rPr>
                <w:rtl/>
              </w:rPr>
              <w:t xml:space="preserve"> </w:t>
            </w:r>
            <w:r>
              <w:t xml:space="preserve">SwarmOps</w:t>
            </w:r>
          </w:p>
        </w:tc>
        <w:tc>
          <w:tcPr/>
          <w:p>
            <w:pPr>
              <w:pStyle w:val="Compact"/>
              <w:bidi/>
            </w:pPr>
            <w:r>
              <w:rPr>
                <w:rtl/>
              </w:rPr>
              <w:t xml:space="preserve">مخزن‌ها رابط خود را حفظ می‌کنند؛ فقط سازنده‌ها تغییر می‌کنند.</w:t>
            </w:r>
          </w:p>
        </w:tc>
        <w:tc>
          <w:tcPr/>
          <w:p>
            <w:pPr>
              <w:pStyle w:val="Compact"/>
              <w:bidi/>
            </w:pPr>
            <w:r>
              <w:t xml:space="preserve">ADR-0008</w:t>
            </w:r>
          </w:p>
        </w:tc>
      </w:tr>
      <w:tr>
        <w:tc>
          <w:tcPr/>
          <w:p>
            <w:pPr>
              <w:pStyle w:val="Compact"/>
              <w:bidi/>
            </w:pPr>
            <w:r>
              <w:rPr>
                <w:rtl/>
              </w:rPr>
              <w:t xml:space="preserve">صورتحساب به سبک</w:t>
            </w:r>
            <w:r>
              <w:rPr>
                <w:rtl/>
              </w:rPr>
              <w:t xml:space="preserve"> </w:t>
            </w:r>
            <w:r>
              <w:t xml:space="preserve">Heroku</w:t>
            </w:r>
            <w:r>
              <w:rPr>
                <w:rtl/>
              </w:rPr>
              <w:t xml:space="preserve"> </w:t>
            </w:r>
            <w:r>
              <w:rPr>
                <w:rtl/>
              </w:rPr>
              <w:t xml:space="preserve">و لیارا</w:t>
            </w:r>
          </w:p>
        </w:tc>
        <w:tc>
          <w:tcPr/>
          <w:p>
            <w:pPr>
              <w:pStyle w:val="Compact"/>
              <w:bidi/>
            </w:pPr>
            <w:r>
              <w:rPr>
                <w:rtl/>
              </w:rPr>
              <w:t xml:space="preserve">هزینه‌ی ساعتی، یک سطر برای هر پروژه در هر ساعت، با سقف ماهانه، تعلیق و ازسرگیری.</w:t>
            </w:r>
          </w:p>
        </w:tc>
        <w:tc>
          <w:tcPr/>
          <w:p>
            <w:pPr>
              <w:pStyle w:val="Compact"/>
              <w:bidi/>
            </w:pPr>
            <w:r>
              <w:rPr>
                <w:rtl/>
              </w:rPr>
              <w:t xml:space="preserve">بخش ۶.۳</w:t>
            </w:r>
          </w:p>
        </w:tc>
      </w:tr>
      <w:tr>
        <w:tc>
          <w:tcPr/>
          <w:p>
            <w:pPr>
              <w:pStyle w:val="Compact"/>
              <w:bidi/>
            </w:pPr>
            <w:r>
              <w:rPr>
                <w:rtl/>
              </w:rPr>
              <w:t xml:space="preserve">امنیت</w:t>
            </w:r>
          </w:p>
        </w:tc>
        <w:tc>
          <w:tcPr/>
          <w:p>
            <w:pPr>
              <w:pStyle w:val="Compact"/>
              <w:bidi/>
            </w:pPr>
            <w:r>
              <w:rPr>
                <w:rtl/>
              </w:rPr>
              <w:t xml:space="preserve">bcrypt، کوکی</w:t>
            </w:r>
            <w:r>
              <w:rPr>
                <w:rtl/>
              </w:rPr>
              <w:t xml:space="preserve"> </w:t>
            </w:r>
            <w:r>
              <w:t xml:space="preserve">HttpOnly</w:t>
            </w:r>
            <w:r>
              <w:rPr>
                <w:rtl/>
              </w:rPr>
              <w:t xml:space="preserve"> </w:t>
            </w:r>
            <w:r>
              <w:rPr>
                <w:rtl/>
              </w:rPr>
              <w:t xml:space="preserve">و SameSite=Strict، توکن CSRF، ورود با محدودیت نرخ، ستون‌های مهروموم‌شده با داده‌ی همراه و ممیزی.</w:t>
            </w:r>
          </w:p>
        </w:tc>
        <w:tc>
          <w:tcPr/>
          <w:p>
            <w:pPr>
              <w:pStyle w:val="Compact"/>
              <w:bidi/>
            </w:pPr>
            <w:r>
              <w:rPr>
                <w:rtl/>
              </w:rPr>
              <w:t xml:space="preserve">بخش ۸.۴</w:t>
            </w:r>
          </w:p>
        </w:tc>
      </w:tr>
    </w:tbl>
    <w:bookmarkEnd w:id="31"/>
    <w:bookmarkStart w:id="35" w:name="نمای-بلوکهای-سازنده"/>
    <w:p>
      <w:pPr>
        <w:pStyle w:val="Heading1"/>
        <w:bidi/>
      </w:pPr>
      <w:r>
        <w:rPr>
          <w:rStyle w:val="SectionNumber"/>
          <w:rtl/>
        </w:rPr>
        <w:t xml:space="preserve">5</w:t>
      </w:r>
      <w:r>
        <w:tab/>
      </w:r>
      <w:r>
        <w:rPr>
          <w:rtl/>
        </w:rPr>
        <w:t xml:space="preserve">نمای بلوک‌های سازنده</w:t>
      </w:r>
    </w:p>
    <w:bookmarkStart w:id="32" w:name="سطح-۱-ظرفها"/>
    <w:p>
      <w:pPr>
        <w:pStyle w:val="Heading2"/>
        <w:bidi/>
      </w:pPr>
      <w:r>
        <w:rPr>
          <w:rStyle w:val="SectionNumber"/>
          <w:rtl/>
        </w:rPr>
        <w:t xml:space="preserve">5.1</w:t>
      </w:r>
      <w:r>
        <w:tab/>
      </w:r>
      <w:r>
        <w:rPr>
          <w:rtl/>
        </w:rPr>
        <w:t xml:space="preserve">سطح ۱: ظرف‌ها</w:t>
      </w:r>
    </w:p>
    <w:p>
      <w:pPr>
        <w:bidi/>
      </w:pPr>
      <w:r>
        <w:rPr>
          <w:rtl/>
        </w:rPr>
        <w:t xml:space="preserve">سامانه از فروشگاه، کنسول مدیریت، هسته‌ی</w:t>
      </w:r>
      <w:r>
        <w:rPr>
          <w:rtl/>
        </w:rPr>
        <w:t xml:space="preserve"> </w:t>
      </w:r>
      <w:r>
        <w:t xml:space="preserve">SwarmOps</w:t>
      </w:r>
      <w:r>
        <w:rPr>
          <w:rtl/>
        </w:rPr>
        <w:t xml:space="preserve"> </w:t>
      </w:r>
      <w:r>
        <w:rPr>
          <w:rtl/>
        </w:rPr>
        <w:t xml:space="preserve">و پایگاه داده‌ی کنترل‌گر تشکیل شده است؛ عامل ماشین، دروازه و برنامه‌ها در خوشه اجرا می‌شوند (شکل ۲ سند مدل</w:t>
      </w:r>
      <w:r>
        <w:rPr>
          <w:rtl/>
        </w:rPr>
        <w:t xml:space="preserve"> </w:t>
      </w:r>
      <w:r>
        <w:t xml:space="preserve">C4</w:t>
      </w:r>
      <w:r>
        <w:rPr>
          <w:rtl/>
        </w:rPr>
        <w:t xml:space="preserve">).</w:t>
      </w:r>
    </w:p>
    <w:bookmarkEnd w:id="32"/>
    <w:bookmarkStart w:id="33" w:name="سطح-۲-مؤلفههای-هسته"/>
    <w:p>
      <w:pPr>
        <w:pStyle w:val="Heading2"/>
        <w:bidi/>
      </w:pPr>
      <w:r>
        <w:rPr>
          <w:rStyle w:val="SectionNumber"/>
          <w:rtl/>
        </w:rPr>
        <w:t xml:space="preserve">5.2</w:t>
      </w:r>
      <w:r>
        <w:tab/>
      </w:r>
      <w:r>
        <w:rPr>
          <w:rtl/>
        </w:rPr>
        <w:t xml:space="preserve">سطح ۲: مؤلفه‌های هسته</w:t>
      </w:r>
    </w:p>
    <w:p>
      <w:pPr>
        <w:bidi/>
      </w:pPr>
      <w:r>
        <w:rPr>
          <w:rtl/>
        </w:rPr>
        <w:t xml:space="preserve">شکل‌های ۳ و ۴ سند مدل</w:t>
      </w:r>
      <w:r>
        <w:rPr>
          <w:rtl/>
        </w:rPr>
        <w:t xml:space="preserve"> </w:t>
      </w:r>
      <w:r>
        <w:t xml:space="preserve">C4</w:t>
      </w:r>
      <w:r>
        <w:rPr>
          <w:rtl/>
        </w:rPr>
        <w:t xml:space="preserve"> </w:t>
      </w:r>
      <w:r>
        <w:rPr>
          <w:rtl/>
        </w:rPr>
        <w:t xml:space="preserve">هسته و سرویس تجارت را نشان می‌دهند. بسته‌های مهم این پروژه:</w:t>
      </w:r>
    </w:p>
    <w:p>
      <w:pPr>
        <w:pStyle w:val="TableCaption"/>
        <w:bidi/>
      </w:pPr>
      <w:r>
        <w:rPr>
          <w:rtl/>
        </w:rPr>
        <w:t xml:space="preserve">بسته‌ها</w:t>
      </w:r>
    </w:p>
    <w:tbl>
      <w:tblPr>
        <w:tblStyle w:val="Table"/>
        <w:tblW w:type="pct" w:w="5000"/>
        <w:tblLayout w:type="fixed"/>
        <w:tblLook w:firstRow="1" w:lastRow="0" w:firstColumn="0" w:lastColumn="0" w:noHBand="0" w:noVBand="0" w:val="0020"/>
        <w:tblCaption w:val="بسته‌ها"/>
      </w:tblPr>
      <w:tblGrid>
        <w:gridCol w:w="3960"/>
        <w:gridCol w:w="3960"/>
      </w:tblGrid>
      <w:tr>
        <w:trPr>
          <w:tblHeader w:val="on"/>
        </w:trPr>
        <w:tc>
          <w:tcPr/>
          <w:p>
            <w:pPr>
              <w:pStyle w:val="Compact"/>
              <w:bidi/>
            </w:pPr>
            <w:r>
              <w:rPr>
                <w:rtl/>
              </w:rPr>
              <w:t xml:space="preserve">بسته</w:t>
            </w:r>
          </w:p>
        </w:tc>
        <w:tc>
          <w:tcPr/>
          <w:p>
            <w:pPr>
              <w:pStyle w:val="Compact"/>
              <w:bidi/>
            </w:pPr>
            <w:r>
              <w:rPr>
                <w:rtl/>
              </w:rPr>
              <w:t xml:space="preserve">مسئولیت</w:t>
            </w:r>
          </w:p>
        </w:tc>
      </w:tr>
      <w:tr>
        <w:tc>
          <w:tcPr/>
          <w:p>
            <w:pPr>
              <w:pStyle w:val="Compact"/>
              <w:bidi/>
            </w:pPr>
            <w:r>
              <w:rPr>
                <w:rStyle w:val="VerbatimChar"/>
              </w:rPr>
              <w:t xml:space="preserve">internal/sqlstore</w:t>
            </w:r>
          </w:p>
        </w:tc>
        <w:tc>
          <w:tcPr/>
          <w:p>
            <w:pPr>
              <w:pStyle w:val="Compact"/>
              <w:bidi/>
            </w:pPr>
            <w:r>
              <w:rPr>
                <w:rtl/>
              </w:rPr>
              <w:t xml:space="preserve">استخر،</w:t>
            </w:r>
            <w:r>
              <w:rPr>
                <w:rtl/>
              </w:rPr>
              <w:t xml:space="preserve"> </w:t>
            </w:r>
            <w:r>
              <w:rPr>
                <w:rStyle w:val="VerbatimChar"/>
              </w:rPr>
              <w:t xml:space="preserve">WithTx</w:t>
            </w:r>
            <w:r>
              <w:rPr>
                <w:rtl/>
              </w:rPr>
              <w:t xml:space="preserve"> </w:t>
            </w:r>
            <w:r>
              <w:rPr>
                <w:rtl/>
              </w:rPr>
              <w:t xml:space="preserve">با تکرار، مهاجرت‌ها، ستون‌های مهروموم‌شده، دسته‌بندی خطا.</w:t>
            </w:r>
          </w:p>
        </w:tc>
      </w:tr>
      <w:tr>
        <w:tc>
          <w:tcPr/>
          <w:p>
            <w:pPr>
              <w:pStyle w:val="Compact"/>
              <w:bidi/>
            </w:pPr>
            <w:r>
              <w:rPr>
                <w:rStyle w:val="VerbatimChar"/>
              </w:rPr>
              <w:t xml:space="preserve">internal/sqlstore/migrations</w:t>
            </w:r>
          </w:p>
        </w:tc>
        <w:tc>
          <w:tcPr/>
          <w:p>
            <w:pPr>
              <w:pStyle w:val="Compact"/>
              <w:bidi/>
            </w:pPr>
            <w:r>
              <w:rPr>
                <w:rStyle w:val="VerbatimChar"/>
              </w:rPr>
              <w:t xml:space="preserve">0001_audit.sql</w:t>
            </w:r>
            <w:r>
              <w:rPr>
                <w:rtl/>
              </w:rPr>
              <w:t xml:space="preserve"> </w:t>
            </w:r>
            <w:r>
              <w:rPr>
                <w:rtl/>
              </w:rPr>
              <w:t xml:space="preserve">تا</w:t>
            </w:r>
            <w:r>
              <w:rPr>
                <w:rtl/>
              </w:rPr>
              <w:t xml:space="preserve"> </w:t>
            </w:r>
            <w:r>
              <w:rPr>
                <w:rStyle w:val="VerbatimChar"/>
              </w:rPr>
              <w:t xml:space="preserve">0009_plan_text.sql</w:t>
            </w:r>
            <w:r>
              <w:rPr>
                <w:rtl/>
              </w:rPr>
              <w:t xml:space="preserve">.</w:t>
            </w:r>
          </w:p>
        </w:tc>
      </w:tr>
      <w:tr>
        <w:tc>
          <w:tcPr/>
          <w:p>
            <w:pPr>
              <w:pStyle w:val="Compact"/>
              <w:bidi/>
            </w:pPr>
            <w:r>
              <w:rPr>
                <w:rStyle w:val="VerbatimChar"/>
              </w:rPr>
              <w:t xml:space="preserve">internal/cloud</w:t>
            </w:r>
          </w:p>
        </w:tc>
        <w:tc>
          <w:tcPr/>
          <w:p>
            <w:pPr>
              <w:pStyle w:val="Compact"/>
              <w:bidi/>
            </w:pPr>
            <w:r>
              <w:rPr>
                <w:rtl/>
              </w:rPr>
              <w:t xml:space="preserve">قواعد کسب‌وکار تجارت.</w:t>
            </w:r>
          </w:p>
        </w:tc>
      </w:tr>
      <w:tr>
        <w:tc>
          <w:tcPr/>
          <w:p>
            <w:pPr>
              <w:pStyle w:val="Compact"/>
              <w:bidi/>
            </w:pPr>
            <w:r>
              <w:rPr>
                <w:rStyle w:val="VerbatimChar"/>
              </w:rPr>
              <w:t xml:space="preserve">internal/queue</w:t>
            </w:r>
          </w:p>
        </w:tc>
        <w:tc>
          <w:tcPr/>
          <w:p>
            <w:pPr>
              <w:pStyle w:val="Compact"/>
              <w:bidi/>
            </w:pPr>
            <w:r>
              <w:rPr>
                <w:rtl/>
              </w:rPr>
              <w:t xml:space="preserve">مخزن فرمان (</w:t>
            </w:r>
            <w:r>
              <w:rPr>
                <w:rStyle w:val="VerbatimChar"/>
              </w:rPr>
              <w:t xml:space="preserve">Store</w:t>
            </w:r>
            <w:r>
              <w:rPr>
                <w:rtl/>
              </w:rPr>
              <w:t xml:space="preserve">) و کارگر (</w:t>
            </w:r>
            <w:r>
              <w:rPr>
                <w:rStyle w:val="VerbatimChar"/>
              </w:rPr>
              <w:t xml:space="preserve">Worker</w:t>
            </w:r>
            <w:r>
              <w:rPr>
                <w:rtl/>
              </w:rPr>
              <w:t xml:space="preserve">).</w:t>
            </w:r>
          </w:p>
        </w:tc>
      </w:tr>
      <w:tr>
        <w:tc>
          <w:tcPr/>
          <w:p>
            <w:pPr>
              <w:pStyle w:val="Compact"/>
              <w:bidi/>
            </w:pPr>
            <w:r>
              <w:rPr>
                <w:rStyle w:val="VerbatimChar"/>
              </w:rPr>
              <w:t xml:space="preserve">internal/audit</w:t>
            </w:r>
            <w:r>
              <w:rPr>
                <w:rtl/>
              </w:rPr>
              <w:t xml:space="preserve">،</w:t>
            </w:r>
            <w:r>
              <w:rPr>
                <w:rtl/>
              </w:rPr>
              <w:t xml:space="preserve"> </w:t>
            </w:r>
            <w:r>
              <w:rPr>
                <w:rStyle w:val="VerbatimChar"/>
              </w:rPr>
              <w:t xml:space="preserve">internal/ops</w:t>
            </w:r>
            <w:r>
              <w:rPr>
                <w:rtl/>
              </w:rPr>
              <w:t xml:space="preserve">،</w:t>
            </w:r>
            <w:r>
              <w:rPr>
                <w:rtl/>
              </w:rPr>
              <w:t xml:space="preserve"> </w:t>
            </w:r>
            <w:r>
              <w:rPr>
                <w:rStyle w:val="VerbatimChar"/>
              </w:rPr>
              <w:t xml:space="preserve">internal/source</w:t>
            </w:r>
            <w:r>
              <w:rPr>
                <w:rtl/>
              </w:rPr>
              <w:t xml:space="preserve">،</w:t>
            </w:r>
            <w:r>
              <w:rPr>
                <w:rtl/>
              </w:rPr>
              <w:t xml:space="preserve"> </w:t>
            </w:r>
            <w:r>
              <w:rPr>
                <w:rStyle w:val="VerbatimChar"/>
              </w:rPr>
              <w:t xml:space="preserve">internal/remote</w:t>
            </w:r>
            <w:r>
              <w:rPr>
                <w:rtl/>
              </w:rPr>
              <w:t xml:space="preserve">،</w:t>
            </w:r>
            <w:r>
              <w:rPr>
                <w:rtl/>
              </w:rPr>
              <w:t xml:space="preserve"> </w:t>
            </w:r>
            <w:r>
              <w:rPr>
                <w:rStyle w:val="VerbatimChar"/>
              </w:rPr>
              <w:t xml:space="preserve">internal/coretopology</w:t>
            </w:r>
            <w:r>
              <w:rPr>
                <w:rtl/>
              </w:rPr>
              <w:t xml:space="preserve">،</w:t>
            </w:r>
            <w:r>
              <w:rPr>
                <w:rtl/>
              </w:rPr>
              <w:t xml:space="preserve"> </w:t>
            </w:r>
            <w:r>
              <w:rPr>
                <w:rStyle w:val="VerbatimChar"/>
              </w:rPr>
              <w:t xml:space="preserve">internal/agentpull</w:t>
            </w:r>
          </w:p>
        </w:tc>
        <w:tc>
          <w:tcPr/>
          <w:p>
            <w:pPr>
              <w:pStyle w:val="Compact"/>
              <w:bidi/>
            </w:pPr>
            <w:r>
              <w:rPr>
                <w:rtl/>
              </w:rPr>
              <w:t xml:space="preserve">مخزن‌های SwarmOps، اکنون روی SQL، و صفحه‌ی کنترل.</w:t>
            </w:r>
          </w:p>
        </w:tc>
      </w:tr>
      <w:tr>
        <w:tc>
          <w:tcPr/>
          <w:p>
            <w:pPr>
              <w:pStyle w:val="Compact"/>
              <w:bidi/>
            </w:pPr>
            <w:r>
              <w:rPr>
                <w:rStyle w:val="VerbatimChar"/>
              </w:rPr>
              <w:t xml:space="preserve">api/http</w:t>
            </w:r>
          </w:p>
        </w:tc>
        <w:tc>
          <w:tcPr/>
          <w:p>
            <w:pPr>
              <w:pStyle w:val="Compact"/>
              <w:bidi/>
            </w:pPr>
            <w:r>
              <w:rPr>
                <w:rtl/>
              </w:rPr>
              <w:t xml:space="preserve">مسیریابی HTTP، احراز هویت، APIهای فروشگاه و تجارت.</w:t>
            </w:r>
          </w:p>
        </w:tc>
      </w:tr>
      <w:tr>
        <w:tc>
          <w:tcPr/>
          <w:p>
            <w:pPr>
              <w:pStyle w:val="Compact"/>
              <w:bidi/>
            </w:pPr>
            <w:r>
              <w:rPr>
                <w:rStyle w:val="VerbatimChar"/>
              </w:rPr>
              <w:t xml:space="preserve">cmd/api</w:t>
            </w:r>
          </w:p>
        </w:tc>
        <w:tc>
          <w:tcPr/>
          <w:p>
            <w:pPr>
              <w:pStyle w:val="Compact"/>
              <w:bidi/>
            </w:pPr>
            <w:r>
              <w:rPr>
                <w:rtl/>
              </w:rPr>
              <w:t xml:space="preserve">اتصال اجزای فرایند،</w:t>
            </w:r>
            <w:r>
              <w:rPr>
                <w:rtl/>
              </w:rPr>
              <w:t xml:space="preserve"> </w:t>
            </w:r>
            <w:r>
              <w:rPr>
                <w:rStyle w:val="VerbatimChar"/>
              </w:rPr>
              <w:t xml:space="preserve">migrate-state</w:t>
            </w:r>
            <w:r>
              <w:rPr>
                <w:rtl/>
              </w:rPr>
              <w:t xml:space="preserve">، حلقه‌ی صورتحساب.</w:t>
            </w:r>
          </w:p>
        </w:tc>
      </w:tr>
      <w:tr>
        <w:tc>
          <w:tcPr/>
          <w:p>
            <w:pPr>
              <w:pStyle w:val="Compact"/>
              <w:bidi/>
            </w:pPr>
            <w:r>
              <w:rPr>
                <w:rStyle w:val="VerbatimChar"/>
              </w:rPr>
              <w:t xml:space="preserve">web/src/store</w:t>
            </w:r>
          </w:p>
        </w:tc>
        <w:tc>
          <w:tcPr/>
          <w:p>
            <w:pPr>
              <w:pStyle w:val="Compact"/>
              <w:bidi/>
            </w:pPr>
            <w:r>
              <w:rPr>
                <w:rtl/>
              </w:rPr>
              <w:t xml:space="preserve">فروشگاه.</w:t>
            </w:r>
          </w:p>
        </w:tc>
      </w:tr>
      <w:tr>
        <w:tc>
          <w:tcPr/>
          <w:p>
            <w:pPr>
              <w:pStyle w:val="Compact"/>
              <w:bidi/>
            </w:pPr>
            <w:r>
              <w:rPr>
                <w:rStyle w:val="VerbatimChar"/>
              </w:rPr>
              <w:t xml:space="preserve">web/src/screens/sales</w:t>
            </w:r>
          </w:p>
        </w:tc>
        <w:tc>
          <w:tcPr/>
          <w:p>
            <w:pPr>
              <w:pStyle w:val="Compact"/>
              <w:bidi/>
            </w:pPr>
            <w:r>
              <w:rPr>
                <w:rtl/>
              </w:rPr>
              <w:t xml:space="preserve">بخش فروش کنسول.</w:t>
            </w:r>
          </w:p>
        </w:tc>
      </w:tr>
    </w:tbl>
    <w:bookmarkEnd w:id="33"/>
    <w:bookmarkStart w:id="34" w:name="نگاشت-فایلهای-پیشین-به-جدولها"/>
    <w:p>
      <w:pPr>
        <w:pStyle w:val="Heading2"/>
        <w:bidi/>
      </w:pPr>
      <w:r>
        <w:rPr>
          <w:rStyle w:val="SectionNumber"/>
          <w:rtl/>
        </w:rPr>
        <w:t xml:space="preserve">5.3</w:t>
      </w:r>
      <w:r>
        <w:tab/>
      </w:r>
      <w:r>
        <w:rPr>
          <w:rtl/>
        </w:rPr>
        <w:t xml:space="preserve">نگاشت فایل‌های پیشین به جدول‌ها</w:t>
      </w:r>
    </w:p>
    <w:p>
      <w:pPr>
        <w:pStyle w:val="TableCaption"/>
        <w:bidi/>
      </w:pPr>
      <w:r>
        <w:rPr>
          <w:rtl/>
        </w:rPr>
        <w:t xml:space="preserve">محل کنونی داده‌ی هر مخزن پیشین</w:t>
      </w:r>
    </w:p>
    <w:tbl>
      <w:tblPr>
        <w:tblStyle w:val="Table"/>
        <w:tblW w:type="pct" w:w="5000"/>
        <w:tblLayout w:type="fixed"/>
        <w:tblLook w:firstRow="1" w:lastRow="0" w:firstColumn="0" w:lastColumn="0" w:noHBand="0" w:noVBand="0" w:val="0020"/>
        <w:tblCaption w:val="محل کنونی داده‌ی هر مخزن پیشین"/>
      </w:tblPr>
      <w:tblGrid>
        <w:gridCol w:w="3960"/>
        <w:gridCol w:w="3960"/>
      </w:tblGrid>
      <w:tr>
        <w:trPr>
          <w:tblHeader w:val="on"/>
        </w:trPr>
        <w:tc>
          <w:tcPr/>
          <w:p>
            <w:pPr>
              <w:pStyle w:val="Compact"/>
              <w:bidi/>
            </w:pPr>
            <w:r>
              <w:rPr>
                <w:rtl/>
              </w:rPr>
              <w:t xml:space="preserve">فایل پیشین</w:t>
            </w:r>
          </w:p>
        </w:tc>
        <w:tc>
          <w:tcPr/>
          <w:p>
            <w:pPr>
              <w:pStyle w:val="Compact"/>
              <w:bidi/>
            </w:pPr>
            <w:r>
              <w:rPr>
                <w:rtl/>
              </w:rPr>
              <w:t xml:space="preserve">جدول‌ها</w:t>
            </w:r>
          </w:p>
        </w:tc>
      </w:tr>
      <w:tr>
        <w:tc>
          <w:tcPr/>
          <w:p>
            <w:pPr>
              <w:pStyle w:val="Compact"/>
              <w:bidi/>
            </w:pPr>
            <w:r>
              <w:rPr>
                <w:rStyle w:val="VerbatimChar"/>
              </w:rPr>
              <w:t xml:space="preserve">audit.sealed</w:t>
            </w:r>
          </w:p>
        </w:tc>
        <w:tc>
          <w:tcPr/>
          <w:p>
            <w:pPr>
              <w:pStyle w:val="Compact"/>
              <w:bidi/>
            </w:pPr>
            <w:r>
              <w:rPr>
                <w:rStyle w:val="VerbatimChar"/>
              </w:rPr>
              <w:t xml:space="preserve">audit_events</w:t>
            </w:r>
            <w:r>
              <w:rPr>
                <w:rtl/>
              </w:rPr>
              <w:t xml:space="preserve">،</w:t>
            </w:r>
            <w:r>
              <w:rPr>
                <w:rtl/>
              </w:rPr>
              <w:t xml:space="preserve"> </w:t>
            </w:r>
            <w:r>
              <w:rPr>
                <w:rStyle w:val="VerbatimChar"/>
              </w:rPr>
              <w:t xml:space="preserve">audit_event_details</w:t>
            </w:r>
          </w:p>
        </w:tc>
      </w:tr>
      <w:tr>
        <w:tc>
          <w:tcPr/>
          <w:p>
            <w:pPr>
              <w:pStyle w:val="Compact"/>
              <w:bidi/>
            </w:pPr>
            <w:r>
              <w:rPr>
                <w:rStyle w:val="VerbatimChar"/>
              </w:rPr>
              <w:t xml:space="preserve">applications.sealed</w:t>
            </w:r>
          </w:p>
        </w:tc>
        <w:tc>
          <w:tcPr/>
          <w:p>
            <w:pPr>
              <w:pStyle w:val="Compact"/>
              <w:bidi/>
            </w:pPr>
            <w:r>
              <w:rPr>
                <w:rStyle w:val="VerbatimChar"/>
              </w:rPr>
              <w:t xml:space="preserve">applications</w:t>
            </w:r>
            <w:r>
              <w:rPr>
                <w:rtl/>
              </w:rPr>
              <w:t xml:space="preserve">،</w:t>
            </w:r>
            <w:r>
              <w:rPr>
                <w:rtl/>
              </w:rPr>
              <w:t xml:space="preserve"> </w:t>
            </w:r>
            <w:r>
              <w:rPr>
                <w:rStyle w:val="VerbatimChar"/>
              </w:rPr>
              <w:t xml:space="preserve">application_env</w:t>
            </w:r>
            <w:r>
              <w:rPr>
                <w:rtl/>
              </w:rPr>
              <w:t xml:space="preserve">،</w:t>
            </w:r>
            <w:r>
              <w:rPr>
                <w:rtl/>
              </w:rPr>
              <w:t xml:space="preserve"> </w:t>
            </w:r>
            <w:r>
              <w:rPr>
                <w:rStyle w:val="VerbatimChar"/>
              </w:rPr>
              <w:t xml:space="preserve">application_health_command</w:t>
            </w:r>
            <w:r>
              <w:rPr>
                <w:rtl/>
              </w:rPr>
              <w:t xml:space="preserve">،</w:t>
            </w:r>
            <w:r>
              <w:rPr>
                <w:rtl/>
              </w:rPr>
              <w:t xml:space="preserve"> </w:t>
            </w:r>
            <w:r>
              <w:rPr>
                <w:rStyle w:val="VerbatimChar"/>
              </w:rPr>
              <w:t xml:space="preserve">application_databases</w:t>
            </w:r>
            <w:r>
              <w:rPr>
                <w:rtl/>
              </w:rPr>
              <w:t xml:space="preserve">،</w:t>
            </w:r>
            <w:r>
              <w:rPr>
                <w:rtl/>
              </w:rPr>
              <w:t xml:space="preserve"> </w:t>
            </w:r>
            <w:r>
              <w:rPr>
                <w:rStyle w:val="VerbatimChar"/>
              </w:rPr>
              <w:t xml:space="preserve">application_database_env</w:t>
            </w:r>
            <w:r>
              <w:rPr>
                <w:rtl/>
              </w:rPr>
              <w:t xml:space="preserve">،</w:t>
            </w:r>
            <w:r>
              <w:rPr>
                <w:rtl/>
              </w:rPr>
              <w:t xml:space="preserve"> </w:t>
            </w:r>
            <w:r>
              <w:rPr>
                <w:rStyle w:val="VerbatimChar"/>
              </w:rPr>
              <w:t xml:space="preserve">application_outcomes</w:t>
            </w:r>
          </w:p>
        </w:tc>
      </w:tr>
      <w:tr>
        <w:tc>
          <w:tcPr/>
          <w:p>
            <w:pPr>
              <w:pStyle w:val="Compact"/>
              <w:bidi/>
            </w:pPr>
            <w:r>
              <w:rPr>
                <w:rStyle w:val="VerbatimChar"/>
              </w:rPr>
              <w:t xml:space="preserve">database-credentials.sealed</w:t>
            </w:r>
          </w:p>
        </w:tc>
        <w:tc>
          <w:tcPr/>
          <w:p>
            <w:pPr>
              <w:pStyle w:val="Compact"/>
              <w:bidi/>
            </w:pPr>
            <w:r>
              <w:rPr>
                <w:rStyle w:val="VerbatimChar"/>
              </w:rPr>
              <w:t xml:space="preserve">database_credentials</w:t>
            </w:r>
            <w:r>
              <w:rPr>
                <w:rtl/>
              </w:rPr>
              <w:t xml:space="preserve">،</w:t>
            </w:r>
            <w:r>
              <w:rPr>
                <w:rtl/>
              </w:rPr>
              <w:t xml:space="preserve"> </w:t>
            </w:r>
            <w:r>
              <w:rPr>
                <w:rStyle w:val="VerbatimChar"/>
              </w:rPr>
              <w:t xml:space="preserve">application_database_credentials</w:t>
            </w:r>
          </w:p>
        </w:tc>
      </w:tr>
      <w:tr>
        <w:tc>
          <w:tcPr/>
          <w:p>
            <w:pPr>
              <w:pStyle w:val="Compact"/>
              <w:bidi/>
            </w:pPr>
            <w:r>
              <w:rPr>
                <w:rStyle w:val="VerbatimChar"/>
              </w:rPr>
              <w:t xml:space="preserve">source-connections.sealed</w:t>
            </w:r>
            <w:r>
              <w:rPr>
                <w:rtl/>
              </w:rPr>
              <w:t xml:space="preserve">،</w:t>
            </w:r>
            <w:r>
              <w:rPr>
                <w:rtl/>
              </w:rPr>
              <w:t xml:space="preserve"> </w:t>
            </w:r>
            <w:r>
              <w:rPr>
                <w:rStyle w:val="VerbatimChar"/>
              </w:rPr>
              <w:t xml:space="preserve">source-settings.sealed</w:t>
            </w:r>
          </w:p>
        </w:tc>
        <w:tc>
          <w:tcPr/>
          <w:p>
            <w:pPr>
              <w:pStyle w:val="Compact"/>
              <w:bidi/>
            </w:pPr>
            <w:r>
              <w:rPr>
                <w:rStyle w:val="VerbatimChar"/>
              </w:rPr>
              <w:t xml:space="preserve">source_connections</w:t>
            </w:r>
            <w:r>
              <w:rPr>
                <w:rtl/>
              </w:rPr>
              <w:t xml:space="preserve">،</w:t>
            </w:r>
            <w:r>
              <w:rPr>
                <w:rtl/>
              </w:rPr>
              <w:t xml:space="preserve"> </w:t>
            </w:r>
            <w:r>
              <w:rPr>
                <w:rStyle w:val="VerbatimChar"/>
              </w:rPr>
              <w:t xml:space="preserve">source_settings</w:t>
            </w:r>
            <w:r>
              <w:rPr>
                <w:rtl/>
              </w:rPr>
              <w:t xml:space="preserve">،</w:t>
            </w:r>
            <w:r>
              <w:rPr>
                <w:rtl/>
              </w:rPr>
              <w:t xml:space="preserve"> </w:t>
            </w:r>
            <w:r>
              <w:rPr>
                <w:rStyle w:val="VerbatimChar"/>
              </w:rPr>
              <w:t xml:space="preserve">source_private_hosts</w:t>
            </w:r>
          </w:p>
        </w:tc>
      </w:tr>
      <w:tr>
        <w:tc>
          <w:tcPr/>
          <w:p>
            <w:pPr>
              <w:pStyle w:val="Compact"/>
              <w:bidi/>
            </w:pPr>
            <w:r>
              <w:rPr>
                <w:rStyle w:val="VerbatimChar"/>
              </w:rPr>
              <w:t xml:space="preserve">servers.sealed</w:t>
            </w:r>
            <w:r>
              <w:rPr>
                <w:rtl/>
              </w:rPr>
              <w:t xml:space="preserve">،</w:t>
            </w:r>
            <w:r>
              <w:rPr>
                <w:rtl/>
              </w:rPr>
              <w:t xml:space="preserve"> </w:t>
            </w:r>
            <w:r>
              <w:rPr>
                <w:rStyle w:val="VerbatimChar"/>
              </w:rPr>
              <w:t xml:space="preserve">server-keys.sealed</w:t>
            </w:r>
          </w:p>
        </w:tc>
        <w:tc>
          <w:tcPr/>
          <w:p>
            <w:pPr>
              <w:pStyle w:val="Compact"/>
              <w:bidi/>
            </w:pPr>
            <w:r>
              <w:rPr>
                <w:rStyle w:val="VerbatimChar"/>
              </w:rPr>
              <w:t xml:space="preserve">servers</w:t>
            </w:r>
            <w:r>
              <w:rPr>
                <w:rtl/>
              </w:rPr>
              <w:t xml:space="preserve">،</w:t>
            </w:r>
            <w:r>
              <w:rPr>
                <w:rtl/>
              </w:rPr>
              <w:t xml:space="preserve"> </w:t>
            </w:r>
            <w:r>
              <w:rPr>
                <w:rStyle w:val="VerbatimChar"/>
              </w:rPr>
              <w:t xml:space="preserve">server_agent_events</w:t>
            </w:r>
            <w:r>
              <w:rPr>
                <w:rtl/>
              </w:rPr>
              <w:t xml:space="preserve">،</w:t>
            </w:r>
            <w:r>
              <w:rPr>
                <w:rtl/>
              </w:rPr>
              <w:t xml:space="preserve"> </w:t>
            </w:r>
            <w:r>
              <w:rPr>
                <w:rStyle w:val="VerbatimChar"/>
              </w:rPr>
              <w:t xml:space="preserve">server_keys</w:t>
            </w:r>
          </w:p>
        </w:tc>
      </w:tr>
      <w:tr>
        <w:tc>
          <w:tcPr/>
          <w:p>
            <w:pPr>
              <w:pStyle w:val="Compact"/>
              <w:bidi/>
            </w:pPr>
            <w:r>
              <w:rPr>
                <w:rStyle w:val="VerbatimChar"/>
              </w:rPr>
              <w:t xml:space="preserve">core-topology.sealed</w:t>
            </w:r>
          </w:p>
        </w:tc>
        <w:tc>
          <w:tcPr/>
          <w:p>
            <w:pPr>
              <w:pStyle w:val="Compact"/>
              <w:bidi/>
            </w:pPr>
            <w:r>
              <w:rPr>
                <w:rStyle w:val="VerbatimChar"/>
              </w:rPr>
              <w:t xml:space="preserve">core_authority</w:t>
            </w:r>
            <w:r>
              <w:rPr>
                <w:rtl/>
              </w:rPr>
              <w:t xml:space="preserve">،</w:t>
            </w:r>
            <w:r>
              <w:rPr>
                <w:rtl/>
              </w:rPr>
              <w:t xml:space="preserve"> </w:t>
            </w:r>
            <w:r>
              <w:rPr>
                <w:rStyle w:val="VerbatimChar"/>
              </w:rPr>
              <w:t xml:space="preserve">core_members</w:t>
            </w:r>
            <w:r>
              <w:rPr>
                <w:rtl/>
              </w:rPr>
              <w:t xml:space="preserve">،</w:t>
            </w:r>
            <w:r>
              <w:rPr>
                <w:rtl/>
              </w:rPr>
              <w:t xml:space="preserve"> </w:t>
            </w:r>
            <w:r>
              <w:rPr>
                <w:rStyle w:val="VerbatimChar"/>
              </w:rPr>
              <w:t xml:space="preserve">core_handoffs</w:t>
            </w:r>
          </w:p>
        </w:tc>
      </w:tr>
      <w:tr>
        <w:tc>
          <w:tcPr/>
          <w:p>
            <w:pPr>
              <w:pStyle w:val="Compact"/>
              <w:bidi/>
            </w:pPr>
            <w:r>
              <w:rPr>
                <w:rStyle w:val="VerbatimChar"/>
              </w:rPr>
              <w:t xml:space="preserve">agent-pull-registry.sealed</w:t>
            </w:r>
          </w:p>
        </w:tc>
        <w:tc>
          <w:tcPr/>
          <w:p>
            <w:pPr>
              <w:pStyle w:val="Compact"/>
              <w:bidi/>
            </w:pPr>
            <w:r>
              <w:rPr>
                <w:rStyle w:val="VerbatimChar"/>
              </w:rPr>
              <w:t xml:space="preserve">agent_ca</w:t>
            </w:r>
            <w:r>
              <w:rPr>
                <w:rtl/>
              </w:rPr>
              <w:t xml:space="preserve">،</w:t>
            </w:r>
            <w:r>
              <w:rPr>
                <w:rtl/>
              </w:rPr>
              <w:t xml:space="preserve"> </w:t>
            </w:r>
            <w:r>
              <w:rPr>
                <w:rStyle w:val="VerbatimChar"/>
              </w:rPr>
              <w:t xml:space="preserve">agents</w:t>
            </w:r>
            <w:r>
              <w:rPr>
                <w:rtl/>
              </w:rPr>
              <w:t xml:space="preserve">،</w:t>
            </w:r>
            <w:r>
              <w:rPr>
                <w:rtl/>
              </w:rPr>
              <w:t xml:space="preserve"> </w:t>
            </w:r>
            <w:r>
              <w:rPr>
                <w:rStyle w:val="VerbatimChar"/>
              </w:rPr>
              <w:t xml:space="preserve">agent_enrollment_tokens</w:t>
            </w:r>
            <w:r>
              <w:rPr>
                <w:rtl/>
              </w:rPr>
              <w:t xml:space="preserve">،</w:t>
            </w:r>
            <w:r>
              <w:rPr>
                <w:rtl/>
              </w:rPr>
              <w:t xml:space="preserve"> </w:t>
            </w:r>
            <w:r>
              <w:rPr>
                <w:rStyle w:val="VerbatimChar"/>
              </w:rPr>
              <w:t xml:space="preserve">agent_claims</w:t>
            </w:r>
          </w:p>
        </w:tc>
      </w:tr>
      <w:tr>
        <w:tc>
          <w:tcPr/>
          <w:p>
            <w:pPr>
              <w:pStyle w:val="Compact"/>
              <w:bidi/>
            </w:pPr>
            <w:r>
              <w:rPr>
                <w:rStyle w:val="VerbatimChar"/>
              </w:rPr>
              <w:t xml:space="preserve">traefik-routing.sealed</w:t>
            </w:r>
          </w:p>
        </w:tc>
        <w:tc>
          <w:tcPr/>
          <w:p>
            <w:pPr>
              <w:pStyle w:val="Compact"/>
              <w:bidi/>
            </w:pPr>
            <w:r>
              <w:rPr>
                <w:rStyle w:val="VerbatimChar"/>
              </w:rPr>
              <w:t xml:space="preserve">routing_clusters</w:t>
            </w:r>
            <w:r>
              <w:rPr>
                <w:rtl/>
              </w:rPr>
              <w:t xml:space="preserve">،</w:t>
            </w:r>
            <w:r>
              <w:rPr>
                <w:rtl/>
              </w:rPr>
              <w:t xml:space="preserve"> </w:t>
            </w:r>
            <w:r>
              <w:rPr>
                <w:rStyle w:val="VerbatimChar"/>
              </w:rPr>
              <w:t xml:space="preserve">routes</w:t>
            </w:r>
            <w:r>
              <w:rPr>
                <w:rtl/>
              </w:rPr>
              <w:t xml:space="preserve">،</w:t>
            </w:r>
            <w:r>
              <w:rPr>
                <w:rtl/>
              </w:rPr>
              <w:t xml:space="preserve"> </w:t>
            </w:r>
            <w:r>
              <w:rPr>
                <w:rStyle w:val="VerbatimChar"/>
              </w:rPr>
              <w:t xml:space="preserve">route_hosts</w:t>
            </w:r>
            <w:r>
              <w:rPr>
                <w:rtl/>
              </w:rPr>
              <w:t xml:space="preserve">،</w:t>
            </w:r>
            <w:r>
              <w:rPr>
                <w:rtl/>
              </w:rPr>
              <w:t xml:space="preserve"> </w:t>
            </w:r>
            <w:r>
              <w:rPr>
                <w:rStyle w:val="VerbatimChar"/>
              </w:rPr>
              <w:t xml:space="preserve">dependency_bindings</w:t>
            </w:r>
            <w:r>
              <w:rPr>
                <w:rtl/>
              </w:rPr>
              <w:t xml:space="preserve">،</w:t>
            </w:r>
            <w:r>
              <w:rPr>
                <w:rtl/>
              </w:rPr>
              <w:t xml:space="preserve"> </w:t>
            </w:r>
            <w:r>
              <w:rPr>
                <w:rStyle w:val="VerbatimChar"/>
              </w:rPr>
              <w:t xml:space="preserve">service_route_declarations</w:t>
            </w:r>
            <w:r>
              <w:rPr>
                <w:rtl/>
              </w:rPr>
              <w:t xml:space="preserve">،</w:t>
            </w:r>
            <w:r>
              <w:rPr>
                <w:rtl/>
              </w:rPr>
              <w:t xml:space="preserve"> </w:t>
            </w:r>
            <w:r>
              <w:rPr>
                <w:rStyle w:val="VerbatimChar"/>
              </w:rPr>
              <w:t xml:space="preserve">routing_domains</w:t>
            </w:r>
            <w:r>
              <w:rPr>
                <w:rtl/>
              </w:rPr>
              <w:t xml:space="preserve">،</w:t>
            </w:r>
            <w:r>
              <w:rPr>
                <w:rtl/>
              </w:rPr>
              <w:t xml:space="preserve"> </w:t>
            </w:r>
            <w:r>
              <w:rPr>
                <w:rStyle w:val="VerbatimChar"/>
              </w:rPr>
              <w:t xml:space="preserve">dns_credential_versions</w:t>
            </w:r>
            <w:r>
              <w:rPr>
                <w:rtl/>
              </w:rPr>
              <w:t xml:space="preserve">،</w:t>
            </w:r>
            <w:r>
              <w:rPr>
                <w:rtl/>
              </w:rPr>
              <w:t xml:space="preserve"> </w:t>
            </w:r>
            <w:r>
              <w:rPr>
                <w:rStyle w:val="VerbatimChar"/>
              </w:rPr>
              <w:t xml:space="preserve">dns_records</w:t>
            </w:r>
            <w:r>
              <w:rPr>
                <w:rtl/>
              </w:rPr>
              <w:t xml:space="preserve">،</w:t>
            </w:r>
            <w:r>
              <w:rPr>
                <w:rtl/>
              </w:rPr>
              <w:t xml:space="preserve"> </w:t>
            </w:r>
            <w:r>
              <w:rPr>
                <w:rStyle w:val="VerbatimChar"/>
              </w:rPr>
              <w:t xml:space="preserve">route_certificates</w:t>
            </w:r>
            <w:r>
              <w:rPr>
                <w:rtl/>
              </w:rPr>
              <w:t xml:space="preserve">،</w:t>
            </w:r>
            <w:r>
              <w:rPr>
                <w:rtl/>
              </w:rPr>
              <w:t xml:space="preserve"> </w:t>
            </w:r>
            <w:r>
              <w:rPr>
                <w:rStyle w:val="VerbatimChar"/>
              </w:rPr>
              <w:t xml:space="preserve">route_certificate_domains</w:t>
            </w:r>
            <w:r>
              <w:rPr>
                <w:rtl/>
              </w:rPr>
              <w:t xml:space="preserve">،</w:t>
            </w:r>
            <w:r>
              <w:rPr>
                <w:rtl/>
              </w:rPr>
              <w:t xml:space="preserve"> </w:t>
            </w:r>
            <w:r>
              <w:rPr>
                <w:rStyle w:val="VerbatimChar"/>
              </w:rPr>
              <w:t xml:space="preserve">route_runtime</w:t>
            </w:r>
            <w:r>
              <w:rPr>
                <w:rtl/>
              </w:rPr>
              <w:t xml:space="preserve">،</w:t>
            </w:r>
            <w:r>
              <w:rPr>
                <w:rtl/>
              </w:rPr>
              <w:t xml:space="preserve"> </w:t>
            </w:r>
            <w:r>
              <w:rPr>
                <w:rStyle w:val="VerbatimChar"/>
              </w:rPr>
              <w:t xml:space="preserve">route_runtime_entry_points</w:t>
            </w:r>
            <w:r>
              <w:rPr>
                <w:rtl/>
              </w:rPr>
              <w:t xml:space="preserve">،</w:t>
            </w:r>
            <w:r>
              <w:rPr>
                <w:rtl/>
              </w:rPr>
              <w:t xml:space="preserve"> </w:t>
            </w:r>
            <w:r>
              <w:rPr>
                <w:rStyle w:val="VerbatimChar"/>
              </w:rPr>
              <w:t xml:space="preserve">route_runtime_errors</w:t>
            </w:r>
          </w:p>
        </w:tc>
      </w:tr>
      <w:tr>
        <w:tc>
          <w:tcPr/>
          <w:p>
            <w:pPr>
              <w:pStyle w:val="Compact"/>
              <w:bidi/>
            </w:pPr>
            <w:r>
              <w:rPr>
                <w:rStyle w:val="VerbatimChar"/>
              </w:rPr>
              <w:t xml:space="preserve">commands/commands.sealed</w:t>
            </w:r>
          </w:p>
        </w:tc>
        <w:tc>
          <w:tcPr/>
          <w:p>
            <w:pPr>
              <w:pStyle w:val="Compact"/>
              <w:bidi/>
            </w:pPr>
            <w:r>
              <w:rPr>
                <w:rStyle w:val="VerbatimChar"/>
              </w:rPr>
              <w:t xml:space="preserve">commands</w:t>
            </w:r>
            <w:r>
              <w:rPr>
                <w:rtl/>
              </w:rPr>
              <w:t xml:space="preserve">،</w:t>
            </w:r>
            <w:r>
              <w:rPr>
                <w:rtl/>
              </w:rPr>
              <w:t xml:space="preserve"> </w:t>
            </w:r>
            <w:r>
              <w:rPr>
                <w:rStyle w:val="VerbatimChar"/>
              </w:rPr>
              <w:t xml:space="preserve">command_payloads</w:t>
            </w:r>
            <w:r>
              <w:rPr>
                <w:rtl/>
              </w:rPr>
              <w:t xml:space="preserve">،</w:t>
            </w:r>
            <w:r>
              <w:rPr>
                <w:rtl/>
              </w:rPr>
              <w:t xml:space="preserve"> </w:t>
            </w:r>
            <w:r>
              <w:rPr>
                <w:rStyle w:val="VerbatimChar"/>
              </w:rPr>
              <w:t xml:space="preserve">command_events</w:t>
            </w:r>
            <w:r>
              <w:rPr>
                <w:rtl/>
              </w:rPr>
              <w:t xml:space="preserve">،</w:t>
            </w:r>
            <w:r>
              <w:rPr>
                <w:rtl/>
              </w:rPr>
              <w:t xml:space="preserve"> </w:t>
            </w:r>
            <w:r>
              <w:rPr>
                <w:rStyle w:val="VerbatimChar"/>
              </w:rPr>
              <w:t xml:space="preserve">command_outputs</w:t>
            </w:r>
            <w:r>
              <w:rPr>
                <w:rtl/>
              </w:rPr>
              <w:t xml:space="preserve">،</w:t>
            </w:r>
            <w:r>
              <w:rPr>
                <w:rtl/>
              </w:rPr>
              <w:t xml:space="preserve"> </w:t>
            </w:r>
            <w:r>
              <w:rPr>
                <w:rStyle w:val="VerbatimChar"/>
              </w:rPr>
              <w:t xml:space="preserve">command_locks</w:t>
            </w:r>
          </w:p>
        </w:tc>
      </w:tr>
    </w:tbl>
    <w:bookmarkEnd w:id="34"/>
    <w:bookmarkEnd w:id="35"/>
    <w:bookmarkStart w:id="47" w:name="نمای-زمان-اجرا"/>
    <w:p>
      <w:pPr>
        <w:pStyle w:val="Heading1"/>
        <w:bidi/>
      </w:pPr>
      <w:r>
        <w:rPr>
          <w:rStyle w:val="SectionNumber"/>
          <w:rtl/>
        </w:rPr>
        <w:t xml:space="preserve">6</w:t>
      </w:r>
      <w:r>
        <w:tab/>
      </w:r>
      <w:r>
        <w:rPr>
          <w:rtl/>
        </w:rPr>
        <w:t xml:space="preserve">نمای زمان اجرا</w:t>
      </w:r>
    </w:p>
    <w:bookmarkStart w:id="39" w:name="تأیید-یک-سفارش"/>
    <w:p>
      <w:pPr>
        <w:pStyle w:val="Heading2"/>
        <w:bidi/>
      </w:pPr>
      <w:r>
        <w:rPr>
          <w:rStyle w:val="SectionNumber"/>
          <w:rtl/>
        </w:rPr>
        <w:t xml:space="preserve">6.1</w:t>
      </w:r>
      <w:r>
        <w:tab/>
      </w:r>
      <w:r>
        <w:rPr>
          <w:rtl/>
        </w:rPr>
        <w:t xml:space="preserve">تأیید یک سفارش</w:t>
      </w:r>
    </w:p>
    <w:p>
      <w:pPr>
        <w:bidi/>
      </w:pPr>
      <w:r>
        <w:rPr>
          <w:rtl/>
        </w:rPr>
        <w:t xml:space="preserve">شکل ۱ تأیید و آنچه پس از آن رخ می‌دهد را نشان می‌دهد.</w:t>
      </w:r>
    </w:p>
    <w:p>
      <w:pPr>
        <w:pStyle w:val="CaptionedFigure"/>
        <w:bidi/>
      </w:pPr>
      <w:r>
        <w:drawing>
          <wp:inline>
            <wp:extent cx="5334000" cy="2882713"/>
            <wp:effectExtent b="0" l="0" r="0" t="0"/>
            <wp:docPr descr="توالی تأیید سفارش" title="" id="37" name="Picture"/>
            <a:graphic>
              <a:graphicData uri="http://schemas.openxmlformats.org/drawingml/2006/picture">
                <pic:pic>
                  <pic:nvPicPr>
                    <pic:cNvPr descr="../diagrams/out/seq-confirm-order.png" id="38" name="Picture"/>
                    <pic:cNvPicPr>
                      <a:picLocks noChangeArrowheads="1" noChangeAspect="1"/>
                    </pic:cNvPicPr>
                  </pic:nvPicPr>
                  <pic:blipFill>
                    <a:blip r:embed="rId36"/>
                    <a:stretch>
                      <a:fillRect/>
                    </a:stretch>
                  </pic:blipFill>
                  <pic:spPr bwMode="auto">
                    <a:xfrm>
                      <a:off x="0" y="0"/>
                      <a:ext cx="5334000" cy="2882713"/>
                    </a:xfrm>
                    <a:prstGeom prst="rect">
                      <a:avLst/>
                    </a:prstGeom>
                    <a:noFill/>
                    <a:ln w="9525">
                      <a:noFill/>
                      <a:headEnd/>
                      <a:tailEnd/>
                    </a:ln>
                  </pic:spPr>
                </pic:pic>
              </a:graphicData>
            </a:graphic>
          </wp:inline>
        </w:drawing>
      </w:r>
    </w:p>
    <w:p>
      <w:pPr>
        <w:pStyle w:val="ImageCaption"/>
        <w:bidi/>
      </w:pPr>
      <w:r>
        <w:rPr>
          <w:rtl/>
        </w:rPr>
        <w:t xml:space="preserve">توالی تأیید سفارش</w:t>
      </w:r>
    </w:p>
    <w:p>
      <w:pPr>
        <w:bidi/>
      </w:pPr>
      <w:r>
        <w:rPr>
          <w:rtl/>
        </w:rPr>
        <w:t xml:space="preserve">هر بررسی‌ای که بدون هزینه می‌تواند شکست بخورد، پیش از باز شدن تراکنش انجام می‌شود: فعال بودن تغییرات، قابل نوشتن بودن دفتر ممیزی و مخزن فرمان، مدیر متصل بودن سرور و موفقیت برنامه در برنامه‌ریزی. درون تراکنش،</w:t>
      </w:r>
      <w:r>
        <w:rPr>
          <w:rtl/>
        </w:rPr>
        <w:t xml:space="preserve"> </w:t>
      </w:r>
      <w:r>
        <w:rPr>
          <w:rStyle w:val="VerbatimChar"/>
        </w:rPr>
        <w:t xml:space="preserve">lockPendingOrder</w:t>
      </w:r>
      <w:r>
        <w:rPr>
          <w:rtl/>
        </w:rPr>
        <w:t xml:space="preserve"> </w:t>
      </w:r>
      <w:r>
        <w:rPr>
          <w:rtl/>
        </w:rPr>
        <w:t xml:space="preserve">سطر سفارش را قفل و در انتظار بودن آن را بررسی می‌کند و تنها پس از آن سطر کیف پول قفل می‌شود. هر مسیری که پول را تغییر می‌دهد همین قاعده را دارد: ابتدا سطر کسب‌وکار خودش را قفل می‌کند و سطر کیف پول را در آخر. آن سطر هنگام تأیید سفارش است، هنگام بازپرداخت پروژه و هنگام صورتحساب سطر مصرف تازه. دو تراکنش از این نوع ممکن است منتظر یک کیف پول بمانند اما سطرهای یکدیگر را نگه نمی‌دارند؛ اگر سرور باز هم یکی را لغو کند،</w:t>
      </w:r>
      <w:r>
        <w:rPr>
          <w:rtl/>
        </w:rPr>
        <w:t xml:space="preserve"> </w:t>
      </w:r>
      <w:r>
        <w:rPr>
          <w:rStyle w:val="VerbatimChar"/>
        </w:rPr>
        <w:t xml:space="preserve">WithTx</w:t>
      </w:r>
      <w:r>
        <w:rPr>
          <w:rtl/>
        </w:rPr>
        <w:t xml:space="preserve"> </w:t>
      </w:r>
      <w:r>
        <w:rPr>
          <w:rtl/>
        </w:rPr>
        <w:t xml:space="preserve">آن را تکرار می‌کند. هزینه کلید یکتایی</w:t>
      </w:r>
      <w:r>
        <w:rPr>
          <w:rtl/>
        </w:rPr>
        <w:t xml:space="preserve"> </w:t>
      </w:r>
      <w:r>
        <w:rPr>
          <w:rStyle w:val="VerbatimChar"/>
        </w:rPr>
        <w:t xml:space="preserve">order-charge-&lt;id&gt;</w:t>
      </w:r>
      <w:r>
        <w:rPr>
          <w:rtl/>
        </w:rPr>
        <w:t xml:space="preserve"> </w:t>
      </w:r>
      <w:r>
        <w:rPr>
          <w:rtl/>
        </w:rPr>
        <w:t xml:space="preserve">و فرمان کلید</w:t>
      </w:r>
      <w:r>
        <w:rPr>
          <w:rtl/>
        </w:rPr>
        <w:t xml:space="preserve"> </w:t>
      </w:r>
      <w:r>
        <w:rPr>
          <w:rStyle w:val="VerbatimChar"/>
        </w:rPr>
        <w:t xml:space="preserve">cloud-order-&lt;id&gt;</w:t>
      </w:r>
      <w:r>
        <w:rPr>
          <w:rtl/>
        </w:rPr>
        <w:t xml:space="preserve"> </w:t>
      </w:r>
      <w:r>
        <w:rPr>
          <w:rtl/>
        </w:rPr>
        <w:t xml:space="preserve">دارد؛ بنابراین تأیید تکراری نه دو بار کسر می‌کند و نه دو بار در صف قرار می‌دهد.</w:t>
      </w:r>
    </w:p>
    <w:bookmarkEnd w:id="39"/>
    <w:bookmarkStart w:id="40" w:name="اجرای-فرمان-و-تکرار"/>
    <w:p>
      <w:pPr>
        <w:pStyle w:val="Heading2"/>
        <w:bidi/>
      </w:pPr>
      <w:r>
        <w:rPr>
          <w:rStyle w:val="SectionNumber"/>
          <w:rtl/>
        </w:rPr>
        <w:t xml:space="preserve">6.2</w:t>
      </w:r>
      <w:r>
        <w:tab/>
      </w:r>
      <w:r>
        <w:rPr>
          <w:rtl/>
        </w:rPr>
        <w:t xml:space="preserve">اجرای فرمان و تکرار</w:t>
      </w:r>
    </w:p>
    <w:p>
      <w:pPr>
        <w:bidi/>
      </w:pPr>
      <w:r>
        <w:rPr>
          <w:rtl/>
        </w:rPr>
        <w:t xml:space="preserve">کارگر هر ۲۵۰ میلی‌ثانیه بررسی می‌کند.</w:t>
      </w:r>
      <w:r>
        <w:rPr>
          <w:rtl/>
        </w:rPr>
        <w:t xml:space="preserve"> </w:t>
      </w:r>
      <w:r>
        <w:rPr>
          <w:rStyle w:val="VerbatimChar"/>
        </w:rPr>
        <w:t xml:space="preserve">ClaimDue</w:t>
      </w:r>
      <w:r>
        <w:rPr>
          <w:rtl/>
        </w:rPr>
        <w:t xml:space="preserve"> </w:t>
      </w:r>
      <w:r>
        <w:rPr>
          <w:rtl/>
        </w:rPr>
        <w:t xml:space="preserve">تا زمانی که فرمان دیگری در حال اجراست چیزی برنمی‌دارد؛ در غیر این صورت قدیمی‌ترین فرمان سررسیده را (به ترتیب</w:t>
      </w:r>
      <w:r>
        <w:rPr>
          <w:rtl/>
        </w:rPr>
        <w:t xml:space="preserve"> </w:t>
      </w:r>
      <w:r>
        <w:rPr>
          <w:rStyle w:val="VerbatimChar"/>
        </w:rPr>
        <w:t xml:space="preserve">created_at</w:t>
      </w:r>
      <w:r>
        <w:rPr>
          <w:rtl/>
        </w:rPr>
        <w:t xml:space="preserve"> </w:t>
      </w:r>
      <w:r>
        <w:rPr>
          <w:rtl/>
        </w:rPr>
        <w:t xml:space="preserve">و</w:t>
      </w:r>
      <w:r>
        <w:rPr>
          <w:rtl/>
        </w:rPr>
        <w:t xml:space="preserve"> </w:t>
      </w:r>
      <w:r>
        <w:rPr>
          <w:rStyle w:val="VerbatimChar"/>
        </w:rPr>
        <w:t xml:space="preserve">seq</w:t>
      </w:r>
      <w:r>
        <w:rPr>
          <w:rtl/>
        </w:rPr>
        <w:t xml:space="preserve">) با</w:t>
      </w:r>
      <w:r>
        <w:rPr>
          <w:rtl/>
        </w:rPr>
        <w:t xml:space="preserve"> </w:t>
      </w:r>
      <w:r>
        <w:rPr>
          <w:rStyle w:val="VerbatimChar"/>
        </w:rPr>
        <w:t xml:space="preserve">FOR UPDATE SKIP LOCKED</w:t>
      </w:r>
      <w:r>
        <w:rPr>
          <w:rtl/>
        </w:rPr>
        <w:t xml:space="preserve"> </w:t>
      </w:r>
      <w:r>
        <w:rPr>
          <w:rtl/>
        </w:rPr>
        <w:t xml:space="preserve">قفل می‌کند. کارگر آن را در یک مهلت اجرا می‌کند: ده دقیقه برای کنش‌های معمول مانند</w:t>
      </w:r>
      <w:r>
        <w:rPr>
          <w:rtl/>
        </w:rPr>
        <w:t xml:space="preserve"> </w:t>
      </w:r>
      <w:r>
        <w:rPr>
          <w:rStyle w:val="VerbatimChar"/>
        </w:rPr>
        <w:t xml:space="preserve">application.deploy</w:t>
      </w:r>
      <w:r>
        <w:rPr>
          <w:rtl/>
        </w:rPr>
        <w:t xml:space="preserve">، ۳۵ دقیقه برای ساخت ایمیج و ۵۰ دقیقه برای استقرار از کد منبع و آماده‌سازی سرور. شکستی که دائمی علامت نخورده باشد با فاصله‌ی افزایشی تا</w:t>
      </w:r>
      <w:r>
        <w:rPr>
          <w:rtl/>
        </w:rPr>
        <w:t xml:space="preserve"> </w:t>
      </w:r>
      <w:r>
        <w:rPr>
          <w:rStyle w:val="VerbatimChar"/>
        </w:rPr>
        <w:t xml:space="preserve">max_attempts</w:t>
      </w:r>
      <w:r>
        <w:rPr>
          <w:rtl/>
        </w:rPr>
        <w:t xml:space="preserve"> </w:t>
      </w:r>
      <w:r>
        <w:rPr>
          <w:rtl/>
        </w:rPr>
        <w:t xml:space="preserve">(برای استقرار سه بار) تکرار می‌شود؛ پس از آن فرمان با کد شکست، خلاصه و راهنمای بازیابی به</w:t>
      </w:r>
      <w:r>
        <w:rPr>
          <w:rtl/>
        </w:rPr>
        <w:t xml:space="preserve"> </w:t>
      </w:r>
      <w:r>
        <w:rPr>
          <w:rStyle w:val="VerbatimChar"/>
        </w:rPr>
        <w:t xml:space="preserve">needs_attention</w:t>
      </w:r>
      <w:r>
        <w:rPr>
          <w:rtl/>
        </w:rPr>
        <w:t xml:space="preserve"> </w:t>
      </w:r>
      <w:r>
        <w:rPr>
          <w:rtl/>
        </w:rPr>
        <w:t xml:space="preserve">می‌رود. هر گذار به‌صورت سطر</w:t>
      </w:r>
      <w:r>
        <w:rPr>
          <w:rtl/>
        </w:rPr>
        <w:t xml:space="preserve"> </w:t>
      </w:r>
      <w:r>
        <w:rPr>
          <w:rStyle w:val="VerbatimChar"/>
        </w:rPr>
        <w:t xml:space="preserve">command_events</w:t>
      </w:r>
      <w:r>
        <w:rPr>
          <w:rtl/>
        </w:rPr>
        <w:t xml:space="preserve"> </w:t>
      </w:r>
      <w:r>
        <w:rPr>
          <w:rtl/>
        </w:rPr>
        <w:t xml:space="preserve">ثبت و به</w:t>
      </w:r>
      <w:r>
        <w:rPr>
          <w:rtl/>
        </w:rPr>
        <w:t xml:space="preserve"> </w:t>
      </w:r>
      <w:r>
        <w:rPr>
          <w:rStyle w:val="VerbatimChar"/>
        </w:rPr>
        <w:t xml:space="preserve">RecordCommandTransition</w:t>
      </w:r>
      <w:r>
        <w:rPr>
          <w:rtl/>
        </w:rPr>
        <w:t xml:space="preserve"> </w:t>
      </w:r>
      <w:r>
        <w:rPr>
          <w:rtl/>
        </w:rPr>
        <w:t xml:space="preserve">داده می‌شود که سرویس تجارت را آگاه می‌کند.</w:t>
      </w:r>
    </w:p>
    <w:bookmarkEnd w:id="40"/>
    <w:bookmarkStart w:id="44" w:name="صورتحساب-ساعتی-تعلیق-و-ازسرگیری"/>
    <w:p>
      <w:pPr>
        <w:pStyle w:val="Heading2"/>
        <w:bidi/>
      </w:pPr>
      <w:r>
        <w:rPr>
          <w:rStyle w:val="SectionNumber"/>
          <w:rtl/>
        </w:rPr>
        <w:t xml:space="preserve">6.3</w:t>
      </w:r>
      <w:r>
        <w:tab/>
      </w:r>
      <w:r>
        <w:rPr>
          <w:rtl/>
        </w:rPr>
        <w:t xml:space="preserve">صورتحساب ساعتی، تعلیق و ازسرگیری</w:t>
      </w:r>
    </w:p>
    <w:p>
      <w:pPr>
        <w:bidi/>
      </w:pPr>
      <w:r>
        <w:rPr>
          <w:rtl/>
        </w:rPr>
        <w:t xml:space="preserve">شکل ۲ صورتحساب را نشان می‌دهد.</w:t>
      </w:r>
    </w:p>
    <w:p>
      <w:pPr>
        <w:pStyle w:val="CaptionedFigure"/>
        <w:bidi/>
      </w:pPr>
      <w:r>
        <w:drawing>
          <wp:inline>
            <wp:extent cx="5334000" cy="5922492"/>
            <wp:effectExtent b="0" l="0" r="0" t="0"/>
            <wp:docPr descr="توالی صورتحساب ساعتی" title="" id="42" name="Picture"/>
            <a:graphic>
              <a:graphicData uri="http://schemas.openxmlformats.org/drawingml/2006/picture">
                <pic:pic>
                  <pic:nvPicPr>
                    <pic:cNvPr descr="../diagrams/out/seq-billing.png" id="43" name="Picture"/>
                    <pic:cNvPicPr>
                      <a:picLocks noChangeArrowheads="1" noChangeAspect="1"/>
                    </pic:cNvPicPr>
                  </pic:nvPicPr>
                  <pic:blipFill>
                    <a:blip r:embed="rId41"/>
                    <a:stretch>
                      <a:fillRect/>
                    </a:stretch>
                  </pic:blipFill>
                  <pic:spPr bwMode="auto">
                    <a:xfrm>
                      <a:off x="0" y="0"/>
                      <a:ext cx="5334000" cy="5922492"/>
                    </a:xfrm>
                    <a:prstGeom prst="rect">
                      <a:avLst/>
                    </a:prstGeom>
                    <a:noFill/>
                    <a:ln w="9525">
                      <a:noFill/>
                      <a:headEnd/>
                      <a:tailEnd/>
                    </a:ln>
                  </pic:spPr>
                </pic:pic>
              </a:graphicData>
            </a:graphic>
          </wp:inline>
        </w:drawing>
      </w:r>
    </w:p>
    <w:p>
      <w:pPr>
        <w:pStyle w:val="ImageCaption"/>
        <w:bidi/>
      </w:pPr>
      <w:r>
        <w:rPr>
          <w:rtl/>
        </w:rPr>
        <w:t xml:space="preserve">توالی صورتحساب ساعتی</w:t>
      </w:r>
    </w:p>
    <w:p>
      <w:pPr>
        <w:bidi/>
      </w:pPr>
      <w:r>
        <w:rPr>
          <w:rtl/>
        </w:rPr>
        <w:t xml:space="preserve">کلید یکتای</w:t>
      </w:r>
      <w:r>
        <w:rPr>
          <w:rtl/>
        </w:rPr>
        <w:t xml:space="preserve"> </w:t>
      </w:r>
      <w:r>
        <w:rPr>
          <w:rStyle w:val="VerbatimChar"/>
        </w:rPr>
        <w:t xml:space="preserve">usage_records(project_id, period_start)</w:t>
      </w:r>
      <w:r>
        <w:rPr>
          <w:rtl/>
        </w:rPr>
        <w:t xml:space="preserve"> </w:t>
      </w:r>
      <w:r>
        <w:rPr>
          <w:rtl/>
        </w:rPr>
        <w:t xml:space="preserve">کسر دوم برای یک ساعت را ناممکن می‌کند، حتی اگر دو اجرای صورتحساب هم‌پوشانی داشته باشند. سقف ماهانه در همان تراکنش با مجموع مصرف ماه مقایسه می‌شود. وقتی کیف پول توان پرداخت ندارد، هزینه برگشت داده می‌شود، پروژه معلق و با فرمان</w:t>
      </w:r>
      <w:r>
        <w:rPr>
          <w:rtl/>
        </w:rPr>
        <w:t xml:space="preserve"> </w:t>
      </w:r>
      <w:r>
        <w:rPr>
          <w:rStyle w:val="VerbatimChar"/>
        </w:rPr>
        <w:t xml:space="preserve">service.scale</w:t>
      </w:r>
      <w:r>
        <w:rPr>
          <w:rtl/>
        </w:rPr>
        <w:t xml:space="preserve"> </w:t>
      </w:r>
      <w:r>
        <w:rPr>
          <w:rtl/>
        </w:rPr>
        <w:t xml:space="preserve">متوقف می‌شود. شارژ،</w:t>
      </w:r>
      <w:r>
        <w:rPr>
          <w:rtl/>
        </w:rPr>
        <w:t xml:space="preserve"> </w:t>
      </w:r>
      <w:r>
        <w:rPr>
          <w:rStyle w:val="VerbatimChar"/>
        </w:rPr>
        <w:t xml:space="preserve">ResumeFundedProjects</w:t>
      </w:r>
      <w:r>
        <w:rPr>
          <w:rtl/>
        </w:rPr>
        <w:t xml:space="preserve"> </w:t>
      </w:r>
      <w:r>
        <w:rPr>
          <w:rtl/>
        </w:rPr>
        <w:t xml:space="preserve">را فرا می‌خواند که</w:t>
      </w:r>
      <w:r>
        <w:rPr>
          <w:rtl/>
        </w:rPr>
        <w:t xml:space="preserve"> </w:t>
      </w:r>
      <w:r>
        <w:rPr>
          <w:rStyle w:val="VerbatimChar"/>
        </w:rPr>
        <w:t xml:space="preserve">billing_resumed_at</w:t>
      </w:r>
      <w:r>
        <w:rPr>
          <w:rtl/>
        </w:rPr>
        <w:t xml:space="preserve"> </w:t>
      </w:r>
      <w:r>
        <w:rPr>
          <w:rtl/>
        </w:rPr>
        <w:t xml:space="preserve">را تنظیم می‌کند؛ بنابراین صورتحساب از زمان ازسرگیری ادامه می‌یابد و ساعت‌های تعلیق هرگز حساب نمی‌شوند.</w:t>
      </w:r>
    </w:p>
    <w:bookmarkEnd w:id="44"/>
    <w:bookmarkStart w:id="45" w:name="ورود-به-فروشگاه-و-محافظت-درخواستها"/>
    <w:p>
      <w:pPr>
        <w:pStyle w:val="Heading2"/>
        <w:bidi/>
      </w:pPr>
      <w:r>
        <w:rPr>
          <w:rStyle w:val="SectionNumber"/>
          <w:rtl/>
        </w:rPr>
        <w:t xml:space="preserve">6.4</w:t>
      </w:r>
      <w:r>
        <w:tab/>
      </w:r>
      <w:r>
        <w:rPr>
          <w:rtl/>
        </w:rPr>
        <w:t xml:space="preserve">ورود به فروشگاه و محافظت درخواست‌ها</w:t>
      </w:r>
    </w:p>
    <w:p>
      <w:pPr>
        <w:bidi/>
      </w:pPr>
      <w:r>
        <w:rPr>
          <w:rtl/>
        </w:rPr>
        <w:t xml:space="preserve">ورود یک سطر نشست با درهم‌سازی</w:t>
      </w:r>
      <w:r>
        <w:rPr>
          <w:rtl/>
        </w:rPr>
        <w:t xml:space="preserve"> </w:t>
      </w:r>
      <w:r>
        <w:t xml:space="preserve">SHA-256</w:t>
      </w:r>
      <w:r>
        <w:rPr>
          <w:rtl/>
        </w:rPr>
        <w:t xml:space="preserve"> </w:t>
      </w:r>
      <w:r>
        <w:rPr>
          <w:rtl/>
        </w:rPr>
        <w:t xml:space="preserve">توکن نشست و یک توکن</w:t>
      </w:r>
      <w:r>
        <w:rPr>
          <w:rtl/>
        </w:rPr>
        <w:t xml:space="preserve"> </w:t>
      </w:r>
      <w:r>
        <w:t xml:space="preserve">CSRF</w:t>
      </w:r>
      <w:r>
        <w:rPr>
          <w:rtl/>
        </w:rPr>
        <w:t xml:space="preserve"> </w:t>
      </w:r>
      <w:r>
        <w:rPr>
          <w:rtl/>
        </w:rPr>
        <w:t xml:space="preserve">تصادفی ایجاد می‌کند. مرورگر توکن را فقط در کوکی</w:t>
      </w:r>
      <w:r>
        <w:rPr>
          <w:rtl/>
        </w:rPr>
        <w:t xml:space="preserve"> </w:t>
      </w:r>
      <w:r>
        <w:t xml:space="preserve">HttpOnly</w:t>
      </w:r>
      <w:r>
        <w:rPr>
          <w:rtl/>
        </w:rPr>
        <w:t xml:space="preserve"> </w:t>
      </w:r>
      <w:r>
        <w:rPr>
          <w:rtl/>
        </w:rPr>
        <w:t xml:space="preserve">و توکن</w:t>
      </w:r>
      <w:r>
        <w:rPr>
          <w:rtl/>
        </w:rPr>
        <w:t xml:space="preserve"> </w:t>
      </w:r>
      <w:r>
        <w:t xml:space="preserve">CSRF</w:t>
      </w:r>
      <w:r>
        <w:rPr>
          <w:rtl/>
        </w:rPr>
        <w:t xml:space="preserve"> </w:t>
      </w:r>
      <w:r>
        <w:rPr>
          <w:rtl/>
        </w:rPr>
        <w:t xml:space="preserve">را در بدنه‌ی پاسخ دریافت می‌کند. هر تغییر توکن</w:t>
      </w:r>
      <w:r>
        <w:rPr>
          <w:rtl/>
        </w:rPr>
        <w:t xml:space="preserve"> </w:t>
      </w:r>
      <w:r>
        <w:t xml:space="preserve">CSRF</w:t>
      </w:r>
      <w:r>
        <w:rPr>
          <w:rtl/>
        </w:rPr>
        <w:t xml:space="preserve"> </w:t>
      </w:r>
      <w:r>
        <w:rPr>
          <w:rtl/>
        </w:rPr>
        <w:t xml:space="preserve">را در یک سرآیند می‌فرستد که با مقایسه‌ی زمان‌ثابت بررسی می‌شود. پس از هشت تلاش ناموفق برای یک کلید در پانزده دقیقه، ورود رد می‌شود. اگر تغییری به دلیل توکن</w:t>
      </w:r>
      <w:r>
        <w:rPr>
          <w:rtl/>
        </w:rPr>
        <w:t xml:space="preserve"> </w:t>
      </w:r>
      <w:r>
        <w:t xml:space="preserve">CSRF</w:t>
      </w:r>
      <w:r>
        <w:rPr>
          <w:rtl/>
        </w:rPr>
        <w:t xml:space="preserve"> </w:t>
      </w:r>
      <w:r>
        <w:rPr>
          <w:rtl/>
        </w:rPr>
        <w:t xml:space="preserve">کهنه‌ی صفحه رد شود (مثلاً پس از ورود از زبانه‌ای دیگر)، فروشگاه یک بار نشست فعلی را می‌خواند و تغییر را با همان کلید یکتایی تکرار می‌کند.</w:t>
      </w:r>
    </w:p>
    <w:bookmarkEnd w:id="45"/>
    <w:bookmarkStart w:id="46" w:name="راهاندازی-و-مهاجرت-طرحواره"/>
    <w:p>
      <w:pPr>
        <w:pStyle w:val="Heading2"/>
        <w:bidi/>
      </w:pPr>
      <w:r>
        <w:rPr>
          <w:rStyle w:val="SectionNumber"/>
          <w:rtl/>
        </w:rPr>
        <w:t xml:space="preserve">6.5</w:t>
      </w:r>
      <w:r>
        <w:tab/>
      </w:r>
      <w:r>
        <w:rPr>
          <w:rtl/>
        </w:rPr>
        <w:t xml:space="preserve">راه‌اندازی و مهاجرت طرح‌واره</w:t>
      </w:r>
    </w:p>
    <w:p>
      <w:pPr>
        <w:bidi/>
      </w:pPr>
      <w:r>
        <w:rPr>
          <w:rtl/>
        </w:rPr>
        <w:t xml:space="preserve">در راه‌اندازی، هسته پایگاه داده را باز می‌کند و</w:t>
      </w:r>
      <w:r>
        <w:rPr>
          <w:rtl/>
        </w:rPr>
        <w:t xml:space="preserve"> </w:t>
      </w:r>
      <w:r>
        <w:rPr>
          <w:rStyle w:val="VerbatimChar"/>
        </w:rPr>
        <w:t xml:space="preserve">Migrate</w:t>
      </w:r>
      <w:r>
        <w:rPr>
          <w:rtl/>
        </w:rPr>
        <w:t xml:space="preserve"> </w:t>
      </w:r>
      <w:r>
        <w:rPr>
          <w:rtl/>
        </w:rPr>
        <w:t xml:space="preserve">را اجرا می‌کند. این تابع قفل نام‌دار</w:t>
      </w:r>
      <w:r>
        <w:rPr>
          <w:rtl/>
        </w:rPr>
        <w:t xml:space="preserve"> </w:t>
      </w:r>
      <w:r>
        <w:rPr>
          <w:rStyle w:val="VerbatimChar"/>
        </w:rPr>
        <w:t xml:space="preserve">swarmops_schema_migrations</w:t>
      </w:r>
      <w:r>
        <w:rPr>
          <w:rtl/>
        </w:rPr>
        <w:t xml:space="preserve"> </w:t>
      </w:r>
      <w:r>
        <w:rPr>
          <w:rtl/>
        </w:rPr>
        <w:t xml:space="preserve">را با</w:t>
      </w:r>
      <w:r>
        <w:rPr>
          <w:rtl/>
        </w:rPr>
        <w:t xml:space="preserve"> </w:t>
      </w:r>
      <w:r>
        <w:rPr>
          <w:rStyle w:val="VerbatimChar"/>
        </w:rPr>
        <w:t xml:space="preserve">GET_LOCK</w:t>
      </w:r>
      <w:r>
        <w:rPr>
          <w:rtl/>
        </w:rPr>
        <w:t xml:space="preserve"> </w:t>
      </w:r>
      <w:r>
        <w:rPr>
          <w:rtl/>
        </w:rPr>
        <w:t xml:space="preserve">می‌گیرد (حداکثر ۶۰ ثانیه انتظار)، پیوستگی نسخه‌های اعمال‌شده و برابری جمع‌آزمای آن‌ها با فایل‌های جاسازی‌شده را بررسی و مهاجرت‌های باقی‌مانده را به ترتیب اعمال می‌کند. تنها پس از آن مخزن‌ها ساخته می‌شوند. هسته‌ی فعال فرمان‌های قطع‌شده را بازیابی و کارگر و حلقه‌ی پنج‌دقیقه‌ای صورتحساب را آغاز می‌کند.</w:t>
      </w:r>
    </w:p>
    <w:bookmarkEnd w:id="46"/>
    <w:bookmarkEnd w:id="47"/>
    <w:bookmarkStart w:id="48" w:name="نمای-استقرار"/>
    <w:p>
      <w:pPr>
        <w:pStyle w:val="Heading1"/>
        <w:bidi/>
      </w:pPr>
      <w:r>
        <w:rPr>
          <w:rStyle w:val="SectionNumber"/>
          <w:rtl/>
        </w:rPr>
        <w:t xml:space="preserve">7</w:t>
      </w:r>
      <w:r>
        <w:tab/>
      </w:r>
      <w:r>
        <w:rPr>
          <w:rtl/>
        </w:rPr>
        <w:t xml:space="preserve">نمای استقرار</w:t>
      </w:r>
    </w:p>
    <w:p>
      <w:pPr>
        <w:bidi/>
      </w:pPr>
      <w:r>
        <w:rPr>
          <w:rtl/>
        </w:rPr>
        <w:t xml:space="preserve">شکل‌های ۷ و ۸ سند مدل</w:t>
      </w:r>
      <w:r>
        <w:rPr>
          <w:rtl/>
        </w:rPr>
        <w:t xml:space="preserve"> </w:t>
      </w:r>
      <w:r>
        <w:t xml:space="preserve">C4</w:t>
      </w:r>
      <w:r>
        <w:rPr>
          <w:rtl/>
        </w:rPr>
        <w:t xml:space="preserve"> </w:t>
      </w:r>
      <w:r>
        <w:rPr>
          <w:rtl/>
        </w:rPr>
        <w:t xml:space="preserve">استقرار تولیدی مورد نظر و محیط درستی‌سنجی را نشان می‌دهند. پیکربندی تولید از فایل‌ها خوانده می‌شود:</w:t>
      </w:r>
    </w:p>
    <w:p>
      <w:pPr>
        <w:pStyle w:val="TableCaption"/>
        <w:bidi/>
      </w:pPr>
      <w:r>
        <w:rPr>
          <w:rtl/>
        </w:rPr>
        <w:t xml:space="preserve">پیکربندی استقرار</w:t>
      </w:r>
    </w:p>
    <w:tbl>
      <w:tblPr>
        <w:tblStyle w:val="Table"/>
        <w:tblW w:type="pct" w:w="5000"/>
        <w:tblLayout w:type="fixed"/>
        <w:tblLook w:firstRow="1" w:lastRow="0" w:firstColumn="0" w:lastColumn="0" w:noHBand="0" w:noVBand="0" w:val="0020"/>
        <w:tblCaption w:val="پیکربندی استقرار"/>
      </w:tblPr>
      <w:tblGrid>
        <w:gridCol w:w="3960"/>
        <w:gridCol w:w="3960"/>
      </w:tblGrid>
      <w:tr>
        <w:trPr>
          <w:tblHeader w:val="on"/>
        </w:trPr>
        <w:tc>
          <w:tcPr/>
          <w:p>
            <w:pPr>
              <w:pStyle w:val="Compact"/>
              <w:bidi/>
            </w:pPr>
            <w:r>
              <w:rPr>
                <w:rtl/>
              </w:rPr>
              <w:t xml:space="preserve">تنظیم</w:t>
            </w:r>
          </w:p>
        </w:tc>
        <w:tc>
          <w:tcPr/>
          <w:p>
            <w:pPr>
              <w:pStyle w:val="Compact"/>
              <w:bidi/>
            </w:pPr>
            <w:r>
              <w:rPr>
                <w:rtl/>
              </w:rPr>
              <w:t xml:space="preserve">کاربرد</w:t>
            </w:r>
          </w:p>
        </w:tc>
      </w:tr>
      <w:tr>
        <w:tc>
          <w:tcPr/>
          <w:p>
            <w:pPr>
              <w:pStyle w:val="Compact"/>
              <w:bidi/>
            </w:pPr>
            <w:r>
              <w:rPr>
                <w:rStyle w:val="VerbatimChar"/>
              </w:rPr>
              <w:t xml:space="preserve">SWARMOPS_DATABASE_DSN_FILE</w:t>
            </w:r>
          </w:p>
        </w:tc>
        <w:tc>
          <w:tcPr/>
          <w:p>
            <w:pPr>
              <w:pStyle w:val="Compact"/>
              <w:bidi/>
            </w:pPr>
            <w:r>
              <w:rPr>
                <w:rtl/>
              </w:rPr>
              <w:t xml:space="preserve">فایل محافظت‌شده‌ی حاوی</w:t>
            </w:r>
            <w:r>
              <w:rPr>
                <w:rtl/>
              </w:rPr>
              <w:t xml:space="preserve"> </w:t>
            </w:r>
            <w:r>
              <w:t xml:space="preserve">DSN</w:t>
            </w:r>
            <w:r>
              <w:rPr>
                <w:rtl/>
              </w:rPr>
              <w:t xml:space="preserve">.</w:t>
            </w:r>
          </w:p>
        </w:tc>
      </w:tr>
      <w:tr>
        <w:tc>
          <w:tcPr/>
          <w:p>
            <w:pPr>
              <w:pStyle w:val="Compact"/>
              <w:bidi/>
            </w:pPr>
            <w:r>
              <w:rPr>
                <w:rStyle w:val="VerbatimChar"/>
              </w:rPr>
              <w:t xml:space="preserve">SWARMOPS_DATABASE_MAX_OPEN_CONNS</w:t>
            </w:r>
          </w:p>
        </w:tc>
        <w:tc>
          <w:tcPr/>
          <w:p>
            <w:pPr>
              <w:pStyle w:val="Compact"/>
              <w:bidi/>
            </w:pPr>
            <w:r>
              <w:rPr>
                <w:rtl/>
              </w:rPr>
              <w:t xml:space="preserve">حد بالای استخر اتصال.</w:t>
            </w:r>
          </w:p>
        </w:tc>
      </w:tr>
      <w:tr>
        <w:tc>
          <w:tcPr/>
          <w:p>
            <w:pPr>
              <w:pStyle w:val="Compact"/>
              <w:bidi/>
            </w:pPr>
            <w:r>
              <w:rPr>
                <w:rtl/>
              </w:rPr>
              <w:t xml:space="preserve">فایل‌های کلید داده و کلید نشست</w:t>
            </w:r>
          </w:p>
        </w:tc>
        <w:tc>
          <w:tcPr/>
          <w:p>
            <w:pPr>
              <w:pStyle w:val="Compact"/>
              <w:bidi/>
            </w:pPr>
            <w:r>
              <w:rPr>
                <w:rtl/>
              </w:rPr>
              <w:t xml:space="preserve">رمزنگاری ستون‌های محرمانه و امضای نشست‌های اپراتور.</w:t>
            </w:r>
          </w:p>
        </w:tc>
      </w:tr>
      <w:tr>
        <w:tc>
          <w:tcPr/>
          <w:p>
            <w:pPr>
              <w:pStyle w:val="Compact"/>
              <w:bidi/>
            </w:pPr>
            <w:r>
              <w:rPr>
                <w:rtl/>
              </w:rPr>
              <w:t xml:space="preserve">راز</w:t>
            </w:r>
            <w:r>
              <w:rPr>
                <w:rtl/>
              </w:rPr>
              <w:t xml:space="preserve"> </w:t>
            </w:r>
            <w:r>
              <w:t xml:space="preserve">Swarm</w:t>
            </w:r>
            <w:r>
              <w:rPr>
                <w:rtl/>
              </w:rPr>
              <w:t xml:space="preserve"> </w:t>
            </w:r>
            <w:r>
              <w:rPr>
                <w:rtl/>
              </w:rPr>
              <w:t xml:space="preserve">با نام</w:t>
            </w:r>
            <w:r>
              <w:rPr>
                <w:rtl/>
              </w:rPr>
              <w:t xml:space="preserve"> </w:t>
            </w:r>
            <w:r>
              <w:rPr>
                <w:rStyle w:val="VerbatimChar"/>
              </w:rPr>
              <w:t xml:space="preserve">swarmops_database_dsn</w:t>
            </w:r>
          </w:p>
        </w:tc>
        <w:tc>
          <w:tcPr/>
          <w:p>
            <w:pPr>
              <w:pStyle w:val="Compact"/>
              <w:bidi/>
            </w:pPr>
            <w:r>
              <w:rPr>
                <w:rtl/>
              </w:rPr>
              <w:t xml:space="preserve">همان</w:t>
            </w:r>
            <w:r>
              <w:rPr>
                <w:rtl/>
              </w:rPr>
              <w:t xml:space="preserve"> </w:t>
            </w:r>
            <w:r>
              <w:t xml:space="preserve">DSN</w:t>
            </w:r>
            <w:r>
              <w:rPr>
                <w:rtl/>
              </w:rPr>
              <w:t xml:space="preserve"> </w:t>
            </w:r>
            <w:r>
              <w:rPr>
                <w:rtl/>
              </w:rPr>
              <w:t xml:space="preserve">وقتی هسته به‌صورت سرویس</w:t>
            </w:r>
            <w:r>
              <w:rPr>
                <w:rtl/>
              </w:rPr>
              <w:t xml:space="preserve"> </w:t>
            </w:r>
            <w:r>
              <w:t xml:space="preserve">Swarm</w:t>
            </w:r>
            <w:r>
              <w:rPr>
                <w:rtl/>
              </w:rPr>
              <w:t xml:space="preserve"> </w:t>
            </w:r>
            <w:r>
              <w:rPr>
                <w:rtl/>
              </w:rPr>
              <w:t xml:space="preserve">اجرا می‌شود (</w:t>
            </w:r>
            <w:r>
              <w:rPr>
                <w:rStyle w:val="VerbatimChar"/>
              </w:rPr>
              <w:t xml:space="preserve">deploy/stacks/swarmops.yml</w:t>
            </w:r>
            <w:r>
              <w:rPr>
                <w:rtl/>
              </w:rPr>
              <w:t xml:space="preserve">).</w:t>
            </w:r>
          </w:p>
        </w:tc>
      </w:tr>
    </w:tbl>
    <w:p>
      <w:pPr>
        <w:bidi/>
      </w:pPr>
      <w:r>
        <w:rPr>
          <w:rtl/>
        </w:rPr>
        <w:t xml:space="preserve">پشتیبان‌گیری با</w:t>
      </w:r>
      <w:r>
        <w:rPr>
          <w:rtl/>
        </w:rPr>
        <w:t xml:space="preserve"> </w:t>
      </w:r>
      <w:r>
        <w:rPr>
          <w:rStyle w:val="VerbatimChar"/>
        </w:rPr>
        <w:t xml:space="preserve">mysqldump --single-transaction</w:t>
      </w:r>
      <w:r>
        <w:rPr>
          <w:rtl/>
        </w:rPr>
        <w:t xml:space="preserve"> </w:t>
      </w:r>
      <w:r>
        <w:rPr>
          <w:rtl/>
        </w:rPr>
        <w:t xml:space="preserve">انجام می‌شود که بدون مسدود کردن نویسندگان، تصویری سازگار از</w:t>
      </w:r>
      <w:r>
        <w:rPr>
          <w:rtl/>
        </w:rPr>
        <w:t xml:space="preserve"> </w:t>
      </w:r>
      <w:r>
        <w:t xml:space="preserve">InnoDB</w:t>
      </w:r>
      <w:r>
        <w:rPr>
          <w:rtl/>
        </w:rPr>
        <w:t xml:space="preserve"> </w:t>
      </w:r>
      <w:r>
        <w:rPr>
          <w:rtl/>
        </w:rPr>
        <w:t xml:space="preserve">می‌گیرد. چون ستون‌های محرمانه با کلیدی بیرون از پایگاه داده رمز شده‌اند، پشتیبان باید همراه نسخه‌ای جداگانه و محافظت‌شده از آن کلید نگهداری شود. راهنمای نصب و بهره‌برداری پشتیبان‌گیری، بازیابی و ارتقا را شرح می‌دهد.</w:t>
      </w:r>
    </w:p>
    <w:bookmarkEnd w:id="48"/>
    <w:bookmarkStart w:id="57" w:name="مفاهیم-فراگیر"/>
    <w:p>
      <w:pPr>
        <w:pStyle w:val="Heading1"/>
        <w:bidi/>
      </w:pPr>
      <w:r>
        <w:rPr>
          <w:rStyle w:val="SectionNumber"/>
          <w:rtl/>
        </w:rPr>
        <w:t xml:space="preserve">8</w:t>
      </w:r>
      <w:r>
        <w:tab/>
      </w:r>
      <w:r>
        <w:rPr>
          <w:rtl/>
        </w:rPr>
        <w:t xml:space="preserve">مفاهیم فراگیر</w:t>
      </w:r>
    </w:p>
    <w:bookmarkStart w:id="49" w:name="ماندگاری-و-تراکنشها"/>
    <w:p>
      <w:pPr>
        <w:pStyle w:val="Heading2"/>
        <w:bidi/>
      </w:pPr>
      <w:r>
        <w:rPr>
          <w:rStyle w:val="SectionNumber"/>
          <w:rtl/>
        </w:rPr>
        <w:t xml:space="preserve">8.1</w:t>
      </w:r>
      <w:r>
        <w:tab/>
      </w:r>
      <w:r>
        <w:rPr>
          <w:rtl/>
        </w:rPr>
        <w:t xml:space="preserve">ماندگاری و تراکنش‌ها</w:t>
      </w:r>
    </w:p>
    <w:p>
      <w:pPr>
        <w:bidi/>
      </w:pPr>
      <w:r>
        <w:rPr>
          <w:rtl/>
        </w:rPr>
        <w:t xml:space="preserve">همه‌ی نوشتن‌هایی که به هم تعلق دارند در</w:t>
      </w:r>
      <w:r>
        <w:rPr>
          <w:rtl/>
        </w:rPr>
        <w:t xml:space="preserve"> </w:t>
      </w:r>
      <w:r>
        <w:rPr>
          <w:rStyle w:val="VerbatimChar"/>
        </w:rPr>
        <w:t xml:space="preserve">sqlstore.DB.WithTx</w:t>
      </w:r>
      <w:r>
        <w:rPr>
          <w:rtl/>
        </w:rPr>
        <w:t xml:space="preserve"> </w:t>
      </w:r>
      <w:r>
        <w:rPr>
          <w:rtl/>
        </w:rPr>
        <w:t xml:space="preserve">با سطح جداسازی</w:t>
      </w:r>
      <w:r>
        <w:rPr>
          <w:rtl/>
        </w:rPr>
        <w:t xml:space="preserve"> </w:t>
      </w:r>
      <w:r>
        <w:t xml:space="preserve">READ COMMITTED</w:t>
      </w:r>
      <w:r>
        <w:rPr>
          <w:rtl/>
        </w:rPr>
        <w:t xml:space="preserve"> </w:t>
      </w:r>
      <w:r>
        <w:rPr>
          <w:rtl/>
        </w:rPr>
        <w:t xml:space="preserve">اجرا می‌شوند.</w:t>
      </w:r>
      <w:r>
        <w:rPr>
          <w:rtl/>
        </w:rPr>
        <w:t xml:space="preserve"> </w:t>
      </w:r>
      <w:r>
        <w:t xml:space="preserve">READ COMMITTED</w:t>
      </w:r>
      <w:r>
        <w:rPr>
          <w:rtl/>
        </w:rPr>
        <w:t xml:space="preserve"> </w:t>
      </w:r>
      <w:r>
        <w:rPr>
          <w:rtl/>
        </w:rPr>
        <w:t xml:space="preserve">به جای پیش‌فرض</w:t>
      </w:r>
      <w:r>
        <w:rPr>
          <w:rtl/>
        </w:rPr>
        <w:t xml:space="preserve"> </w:t>
      </w:r>
      <w:r>
        <w:t xml:space="preserve">InnoDB</w:t>
      </w:r>
      <w:r>
        <w:rPr>
          <w:rtl/>
        </w:rPr>
        <w:t xml:space="preserve"> </w:t>
      </w:r>
      <w:r>
        <w:rPr>
          <w:rtl/>
        </w:rPr>
        <w:t xml:space="preserve">یعنی</w:t>
      </w:r>
      <w:r>
        <w:rPr>
          <w:rtl/>
        </w:rPr>
        <w:t xml:space="preserve"> </w:t>
      </w:r>
      <w:r>
        <w:t xml:space="preserve">REPEATABLE READ</w:t>
      </w:r>
      <w:r>
        <w:rPr>
          <w:rtl/>
        </w:rPr>
        <w:t xml:space="preserve"> </w:t>
      </w:r>
      <w:r>
        <w:rPr>
          <w:rtl/>
        </w:rPr>
        <w:t xml:space="preserve">انتخاب شد، چون کد سطرهایی را که برای به‌روزرسانی می‌خواند صریحاً قفل می‌کند؛ این سطح از قفل‌های شکاف (</w:t>
      </w:r>
      <w:r>
        <w:t xml:space="preserve">gap lock</w:t>
      </w:r>
      <w:r>
        <w:rPr>
          <w:rtl/>
        </w:rPr>
        <w:t xml:space="preserve">) پرس‌وجوهای بازه‌ای در</w:t>
      </w:r>
      <w:r>
        <w:rPr>
          <w:rtl/>
        </w:rPr>
        <w:t xml:space="preserve"> </w:t>
      </w:r>
      <w:r>
        <w:t xml:space="preserve">REPEATABLE READ</w:t>
      </w:r>
      <w:r>
        <w:rPr>
          <w:rtl/>
        </w:rPr>
        <w:t xml:space="preserve"> </w:t>
      </w:r>
      <w:r>
        <w:rPr>
          <w:rtl/>
        </w:rPr>
        <w:t xml:space="preserve">پرهیز می‌کند که درج‌های نامرتبط را پشت سر هم می‌انداختند، مثلاً سطرهای مصرف پروژه‌های مختلف. تراکنشی که سرور با خطای ۱۲۱۳ (بن‌بست) یا ۱۲۰۵ (اتمام مهلت انتظار قفل) لغو کند، به‌طور کامل تا چهار بار تکرار می‌شود و میان تلاش‌ها به اندازه‌ی مجذور شماره‌ی تلاش × ۱۵ میلی‌ثانیه صبر می‌کند؛ کل تابع تکرار می‌شود، پس اثر ناقصی نشت نمی‌کند.</w:t>
      </w:r>
    </w:p>
    <w:bookmarkEnd w:id="49"/>
    <w:bookmarkStart w:id="50" w:name="قابلیت-حمل-میان-mariadb-و-mysql"/>
    <w:p>
      <w:pPr>
        <w:pStyle w:val="Heading2"/>
        <w:bidi/>
      </w:pPr>
      <w:r>
        <w:rPr>
          <w:rStyle w:val="SectionNumber"/>
          <w:rtl/>
        </w:rPr>
        <w:t xml:space="preserve">8.2</w:t>
      </w:r>
      <w:r>
        <w:tab/>
      </w:r>
      <w:r>
        <w:rPr>
          <w:rtl/>
        </w:rPr>
        <w:t xml:space="preserve">قابلیت حمل میان</w:t>
      </w:r>
      <w:r>
        <w:rPr>
          <w:rtl/>
        </w:rPr>
        <w:t xml:space="preserve"> </w:t>
      </w:r>
      <w:r>
        <w:t xml:space="preserve">MariaDB</w:t>
      </w:r>
      <w:r>
        <w:rPr>
          <w:rtl/>
        </w:rPr>
        <w:t xml:space="preserve"> </w:t>
      </w:r>
      <w:r>
        <w:rPr>
          <w:rtl/>
        </w:rPr>
        <w:t xml:space="preserve">و</w:t>
      </w:r>
      <w:r>
        <w:rPr>
          <w:rtl/>
        </w:rPr>
        <w:t xml:space="preserve"> </w:t>
      </w:r>
      <w:r>
        <w:t xml:space="preserve">MySQL</w:t>
      </w:r>
    </w:p>
    <w:p>
      <w:pPr>
        <w:bidi/>
      </w:pPr>
      <w:r>
        <w:rPr>
          <w:rtl/>
        </w:rPr>
        <w:t xml:space="preserve">فقط ویژگی‌های موجود در هر دو موتور استفاده می‌شوند. دو تفاوت بر پیاده‌سازی اثر گذاشت:</w:t>
      </w:r>
    </w:p>
    <w:p>
      <w:pPr>
        <w:pStyle w:val="Compact"/>
        <w:numPr>
          <w:ilvl w:val="0"/>
          <w:numId w:val="1004"/>
        </w:numPr>
        <w:bidi/>
      </w:pPr>
      <w:r>
        <w:rPr>
          <w:rStyle w:val="VerbatimChar"/>
        </w:rPr>
        <w:t xml:space="preserve">sensitive</w:t>
      </w:r>
      <w:r>
        <w:rPr>
          <w:rtl/>
        </w:rPr>
        <w:t xml:space="preserve"> </w:t>
      </w:r>
      <w:r>
        <w:rPr>
          <w:rtl/>
        </w:rPr>
        <w:t xml:space="preserve">در هر دو واژه‌ی رزروشده است، پس ستون</w:t>
      </w:r>
      <w:r>
        <w:rPr>
          <w:rtl/>
        </w:rPr>
        <w:t xml:space="preserve"> </w:t>
      </w:r>
      <w:r>
        <w:rPr>
          <w:rStyle w:val="VerbatimChar"/>
        </w:rPr>
        <w:t xml:space="preserve">is_sensitive</w:t>
      </w:r>
      <w:r>
        <w:rPr>
          <w:rtl/>
        </w:rPr>
        <w:t xml:space="preserve"> </w:t>
      </w:r>
      <w:r>
        <w:rPr>
          <w:rtl/>
        </w:rPr>
        <w:t xml:space="preserve">نام گرفت.</w:t>
      </w:r>
    </w:p>
    <w:p>
      <w:pPr>
        <w:pStyle w:val="Compact"/>
        <w:numPr>
          <w:ilvl w:val="0"/>
          <w:numId w:val="1004"/>
        </w:numPr>
        <w:bidi/>
      </w:pPr>
      <w:r>
        <w:rPr>
          <w:rtl/>
        </w:rPr>
        <w:t xml:space="preserve">شماره‌ی خطای نقض</w:t>
      </w:r>
      <w:r>
        <w:rPr>
          <w:rtl/>
        </w:rPr>
        <w:t xml:space="preserve"> </w:t>
      </w:r>
      <w:r>
        <w:t xml:space="preserve">CHECK</w:t>
      </w:r>
      <w:r>
        <w:rPr>
          <w:rtl/>
        </w:rPr>
        <w:t xml:space="preserve"> </w:t>
      </w:r>
      <w:r>
        <w:rPr>
          <w:rtl/>
        </w:rPr>
        <w:t xml:space="preserve">متفاوت است (۳۸۱۹ در</w:t>
      </w:r>
      <w:r>
        <w:rPr>
          <w:rtl/>
        </w:rPr>
        <w:t xml:space="preserve"> </w:t>
      </w:r>
      <w:r>
        <w:t xml:space="preserve">MySQL</w:t>
      </w:r>
      <w:r>
        <w:rPr>
          <w:rtl/>
        </w:rPr>
        <w:t xml:space="preserve"> </w:t>
      </w:r>
      <w:r>
        <w:rPr>
          <w:rtl/>
        </w:rPr>
        <w:t xml:space="preserve">و ۴۰۲۵ در</w:t>
      </w:r>
      <w:r>
        <w:rPr>
          <w:rtl/>
        </w:rPr>
        <w:t xml:space="preserve"> </w:t>
      </w:r>
      <w:r>
        <w:t xml:space="preserve">MariaDB</w:t>
      </w:r>
      <w:r>
        <w:rPr>
          <w:rtl/>
        </w:rPr>
        <w:t xml:space="preserve">) و</w:t>
      </w:r>
      <w:r>
        <w:rPr>
          <w:rtl/>
        </w:rPr>
        <w:t xml:space="preserve"> </w:t>
      </w:r>
      <w:r>
        <w:rPr>
          <w:rStyle w:val="VerbatimChar"/>
        </w:rPr>
        <w:t xml:space="preserve">sqlstore.IsCheckViolation</w:t>
      </w:r>
      <w:r>
        <w:rPr>
          <w:rtl/>
        </w:rPr>
        <w:t xml:space="preserve"> </w:t>
      </w:r>
      <w:r>
        <w:rPr>
          <w:rtl/>
        </w:rPr>
        <w:t xml:space="preserve">هر دو را می‌شناسد.</w:t>
      </w:r>
    </w:p>
    <w:p>
      <w:pPr>
        <w:bidi/>
      </w:pPr>
      <w:r>
        <w:rPr>
          <w:rtl/>
        </w:rPr>
        <w:t xml:space="preserve">زمان‌ها به‌صورت</w:t>
      </w:r>
      <w:r>
        <w:rPr>
          <w:rtl/>
        </w:rPr>
        <w:t xml:space="preserve"> </w:t>
      </w:r>
      <w:r>
        <w:rPr>
          <w:rStyle w:val="VerbatimChar"/>
        </w:rPr>
        <w:t xml:space="preserve">DATETIME(6)</w:t>
      </w:r>
      <w:r>
        <w:rPr>
          <w:rtl/>
        </w:rPr>
        <w:t xml:space="preserve"> </w:t>
      </w:r>
      <w:r>
        <w:rPr>
          <w:rtl/>
        </w:rPr>
        <w:t xml:space="preserve">در</w:t>
      </w:r>
      <w:r>
        <w:rPr>
          <w:rtl/>
        </w:rPr>
        <w:t xml:space="preserve"> </w:t>
      </w:r>
      <w:r>
        <w:t xml:space="preserve">UTC</w:t>
      </w:r>
      <w:r>
        <w:rPr>
          <w:rtl/>
        </w:rPr>
        <w:t xml:space="preserve"> </w:t>
      </w:r>
      <w:r>
        <w:rPr>
          <w:rtl/>
        </w:rPr>
        <w:t xml:space="preserve">ذخیره می‌شوند و زمان‌های واردشده تا میکروثانیه بریده می‌شوند تا مقادیر روی هر دو موتور برابر مقایسه شوند.</w:t>
      </w:r>
    </w:p>
    <w:bookmarkEnd w:id="50"/>
    <w:bookmarkStart w:id="51" w:name="پول"/>
    <w:p>
      <w:pPr>
        <w:pStyle w:val="Heading2"/>
        <w:bidi/>
      </w:pPr>
      <w:r>
        <w:rPr>
          <w:rStyle w:val="SectionNumber"/>
          <w:rtl/>
        </w:rPr>
        <w:t xml:space="preserve">8.3</w:t>
      </w:r>
      <w:r>
        <w:tab/>
      </w:r>
      <w:r>
        <w:rPr>
          <w:rtl/>
        </w:rPr>
        <w:t xml:space="preserve">پول</w:t>
      </w:r>
    </w:p>
    <w:p>
      <w:pPr>
        <w:pStyle w:val="Compact"/>
        <w:numPr>
          <w:ilvl w:val="0"/>
          <w:numId w:val="1005"/>
        </w:numPr>
        <w:bidi/>
      </w:pPr>
      <w:r>
        <w:rPr>
          <w:b/>
          <w:bCs/>
          <w:rtl/>
        </w:rPr>
        <w:t xml:space="preserve">واحد.</w:t>
      </w:r>
      <w:r>
        <w:rPr>
          <w:rtl/>
        </w:rPr>
        <w:t xml:space="preserve"> </w:t>
      </w:r>
      <w:r>
        <w:rPr>
          <w:rtl/>
        </w:rPr>
        <w:t xml:space="preserve">مبالغ اعداد صحیح به ریال هستند و به تومان نمایش داده می‌شوند.</w:t>
      </w:r>
    </w:p>
    <w:p>
      <w:pPr>
        <w:pStyle w:val="Compact"/>
        <w:numPr>
          <w:ilvl w:val="0"/>
          <w:numId w:val="1005"/>
        </w:numPr>
        <w:bidi/>
      </w:pPr>
      <w:r>
        <w:rPr>
          <w:b/>
          <w:bCs/>
          <w:rtl/>
        </w:rPr>
        <w:t xml:space="preserve">دفتر کل.</w:t>
      </w:r>
      <w:r>
        <w:rPr>
          <w:rtl/>
        </w:rPr>
        <w:t xml:space="preserve"> </w:t>
      </w:r>
      <w:r>
        <w:rPr>
          <w:rtl/>
        </w:rPr>
        <w:t xml:space="preserve">هر تغییر یک سطر</w:t>
      </w:r>
      <w:r>
        <w:rPr>
          <w:rtl/>
        </w:rPr>
        <w:t xml:space="preserve"> </w:t>
      </w:r>
      <w:r>
        <w:rPr>
          <w:rStyle w:val="VerbatimChar"/>
        </w:rPr>
        <w:t xml:space="preserve">wallet_transactions</w:t>
      </w:r>
      <w:r>
        <w:rPr>
          <w:rtl/>
        </w:rPr>
        <w:t xml:space="preserve"> </w:t>
      </w:r>
      <w:r>
        <w:rPr>
          <w:rtl/>
        </w:rPr>
        <w:t xml:space="preserve">با نوع، مبلغ علامت‌دار، موجودی حاصل، مرجع و کلید یکتایی اختیاری است.</w:t>
      </w:r>
      <w:r>
        <w:rPr>
          <w:rtl/>
        </w:rPr>
        <w:t xml:space="preserve"> </w:t>
      </w:r>
      <w:r>
        <w:rPr>
          <w:rStyle w:val="VerbatimChar"/>
        </w:rPr>
        <w:t xml:space="preserve">UNIQUE(user_id, idempotency_key)</w:t>
      </w:r>
      <w:r>
        <w:rPr>
          <w:rtl/>
        </w:rPr>
        <w:t xml:space="preserve"> </w:t>
      </w:r>
      <w:r>
        <w:rPr>
          <w:rtl/>
        </w:rPr>
        <w:t xml:space="preserve">تکرار را ایمن می‌کند.</w:t>
      </w:r>
      <w:r>
        <w:rPr>
          <w:rtl/>
        </w:rPr>
        <w:t xml:space="preserve"> </w:t>
      </w:r>
      <w:r>
        <w:rPr>
          <w:rStyle w:val="VerbatimChar"/>
        </w:rPr>
        <w:t xml:space="preserve">wallets.balance_rial</w:t>
      </w:r>
      <w:r>
        <w:rPr>
          <w:rtl/>
        </w:rPr>
        <w:t xml:space="preserve"> </w:t>
      </w:r>
      <w:r>
        <w:rPr>
          <w:rtl/>
        </w:rPr>
        <w:t xml:space="preserve">نهان در همان تراکنش سطر و زیر قفل سطر کیف پول به‌روز می‌شود و</w:t>
      </w:r>
      <w:r>
        <w:rPr>
          <w:rtl/>
        </w:rPr>
        <w:t xml:space="preserve"> </w:t>
      </w:r>
      <w:r>
        <w:rPr>
          <w:rStyle w:val="VerbatimChar"/>
        </w:rPr>
        <w:t xml:space="preserve">CHECK (balance_rial &gt;= 0)</w:t>
      </w:r>
      <w:r>
        <w:rPr>
          <w:rtl/>
        </w:rPr>
        <w:t xml:space="preserve"> </w:t>
      </w:r>
      <w:r>
        <w:rPr>
          <w:rtl/>
        </w:rPr>
        <w:t xml:space="preserve">اضافه‌برداشت را منع می‌کند. کنسول برابری موجودی با مجموع دفتر کل را بررسی می‌کند.</w:t>
      </w:r>
    </w:p>
    <w:p>
      <w:pPr>
        <w:pStyle w:val="Compact"/>
        <w:numPr>
          <w:ilvl w:val="0"/>
          <w:numId w:val="1005"/>
        </w:numPr>
        <w:bidi/>
      </w:pPr>
      <w:r>
        <w:rPr>
          <w:b/>
          <w:bCs/>
          <w:rtl/>
        </w:rPr>
        <w:t xml:space="preserve">نرمال‌زدایی.</w:t>
      </w:r>
      <w:r>
        <w:rPr>
          <w:rtl/>
        </w:rPr>
        <w:t xml:space="preserve"> </w:t>
      </w:r>
      <w:r>
        <w:rPr>
          <w:rtl/>
        </w:rPr>
        <w:t xml:space="preserve">نگهداری موجودی نهان گامی آگاهانه دور از فرم نرمال سخت است: بررسی ذخیره و اضافه‌برداشت را به خواندن یک سطر زیر قفل تبدیل می‌کند، به جای جمع زدن دفتر کلی که پیوسته بزرگ می‌شود. دفتر کل همچنان مرجع است.</w:t>
      </w:r>
    </w:p>
    <w:p>
      <w:pPr>
        <w:pStyle w:val="Compact"/>
        <w:numPr>
          <w:ilvl w:val="0"/>
          <w:numId w:val="1005"/>
        </w:numPr>
        <w:bidi/>
      </w:pPr>
      <w:r>
        <w:rPr>
          <w:b/>
          <w:bCs/>
          <w:rtl/>
        </w:rPr>
        <w:t xml:space="preserve">مالیات.</w:t>
      </w:r>
      <w:r>
        <w:rPr>
          <w:rtl/>
        </w:rPr>
        <w:t xml:space="preserve"> </w:t>
      </w:r>
      <w:r>
        <w:rPr>
          <w:rtl/>
        </w:rPr>
        <w:t xml:space="preserve">قیمت‌ها شامل مالیات‌اند. مالیات موجود در جمع</w:t>
      </w:r>
      <w:r>
        <w:rPr>
          <w:rtl/>
        </w:rPr>
        <w:t xml:space="preserve"> </w:t>
      </w:r>
      <w:r>
        <w:rPr>
          <w:i/>
          <w:iCs/>
        </w:rPr>
        <w:t xml:space="preserve">T</w:t>
      </w:r>
      <w:r>
        <w:rPr>
          <w:rtl/>
        </w:rPr>
        <w:t xml:space="preserve"> </w:t>
      </w:r>
      <w:r>
        <w:rPr>
          <w:rtl/>
        </w:rPr>
        <w:t xml:space="preserve">با نرخ</w:t>
      </w:r>
      <w:r>
        <w:rPr>
          <w:rtl/>
        </w:rPr>
        <w:t xml:space="preserve"> </w:t>
      </w:r>
      <w:r>
        <w:rPr>
          <w:i/>
          <w:iCs/>
        </w:rPr>
        <w:t xml:space="preserve">r</w:t>
      </w:r>
      <w:r>
        <w:rPr>
          <w:rtl/>
        </w:rPr>
        <w:t xml:space="preserve"> </w:t>
      </w:r>
      <w:r>
        <w:rPr>
          <w:rtl/>
        </w:rPr>
        <w:t xml:space="preserve">واحد پایه برابر ⌊</w:t>
      </w:r>
      <w:r>
        <w:rPr>
          <w:i/>
          <w:iCs/>
        </w:rPr>
        <w:t xml:space="preserve">T</w:t>
      </w:r>
      <w:r>
        <w:t xml:space="preserve">·</w:t>
      </w:r>
      <w:r>
        <w:rPr>
          <w:i/>
          <w:iCs/>
        </w:rPr>
        <w:t xml:space="preserve">r</w:t>
      </w:r>
      <w:r>
        <w:t xml:space="preserve">/(10000 +</w:t>
      </w:r>
      <w:r>
        <w:t xml:space="preserve"> </w:t>
      </w:r>
      <w:r>
        <w:rPr>
          <w:i/>
          <w:iCs/>
        </w:rPr>
        <w:t xml:space="preserve">r</w:t>
      </w:r>
      <w:r>
        <w:rPr>
          <w:rtl/>
        </w:rPr>
        <w:t xml:space="preserve">)⌋ است و جمع جزء فاکتور</w:t>
      </w:r>
      <w:r>
        <w:rPr>
          <w:rtl/>
        </w:rPr>
        <w:t xml:space="preserve"> </w:t>
      </w:r>
      <w:r>
        <w:rPr>
          <w:i/>
          <w:iCs/>
        </w:rPr>
        <w:t xml:space="preserve">T</w:t>
      </w:r>
      <w:r>
        <w:rPr>
          <w:rtl/>
        </w:rPr>
        <w:t xml:space="preserve"> </w:t>
      </w:r>
      <w:r>
        <w:rPr>
          <w:rtl/>
        </w:rPr>
        <w:t xml:space="preserve">منهای آن مالیات است.</w:t>
      </w:r>
    </w:p>
    <w:bookmarkEnd w:id="51"/>
    <w:bookmarkStart w:id="52" w:name="امنیت"/>
    <w:p>
      <w:pPr>
        <w:pStyle w:val="Heading2"/>
        <w:bidi/>
      </w:pPr>
      <w:r>
        <w:rPr>
          <w:rStyle w:val="SectionNumber"/>
          <w:rtl/>
        </w:rPr>
        <w:t xml:space="preserve">8.4</w:t>
      </w:r>
      <w:r>
        <w:tab/>
      </w:r>
      <w:r>
        <w:rPr>
          <w:rtl/>
        </w:rPr>
        <w:t xml:space="preserve">امنیت</w:t>
      </w:r>
    </w:p>
    <w:p>
      <w:pPr>
        <w:pStyle w:val="Compact"/>
        <w:numPr>
          <w:ilvl w:val="0"/>
          <w:numId w:val="1006"/>
        </w:numPr>
        <w:bidi/>
      </w:pPr>
      <w:r>
        <w:rPr>
          <w:b/>
          <w:bCs/>
          <w:rtl/>
        </w:rPr>
        <w:t xml:space="preserve">مشتریان.</w:t>
      </w:r>
      <w:r>
        <w:rPr>
          <w:rtl/>
        </w:rPr>
        <w:t xml:space="preserve"> </w:t>
      </w:r>
      <w:r>
        <w:rPr>
          <w:rtl/>
        </w:rPr>
        <w:t xml:space="preserve">گذرواژه‌ها با</w:t>
      </w:r>
      <w:r>
        <w:rPr>
          <w:rtl/>
        </w:rPr>
        <w:t xml:space="preserve"> </w:t>
      </w:r>
      <w:r>
        <w:t xml:space="preserve">bcrypt</w:t>
      </w:r>
      <w:r>
        <w:rPr>
          <w:rtl/>
        </w:rPr>
        <w:t xml:space="preserve"> </w:t>
      </w:r>
      <w:r>
        <w:rPr>
          <w:rtl/>
        </w:rPr>
        <w:t xml:space="preserve">(هزینه‌ی ۱۲) ذخیره می‌شوند؛ ایمیل ناشناخته در برابر یک درهم‌سازی ساختگی بررسی می‌شود تا زمان پاسخ با گذرواژه‌ی نادرست برابر باشد. نشست‌ها به‌صورت درهم‌سازی توکن ذخیره می‌شوند، نه خود توکن. کوکی‌ها HttpOnly،</w:t>
      </w:r>
      <w:r>
        <w:rPr>
          <w:rtl/>
        </w:rPr>
        <w:t xml:space="preserve"> </w:t>
      </w:r>
      <w:r>
        <w:t xml:space="preserve">SameSite=Strict</w:t>
      </w:r>
      <w:r>
        <w:rPr>
          <w:rtl/>
        </w:rPr>
        <w:t xml:space="preserve"> </w:t>
      </w:r>
      <w:r>
        <w:rPr>
          <w:rtl/>
        </w:rPr>
        <w:t xml:space="preserve">و در صورت پیکربندی</w:t>
      </w:r>
      <w:r>
        <w:rPr>
          <w:rtl/>
        </w:rPr>
        <w:t xml:space="preserve"> </w:t>
      </w:r>
      <w:r>
        <w:t xml:space="preserve">Secure</w:t>
      </w:r>
      <w:r>
        <w:rPr>
          <w:rtl/>
        </w:rPr>
        <w:t xml:space="preserve"> </w:t>
      </w:r>
      <w:r>
        <w:rPr>
          <w:rtl/>
        </w:rPr>
        <w:t xml:space="preserve">هستند. تغییرات توکن</w:t>
      </w:r>
      <w:r>
        <w:rPr>
          <w:rtl/>
        </w:rPr>
        <w:t xml:space="preserve"> </w:t>
      </w:r>
      <w:r>
        <w:t xml:space="preserve">CSRF</w:t>
      </w:r>
      <w:r>
        <w:rPr>
          <w:rtl/>
        </w:rPr>
        <w:t xml:space="preserve"> </w:t>
      </w:r>
      <w:r>
        <w:rPr>
          <w:rtl/>
        </w:rPr>
        <w:t xml:space="preserve">می‌خواهند.</w:t>
      </w:r>
    </w:p>
    <w:p>
      <w:pPr>
        <w:pStyle w:val="Compact"/>
        <w:numPr>
          <w:ilvl w:val="0"/>
          <w:numId w:val="1006"/>
        </w:numPr>
        <w:bidi/>
      </w:pPr>
      <w:r>
        <w:rPr>
          <w:b/>
          <w:bCs/>
          <w:rtl/>
        </w:rPr>
        <w:t xml:space="preserve">جداسازی.</w:t>
      </w:r>
      <w:r>
        <w:rPr>
          <w:rtl/>
        </w:rPr>
        <w:t xml:space="preserve"> </w:t>
      </w:r>
      <w:r>
        <w:rPr>
          <w:rtl/>
        </w:rPr>
        <w:t xml:space="preserve">هر پرس‌وجوی مشتری با شناسه‌ی کاربر نشست محدود می‌شود؛ مسیرهای مدیریت فقط نشست اپراتور را می‌پذیرند.</w:t>
      </w:r>
    </w:p>
    <w:p>
      <w:pPr>
        <w:pStyle w:val="Compact"/>
        <w:numPr>
          <w:ilvl w:val="0"/>
          <w:numId w:val="1006"/>
        </w:numPr>
        <w:bidi/>
      </w:pPr>
      <w:r>
        <w:rPr>
          <w:b/>
          <w:bCs/>
          <w:rtl/>
        </w:rPr>
        <w:t xml:space="preserve">رازها.</w:t>
      </w:r>
      <w:r>
        <w:rPr>
          <w:rtl/>
        </w:rPr>
        <w:t xml:space="preserve"> </w:t>
      </w:r>
      <w:r>
        <w:rPr>
          <w:rtl/>
        </w:rPr>
        <w:t xml:space="preserve">ستون‌های محرمانه با</w:t>
      </w:r>
      <w:r>
        <w:rPr>
          <w:rtl/>
        </w:rPr>
        <w:t xml:space="preserve"> </w:t>
      </w:r>
      <w:r>
        <w:t xml:space="preserve">AES-GCM</w:t>
      </w:r>
      <w:r>
        <w:rPr>
          <w:rtl/>
        </w:rPr>
        <w:t xml:space="preserve"> </w:t>
      </w:r>
      <w:r>
        <w:rPr>
          <w:rtl/>
        </w:rPr>
        <w:t xml:space="preserve">مهروموم می‌شوند؛ داده‌ی همراه</w:t>
      </w:r>
      <w:r>
        <w:rPr>
          <w:rtl/>
        </w:rPr>
        <w:t xml:space="preserve"> </w:t>
      </w:r>
      <w:r>
        <w:rPr>
          <w:rStyle w:val="VerbatimChar"/>
        </w:rPr>
        <w:t xml:space="preserve">swarmops-sql:&lt;table&gt;.&lt;column&gt;:&lt;keys&gt;</w:t>
      </w:r>
      <w:r>
        <w:rPr>
          <w:rtl/>
        </w:rPr>
        <w:t xml:space="preserve"> </w:t>
      </w:r>
      <w:r>
        <w:rPr>
          <w:rtl/>
        </w:rPr>
        <w:t xml:space="preserve">هر متن رمزشده را به سطرش پیوند می‌دهد و مقداری که جای دیگری کپی شود باز نمی‌شود.</w:t>
      </w:r>
    </w:p>
    <w:p>
      <w:pPr>
        <w:pStyle w:val="Compact"/>
        <w:numPr>
          <w:ilvl w:val="0"/>
          <w:numId w:val="1006"/>
        </w:numPr>
        <w:bidi/>
      </w:pPr>
      <w:r>
        <w:rPr>
          <w:b/>
          <w:bCs/>
          <w:rtl/>
        </w:rPr>
        <w:t xml:space="preserve">ممیزی.</w:t>
      </w:r>
      <w:r>
        <w:rPr>
          <w:rtl/>
        </w:rPr>
        <w:t xml:space="preserve"> </w:t>
      </w:r>
      <w:r>
        <w:rPr>
          <w:rtl/>
        </w:rPr>
        <w:t xml:space="preserve">رویدادهای تجاری با کنشگر در دفتر ممیزی ثبت می‌شوند:</w:t>
      </w:r>
    </w:p>
    <w:p>
      <w:pPr>
        <w:pStyle w:val="Compact"/>
        <w:numPr>
          <w:ilvl w:val="1"/>
          <w:numId w:val="1007"/>
        </w:numPr>
        <w:bidi/>
      </w:pPr>
      <w:r>
        <w:rPr>
          <w:rtl/>
        </w:rPr>
        <w:t xml:space="preserve">از سوی مشتری: ثبت‌نام، شارژ و ثبت سفارش؛</w:t>
      </w:r>
    </w:p>
    <w:p>
      <w:pPr>
        <w:pStyle w:val="Compact"/>
        <w:numPr>
          <w:ilvl w:val="1"/>
          <w:numId w:val="1007"/>
        </w:numPr>
        <w:bidi/>
      </w:pPr>
      <w:r>
        <w:rPr>
          <w:rtl/>
        </w:rPr>
        <w:t xml:space="preserve">از سوی مدیر: تأیید سفارش (با فرمان در صف‌شده) و رد، اصلاح کیف پول، تغییر وضعیت مشتری، تغییر پلن، صدور فاکتور و اجرای دستی صورتحساب.</w:t>
      </w:r>
    </w:p>
    <w:p>
      <w:pPr>
        <w:pStyle w:val="Compact"/>
        <w:numPr>
          <w:ilvl w:val="0"/>
          <w:numId w:val="1006"/>
        </w:numPr>
        <w:bidi/>
      </w:pPr>
      <w:r>
        <w:rPr>
          <w:b/>
          <w:bCs/>
          <w:rtl/>
        </w:rPr>
        <w:t xml:space="preserve">تأیید.</w:t>
      </w:r>
      <w:r>
        <w:rPr>
          <w:rtl/>
        </w:rPr>
        <w:t xml:space="preserve"> </w:t>
      </w:r>
      <w:r>
        <w:rPr>
          <w:rtl/>
        </w:rPr>
        <w:t xml:space="preserve">کنش‌های پرهزینه یا مخرب کنسول، تایپ عبارتی مانند</w:t>
      </w:r>
      <w:r>
        <w:rPr>
          <w:rtl/>
        </w:rPr>
        <w:t xml:space="preserve"> </w:t>
      </w:r>
      <w:r>
        <w:rPr>
          <w:rStyle w:val="VerbatimChar"/>
        </w:rPr>
        <w:t xml:space="preserve">CONFIRM_ORDER_3</w:t>
      </w:r>
      <w:r>
        <w:rPr>
          <w:rtl/>
        </w:rPr>
        <w:t xml:space="preserve"> </w:t>
      </w:r>
      <w:r>
        <w:rPr>
          <w:rtl/>
        </w:rPr>
        <w:t xml:space="preserve">را می‌خواهند.</w:t>
      </w:r>
    </w:p>
    <w:bookmarkEnd w:id="52"/>
    <w:bookmarkStart w:id="53" w:name="همزمانی-و-مالکیت"/>
    <w:p>
      <w:pPr>
        <w:pStyle w:val="Heading2"/>
        <w:bidi/>
      </w:pPr>
      <w:r>
        <w:rPr>
          <w:rStyle w:val="SectionNumber"/>
          <w:rtl/>
        </w:rPr>
        <w:t xml:space="preserve">8.5</w:t>
      </w:r>
      <w:r>
        <w:tab/>
      </w:r>
      <w:r>
        <w:rPr>
          <w:rtl/>
        </w:rPr>
        <w:t xml:space="preserve">هم‌زمانی و مالکیت</w:t>
      </w:r>
    </w:p>
    <w:p>
      <w:pPr>
        <w:bidi/>
      </w:pPr>
      <w:r>
        <w:rPr>
          <w:rtl/>
        </w:rPr>
        <w:t xml:space="preserve">قفل‌های سطری جایگزین قفل‌های درون‌فرایندی مخزن‌های فایلی شده‌اند؛ پس درستی دیگر به وجود تنها یک فرایند وابسته نیست. کاری که یک مالک دارد یک سطر یگانه را قفل می‌کند:</w:t>
      </w:r>
      <w:r>
        <w:rPr>
          <w:rtl/>
        </w:rPr>
        <w:t xml:space="preserve"> </w:t>
      </w:r>
      <w:r>
        <w:rPr>
          <w:rStyle w:val="VerbatimChar"/>
        </w:rPr>
        <w:t xml:space="preserve">core_authority</w:t>
      </w:r>
      <w:r>
        <w:rPr>
          <w:rtl/>
        </w:rPr>
        <w:t xml:space="preserve"> </w:t>
      </w:r>
      <w:r>
        <w:rPr>
          <w:rtl/>
        </w:rPr>
        <w:t xml:space="preserve">برای توپولوژی هسته و دوره‌ی اقتدار و</w:t>
      </w:r>
      <w:r>
        <w:rPr>
          <w:rtl/>
        </w:rPr>
        <w:t xml:space="preserve"> </w:t>
      </w:r>
      <w:r>
        <w:rPr>
          <w:rStyle w:val="VerbatimChar"/>
        </w:rPr>
        <w:t xml:space="preserve">agent_ca</w:t>
      </w:r>
      <w:r>
        <w:rPr>
          <w:rtl/>
        </w:rPr>
        <w:t xml:space="preserve"> </w:t>
      </w:r>
      <w:r>
        <w:rPr>
          <w:rtl/>
        </w:rPr>
        <w:t xml:space="preserve">برای مرجع گواهی عامل‌ها. فرمان‌های نام‌دار با درج یا به‌روزرسانی سطری در</w:t>
      </w:r>
      <w:r>
        <w:rPr>
          <w:rtl/>
        </w:rPr>
        <w:t xml:space="preserve"> </w:t>
      </w:r>
      <w:r>
        <w:rPr>
          <w:rStyle w:val="VerbatimChar"/>
        </w:rPr>
        <w:t xml:space="preserve">command_locks</w:t>
      </w:r>
      <w:r>
        <w:rPr>
          <w:rtl/>
        </w:rPr>
        <w:t xml:space="preserve"> </w:t>
      </w:r>
      <w:r>
        <w:rPr>
          <w:rtl/>
        </w:rPr>
        <w:t xml:space="preserve">پشت سر هم اجرا می‌شوند. فقط هسته‌ی فعال فرمان‌ها را بازیابی و اجرا می‌کند و صورتحساب انجام می‌دهد.</w:t>
      </w:r>
    </w:p>
    <w:bookmarkEnd w:id="53"/>
    <w:bookmarkStart w:id="54" w:name="مدیریت-خطا"/>
    <w:p>
      <w:pPr>
        <w:pStyle w:val="Heading2"/>
        <w:bidi/>
      </w:pPr>
      <w:r>
        <w:rPr>
          <w:rStyle w:val="SectionNumber"/>
          <w:rtl/>
        </w:rPr>
        <w:t xml:space="preserve">8.6</w:t>
      </w:r>
      <w:r>
        <w:tab/>
      </w:r>
      <w:r>
        <w:rPr>
          <w:rtl/>
        </w:rPr>
        <w:t xml:space="preserve">مدیریت خطا</w:t>
      </w:r>
    </w:p>
    <w:p>
      <w:pPr>
        <w:bidi/>
      </w:pPr>
      <w:r>
        <w:rPr>
          <w:rtl/>
        </w:rPr>
        <w:t xml:space="preserve">خطاهای تجاری در یک جا (</w:t>
      </w:r>
      <w:r>
        <w:rPr>
          <w:rStyle w:val="VerbatimChar"/>
        </w:rPr>
        <w:t xml:space="preserve">cloudError</w:t>
      </w:r>
      <w:r>
        <w:rPr>
          <w:rtl/>
        </w:rPr>
        <w:t xml:space="preserve">) به پاسخ‌های</w:t>
      </w:r>
      <w:r>
        <w:rPr>
          <w:rtl/>
        </w:rPr>
        <w:t xml:space="preserve"> </w:t>
      </w:r>
      <w:r>
        <w:t xml:space="preserve">HTTP</w:t>
      </w:r>
      <w:r>
        <w:rPr>
          <w:rtl/>
        </w:rPr>
        <w:t xml:space="preserve"> </w:t>
      </w:r>
      <w:r>
        <w:rPr>
          <w:rtl/>
        </w:rPr>
        <w:t xml:space="preserve">نگاشته می‌شوند:</w:t>
      </w:r>
    </w:p>
    <w:p>
      <w:pPr>
        <w:pStyle w:val="TableCaption"/>
        <w:bidi/>
      </w:pPr>
      <w:r>
        <w:rPr>
          <w:rtl/>
        </w:rPr>
        <w:t xml:space="preserve">نگاشت خطا</w:t>
      </w:r>
    </w:p>
    <w:tbl>
      <w:tblPr>
        <w:tblStyle w:val="Table"/>
        <w:tblW w:type="auto" w:w="0"/>
        <w:tblLook w:firstRow="1" w:lastRow="0" w:firstColumn="0" w:lastColumn="0" w:noHBand="0" w:noVBand="0" w:val="0020"/>
        <w:tblCaption w:val="نگاشت خطا"/>
      </w:tblPr>
      <w:tblGrid>
        <w:gridCol w:w="2640"/>
        <w:gridCol w:w="2640"/>
        <w:gridCol w:w="2640"/>
      </w:tblGrid>
      <w:tr>
        <w:trPr>
          <w:tblHeader w:val="on"/>
        </w:trPr>
        <w:tc>
          <w:tcPr/>
          <w:p>
            <w:pPr>
              <w:pStyle w:val="Compact"/>
              <w:bidi/>
            </w:pPr>
            <w:r>
              <w:rPr>
                <w:rtl/>
              </w:rPr>
              <w:t xml:space="preserve">خطا</w:t>
            </w:r>
          </w:p>
        </w:tc>
        <w:tc>
          <w:tcPr/>
          <w:p>
            <w:pPr>
              <w:pStyle w:val="Compact"/>
              <w:bidi/>
            </w:pPr>
            <w:r>
              <w:rPr>
                <w:rtl/>
              </w:rPr>
              <w:t xml:space="preserve">وضعیت</w:t>
            </w:r>
          </w:p>
        </w:tc>
        <w:tc>
          <w:tcPr/>
          <w:p>
            <w:pPr>
              <w:pStyle w:val="Compact"/>
              <w:bidi/>
            </w:pPr>
            <w:r>
              <w:rPr>
                <w:rtl/>
              </w:rPr>
              <w:t xml:space="preserve">بدنه</w:t>
            </w:r>
          </w:p>
        </w:tc>
      </w:tr>
      <w:tr>
        <w:tc>
          <w:tcPr/>
          <w:p>
            <w:pPr>
              <w:pStyle w:val="Compact"/>
              <w:bidi/>
            </w:pPr>
            <w:r>
              <w:rPr>
                <w:rtl/>
              </w:rPr>
              <w:t xml:space="preserve">اعتبارسنجی</w:t>
            </w:r>
          </w:p>
        </w:tc>
        <w:tc>
          <w:tcPr/>
          <w:p>
            <w:pPr>
              <w:pStyle w:val="Compact"/>
              <w:bidi/>
            </w:pPr>
            <w:r>
              <w:rPr>
                <w:rtl/>
              </w:rPr>
              <w:t xml:space="preserve">۴۲۲</w:t>
            </w:r>
          </w:p>
        </w:tc>
        <w:tc>
          <w:tcPr/>
          <w:p>
            <w:pPr>
              <w:pStyle w:val="Compact"/>
              <w:bidi/>
            </w:pPr>
            <w:r>
              <w:rPr>
                <w:rStyle w:val="VerbatimChar"/>
              </w:rPr>
              <w:t xml:space="preserve">error</w:t>
            </w:r>
            <w:r>
              <w:rPr>
                <w:rtl/>
              </w:rPr>
              <w:t xml:space="preserve"> </w:t>
            </w:r>
            <w:r>
              <w:rPr>
                <w:rtl/>
              </w:rPr>
              <w:t xml:space="preserve">و</w:t>
            </w:r>
            <w:r>
              <w:rPr>
                <w:rtl/>
              </w:rPr>
              <w:t xml:space="preserve"> </w:t>
            </w:r>
            <w:r>
              <w:rPr>
                <w:rStyle w:val="VerbatimChar"/>
              </w:rPr>
              <w:t xml:space="preserve">field</w:t>
            </w:r>
            <w:r>
              <w:rPr>
                <w:rtl/>
              </w:rPr>
              <w:t xml:space="preserve"> </w:t>
            </w:r>
            <w:r>
              <w:rPr>
                <w:rtl/>
              </w:rPr>
              <w:t xml:space="preserve">مربوط</w:t>
            </w:r>
          </w:p>
        </w:tc>
      </w:tr>
      <w:tr>
        <w:tc>
          <w:tcPr/>
          <w:p>
            <w:pPr>
              <w:pStyle w:val="Compact"/>
              <w:bidi/>
            </w:pPr>
            <w:r>
              <w:rPr>
                <w:rtl/>
              </w:rPr>
              <w:t xml:space="preserve">ذخیره‌ی ناکافی</w:t>
            </w:r>
          </w:p>
        </w:tc>
        <w:tc>
          <w:tcPr/>
          <w:p>
            <w:pPr>
              <w:pStyle w:val="Compact"/>
              <w:bidi/>
            </w:pPr>
            <w:r>
              <w:rPr>
                <w:rtl/>
              </w:rPr>
              <w:t xml:space="preserve">۴۰۹</w:t>
            </w:r>
          </w:p>
        </w:tc>
        <w:tc>
          <w:tcPr/>
          <w:p>
            <w:pPr>
              <w:pStyle w:val="Compact"/>
              <w:bidi/>
            </w:pPr>
            <w:r>
              <w:rPr>
                <w:rStyle w:val="VerbatimChar"/>
              </w:rPr>
              <w:t xml:space="preserve">error</w:t>
            </w:r>
            <w:r>
              <w:rPr>
                <w:rtl/>
              </w:rPr>
              <w:t xml:space="preserve">،</w:t>
            </w:r>
            <w:r>
              <w:rPr>
                <w:rtl/>
              </w:rPr>
              <w:t xml:space="preserve"> </w:t>
            </w:r>
            <w:r>
              <w:rPr>
                <w:rStyle w:val="VerbatimChar"/>
              </w:rPr>
              <w:t xml:space="preserve">balanceRial</w:t>
            </w:r>
            <w:r>
              <w:rPr>
                <w:rtl/>
              </w:rPr>
              <w:t xml:space="preserve">،</w:t>
            </w:r>
            <w:r>
              <w:rPr>
                <w:rtl/>
              </w:rPr>
              <w:t xml:space="preserve"> </w:t>
            </w:r>
            <w:r>
              <w:rPr>
                <w:rStyle w:val="VerbatimChar"/>
              </w:rPr>
              <w:t xml:space="preserve">requiredRial</w:t>
            </w:r>
          </w:p>
        </w:tc>
      </w:tr>
      <w:tr>
        <w:tc>
          <w:tcPr/>
          <w:p>
            <w:pPr>
              <w:pStyle w:val="Compact"/>
              <w:bidi/>
            </w:pPr>
            <w:r>
              <w:rPr>
                <w:rtl/>
              </w:rPr>
              <w:t xml:space="preserve">موجودی ناکافی، تعارض (مثلاً نام تکراری)</w:t>
            </w:r>
          </w:p>
        </w:tc>
        <w:tc>
          <w:tcPr/>
          <w:p>
            <w:pPr>
              <w:pStyle w:val="Compact"/>
              <w:bidi/>
            </w:pPr>
            <w:r>
              <w:rPr>
                <w:rtl/>
              </w:rPr>
              <w:t xml:space="preserve">۴۰۹</w:t>
            </w:r>
          </w:p>
        </w:tc>
        <w:tc>
          <w:tcPr/>
          <w:p>
            <w:pPr>
              <w:pStyle w:val="Compact"/>
              <w:bidi/>
            </w:pPr>
            <w:r>
              <w:rPr>
                <w:rStyle w:val="VerbatimChar"/>
              </w:rPr>
              <w:t xml:space="preserve">error</w:t>
            </w:r>
          </w:p>
        </w:tc>
      </w:tr>
      <w:tr>
        <w:tc>
          <w:tcPr/>
          <w:p>
            <w:pPr>
              <w:pStyle w:val="Compact"/>
              <w:bidi/>
            </w:pPr>
            <w:r>
              <w:rPr>
                <w:rtl/>
              </w:rPr>
              <w:t xml:space="preserve">یافت نشد</w:t>
            </w:r>
          </w:p>
        </w:tc>
        <w:tc>
          <w:tcPr/>
          <w:p>
            <w:pPr>
              <w:pStyle w:val="Compact"/>
              <w:bidi/>
            </w:pPr>
            <w:r>
              <w:rPr>
                <w:rtl/>
              </w:rPr>
              <w:t xml:space="preserve">۴۰۴</w:t>
            </w:r>
          </w:p>
        </w:tc>
        <w:tc>
          <w:tcPr/>
          <w:p>
            <w:pPr>
              <w:pStyle w:val="Compact"/>
              <w:bidi/>
            </w:pPr>
            <w:r>
              <w:rPr>
                <w:rStyle w:val="VerbatimChar"/>
              </w:rPr>
              <w:t xml:space="preserve">error</w:t>
            </w:r>
          </w:p>
        </w:tc>
      </w:tr>
      <w:tr>
        <w:tc>
          <w:tcPr/>
          <w:p>
            <w:pPr>
              <w:pStyle w:val="Compact"/>
              <w:bidi/>
            </w:pPr>
            <w:r>
              <w:rPr>
                <w:rtl/>
              </w:rPr>
              <w:t xml:space="preserve">اعتبارنامه‌ی نادرست، نشست منقضی</w:t>
            </w:r>
          </w:p>
        </w:tc>
        <w:tc>
          <w:tcPr/>
          <w:p>
            <w:pPr>
              <w:pStyle w:val="Compact"/>
              <w:bidi/>
            </w:pPr>
            <w:r>
              <w:rPr>
                <w:rtl/>
              </w:rPr>
              <w:t xml:space="preserve">۴۰۱</w:t>
            </w:r>
          </w:p>
        </w:tc>
        <w:tc>
          <w:tcPr/>
          <w:p>
            <w:pPr>
              <w:pStyle w:val="Compact"/>
              <w:bidi/>
            </w:pPr>
            <w:r>
              <w:rPr>
                <w:rStyle w:val="VerbatimChar"/>
              </w:rPr>
              <w:t xml:space="preserve">error</w:t>
            </w:r>
          </w:p>
        </w:tc>
      </w:tr>
      <w:tr>
        <w:tc>
          <w:tcPr/>
          <w:p>
            <w:pPr>
              <w:pStyle w:val="Compact"/>
              <w:bidi/>
            </w:pPr>
            <w:r>
              <w:rPr>
                <w:rtl/>
              </w:rPr>
              <w:t xml:space="preserve">ممنوع، توکن</w:t>
            </w:r>
            <w:r>
              <w:rPr>
                <w:rtl/>
              </w:rPr>
              <w:t xml:space="preserve"> </w:t>
            </w:r>
            <w:r>
              <w:t xml:space="preserve">CSRF</w:t>
            </w:r>
            <w:r>
              <w:rPr>
                <w:rtl/>
              </w:rPr>
              <w:t xml:space="preserve"> </w:t>
            </w:r>
            <w:r>
              <w:rPr>
                <w:rtl/>
              </w:rPr>
              <w:t xml:space="preserve">نامعتبر</w:t>
            </w:r>
          </w:p>
        </w:tc>
        <w:tc>
          <w:tcPr/>
          <w:p>
            <w:pPr>
              <w:pStyle w:val="Compact"/>
              <w:bidi/>
            </w:pPr>
            <w:r>
              <w:rPr>
                <w:rtl/>
              </w:rPr>
              <w:t xml:space="preserve">۴۰۳</w:t>
            </w:r>
          </w:p>
        </w:tc>
        <w:tc>
          <w:tcPr/>
          <w:p>
            <w:pPr>
              <w:pStyle w:val="Compact"/>
              <w:bidi/>
            </w:pPr>
            <w:r>
              <w:rPr>
                <w:rStyle w:val="VerbatimChar"/>
              </w:rPr>
              <w:t xml:space="preserve">error</w:t>
            </w:r>
          </w:p>
        </w:tc>
      </w:tr>
      <w:tr>
        <w:tc>
          <w:tcPr/>
          <w:p>
            <w:pPr>
              <w:pStyle w:val="Compact"/>
              <w:bidi/>
            </w:pPr>
            <w:r>
              <w:rPr>
                <w:rtl/>
              </w:rPr>
              <w:t xml:space="preserve">هر خطای دیگر</w:t>
            </w:r>
          </w:p>
        </w:tc>
        <w:tc>
          <w:tcPr/>
          <w:p>
            <w:pPr>
              <w:pStyle w:val="Compact"/>
              <w:bidi/>
            </w:pPr>
            <w:r>
              <w:rPr>
                <w:rtl/>
              </w:rPr>
              <w:t xml:space="preserve">۵۰۰</w:t>
            </w:r>
          </w:p>
        </w:tc>
        <w:tc>
          <w:tcPr/>
          <w:p>
            <w:pPr>
              <w:pStyle w:val="Compact"/>
              <w:bidi/>
            </w:pPr>
            <w:r>
              <w:rPr>
                <w:rtl/>
              </w:rPr>
              <w:t xml:space="preserve">پیام عمومی و شناسه‌ی درخواست؛ علت ثبت می‌شود</w:t>
            </w:r>
          </w:p>
        </w:tc>
      </w:tr>
    </w:tbl>
    <w:bookmarkEnd w:id="54"/>
    <w:bookmarkStart w:id="55" w:name="بینالمللیسازی"/>
    <w:p>
      <w:pPr>
        <w:pStyle w:val="Heading2"/>
        <w:bidi/>
      </w:pPr>
      <w:r>
        <w:rPr>
          <w:rStyle w:val="SectionNumber"/>
          <w:rtl/>
        </w:rPr>
        <w:t xml:space="preserve">8.7</w:t>
      </w:r>
      <w:r>
        <w:tab/>
      </w:r>
      <w:r>
        <w:rPr>
          <w:rtl/>
        </w:rPr>
        <w:t xml:space="preserve">بین‌المللی‌سازی</w:t>
      </w:r>
    </w:p>
    <w:p>
      <w:pPr>
        <w:bidi/>
      </w:pPr>
      <w:r>
        <w:rPr>
          <w:rtl/>
        </w:rPr>
        <w:t xml:space="preserve">فروشگاه فرهنگ‌های انگلیسی و فارسی با کلیدهای یکسان دارد و سامانه‌ی نوع، کلیدی را که در یکی نباشد رد می‌کند. انتخاب فارسی، کیت مؤلفه را به چیدمان راست‌به‌چپ و محلی</w:t>
      </w:r>
      <w:r>
        <w:rPr>
          <w:rtl/>
        </w:rPr>
        <w:t xml:space="preserve"> </w:t>
      </w:r>
      <w:r>
        <w:rPr>
          <w:rStyle w:val="VerbatimChar"/>
        </w:rPr>
        <w:t xml:space="preserve">fa-IR</w:t>
      </w:r>
      <w:r>
        <w:rPr>
          <w:rtl/>
        </w:rPr>
        <w:t xml:space="preserve"> </w:t>
      </w:r>
      <w:r>
        <w:rPr>
          <w:rtl/>
        </w:rPr>
        <w:t xml:space="preserve">تغییر می‌دهد که ارقام و تاریخ‌ها را فارسی قالب‌بندی می‌کند. متن فارسی پلن‌ها (توضیح و ویژگی‌ها) در پایگاه داده کنار متن انگلیسی ذخیره می‌شود. پیام‌های اعتبارسنجی سرور فقط انگلیسی‌اند.</w:t>
      </w:r>
    </w:p>
    <w:bookmarkEnd w:id="55"/>
    <w:bookmarkStart w:id="56" w:name="آزمون"/>
    <w:p>
      <w:pPr>
        <w:pStyle w:val="Heading2"/>
        <w:bidi/>
      </w:pPr>
      <w:r>
        <w:rPr>
          <w:rStyle w:val="SectionNumber"/>
          <w:rtl/>
        </w:rPr>
        <w:t xml:space="preserve">8.8</w:t>
      </w:r>
      <w:r>
        <w:tab/>
      </w:r>
      <w:r>
        <w:rPr>
          <w:rtl/>
        </w:rPr>
        <w:t xml:space="preserve">آزمون</w:t>
      </w:r>
    </w:p>
    <w:p>
      <w:pPr>
        <w:bidi/>
      </w:pPr>
      <w:r>
        <w:rPr>
          <w:rStyle w:val="VerbatimChar"/>
        </w:rPr>
        <w:t xml:space="preserve">sqltest</w:t>
      </w:r>
      <w:r>
        <w:rPr>
          <w:rtl/>
        </w:rPr>
        <w:t xml:space="preserve"> </w:t>
      </w:r>
      <w:r>
        <w:rPr>
          <w:rtl/>
        </w:rPr>
        <w:t xml:space="preserve">به هر آزمون یک طرح‌واره‌ی یک‌بارمصرف روی سرور واقعی می‌دهد. آزمون‌ها این موارد را پوشش می‌دهند:</w:t>
      </w:r>
    </w:p>
    <w:p>
      <w:pPr>
        <w:pStyle w:val="Compact"/>
        <w:numPr>
          <w:ilvl w:val="0"/>
          <w:numId w:val="1008"/>
        </w:numPr>
        <w:bidi/>
      </w:pPr>
      <w:r>
        <w:rPr>
          <w:rtl/>
        </w:rPr>
        <w:t xml:space="preserve">هم‌زمانی: پنجاه کسر موازی از یک کیف پول؛</w:t>
      </w:r>
    </w:p>
    <w:p>
      <w:pPr>
        <w:pStyle w:val="Compact"/>
        <w:numPr>
          <w:ilvl w:val="0"/>
          <w:numId w:val="1008"/>
        </w:numPr>
        <w:bidi/>
      </w:pPr>
      <w:r>
        <w:rPr>
          <w:rtl/>
        </w:rPr>
        <w:t xml:space="preserve">یکتایی؛</w:t>
      </w:r>
    </w:p>
    <w:p>
      <w:pPr>
        <w:pStyle w:val="Compact"/>
        <w:numPr>
          <w:ilvl w:val="0"/>
          <w:numId w:val="1008"/>
        </w:numPr>
        <w:bidi/>
      </w:pPr>
      <w:r>
        <w:rPr>
          <w:rtl/>
        </w:rPr>
        <w:t xml:space="preserve">اتمی بودن: تأییدی که فرمانش در صف قرار نگیرد هزینه‌ای کسر نمی‌کند؛</w:t>
      </w:r>
    </w:p>
    <w:p>
      <w:pPr>
        <w:pStyle w:val="Compact"/>
        <w:numPr>
          <w:ilvl w:val="0"/>
          <w:numId w:val="1008"/>
        </w:numPr>
        <w:bidi/>
      </w:pPr>
      <w:r>
        <w:rPr>
          <w:rtl/>
        </w:rPr>
        <w:t xml:space="preserve">سقف صورتحساب و تعلیق؛</w:t>
      </w:r>
    </w:p>
    <w:p>
      <w:pPr>
        <w:pStyle w:val="Compact"/>
        <w:numPr>
          <w:ilvl w:val="0"/>
          <w:numId w:val="1008"/>
        </w:numPr>
        <w:bidi/>
      </w:pPr>
      <w:r>
        <w:rPr>
          <w:rtl/>
        </w:rPr>
        <w:t xml:space="preserve">فاکتورها؛</w:t>
      </w:r>
    </w:p>
    <w:p>
      <w:pPr>
        <w:pStyle w:val="Compact"/>
        <w:numPr>
          <w:ilvl w:val="0"/>
          <w:numId w:val="1008"/>
        </w:numPr>
        <w:bidi/>
      </w:pPr>
      <w:r>
        <w:rPr>
          <w:rtl/>
        </w:rPr>
        <w:t xml:space="preserve">مجوزها از طریق HTTP؛</w:t>
      </w:r>
    </w:p>
    <w:p>
      <w:pPr>
        <w:pStyle w:val="Compact"/>
        <w:numPr>
          <w:ilvl w:val="0"/>
          <w:numId w:val="1008"/>
        </w:numPr>
        <w:bidi/>
      </w:pPr>
      <w:r>
        <w:rPr>
          <w:rtl/>
        </w:rPr>
        <w:t xml:space="preserve">مهاجرت‌ها، از جمله بن‌بستی اجباری که</w:t>
      </w:r>
      <w:r>
        <w:rPr>
          <w:rtl/>
        </w:rPr>
        <w:t xml:space="preserve"> </w:t>
      </w:r>
      <w:r>
        <w:rPr>
          <w:rStyle w:val="VerbatimChar"/>
        </w:rPr>
        <w:t xml:space="preserve">WithTx</w:t>
      </w:r>
      <w:r>
        <w:rPr>
          <w:rtl/>
        </w:rPr>
        <w:t xml:space="preserve"> </w:t>
      </w:r>
      <w:r>
        <w:rPr>
          <w:rtl/>
        </w:rPr>
        <w:t xml:space="preserve">باید از آن جان سالم به در ببرد.</w:t>
      </w:r>
    </w:p>
    <w:p>
      <w:pPr>
        <w:bidi/>
      </w:pPr>
      <w:r>
        <w:rPr>
          <w:rtl/>
        </w:rPr>
        <w:t xml:space="preserve">یکپارچه‌سازی پیوسته مجموعه را روی</w:t>
      </w:r>
      <w:r>
        <w:rPr>
          <w:rtl/>
        </w:rPr>
        <w:t xml:space="preserve"> </w:t>
      </w:r>
      <w:r>
        <w:t xml:space="preserve">MariaDB</w:t>
      </w:r>
      <w:r>
        <w:rPr>
          <w:rtl/>
        </w:rPr>
        <w:t xml:space="preserve"> </w:t>
      </w:r>
      <w:r>
        <w:rPr>
          <w:rtl/>
        </w:rPr>
        <w:t xml:space="preserve">و</w:t>
      </w:r>
      <w:r>
        <w:rPr>
          <w:rtl/>
        </w:rPr>
        <w:t xml:space="preserve"> </w:t>
      </w:r>
      <w:r>
        <w:t xml:space="preserve">MySQL</w:t>
      </w:r>
      <w:r>
        <w:rPr>
          <w:rtl/>
        </w:rPr>
        <w:t xml:space="preserve"> </w:t>
      </w:r>
      <w:r>
        <w:rPr>
          <w:rtl/>
        </w:rPr>
        <w:t xml:space="preserve">اجرا می‌کند و طرح و گزارش آزمون نتایج را آورده است.</w:t>
      </w:r>
    </w:p>
    <w:bookmarkEnd w:id="56"/>
    <w:bookmarkEnd w:id="57"/>
    <w:bookmarkStart w:id="58" w:name="تصمیمهای-معماری"/>
    <w:p>
      <w:pPr>
        <w:pStyle w:val="Heading1"/>
        <w:bidi/>
      </w:pPr>
      <w:r>
        <w:rPr>
          <w:rStyle w:val="SectionNumber"/>
          <w:rtl/>
        </w:rPr>
        <w:t xml:space="preserve">9</w:t>
      </w:r>
      <w:r>
        <w:tab/>
      </w:r>
      <w:r>
        <w:rPr>
          <w:rtl/>
        </w:rPr>
        <w:t xml:space="preserve">تصمیم‌های معماری</w:t>
      </w:r>
    </w:p>
    <w:p>
      <w:pPr>
        <w:pStyle w:val="TableCaption"/>
        <w:bidi/>
      </w:pPr>
      <w:r>
        <w:rPr>
          <w:rtl/>
        </w:rPr>
        <w:t xml:space="preserve">تصمیم‌های معماری</w:t>
      </w:r>
    </w:p>
    <w:tbl>
      <w:tblPr>
        <w:tblStyle w:val="Table"/>
        <w:tblW w:type="pct" w:w="5000"/>
        <w:tblLayout w:type="fixed"/>
        <w:tblLook w:firstRow="1" w:lastRow="0" w:firstColumn="0" w:lastColumn="0" w:noHBand="0" w:noVBand="0" w:val="0020"/>
        <w:tblCaption w:val="تصمیم‌های معماری"/>
      </w:tblPr>
      <w:tblGrid>
        <w:gridCol w:w="2640"/>
        <w:gridCol w:w="2640"/>
        <w:gridCol w:w="2640"/>
      </w:tblGrid>
      <w:tr>
        <w:trPr>
          <w:tblHeader w:val="on"/>
        </w:trPr>
        <w:tc>
          <w:tcPr/>
          <w:p>
            <w:pPr>
              <w:pStyle w:val="Compact"/>
              <w:bidi/>
            </w:pPr>
            <w:r>
              <w:rPr>
                <w:rtl/>
              </w:rPr>
              <w:t xml:space="preserve">تصمیم</w:t>
            </w:r>
          </w:p>
        </w:tc>
        <w:tc>
          <w:tcPr/>
          <w:p>
            <w:pPr>
              <w:pStyle w:val="Compact"/>
              <w:bidi/>
            </w:pPr>
            <w:r>
              <w:rPr>
                <w:rtl/>
              </w:rPr>
              <w:t xml:space="preserve">خلاصه</w:t>
            </w:r>
          </w:p>
        </w:tc>
        <w:tc>
          <w:tcPr/>
          <w:p>
            <w:pPr>
              <w:pStyle w:val="Compact"/>
              <w:bidi/>
            </w:pPr>
            <w:r>
              <w:rPr>
                <w:rtl/>
              </w:rPr>
              <w:t xml:space="preserve">سند</w:t>
            </w:r>
          </w:p>
        </w:tc>
      </w:tr>
      <w:tr>
        <w:tc>
          <w:tcPr/>
          <w:p>
            <w:pPr>
              <w:pStyle w:val="Compact"/>
              <w:bidi/>
            </w:pPr>
            <w:r>
              <w:rPr>
                <w:rtl/>
              </w:rPr>
              <w:t xml:space="preserve">وضعیت کنترل‌گر در</w:t>
            </w:r>
            <w:r>
              <w:rPr>
                <w:rtl/>
              </w:rPr>
              <w:t xml:space="preserve"> </w:t>
            </w:r>
            <w:r>
              <w:t xml:space="preserve">MySQL</w:t>
            </w:r>
            <w:r>
              <w:rPr>
                <w:rtl/>
              </w:rPr>
              <w:t xml:space="preserve"> </w:t>
            </w:r>
            <w:r>
              <w:rPr>
                <w:rtl/>
              </w:rPr>
              <w:t xml:space="preserve">یا</w:t>
            </w:r>
            <w:r>
              <w:rPr>
                <w:rtl/>
              </w:rPr>
              <w:t xml:space="preserve"> </w:t>
            </w:r>
            <w:r>
              <w:t xml:space="preserve">MariaDB</w:t>
            </w:r>
          </w:p>
        </w:tc>
        <w:tc>
          <w:tcPr/>
          <w:p>
            <w:pPr>
              <w:pStyle w:val="Compact"/>
              <w:bidi/>
            </w:pPr>
            <w:r>
              <w:rPr>
                <w:rtl/>
              </w:rPr>
              <w:t xml:space="preserve">هر یازده مخزن به یک پایگاه داده‌ی رابطه‌ای با مهاجرت و ستون مهروموم‌شده منتقل می‌شوند.</w:t>
            </w:r>
          </w:p>
        </w:tc>
        <w:tc>
          <w:tcPr/>
          <w:p>
            <w:pPr>
              <w:pStyle w:val="Compact"/>
              <w:bidi/>
            </w:pPr>
            <w:r>
              <w:t xml:space="preserve">ADR-0008 (</w:t>
            </w:r>
            <w:r>
              <w:rPr>
                <w:rStyle w:val="VerbatimChar"/>
              </w:rPr>
              <w:t xml:space="preserve">docs/adr/ADR-0008-sql-controller-state.md</w:t>
            </w:r>
            <w:r>
              <w:rPr>
                <w:rtl/>
              </w:rPr>
              <w:t xml:space="preserve">)</w:t>
            </w:r>
          </w:p>
        </w:tc>
      </w:tr>
      <w:tr>
        <w:tc>
          <w:tcPr/>
          <w:p>
            <w:pPr>
              <w:pStyle w:val="Compact"/>
              <w:bidi/>
            </w:pPr>
            <w:r>
              <w:rPr>
                <w:rtl/>
              </w:rPr>
              <w:t xml:space="preserve">صندوق خروجی تراکنشی برای استقرار</w:t>
            </w:r>
          </w:p>
        </w:tc>
        <w:tc>
          <w:tcPr/>
          <w:p>
            <w:pPr>
              <w:pStyle w:val="Compact"/>
              <w:bidi/>
            </w:pPr>
            <w:r>
              <w:rPr>
                <w:rtl/>
              </w:rPr>
              <w:t xml:space="preserve">فرمان استقرار درون تراکنش تأیید درج می‌شود، نه پس از آن.</w:t>
            </w:r>
          </w:p>
        </w:tc>
        <w:tc>
          <w:tcPr/>
          <w:p>
            <w:pPr>
              <w:pStyle w:val="Compact"/>
              <w:bidi/>
            </w:pPr>
            <w:r>
              <w:rPr>
                <w:rtl/>
              </w:rPr>
              <w:t xml:space="preserve">همین سند، بخش ۶.۱</w:t>
            </w:r>
          </w:p>
        </w:tc>
      </w:tr>
      <w:tr>
        <w:tc>
          <w:tcPr/>
          <w:p>
            <w:pPr>
              <w:pStyle w:val="Compact"/>
              <w:bidi/>
            </w:pPr>
            <w:r>
              <w:rPr>
                <w:rtl/>
              </w:rPr>
              <w:t xml:space="preserve">دفتر کل فقط‌افزودنی با موجودی نهان</w:t>
            </w:r>
          </w:p>
        </w:tc>
        <w:tc>
          <w:tcPr/>
          <w:p>
            <w:pPr>
              <w:pStyle w:val="Compact"/>
              <w:bidi/>
            </w:pPr>
            <w:r>
              <w:rPr>
                <w:rtl/>
              </w:rPr>
              <w:t xml:space="preserve">دفتر کل مرجع است؛ موجودی نهانی قفل‌شده با محافظت قید</w:t>
            </w:r>
            <w:r>
              <w:rPr>
                <w:rtl/>
              </w:rPr>
              <w:t xml:space="preserve"> </w:t>
            </w:r>
            <w:r>
              <w:t xml:space="preserve">CHECK</w:t>
            </w:r>
            <w:r>
              <w:rPr>
                <w:rtl/>
              </w:rPr>
              <w:t xml:space="preserve"> </w:t>
            </w:r>
            <w:r>
              <w:rPr>
                <w:rtl/>
              </w:rPr>
              <w:t xml:space="preserve">است.</w:t>
            </w:r>
          </w:p>
        </w:tc>
        <w:tc>
          <w:tcPr/>
          <w:p>
            <w:pPr>
              <w:pStyle w:val="Compact"/>
              <w:bidi/>
            </w:pPr>
            <w:r>
              <w:rPr>
                <w:rtl/>
              </w:rPr>
              <w:t xml:space="preserve">بخش ۸.۳</w:t>
            </w:r>
          </w:p>
        </w:tc>
      </w:tr>
      <w:tr>
        <w:tc>
          <w:tcPr/>
          <w:p>
            <w:pPr>
              <w:pStyle w:val="Compact"/>
              <w:bidi/>
            </w:pPr>
            <w:r>
              <w:rPr>
                <w:rtl/>
              </w:rPr>
              <w:t xml:space="preserve">کیف پول و تأیید مدیر</w:t>
            </w:r>
          </w:p>
        </w:tc>
        <w:tc>
          <w:tcPr/>
          <w:p>
            <w:pPr>
              <w:pStyle w:val="Compact"/>
              <w:bidi/>
            </w:pPr>
            <w:r>
              <w:rPr>
                <w:rtl/>
              </w:rPr>
              <w:t xml:space="preserve">کیف پول پیش‌پرداخت با شارژ شبیه‌سازی‌شده؛ هر سفارش را مدیری تأیید می‌کند که سرور را انتخاب می‌کند.</w:t>
            </w:r>
          </w:p>
        </w:tc>
        <w:tc>
          <w:tcPr/>
          <w:p>
            <w:pPr>
              <w:pStyle w:val="Compact"/>
              <w:bidi/>
            </w:pPr>
            <w:r>
              <w:rPr>
                <w:rtl/>
              </w:rPr>
              <w:t xml:space="preserve">پیشنهاد پروژه، بخش ۶</w:t>
            </w:r>
          </w:p>
        </w:tc>
      </w:tr>
      <w:tr>
        <w:tc>
          <w:tcPr/>
          <w:p>
            <w:pPr>
              <w:pStyle w:val="Compact"/>
              <w:bidi/>
            </w:pPr>
            <w:r>
              <w:rPr>
                <w:rtl/>
              </w:rPr>
              <w:t xml:space="preserve">صورتحساب ساعتی با سقف ماهانه</w:t>
            </w:r>
          </w:p>
        </w:tc>
        <w:tc>
          <w:tcPr/>
          <w:p>
            <w:pPr>
              <w:pStyle w:val="Compact"/>
              <w:bidi/>
            </w:pPr>
            <w:r>
              <w:rPr>
                <w:rtl/>
              </w:rPr>
              <w:t xml:space="preserve">یک سطر مصرف برای هر پروژه در هر ساعت؛ تعلیق به جای بدهی.</w:t>
            </w:r>
          </w:p>
        </w:tc>
        <w:tc>
          <w:tcPr/>
          <w:p>
            <w:pPr>
              <w:pStyle w:val="Compact"/>
              <w:bidi/>
            </w:pPr>
            <w:r>
              <w:rPr>
                <w:rtl/>
              </w:rPr>
              <w:t xml:space="preserve">بخش ۶.۳</w:t>
            </w:r>
          </w:p>
        </w:tc>
      </w:tr>
      <w:tr>
        <w:tc>
          <w:tcPr/>
          <w:p>
            <w:pPr>
              <w:pStyle w:val="Compact"/>
              <w:bidi/>
            </w:pPr>
            <w:r>
              <w:rPr>
                <w:rtl/>
              </w:rPr>
              <w:t xml:space="preserve">فروشگاه به‌عنوان ورودی دوم</w:t>
            </w:r>
            <w:r>
              <w:rPr>
                <w:rtl/>
              </w:rPr>
              <w:t xml:space="preserve"> </w:t>
            </w:r>
            <w:r>
              <w:t xml:space="preserve">Vite</w:t>
            </w:r>
          </w:p>
        </w:tc>
        <w:tc>
          <w:tcPr/>
          <w:p>
            <w:pPr>
              <w:pStyle w:val="Compact"/>
              <w:bidi/>
            </w:pPr>
            <w:r>
              <w:rPr>
                <w:rStyle w:val="VerbatimChar"/>
              </w:rPr>
              <w:t xml:space="preserve">store.html</w:t>
            </w:r>
            <w:r>
              <w:rPr>
                <w:rtl/>
              </w:rPr>
              <w:t xml:space="preserve"> </w:t>
            </w:r>
            <w:r>
              <w:rPr>
                <w:rtl/>
              </w:rPr>
              <w:t xml:space="preserve">جداگانه با کیت مؤلفه‌ی مشترک که همان باینری ارائه می‌کند.</w:t>
            </w:r>
          </w:p>
        </w:tc>
        <w:tc>
          <w:tcPr/>
          <w:p>
            <w:pPr>
              <w:pStyle w:val="Compact"/>
              <w:bidi/>
            </w:pPr>
            <w:r>
              <w:rPr>
                <w:rtl/>
              </w:rPr>
              <w:t xml:space="preserve">سند مدل C4، بخش ۳</w:t>
            </w:r>
          </w:p>
        </w:tc>
      </w:tr>
    </w:tbl>
    <w:bookmarkEnd w:id="58"/>
    <w:bookmarkStart w:id="60" w:name="نیازمندیهای-کیفیت"/>
    <w:p>
      <w:pPr>
        <w:pStyle w:val="Heading1"/>
        <w:bidi/>
      </w:pPr>
      <w:r>
        <w:rPr>
          <w:rStyle w:val="SectionNumber"/>
          <w:rtl/>
        </w:rPr>
        <w:t xml:space="preserve">10</w:t>
      </w:r>
      <w:r>
        <w:tab/>
      </w:r>
      <w:r>
        <w:rPr>
          <w:rtl/>
        </w:rPr>
        <w:t xml:space="preserve">نیازمندی‌های کیفیت</w:t>
      </w:r>
    </w:p>
    <w:bookmarkStart w:id="59" w:name="سناریوهای-کیفیت"/>
    <w:p>
      <w:pPr>
        <w:pStyle w:val="Heading2"/>
        <w:bidi/>
      </w:pPr>
      <w:r>
        <w:rPr>
          <w:rStyle w:val="SectionNumber"/>
          <w:rtl/>
        </w:rPr>
        <w:t xml:space="preserve">10.1</w:t>
      </w:r>
      <w:r>
        <w:tab/>
      </w:r>
      <w:r>
        <w:rPr>
          <w:rtl/>
        </w:rPr>
        <w:t xml:space="preserve">سناریوهای کیفیت</w:t>
      </w:r>
    </w:p>
    <w:p>
      <w:pPr>
        <w:pStyle w:val="TableCaption"/>
        <w:bidi/>
      </w:pPr>
      <w:r>
        <w:rPr>
          <w:rtl/>
        </w:rPr>
        <w:t xml:space="preserve">سناریوهای کیفیت</w:t>
      </w:r>
    </w:p>
    <w:tbl>
      <w:tblPr>
        <w:tblStyle w:val="Table"/>
        <w:tblW w:type="pct" w:w="5000"/>
        <w:tblLayout w:type="fixed"/>
        <w:tblLook w:firstRow="1" w:lastRow="0" w:firstColumn="0" w:lastColumn="0" w:noHBand="0" w:noVBand="0" w:val="0020"/>
        <w:tblCaption w:val="سناریوهای کیفیت"/>
      </w:tblPr>
      <w:tblGrid>
        <w:gridCol w:w="1980"/>
        <w:gridCol w:w="1980"/>
        <w:gridCol w:w="1980"/>
        <w:gridCol w:w="1980"/>
      </w:tblGrid>
      <w:tr>
        <w:trPr>
          <w:tblHeader w:val="on"/>
        </w:trPr>
        <w:tc>
          <w:tcPr/>
          <w:p>
            <w:pPr>
              <w:pStyle w:val="Compact"/>
              <w:bidi/>
            </w:pPr>
            <w:r>
              <w:rPr>
                <w:rtl/>
              </w:rPr>
              <w:t xml:space="preserve">کیفیت</w:t>
            </w:r>
          </w:p>
        </w:tc>
        <w:tc>
          <w:tcPr/>
          <w:p>
            <w:pPr>
              <w:pStyle w:val="Compact"/>
              <w:bidi/>
            </w:pPr>
            <w:r>
              <w:rPr>
                <w:rtl/>
              </w:rPr>
              <w:t xml:space="preserve">سناریو</w:t>
            </w:r>
          </w:p>
        </w:tc>
        <w:tc>
          <w:tcPr/>
          <w:p>
            <w:pPr>
              <w:pStyle w:val="Compact"/>
              <w:bidi/>
            </w:pPr>
            <w:r>
              <w:rPr>
                <w:rtl/>
              </w:rPr>
              <w:t xml:space="preserve">پاسخ مورد انتظار</w:t>
            </w:r>
          </w:p>
        </w:tc>
        <w:tc>
          <w:tcPr/>
          <w:p>
            <w:pPr>
              <w:pStyle w:val="Compact"/>
              <w:bidi/>
            </w:pPr>
            <w:r>
              <w:rPr>
                <w:rtl/>
              </w:rPr>
              <w:t xml:space="preserve">شاهد</w:t>
            </w:r>
          </w:p>
        </w:tc>
      </w:tr>
      <w:tr>
        <w:tc>
          <w:tcPr/>
          <w:p>
            <w:pPr>
              <w:pStyle w:val="Compact"/>
              <w:bidi/>
            </w:pPr>
            <w:r>
              <w:rPr>
                <w:rtl/>
              </w:rPr>
              <w:t xml:space="preserve">یکپارچگی</w:t>
            </w:r>
          </w:p>
        </w:tc>
        <w:tc>
          <w:tcPr/>
          <w:p>
            <w:pPr>
              <w:pStyle w:val="Compact"/>
              <w:bidi/>
            </w:pPr>
            <w:r>
              <w:rPr>
                <w:rtl/>
              </w:rPr>
              <w:t xml:space="preserve">پنجاه کسر هم‌زمان ۳۰٬۰۰۰ ریالی از کیف پولی با ۱٬۰۰۰٬۰۰۰ ریال.</w:t>
            </w:r>
          </w:p>
        </w:tc>
        <w:tc>
          <w:tcPr/>
          <w:p>
            <w:pPr>
              <w:pStyle w:val="Compact"/>
              <w:bidi/>
            </w:pPr>
            <w:r>
              <w:rPr>
                <w:rtl/>
              </w:rPr>
              <w:t xml:space="preserve">دقیقاً ۳۳ موفق و ۱۷ رد می‌شوند؛ موجودی ۱۰٬۰۰۰ و برابر دفتر کل است.</w:t>
            </w:r>
          </w:p>
        </w:tc>
        <w:tc>
          <w:tcPr/>
          <w:p>
            <w:pPr>
              <w:pStyle w:val="Compact"/>
              <w:bidi/>
            </w:pPr>
            <w:r>
              <w:rPr>
                <w:rStyle w:val="VerbatimChar"/>
              </w:rPr>
              <w:t xml:space="preserve">TestConcurrentChargesNeverOverdrawAndMatchTheLedger</w:t>
            </w:r>
          </w:p>
        </w:tc>
      </w:tr>
      <w:tr>
        <w:tc>
          <w:tcPr/>
          <w:p>
            <w:pPr>
              <w:pStyle w:val="Compact"/>
              <w:bidi/>
            </w:pPr>
            <w:r>
              <w:rPr>
                <w:rtl/>
              </w:rPr>
              <w:t xml:space="preserve">یکپارچگی</w:t>
            </w:r>
          </w:p>
        </w:tc>
        <w:tc>
          <w:tcPr/>
          <w:p>
            <w:pPr>
              <w:pStyle w:val="Compact"/>
              <w:bidi/>
            </w:pPr>
            <w:r>
              <w:rPr>
                <w:rtl/>
              </w:rPr>
              <w:t xml:space="preserve">یک درخواست شارژ دو بار با یک کلید یکتایی فرستاده می‌شود.</w:t>
            </w:r>
          </w:p>
        </w:tc>
        <w:tc>
          <w:tcPr/>
          <w:p>
            <w:pPr>
              <w:pStyle w:val="Compact"/>
              <w:bidi/>
            </w:pPr>
            <w:r>
              <w:rPr>
                <w:rtl/>
              </w:rPr>
              <w:t xml:space="preserve">کیف پول یک بار اعتبار می‌گیرد.</w:t>
            </w:r>
          </w:p>
        </w:tc>
        <w:tc>
          <w:tcPr/>
          <w:p>
            <w:pPr>
              <w:pStyle w:val="Compact"/>
              <w:bidi/>
            </w:pPr>
            <w:r>
              <w:rPr>
                <w:rStyle w:val="VerbatimChar"/>
              </w:rPr>
              <w:t xml:space="preserve">TestATopUpIsCreditedOncePerIdempotencyKey</w:t>
            </w:r>
          </w:p>
        </w:tc>
      </w:tr>
      <w:tr>
        <w:tc>
          <w:tcPr/>
          <w:p>
            <w:pPr>
              <w:pStyle w:val="Compact"/>
              <w:bidi/>
            </w:pPr>
            <w:r>
              <w:rPr>
                <w:rtl/>
              </w:rPr>
              <w:t xml:space="preserve">اتمی بودن</w:t>
            </w:r>
          </w:p>
        </w:tc>
        <w:tc>
          <w:tcPr/>
          <w:p>
            <w:pPr>
              <w:pStyle w:val="Compact"/>
              <w:bidi/>
            </w:pPr>
            <w:r>
              <w:rPr>
                <w:rtl/>
              </w:rPr>
              <w:t xml:space="preserve">صف فرمان هنگام تأیید، استقرار را رد می‌کند.</w:t>
            </w:r>
          </w:p>
        </w:tc>
        <w:tc>
          <w:tcPr/>
          <w:p>
            <w:pPr>
              <w:pStyle w:val="Compact"/>
              <w:bidi/>
            </w:pPr>
            <w:r>
              <w:rPr>
                <w:rtl/>
              </w:rPr>
              <w:t xml:space="preserve">هزینه‌ای کسر نمی‌شود و سفارش در انتظار می‌ماند.</w:t>
            </w:r>
          </w:p>
        </w:tc>
        <w:tc>
          <w:tcPr/>
          <w:p>
            <w:pPr>
              <w:pStyle w:val="Compact"/>
              <w:bidi/>
            </w:pPr>
            <w:r>
              <w:rPr>
                <w:rStyle w:val="VerbatimChar"/>
              </w:rPr>
              <w:t xml:space="preserve">TestAConfirmationThatCannotQueueItsDeploymentChargesNothing</w:t>
            </w:r>
          </w:p>
        </w:tc>
      </w:tr>
      <w:tr>
        <w:tc>
          <w:tcPr/>
          <w:p>
            <w:pPr>
              <w:pStyle w:val="Compact"/>
              <w:bidi/>
            </w:pPr>
            <w:r>
              <w:rPr>
                <w:rtl/>
              </w:rPr>
              <w:t xml:space="preserve">قابلیت اطمینان</w:t>
            </w:r>
          </w:p>
        </w:tc>
        <w:tc>
          <w:tcPr/>
          <w:p>
            <w:pPr>
              <w:pStyle w:val="Compact"/>
              <w:bidi/>
            </w:pPr>
            <w:r>
              <w:rPr>
                <w:rtl/>
              </w:rPr>
              <w:t xml:space="preserve">استقرار پس از کسر هزینه شکست می‌خورد.</w:t>
            </w:r>
          </w:p>
        </w:tc>
        <w:tc>
          <w:tcPr/>
          <w:p>
            <w:pPr>
              <w:pStyle w:val="Compact"/>
              <w:bidi/>
            </w:pPr>
            <w:r>
              <w:rPr>
                <w:rtl/>
              </w:rPr>
              <w:t xml:space="preserve">سفارش ناموفق می‌شود و یک بازپرداخت ثبت می‌شود، حتی اگر نتیجه دو بار گزارش شود.</w:t>
            </w:r>
          </w:p>
        </w:tc>
        <w:tc>
          <w:tcPr/>
          <w:p>
            <w:pPr>
              <w:pStyle w:val="Compact"/>
              <w:bidi/>
            </w:pPr>
            <w:r>
              <w:rPr>
                <w:rStyle w:val="VerbatimChar"/>
              </w:rPr>
              <w:t xml:space="preserve">TestTheDeploymentOutcomeActivatesOrFailsAndRefundsOnce</w:t>
            </w:r>
            <w:r>
              <w:rPr>
                <w:rtl/>
              </w:rPr>
              <w:t xml:space="preserve">؛ سفارش‌های ۱ و ۲ در اجرای سرتاسری</w:t>
            </w:r>
          </w:p>
        </w:tc>
      </w:tr>
      <w:tr>
        <w:tc>
          <w:tcPr/>
          <w:p>
            <w:pPr>
              <w:pStyle w:val="Compact"/>
              <w:bidi/>
            </w:pPr>
            <w:r>
              <w:rPr>
                <w:rtl/>
              </w:rPr>
              <w:t xml:space="preserve">امنیت</w:t>
            </w:r>
          </w:p>
        </w:tc>
        <w:tc>
          <w:tcPr/>
          <w:p>
            <w:pPr>
              <w:pStyle w:val="Compact"/>
              <w:bidi/>
            </w:pPr>
            <w:r>
              <w:rPr>
                <w:rtl/>
              </w:rPr>
              <w:t xml:space="preserve">مشتری سفارش مشتری دیگری را درخواست می‌کند.</w:t>
            </w:r>
          </w:p>
        </w:tc>
        <w:tc>
          <w:tcPr/>
          <w:p>
            <w:pPr>
              <w:pStyle w:val="Compact"/>
              <w:bidi/>
            </w:pPr>
            <w:r>
              <w:rPr>
                <w:rtl/>
              </w:rPr>
              <w:t xml:space="preserve">۴۰۴ و هیچ اطلاعاتی فاش نمی‌شود.</w:t>
            </w:r>
          </w:p>
        </w:tc>
        <w:tc>
          <w:tcPr/>
          <w:p>
            <w:pPr>
              <w:pStyle w:val="Compact"/>
              <w:bidi/>
            </w:pPr>
            <w:r>
              <w:rPr>
                <w:rtl/>
              </w:rPr>
              <w:t xml:space="preserve">آزمون‌های</w:t>
            </w:r>
            <w:r>
              <w:rPr>
                <w:rtl/>
              </w:rPr>
              <w:t xml:space="preserve"> </w:t>
            </w:r>
            <w:r>
              <w:t xml:space="preserve">HTTP</w:t>
            </w:r>
            <w:r>
              <w:rPr>
                <w:rtl/>
              </w:rPr>
              <w:t xml:space="preserve"> </w:t>
            </w:r>
            <w:r>
              <w:rPr>
                <w:rtl/>
              </w:rPr>
              <w:t xml:space="preserve">در</w:t>
            </w:r>
            <w:r>
              <w:rPr>
                <w:rtl/>
              </w:rPr>
              <w:t xml:space="preserve"> </w:t>
            </w:r>
            <w:r>
              <w:rPr>
                <w:rStyle w:val="VerbatimChar"/>
              </w:rPr>
              <w:t xml:space="preserve">api/http/cloud_api_test.go</w:t>
            </w:r>
          </w:p>
        </w:tc>
      </w:tr>
      <w:tr>
        <w:tc>
          <w:tcPr/>
          <w:p>
            <w:pPr>
              <w:pStyle w:val="Compact"/>
              <w:bidi/>
            </w:pPr>
            <w:r>
              <w:rPr>
                <w:rtl/>
              </w:rPr>
              <w:t xml:space="preserve">امنیت</w:t>
            </w:r>
          </w:p>
        </w:tc>
        <w:tc>
          <w:tcPr/>
          <w:p>
            <w:pPr>
              <w:pStyle w:val="Compact"/>
              <w:bidi/>
            </w:pPr>
            <w:r>
              <w:rPr>
                <w:rtl/>
              </w:rPr>
              <w:t xml:space="preserve">تغییری با توکن</w:t>
            </w:r>
            <w:r>
              <w:rPr>
                <w:rtl/>
              </w:rPr>
              <w:t xml:space="preserve"> </w:t>
            </w:r>
            <w:r>
              <w:t xml:space="preserve">CSRF</w:t>
            </w:r>
            <w:r>
              <w:rPr>
                <w:rtl/>
              </w:rPr>
              <w:t xml:space="preserve"> </w:t>
            </w:r>
            <w:r>
              <w:rPr>
                <w:rtl/>
              </w:rPr>
              <w:t xml:space="preserve">کهنه فرستاده می‌شود.</w:t>
            </w:r>
          </w:p>
        </w:tc>
        <w:tc>
          <w:tcPr/>
          <w:p>
            <w:pPr>
              <w:pStyle w:val="Compact"/>
              <w:bidi/>
            </w:pPr>
            <w:r>
              <w:rPr>
                <w:rtl/>
              </w:rPr>
              <w:t xml:space="preserve">۴۰۳؛ فروشگاه یک بار با توکن فعلی بازیابی می‌کند.</w:t>
            </w:r>
          </w:p>
        </w:tc>
        <w:tc>
          <w:tcPr/>
          <w:p>
            <w:pPr>
              <w:pStyle w:val="Compact"/>
              <w:bidi/>
            </w:pPr>
            <w:r>
              <w:rPr>
                <w:rtl/>
              </w:rPr>
              <w:t xml:space="preserve">سناریوی تیکت در اجرای سرتاسری</w:t>
            </w:r>
          </w:p>
        </w:tc>
      </w:tr>
      <w:tr>
        <w:tc>
          <w:tcPr/>
          <w:p>
            <w:pPr>
              <w:pStyle w:val="Compact"/>
              <w:bidi/>
            </w:pPr>
            <w:r>
              <w:rPr>
                <w:rtl/>
              </w:rPr>
              <w:t xml:space="preserve">قابلیت حمل</w:t>
            </w:r>
          </w:p>
        </w:tc>
        <w:tc>
          <w:tcPr/>
          <w:p>
            <w:pPr>
              <w:pStyle w:val="Compact"/>
              <w:bidi/>
            </w:pPr>
            <w:r>
              <w:rPr>
                <w:rtl/>
              </w:rPr>
              <w:t xml:space="preserve">مجموعه‌ی کامل آزمون روی هر موتور اجرا می‌شود.</w:t>
            </w:r>
          </w:p>
        </w:tc>
        <w:tc>
          <w:tcPr/>
          <w:p>
            <w:pPr>
              <w:pStyle w:val="Compact"/>
              <w:bidi/>
            </w:pPr>
            <w:r>
              <w:rPr>
                <w:rtl/>
              </w:rPr>
              <w:t xml:space="preserve">همه‌ی آزمون‌ها روی</w:t>
            </w:r>
            <w:r>
              <w:rPr>
                <w:rtl/>
              </w:rPr>
              <w:t xml:space="preserve"> </w:t>
            </w:r>
            <w:r>
              <w:t xml:space="preserve">MariaDB 11.4</w:t>
            </w:r>
            <w:r>
              <w:rPr>
                <w:rtl/>
              </w:rPr>
              <w:t xml:space="preserve"> </w:t>
            </w:r>
            <w:r>
              <w:rPr>
                <w:rtl/>
              </w:rPr>
              <w:t xml:space="preserve">و</w:t>
            </w:r>
            <w:r>
              <w:rPr>
                <w:rtl/>
              </w:rPr>
              <w:t xml:space="preserve"> </w:t>
            </w:r>
            <w:r>
              <w:t xml:space="preserve">MySQL 8.4</w:t>
            </w:r>
            <w:r>
              <w:rPr>
                <w:rtl/>
              </w:rPr>
              <w:t xml:space="preserve"> </w:t>
            </w:r>
            <w:r>
              <w:rPr>
                <w:rtl/>
              </w:rPr>
              <w:t xml:space="preserve">موفق‌اند.</w:t>
            </w:r>
          </w:p>
        </w:tc>
        <w:tc>
          <w:tcPr/>
          <w:p>
            <w:pPr>
              <w:pStyle w:val="Compact"/>
              <w:bidi/>
            </w:pPr>
            <w:r>
              <w:rPr>
                <w:rtl/>
              </w:rPr>
              <w:t xml:space="preserve">طرح و گزارش آزمون</w:t>
            </w:r>
          </w:p>
        </w:tc>
      </w:tr>
    </w:tbl>
    <w:bookmarkEnd w:id="59"/>
    <w:bookmarkEnd w:id="60"/>
    <w:bookmarkStart w:id="61" w:name="ریسکها-و-بدهی-فنی"/>
    <w:p>
      <w:pPr>
        <w:pStyle w:val="Heading1"/>
        <w:bidi/>
      </w:pPr>
      <w:r>
        <w:rPr>
          <w:rStyle w:val="SectionNumber"/>
          <w:rtl/>
        </w:rPr>
        <w:t xml:space="preserve">11</w:t>
      </w:r>
      <w:r>
        <w:tab/>
      </w:r>
      <w:r>
        <w:rPr>
          <w:rtl/>
        </w:rPr>
        <w:t xml:space="preserve">ریسک‌ها و بدهی فنی</w:t>
      </w:r>
    </w:p>
    <w:p>
      <w:pPr>
        <w:pStyle w:val="TableCaption"/>
        <w:bidi/>
      </w:pPr>
      <w:r>
        <w:rPr>
          <w:rtl/>
        </w:rPr>
        <w:t xml:space="preserve">ریسک‌ها و بدهی فنی</w:t>
      </w:r>
    </w:p>
    <w:tbl>
      <w:tblPr>
        <w:tblStyle w:val="Table"/>
        <w:tblW w:type="pct" w:w="5000"/>
        <w:tblLayout w:type="fixed"/>
        <w:tblLook w:firstRow="1" w:lastRow="0" w:firstColumn="0" w:lastColumn="0" w:noHBand="0" w:noVBand="0" w:val="0020"/>
        <w:tblCaption w:val="ریسک‌ها و بدهی فنی"/>
      </w:tblPr>
      <w:tblGrid>
        <w:gridCol w:w="2640"/>
        <w:gridCol w:w="2640"/>
        <w:gridCol w:w="2640"/>
      </w:tblGrid>
      <w:tr>
        <w:trPr>
          <w:tblHeader w:val="on"/>
        </w:trPr>
        <w:tc>
          <w:tcPr/>
          <w:p>
            <w:pPr>
              <w:pStyle w:val="Compact"/>
              <w:bidi/>
            </w:pPr>
            <w:r>
              <w:rPr>
                <w:rtl/>
              </w:rPr>
              <w:t xml:space="preserve">ریسک یا بدهی</w:t>
            </w:r>
          </w:p>
        </w:tc>
        <w:tc>
          <w:tcPr/>
          <w:p>
            <w:pPr>
              <w:pStyle w:val="Compact"/>
              <w:bidi/>
            </w:pPr>
            <w:r>
              <w:rPr>
                <w:rtl/>
              </w:rPr>
              <w:t xml:space="preserve">اثر</w:t>
            </w:r>
          </w:p>
        </w:tc>
        <w:tc>
          <w:tcPr/>
          <w:p>
            <w:pPr>
              <w:pStyle w:val="Compact"/>
              <w:bidi/>
            </w:pPr>
            <w:r>
              <w:rPr>
                <w:rtl/>
              </w:rPr>
              <w:t xml:space="preserve">راهکار ممکن</w:t>
            </w:r>
          </w:p>
        </w:tc>
      </w:tr>
      <w:tr>
        <w:tc>
          <w:tcPr/>
          <w:p>
            <w:pPr>
              <w:pStyle w:val="Compact"/>
              <w:bidi/>
            </w:pPr>
            <w:r>
              <w:rPr>
                <w:rtl/>
              </w:rPr>
              <w:t xml:space="preserve">کارگر هر بار یک فرمان اجرا می‌کند و استقرار منتظر هم‌گرایی سرویس می‌ماند.</w:t>
            </w:r>
          </w:p>
        </w:tc>
        <w:tc>
          <w:tcPr/>
          <w:p>
            <w:pPr>
              <w:pStyle w:val="Compact"/>
              <w:bidi/>
            </w:pPr>
            <w:r>
              <w:rPr>
                <w:rtl/>
              </w:rPr>
              <w:t xml:space="preserve">ایمیجی که هرگز سالم نشود، همه‌ی فرمان‌های دیگر را تا مهلت ده دقیقه‌ای مسدود می‌کند (با سفارش ۲ مشاهده شد).</w:t>
            </w:r>
          </w:p>
        </w:tc>
        <w:tc>
          <w:tcPr/>
          <w:p>
            <w:pPr>
              <w:pStyle w:val="Compact"/>
              <w:bidi/>
            </w:pPr>
            <w:r>
              <w:rPr>
                <w:rtl/>
              </w:rPr>
              <w:t xml:space="preserve">شکست زودهنگام استقرار پس از شکست‌های مکرر بررسی سلامت، یا اجرای هم‌زمان فرمان‌های سرورهای مختلف.</w:t>
            </w:r>
          </w:p>
        </w:tc>
      </w:tr>
      <w:tr>
        <w:tc>
          <w:tcPr/>
          <w:p>
            <w:pPr>
              <w:pStyle w:val="Compact"/>
              <w:bidi/>
            </w:pPr>
            <w:r>
              <w:rPr>
                <w:rtl/>
              </w:rPr>
              <w:t xml:space="preserve">پروژه‌ی ناموفق نام برنامه‌اش را نگه می‌دارد.</w:t>
            </w:r>
          </w:p>
        </w:tc>
        <w:tc>
          <w:tcPr/>
          <w:p>
            <w:pPr>
              <w:pStyle w:val="Compact"/>
              <w:bidi/>
            </w:pPr>
            <w:r>
              <w:rPr>
                <w:rtl/>
              </w:rPr>
              <w:t xml:space="preserve">مشتری نمی‌تواند با همان نام دوباره سفارش دهد.</w:t>
            </w:r>
          </w:p>
        </w:tc>
        <w:tc>
          <w:tcPr/>
          <w:p>
            <w:pPr>
              <w:pStyle w:val="Compact"/>
              <w:bidi/>
            </w:pPr>
            <w:r>
              <w:rPr>
                <w:rtl/>
              </w:rPr>
              <w:t xml:space="preserve">آزاد کردن نام پروژه‌های ناموفق یا امکان حذف آن‌ها توسط مشتری.</w:t>
            </w:r>
          </w:p>
        </w:tc>
      </w:tr>
      <w:tr>
        <w:tc>
          <w:tcPr/>
          <w:p>
            <w:pPr>
              <w:pStyle w:val="Compact"/>
              <w:bidi/>
            </w:pPr>
            <w:r>
              <w:rPr>
                <w:rtl/>
              </w:rPr>
              <w:t xml:space="preserve">صورتحساب بر اساس وضعیت پروژه است، نه اجرای مشاهده‌شده.</w:t>
            </w:r>
          </w:p>
        </w:tc>
        <w:tc>
          <w:tcPr/>
          <w:p>
            <w:pPr>
              <w:pStyle w:val="Compact"/>
              <w:bidi/>
            </w:pPr>
            <w:r>
              <w:rPr>
                <w:rtl/>
              </w:rPr>
              <w:t xml:space="preserve">ساعت‌هایی که میزبان خاموش بوده حساب می‌شوند (نقص</w:t>
            </w:r>
            <w:r>
              <w:rPr>
                <w:rtl/>
              </w:rPr>
              <w:t xml:space="preserve"> </w:t>
            </w:r>
            <w:r>
              <w:t xml:space="preserve">D-10</w:t>
            </w:r>
            <w:r>
              <w:rPr>
                <w:rtl/>
              </w:rPr>
              <w:t xml:space="preserve">).</w:t>
            </w:r>
          </w:p>
        </w:tc>
        <w:tc>
          <w:tcPr/>
          <w:p>
            <w:pPr>
              <w:pStyle w:val="Compact"/>
              <w:bidi/>
            </w:pPr>
            <w:r>
              <w:rPr>
                <w:rtl/>
              </w:rPr>
              <w:t xml:space="preserve">حساب کردن فقط ساعت‌هایی که</w:t>
            </w:r>
            <w:r>
              <w:rPr>
                <w:rtl/>
              </w:rPr>
              <w:t xml:space="preserve"> </w:t>
            </w:r>
            <w:r>
              <w:t xml:space="preserve">Swarm</w:t>
            </w:r>
            <w:r>
              <w:rPr>
                <w:rtl/>
              </w:rPr>
              <w:t xml:space="preserve"> </w:t>
            </w:r>
            <w:r>
              <w:rPr>
                <w:rtl/>
              </w:rPr>
              <w:t xml:space="preserve">وظیفه‌ی در حال اجرا گزارش می‌کند.</w:t>
            </w:r>
          </w:p>
        </w:tc>
      </w:tr>
      <w:tr>
        <w:tc>
          <w:tcPr/>
          <w:p>
            <w:pPr>
              <w:pStyle w:val="Compact"/>
              <w:bidi/>
            </w:pPr>
            <w:r>
              <w:rPr>
                <w:rtl/>
              </w:rPr>
              <w:t xml:space="preserve">دامنه‌ی عمومی پیش‌فرض وجود ندارد.</w:t>
            </w:r>
          </w:p>
        </w:tc>
        <w:tc>
          <w:tcPr/>
          <w:p>
            <w:pPr>
              <w:pStyle w:val="Compact"/>
              <w:bidi/>
            </w:pPr>
            <w:r>
              <w:rPr>
                <w:rtl/>
              </w:rPr>
              <w:t xml:space="preserve">مشتریان از اینترنت به برنامه‌ی خود دسترسی ندارند.</w:t>
            </w:r>
          </w:p>
        </w:tc>
        <w:tc>
          <w:tcPr/>
          <w:p>
            <w:pPr>
              <w:pStyle w:val="Compact"/>
              <w:bidi/>
            </w:pPr>
            <w:r>
              <w:rPr>
                <w:rtl/>
              </w:rPr>
              <w:t xml:space="preserve">دامنه‌ی</w:t>
            </w:r>
            <w:r>
              <w:rPr>
                <w:rtl/>
              </w:rPr>
              <w:t xml:space="preserve"> </w:t>
            </w:r>
            <w:r>
              <w:t xml:space="preserve">wildcard</w:t>
            </w:r>
            <w:r>
              <w:rPr>
                <w:rtl/>
              </w:rPr>
              <w:t xml:space="preserve"> </w:t>
            </w:r>
            <w:r>
              <w:rPr>
                <w:rtl/>
              </w:rPr>
              <w:t xml:space="preserve">سکو با گواهی</w:t>
            </w:r>
            <w:r>
              <w:rPr>
                <w:rtl/>
              </w:rPr>
              <w:t xml:space="preserve"> </w:t>
            </w:r>
            <w:r>
              <w:t xml:space="preserve">DNS-01</w:t>
            </w:r>
            <w:r>
              <w:rPr>
                <w:rtl/>
              </w:rPr>
              <w:t xml:space="preserve">.</w:t>
            </w:r>
          </w:p>
        </w:tc>
      </w:tr>
      <w:tr>
        <w:tc>
          <w:tcPr/>
          <w:p>
            <w:pPr>
              <w:pStyle w:val="Compact"/>
              <w:bidi/>
            </w:pPr>
            <w:r>
              <w:rPr>
                <w:rtl/>
              </w:rPr>
              <w:t xml:space="preserve">پرداخت شبیه‌سازی می‌شود.</w:t>
            </w:r>
          </w:p>
        </w:tc>
        <w:tc>
          <w:tcPr/>
          <w:p>
            <w:pPr>
              <w:pStyle w:val="Compact"/>
              <w:bidi/>
            </w:pPr>
            <w:r>
              <w:rPr>
                <w:rtl/>
              </w:rPr>
              <w:t xml:space="preserve">در وضعیت کنونی برای استفاده‌ی تجاری مناسب نیست.</w:t>
            </w:r>
          </w:p>
        </w:tc>
        <w:tc>
          <w:tcPr/>
          <w:p>
            <w:pPr>
              <w:pStyle w:val="Compact"/>
              <w:bidi/>
            </w:pPr>
            <w:r>
              <w:rPr>
                <w:rtl/>
              </w:rPr>
              <w:t xml:space="preserve">اتصال درگاه؛ کلید یکتایی برای مرجع درگاه آماده است.</w:t>
            </w:r>
          </w:p>
        </w:tc>
      </w:tr>
      <w:tr>
        <w:tc>
          <w:tcPr/>
          <w:p>
            <w:pPr>
              <w:pStyle w:val="Compact"/>
              <w:bidi/>
            </w:pPr>
            <w:r>
              <w:rPr>
                <w:rtl/>
              </w:rPr>
              <w:t xml:space="preserve">صورتحساب هر پنج دقیقه اجرا می‌شود.</w:t>
            </w:r>
          </w:p>
        </w:tc>
        <w:tc>
          <w:tcPr/>
          <w:p>
            <w:pPr>
              <w:pStyle w:val="Compact"/>
              <w:bidi/>
            </w:pPr>
            <w:r>
              <w:rPr>
                <w:rtl/>
              </w:rPr>
              <w:t xml:space="preserve">هزینه‌ی یک ساعت ممکن است تا پنج دقیقه پس از آغاز ساعت ثبت شود.</w:t>
            </w:r>
          </w:p>
        </w:tc>
        <w:tc>
          <w:tcPr/>
          <w:p>
            <w:pPr>
              <w:pStyle w:val="Compact"/>
              <w:bidi/>
            </w:pPr>
            <w:r>
              <w:rPr>
                <w:rtl/>
              </w:rPr>
              <w:t xml:space="preserve">پذیرفتنی؛ در صورت نیاز کوتاه کردن بازه.</w:t>
            </w:r>
          </w:p>
        </w:tc>
      </w:tr>
      <w:tr>
        <w:tc>
          <w:tcPr/>
          <w:p>
            <w:pPr>
              <w:pStyle w:val="Compact"/>
              <w:bidi/>
            </w:pPr>
            <w:r>
              <w:rPr>
                <w:rtl/>
              </w:rPr>
              <w:t xml:space="preserve">پیام‌های سرور فقط انگلیسی‌اند.</w:t>
            </w:r>
          </w:p>
        </w:tc>
        <w:tc>
          <w:tcPr/>
          <w:p>
            <w:pPr>
              <w:pStyle w:val="Compact"/>
              <w:bidi/>
            </w:pPr>
            <w:r>
              <w:rPr>
                <w:rtl/>
              </w:rPr>
              <w:t xml:space="preserve">مشتریان فارسی‌زبان خطاهای اعتبارسنجی را به انگلیسی می‌بینند.</w:t>
            </w:r>
          </w:p>
        </w:tc>
        <w:tc>
          <w:tcPr/>
          <w:p>
            <w:pPr>
              <w:pStyle w:val="Compact"/>
              <w:bidi/>
            </w:pPr>
            <w:r>
              <w:rPr>
                <w:rtl/>
              </w:rPr>
              <w:t xml:space="preserve">بازگرداندن کلید پیام و ترجمه در فروشگاه.</w:t>
            </w:r>
          </w:p>
        </w:tc>
      </w:tr>
      <w:tr>
        <w:tc>
          <w:tcPr/>
          <w:p>
            <w:pPr>
              <w:pStyle w:val="Compact"/>
              <w:bidi/>
            </w:pPr>
            <w:r>
              <w:rPr>
                <w:rtl/>
              </w:rPr>
              <w:t xml:space="preserve">پایگاه داده یک نمونه است.</w:t>
            </w:r>
          </w:p>
        </w:tc>
        <w:tc>
          <w:tcPr/>
          <w:p>
            <w:pPr>
              <w:pStyle w:val="Compact"/>
              <w:bidi/>
            </w:pPr>
            <w:r>
              <w:rPr>
                <w:rtl/>
              </w:rPr>
              <w:t xml:space="preserve">نقطه‌ی شکست یکتا است.</w:t>
            </w:r>
          </w:p>
        </w:tc>
        <w:tc>
          <w:tcPr/>
          <w:p>
            <w:pPr>
              <w:pStyle w:val="Compact"/>
              <w:bidi/>
            </w:pPr>
            <w:r>
              <w:rPr>
                <w:rtl/>
              </w:rPr>
              <w:t xml:space="preserve">استقرار</w:t>
            </w:r>
            <w:r>
              <w:rPr>
                <w:rtl/>
              </w:rPr>
              <w:t xml:space="preserve"> </w:t>
            </w:r>
            <w:r>
              <w:t xml:space="preserve">MariaDB</w:t>
            </w:r>
            <w:r>
              <w:rPr>
                <w:rtl/>
              </w:rPr>
              <w:t xml:space="preserve"> </w:t>
            </w:r>
            <w:r>
              <w:rPr>
                <w:rtl/>
              </w:rPr>
              <w:t xml:space="preserve">یا</w:t>
            </w:r>
            <w:r>
              <w:rPr>
                <w:rtl/>
              </w:rPr>
              <w:t xml:space="preserve"> </w:t>
            </w:r>
            <w:r>
              <w:t xml:space="preserve">MySQL</w:t>
            </w:r>
            <w:r>
              <w:rPr>
                <w:rtl/>
              </w:rPr>
              <w:t xml:space="preserve"> </w:t>
            </w:r>
            <w:r>
              <w:rPr>
                <w:rtl/>
              </w:rPr>
              <w:t xml:space="preserve">تکثیرشده.</w:t>
            </w:r>
          </w:p>
        </w:tc>
      </w:tr>
      <w:tr>
        <w:tc>
          <w:tcPr/>
          <w:p>
            <w:pPr>
              <w:pStyle w:val="Compact"/>
              <w:bidi/>
            </w:pPr>
            <w:r>
              <w:rPr>
                <w:rtl/>
              </w:rPr>
              <w:t xml:space="preserve">تیکت از نشانی خودش باز نمی‌شود.</w:t>
            </w:r>
          </w:p>
        </w:tc>
        <w:tc>
          <w:tcPr/>
          <w:p>
            <w:pPr>
              <w:pStyle w:val="Compact"/>
              <w:bidi/>
            </w:pPr>
            <w:r>
              <w:rPr>
                <w:rtl/>
              </w:rPr>
              <w:t xml:space="preserve">پیوند به یک تیکت فهرست تیکت‌ها را باز می‌کند.</w:t>
            </w:r>
          </w:p>
        </w:tc>
        <w:tc>
          <w:tcPr/>
          <w:p>
            <w:pPr>
              <w:pStyle w:val="Compact"/>
              <w:bidi/>
            </w:pPr>
            <w:r>
              <w:rPr>
                <w:rtl/>
              </w:rPr>
              <w:t xml:space="preserve">تجزیه‌ی شناسه‌ی تیکت در مسیر فروشگاه.</w:t>
            </w:r>
          </w:p>
        </w:tc>
      </w:tr>
    </w:tbl>
    <w:bookmarkEnd w:id="61"/>
    <w:bookmarkStart w:id="62" w:name="واژهنامه"/>
    <w:p>
      <w:pPr>
        <w:pStyle w:val="Heading1"/>
        <w:bidi/>
      </w:pPr>
      <w:r>
        <w:rPr>
          <w:rStyle w:val="SectionNumber"/>
          <w:rtl/>
        </w:rPr>
        <w:t xml:space="preserve">12</w:t>
      </w:r>
      <w:r>
        <w:tab/>
      </w:r>
      <w:r>
        <w:rPr>
          <w:rtl/>
        </w:rPr>
        <w:t xml:space="preserve">واژه‌نامه</w:t>
      </w:r>
    </w:p>
    <w:p>
      <w:pPr>
        <w:bidi/>
      </w:pPr>
      <w:r>
        <w:rPr>
          <w:rtl/>
        </w:rPr>
        <w:t xml:space="preserve">اصطلاحات به‌کاررفته در بخش ۱.۳ مشخصات نیازمندی‌های نرم‌افزار تعریف شده‌اند.</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سوارم‌آپس کلود (SwarmOps Cloud)</dc:title>
  <dc:creator/>
  <dc:language>fa-IR</dc:language>
  <cp:keywords/>
  <dcterms:created xsi:type="dcterms:W3CDTF">2026-09-16T12:13:16Z</dcterms:created>
  <dcterms:modified xsi:type="dcterms:W3CDTF">2026-09-16T12:13:16Z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این سند توضیح می‌دهد سوارم‌آپس کلود چگونه و چرا ساخته شده است. ساختار آن از قالب arc42 پیروی می‌کند: اهداف و محدودیت‌ها، زمینه، راهبرد راه‌حل، بلوک‌های سازنده، سناریوهای زمان اجرا، استقرار، مفاهیم فراگیر، تصمیم‌ها، سناریوهای کیفیت و ریسک‌ها. نماهای ساختاری با مدل C4 رسم شده و به‌طور کامل در سند مدل معماری C4 آمده‌اند؛ این سند به آن‌ها ارجاع می‌دهد و رفتار، دلایل و بده‌بستان‌ها را می‌افزاید. ایده‌ی اصلی معماری این است که صف فرمان‌ها و دفتر کل کیف پول در یک پایگاه داده‌ی رابطه‌ای مشترک‌اند؛ بنابراین پرداخت برای یک برنامه و درخواست استقرار آن یک تراکنش محلی واحد است.</vt:lpwstr>
  </property>
  <property fmtid="{D5CDD505-2E9C-101B-9397-08002B2CF9AE}" pid="3" name="date">
    <vt:lpwstr>شهریور ۱۴۰۵</vt:lpwstr>
  </property>
  <property fmtid="{D5CDD505-2E9C-101B-9397-08002B2CF9AE}" pid="4" name="dir">
    <vt:lpwstr>rtl</vt:lpwstr>
  </property>
  <property fmtid="{D5CDD505-2E9C-101B-9397-08002B2CF9AE}" pid="5" name="subtitle">
    <vt:lpwstr>سند معماری نرم‌افزار</vt:lpwstr>
  </property>
  <property fmtid="{D5CDD505-2E9C-101B-9397-08002B2CF9AE}" pid="6" name="toc-title">
    <vt:lpwstr>فهرست مطالب</vt:lpwstr>
  </property>
</Properties>
</file>