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/>
      </w:pPr>
      <w:r>
        <w:rPr>
          <w:rFonts w:ascii="Menlo" w:hAnsi="Menlo"/>
          <w:b w:val="0"/>
          <w:i w:val="0"/>
          <w:color w:val="8A8A85"/>
          <w:sz w:val="18"/>
        </w:rPr>
        <w:t>CASE STUDY  /  N. JAIN  /  ML_PROJECTS</w:t>
      </w:r>
    </w:p>
    <w:p>
      <w:pPr>
        <w:spacing w:after="0" w:before="0"/>
      </w:pPr>
      <w:r>
        <w:rPr>
          <w:rFonts w:ascii="Helvetica" w:hAnsi="Helvetica"/>
          <w:b/>
          <w:i w:val="0"/>
          <w:color w:val="131312"/>
          <w:sz w:val="96"/>
        </w:rPr>
        <w:t>DIGIT MEMORY</w:t>
      </w:r>
    </w:p>
    <w:p>
      <w:pPr>
        <w:spacing w:after="80" w:before="0"/>
      </w:pPr>
      <w:r>
        <w:rPr>
          <w:rFonts w:ascii="Georgia" w:hAnsi="Georgia"/>
          <w:b w:val="0"/>
          <w:i/>
          <w:color w:val="3A3A37"/>
          <w:sz w:val="28"/>
        </w:rPr>
        <w:t>A study in retrieval as classification.</w:t>
      </w:r>
    </w:p>
    <w:p>
      <w:pPr>
        <w:spacing w:after="400" w:before="0"/>
      </w:pPr>
      <w:r>
        <w:rPr>
          <w:rFonts w:ascii="Georgia" w:hAnsi="Georgia"/>
          <w:b w:val="0"/>
          <w:i/>
          <w:color w:val="3A3A37"/>
          <w:sz w:val="28"/>
        </w:rPr>
        <w:t>Built three ways. No model trained.</w:t>
      </w:r>
    </w:p>
    <w:p>
      <w:pPr>
        <w:pBdr>
          <w:bottom w:val="single" w:sz="4" w:space="1" w:color="131312"/>
        </w:pBdr>
        <w:spacing w:after="120"/>
      </w:pPr>
    </w:p>
    <w:p>
      <w:pPr>
        <w:spacing w:after="0" w:before="0"/>
      </w:pPr>
      <w:r>
        <w:rPr>
          <w:rFonts w:ascii="Helvetica" w:hAnsi="Helvetica"/>
          <w:b/>
          <w:i w:val="0"/>
          <w:color w:val="B8331F"/>
          <w:sz w:val="144"/>
        </w:rPr>
        <w:t>98.4%</w:t>
      </w:r>
    </w:p>
    <w:p>
      <w:pPr>
        <w:spacing w:after="40" w:before="0"/>
      </w:pPr>
      <w:r>
        <w:rPr>
          <w:rFonts w:ascii="Menlo" w:hAnsi="Menlo"/>
          <w:b/>
          <w:i w:val="0"/>
          <w:color w:val="131312"/>
          <w:sz w:val="20"/>
        </w:rPr>
        <w:t>HELD-OUT ACCURACY</w:t>
      </w:r>
    </w:p>
    <w:p>
      <w:pPr>
        <w:spacing w:after="360" w:before="0"/>
      </w:pPr>
      <w:r>
        <w:rPr>
          <w:rFonts w:ascii="Menlo" w:hAnsi="Menlo"/>
          <w:b w:val="0"/>
          <w:i w:val="0"/>
          <w:color w:val="3A3A37"/>
          <w:sz w:val="18"/>
        </w:rPr>
        <w:t>1-NN on a stratified 75/25 split of the sklearn digits dataset.</w:t>
      </w:r>
    </w:p>
    <w:p>
      <w:pPr>
        <w:pBdr>
          <w:bottom w:val="single" w:sz="4" w:space="1" w:color="131312"/>
        </w:pBdr>
        <w:spacing w:after="120"/>
      </w:pPr>
    </w:p>
    <w:p>
      <w:pPr>
        <w:spacing w:after="200" w:before="240"/>
      </w:pPr>
      <w:r>
        <w:rPr>
          <w:rFonts w:ascii="Menlo" w:hAnsi="Menlo"/>
          <w:b/>
          <w:i w:val="0"/>
          <w:color w:val="B8331F"/>
          <w:sz w:val="20"/>
        </w:rPr>
        <w:t>01  THE HYPOTHESIS</w:t>
      </w:r>
    </w:p>
    <w:p>
      <w:pPr>
        <w:spacing w:after="280" w:before="0"/>
      </w:pPr>
      <w:r>
        <w:rPr>
          <w:rFonts w:ascii="Helvetica" w:hAnsi="Helvetica"/>
          <w:b/>
          <w:i w:val="0"/>
          <w:color w:val="131312"/>
          <w:sz w:val="60"/>
        </w:rPr>
        <w:t>Hypothesis</w:t>
      </w:r>
    </w:p>
    <w:p>
      <w:pPr>
        <w:spacing w:after="240" w:before="0"/>
      </w:pPr>
      <w:r>
        <w:rPr>
          <w:rFonts w:ascii="Georgia" w:hAnsi="Georgia"/>
          <w:b w:val="0"/>
          <w:i/>
          <w:color w:val="131312"/>
          <w:sz w:val="28"/>
        </w:rPr>
        <w:t>The fastest model is the one you don't need. Most ML projects start with what model to use. This one started with a different question.</w:t>
      </w:r>
    </w:p>
    <w:p>
      <w:pPr>
        <w:spacing w:after="120" w:before="0"/>
      </w:pPr>
      <w:r>
        <w:rPr>
          <w:rFonts w:ascii="Helvetica" w:hAnsi="Helvetica"/>
          <w:b w:val="0"/>
          <w:i w:val="0"/>
          <w:color w:val="131312"/>
          <w:sz w:val="22"/>
        </w:rPr>
        <w:t>What if you just stored the data, organized it well, and looked things up? For a dataset of 1797 small samples in 64 dimensions, the answer turns out to be: that's enough.</w:t>
      </w:r>
    </w:p>
    <w:p>
      <w:pPr>
        <w:spacing w:after="120" w:before="0"/>
      </w:pPr>
      <w:r>
        <w:rPr>
          <w:rFonts w:ascii="Helvetica" w:hAnsi="Helvetica"/>
          <w:b w:val="0"/>
          <w:i w:val="0"/>
          <w:color w:val="131312"/>
          <w:sz w:val="22"/>
        </w:rPr>
        <w:t>Two query patterns drive the design. An exact match — the input is byte-identical to something seen — wants a hash table. O(1) lookup. There is no smarter answer.</w:t>
      </w:r>
    </w:p>
    <w:p>
      <w:pPr>
        <w:spacing w:after="120" w:before="0"/>
      </w:pPr>
      <w:r>
        <w:rPr>
          <w:rFonts w:ascii="Helvetica" w:hAnsi="Helvetica"/>
          <w:b w:val="0"/>
          <w:i w:val="0"/>
          <w:color w:val="131312"/>
          <w:sz w:val="22"/>
        </w:rPr>
        <w:t>An approximate match — the input is close but not identical — wants a spatial index. Hashing breaks: change one bit and the hash changes completely. We need a structure that knows about geometric closeness.</w:t>
      </w:r>
    </w:p>
    <w:p>
      <w:pPr>
        <w:spacing w:after="120" w:before="0"/>
      </w:pPr>
      <w:r>
        <w:rPr>
          <w:rFonts w:ascii="Helvetica" w:hAnsi="Helvetica"/>
          <w:b w:val="0"/>
          <w:i w:val="0"/>
          <w:color w:val="131312"/>
          <w:sz w:val="22"/>
        </w:rPr>
        <w:t>The combined system tries the cheap lookup first and falls back to the expensive one only when needed. That is the entire idea.</w:t>
      </w:r>
    </w:p>
    <w:p>
      <w:pPr>
        <w:spacing w:after="200" w:before="280"/>
      </w:pPr>
      <w:r>
        <w:rPr>
          <w:rFonts w:ascii="Menlo" w:hAnsi="Menlo"/>
          <w:b/>
          <w:i w:val="0"/>
          <w:color w:val="B8331F"/>
          <w:sz w:val="20"/>
        </w:rPr>
        <w:t>02  ARCHITECTURE</w:t>
      </w:r>
    </w:p>
    <w:p>
      <w:pPr>
        <w:spacing w:after="200" w:before="0"/>
      </w:pPr>
      <w:r>
        <w:rPr>
          <w:rFonts w:ascii="Helvetica" w:hAnsi="Helvetica"/>
          <w:b/>
          <w:i w:val="0"/>
          <w:color w:val="131312"/>
          <w:sz w:val="60"/>
        </w:rPr>
        <w:t>Two-tier lookup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Menlo" w:hAnsi="Menlo"/>
          <w:b w:val="0"/>
          <w:i w:val="0"/>
          <w:color w:val="8A8A85"/>
          <w:sz w:val="18"/>
        </w:rPr>
        <w:t>FIG.01  HASH FIRST · TREE ON MISS</w:t>
      </w:r>
    </w:p>
    <w:p>
      <w:pPr>
        <w:spacing w:after="120" w:before="0"/>
      </w:pPr>
      <w:r>
        <w:rPr>
          <w:rFonts w:ascii="Helvetica" w:hAnsi="Helvetica"/>
          <w:b w:val="0"/>
          <w:i w:val="0"/>
          <w:color w:val="131312"/>
          <w:sz w:val="22"/>
        </w:rPr>
        <w:t>Most production lookup systems quietly do this — caches in front of expensive indexes, content-addressed stores in front of full-text search. The same pattern applies cleanly to classification when the data fits in memory.</w:t>
      </w:r>
    </w:p>
    <w:p>
      <w:pPr>
        <w:spacing w:after="200" w:before="280"/>
      </w:pPr>
      <w:r>
        <w:rPr>
          <w:rFonts w:ascii="Menlo" w:hAnsi="Menlo"/>
          <w:b/>
          <w:i w:val="0"/>
          <w:color w:val="B8331F"/>
          <w:sz w:val="20"/>
        </w:rPr>
        <w:t>03  NUMBERS</w:t>
      </w:r>
    </w:p>
    <w:p>
      <w:pPr>
        <w:spacing w:after="160" w:before="0"/>
      </w:pPr>
      <w:r>
        <w:rPr>
          <w:rFonts w:ascii="Helvetica" w:hAnsi="Helvetica"/>
          <w:b/>
          <w:i w:val="0"/>
          <w:color w:val="131312"/>
          <w:sz w:val="60"/>
        </w:rPr>
        <w:t>Numbers</w:t>
      </w:r>
    </w:p>
    <w:p>
      <w:pPr>
        <w:spacing w:after="40" w:before="0"/>
      </w:pPr>
      <w:r>
        <w:rPr>
          <w:rFonts w:ascii="Menlo" w:hAnsi="Menlo"/>
          <w:b/>
          <w:i w:val="0"/>
          <w:color w:val="B8331F"/>
          <w:sz w:val="20"/>
        </w:rPr>
        <w:t>HELD-OUT ACCURACY</w:t>
      </w:r>
    </w:p>
    <w:p>
      <w:pPr>
        <w:spacing w:after="40" w:before="0"/>
      </w:pPr>
      <w:r>
        <w:rPr>
          <w:rFonts w:ascii="Helvetica" w:hAnsi="Helvetica"/>
          <w:b/>
          <w:i w:val="0"/>
          <w:color w:val="B8331F"/>
          <w:sz w:val="56"/>
        </w:rPr>
        <w:t>98.4%</w:t>
      </w:r>
    </w:p>
    <w:p>
      <w:pPr>
        <w:spacing w:after="200" w:before="0"/>
      </w:pPr>
      <w:r>
        <w:rPr>
          <w:rFonts w:ascii="Menlo" w:hAnsi="Menlo"/>
          <w:b w:val="0"/>
          <w:i w:val="0"/>
          <w:color w:val="3A3A37"/>
          <w:sz w:val="18"/>
        </w:rPr>
        <w:t>stratified 75/25 split  ·  1-NN  ·  no training</w:t>
      </w:r>
    </w:p>
    <w:p>
      <w:pPr>
        <w:spacing w:after="40" w:before="0"/>
      </w:pPr>
      <w:r>
        <w:rPr>
          <w:rFonts w:ascii="Menlo" w:hAnsi="Menlo"/>
          <w:b/>
          <w:i w:val="0"/>
          <w:color w:val="131312"/>
          <w:sz w:val="20"/>
        </w:rPr>
        <w:t>EXACT LOOKUP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56"/>
        </w:rPr>
        <w:t>~3 microseconds</w:t>
      </w:r>
    </w:p>
    <w:p>
      <w:pPr>
        <w:spacing w:after="200" w:before="0"/>
      </w:pPr>
      <w:r>
        <w:rPr>
          <w:rFonts w:ascii="Menlo" w:hAnsi="Menlo"/>
          <w:b w:val="0"/>
          <w:i w:val="0"/>
          <w:color w:val="3A3A37"/>
          <w:sz w:val="18"/>
        </w:rPr>
        <w:t>Python dict, bytes(features) -&gt; label</w:t>
      </w:r>
    </w:p>
    <w:p>
      <w:pPr>
        <w:spacing w:after="40" w:before="0"/>
      </w:pPr>
      <w:r>
        <w:rPr>
          <w:rFonts w:ascii="Menlo" w:hAnsi="Menlo"/>
          <w:b/>
          <w:i w:val="0"/>
          <w:color w:val="131312"/>
          <w:sz w:val="20"/>
        </w:rPr>
        <w:t>NEAREST NEIGHBOR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56"/>
        </w:rPr>
        <w:t>~50 microseconds</w:t>
      </w:r>
    </w:p>
    <w:p>
      <w:pPr>
        <w:spacing w:after="200" w:before="0"/>
      </w:pPr>
      <w:r>
        <w:rPr>
          <w:rFonts w:ascii="Menlo" w:hAnsi="Menlo"/>
          <w:b w:val="0"/>
          <w:i w:val="0"/>
          <w:color w:val="3A3A37"/>
          <w:sz w:val="18"/>
        </w:rPr>
        <w:t>BallTree query, k=1, 1797 samples</w:t>
      </w:r>
    </w:p>
    <w:p>
      <w:pPr>
        <w:spacing w:after="200" w:before="280"/>
      </w:pPr>
      <w:r>
        <w:rPr>
          <w:rFonts w:ascii="Menlo" w:hAnsi="Menlo"/>
          <w:b/>
          <w:i w:val="0"/>
          <w:color w:val="B8331F"/>
          <w:sz w:val="20"/>
        </w:rPr>
        <w:t>04  ROBUSTNESS</w:t>
      </w:r>
    </w:p>
    <w:p>
      <w:pPr>
        <w:spacing w:after="160" w:before="0"/>
      </w:pPr>
      <w:r>
        <w:rPr>
          <w:rFonts w:ascii="Helvetica" w:hAnsi="Helvetica"/>
          <w:b/>
          <w:i w:val="0"/>
          <w:color w:val="131312"/>
          <w:sz w:val="60"/>
        </w:rPr>
        <w:t>Robustness</w:t>
      </w:r>
    </w:p>
    <w:p>
      <w:pPr>
        <w:spacing w:after="160" w:before="0"/>
      </w:pPr>
      <w:r>
        <w:rPr>
          <w:rFonts w:ascii="Georgia" w:hAnsi="Georgia"/>
          <w:b w:val="0"/>
          <w:i/>
          <w:color w:val="3A3A37"/>
          <w:sz w:val="24"/>
        </w:rPr>
        <w:t>Accuracy on the held-out test set with injected Gaussian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Noise sigma (pixel units)</w:t>
            </w:r>
          </w:p>
        </w:tc>
        <w:tc>
          <w:tcPr>
            <w:tcW w:type="dxa" w:w="4824"/>
          </w:tcPr>
          <w:p>
            <w:r>
              <w:t>Held-out accuracy</w:t>
            </w:r>
          </w:p>
        </w:tc>
      </w:tr>
      <w:tr>
        <w:tc>
          <w:tcPr>
            <w:tcW w:type="dxa" w:w="4824"/>
          </w:tcPr>
          <w:p>
            <w:r>
              <w:t>0.0</w:t>
            </w:r>
          </w:p>
        </w:tc>
        <w:tc>
          <w:tcPr>
            <w:tcW w:type="dxa" w:w="4824"/>
          </w:tcPr>
          <w:p>
            <w:r>
              <w:t>98.4%</w:t>
            </w:r>
          </w:p>
        </w:tc>
      </w:tr>
      <w:tr>
        <w:tc>
          <w:tcPr>
            <w:tcW w:type="dxa" w:w="4824"/>
          </w:tcPr>
          <w:p>
            <w:r>
              <w:t>0.5</w:t>
            </w:r>
          </w:p>
        </w:tc>
        <w:tc>
          <w:tcPr>
            <w:tcW w:type="dxa" w:w="4824"/>
          </w:tcPr>
          <w:p>
            <w:r>
              <w:t>98.2%</w:t>
            </w:r>
          </w:p>
        </w:tc>
      </w:tr>
      <w:tr>
        <w:tc>
          <w:tcPr>
            <w:tcW w:type="dxa" w:w="4824"/>
          </w:tcPr>
          <w:p>
            <w:r>
              <w:t>1.0</w:t>
            </w:r>
          </w:p>
        </w:tc>
        <w:tc>
          <w:tcPr>
            <w:tcW w:type="dxa" w:w="4824"/>
          </w:tcPr>
          <w:p>
            <w:r>
              <w:t>98.2%</w:t>
            </w:r>
          </w:p>
        </w:tc>
      </w:tr>
      <w:tr>
        <w:tc>
          <w:tcPr>
            <w:tcW w:type="dxa" w:w="4824"/>
          </w:tcPr>
          <w:p>
            <w:r>
              <w:t>2.0</w:t>
            </w:r>
          </w:p>
        </w:tc>
        <w:tc>
          <w:tcPr>
            <w:tcW w:type="dxa" w:w="4824"/>
          </w:tcPr>
          <w:p>
            <w:r>
              <w:t>98.4%</w:t>
            </w:r>
          </w:p>
        </w:tc>
      </w:tr>
      <w:tr>
        <w:tc>
          <w:tcPr>
            <w:tcW w:type="dxa" w:w="4824"/>
          </w:tcPr>
          <w:p>
            <w:r>
              <w:t>3.0</w:t>
            </w:r>
          </w:p>
        </w:tc>
        <w:tc>
          <w:tcPr>
            <w:tcW w:type="dxa" w:w="4824"/>
          </w:tcPr>
          <w:p>
            <w:r>
              <w:t>97.3%</w:t>
            </w:r>
          </w:p>
        </w:tc>
      </w:tr>
      <w:tr>
        <w:tc>
          <w:tcPr>
            <w:tcW w:type="dxa" w:w="4824"/>
          </w:tcPr>
          <w:p>
            <w:r>
              <w:t>4.0</w:t>
            </w:r>
          </w:p>
        </w:tc>
        <w:tc>
          <w:tcPr>
            <w:tcW w:type="dxa" w:w="4824"/>
          </w:tcPr>
          <w:p>
            <w:r>
              <w:t>96.4%</w:t>
            </w:r>
          </w:p>
        </w:tc>
      </w:tr>
      <w:tr>
        <w:tc>
          <w:tcPr>
            <w:tcW w:type="dxa" w:w="4824"/>
          </w:tcPr>
          <w:p>
            <w:r>
              <w:t>5.0</w:t>
            </w:r>
          </w:p>
        </w:tc>
        <w:tc>
          <w:tcPr>
            <w:tcW w:type="dxa" w:w="4824"/>
          </w:tcPr>
          <w:p>
            <w:r>
              <w:t>93.8%</w:t>
            </w:r>
          </w:p>
        </w:tc>
      </w:tr>
      <w:tr>
        <w:tc>
          <w:tcPr>
            <w:tcW w:type="dxa" w:w="4824"/>
          </w:tcPr>
          <w:p>
            <w:r>
              <w:t>7.0</w:t>
            </w:r>
          </w:p>
        </w:tc>
        <w:tc>
          <w:tcPr>
            <w:tcW w:type="dxa" w:w="4824"/>
          </w:tcPr>
          <w:p>
            <w:r>
              <w:t>84.7%</w:t>
            </w:r>
          </w:p>
        </w:tc>
      </w:tr>
      <w:tr>
        <w:tc>
          <w:tcPr>
            <w:tcW w:type="dxa" w:w="4824"/>
          </w:tcPr>
          <w:p>
            <w:r>
              <w:t>10.0</w:t>
            </w:r>
          </w:p>
        </w:tc>
        <w:tc>
          <w:tcPr>
            <w:tcW w:type="dxa" w:w="4824"/>
          </w:tcPr>
          <w:p>
            <w:r>
              <w:t>67.1%</w:t>
            </w:r>
          </w:p>
        </w:tc>
      </w:tr>
    </w:tbl>
    <w:p>
      <w:pPr>
        <w:spacing w:after="80" w:before="0"/>
      </w:pPr>
      <w:r>
        <w:rPr>
          <w:rFonts w:ascii="Helvetica" w:hAnsi="Helvetica"/>
          <w:b w:val="0"/>
          <w:i w:val="0"/>
          <w:color w:val="131312"/>
          <w:sz w:val="22"/>
        </w:rPr>
      </w:r>
    </w:p>
    <w:p>
      <w:pPr>
        <w:spacing w:after="120" w:before="0"/>
      </w:pPr>
      <w:r>
        <w:rPr>
          <w:rFonts w:ascii="Helvetica" w:hAnsi="Helvetica"/>
          <w:b w:val="0"/>
          <w:i/>
          <w:color w:val="3A3A37"/>
          <w:sz w:val="22"/>
        </w:rPr>
        <w:t>Smooth degradation, no cliff. That is what robust retrieval looks like.</w:t>
      </w:r>
    </w:p>
    <w:p>
      <w:pPr>
        <w:spacing w:after="200" w:before="280"/>
      </w:pPr>
      <w:r>
        <w:rPr>
          <w:rFonts w:ascii="Menlo" w:hAnsi="Menlo"/>
          <w:b/>
          <w:i w:val="0"/>
          <w:color w:val="B8331F"/>
          <w:sz w:val="20"/>
        </w:rPr>
        <w:t>05  THREE IMPLEMENTATIONS</w:t>
      </w:r>
    </w:p>
    <w:p>
      <w:pPr>
        <w:spacing w:after="200" w:before="0"/>
      </w:pPr>
      <w:r>
        <w:rPr>
          <w:rFonts w:ascii="Helvetica" w:hAnsi="Helvetica"/>
          <w:b/>
          <w:i w:val="0"/>
          <w:color w:val="131312"/>
          <w:sz w:val="60"/>
        </w:rPr>
        <w:t>Three ways</w:t>
      </w:r>
    </w:p>
    <w:p>
      <w:pPr>
        <w:spacing w:after="200" w:before="0"/>
      </w:pPr>
      <w:r>
        <w:rPr>
          <w:rFonts w:ascii="Georgia" w:hAnsi="Georgia"/>
          <w:b w:val="0"/>
          <w:i/>
          <w:color w:val="3A3A37"/>
          <w:sz w:val="26"/>
        </w:rPr>
        <w:t>Writing the same system three times is the closest I have found to actually understanding it.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40"/>
        </w:rPr>
        <w:t>PYTHON</w:t>
      </w:r>
    </w:p>
    <w:p>
      <w:pPr>
        <w:spacing w:after="80" w:before="0"/>
      </w:pPr>
      <w:r>
        <w:rPr>
          <w:rFonts w:ascii="Menlo" w:hAnsi="Menlo"/>
          <w:b/>
          <w:i w:val="0"/>
          <w:color w:val="B8331F"/>
          <w:sz w:val="20"/>
        </w:rPr>
        <w:t>digits_memory.py</w:t>
      </w:r>
    </w:p>
    <w:p>
      <w:pPr>
        <w:spacing w:after="40" w:before="0"/>
      </w:pPr>
      <w:r>
        <w:rPr>
          <w:rFonts w:ascii="Helvetica" w:hAnsi="Helvetica"/>
          <w:b w:val="0"/>
          <w:i w:val="0"/>
          <w:color w:val="131312"/>
          <w:sz w:val="22"/>
        </w:rPr>
        <w:t>Production-style. SQLite persistence. sklearn KDTree.</w:t>
      </w:r>
    </w:p>
    <w:p>
      <w:pPr>
        <w:spacing w:after="240" w:before="0"/>
      </w:pPr>
      <w:r>
        <w:rPr>
          <w:rFonts w:ascii="Georgia" w:hAnsi="Georgia"/>
          <w:b w:val="0"/>
          <w:i/>
          <w:color w:val="3A3A37"/>
          <w:sz w:val="22"/>
        </w:rPr>
        <w:t>Use when you want the cleanest summary.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40"/>
        </w:rPr>
        <w:t>JUPYTER</w:t>
      </w:r>
    </w:p>
    <w:p>
      <w:pPr>
        <w:spacing w:after="80" w:before="0"/>
      </w:pPr>
      <w:r>
        <w:rPr>
          <w:rFonts w:ascii="Menlo" w:hAnsi="Menlo"/>
          <w:b/>
          <w:i w:val="0"/>
          <w:color w:val="B8331F"/>
          <w:sz w:val="20"/>
        </w:rPr>
        <w:t>digits_study_guide.ipynb</w:t>
      </w:r>
    </w:p>
    <w:p>
      <w:pPr>
        <w:spacing w:after="40" w:before="0"/>
      </w:pPr>
      <w:r>
        <w:rPr>
          <w:rFonts w:ascii="Helvetica" w:hAnsi="Helvetica"/>
          <w:b w:val="0"/>
          <w:i w:val="0"/>
          <w:color w:val="131312"/>
          <w:sz w:val="22"/>
        </w:rPr>
        <w:t>43 cells. Pandas DataFrames. Three NN backends benchmarked.</w:t>
      </w:r>
    </w:p>
    <w:p>
      <w:pPr>
        <w:spacing w:after="240" w:before="0"/>
      </w:pPr>
      <w:r>
        <w:rPr>
          <w:rFonts w:ascii="Georgia" w:hAnsi="Georgia"/>
          <w:b w:val="0"/>
          <w:i/>
          <w:color w:val="3A3A37"/>
          <w:sz w:val="22"/>
        </w:rPr>
        <w:t>Use when you want to learn the project hands-on.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40"/>
        </w:rPr>
        <w:t>C</w:t>
      </w:r>
    </w:p>
    <w:p>
      <w:pPr>
        <w:spacing w:after="80" w:before="0"/>
      </w:pPr>
      <w:r>
        <w:rPr>
          <w:rFonts w:ascii="Menlo" w:hAnsi="Menlo"/>
          <w:b/>
          <w:i w:val="0"/>
          <w:color w:val="B8331F"/>
          <w:sz w:val="20"/>
        </w:rPr>
        <w:t>digits_memory.c</w:t>
      </w:r>
    </w:p>
    <w:p>
      <w:pPr>
        <w:spacing w:after="40" w:before="0"/>
      </w:pPr>
      <w:r>
        <w:rPr>
          <w:rFonts w:ascii="Helvetica" w:hAnsi="Helvetica"/>
          <w:b w:val="0"/>
          <w:i w:val="0"/>
          <w:color w:val="131312"/>
          <w:sz w:val="22"/>
        </w:rPr>
        <w:t>Zero dependencies. FNV-1a open-addressed hash. Brute-force NN.</w:t>
      </w:r>
    </w:p>
    <w:p>
      <w:pPr>
        <w:spacing w:after="240" w:before="0"/>
      </w:pPr>
      <w:r>
        <w:rPr>
          <w:rFonts w:ascii="Georgia" w:hAnsi="Georgia"/>
          <w:b w:val="0"/>
          <w:i/>
          <w:color w:val="3A3A37"/>
          <w:sz w:val="22"/>
        </w:rPr>
        <w:t>Use when you want to understand every byte.</w:t>
      </w:r>
    </w:p>
    <w:p>
      <w:pPr>
        <w:spacing w:after="200" w:before="280"/>
      </w:pPr>
      <w:r>
        <w:rPr>
          <w:rFonts w:ascii="Menlo" w:hAnsi="Menlo"/>
          <w:b/>
          <w:i w:val="0"/>
          <w:color w:val="B8331F"/>
          <w:sz w:val="20"/>
        </w:rPr>
        <w:t>06  TAKEAWAYS</w:t>
      </w:r>
    </w:p>
    <w:p>
      <w:pPr>
        <w:spacing w:after="200" w:before="0"/>
      </w:pPr>
      <w:r>
        <w:rPr>
          <w:rFonts w:ascii="Helvetica" w:hAnsi="Helvetica"/>
          <w:b/>
          <w:i w:val="0"/>
          <w:color w:val="131312"/>
          <w:sz w:val="60"/>
        </w:rPr>
        <w:t>What I learned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24"/>
        </w:rPr>
        <w:t>01.  Retrieval is a criminally underused baseline.</w:t>
      </w:r>
    </w:p>
    <w:p>
      <w:pPr>
        <w:spacing w:after="200" w:before="0"/>
      </w:pPr>
      <w:r>
        <w:rPr>
          <w:rFonts w:ascii="Helvetica" w:hAnsi="Helvetica"/>
          <w:b w:val="0"/>
          <w:i w:val="0"/>
          <w:color w:val="3A3A37"/>
          <w:sz w:val="22"/>
        </w:rPr>
        <w:t>Before tuning a model, ask whether you can just remember the answer. On small-to-medium data the answer is often yes.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24"/>
        </w:rPr>
        <w:t>02.  Match the structure to the query distribution.</w:t>
      </w:r>
    </w:p>
    <w:p>
      <w:pPr>
        <w:spacing w:after="200" w:before="0"/>
      </w:pPr>
      <w:r>
        <w:rPr>
          <w:rFonts w:ascii="Helvetica" w:hAnsi="Helvetica"/>
          <w:b w:val="0"/>
          <w:i w:val="0"/>
          <w:color w:val="3A3A37"/>
          <w:sz w:val="22"/>
        </w:rPr>
        <w:t>Exact lookups want a hash. Approximate lookups want a tree. Production systems should usually do both.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24"/>
        </w:rPr>
        <w:t>03.  Tree NN is not always faster than brute force.</w:t>
      </w:r>
    </w:p>
    <w:p>
      <w:pPr>
        <w:spacing w:after="200" w:before="0"/>
      </w:pPr>
      <w:r>
        <w:rPr>
          <w:rFonts w:ascii="Helvetica" w:hAnsi="Helvetica"/>
          <w:b w:val="0"/>
          <w:i w:val="0"/>
          <w:color w:val="3A3A37"/>
          <w:sz w:val="22"/>
        </w:rPr>
        <w:t>At 1797 samples and 64 dimensions, vectorized numpy beat KDTree and BallTree. Asymptotics flip at larger N. Always benchmark.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24"/>
        </w:rPr>
        <w:t>04.  Hash key choice matters.</w:t>
      </w:r>
    </w:p>
    <w:p>
      <w:pPr>
        <w:spacing w:after="200" w:before="0"/>
      </w:pPr>
      <w:r>
        <w:rPr>
          <w:rFonts w:ascii="Helvetica" w:hAnsi="Helvetica"/>
          <w:b w:val="0"/>
          <w:i w:val="0"/>
          <w:color w:val="3A3A37"/>
          <w:sz w:val="22"/>
        </w:rPr>
        <w:t>`array.tobytes()` is the right key for numpy arrays. `tuple(array)` is slower. The difference is measurable.</w:t>
      </w:r>
    </w:p>
    <w:p>
      <w:pPr>
        <w:spacing w:after="40" w:before="0"/>
      </w:pPr>
      <w:r>
        <w:rPr>
          <w:rFonts w:ascii="Helvetica" w:hAnsi="Helvetica"/>
          <w:b/>
          <w:i w:val="0"/>
          <w:color w:val="131312"/>
          <w:sz w:val="24"/>
        </w:rPr>
        <w:t>05.  Writing the same system three ways compounds understanding.</w:t>
      </w:r>
    </w:p>
    <w:p>
      <w:pPr>
        <w:spacing w:after="200" w:before="0"/>
      </w:pPr>
      <w:r>
        <w:rPr>
          <w:rFonts w:ascii="Helvetica" w:hAnsi="Helvetica"/>
          <w:b w:val="0"/>
          <w:i w:val="0"/>
          <w:color w:val="3A3A37"/>
          <w:sz w:val="22"/>
        </w:rPr>
        <w:t>Python lets you build it. C makes you understand it.</w:t>
      </w:r>
    </w:p>
    <w:p>
      <w:pPr>
        <w:spacing w:after="200" w:before="280"/>
      </w:pPr>
      <w:r>
        <w:rPr>
          <w:rFonts w:ascii="Menlo" w:hAnsi="Menlo"/>
          <w:b/>
          <w:i w:val="0"/>
          <w:color w:val="B8331F"/>
          <w:sz w:val="20"/>
        </w:rPr>
        <w:t>07  COLOPHON</w:t>
      </w:r>
    </w:p>
    <w:p>
      <w:pPr>
        <w:spacing w:after="200" w:before="0"/>
      </w:pPr>
      <w:r>
        <w:rPr>
          <w:rFonts w:ascii="Helvetica" w:hAnsi="Helvetica"/>
          <w:b/>
          <w:i w:val="0"/>
          <w:color w:val="131312"/>
          <w:sz w:val="60"/>
        </w:rPr>
        <w:t>Colophon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Design philosophy       Computational Quiet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Display typeface        Big Shoulders Bold (Helvetica in this DOCX)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Body typeface           Instrument Sans (Helvetica in this DOCX)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Mono typeface           Geist Mono (Menlo in this DOCX)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Repository              github.com/nimb-ou/ML_projects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License                 MIT</w:t>
      </w:r>
    </w:p>
    <w:p>
      <w:pPr>
        <w:spacing w:after="40" w:before="0"/>
      </w:pPr>
      <w:r>
        <w:rPr>
          <w:rFonts w:ascii="Menlo" w:hAnsi="Menlo"/>
          <w:b w:val="0"/>
          <w:i w:val="0"/>
          <w:color w:val="131312"/>
          <w:sz w:val="20"/>
        </w:rPr>
        <w:t>Author                  Nimit Jain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