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4A4C73" w14:textId="33ED9CB9" w:rsidR="00266855" w:rsidRPr="00962D4F" w:rsidRDefault="00266855" w:rsidP="00266855">
      <w:pPr>
        <w:spacing w:after="0" w:line="240" w:lineRule="auto"/>
        <w:jc w:val="center"/>
        <w:rPr>
          <w:b/>
          <w:sz w:val="28"/>
          <w:szCs w:val="28"/>
        </w:rPr>
      </w:pPr>
      <w:r>
        <w:rPr>
          <w:noProof/>
          <w:lang w:eastAsia="ru-RU"/>
        </w:rPr>
        <w:drawing>
          <wp:inline distT="0" distB="0" distL="0" distR="0" wp14:anchorId="1CB75345" wp14:editId="40025116">
            <wp:extent cx="4203463" cy="937260"/>
            <wp:effectExtent l="0" t="0" r="698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753" t="57868" r="61514" b="32725"/>
                    <a:stretch/>
                  </pic:blipFill>
                  <pic:spPr bwMode="auto">
                    <a:xfrm>
                      <a:off x="0" y="0"/>
                      <a:ext cx="4274416" cy="953081"/>
                    </a:xfrm>
                    <a:prstGeom prst="rect">
                      <a:avLst/>
                    </a:prstGeom>
                    <a:ln>
                      <a:noFill/>
                    </a:ln>
                    <a:extLst>
                      <a:ext uri="{53640926-AAD7-44D8-BBD7-CCE9431645EC}">
                        <a14:shadowObscured xmlns:a14="http://schemas.microsoft.com/office/drawing/2010/main"/>
                      </a:ext>
                    </a:extLst>
                  </pic:spPr>
                </pic:pic>
              </a:graphicData>
            </a:graphic>
          </wp:inline>
        </w:drawing>
      </w:r>
    </w:p>
    <w:p w14:paraId="7163A8D9" w14:textId="77777777" w:rsidR="00266855" w:rsidRPr="00962D4F" w:rsidRDefault="00266855" w:rsidP="00266855">
      <w:pPr>
        <w:spacing w:after="0" w:line="240" w:lineRule="auto"/>
        <w:jc w:val="center"/>
        <w:rPr>
          <w:sz w:val="24"/>
          <w:szCs w:val="24"/>
          <w:lang w:eastAsia="ru-RU"/>
        </w:rPr>
      </w:pPr>
    </w:p>
    <w:p w14:paraId="17517B34" w14:textId="77777777" w:rsidR="00266855" w:rsidRPr="00962D4F" w:rsidRDefault="00266855" w:rsidP="00266855">
      <w:pPr>
        <w:spacing w:after="0" w:line="240" w:lineRule="auto"/>
        <w:jc w:val="center"/>
        <w:rPr>
          <w:sz w:val="24"/>
          <w:szCs w:val="24"/>
          <w:lang w:eastAsia="ru-RU"/>
        </w:rPr>
      </w:pPr>
    </w:p>
    <w:p w14:paraId="2BF042CC" w14:textId="77777777" w:rsidR="00266855" w:rsidRDefault="00266855" w:rsidP="00266855">
      <w:pPr>
        <w:spacing w:after="0" w:line="240" w:lineRule="auto"/>
        <w:jc w:val="center"/>
        <w:rPr>
          <w:sz w:val="24"/>
          <w:szCs w:val="24"/>
          <w:lang w:eastAsia="ru-RU"/>
        </w:rPr>
      </w:pPr>
    </w:p>
    <w:p w14:paraId="3B3F5BD5" w14:textId="77777777" w:rsidR="00266855" w:rsidRPr="00266855" w:rsidRDefault="00266855" w:rsidP="00266855">
      <w:pPr>
        <w:spacing w:after="0" w:line="240" w:lineRule="auto"/>
        <w:jc w:val="center"/>
        <w:rPr>
          <w:sz w:val="28"/>
          <w:szCs w:val="28"/>
          <w:lang w:val="ru-RU" w:eastAsia="ru-RU"/>
        </w:rPr>
      </w:pPr>
      <w:r w:rsidRPr="00266855">
        <w:rPr>
          <w:sz w:val="28"/>
          <w:szCs w:val="28"/>
          <w:lang w:val="ru-RU" w:eastAsia="ru-RU"/>
        </w:rPr>
        <w:t xml:space="preserve">Институт автоматики и информационных технологий </w:t>
      </w:r>
    </w:p>
    <w:p w14:paraId="08B2DE69" w14:textId="77777777" w:rsidR="00266855" w:rsidRPr="00266855" w:rsidRDefault="00266855" w:rsidP="00266855">
      <w:pPr>
        <w:spacing w:after="0" w:line="240" w:lineRule="auto"/>
        <w:jc w:val="center"/>
        <w:rPr>
          <w:sz w:val="28"/>
          <w:szCs w:val="28"/>
          <w:lang w:val="ru-RU" w:eastAsia="ru-RU"/>
        </w:rPr>
      </w:pPr>
    </w:p>
    <w:p w14:paraId="510B286D" w14:textId="77777777" w:rsidR="00266855" w:rsidRPr="00266855" w:rsidRDefault="00266855" w:rsidP="00266855">
      <w:pPr>
        <w:spacing w:after="0" w:line="240" w:lineRule="auto"/>
        <w:jc w:val="center"/>
        <w:rPr>
          <w:sz w:val="28"/>
          <w:szCs w:val="28"/>
          <w:lang w:val="ru-RU" w:eastAsia="ru-RU"/>
        </w:rPr>
      </w:pPr>
      <w:r w:rsidRPr="00266855">
        <w:rPr>
          <w:sz w:val="28"/>
          <w:szCs w:val="28"/>
          <w:lang w:val="ru-RU" w:eastAsia="ru-RU"/>
        </w:rPr>
        <w:t xml:space="preserve">Кафедра Программная инженерия </w:t>
      </w:r>
    </w:p>
    <w:p w14:paraId="341AC5F9" w14:textId="77777777" w:rsidR="00266855" w:rsidRPr="00266855" w:rsidRDefault="00266855" w:rsidP="00266855">
      <w:pPr>
        <w:spacing w:after="0" w:line="240" w:lineRule="auto"/>
        <w:jc w:val="center"/>
        <w:rPr>
          <w:sz w:val="24"/>
          <w:szCs w:val="24"/>
          <w:lang w:val="ru-RU" w:eastAsia="ru-RU"/>
        </w:rPr>
      </w:pPr>
    </w:p>
    <w:p w14:paraId="0229BC46" w14:textId="77777777" w:rsidR="00266855" w:rsidRPr="00266855" w:rsidRDefault="00266855" w:rsidP="00266855">
      <w:pPr>
        <w:spacing w:after="0" w:line="240" w:lineRule="auto"/>
        <w:jc w:val="center"/>
        <w:rPr>
          <w:sz w:val="24"/>
          <w:szCs w:val="24"/>
          <w:lang w:val="ru-RU" w:eastAsia="ru-RU"/>
        </w:rPr>
      </w:pPr>
    </w:p>
    <w:p w14:paraId="1628829A" w14:textId="77777777" w:rsidR="00266855" w:rsidRPr="00266855" w:rsidRDefault="00266855" w:rsidP="00266855">
      <w:pPr>
        <w:spacing w:after="0" w:line="240" w:lineRule="auto"/>
        <w:jc w:val="center"/>
        <w:rPr>
          <w:sz w:val="24"/>
          <w:szCs w:val="24"/>
          <w:lang w:val="ru-RU" w:eastAsia="ru-RU"/>
        </w:rPr>
      </w:pPr>
    </w:p>
    <w:p w14:paraId="2B271821" w14:textId="77777777" w:rsidR="00266855" w:rsidRPr="00266855" w:rsidRDefault="00266855" w:rsidP="00266855">
      <w:pPr>
        <w:spacing w:after="0" w:line="240" w:lineRule="auto"/>
        <w:jc w:val="center"/>
        <w:rPr>
          <w:sz w:val="24"/>
          <w:szCs w:val="24"/>
          <w:lang w:val="ru-RU" w:eastAsia="ru-RU"/>
        </w:rPr>
      </w:pPr>
    </w:p>
    <w:p w14:paraId="15D56DBA" w14:textId="77777777" w:rsidR="00266855" w:rsidRPr="00266855" w:rsidRDefault="00266855" w:rsidP="00266855">
      <w:pPr>
        <w:spacing w:after="0" w:line="240" w:lineRule="auto"/>
        <w:jc w:val="center"/>
        <w:rPr>
          <w:sz w:val="24"/>
          <w:szCs w:val="24"/>
          <w:lang w:val="ru-RU" w:eastAsia="ru-RU"/>
        </w:rPr>
      </w:pPr>
    </w:p>
    <w:p w14:paraId="37DF33D7" w14:textId="77777777" w:rsidR="00266855" w:rsidRPr="00266855" w:rsidRDefault="00266855" w:rsidP="00266855">
      <w:pPr>
        <w:spacing w:after="0" w:line="240" w:lineRule="auto"/>
        <w:jc w:val="center"/>
        <w:rPr>
          <w:sz w:val="24"/>
          <w:szCs w:val="24"/>
          <w:lang w:val="ru-RU" w:eastAsia="ru-RU"/>
        </w:rPr>
      </w:pPr>
    </w:p>
    <w:p w14:paraId="08D48C96" w14:textId="77777777" w:rsidR="00266855" w:rsidRPr="00266855" w:rsidRDefault="00266855" w:rsidP="00266855">
      <w:pPr>
        <w:spacing w:after="0" w:line="240" w:lineRule="auto"/>
        <w:jc w:val="center"/>
        <w:rPr>
          <w:sz w:val="24"/>
          <w:szCs w:val="24"/>
          <w:lang w:val="ru-RU" w:eastAsia="ru-RU"/>
        </w:rPr>
      </w:pPr>
    </w:p>
    <w:p w14:paraId="399B114B" w14:textId="768BFCBA" w:rsidR="003F7FB6" w:rsidRDefault="003F7FB6" w:rsidP="003F7FB6">
      <w:pPr>
        <w:spacing w:after="0" w:line="240" w:lineRule="auto"/>
        <w:jc w:val="center"/>
        <w:rPr>
          <w:b/>
          <w:bCs/>
          <w:color w:val="auto"/>
          <w:sz w:val="28"/>
          <w:szCs w:val="28"/>
          <w:lang w:val="kk-KZ"/>
        </w:rPr>
      </w:pPr>
      <w:r>
        <w:rPr>
          <w:rFonts w:ascii="Times New Roman" w:hAnsi="Times New Roman"/>
          <w:b/>
          <w:sz w:val="28"/>
        </w:rPr>
        <w:t>Модуль 5-8</w:t>
      </w:r>
    </w:p>
    <w:p w14:paraId="736B639A" w14:textId="77777777" w:rsidR="003F7FB6" w:rsidRPr="003F7FB6" w:rsidRDefault="003F7FB6" w:rsidP="003F7FB6">
      <w:pPr>
        <w:spacing w:after="0" w:line="240" w:lineRule="auto"/>
        <w:jc w:val="center"/>
        <w:rPr>
          <w:b/>
          <w:bCs/>
          <w:color w:val="auto"/>
          <w:sz w:val="28"/>
          <w:szCs w:val="28"/>
          <w:lang w:val="kk-KZ"/>
        </w:rPr>
      </w:pPr>
    </w:p>
    <w:p w14:paraId="611796DE" w14:textId="7F073D86" w:rsidR="00266855" w:rsidRPr="00266855" w:rsidRDefault="00266855" w:rsidP="00266855">
      <w:pPr>
        <w:spacing w:after="0" w:line="240" w:lineRule="auto"/>
        <w:jc w:val="center"/>
        <w:rPr>
          <w:sz w:val="24"/>
          <w:szCs w:val="24"/>
          <w:lang w:val="ru-RU" w:eastAsia="ru-RU"/>
        </w:rPr>
      </w:pPr>
      <w:r>
        <w:rPr>
          <w:rFonts w:ascii="Times New Roman" w:hAnsi="Times New Roman"/>
          <w:sz w:val="24"/>
        </w:rPr>
        <w:t>На тему: Аутентификация, авторизация, версионирование и клиентское приложение на ASP.NET Core</w:t>
      </w:r>
    </w:p>
    <w:p w14:paraId="6103BA75" w14:textId="77777777" w:rsidR="00266855" w:rsidRPr="00266855" w:rsidRDefault="00266855" w:rsidP="00266855">
      <w:pPr>
        <w:spacing w:after="0" w:line="240" w:lineRule="auto"/>
        <w:rPr>
          <w:sz w:val="24"/>
          <w:szCs w:val="24"/>
          <w:lang w:val="ru-RU"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3"/>
        <w:gridCol w:w="5431"/>
        <w:gridCol w:w="2221"/>
        <w:gridCol w:w="1957"/>
      </w:tblGrid>
      <w:tr w:rsidR="00266855" w:rsidRPr="00962D4F" w14:paraId="0E5E2B4F" w14:textId="77777777" w:rsidTr="00D16DF1">
        <w:tc>
          <w:tcPr>
            <w:tcW w:w="267" w:type="pct"/>
          </w:tcPr>
          <w:p w14:paraId="67150559" w14:textId="77777777" w:rsidR="00266855" w:rsidRPr="00962D4F" w:rsidRDefault="00266855" w:rsidP="00D16DF1">
            <w:pPr>
              <w:spacing w:after="0" w:line="240" w:lineRule="auto"/>
              <w:jc w:val="center"/>
              <w:rPr>
                <w:b/>
                <w:sz w:val="24"/>
                <w:szCs w:val="24"/>
                <w:lang w:eastAsia="ru-RU"/>
              </w:rPr>
            </w:pPr>
            <w:r w:rsidRPr="00962D4F">
              <w:rPr>
                <w:b/>
                <w:sz w:val="24"/>
                <w:szCs w:val="24"/>
                <w:lang w:eastAsia="ru-RU"/>
              </w:rPr>
              <w:t>№</w:t>
            </w:r>
          </w:p>
        </w:tc>
        <w:tc>
          <w:tcPr>
            <w:tcW w:w="2675" w:type="pct"/>
          </w:tcPr>
          <w:p w14:paraId="2C7B2849" w14:textId="77777777" w:rsidR="00266855" w:rsidRPr="00962D4F" w:rsidRDefault="00266855" w:rsidP="00D16DF1">
            <w:pPr>
              <w:spacing w:after="0" w:line="240" w:lineRule="auto"/>
              <w:jc w:val="center"/>
              <w:rPr>
                <w:b/>
                <w:sz w:val="24"/>
                <w:szCs w:val="24"/>
                <w:lang w:eastAsia="ru-RU"/>
              </w:rPr>
            </w:pPr>
            <w:proofErr w:type="spellStart"/>
            <w:r w:rsidRPr="00962D4F">
              <w:rPr>
                <w:b/>
                <w:sz w:val="24"/>
                <w:szCs w:val="24"/>
                <w:lang w:eastAsia="ru-RU"/>
              </w:rPr>
              <w:t>Качество</w:t>
            </w:r>
            <w:proofErr w:type="spellEnd"/>
            <w:r w:rsidRPr="00962D4F">
              <w:rPr>
                <w:b/>
                <w:sz w:val="24"/>
                <w:szCs w:val="24"/>
                <w:lang w:eastAsia="ru-RU"/>
              </w:rPr>
              <w:t xml:space="preserve"> </w:t>
            </w:r>
            <w:proofErr w:type="spellStart"/>
            <w:r w:rsidRPr="00962D4F">
              <w:rPr>
                <w:b/>
                <w:sz w:val="24"/>
                <w:szCs w:val="24"/>
                <w:lang w:eastAsia="ru-RU"/>
              </w:rPr>
              <w:t>выполнения</w:t>
            </w:r>
            <w:proofErr w:type="spellEnd"/>
            <w:r w:rsidRPr="00962D4F">
              <w:rPr>
                <w:b/>
                <w:sz w:val="24"/>
                <w:szCs w:val="24"/>
                <w:lang w:eastAsia="ru-RU"/>
              </w:rPr>
              <w:t xml:space="preserve"> </w:t>
            </w:r>
            <w:proofErr w:type="spellStart"/>
            <w:r w:rsidRPr="00962D4F">
              <w:rPr>
                <w:b/>
                <w:sz w:val="24"/>
                <w:szCs w:val="24"/>
                <w:lang w:eastAsia="ru-RU"/>
              </w:rPr>
              <w:t>работ</w:t>
            </w:r>
            <w:proofErr w:type="spellEnd"/>
          </w:p>
        </w:tc>
        <w:tc>
          <w:tcPr>
            <w:tcW w:w="1094" w:type="pct"/>
          </w:tcPr>
          <w:p w14:paraId="0BC54327" w14:textId="77777777" w:rsidR="00266855" w:rsidRPr="00962D4F" w:rsidRDefault="00266855" w:rsidP="00D16DF1">
            <w:pPr>
              <w:spacing w:after="0" w:line="240" w:lineRule="auto"/>
              <w:jc w:val="center"/>
              <w:rPr>
                <w:b/>
                <w:sz w:val="24"/>
                <w:szCs w:val="24"/>
                <w:lang w:eastAsia="ru-RU"/>
              </w:rPr>
            </w:pPr>
            <w:proofErr w:type="spellStart"/>
            <w:r w:rsidRPr="00962D4F">
              <w:rPr>
                <w:b/>
                <w:sz w:val="24"/>
                <w:szCs w:val="24"/>
                <w:lang w:eastAsia="ru-RU"/>
              </w:rPr>
              <w:t>Диапазон</w:t>
            </w:r>
            <w:proofErr w:type="spellEnd"/>
            <w:r w:rsidRPr="00962D4F">
              <w:rPr>
                <w:b/>
                <w:sz w:val="24"/>
                <w:szCs w:val="24"/>
                <w:lang w:eastAsia="ru-RU"/>
              </w:rPr>
              <w:t xml:space="preserve"> </w:t>
            </w:r>
            <w:proofErr w:type="spellStart"/>
            <w:r w:rsidRPr="00962D4F">
              <w:rPr>
                <w:b/>
                <w:sz w:val="24"/>
                <w:szCs w:val="24"/>
                <w:lang w:eastAsia="ru-RU"/>
              </w:rPr>
              <w:t>оценки</w:t>
            </w:r>
            <w:proofErr w:type="spellEnd"/>
          </w:p>
        </w:tc>
        <w:tc>
          <w:tcPr>
            <w:tcW w:w="964" w:type="pct"/>
          </w:tcPr>
          <w:p w14:paraId="29ADDF59" w14:textId="77777777" w:rsidR="00266855" w:rsidRPr="00962D4F" w:rsidRDefault="00266855" w:rsidP="00D16DF1">
            <w:pPr>
              <w:spacing w:after="0" w:line="240" w:lineRule="auto"/>
              <w:jc w:val="center"/>
              <w:rPr>
                <w:b/>
                <w:sz w:val="24"/>
                <w:szCs w:val="24"/>
                <w:lang w:eastAsia="ru-RU"/>
              </w:rPr>
            </w:pPr>
            <w:proofErr w:type="spellStart"/>
            <w:r w:rsidRPr="00962D4F">
              <w:rPr>
                <w:b/>
                <w:sz w:val="24"/>
                <w:szCs w:val="24"/>
                <w:lang w:eastAsia="ru-RU"/>
              </w:rPr>
              <w:t>Получено</w:t>
            </w:r>
            <w:proofErr w:type="spellEnd"/>
            <w:r w:rsidRPr="00962D4F">
              <w:rPr>
                <w:b/>
                <w:sz w:val="24"/>
                <w:szCs w:val="24"/>
                <w:lang w:eastAsia="ru-RU"/>
              </w:rPr>
              <w:t xml:space="preserve"> %/</w:t>
            </w:r>
            <w:proofErr w:type="spellStart"/>
            <w:r w:rsidRPr="00962D4F">
              <w:rPr>
                <w:b/>
                <w:sz w:val="24"/>
                <w:szCs w:val="24"/>
                <w:lang w:eastAsia="ru-RU"/>
              </w:rPr>
              <w:t>балл</w:t>
            </w:r>
            <w:proofErr w:type="spellEnd"/>
          </w:p>
        </w:tc>
      </w:tr>
      <w:tr w:rsidR="00266855" w:rsidRPr="00962D4F" w14:paraId="1A1F1370" w14:textId="77777777" w:rsidTr="00D16DF1">
        <w:tc>
          <w:tcPr>
            <w:tcW w:w="267" w:type="pct"/>
          </w:tcPr>
          <w:p w14:paraId="4DB01E3C" w14:textId="77777777" w:rsidR="00266855" w:rsidRPr="00962D4F" w:rsidRDefault="00266855" w:rsidP="00D16DF1">
            <w:pPr>
              <w:spacing w:after="0" w:line="240" w:lineRule="auto"/>
              <w:rPr>
                <w:sz w:val="24"/>
                <w:szCs w:val="24"/>
                <w:lang w:eastAsia="ru-RU"/>
              </w:rPr>
            </w:pPr>
            <w:r w:rsidRPr="00962D4F">
              <w:rPr>
                <w:sz w:val="24"/>
                <w:szCs w:val="24"/>
                <w:lang w:eastAsia="ru-RU"/>
              </w:rPr>
              <w:t>1</w:t>
            </w:r>
          </w:p>
        </w:tc>
        <w:tc>
          <w:tcPr>
            <w:tcW w:w="2675" w:type="pct"/>
          </w:tcPr>
          <w:p w14:paraId="7884C7E6"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Не</w:t>
            </w:r>
            <w:proofErr w:type="spellEnd"/>
            <w:r w:rsidRPr="00962D4F">
              <w:rPr>
                <w:sz w:val="24"/>
                <w:szCs w:val="24"/>
                <w:lang w:eastAsia="ru-RU"/>
              </w:rPr>
              <w:t xml:space="preserve"> </w:t>
            </w:r>
            <w:proofErr w:type="spellStart"/>
            <w:r w:rsidRPr="00962D4F">
              <w:rPr>
                <w:sz w:val="24"/>
                <w:szCs w:val="24"/>
                <w:lang w:eastAsia="ru-RU"/>
              </w:rPr>
              <w:t>выполнено</w:t>
            </w:r>
            <w:proofErr w:type="spellEnd"/>
          </w:p>
        </w:tc>
        <w:tc>
          <w:tcPr>
            <w:tcW w:w="1094" w:type="pct"/>
          </w:tcPr>
          <w:p w14:paraId="18F5B62C" w14:textId="77777777" w:rsidR="00266855" w:rsidRPr="00962D4F" w:rsidRDefault="00266855" w:rsidP="00D16DF1">
            <w:pPr>
              <w:spacing w:after="0" w:line="240" w:lineRule="auto"/>
              <w:rPr>
                <w:sz w:val="24"/>
                <w:szCs w:val="24"/>
                <w:lang w:eastAsia="ru-RU"/>
              </w:rPr>
            </w:pPr>
            <w:r w:rsidRPr="00962D4F">
              <w:rPr>
                <w:sz w:val="24"/>
                <w:szCs w:val="24"/>
                <w:lang w:eastAsia="ru-RU"/>
              </w:rPr>
              <w:t>0%</w:t>
            </w:r>
          </w:p>
        </w:tc>
        <w:tc>
          <w:tcPr>
            <w:tcW w:w="964" w:type="pct"/>
          </w:tcPr>
          <w:p w14:paraId="255A73F4" w14:textId="77777777" w:rsidR="00266855" w:rsidRPr="00962D4F" w:rsidRDefault="00266855" w:rsidP="00D16DF1">
            <w:pPr>
              <w:spacing w:after="0" w:line="240" w:lineRule="auto"/>
              <w:rPr>
                <w:sz w:val="24"/>
                <w:szCs w:val="24"/>
                <w:lang w:eastAsia="ru-RU"/>
              </w:rPr>
            </w:pPr>
          </w:p>
        </w:tc>
      </w:tr>
      <w:tr w:rsidR="00266855" w:rsidRPr="00962D4F" w14:paraId="69012A43" w14:textId="77777777" w:rsidTr="00D16DF1">
        <w:tc>
          <w:tcPr>
            <w:tcW w:w="267" w:type="pct"/>
          </w:tcPr>
          <w:p w14:paraId="35396137" w14:textId="77777777" w:rsidR="00266855" w:rsidRPr="00962D4F" w:rsidRDefault="00266855" w:rsidP="00D16DF1">
            <w:pPr>
              <w:spacing w:after="0" w:line="240" w:lineRule="auto"/>
              <w:rPr>
                <w:sz w:val="24"/>
                <w:szCs w:val="24"/>
                <w:lang w:eastAsia="ru-RU"/>
              </w:rPr>
            </w:pPr>
            <w:r w:rsidRPr="00962D4F">
              <w:rPr>
                <w:sz w:val="24"/>
                <w:szCs w:val="24"/>
                <w:lang w:eastAsia="ru-RU"/>
              </w:rPr>
              <w:t>2</w:t>
            </w:r>
          </w:p>
        </w:tc>
        <w:tc>
          <w:tcPr>
            <w:tcW w:w="2675" w:type="pct"/>
          </w:tcPr>
          <w:p w14:paraId="7553574A"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Выполнено</w:t>
            </w:r>
            <w:proofErr w:type="spellEnd"/>
            <w:r w:rsidRPr="00962D4F">
              <w:rPr>
                <w:sz w:val="24"/>
                <w:szCs w:val="24"/>
                <w:lang w:eastAsia="ru-RU"/>
              </w:rPr>
              <w:t xml:space="preserve"> </w:t>
            </w:r>
          </w:p>
        </w:tc>
        <w:tc>
          <w:tcPr>
            <w:tcW w:w="1094" w:type="pct"/>
          </w:tcPr>
          <w:p w14:paraId="1948A9B2" w14:textId="77777777" w:rsidR="00266855" w:rsidRPr="00962D4F" w:rsidRDefault="00266855" w:rsidP="00D16DF1">
            <w:pPr>
              <w:spacing w:after="0" w:line="240" w:lineRule="auto"/>
              <w:rPr>
                <w:sz w:val="24"/>
                <w:szCs w:val="24"/>
                <w:lang w:eastAsia="ru-RU"/>
              </w:rPr>
            </w:pPr>
            <w:r w:rsidRPr="00962D4F">
              <w:rPr>
                <w:sz w:val="24"/>
                <w:szCs w:val="24"/>
                <w:lang w:eastAsia="ru-RU"/>
              </w:rPr>
              <w:t>0-50%</w:t>
            </w:r>
          </w:p>
        </w:tc>
        <w:tc>
          <w:tcPr>
            <w:tcW w:w="964" w:type="pct"/>
          </w:tcPr>
          <w:p w14:paraId="13A2D63A" w14:textId="77777777" w:rsidR="00266855" w:rsidRPr="00962D4F" w:rsidRDefault="00266855" w:rsidP="00D16DF1">
            <w:pPr>
              <w:spacing w:after="0" w:line="240" w:lineRule="auto"/>
              <w:rPr>
                <w:sz w:val="24"/>
                <w:szCs w:val="24"/>
                <w:lang w:eastAsia="ru-RU"/>
              </w:rPr>
            </w:pPr>
          </w:p>
        </w:tc>
      </w:tr>
      <w:tr w:rsidR="00266855" w:rsidRPr="00962D4F" w14:paraId="11178BDA" w14:textId="77777777" w:rsidTr="00D16DF1">
        <w:tc>
          <w:tcPr>
            <w:tcW w:w="267" w:type="pct"/>
          </w:tcPr>
          <w:p w14:paraId="6CBF3935" w14:textId="77777777" w:rsidR="00266855" w:rsidRPr="00962D4F" w:rsidRDefault="00266855" w:rsidP="00D16DF1">
            <w:pPr>
              <w:spacing w:after="0" w:line="240" w:lineRule="auto"/>
              <w:rPr>
                <w:sz w:val="24"/>
                <w:szCs w:val="24"/>
                <w:lang w:eastAsia="ru-RU"/>
              </w:rPr>
            </w:pPr>
            <w:r w:rsidRPr="00962D4F">
              <w:rPr>
                <w:sz w:val="24"/>
                <w:szCs w:val="24"/>
                <w:lang w:eastAsia="ru-RU"/>
              </w:rPr>
              <w:t>3</w:t>
            </w:r>
          </w:p>
        </w:tc>
        <w:tc>
          <w:tcPr>
            <w:tcW w:w="2675" w:type="pct"/>
          </w:tcPr>
          <w:p w14:paraId="7F02A388"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Самостоятельная</w:t>
            </w:r>
            <w:proofErr w:type="spellEnd"/>
            <w:r w:rsidRPr="00962D4F">
              <w:rPr>
                <w:sz w:val="24"/>
                <w:szCs w:val="24"/>
                <w:lang w:eastAsia="ru-RU"/>
              </w:rPr>
              <w:t xml:space="preserve"> </w:t>
            </w:r>
            <w:proofErr w:type="spellStart"/>
            <w:r w:rsidRPr="00962D4F">
              <w:rPr>
                <w:sz w:val="24"/>
                <w:szCs w:val="24"/>
                <w:lang w:eastAsia="ru-RU"/>
              </w:rPr>
              <w:t>систематизация</w:t>
            </w:r>
            <w:proofErr w:type="spellEnd"/>
            <w:r w:rsidRPr="00962D4F">
              <w:rPr>
                <w:sz w:val="24"/>
                <w:szCs w:val="24"/>
                <w:lang w:eastAsia="ru-RU"/>
              </w:rPr>
              <w:t xml:space="preserve"> </w:t>
            </w:r>
            <w:proofErr w:type="spellStart"/>
            <w:r w:rsidRPr="00962D4F">
              <w:rPr>
                <w:sz w:val="24"/>
                <w:szCs w:val="24"/>
                <w:lang w:eastAsia="ru-RU"/>
              </w:rPr>
              <w:t>материала</w:t>
            </w:r>
            <w:proofErr w:type="spellEnd"/>
          </w:p>
        </w:tc>
        <w:tc>
          <w:tcPr>
            <w:tcW w:w="1094" w:type="pct"/>
          </w:tcPr>
          <w:p w14:paraId="23488D39" w14:textId="77777777" w:rsidR="00266855" w:rsidRPr="00962D4F" w:rsidRDefault="00266855" w:rsidP="00D16DF1">
            <w:pPr>
              <w:spacing w:after="0" w:line="240" w:lineRule="auto"/>
              <w:rPr>
                <w:sz w:val="24"/>
                <w:szCs w:val="24"/>
                <w:lang w:eastAsia="ru-RU"/>
              </w:rPr>
            </w:pPr>
            <w:r w:rsidRPr="00962D4F">
              <w:rPr>
                <w:sz w:val="24"/>
                <w:szCs w:val="24"/>
                <w:lang w:eastAsia="ru-RU"/>
              </w:rPr>
              <w:t>0-10%</w:t>
            </w:r>
          </w:p>
        </w:tc>
        <w:tc>
          <w:tcPr>
            <w:tcW w:w="964" w:type="pct"/>
          </w:tcPr>
          <w:p w14:paraId="315E7E14" w14:textId="77777777" w:rsidR="00266855" w:rsidRPr="00962D4F" w:rsidRDefault="00266855" w:rsidP="00D16DF1">
            <w:pPr>
              <w:spacing w:after="0" w:line="240" w:lineRule="auto"/>
              <w:rPr>
                <w:sz w:val="24"/>
                <w:szCs w:val="24"/>
                <w:lang w:eastAsia="ru-RU"/>
              </w:rPr>
            </w:pPr>
          </w:p>
        </w:tc>
      </w:tr>
      <w:tr w:rsidR="00266855" w:rsidRPr="00962D4F" w14:paraId="59C2EA0B" w14:textId="77777777" w:rsidTr="00D16DF1">
        <w:tc>
          <w:tcPr>
            <w:tcW w:w="267" w:type="pct"/>
          </w:tcPr>
          <w:p w14:paraId="4F5CE1B7" w14:textId="77777777" w:rsidR="00266855" w:rsidRPr="00962D4F" w:rsidRDefault="00266855" w:rsidP="00D16DF1">
            <w:pPr>
              <w:spacing w:after="0" w:line="240" w:lineRule="auto"/>
              <w:rPr>
                <w:sz w:val="24"/>
                <w:szCs w:val="24"/>
                <w:lang w:eastAsia="ru-RU"/>
              </w:rPr>
            </w:pPr>
            <w:r w:rsidRPr="00962D4F">
              <w:rPr>
                <w:sz w:val="24"/>
                <w:szCs w:val="24"/>
                <w:lang w:eastAsia="ru-RU"/>
              </w:rPr>
              <w:t>4</w:t>
            </w:r>
          </w:p>
        </w:tc>
        <w:tc>
          <w:tcPr>
            <w:tcW w:w="2675" w:type="pct"/>
          </w:tcPr>
          <w:p w14:paraId="394C1A2C" w14:textId="77777777" w:rsidR="00266855" w:rsidRPr="00266855" w:rsidRDefault="00266855" w:rsidP="00D16DF1">
            <w:pPr>
              <w:spacing w:after="0" w:line="240" w:lineRule="auto"/>
              <w:rPr>
                <w:sz w:val="24"/>
                <w:szCs w:val="24"/>
                <w:lang w:val="ru-RU" w:eastAsia="ru-RU"/>
              </w:rPr>
            </w:pPr>
            <w:r w:rsidRPr="00266855">
              <w:rPr>
                <w:sz w:val="24"/>
                <w:szCs w:val="24"/>
                <w:lang w:val="ru-RU" w:eastAsia="ru-RU"/>
              </w:rPr>
              <w:t>Выполнение требуемого объема и в указанный срок</w:t>
            </w:r>
          </w:p>
        </w:tc>
        <w:tc>
          <w:tcPr>
            <w:tcW w:w="1094" w:type="pct"/>
          </w:tcPr>
          <w:p w14:paraId="3794EB04" w14:textId="77777777" w:rsidR="00266855" w:rsidRPr="00962D4F" w:rsidRDefault="00266855" w:rsidP="00D16DF1">
            <w:pPr>
              <w:spacing w:after="0" w:line="240" w:lineRule="auto"/>
              <w:rPr>
                <w:sz w:val="24"/>
                <w:szCs w:val="24"/>
                <w:lang w:eastAsia="ru-RU"/>
              </w:rPr>
            </w:pPr>
            <w:r w:rsidRPr="00962D4F">
              <w:rPr>
                <w:sz w:val="24"/>
                <w:szCs w:val="24"/>
                <w:lang w:eastAsia="ru-RU"/>
              </w:rPr>
              <w:t>0-5%</w:t>
            </w:r>
          </w:p>
        </w:tc>
        <w:tc>
          <w:tcPr>
            <w:tcW w:w="964" w:type="pct"/>
          </w:tcPr>
          <w:p w14:paraId="6708DAE8" w14:textId="77777777" w:rsidR="00266855" w:rsidRPr="00962D4F" w:rsidRDefault="00266855" w:rsidP="00D16DF1">
            <w:pPr>
              <w:spacing w:after="0" w:line="240" w:lineRule="auto"/>
              <w:rPr>
                <w:sz w:val="24"/>
                <w:szCs w:val="24"/>
                <w:lang w:eastAsia="ru-RU"/>
              </w:rPr>
            </w:pPr>
          </w:p>
        </w:tc>
      </w:tr>
      <w:tr w:rsidR="00266855" w:rsidRPr="00962D4F" w14:paraId="35D5D355" w14:textId="77777777" w:rsidTr="00D16DF1">
        <w:tc>
          <w:tcPr>
            <w:tcW w:w="267" w:type="pct"/>
          </w:tcPr>
          <w:p w14:paraId="25999A30" w14:textId="77777777" w:rsidR="00266855" w:rsidRPr="00962D4F" w:rsidRDefault="00266855" w:rsidP="00D16DF1">
            <w:pPr>
              <w:spacing w:after="0" w:line="240" w:lineRule="auto"/>
              <w:rPr>
                <w:sz w:val="24"/>
                <w:szCs w:val="24"/>
                <w:lang w:eastAsia="ru-RU"/>
              </w:rPr>
            </w:pPr>
            <w:r w:rsidRPr="00962D4F">
              <w:rPr>
                <w:sz w:val="24"/>
                <w:szCs w:val="24"/>
                <w:lang w:eastAsia="ru-RU"/>
              </w:rPr>
              <w:t>5</w:t>
            </w:r>
          </w:p>
        </w:tc>
        <w:tc>
          <w:tcPr>
            <w:tcW w:w="2675" w:type="pct"/>
          </w:tcPr>
          <w:p w14:paraId="10BCF663"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Использование</w:t>
            </w:r>
            <w:proofErr w:type="spellEnd"/>
            <w:r w:rsidRPr="00962D4F">
              <w:rPr>
                <w:sz w:val="24"/>
                <w:szCs w:val="24"/>
                <w:lang w:eastAsia="ru-RU"/>
              </w:rPr>
              <w:t xml:space="preserve"> </w:t>
            </w:r>
            <w:proofErr w:type="spellStart"/>
            <w:r w:rsidRPr="00962D4F">
              <w:rPr>
                <w:sz w:val="24"/>
                <w:szCs w:val="24"/>
                <w:lang w:eastAsia="ru-RU"/>
              </w:rPr>
              <w:t>дополнительной</w:t>
            </w:r>
            <w:proofErr w:type="spellEnd"/>
            <w:r w:rsidRPr="00962D4F">
              <w:rPr>
                <w:sz w:val="24"/>
                <w:szCs w:val="24"/>
                <w:lang w:eastAsia="ru-RU"/>
              </w:rPr>
              <w:t xml:space="preserve"> </w:t>
            </w:r>
            <w:proofErr w:type="spellStart"/>
            <w:r w:rsidRPr="00962D4F">
              <w:rPr>
                <w:sz w:val="24"/>
                <w:szCs w:val="24"/>
                <w:lang w:eastAsia="ru-RU"/>
              </w:rPr>
              <w:t>научной</w:t>
            </w:r>
            <w:proofErr w:type="spellEnd"/>
            <w:r w:rsidRPr="00962D4F">
              <w:rPr>
                <w:sz w:val="24"/>
                <w:szCs w:val="24"/>
                <w:lang w:eastAsia="ru-RU"/>
              </w:rPr>
              <w:t xml:space="preserve"> </w:t>
            </w:r>
            <w:proofErr w:type="spellStart"/>
            <w:r w:rsidRPr="00962D4F">
              <w:rPr>
                <w:sz w:val="24"/>
                <w:szCs w:val="24"/>
                <w:lang w:eastAsia="ru-RU"/>
              </w:rPr>
              <w:t>литературы</w:t>
            </w:r>
            <w:proofErr w:type="spellEnd"/>
          </w:p>
        </w:tc>
        <w:tc>
          <w:tcPr>
            <w:tcW w:w="1094" w:type="pct"/>
          </w:tcPr>
          <w:p w14:paraId="3C44EA5D" w14:textId="77777777" w:rsidR="00266855" w:rsidRPr="00962D4F" w:rsidRDefault="00266855" w:rsidP="00D16DF1">
            <w:pPr>
              <w:spacing w:after="0" w:line="240" w:lineRule="auto"/>
              <w:rPr>
                <w:sz w:val="24"/>
                <w:szCs w:val="24"/>
                <w:lang w:eastAsia="ru-RU"/>
              </w:rPr>
            </w:pPr>
            <w:r w:rsidRPr="00962D4F">
              <w:rPr>
                <w:sz w:val="24"/>
                <w:szCs w:val="24"/>
                <w:lang w:eastAsia="ru-RU"/>
              </w:rPr>
              <w:t>0-5%</w:t>
            </w:r>
          </w:p>
        </w:tc>
        <w:tc>
          <w:tcPr>
            <w:tcW w:w="964" w:type="pct"/>
          </w:tcPr>
          <w:p w14:paraId="3ADFC6AE" w14:textId="77777777" w:rsidR="00266855" w:rsidRPr="00962D4F" w:rsidRDefault="00266855" w:rsidP="00D16DF1">
            <w:pPr>
              <w:spacing w:after="0" w:line="240" w:lineRule="auto"/>
              <w:rPr>
                <w:sz w:val="24"/>
                <w:szCs w:val="24"/>
                <w:lang w:eastAsia="ru-RU"/>
              </w:rPr>
            </w:pPr>
          </w:p>
        </w:tc>
      </w:tr>
      <w:tr w:rsidR="00266855" w:rsidRPr="00962D4F" w14:paraId="4FE660AD" w14:textId="77777777" w:rsidTr="00D16DF1">
        <w:tc>
          <w:tcPr>
            <w:tcW w:w="267" w:type="pct"/>
          </w:tcPr>
          <w:p w14:paraId="671940B7" w14:textId="77777777" w:rsidR="00266855" w:rsidRPr="00962D4F" w:rsidRDefault="00266855" w:rsidP="00D16DF1">
            <w:pPr>
              <w:spacing w:after="0" w:line="240" w:lineRule="auto"/>
              <w:rPr>
                <w:sz w:val="24"/>
                <w:szCs w:val="24"/>
                <w:lang w:eastAsia="ru-RU"/>
              </w:rPr>
            </w:pPr>
            <w:r w:rsidRPr="00962D4F">
              <w:rPr>
                <w:sz w:val="24"/>
                <w:szCs w:val="24"/>
                <w:lang w:eastAsia="ru-RU"/>
              </w:rPr>
              <w:t>6</w:t>
            </w:r>
          </w:p>
        </w:tc>
        <w:tc>
          <w:tcPr>
            <w:tcW w:w="2675" w:type="pct"/>
          </w:tcPr>
          <w:p w14:paraId="4ED48858"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Уникальность</w:t>
            </w:r>
            <w:proofErr w:type="spellEnd"/>
            <w:r w:rsidRPr="00962D4F">
              <w:rPr>
                <w:sz w:val="24"/>
                <w:szCs w:val="24"/>
                <w:lang w:eastAsia="ru-RU"/>
              </w:rPr>
              <w:t xml:space="preserve"> </w:t>
            </w:r>
            <w:proofErr w:type="spellStart"/>
            <w:r w:rsidRPr="00962D4F">
              <w:rPr>
                <w:sz w:val="24"/>
                <w:szCs w:val="24"/>
                <w:lang w:eastAsia="ru-RU"/>
              </w:rPr>
              <w:t>выполненного</w:t>
            </w:r>
            <w:proofErr w:type="spellEnd"/>
            <w:r w:rsidRPr="00962D4F">
              <w:rPr>
                <w:sz w:val="24"/>
                <w:szCs w:val="24"/>
                <w:lang w:eastAsia="ru-RU"/>
              </w:rPr>
              <w:t xml:space="preserve"> </w:t>
            </w:r>
            <w:proofErr w:type="spellStart"/>
            <w:r w:rsidRPr="00962D4F">
              <w:rPr>
                <w:sz w:val="24"/>
                <w:szCs w:val="24"/>
                <w:lang w:eastAsia="ru-RU"/>
              </w:rPr>
              <w:t>задания</w:t>
            </w:r>
            <w:proofErr w:type="spellEnd"/>
          </w:p>
        </w:tc>
        <w:tc>
          <w:tcPr>
            <w:tcW w:w="1094" w:type="pct"/>
          </w:tcPr>
          <w:p w14:paraId="4A7F65F8" w14:textId="77777777" w:rsidR="00266855" w:rsidRPr="00962D4F" w:rsidRDefault="00266855" w:rsidP="00D16DF1">
            <w:pPr>
              <w:spacing w:after="0" w:line="240" w:lineRule="auto"/>
              <w:rPr>
                <w:sz w:val="24"/>
                <w:szCs w:val="24"/>
                <w:lang w:eastAsia="ru-RU"/>
              </w:rPr>
            </w:pPr>
            <w:r w:rsidRPr="00962D4F">
              <w:rPr>
                <w:sz w:val="24"/>
                <w:szCs w:val="24"/>
                <w:lang w:eastAsia="ru-RU"/>
              </w:rPr>
              <w:t>0-10%</w:t>
            </w:r>
          </w:p>
        </w:tc>
        <w:tc>
          <w:tcPr>
            <w:tcW w:w="964" w:type="pct"/>
          </w:tcPr>
          <w:p w14:paraId="1477B84F" w14:textId="77777777" w:rsidR="00266855" w:rsidRPr="00962D4F" w:rsidRDefault="00266855" w:rsidP="00D16DF1">
            <w:pPr>
              <w:spacing w:after="0" w:line="240" w:lineRule="auto"/>
              <w:rPr>
                <w:sz w:val="24"/>
                <w:szCs w:val="24"/>
                <w:lang w:eastAsia="ru-RU"/>
              </w:rPr>
            </w:pPr>
          </w:p>
        </w:tc>
      </w:tr>
      <w:tr w:rsidR="00266855" w:rsidRPr="00962D4F" w14:paraId="0556AA8A" w14:textId="77777777" w:rsidTr="00D16DF1">
        <w:tc>
          <w:tcPr>
            <w:tcW w:w="267" w:type="pct"/>
          </w:tcPr>
          <w:p w14:paraId="5417AC9B" w14:textId="77777777" w:rsidR="00266855" w:rsidRPr="00962D4F" w:rsidRDefault="00266855" w:rsidP="00D16DF1">
            <w:pPr>
              <w:spacing w:after="0" w:line="240" w:lineRule="auto"/>
              <w:rPr>
                <w:sz w:val="24"/>
                <w:szCs w:val="24"/>
                <w:lang w:eastAsia="ru-RU"/>
              </w:rPr>
            </w:pPr>
            <w:r w:rsidRPr="00962D4F">
              <w:rPr>
                <w:sz w:val="24"/>
                <w:szCs w:val="24"/>
                <w:lang w:eastAsia="ru-RU"/>
              </w:rPr>
              <w:t>7</w:t>
            </w:r>
          </w:p>
        </w:tc>
        <w:tc>
          <w:tcPr>
            <w:tcW w:w="2675" w:type="pct"/>
          </w:tcPr>
          <w:p w14:paraId="2B459565"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Защита</w:t>
            </w:r>
            <w:proofErr w:type="spellEnd"/>
            <w:r w:rsidRPr="00962D4F">
              <w:rPr>
                <w:sz w:val="24"/>
                <w:szCs w:val="24"/>
                <w:lang w:eastAsia="ru-RU"/>
              </w:rPr>
              <w:t xml:space="preserve"> </w:t>
            </w:r>
            <w:proofErr w:type="spellStart"/>
            <w:r w:rsidRPr="00962D4F">
              <w:rPr>
                <w:sz w:val="24"/>
                <w:szCs w:val="24"/>
                <w:lang w:eastAsia="ru-RU"/>
              </w:rPr>
              <w:t>работы</w:t>
            </w:r>
            <w:proofErr w:type="spellEnd"/>
          </w:p>
        </w:tc>
        <w:tc>
          <w:tcPr>
            <w:tcW w:w="1094" w:type="pct"/>
          </w:tcPr>
          <w:p w14:paraId="27810A6D" w14:textId="77777777" w:rsidR="00266855" w:rsidRPr="00962D4F" w:rsidRDefault="00266855" w:rsidP="00D16DF1">
            <w:pPr>
              <w:spacing w:after="0" w:line="240" w:lineRule="auto"/>
              <w:rPr>
                <w:sz w:val="24"/>
                <w:szCs w:val="24"/>
                <w:lang w:eastAsia="ru-RU"/>
              </w:rPr>
            </w:pPr>
            <w:r w:rsidRPr="00962D4F">
              <w:rPr>
                <w:sz w:val="24"/>
                <w:szCs w:val="24"/>
                <w:lang w:eastAsia="ru-RU"/>
              </w:rPr>
              <w:t>0-20%</w:t>
            </w:r>
          </w:p>
        </w:tc>
        <w:tc>
          <w:tcPr>
            <w:tcW w:w="964" w:type="pct"/>
          </w:tcPr>
          <w:p w14:paraId="1C79BD0F" w14:textId="77777777" w:rsidR="00266855" w:rsidRPr="00962D4F" w:rsidRDefault="00266855" w:rsidP="00D16DF1">
            <w:pPr>
              <w:spacing w:after="0" w:line="240" w:lineRule="auto"/>
              <w:rPr>
                <w:sz w:val="24"/>
                <w:szCs w:val="24"/>
                <w:lang w:eastAsia="ru-RU"/>
              </w:rPr>
            </w:pPr>
          </w:p>
        </w:tc>
      </w:tr>
      <w:tr w:rsidR="00266855" w:rsidRPr="00962D4F" w14:paraId="370A320B" w14:textId="77777777" w:rsidTr="00D16DF1">
        <w:tc>
          <w:tcPr>
            <w:tcW w:w="267" w:type="pct"/>
          </w:tcPr>
          <w:p w14:paraId="68D92B8C" w14:textId="77777777" w:rsidR="00266855" w:rsidRPr="00962D4F" w:rsidRDefault="00266855" w:rsidP="00D16DF1">
            <w:pPr>
              <w:spacing w:after="0" w:line="240" w:lineRule="auto"/>
              <w:rPr>
                <w:sz w:val="24"/>
                <w:szCs w:val="24"/>
                <w:lang w:eastAsia="ru-RU"/>
              </w:rPr>
            </w:pPr>
          </w:p>
        </w:tc>
        <w:tc>
          <w:tcPr>
            <w:tcW w:w="2675" w:type="pct"/>
          </w:tcPr>
          <w:p w14:paraId="6E689BA2" w14:textId="77777777" w:rsidR="00266855" w:rsidRPr="00962D4F" w:rsidRDefault="00266855" w:rsidP="00D16DF1">
            <w:pPr>
              <w:spacing w:after="0" w:line="240" w:lineRule="auto"/>
              <w:rPr>
                <w:sz w:val="24"/>
                <w:szCs w:val="24"/>
                <w:lang w:eastAsia="ru-RU"/>
              </w:rPr>
            </w:pPr>
            <w:proofErr w:type="spellStart"/>
            <w:r w:rsidRPr="00962D4F">
              <w:rPr>
                <w:sz w:val="24"/>
                <w:szCs w:val="24"/>
                <w:lang w:eastAsia="ru-RU"/>
              </w:rPr>
              <w:t>Итого</w:t>
            </w:r>
            <w:proofErr w:type="spellEnd"/>
          </w:p>
        </w:tc>
        <w:tc>
          <w:tcPr>
            <w:tcW w:w="1094" w:type="pct"/>
          </w:tcPr>
          <w:p w14:paraId="3E2786C5" w14:textId="77777777" w:rsidR="00266855" w:rsidRPr="00962D4F" w:rsidRDefault="00266855" w:rsidP="00D16DF1">
            <w:pPr>
              <w:spacing w:after="0" w:line="240" w:lineRule="auto"/>
              <w:rPr>
                <w:sz w:val="24"/>
                <w:szCs w:val="24"/>
                <w:lang w:eastAsia="ru-RU"/>
              </w:rPr>
            </w:pPr>
            <w:r w:rsidRPr="00962D4F">
              <w:rPr>
                <w:sz w:val="24"/>
                <w:szCs w:val="24"/>
                <w:lang w:eastAsia="ru-RU"/>
              </w:rPr>
              <w:t>0-100%</w:t>
            </w:r>
          </w:p>
        </w:tc>
        <w:tc>
          <w:tcPr>
            <w:tcW w:w="964" w:type="pct"/>
          </w:tcPr>
          <w:p w14:paraId="0D6A0338" w14:textId="77777777" w:rsidR="00266855" w:rsidRPr="00962D4F" w:rsidRDefault="00266855" w:rsidP="00D16DF1">
            <w:pPr>
              <w:spacing w:after="0" w:line="240" w:lineRule="auto"/>
              <w:rPr>
                <w:sz w:val="24"/>
                <w:szCs w:val="24"/>
                <w:lang w:eastAsia="ru-RU"/>
              </w:rPr>
            </w:pPr>
            <w:r w:rsidRPr="00962D4F">
              <w:rPr>
                <w:color w:val="EEECE1" w:themeColor="background2"/>
                <w:sz w:val="24"/>
                <w:szCs w:val="24"/>
                <w:lang w:eastAsia="ru-RU"/>
              </w:rPr>
              <w:t>100</w:t>
            </w:r>
          </w:p>
        </w:tc>
      </w:tr>
    </w:tbl>
    <w:p w14:paraId="1D2E9A67" w14:textId="77777777" w:rsidR="00266855" w:rsidRPr="00962D4F" w:rsidRDefault="00266855" w:rsidP="00266855">
      <w:pPr>
        <w:spacing w:after="0" w:line="240" w:lineRule="auto"/>
        <w:rPr>
          <w:sz w:val="24"/>
          <w:szCs w:val="24"/>
          <w:lang w:eastAsia="ru-RU"/>
        </w:rPr>
      </w:pPr>
    </w:p>
    <w:p w14:paraId="1FE6230F" w14:textId="77777777" w:rsidR="00266855" w:rsidRPr="00962D4F" w:rsidRDefault="00266855" w:rsidP="00266855">
      <w:pPr>
        <w:spacing w:after="0" w:line="240" w:lineRule="auto"/>
        <w:rPr>
          <w:sz w:val="24"/>
          <w:szCs w:val="24"/>
          <w:lang w:eastAsia="ru-RU"/>
        </w:rPr>
      </w:pPr>
    </w:p>
    <w:p w14:paraId="5ADBAE6B" w14:textId="77777777" w:rsidR="00266855" w:rsidRPr="00962D4F" w:rsidRDefault="00266855" w:rsidP="008633C5">
      <w:pPr>
        <w:spacing w:after="0" w:line="240" w:lineRule="auto"/>
        <w:ind w:left="900" w:firstLine="5580"/>
        <w:rPr>
          <w:sz w:val="24"/>
          <w:szCs w:val="24"/>
          <w:lang w:eastAsia="ru-RU"/>
        </w:rPr>
      </w:pPr>
      <w:r w:rsidRPr="00962D4F">
        <w:rPr>
          <w:sz w:val="24"/>
          <w:szCs w:val="24"/>
          <w:lang w:eastAsia="ru-RU"/>
        </w:rPr>
        <w:t xml:space="preserve">Ф.И.О. </w:t>
      </w:r>
      <w:proofErr w:type="spellStart"/>
      <w:r w:rsidRPr="00962D4F">
        <w:rPr>
          <w:sz w:val="24"/>
          <w:szCs w:val="24"/>
          <w:lang w:eastAsia="ru-RU"/>
        </w:rPr>
        <w:t>обучающегося</w:t>
      </w:r>
      <w:proofErr w:type="spellEnd"/>
      <w:r w:rsidRPr="00962D4F">
        <w:rPr>
          <w:sz w:val="24"/>
          <w:szCs w:val="24"/>
          <w:lang w:eastAsia="ru-RU"/>
        </w:rPr>
        <w:t xml:space="preserve">                                            </w:t>
      </w:r>
    </w:p>
    <w:p w14:paraId="38BF3303" w14:textId="77777777" w:rsidR="00266855" w:rsidRPr="003B1A63" w:rsidRDefault="00266855" w:rsidP="008633C5">
      <w:pPr>
        <w:spacing w:after="0" w:line="240" w:lineRule="auto"/>
        <w:ind w:left="900" w:firstLine="5580"/>
        <w:rPr>
          <w:rFonts w:eastAsia="Calibri" w:cs="Times New Roman"/>
          <w:sz w:val="24"/>
          <w:szCs w:val="24"/>
          <w:u w:val="single"/>
          <w:lang w:eastAsia="ru-RU"/>
        </w:rPr>
      </w:pPr>
      <w:proofErr w:type="spellStart"/>
      <w:r w:rsidRPr="003B1A63">
        <w:rPr>
          <w:rFonts w:eastAsia="Calibri" w:cs="Times New Roman"/>
          <w:sz w:val="24"/>
          <w:szCs w:val="24"/>
          <w:u w:val="single"/>
          <w:lang w:eastAsia="ru-RU"/>
        </w:rPr>
        <w:t>Айтбаев</w:t>
      </w:r>
      <w:proofErr w:type="spellEnd"/>
      <w:r w:rsidRPr="003B1A63">
        <w:rPr>
          <w:rFonts w:eastAsia="Calibri" w:cs="Times New Roman"/>
          <w:sz w:val="24"/>
          <w:szCs w:val="24"/>
          <w:u w:val="single"/>
          <w:lang w:eastAsia="ru-RU"/>
        </w:rPr>
        <w:t xml:space="preserve"> Ж. Ж.</w:t>
      </w:r>
    </w:p>
    <w:p w14:paraId="1A14C266" w14:textId="77777777" w:rsidR="00266855" w:rsidRPr="00266855" w:rsidRDefault="00266855" w:rsidP="008633C5">
      <w:pPr>
        <w:spacing w:after="0" w:line="240" w:lineRule="auto"/>
        <w:ind w:left="900" w:firstLine="5580"/>
        <w:rPr>
          <w:sz w:val="24"/>
          <w:szCs w:val="24"/>
          <w:lang w:val="ru-RU" w:eastAsia="ru-RU"/>
        </w:rPr>
      </w:pPr>
      <w:r w:rsidRPr="00266855">
        <w:rPr>
          <w:sz w:val="24"/>
          <w:szCs w:val="24"/>
          <w:lang w:val="ru-RU" w:eastAsia="ru-RU"/>
        </w:rPr>
        <w:t xml:space="preserve">Шифр и наименование ОП                     </w:t>
      </w:r>
    </w:p>
    <w:p w14:paraId="29728166" w14:textId="77777777" w:rsidR="00266855" w:rsidRPr="00266855" w:rsidRDefault="00266855" w:rsidP="008633C5">
      <w:pPr>
        <w:spacing w:after="0" w:line="240" w:lineRule="auto"/>
        <w:ind w:left="900" w:firstLine="5580"/>
        <w:rPr>
          <w:sz w:val="24"/>
          <w:szCs w:val="24"/>
          <w:u w:val="single"/>
          <w:lang w:val="ru-RU" w:eastAsia="ru-RU"/>
        </w:rPr>
      </w:pPr>
      <w:r w:rsidRPr="00266855">
        <w:rPr>
          <w:sz w:val="24"/>
          <w:szCs w:val="24"/>
          <w:u w:val="single"/>
          <w:lang w:val="ru-RU" w:eastAsia="ru-RU"/>
        </w:rPr>
        <w:t>6</w:t>
      </w:r>
      <w:r w:rsidRPr="007B4E7B">
        <w:rPr>
          <w:sz w:val="24"/>
          <w:szCs w:val="24"/>
          <w:u w:val="single"/>
          <w:lang w:eastAsia="ru-RU"/>
        </w:rPr>
        <w:t>B</w:t>
      </w:r>
      <w:r w:rsidRPr="00266855">
        <w:rPr>
          <w:sz w:val="24"/>
          <w:szCs w:val="24"/>
          <w:u w:val="single"/>
          <w:lang w:val="ru-RU" w:eastAsia="ru-RU"/>
        </w:rPr>
        <w:t xml:space="preserve">06102 </w:t>
      </w:r>
      <w:r w:rsidRPr="007B4E7B">
        <w:rPr>
          <w:sz w:val="24"/>
          <w:szCs w:val="24"/>
          <w:u w:val="single"/>
          <w:lang w:eastAsia="ru-RU"/>
        </w:rPr>
        <w:t>Computer</w:t>
      </w:r>
      <w:r w:rsidRPr="00266855">
        <w:rPr>
          <w:sz w:val="24"/>
          <w:szCs w:val="24"/>
          <w:u w:val="single"/>
          <w:lang w:val="ru-RU" w:eastAsia="ru-RU"/>
        </w:rPr>
        <w:t xml:space="preserve"> </w:t>
      </w:r>
      <w:r w:rsidRPr="007B4E7B">
        <w:rPr>
          <w:sz w:val="24"/>
          <w:szCs w:val="24"/>
          <w:u w:val="single"/>
          <w:lang w:eastAsia="ru-RU"/>
        </w:rPr>
        <w:t>Science</w:t>
      </w:r>
    </w:p>
    <w:p w14:paraId="28DADE54" w14:textId="5E16CDFD" w:rsidR="00266855" w:rsidRPr="00266855" w:rsidRDefault="00266855" w:rsidP="00266855">
      <w:pPr>
        <w:spacing w:after="0" w:line="240" w:lineRule="auto"/>
        <w:jc w:val="center"/>
        <w:rPr>
          <w:sz w:val="24"/>
          <w:szCs w:val="24"/>
          <w:lang w:val="ru-RU" w:eastAsia="ru-RU"/>
        </w:rPr>
      </w:pPr>
      <w:r w:rsidRPr="00266855">
        <w:rPr>
          <w:sz w:val="24"/>
          <w:szCs w:val="24"/>
          <w:lang w:val="ru-RU" w:eastAsia="ru-RU"/>
        </w:rPr>
        <w:t xml:space="preserve">                                                                 </w:t>
      </w:r>
      <w:r w:rsidR="008633C5">
        <w:rPr>
          <w:sz w:val="24"/>
          <w:szCs w:val="24"/>
          <w:lang w:val="ru-RU" w:eastAsia="ru-RU"/>
        </w:rPr>
        <w:tab/>
      </w:r>
      <w:r w:rsidR="008633C5">
        <w:rPr>
          <w:sz w:val="24"/>
          <w:szCs w:val="24"/>
          <w:lang w:val="ru-RU" w:eastAsia="ru-RU"/>
        </w:rPr>
        <w:tab/>
        <w:t xml:space="preserve">    </w:t>
      </w:r>
      <w:r w:rsidRPr="00266855">
        <w:rPr>
          <w:sz w:val="24"/>
          <w:szCs w:val="24"/>
          <w:lang w:val="ru-RU" w:eastAsia="ru-RU"/>
        </w:rPr>
        <w:t xml:space="preserve">Ф.И.О. преподавателя  </w:t>
      </w:r>
    </w:p>
    <w:p w14:paraId="6F8FFFCC" w14:textId="016C813F" w:rsidR="00266855" w:rsidRPr="00266855" w:rsidRDefault="002B755D" w:rsidP="008633C5">
      <w:pPr>
        <w:spacing w:after="0" w:line="240" w:lineRule="auto"/>
        <w:ind w:left="3891" w:firstLine="429"/>
        <w:jc w:val="center"/>
        <w:rPr>
          <w:sz w:val="24"/>
          <w:szCs w:val="24"/>
          <w:u w:val="single"/>
          <w:lang w:val="ru-RU" w:eastAsia="ru-RU"/>
        </w:rPr>
      </w:pPr>
      <w:r w:rsidRPr="002B755D">
        <w:rPr>
          <w:sz w:val="24"/>
          <w:szCs w:val="24"/>
          <w:u w:val="single"/>
          <w:lang w:val="ru-RU" w:eastAsia="ru-RU"/>
        </w:rPr>
        <w:t>Герцен Е</w:t>
      </w:r>
      <w:r>
        <w:rPr>
          <w:sz w:val="24"/>
          <w:szCs w:val="24"/>
          <w:u w:val="single"/>
          <w:lang w:val="ru-RU" w:eastAsia="ru-RU"/>
        </w:rPr>
        <w:t>.</w:t>
      </w:r>
      <w:r w:rsidRPr="002B755D">
        <w:rPr>
          <w:sz w:val="24"/>
          <w:szCs w:val="24"/>
          <w:u w:val="single"/>
          <w:lang w:val="ru-RU" w:eastAsia="ru-RU"/>
        </w:rPr>
        <w:t xml:space="preserve"> А</w:t>
      </w:r>
      <w:r>
        <w:rPr>
          <w:sz w:val="24"/>
          <w:szCs w:val="24"/>
          <w:u w:val="single"/>
          <w:lang w:val="ru-RU" w:eastAsia="ru-RU"/>
        </w:rPr>
        <w:t>.</w:t>
      </w:r>
    </w:p>
    <w:p w14:paraId="025539A9" w14:textId="5DEA24EE" w:rsidR="00266855" w:rsidRPr="00266855" w:rsidRDefault="008633C5" w:rsidP="00266855">
      <w:pPr>
        <w:spacing w:after="0" w:line="240" w:lineRule="auto"/>
        <w:rPr>
          <w:sz w:val="24"/>
          <w:szCs w:val="24"/>
          <w:lang w:val="ru-RU" w:eastAsia="ru-RU"/>
        </w:rPr>
      </w:pPr>
      <w:r>
        <w:rPr>
          <w:sz w:val="24"/>
          <w:szCs w:val="24"/>
          <w:lang w:val="ru-RU" w:eastAsia="ru-RU"/>
        </w:rPr>
        <w:tab/>
      </w:r>
    </w:p>
    <w:p w14:paraId="1A91C850" w14:textId="77777777" w:rsidR="00266855" w:rsidRPr="00266855" w:rsidRDefault="00266855" w:rsidP="00266855">
      <w:pPr>
        <w:spacing w:after="0" w:line="240" w:lineRule="auto"/>
        <w:jc w:val="center"/>
        <w:rPr>
          <w:sz w:val="24"/>
          <w:szCs w:val="24"/>
          <w:lang w:val="ru-RU" w:eastAsia="ru-RU"/>
        </w:rPr>
      </w:pPr>
    </w:p>
    <w:p w14:paraId="52020C71" w14:textId="77777777" w:rsidR="00266855" w:rsidRPr="00266855" w:rsidRDefault="00266855" w:rsidP="00266855">
      <w:pPr>
        <w:spacing w:after="0" w:line="240" w:lineRule="auto"/>
        <w:jc w:val="center"/>
        <w:rPr>
          <w:sz w:val="24"/>
          <w:szCs w:val="24"/>
          <w:lang w:val="ru-RU" w:eastAsia="ru-RU"/>
        </w:rPr>
      </w:pPr>
    </w:p>
    <w:p w14:paraId="33A4372C" w14:textId="77777777" w:rsidR="00266855" w:rsidRPr="00266855" w:rsidRDefault="00266855" w:rsidP="00266855">
      <w:pPr>
        <w:spacing w:after="0" w:line="240" w:lineRule="auto"/>
        <w:jc w:val="center"/>
        <w:rPr>
          <w:sz w:val="24"/>
          <w:szCs w:val="24"/>
          <w:lang w:val="ru-RU" w:eastAsia="ru-RU"/>
        </w:rPr>
      </w:pPr>
    </w:p>
    <w:p w14:paraId="3DE570F2" w14:textId="77777777" w:rsidR="00266855" w:rsidRPr="00266855" w:rsidRDefault="00266855" w:rsidP="00266855">
      <w:pPr>
        <w:spacing w:after="0" w:line="240" w:lineRule="auto"/>
        <w:jc w:val="center"/>
        <w:rPr>
          <w:sz w:val="24"/>
          <w:szCs w:val="24"/>
          <w:lang w:val="ru-RU" w:eastAsia="ru-RU"/>
        </w:rPr>
      </w:pPr>
      <w:r w:rsidRPr="00266855">
        <w:rPr>
          <w:sz w:val="24"/>
          <w:szCs w:val="24"/>
          <w:lang w:val="ru-RU" w:eastAsia="ru-RU"/>
        </w:rPr>
        <w:t>Алматы 2026</w:t>
      </w:r>
    </w:p>
    <w:p w14:paraId="51DC8587" w14:textId="496E287B" w:rsidR="00266855" w:rsidRPr="003F7FB6" w:rsidRDefault="00266855" w:rsidP="00266855">
      <w:pPr>
        <w:jc w:val="center"/>
        <w:rPr>
          <w:rFonts w:cs="Times New Roman"/>
          <w:b/>
          <w:bCs/>
          <w:color w:val="000000" w:themeColor="text1"/>
          <w:sz w:val="28"/>
          <w:szCs w:val="28"/>
          <w:lang w:val="ru-RU"/>
        </w:rPr>
      </w:pPr>
      <w:r w:rsidRPr="00266855">
        <w:rPr>
          <w:b/>
          <w:bCs/>
          <w:sz w:val="28"/>
          <w:szCs w:val="28"/>
          <w:lang w:val="ru-RU"/>
        </w:rPr>
        <w:br w:type="page"/>
      </w:r>
      <w:r w:rsidR="00094F10" w:rsidRPr="003F7FB6">
        <w:rPr>
          <w:rFonts w:cs="Times New Roman"/>
          <w:b/>
          <w:bCs/>
          <w:color w:val="000000" w:themeColor="text1"/>
          <w:sz w:val="28"/>
          <w:szCs w:val="28"/>
          <w:lang w:val="ru-RU"/>
        </w:rPr>
        <w:lastRenderedPageBreak/>
        <w:t>СОДЕРЖАНИЕ</w:t>
      </w:r>
    </w:p>
    <w:p w14:paraId="13FB6EE0" w14:textId="77777777" w:rsidR="00266855" w:rsidRPr="003F7FB6" w:rsidRDefault="00266855" w:rsidP="00266855">
      <w:pPr>
        <w:widowControl w:val="0"/>
        <w:tabs>
          <w:tab w:val="left" w:pos="426"/>
        </w:tabs>
        <w:autoSpaceDE w:val="0"/>
        <w:autoSpaceDN w:val="0"/>
        <w:adjustRightInd w:val="0"/>
        <w:spacing w:after="0" w:line="240" w:lineRule="auto"/>
        <w:rPr>
          <w:rFonts w:cs="Times New Roman"/>
          <w:bCs/>
          <w:color w:val="000000" w:themeColor="text1"/>
          <w:sz w:val="28"/>
          <w:szCs w:val="28"/>
          <w:lang w:val="ru-RU"/>
        </w:rPr>
      </w:pPr>
    </w:p>
    <w:p w14:paraId="08B58F01" w14:textId="2213C104" w:rsidR="005D493F" w:rsidRPr="00E94A15" w:rsidRDefault="00327FDD" w:rsidP="00E94A15">
      <w:pPr>
        <w:spacing w:after="120" w:line="360" w:lineRule="auto"/>
        <w:rPr>
          <w:rFonts w:cs="Times New Roman"/>
          <w:bCs/>
          <w:color w:val="000000" w:themeColor="text1"/>
          <w:sz w:val="28"/>
          <w:szCs w:val="28"/>
          <w:lang w:val="ru-RU"/>
        </w:rPr>
      </w:pPr>
      <w:r w:rsidRPr="00E94A15">
        <w:rPr>
          <w:rFonts w:cs="Times New Roman"/>
          <w:bCs/>
          <w:color w:val="000000" w:themeColor="text1"/>
          <w:sz w:val="28"/>
          <w:szCs w:val="28"/>
          <w:lang w:val="ru-RU"/>
        </w:rPr>
        <w:t>1. Введение</w:t>
      </w:r>
      <w:r w:rsidRPr="00E94A15">
        <w:rPr>
          <w:rFonts w:cs="Times New Roman"/>
          <w:bCs/>
          <w:color w:val="000000" w:themeColor="text1"/>
          <w:sz w:val="28"/>
          <w:szCs w:val="28"/>
          <w:lang w:val="ru-RU"/>
        </w:rPr>
        <w:br/>
        <w:t>2. Основная часть (решения задач)</w:t>
      </w:r>
      <w:r w:rsidRPr="00E94A15">
        <w:rPr>
          <w:rFonts w:cs="Times New Roman"/>
          <w:bCs/>
          <w:color w:val="000000" w:themeColor="text1"/>
          <w:sz w:val="28"/>
          <w:szCs w:val="28"/>
          <w:lang w:val="ru-RU"/>
        </w:rPr>
        <w:br/>
        <w:t>3. Контрольные вопро</w:t>
      </w:r>
      <w:r w:rsidRPr="00E94A15">
        <w:rPr>
          <w:rFonts w:cs="Times New Roman"/>
          <w:bCs/>
          <w:color w:val="000000" w:themeColor="text1"/>
          <w:sz w:val="28"/>
          <w:szCs w:val="28"/>
          <w:lang w:val="ru-RU"/>
        </w:rPr>
        <w:t>сы</w:t>
      </w:r>
      <w:r w:rsidRPr="00E94A15">
        <w:rPr>
          <w:rFonts w:cs="Times New Roman"/>
          <w:bCs/>
          <w:color w:val="000000" w:themeColor="text1"/>
          <w:sz w:val="28"/>
          <w:szCs w:val="28"/>
          <w:lang w:val="ru-RU"/>
        </w:rPr>
        <w:br/>
        <w:t>4. Листинг программы</w:t>
      </w:r>
      <w:r w:rsidRPr="00E94A15">
        <w:rPr>
          <w:rFonts w:cs="Times New Roman"/>
          <w:bCs/>
          <w:color w:val="000000" w:themeColor="text1"/>
          <w:sz w:val="28"/>
          <w:szCs w:val="28"/>
          <w:lang w:val="ru-RU"/>
        </w:rPr>
        <w:br/>
        <w:t>5. Заключение</w:t>
      </w:r>
      <w:r w:rsidRPr="00E94A15">
        <w:rPr>
          <w:rFonts w:cs="Times New Roman"/>
          <w:bCs/>
          <w:color w:val="000000" w:themeColor="text1"/>
          <w:sz w:val="28"/>
          <w:szCs w:val="28"/>
          <w:lang w:val="ru-RU"/>
        </w:rPr>
        <w:br/>
        <w:t>6. Список использованных литератур.</w:t>
      </w:r>
      <w:r w:rsidRPr="00E94A15">
        <w:rPr>
          <w:rFonts w:cs="Times New Roman"/>
          <w:bCs/>
          <w:color w:val="000000" w:themeColor="text1"/>
          <w:sz w:val="28"/>
          <w:szCs w:val="28"/>
          <w:lang w:val="ru-RU"/>
        </w:rPr>
        <w:br/>
      </w:r>
    </w:p>
    <w:p w14:paraId="53669829" w14:textId="77777777" w:rsidR="00266855" w:rsidRPr="003F7FB6" w:rsidRDefault="00266855">
      <w:pPr>
        <w:spacing w:after="200"/>
        <w:rPr>
          <w:rFonts w:eastAsiaTheme="majorEastAsia" w:cs="Times New Roman"/>
          <w:b/>
          <w:bCs/>
          <w:color w:val="000000" w:themeColor="text1"/>
          <w:sz w:val="28"/>
          <w:szCs w:val="28"/>
          <w:lang w:val="ru-RU"/>
        </w:rPr>
      </w:pPr>
      <w:r w:rsidRPr="003F7FB6">
        <w:rPr>
          <w:rFonts w:cs="Times New Roman"/>
          <w:color w:val="000000" w:themeColor="text1"/>
          <w:sz w:val="28"/>
          <w:szCs w:val="28"/>
          <w:lang w:val="ru-RU"/>
        </w:rPr>
        <w:br w:type="page"/>
      </w:r>
    </w:p>
    <w:p>
      <w:pPr>
        <w:pStyle w:val="1"/>
        <w:spacing w:before="240" w:after="120"/>
        <w:jc w:val="center"/>
      </w:pPr>
      <w:r>
        <w:rPr>
          <w:rFonts w:ascii="Times New Roman" w:hAnsi="Times New Roman"/>
          <w:b/>
          <w:color w:val="000000"/>
          <w:sz w:val="28"/>
        </w:rPr>
        <w:t>ВВЕДЕНИЕ</w:t>
      </w:r>
    </w:p>
    <w:p>
      <w:pPr>
        <w:spacing w:line="276" w:lineRule="auto" w:after="120" w:before="0"/>
      </w:pPr>
      <w:r>
        <w:rPr>
          <w:rFonts w:ascii="Times New Roman" w:hAnsi="Times New Roman"/>
          <w:b w:val="0"/>
          <w:color w:val="000000"/>
          <w:sz w:val="28"/>
        </w:rPr>
        <w:t>В данной лабораторной работе рассматривается модернизация университетской системы University Course Management API на платформе ASP.NET Core и Entity Framework Core. В проект были внедрены механизмы аутентификации на базе JSON Web Tokens (JWT) со сроком жизни и клеймами, подсистема ASP.NET Core Identity для управления пользователями и ролями, а также настроены ролевая (Role-based) и ресурсная (Resource-based) авторизация. Было реализовано версионирование API (v1 и v2) с разделением DTO-моделей и разработано дополнительное клиентское веб-приложение на ASP.NET Core Razor Pages, взаимодействующее с сервисом через IHttpClientFactory и политику CORS. Все сценарии безопасности были всесторонне проверены через интерфейсы Swagger UI и браузера.</w:t>
      </w:r>
    </w:p>
    <w:p>
      <w:pPr>
        <w:spacing w:line="276" w:lineRule="auto" w:after="120" w:before="0"/>
      </w:pPr>
      <w:r>
        <w:rPr>
          <w:rFonts w:ascii="Times New Roman" w:hAnsi="Times New Roman"/>
          <w:b w:val="0"/>
          <w:color w:val="000000"/>
          <w:sz w:val="28"/>
        </w:rPr>
      </w:r>
    </w:p>
    <w:p>
      <w:pPr>
        <w:pStyle w:val="1"/>
        <w:spacing w:before="240" w:after="120"/>
        <w:jc w:val="center"/>
      </w:pPr>
      <w:r>
        <w:rPr>
          <w:rFonts w:ascii="Times New Roman" w:hAnsi="Times New Roman"/>
          <w:b/>
          <w:color w:val="000000"/>
          <w:sz w:val="28"/>
        </w:rPr>
        <w:t>ОСНОВНАЯ ЧАСТЬ РЕШЕНИЯ ЗАДАЧ</w:t>
      </w:r>
    </w:p>
    <w:p>
      <w:pPr>
        <w:spacing w:line="276" w:lineRule="auto" w:after="60" w:before="0"/>
      </w:pPr>
      <w:r>
        <w:rPr>
          <w:rFonts w:ascii="Times New Roman" w:hAnsi="Times New Roman"/>
          <w:b/>
          <w:color w:val="000000"/>
          <w:sz w:val="28"/>
        </w:rPr>
        <w:t>Задание 1. Анонимный запрос списка курсов</w:t>
      </w:r>
    </w:p>
    <w:p>
      <w:pPr>
        <w:spacing w:line="276" w:lineRule="auto" w:after="120" w:before="0"/>
      </w:pPr>
      <w:r>
        <w:rPr>
          <w:rFonts w:ascii="Times New Roman" w:hAnsi="Times New Roman"/>
          <w:b w:val="0"/>
          <w:color w:val="000000"/>
          <w:sz w:val="28"/>
        </w:rPr>
        <w:t>Автором был отправлен анонимный GET-запрос на /api/v1/courses. Сервер вернул статус 200 OK и массив доступных курсов, так как данный эндпоинт открыт для всех пользователей.</w:t>
      </w:r>
    </w:p>
    <w:p>
      <w:pPr>
        <w:spacing w:after="160" w:before="40"/>
        <w:jc w:val="center"/>
      </w:pPr>
      <w:r>
        <w:drawing>
          <wp:inline xmlns:a="http://schemas.openxmlformats.org/drawingml/2006/main" xmlns:pic="http://schemas.openxmlformats.org/drawingml/2006/picture">
            <wp:extent cx="5486400" cy="7575151"/>
            <wp:docPr id="17" name="Picture 17"/>
            <wp:cNvGraphicFramePr>
              <a:graphicFrameLocks noChangeAspect="1"/>
            </wp:cNvGraphicFramePr>
            <a:graphic>
              <a:graphicData uri="http://schemas.openxmlformats.org/drawingml/2006/picture">
                <pic:pic>
                  <pic:nvPicPr>
                    <pic:cNvPr id="0" name="1.png"/>
                    <pic:cNvPicPr/>
                  </pic:nvPicPr>
                  <pic:blipFill>
                    <a:blip r:embed="rId24"/>
                    <a:stretch>
                      <a:fillRect/>
                    </a:stretch>
                  </pic:blipFill>
                  <pic:spPr>
                    <a:xfrm>
                      <a:off x="0" y="0"/>
                      <a:ext cx="5486400" cy="7575151"/>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2. Анонимная попытка создания курса</w:t>
      </w:r>
    </w:p>
    <w:p>
      <w:pPr>
        <w:spacing w:line="276" w:lineRule="auto" w:after="120" w:before="0"/>
      </w:pPr>
      <w:r>
        <w:rPr>
          <w:rFonts w:ascii="Times New Roman" w:hAnsi="Times New Roman"/>
          <w:b w:val="0"/>
          <w:color w:val="000000"/>
          <w:sz w:val="28"/>
        </w:rPr>
        <w:t>Был выполнен POST-запрос на создание курса без передачи токена аутентификации. Встроенный фильтр безопасности отклонил запрос с кодом 401 Unauthorized и ошибкой UNAUTHORIZED.</w:t>
      </w:r>
    </w:p>
    <w:p>
      <w:pPr>
        <w:spacing w:after="160" w:before="40"/>
        <w:jc w:val="center"/>
      </w:pPr>
      <w:r>
        <w:drawing>
          <wp:inline xmlns:a="http://schemas.openxmlformats.org/drawingml/2006/main" xmlns:pic="http://schemas.openxmlformats.org/drawingml/2006/picture">
            <wp:extent cx="5486400" cy="10600509"/>
            <wp:docPr id="18" name="Picture 18"/>
            <wp:cNvGraphicFramePr>
              <a:graphicFrameLocks noChangeAspect="1"/>
            </wp:cNvGraphicFramePr>
            <a:graphic>
              <a:graphicData uri="http://schemas.openxmlformats.org/drawingml/2006/picture">
                <pic:pic>
                  <pic:nvPicPr>
                    <pic:cNvPr id="0" name="2.png"/>
                    <pic:cNvPicPr/>
                  </pic:nvPicPr>
                  <pic:blipFill>
                    <a:blip r:embed="rId25"/>
                    <a:stretch>
                      <a:fillRect/>
                    </a:stretch>
                  </pic:blipFill>
                  <pic:spPr>
                    <a:xfrm>
                      <a:off x="0" y="0"/>
                      <a:ext cx="5486400" cy="10600509"/>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3. Ввод неправильного пароля при входе</w:t>
      </w:r>
    </w:p>
    <w:p>
      <w:pPr>
        <w:spacing w:line="276" w:lineRule="auto" w:after="120" w:before="0"/>
      </w:pPr>
      <w:r>
        <w:rPr>
          <w:rFonts w:ascii="Times New Roman" w:hAnsi="Times New Roman"/>
          <w:b w:val="0"/>
          <w:color w:val="000000"/>
          <w:sz w:val="28"/>
        </w:rPr>
        <w:t>В систему были переданы некорректные учетные данные. Сервис Identity отклонил аутентификацию с кодом 401 Unauthorized и сообщением INVALID_CREDENTIALS без выдачи JWT.</w:t>
      </w:r>
    </w:p>
    <w:p>
      <w:pPr>
        <w:spacing w:after="160" w:before="40"/>
        <w:jc w:val="center"/>
      </w:pPr>
      <w:r>
        <w:drawing>
          <wp:inline xmlns:a="http://schemas.openxmlformats.org/drawingml/2006/main" xmlns:pic="http://schemas.openxmlformats.org/drawingml/2006/picture">
            <wp:extent cx="5486400" cy="8809591"/>
            <wp:docPr id="19" name="Picture 19"/>
            <wp:cNvGraphicFramePr>
              <a:graphicFrameLocks noChangeAspect="1"/>
            </wp:cNvGraphicFramePr>
            <a:graphic>
              <a:graphicData uri="http://schemas.openxmlformats.org/drawingml/2006/picture">
                <pic:pic>
                  <pic:nvPicPr>
                    <pic:cNvPr id="0" name="3.png"/>
                    <pic:cNvPicPr/>
                  </pic:nvPicPr>
                  <pic:blipFill>
                    <a:blip r:embed="rId26"/>
                    <a:stretch>
                      <a:fillRect/>
                    </a:stretch>
                  </pic:blipFill>
                  <pic:spPr>
                    <a:xfrm>
                      <a:off x="0" y="0"/>
                      <a:ext cx="5486400" cy="8809591"/>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4. Вход с правильными данными и получение JWT</w:t>
      </w:r>
    </w:p>
    <w:p>
      <w:pPr>
        <w:spacing w:line="276" w:lineRule="auto" w:after="120" w:before="0"/>
      </w:pPr>
      <w:r>
        <w:rPr>
          <w:rFonts w:ascii="Times New Roman" w:hAnsi="Times New Roman"/>
          <w:b w:val="0"/>
          <w:color w:val="000000"/>
          <w:sz w:val="28"/>
        </w:rPr>
        <w:t>Автором был выполнен вход под учетной записью администратора с корректными данными. Сервер вернул статус 200 OK, подписанный токен JWT со сроком жизни и список назначенных ролей.</w:t>
      </w:r>
    </w:p>
    <w:p>
      <w:pPr>
        <w:spacing w:after="160" w:before="40"/>
        <w:jc w:val="center"/>
      </w:pPr>
      <w:r>
        <w:drawing>
          <wp:inline xmlns:a="http://schemas.openxmlformats.org/drawingml/2006/main" xmlns:pic="http://schemas.openxmlformats.org/drawingml/2006/picture">
            <wp:extent cx="5486400" cy="8809591"/>
            <wp:docPr id="20" name="Picture 20"/>
            <wp:cNvGraphicFramePr>
              <a:graphicFrameLocks noChangeAspect="1"/>
            </wp:cNvGraphicFramePr>
            <a:graphic>
              <a:graphicData uri="http://schemas.openxmlformats.org/drawingml/2006/picture">
                <pic:pic>
                  <pic:nvPicPr>
                    <pic:cNvPr id="0" name="4.png"/>
                    <pic:cNvPicPr/>
                  </pic:nvPicPr>
                  <pic:blipFill>
                    <a:blip r:embed="rId27"/>
                    <a:stretch>
                      <a:fillRect/>
                    </a:stretch>
                  </pic:blipFill>
                  <pic:spPr>
                    <a:xfrm>
                      <a:off x="0" y="0"/>
                      <a:ext cx="5486400" cy="8809591"/>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5. Запрос с просроченным JWT-токеном</w:t>
      </w:r>
    </w:p>
    <w:p>
      <w:pPr>
        <w:spacing w:line="276" w:lineRule="auto" w:after="120" w:before="0"/>
      </w:pPr>
      <w:r>
        <w:rPr>
          <w:rFonts w:ascii="Times New Roman" w:hAnsi="Times New Roman"/>
          <w:b w:val="0"/>
          <w:color w:val="000000"/>
          <w:sz w:val="28"/>
        </w:rPr>
        <w:t>Был отправлен запрос к защищенному эндпоинту /api/auth/me с тестовым просроченным токеном. Authentication Middleware проверил срок действия токена и вернул статус 401 Unauthorized.</w:t>
      </w:r>
    </w:p>
    <w:p>
      <w:pPr>
        <w:spacing w:after="160" w:before="40"/>
        <w:jc w:val="center"/>
      </w:pPr>
      <w:r>
        <w:drawing>
          <wp:inline xmlns:a="http://schemas.openxmlformats.org/drawingml/2006/main" xmlns:pic="http://schemas.openxmlformats.org/drawingml/2006/picture">
            <wp:extent cx="5486400" cy="7179346"/>
            <wp:docPr id="21" name="Picture 21"/>
            <wp:cNvGraphicFramePr>
              <a:graphicFrameLocks noChangeAspect="1"/>
            </wp:cNvGraphicFramePr>
            <a:graphic>
              <a:graphicData uri="http://schemas.openxmlformats.org/drawingml/2006/picture">
                <pic:pic>
                  <pic:nvPicPr>
                    <pic:cNvPr id="0" name="5.png"/>
                    <pic:cNvPicPr/>
                  </pic:nvPicPr>
                  <pic:blipFill>
                    <a:blip r:embed="rId28"/>
                    <a:stretch>
                      <a:fillRect/>
                    </a:stretch>
                  </pic:blipFill>
                  <pic:spPr>
                    <a:xfrm>
                      <a:off x="0" y="0"/>
                      <a:ext cx="5486400" cy="7179346"/>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6. Попытка удаления курса студентом</w:t>
      </w:r>
    </w:p>
    <w:p>
      <w:pPr>
        <w:spacing w:line="276" w:lineRule="auto" w:after="120" w:before="0"/>
      </w:pPr>
      <w:r>
        <w:rPr>
          <w:rFonts w:ascii="Times New Roman" w:hAnsi="Times New Roman"/>
          <w:b w:val="0"/>
          <w:color w:val="000000"/>
          <w:sz w:val="28"/>
        </w:rPr>
        <w:t>Студент (пользователь alikhan) попытался отправить DELETE-запрос на удаление курса. Сервер проверил роль пользователя и заблокировал операцию с кодом 403 Forbidden.</w:t>
      </w:r>
    </w:p>
    <w:p>
      <w:pPr>
        <w:spacing w:after="160" w:before="40"/>
        <w:jc w:val="center"/>
      </w:pPr>
      <w:r>
        <w:drawing>
          <wp:inline xmlns:a="http://schemas.openxmlformats.org/drawingml/2006/main" xmlns:pic="http://schemas.openxmlformats.org/drawingml/2006/picture">
            <wp:extent cx="5486400" cy="6642463"/>
            <wp:docPr id="22" name="Picture 22"/>
            <wp:cNvGraphicFramePr>
              <a:graphicFrameLocks noChangeAspect="1"/>
            </wp:cNvGraphicFramePr>
            <a:graphic>
              <a:graphicData uri="http://schemas.openxmlformats.org/drawingml/2006/picture">
                <pic:pic>
                  <pic:nvPicPr>
                    <pic:cNvPr id="0" name="6.png"/>
                    <pic:cNvPicPr/>
                  </pic:nvPicPr>
                  <pic:blipFill>
                    <a:blip r:embed="rId29"/>
                    <a:stretch>
                      <a:fillRect/>
                    </a:stretch>
                  </pic:blipFill>
                  <pic:spPr>
                    <a:xfrm>
                      <a:off x="0" y="0"/>
                      <a:ext cx="5486400" cy="6642463"/>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7. Изменение оценки преподавателем на собственном курсе</w:t>
      </w:r>
    </w:p>
    <w:p>
      <w:pPr>
        <w:spacing w:line="276" w:lineRule="auto" w:after="120" w:before="0"/>
      </w:pPr>
      <w:r>
        <w:rPr>
          <w:rFonts w:ascii="Times New Roman" w:hAnsi="Times New Roman"/>
          <w:b w:val="0"/>
          <w:color w:val="000000"/>
          <w:sz w:val="28"/>
        </w:rPr>
        <w:t>Преподаватель (пользователь ersultan) выставил оценку 95 баллов студенту по своему курсу. Сервер подтвердил совпадение идентификатора преподавателя и обновил запись со статусом 200 OK.</w:t>
      </w:r>
    </w:p>
    <w:p>
      <w:pPr>
        <w:spacing w:after="160" w:before="40"/>
        <w:jc w:val="center"/>
      </w:pPr>
      <w:r>
        <w:drawing>
          <wp:inline xmlns:a="http://schemas.openxmlformats.org/drawingml/2006/main" xmlns:pic="http://schemas.openxmlformats.org/drawingml/2006/picture">
            <wp:extent cx="5486400" cy="9279853"/>
            <wp:docPr id="23" name="Picture 23"/>
            <wp:cNvGraphicFramePr>
              <a:graphicFrameLocks noChangeAspect="1"/>
            </wp:cNvGraphicFramePr>
            <a:graphic>
              <a:graphicData uri="http://schemas.openxmlformats.org/drawingml/2006/picture">
                <pic:pic>
                  <pic:nvPicPr>
                    <pic:cNvPr id="0" name="7.png"/>
                    <pic:cNvPicPr/>
                  </pic:nvPicPr>
                  <pic:blipFill>
                    <a:blip r:embed="rId30"/>
                    <a:stretch>
                      <a:fillRect/>
                    </a:stretch>
                  </pic:blipFill>
                  <pic:spPr>
                    <a:xfrm>
                      <a:off x="0" y="0"/>
                      <a:ext cx="5486400" cy="9279853"/>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8. Попытка изменения оценки на чужом курсе</w:t>
      </w:r>
    </w:p>
    <w:p>
      <w:pPr>
        <w:spacing w:line="276" w:lineRule="auto" w:after="120" w:before="0"/>
      </w:pPr>
      <w:r>
        <w:rPr>
          <w:rFonts w:ascii="Times New Roman" w:hAnsi="Times New Roman"/>
          <w:b w:val="0"/>
          <w:color w:val="000000"/>
          <w:sz w:val="28"/>
        </w:rPr>
        <w:t>Преподаватель попытался изменить оценку по курсу другого преподавателя. Сработала ресурсная авторизация, и сервер отклонил запрос с кодом 403 Forbidden и ошибкой TEACHER_FORBIDDEN_COURSE.</w:t>
      </w:r>
    </w:p>
    <w:p>
      <w:pPr>
        <w:spacing w:after="160" w:before="40"/>
        <w:jc w:val="center"/>
      </w:pPr>
      <w:r>
        <w:drawing>
          <wp:inline xmlns:a="http://schemas.openxmlformats.org/drawingml/2006/main" xmlns:pic="http://schemas.openxmlformats.org/drawingml/2006/picture">
            <wp:extent cx="5486400" cy="9279853"/>
            <wp:docPr id="24" name="Picture 24"/>
            <wp:cNvGraphicFramePr>
              <a:graphicFrameLocks noChangeAspect="1"/>
            </wp:cNvGraphicFramePr>
            <a:graphic>
              <a:graphicData uri="http://schemas.openxmlformats.org/drawingml/2006/picture">
                <pic:pic>
                  <pic:nvPicPr>
                    <pic:cNvPr id="0" name="8.png"/>
                    <pic:cNvPicPr/>
                  </pic:nvPicPr>
                  <pic:blipFill>
                    <a:blip r:embed="rId31"/>
                    <a:stretch>
                      <a:fillRect/>
                    </a:stretch>
                  </pic:blipFill>
                  <pic:spPr>
                    <a:xfrm>
                      <a:off x="0" y="0"/>
                      <a:ext cx="5486400" cy="9279853"/>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9. Запрос студентом чужих данных</w:t>
      </w:r>
    </w:p>
    <w:p>
      <w:pPr>
        <w:spacing w:line="276" w:lineRule="auto" w:after="120" w:before="0"/>
      </w:pPr>
      <w:r>
        <w:rPr>
          <w:rFonts w:ascii="Times New Roman" w:hAnsi="Times New Roman"/>
          <w:b w:val="0"/>
          <w:color w:val="000000"/>
          <w:sz w:val="28"/>
        </w:rPr>
        <w:t>Студент обратился к эндпоинту профиля другого студента. Сервис проверил идентификатор заявителя из клеймов токена и вернул 403 Forbidden (STUDENT_FORBIDDEN).</w:t>
      </w:r>
    </w:p>
    <w:p>
      <w:pPr>
        <w:spacing w:after="160" w:before="40"/>
        <w:jc w:val="center"/>
      </w:pPr>
      <w:r>
        <w:drawing>
          <wp:inline xmlns:a="http://schemas.openxmlformats.org/drawingml/2006/main" xmlns:pic="http://schemas.openxmlformats.org/drawingml/2006/picture">
            <wp:extent cx="5486400" cy="7712311"/>
            <wp:docPr id="25" name="Picture 25"/>
            <wp:cNvGraphicFramePr>
              <a:graphicFrameLocks noChangeAspect="1"/>
            </wp:cNvGraphicFramePr>
            <a:graphic>
              <a:graphicData uri="http://schemas.openxmlformats.org/drawingml/2006/picture">
                <pic:pic>
                  <pic:nvPicPr>
                    <pic:cNvPr id="0" name="9.png"/>
                    <pic:cNvPicPr/>
                  </pic:nvPicPr>
                  <pic:blipFill>
                    <a:blip r:embed="rId32"/>
                    <a:stretch>
                      <a:fillRect/>
                    </a:stretch>
                  </pic:blipFill>
                  <pic:spPr>
                    <a:xfrm>
                      <a:off x="0" y="0"/>
                      <a:ext cx="5486400" cy="7712311"/>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10. Назначение роли администратором</w:t>
      </w:r>
    </w:p>
    <w:p>
      <w:pPr>
        <w:spacing w:line="276" w:lineRule="auto" w:after="120" w:before="0"/>
      </w:pPr>
      <w:r>
        <w:rPr>
          <w:rFonts w:ascii="Times New Roman" w:hAnsi="Times New Roman"/>
          <w:b w:val="0"/>
          <w:color w:val="000000"/>
          <w:sz w:val="28"/>
        </w:rPr>
        <w:t>Администратор выполнил POST-запрос для присвоения роли Teacher пользователю dina. Запрос успешно завершился со статусом 200 OK, и роль была сохранена в базе данных.</w:t>
      </w:r>
    </w:p>
    <w:p>
      <w:pPr>
        <w:spacing w:after="160" w:before="40"/>
        <w:jc w:val="center"/>
      </w:pPr>
      <w:r>
        <w:drawing>
          <wp:inline xmlns:a="http://schemas.openxmlformats.org/drawingml/2006/main" xmlns:pic="http://schemas.openxmlformats.org/drawingml/2006/picture">
            <wp:extent cx="5486400" cy="8895806"/>
            <wp:docPr id="26" name="Picture 26"/>
            <wp:cNvGraphicFramePr>
              <a:graphicFrameLocks noChangeAspect="1"/>
            </wp:cNvGraphicFramePr>
            <a:graphic>
              <a:graphicData uri="http://schemas.openxmlformats.org/drawingml/2006/picture">
                <pic:pic>
                  <pic:nvPicPr>
                    <pic:cNvPr id="0" name="10.png"/>
                    <pic:cNvPicPr/>
                  </pic:nvPicPr>
                  <pic:blipFill>
                    <a:blip r:embed="rId33"/>
                    <a:stretch>
                      <a:fillRect/>
                    </a:stretch>
                  </pic:blipFill>
                  <pic:spPr>
                    <a:xfrm>
                      <a:off x="0" y="0"/>
                      <a:ext cx="5486400" cy="8895806"/>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11. Попытка студента назначить роль администратора</w:t>
      </w:r>
    </w:p>
    <w:p>
      <w:pPr>
        <w:spacing w:line="276" w:lineRule="auto" w:after="120" w:before="0"/>
      </w:pPr>
      <w:r>
        <w:rPr>
          <w:rFonts w:ascii="Times New Roman" w:hAnsi="Times New Roman"/>
          <w:b w:val="0"/>
          <w:color w:val="000000"/>
          <w:sz w:val="28"/>
        </w:rPr>
        <w:t>Студент отправил запрос на эндпоинт назначения ролей, пытаясь присвоить себе права Admin. Система авторизации отклонила запрос со статусом 403 Forbidden.</w:t>
      </w:r>
    </w:p>
    <w:p>
      <w:pPr>
        <w:spacing w:after="160" w:before="40"/>
        <w:jc w:val="center"/>
      </w:pPr>
      <w:r>
        <w:drawing>
          <wp:inline xmlns:a="http://schemas.openxmlformats.org/drawingml/2006/main" xmlns:pic="http://schemas.openxmlformats.org/drawingml/2006/picture">
            <wp:extent cx="5486400" cy="8840942"/>
            <wp:docPr id="27" name="Picture 27"/>
            <wp:cNvGraphicFramePr>
              <a:graphicFrameLocks noChangeAspect="1"/>
            </wp:cNvGraphicFramePr>
            <a:graphic>
              <a:graphicData uri="http://schemas.openxmlformats.org/drawingml/2006/picture">
                <pic:pic>
                  <pic:nvPicPr>
                    <pic:cNvPr id="0" name="11.png"/>
                    <pic:cNvPicPr/>
                  </pic:nvPicPr>
                  <pic:blipFill>
                    <a:blip r:embed="rId34"/>
                    <a:stretch>
                      <a:fillRect/>
                    </a:stretch>
                  </pic:blipFill>
                  <pic:spPr>
                    <a:xfrm>
                      <a:off x="0" y="0"/>
                      <a:ext cx="5486400" cy="8840942"/>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12. Параллельная работа версий API v1 и v2</w:t>
      </w:r>
    </w:p>
    <w:p>
      <w:pPr>
        <w:spacing w:line="276" w:lineRule="auto" w:after="120" w:before="0"/>
      </w:pPr>
      <w:r>
        <w:rPr>
          <w:rFonts w:ascii="Times New Roman" w:hAnsi="Times New Roman"/>
          <w:b w:val="0"/>
          <w:color w:val="000000"/>
          <w:sz w:val="28"/>
        </w:rPr>
        <w:t>Была проверена работа второй версии API (/api/v2/courses). Версия v2 вернула расширенные аналитические данные (преподаватель, кафедра, количество студентов и средний балл) со статусом 200 OK.</w:t>
      </w:r>
    </w:p>
    <w:p>
      <w:pPr>
        <w:spacing w:after="160" w:before="40"/>
        <w:jc w:val="center"/>
      </w:pPr>
      <w:r>
        <w:drawing>
          <wp:inline xmlns:a="http://schemas.openxmlformats.org/drawingml/2006/main" xmlns:pic="http://schemas.openxmlformats.org/drawingml/2006/picture">
            <wp:extent cx="5486400" cy="7794607"/>
            <wp:docPr id="28" name="Picture 28"/>
            <wp:cNvGraphicFramePr>
              <a:graphicFrameLocks noChangeAspect="1"/>
            </wp:cNvGraphicFramePr>
            <a:graphic>
              <a:graphicData uri="http://schemas.openxmlformats.org/drawingml/2006/picture">
                <pic:pic>
                  <pic:nvPicPr>
                    <pic:cNvPr id="0" name="12.png"/>
                    <pic:cNvPicPr/>
                  </pic:nvPicPr>
                  <pic:blipFill>
                    <a:blip r:embed="rId35"/>
                    <a:stretch>
                      <a:fillRect/>
                    </a:stretch>
                  </pic:blipFill>
                  <pic:spPr>
                    <a:xfrm>
                      <a:off x="0" y="0"/>
                      <a:ext cx="5486400" cy="7794607"/>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13. Интерфейс Swagger UI с JWT Bearer авторизацией</w:t>
      </w:r>
    </w:p>
    <w:p>
      <w:pPr>
        <w:spacing w:line="276" w:lineRule="auto" w:after="120" w:before="0"/>
      </w:pPr>
      <w:r>
        <w:rPr>
          <w:rFonts w:ascii="Times New Roman" w:hAnsi="Times New Roman"/>
          <w:b w:val="0"/>
          <w:color w:val="000000"/>
          <w:sz w:val="28"/>
        </w:rPr>
        <w:t>На скриншоте представлен интерфейс Swagger UI с модальным окном Bearer-авторизации и возможностью переключения между спецификациями API v1.0 и v2.0.</w:t>
      </w:r>
    </w:p>
    <w:p>
      <w:pPr>
        <w:spacing w:after="160" w:before="40"/>
        <w:jc w:val="center"/>
      </w:pPr>
      <w:r>
        <w:drawing>
          <wp:inline xmlns:a="http://schemas.openxmlformats.org/drawingml/2006/main" xmlns:pic="http://schemas.openxmlformats.org/drawingml/2006/picture">
            <wp:extent cx="5486400" cy="3810000"/>
            <wp:docPr id="29" name="Picture 29"/>
            <wp:cNvGraphicFramePr>
              <a:graphicFrameLocks noChangeAspect="1"/>
            </wp:cNvGraphicFramePr>
            <a:graphic>
              <a:graphicData uri="http://schemas.openxmlformats.org/drawingml/2006/picture">
                <pic:pic>
                  <pic:nvPicPr>
                    <pic:cNvPr id="0" name="13.png"/>
                    <pic:cNvPicPr/>
                  </pic:nvPicPr>
                  <pic:blipFill>
                    <a:blip r:embed="rId36"/>
                    <a:stretch>
                      <a:fillRect/>
                    </a:stretch>
                  </pic:blipFill>
                  <pic:spPr>
                    <a:xfrm>
                      <a:off x="0" y="0"/>
                      <a:ext cx="5486400" cy="3810000"/>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14. Главная страница клиентского веб-приложения</w:t>
      </w:r>
    </w:p>
    <w:p>
      <w:pPr>
        <w:spacing w:line="276" w:lineRule="auto" w:after="120" w:before="0"/>
      </w:pPr>
      <w:r>
        <w:rPr>
          <w:rFonts w:ascii="Times New Roman" w:hAnsi="Times New Roman"/>
          <w:b w:val="0"/>
          <w:color w:val="000000"/>
          <w:sz w:val="28"/>
        </w:rPr>
        <w:t>Отображена главная страница разработанного клиента на ASP.NET Core Razor Pages (порт 5050), получающая каталог курсов через Web API v1 с использованием IHttpClientFactory.</w:t>
      </w:r>
    </w:p>
    <w:p>
      <w:pPr>
        <w:spacing w:after="160" w:before="40"/>
        <w:jc w:val="center"/>
      </w:pPr>
      <w:r>
        <w:drawing>
          <wp:inline xmlns:a="http://schemas.openxmlformats.org/drawingml/2006/main" xmlns:pic="http://schemas.openxmlformats.org/drawingml/2006/picture">
            <wp:extent cx="5486400" cy="3810000"/>
            <wp:docPr id="30" name="Picture 30"/>
            <wp:cNvGraphicFramePr>
              <a:graphicFrameLocks noChangeAspect="1"/>
            </wp:cNvGraphicFramePr>
            <a:graphic>
              <a:graphicData uri="http://schemas.openxmlformats.org/drawingml/2006/picture">
                <pic:pic>
                  <pic:nvPicPr>
                    <pic:cNvPr id="0" name="14.png"/>
                    <pic:cNvPicPr/>
                  </pic:nvPicPr>
                  <pic:blipFill>
                    <a:blip r:embed="rId37"/>
                    <a:stretch>
                      <a:fillRect/>
                    </a:stretch>
                  </pic:blipFill>
                  <pic:spPr>
                    <a:xfrm>
                      <a:off x="0" y="0"/>
                      <a:ext cx="5486400" cy="3810000"/>
                    </a:xfrm>
                    <a:prstGeom prst="rect"/>
                  </pic:spPr>
                </pic:pic>
              </a:graphicData>
            </a:graphic>
          </wp:inline>
        </w:drawing>
      </w:r>
    </w:p>
    <w:p>
      <w:pPr>
        <w:spacing w:line="276" w:lineRule="auto" w:after="80" w:before="0"/>
      </w:pPr>
      <w:r>
        <w:rPr>
          <w:rFonts w:ascii="Times New Roman" w:hAnsi="Times New Roman"/>
          <w:b w:val="0"/>
          <w:color w:val="000000"/>
          <w:sz w:val="28"/>
        </w:rPr>
      </w:r>
    </w:p>
    <w:p>
      <w:pPr>
        <w:spacing w:line="276" w:lineRule="auto" w:after="60" w:before="0"/>
      </w:pPr>
      <w:r>
        <w:rPr>
          <w:rFonts w:ascii="Times New Roman" w:hAnsi="Times New Roman"/>
          <w:b/>
          <w:color w:val="000000"/>
          <w:sz w:val="28"/>
        </w:rPr>
        <w:t>Задание 15. Детальная страница курса в клиентском приложении</w:t>
      </w:r>
    </w:p>
    <w:p>
      <w:pPr>
        <w:spacing w:line="276" w:lineRule="auto" w:after="120" w:before="0"/>
      </w:pPr>
      <w:r>
        <w:rPr>
          <w:rFonts w:ascii="Times New Roman" w:hAnsi="Times New Roman"/>
          <w:b w:val="0"/>
          <w:color w:val="000000"/>
          <w:sz w:val="28"/>
        </w:rPr>
        <w:t>Отображена страница подробной информации о курсе в клиентском приложении, выводящая расширенную аналитику по контракту Web API v2.</w:t>
      </w:r>
    </w:p>
    <w:p>
      <w:pPr>
        <w:spacing w:after="160" w:before="40"/>
        <w:jc w:val="center"/>
      </w:pPr>
      <w:r>
        <w:drawing>
          <wp:inline xmlns:a="http://schemas.openxmlformats.org/drawingml/2006/main" xmlns:pic="http://schemas.openxmlformats.org/drawingml/2006/picture">
            <wp:extent cx="5486400" cy="3810000"/>
            <wp:docPr id="31" name="Picture 31"/>
            <wp:cNvGraphicFramePr>
              <a:graphicFrameLocks noChangeAspect="1"/>
            </wp:cNvGraphicFramePr>
            <a:graphic>
              <a:graphicData uri="http://schemas.openxmlformats.org/drawingml/2006/picture">
                <pic:pic>
                  <pic:nvPicPr>
                    <pic:cNvPr id="0" name="15.png"/>
                    <pic:cNvPicPr/>
                  </pic:nvPicPr>
                  <pic:blipFill>
                    <a:blip r:embed="rId38"/>
                    <a:stretch>
                      <a:fillRect/>
                    </a:stretch>
                  </pic:blipFill>
                  <pic:spPr>
                    <a:xfrm>
                      <a:off x="0" y="0"/>
                      <a:ext cx="5486400" cy="3810000"/>
                    </a:xfrm>
                    <a:prstGeom prst="rect"/>
                  </pic:spPr>
                </pic:pic>
              </a:graphicData>
            </a:graphic>
          </wp:inline>
        </w:drawing>
      </w:r>
    </w:p>
    <w:p>
      <w:pPr>
        <w:spacing w:line="276" w:lineRule="auto" w:after="80" w:before="0"/>
      </w:pPr>
      <w:r>
        <w:rPr>
          <w:rFonts w:ascii="Times New Roman" w:hAnsi="Times New Roman"/>
          <w:b w:val="0"/>
          <w:color w:val="000000"/>
          <w:sz w:val="28"/>
        </w:rPr>
      </w:r>
    </w:p>
    <w:p>
      <w:pPr>
        <w:pStyle w:val="1"/>
        <w:spacing w:before="240" w:after="120"/>
        <w:jc w:val="center"/>
      </w:pPr>
      <w:r>
        <w:rPr>
          <w:rFonts w:ascii="Times New Roman" w:hAnsi="Times New Roman"/>
          <w:b/>
          <w:color w:val="000000"/>
          <w:sz w:val="28"/>
        </w:rPr>
        <w:t>КОНТРОЛЬНЫЕ ВОПРОСЫ</w:t>
      </w:r>
    </w:p>
    <w:p>
      <w:pPr>
        <w:spacing w:line="276" w:lineRule="auto" w:after="60" w:before="0"/>
      </w:pPr>
      <w:r>
        <w:rPr>
          <w:rFonts w:ascii="Times New Roman" w:hAnsi="Times New Roman"/>
          <w:b/>
          <w:color w:val="000000"/>
          <w:sz w:val="28"/>
        </w:rPr>
        <w:t>1. В чем основное отличие аутентификации от авторизации?</w:t>
      </w:r>
    </w:p>
    <w:p>
      <w:pPr>
        <w:spacing w:line="276" w:lineRule="auto" w:after="120" w:before="0"/>
      </w:pPr>
      <w:r>
        <w:rPr>
          <w:rFonts w:ascii="Times New Roman" w:hAnsi="Times New Roman"/>
          <w:b w:val="0"/>
          <w:color w:val="000000"/>
          <w:sz w:val="28"/>
        </w:rPr>
        <w:t>Аутентификация (Authentication) отвечает на вопрос «Кто вы?» и проверяет подлинность пользователя (логин, пароль, валидность JWT-токена). При ошибке возвращается статус 401 Unauthorized. Авторизация (Authorization) отвечает на вопрос «Имеете ли вы право выполнить это действие?». Если прав недостаточно, сервер возвращает статус 403 Forbidden.</w:t>
      </w:r>
    </w:p>
    <w:p>
      <w:pPr>
        <w:spacing w:line="276" w:lineRule="auto" w:after="60" w:before="0"/>
      </w:pPr>
      <w:r>
        <w:rPr>
          <w:rFonts w:ascii="Times New Roman" w:hAnsi="Times New Roman"/>
          <w:b/>
          <w:color w:val="000000"/>
          <w:sz w:val="28"/>
        </w:rPr>
        <w:t>2. Как связаны между собой ASP.NET Core Identity, JWT и Middleware?</w:t>
      </w:r>
    </w:p>
    <w:p>
      <w:pPr>
        <w:spacing w:line="276" w:lineRule="auto" w:after="120" w:before="0"/>
      </w:pPr>
      <w:r>
        <w:rPr>
          <w:rFonts w:ascii="Times New Roman" w:hAnsi="Times New Roman"/>
          <w:b w:val="0"/>
          <w:color w:val="000000"/>
          <w:sz w:val="28"/>
        </w:rPr>
        <w:t>ASP.NET Core Identity управляет учетными записями, проверкой паролей и ролями в базе данных. При успешном входе генерируется подписанный JWT-токен с набором клеймов. При каждом запросе Authentication Middleware считывает токен из заголовка Authorization, проверяет подпись и срок действия, создавая объект ClaimsPrincipal (HttpContext.User). Затем Authorization Middleware проверяет права доступа пользователя к вызываемому эндпоинту.</w:t>
      </w:r>
    </w:p>
    <w:p>
      <w:pPr>
        <w:spacing w:line="276" w:lineRule="auto" w:after="60" w:before="0"/>
      </w:pPr>
      <w:r>
        <w:rPr>
          <w:rFonts w:ascii="Times New Roman" w:hAnsi="Times New Roman"/>
          <w:b/>
          <w:color w:val="000000"/>
          <w:sz w:val="28"/>
        </w:rPr>
        <w:t>3. Почему проверки роли (Role-based Authorization) не всегда достаточно для защиты данных?</w:t>
      </w:r>
    </w:p>
    <w:p>
      <w:pPr>
        <w:spacing w:line="276" w:lineRule="auto" w:after="120" w:before="0"/>
      </w:pPr>
      <w:r>
        <w:rPr>
          <w:rFonts w:ascii="Times New Roman" w:hAnsi="Times New Roman"/>
          <w:b w:val="0"/>
          <w:color w:val="000000"/>
          <w:sz w:val="28"/>
        </w:rPr>
        <w:t>Проверка роли (например, Teacher) дает общее разрешение для категории пользователей, но не учитывает владение конкретной записью. Например, преподаватель не должен иметь права менять оценки на курсах других преподавателей. Для этого применяется ресурсная авторизация (Resource-based Authorization), сопоставляющая клейм пользователя (TeacherId) с внешним ключом сущности в базе данных.</w:t>
      </w:r>
    </w:p>
    <w:p>
      <w:pPr>
        <w:spacing w:line="276" w:lineRule="auto" w:after="60" w:before="0"/>
      </w:pPr>
      <w:r>
        <w:rPr>
          <w:rFonts w:ascii="Times New Roman" w:hAnsi="Times New Roman"/>
          <w:b/>
          <w:color w:val="000000"/>
          <w:sz w:val="28"/>
        </w:rPr>
        <w:t>4. Для чего используется версионирование Web API и разделение моделей DTO?</w:t>
      </w:r>
    </w:p>
    <w:p>
      <w:pPr>
        <w:spacing w:line="276" w:lineRule="auto" w:after="120" w:before="0"/>
      </w:pPr>
      <w:r>
        <w:rPr>
          <w:rFonts w:ascii="Times New Roman" w:hAnsi="Times New Roman"/>
          <w:b w:val="0"/>
          <w:color w:val="000000"/>
          <w:sz w:val="28"/>
        </w:rPr>
        <w:t>Версионирование позволяет развивать и изменять API (добавлять новые аналитические поля, изменять структуру ответов) без поломки существующих клиентских приложений. Разделение моделей DTO между версиями v1 и v2 гарантирует, что старые клиенты получают базовый стабильный контракт, а новые клиенты — расширенную информацию.</w:t>
      </w:r>
    </w:p>
    <w:p>
      <w:pPr>
        <w:spacing w:line="276" w:lineRule="auto" w:after="120" w:before="0"/>
      </w:pPr>
      <w:r>
        <w:rPr>
          <w:rFonts w:ascii="Times New Roman" w:hAnsi="Times New Roman"/>
          <w:b w:val="0"/>
          <w:color w:val="000000"/>
          <w:sz w:val="28"/>
        </w:rPr>
      </w:r>
    </w:p>
    <w:p>
      <w:pPr>
        <w:pStyle w:val="1"/>
        <w:spacing w:before="240" w:after="120"/>
        <w:jc w:val="center"/>
      </w:pPr>
      <w:r>
        <w:rPr>
          <w:rFonts w:ascii="Times New Roman" w:hAnsi="Times New Roman"/>
          <w:b/>
          <w:color w:val="000000"/>
          <w:sz w:val="28"/>
        </w:rPr>
        <w:t>ЛИСТИНГ ПРОГРАММЫ</w:t>
      </w:r>
    </w:p>
    <w:p>
      <w:pPr>
        <w:spacing w:line="276" w:lineRule="auto" w:after="120" w:before="0"/>
      </w:pPr>
      <w:r>
        <w:rPr>
          <w:rFonts w:ascii="Times New Roman" w:hAnsi="Times New Roman"/>
          <w:b w:val="0"/>
          <w:color w:val="000000"/>
          <w:sz w:val="28"/>
        </w:rPr>
        <w:t>Ниже приведены ключевые фрагменты исходного кода разработанного Web API:</w:t>
      </w:r>
    </w:p>
    <w:p>
      <w:pPr>
        <w:spacing w:line="240" w:lineRule="auto" w:after="200"/>
      </w:pPr>
      <w:r>
        <w:rPr>
          <w:rFonts w:ascii="Consolas" w:hAnsi="Consolas"/>
          <w:color w:val="000000"/>
          <w:sz w:val="17"/>
        </w:rPr>
        <w:t>using System.Diagnostics;</w:t>
        <w:br/>
        <w:t>using System.Text;</w:t>
        <w:br/>
        <w:t>using System.Text.Json;</w:t>
        <w:br/>
        <w:t>using Asp.Versioning;</w:t>
        <w:br/>
        <w:t>using AutoMapper;</w:t>
        <w:br/>
        <w:t>using Microsoft.AspNetCore.Authentication.JwtBearer;</w:t>
        <w:br/>
        <w:t>using Microsoft.AspNetCore.Identity;</w:t>
        <w:br/>
        <w:t>using Microsoft.AspNetCore.Mvc;</w:t>
        <w:br/>
        <w:t>using Microsoft.EntityFrameworkCore;</w:t>
        <w:br/>
        <w:t>using Microsoft.IdentityModel.Tokens;</w:t>
        <w:br/>
        <w:t>using Microsoft.OpenApi.Models;</w:t>
        <w:br/>
        <w:t>using module1_4.Common;</w:t>
        <w:br/>
        <w:t>using module1_4.Data;</w:t>
        <w:br/>
        <w:t>using module1_4.Mapping;</w:t>
        <w:br/>
        <w:t>using module1_4.Middleware;</w:t>
        <w:br/>
        <w:t>using module1_4.Models;</w:t>
        <w:br/>
        <w:t>using module1_4.Repositories;</w:t>
        <w:br/>
        <w:t>using module1_4.Services;</w:t>
        <w:br/>
        <w:br/>
        <w:t>var builder = WebApplication.CreateBuilder(args);</w:t>
        <w:br/>
        <w:br/>
        <w:t>builder.Services.AddDbContext&lt;EduCampusContext&gt;(options =&gt;</w:t>
        <w:br/>
        <w:t>{</w:t>
        <w:br/>
        <w:t xml:space="preserve">    var connectionString = builder.Configuration.GetConnectionString("CampusDb");</w:t>
        <w:br/>
        <w:t xml:space="preserve">    options.UseSqlServer(connectionString);</w:t>
        <w:br/>
        <w:t>});</w:t>
        <w:br/>
        <w:br/>
        <w:t>builder.Services.AddIdentity&lt;AppUser, AppRole&gt;(options =&gt;</w:t>
        <w:br/>
        <w:t>{</w:t>
        <w:br/>
        <w:t xml:space="preserve">    options.Password.RequireDigit = true;</w:t>
        <w:br/>
        <w:t xml:space="preserve">    options.Password.RequiredLength = 6;</w:t>
        <w:br/>
        <w:t xml:space="preserve">    options.Password.RequireNonAlphanumeric = false;</w:t>
        <w:br/>
        <w:t xml:space="preserve">    options.Password.RequireUppercase = false;</w:t>
        <w:br/>
        <w:t xml:space="preserve">    options.Password.RequireLowercase = false;</w:t>
        <w:br/>
        <w:br/>
        <w:t xml:space="preserve">    options.Lockout.DefaultLockoutTimeSpan = TimeSpan.FromMinutes(5);</w:t>
        <w:br/>
        <w:t xml:space="preserve">    options.Lockout.MaxFailedAccessAttempts = 5;</w:t>
        <w:br/>
        <w:t xml:space="preserve">    options.Lockout.AllowedForNewUsers = true;</w:t>
        <w:br/>
        <w:br/>
        <w:t xml:space="preserve">    options.User.RequireUniqueEmail = true;</w:t>
        <w:br/>
        <w:t>})</w:t>
        <w:br/>
        <w:t>.AddEntityFrameworkStores&lt;EduCampusContext&gt;()</w:t>
        <w:br/>
        <w:t>.AddDefaultTokenProviders();</w:t>
        <w:br/>
        <w:br/>
        <w:t>var jwtKey = builder.Configuration["Jwt:Key"] ?? "CampusUniversitySecureKeyForJwtTokens2026SuperSecretString!";</w:t>
        <w:br/>
        <w:t>var jwtIssuer = builder.Configuration["Jwt:Issuer"] ?? "EduCampusApi";</w:t>
        <w:br/>
        <w:t>var jwtAudience = builder.Configuration["Jwt:Audience"] ?? "EduCampusClients";</w:t>
        <w:br/>
        <w:br/>
        <w:t>builder.Services.AddAuthentication(options =&gt;</w:t>
        <w:br/>
        <w:t>{</w:t>
        <w:br/>
        <w:t xml:space="preserve">    options.DefaultAuthenticateScheme = JwtBearerDefaults.AuthenticationScheme;</w:t>
        <w:br/>
        <w:t xml:space="preserve">    options.DefaultChallengeScheme = JwtBearerDefaults.AuthenticationScheme;</w:t>
        <w:br/>
        <w:t>})</w:t>
        <w:br/>
        <w:t>.AddJwtBearer(options =&gt;</w:t>
        <w:br/>
        <w:t>{</w:t>
        <w:br/>
        <w:t xml:space="preserve">    options.RequireHttpsMetadata = false;</w:t>
        <w:br/>
        <w:t xml:space="preserve">    options.SaveToken = true;</w:t>
        <w:br/>
        <w:t xml:space="preserve">    options.TokenValidationParameters = new TokenValidationParameters</w:t>
        <w:br/>
        <w:t xml:space="preserve">    {</w:t>
        <w:br/>
        <w:t xml:space="preserve">        ValidateIssuerSigningKey = true,</w:t>
        <w:br/>
        <w:t xml:space="preserve">        IssuerSigningKey = new SymmetricSecurityKey(Encoding.UTF8.GetBytes(jwtKey)),</w:t>
        <w:br/>
        <w:t xml:space="preserve">        ValidateIssuer = true,</w:t>
        <w:br/>
        <w:t xml:space="preserve">        ValidIssuer = jwtIssuer,</w:t>
        <w:br/>
        <w:t xml:space="preserve">        ValidateAudience = true,</w:t>
        <w:br/>
        <w:t xml:space="preserve">        ValidAudience = jwtAudience,</w:t>
        <w:br/>
        <w:t xml:space="preserve">        ValidateLifetime = true,</w:t>
        <w:br/>
        <w:t xml:space="preserve">        ClockSkew = TimeSpan.Zero</w:t>
        <w:br/>
        <w:t xml:space="preserve">    };</w:t>
        <w:br/>
        <w:br/>
        <w:t xml:space="preserve">    options.Events = new JwtBearerEvents</w:t>
        <w:br/>
        <w:t xml:space="preserve">    {</w:t>
        <w:br/>
        <w:t xml:space="preserve">        OnChallenge = async context =&gt;</w:t>
        <w:br/>
        <w:t xml:space="preserve">        {</w:t>
        <w:br/>
        <w:t xml:space="preserve">            context.HandleResponse();</w:t>
        <w:br/>
        <w:t xml:space="preserve">            context.Response.StatusCode = StatusCodes.Status401Unauthorized;</w:t>
        <w:br/>
        <w:t xml:space="preserve">            context.Response.ContentType = "application/json";</w:t>
        <w:br/>
        <w:br/>
        <w:t xml:space="preserve">            var traceId = Activity.Current?.Id ?? context.HttpContext.TraceIdentifier;</w:t>
        <w:br/>
        <w:t xml:space="preserve">            var packet = ApiResponsePacket&lt;object&gt;.Failure(</w:t>
        <w:br/>
        <w:t xml:space="preserve">                StatusCodes.Status401Unauthorized,</w:t>
        <w:br/>
        <w:t xml:space="preserve">                "UNAUTHORIZED",</w:t>
        <w:br/>
        <w:t xml:space="preserve">                "доступ запрещен: требуется действующий jwt-токен аутентификации",</w:t>
        <w:br/>
        <w:t xml:space="preserve">                traceId);</w:t>
        <w:br/>
        <w:br/>
        <w:t xml:space="preserve">            var json = JsonSerializer.Serialize(packet, new JsonSerializerOptions { PropertyNamingPolicy = JsonNamingPolicy.CamelCase });</w:t>
        <w:br/>
        <w:t xml:space="preserve">            await context.Response.WriteAsync(json);</w:t>
        <w:br/>
        <w:t xml:space="preserve">        },</w:t>
        <w:br/>
        <w:t xml:space="preserve">        OnForbidden = async context =&gt;</w:t>
        <w:br/>
        <w:t xml:space="preserve">        {</w:t>
        <w:br/>
        <w:t xml:space="preserve">            context.Response.StatusCode = StatusCodes.Status403Forbidden;</w:t>
        <w:br/>
        <w:t xml:space="preserve">            context.Response.ContentType = "application/json";</w:t>
        <w:br/>
        <w:br/>
        <w:t xml:space="preserve">            var traceId = Activity.Current?.Id ?? context.HttpContext.TraceIdentifier;</w:t>
        <w:br/>
        <w:t xml:space="preserve">            var packet = ApiResponsePacket&lt;object&gt;.Failure(</w:t>
        <w:br/>
        <w:t xml:space="preserve">                StatusCodes.Status403Forbidden,</w:t>
        <w:br/>
        <w:t xml:space="preserve">                "FORBIDDEN",</w:t>
        <w:br/>
        <w:t xml:space="preserve">                "доступ отклонен: недостаточно прав для выполнения данной операции",</w:t>
        <w:br/>
        <w:t xml:space="preserve">                traceId);</w:t>
        <w:br/>
        <w:br/>
        <w:t xml:space="preserve">            var json = JsonSerializer.Serialize(packet, new JsonSerializerOptions { PropertyNamingPolicy = JsonNamingPolicy.CamelCase });</w:t>
        <w:br/>
        <w:t xml:space="preserve">            await context.Response.WriteAsync(json);</w:t>
        <w:br/>
        <w:t xml:space="preserve">        }</w:t>
        <w:br/>
        <w:t xml:space="preserve">    };</w:t>
        <w:br/>
        <w:t>});</w:t>
        <w:br/>
        <w:br/>
        <w:t>builder.Services.AddAuthorization();</w:t>
        <w:br/>
        <w:br/>
        <w:t>var allowedOrigins = builder.Configuration.GetSection("Cors:AllowedOrigins").Get&lt;string[]&gt;()</w:t>
        <w:br/>
        <w:t xml:space="preserve">                     ?? new[] { "http://localhost:5050", "http://localhost:3000" };</w:t>
        <w:br/>
        <w:br/>
        <w:t>builder.Services.AddCors(options =&gt;</w:t>
        <w:br/>
        <w:t>{</w:t>
        <w:br/>
        <w:t xml:space="preserve">    options.AddPolicy("UniversityClientPolicy", policy =&gt;</w:t>
        <w:br/>
        <w:t xml:space="preserve">    {</w:t>
        <w:br/>
        <w:t xml:space="preserve">        policy.WithOrigins(allowedOrigins)</w:t>
        <w:br/>
        <w:t xml:space="preserve">              .AllowAnyHeader()</w:t>
        <w:br/>
        <w:t xml:space="preserve">              .AllowAnyMethod();</w:t>
        <w:br/>
        <w:t xml:space="preserve">    });</w:t>
        <w:br/>
        <w:t>});</w:t>
        <w:br/>
        <w:br/>
        <w:t>builder.Services.AddApiVersioning(options =&gt;</w:t>
        <w:br/>
        <w:t>{</w:t>
        <w:br/>
        <w:t xml:space="preserve">    options.DefaultApiVersion = new ApiVersion(1, 0);</w:t>
        <w:br/>
        <w:t xml:space="preserve">    options.AssumeDefaultVersionWhenUnspecified = true;</w:t>
        <w:br/>
        <w:t xml:space="preserve">    options.ReportApiVersions = true;</w:t>
        <w:br/>
        <w:t>})</w:t>
        <w:br/>
        <w:t>.AddApiExplorer(options =&gt;</w:t>
        <w:br/>
        <w:t>{</w:t>
        <w:br/>
        <w:t xml:space="preserve">    options.GroupNameFormat = "'v'VVV";</w:t>
        <w:br/>
        <w:t xml:space="preserve">    options.SubstituteApiVersionInUrl = true;</w:t>
        <w:br/>
        <w:t>});</w:t>
        <w:br/>
        <w:br/>
        <w:t>var mapperConfig = new MapperConfiguration(cfg =&gt;</w:t>
        <w:br/>
        <w:t>{</w:t>
        <w:br/>
        <w:t xml:space="preserve">    cfg.AddProfile&lt;AppMappingProfile&gt;();</w:t>
        <w:br/>
        <w:t>});</w:t>
        <w:br/>
        <w:t>builder.Services.AddSingleton(mapperConfig.CreateMapper());</w:t>
        <w:br/>
        <w:br/>
        <w:t>builder.Services.AddScoped&lt;IJwtTokenService, JwtTokenService&gt;();</w:t>
        <w:br/>
        <w:t>builder.Services.AddScoped&lt;IStudentStore, StudentStore&gt;();</w:t>
        <w:br/>
        <w:t>builder.Services.AddScoped&lt;ITeacherStore, TeacherStore&gt;();</w:t>
        <w:br/>
        <w:t>builder.Services.AddScoped&lt;ICourseStore, CourseStore&gt;();</w:t>
        <w:br/>
        <w:t>builder.Services.AddScoped&lt;IEnrollmentStore, EnrollmentStore&gt;();</w:t>
        <w:br/>
        <w:br/>
        <w:t>builder.Services.AddControllers()</w:t>
        <w:br/>
        <w:t xml:space="preserve">    .ConfigureApiBehaviorOptions(options =&gt;</w:t>
        <w:br/>
        <w:t xml:space="preserve">    {</w:t>
        <w:br/>
        <w:t xml:space="preserve">        options.InvalidModelStateResponseFactory = context =&gt;</w:t>
        <w:br/>
        <w:t xml:space="preserve">        {</w:t>
        <w:br/>
        <w:t xml:space="preserve">            var aggregatedErrors = context.ModelState.Values</w:t>
        <w:br/>
        <w:t xml:space="preserve">                .SelectMany(v =&gt; v.Errors)</w:t>
        <w:br/>
        <w:t xml:space="preserve">                .Select(e =&gt; e.ErrorMessage)</w:t>
        <w:br/>
        <w:t xml:space="preserve">                .Where(msg =&gt; !string.IsNullOrWhiteSpace(msg))</w:t>
        <w:br/>
        <w:t xml:space="preserve">                .ToList();</w:t>
        <w:br/>
        <w:br/>
        <w:t xml:space="preserve">            var combinedText = string.Join("; ", aggregatedErrors);</w:t>
        <w:br/>
        <w:t xml:space="preserve">            var currentTraceId = Activity.Current?.Id ?? context.HttpContext.TraceIdentifier;</w:t>
        <w:br/>
        <w:br/>
        <w:t xml:space="preserve">            var packet = ApiResponsePacket&lt;object&gt;.Failure(</w:t>
        <w:br/>
        <w:t xml:space="preserve">                StatusCodes.Status400BadRequest,</w:t>
        <w:br/>
        <w:t xml:space="preserve">                "VALIDATION_ERROR",</w:t>
        <w:br/>
        <w:t xml:space="preserve">                string.IsNullOrWhiteSpace(combinedText) ? "переданы некорректные данные" : combinedText,</w:t>
        <w:br/>
        <w:t xml:space="preserve">                currentTraceId);</w:t>
        <w:br/>
        <w:br/>
        <w:t xml:space="preserve">            return new BadRequestObjectResult(packet);</w:t>
        <w:br/>
        <w:t xml:space="preserve">        };</w:t>
        <w:br/>
        <w:t xml:space="preserve">    });</w:t>
        <w:br/>
        <w:br/>
        <w:t>builder.Services.AddEndpointsApiExplorer();</w:t>
        <w:br/>
        <w:t>builder.Services.AddSwaggerGen(options =&gt;</w:t>
        <w:br/>
        <w:t>{</w:t>
        <w:br/>
        <w:t xml:space="preserve">    options.SwaggerDoc("v1", new OpenApiInfo</w:t>
        <w:br/>
        <w:t xml:space="preserve">    {</w:t>
        <w:br/>
        <w:t xml:space="preserve">        Title = "University Course Management API",</w:t>
        <w:br/>
        <w:t xml:space="preserve">        Version = "v1",</w:t>
        <w:br/>
        <w:t xml:space="preserve">        Description = "Базовая версия REST Web API с поддержкой CRUD и ролевой модели"</w:t>
        <w:br/>
        <w:t xml:space="preserve">    });</w:t>
        <w:br/>
        <w:br/>
        <w:t xml:space="preserve">    options.SwaggerDoc("v2", new OpenApiInfo</w:t>
        <w:br/>
        <w:t xml:space="preserve">    {</w:t>
        <w:br/>
        <w:t xml:space="preserve">        Title = "University Course Management API",</w:t>
        <w:br/>
        <w:t xml:space="preserve">        Version = "v2",</w:t>
        <w:br/>
        <w:t xml:space="preserve">        Description = "Расширенная версия API с дополнительными метриками курсов"</w:t>
        <w:br/>
        <w:t xml:space="preserve">    });</w:t>
        <w:br/>
        <w:br/>
        <w:t xml:space="preserve">    options.AddSecurityDefinition("Bearer", new OpenApiSecurityScheme</w:t>
        <w:br/>
        <w:t xml:space="preserve">    {</w:t>
        <w:br/>
        <w:t xml:space="preserve">        Name = "Authorization",</w:t>
        <w:br/>
        <w:t xml:space="preserve">        Type = SecuritySchemeType.Http,</w:t>
        <w:br/>
        <w:t xml:space="preserve">        Scheme = "Bearer",</w:t>
        <w:br/>
        <w:t xml:space="preserve">        BearerFormat = "JWT",</w:t>
        <w:br/>
        <w:t xml:space="preserve">        In = ParameterLocation.Header,</w:t>
        <w:br/>
        <w:t xml:space="preserve">        Description = "Введите полученный JWT-токен"</w:t>
        <w:br/>
        <w:t xml:space="preserve">    });</w:t>
        <w:br/>
        <w:br/>
        <w:t xml:space="preserve">    options.AddSecurityRequirement(new OpenApiSecurityRequirement</w:t>
        <w:br/>
        <w:t xml:space="preserve">    {</w:t>
        <w:br/>
        <w:t xml:space="preserve">        {</w:t>
        <w:br/>
        <w:t xml:space="preserve">            new OpenApiSecurityScheme</w:t>
        <w:br/>
        <w:t xml:space="preserve">            {</w:t>
        <w:br/>
        <w:t xml:space="preserve">                Reference = new OpenApiReference</w:t>
        <w:br/>
        <w:t xml:space="preserve">                {</w:t>
        <w:br/>
        <w:t xml:space="preserve">                    Type = ReferenceType.SecurityScheme,</w:t>
        <w:br/>
        <w:t xml:space="preserve">                    Id = "Bearer"</w:t>
        <w:br/>
        <w:t xml:space="preserve">                }</w:t>
        <w:br/>
        <w:t xml:space="preserve">            },</w:t>
        <w:br/>
        <w:t xml:space="preserve">            Array.Empty&lt;string&gt;()</w:t>
        <w:br/>
        <w:t xml:space="preserve">        }</w:t>
        <w:br/>
        <w:t xml:space="preserve">    });</w:t>
        <w:br/>
        <w:t>});</w:t>
        <w:br/>
        <w:br/>
        <w:t>var app = builder.Build();</w:t>
        <w:br/>
        <w:br/>
        <w:t>app.UseMiddleware&lt;ExceptionCatchMiddleware&gt;();</w:t>
        <w:br/>
        <w:br/>
        <w:t>if (app.Environment.IsDevelopment())</w:t>
        <w:br/>
        <w:t>{</w:t>
        <w:br/>
        <w:t xml:space="preserve">    app.UseSwagger();</w:t>
        <w:br/>
        <w:t xml:space="preserve">    app.UseSwaggerUI(c =&gt;</w:t>
        <w:br/>
        <w:t xml:space="preserve">    {</w:t>
        <w:br/>
        <w:t xml:space="preserve">        c.SwaggerEndpoint("/swagger/v1/swagger.json", "University API v1.0");</w:t>
        <w:br/>
        <w:t xml:space="preserve">        c.SwaggerEndpoint("/swagger/v2/swagger.json", "University API v2.0");</w:t>
        <w:br/>
        <w:t xml:space="preserve">    });</w:t>
        <w:br/>
        <w:t>}</w:t>
        <w:br/>
        <w:br/>
        <w:t>app.UseHttpsRedirection();</w:t>
        <w:br/>
        <w:t>app.UseCors("UniversityClientPolicy");</w:t>
        <w:br/>
        <w:br/>
        <w:t>app.UseAuthentication();</w:t>
        <w:br/>
        <w:t>app.UseAuthorization();</w:t>
        <w:br/>
        <w:br/>
        <w:t>app.MapControllers();</w:t>
        <w:br/>
        <w:br/>
        <w:t>using (var scope = app.Services.CreateScope())</w:t>
        <w:br/>
        <w:t>{</w:t>
        <w:br/>
        <w:t xml:space="preserve">    var context = scope.ServiceProvider.GetRequiredService&lt;EduCampusContext&gt;();</w:t>
        <w:br/>
        <w:t xml:space="preserve">    var userManager = scope.ServiceProvider.GetRequiredService&lt;UserManager&lt;AppUser&gt;&gt;();</w:t>
        <w:br/>
        <w:t xml:space="preserve">    var roleManager = scope.ServiceProvider.GetRequiredService&lt;RoleManager&lt;AppRole&gt;&gt;();</w:t>
        <w:br/>
        <w:t xml:space="preserve">    var logger = scope.ServiceProvider.GetRequiredService&lt;ILogger&lt;Program&gt;&gt;();</w:t>
        <w:br/>
        <w:t xml:space="preserve">    await CampusDbSeeder.SeedAsync(context, userManager, roleManager, logger);</w:t>
        <w:br/>
        <w:t>}</w:t>
        <w:br/>
        <w:br/>
        <w:t>app.Logger.LogInformation("модернизированный защищенный веб-сервис успешно запущен");</w:t>
        <w:br/>
        <w:br/>
        <w:t>app.Run();</w:t>
      </w:r>
    </w:p>
    <w:p>
      <w:pPr>
        <w:pStyle w:val="1"/>
        <w:spacing w:before="240" w:after="120"/>
        <w:jc w:val="center"/>
      </w:pPr>
      <w:r>
        <w:rPr>
          <w:rFonts w:ascii="Times New Roman" w:hAnsi="Times New Roman"/>
          <w:b/>
          <w:color w:val="000000"/>
          <w:sz w:val="28"/>
        </w:rPr>
        <w:t>ЗАКЛЮЧЕНИЕ</w:t>
      </w:r>
    </w:p>
    <w:p>
      <w:pPr>
        <w:spacing w:line="276" w:lineRule="auto" w:after="120" w:before="0"/>
      </w:pPr>
      <w:r>
        <w:rPr>
          <w:rFonts w:ascii="Times New Roman" w:hAnsi="Times New Roman"/>
          <w:b w:val="0"/>
          <w:color w:val="000000"/>
          <w:sz w:val="28"/>
        </w:rPr>
        <w:t>В ходе выполнения лабораторной работы автором были успешно реализованы механизмы информационной безопасности, версионирования и клиентского взаимодействия для университетского Web API. Были настроены ASP.NET Core Identity, генерация и проверка токенов JWT, разграничение прав на основе ролей и ресурсов, многоверсионные контроллеры v1/v2, а также создано клиентское веб-приложение на Razor Pages с использованием IHttpClientFactory и политикой CORS. Успешное прохождение всех 15 сценариев проверки подтвердило надежность и корректность разработанной системы.</w:t>
      </w:r>
    </w:p>
    <w:p>
      <w:pPr>
        <w:spacing w:line="276" w:lineRule="auto" w:after="120" w:before="0"/>
      </w:pPr>
      <w:r>
        <w:rPr>
          <w:rFonts w:ascii="Times New Roman" w:hAnsi="Times New Roman"/>
          <w:b w:val="0"/>
          <w:color w:val="000000"/>
          <w:sz w:val="28"/>
        </w:rPr>
      </w:r>
    </w:p>
    <w:p>
      <w:pPr>
        <w:pStyle w:val="1"/>
        <w:spacing w:before="240" w:after="120"/>
        <w:jc w:val="center"/>
      </w:pPr>
      <w:r>
        <w:rPr>
          <w:rFonts w:ascii="Times New Roman" w:hAnsi="Times New Roman"/>
          <w:b/>
          <w:color w:val="000000"/>
          <w:sz w:val="28"/>
        </w:rPr>
        <w:t>СПИСОК ИСПОЛЬЗОВАННЫХ ЛИТЕРАТУР</w:t>
      </w:r>
    </w:p>
    <w:p>
      <w:pPr>
        <w:spacing w:line="276" w:lineRule="auto" w:after="120" w:before="0"/>
      </w:pPr>
      <w:r>
        <w:rPr>
          <w:rFonts w:ascii="Times New Roman" w:hAnsi="Times New Roman"/>
          <w:b w:val="0"/>
          <w:color w:val="000000"/>
          <w:sz w:val="28"/>
        </w:rPr>
        <w:t>1. Документация Microsoft: Обзор безопасности и аутентификации в ASP.NET Core — https://learn.microsoft.com/aspnet/core/security/</w:t>
        <w:br/>
        <w:t>2. Документация Microsoft: Введение в ASP.NET Core Identity — https://learn.microsoft.com/aspnet/core/security/authentication/identity</w:t>
        <w:br/>
        <w:t>3. Документация Microsoft: Версионирование API в ASP.NET Core — https://github.com/dotnet/aspnet-api-versioning</w:t>
        <w:br/>
        <w:t>4. Фримен А. ASP.NET Core 6 с примерами на C#. — М.: Диалектика, 2022. — 1024 с.</w:t>
      </w:r>
    </w:p>
    <w:sectPr w:rsidR="005D493F" w:rsidRPr="0026685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10"/>
    <w:rsid w:val="000B1EEE"/>
    <w:rsid w:val="0015074B"/>
    <w:rsid w:val="00266855"/>
    <w:rsid w:val="0029639D"/>
    <w:rsid w:val="002B755D"/>
    <w:rsid w:val="00326F90"/>
    <w:rsid w:val="00327FDD"/>
    <w:rsid w:val="003F7FB6"/>
    <w:rsid w:val="0044186F"/>
    <w:rsid w:val="00561B81"/>
    <w:rsid w:val="005B3B57"/>
    <w:rsid w:val="005D493F"/>
    <w:rsid w:val="006065CD"/>
    <w:rsid w:val="0061421D"/>
    <w:rsid w:val="00620F7D"/>
    <w:rsid w:val="006269AB"/>
    <w:rsid w:val="0072331E"/>
    <w:rsid w:val="007A2F1D"/>
    <w:rsid w:val="008633C5"/>
    <w:rsid w:val="00936AE5"/>
    <w:rsid w:val="00AA1D8D"/>
    <w:rsid w:val="00B47730"/>
    <w:rsid w:val="00BE62D7"/>
    <w:rsid w:val="00CB0664"/>
    <w:rsid w:val="00D93A4A"/>
    <w:rsid w:val="00E94A15"/>
    <w:rsid w:val="00F02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154E0"/>
  <w14:defaultImageDpi w14:val="300"/>
  <w15:docId w15:val="{8A6143EE-84BA-4769-81A0-C70FCCFD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pPr>
    <w:rPr>
      <w:rFonts w:ascii="Times New Roman" w:hAnsi="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3B360-BBF6-40B4-91E3-E062C3272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DS FORZA</cp:lastModifiedBy>
  <cp:revision>22</cp:revision>
  <dcterms:created xsi:type="dcterms:W3CDTF">2013-12-23T23:15:00Z</dcterms:created>
  <dcterms:modified xsi:type="dcterms:W3CDTF">2026-10-18T11:13:00Z</dcterms:modified>
  <cp:category/>
</cp:coreProperties>
</file>