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Lesson 9 Demo 3</w:t>
      </w:r>
    </w:p>
    <w:p w:rsidR="00000000" w:rsidDel="00000000" w:rsidP="00000000" w:rsidRDefault="00000000" w:rsidRPr="00000000" w14:paraId="00000003">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Create a Serverless Webpage</w:t>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rPr>
      </w:pPr>
      <w:r w:rsidDel="00000000" w:rsidR="00000000" w:rsidRPr="00000000">
        <w:rPr>
          <w:rFonts w:ascii="Calibri" w:cs="Calibri" w:eastAsia="Calibri" w:hAnsi="Calibri"/>
          <w:color w:val="263238"/>
          <w:sz w:val="20"/>
          <w:szCs w:val="20"/>
        </w:rPr>
        <mc:AlternateContent>
          <mc:Choice Requires="wpg">
            <w:drawing>
              <wp:inline distB="45720" distT="45720" distL="114300" distR="114300">
                <wp:extent cx="5953125" cy="352425"/>
                <wp:effectExtent b="0" l="0" r="0" t="0"/>
                <wp:docPr id="1" name=""/>
                <a:graphic>
                  <a:graphicData uri="http://schemas.microsoft.com/office/word/2010/wordprocessingShape">
                    <wps:wsp>
                      <wps:cNvSpPr/>
                      <wps:cNvPr id="2" name="Shape 2"/>
                      <wps:spPr>
                        <a:xfrm>
                          <a:off x="2374200" y="3608550"/>
                          <a:ext cx="5943600"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Objective: </w:t>
                            </w:r>
                            <w:r w:rsidDel="00000000" w:rsidR="00000000" w:rsidRPr="00000000">
                              <w:rPr>
                                <w:rFonts w:ascii="Calibri" w:cs="Calibri" w:eastAsia="Calibri" w:hAnsi="Calibri"/>
                                <w:b w:val="0"/>
                                <w:i w:val="0"/>
                                <w:smallCaps w:val="0"/>
                                <w:strike w:val="0"/>
                                <w:color w:val="434343"/>
                                <w:sz w:val="24"/>
                                <w:vertAlign w:val="baseline"/>
                              </w:rPr>
                              <w:t xml:space="preserve">Create a Serverless Webpage</w:t>
                            </w:r>
                          </w:p>
                        </w:txbxContent>
                      </wps:txbx>
                      <wps:bodyPr anchorCtr="0" anchor="t" bIns="45700" lIns="91425" spcFirstLastPara="1" rIns="91425" wrap="square" tIns="45700">
                        <a:noAutofit/>
                      </wps:bodyPr>
                    </wps:wsp>
                  </a:graphicData>
                </a:graphic>
              </wp:inline>
            </w:drawing>
          </mc:Choice>
          <mc:Fallback>
            <w:drawing>
              <wp:inline distB="45720" distT="45720" distL="114300" distR="114300">
                <wp:extent cx="5953125" cy="352425"/>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953125"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 to be followed:</w:t>
      </w:r>
    </w:p>
    <w:p w:rsidR="00000000" w:rsidDel="00000000" w:rsidP="00000000" w:rsidRDefault="00000000" w:rsidRPr="00000000" w14:paraId="000000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 Amazon DynamoDB Table</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IAM Role</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lambda function for handling requests</w:t>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Validate you setup</w:t>
      </w:r>
    </w:p>
    <w:p w:rsidR="00000000" w:rsidDel="00000000" w:rsidP="00000000" w:rsidRDefault="00000000" w:rsidRPr="00000000" w14:paraId="0000000C">
      <w:pPr>
        <w:rPr>
          <w:rFonts w:ascii="Calibri" w:cs="Calibri" w:eastAsia="Calibri" w:hAnsi="Calibri"/>
          <w:b w:val="1"/>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1. Create an Amazon DynamoDB Table</w:t>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Amazon DynamoDB console to create a new DynamoDB table.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5943600" cy="1689100"/>
            <wp:effectExtent b="0" l="0" r="0" t="0"/>
            <wp:docPr id="2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5943600" cy="3911600"/>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Rides for the Table name. This field is case sensitive.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RideId for the Partition key and select String for the key type. This field is case sensitive.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Use default settings box and choose Create.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of the Overview section of your new table and note the ARN. You will use this in the next section.</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2. Create IAM Role </w:t>
      </w:r>
    </w:p>
    <w:p w:rsidR="00000000" w:rsidDel="00000000" w:rsidP="00000000" w:rsidRDefault="00000000" w:rsidRPr="00000000" w14:paraId="00000029">
      <w:pPr>
        <w:rPr>
          <w:rFonts w:ascii="Calibri" w:cs="Calibri" w:eastAsia="Calibri" w:hAnsi="Calibri"/>
          <w:b w:val="1"/>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From the AWS Management Console, click on Services and then select IAM in the Security, Identity &amp; Compliance section.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Roles in the left navigation bar and then choose Create New Role.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2298700"/>
            <wp:effectExtent b="0" l="0" r="0" t="0"/>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Lambda for the role type from the AWS service group, then click Next: Permissions.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567363" cy="4218522"/>
            <wp:effectExtent b="0" l="0" r="0" t="0"/>
            <wp:docPr id="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567363" cy="421852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46390</wp:posOffset>
                </wp:positionV>
                <wp:extent cx="5400675" cy="931807"/>
                <wp:effectExtent b="0" l="0" r="0" t="0"/>
                <wp:wrapSquare wrapText="bothSides" distB="45720" distT="45720" distL="114300" distR="114300"/>
                <wp:docPr id="2" name=""/>
                <a:graphic>
                  <a:graphicData uri="http://schemas.microsoft.com/office/word/2010/wordprocessingShape">
                    <wps:wsp>
                      <wps:cNvSpPr/>
                      <wps:cNvPr id="3" name="Shape 3"/>
                      <wps:spPr>
                        <a:xfrm>
                          <a:off x="2650425" y="3077697"/>
                          <a:ext cx="5391300" cy="915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Note: Selecting a role type automatically creates a trust policy for your role that allows AWS services to assume this role on your behalf. If you were creating this role using the CLI, AWS CloudFormation or another mechanism, you would specify a trust policy directly.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46390</wp:posOffset>
                </wp:positionV>
                <wp:extent cx="5400675" cy="931807"/>
                <wp:effectExtent b="0" l="0" r="0" t="0"/>
                <wp:wrapSquare wrapText="bothSides" distB="45720" distT="45720" distL="114300" distR="114300"/>
                <wp:docPr id="2"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400675" cy="931807"/>
                        </a:xfrm>
                        <a:prstGeom prst="rect"/>
                        <a:ln/>
                      </pic:spPr>
                    </pic:pic>
                  </a:graphicData>
                </a:graphic>
              </wp:anchor>
            </w:drawing>
          </mc:Fallback>
        </mc:AlternateConten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Begin typing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AWSLambdaBasicExecutionRole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the Filter text box and check the box next to that role.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4622800"/>
            <wp:effectExtent b="0" l="0" r="0" t="0"/>
            <wp:docPr id="2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Choose Next Step.</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Enter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WildRydesLambda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for the Role Name.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43561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Choose Create Role.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Type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WildRydesLambda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into the filter box on the Roles page and choose the role you just created.</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On the Permissions tab, choose the Add inline policy link in the lower right corner to create a new inline policy.</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24130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Choose a service.</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Begin typing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DynamoDB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into the search box labelled Find a service and select DynamoDB when it appears.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3670300"/>
            <wp:effectExtent b="0" l="0" r="0" t="0"/>
            <wp:docPr id="1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Choose Select actions.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Begin typing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PutItem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into the search box labelled Filter actions and check the box next to PutItem when it appears.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color w:val="333333"/>
          <w:sz w:val="24"/>
          <w:szCs w:val="24"/>
        </w:rPr>
        <w:drawing>
          <wp:inline distB="114300" distT="114300" distL="114300" distR="114300">
            <wp:extent cx="5943600" cy="16002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the Resources section.</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With the Specific option selected, choose the Add ARN link in the table section.</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24003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Paste the ARN of the table you created in the previous section in the Specify ARN for table field, and choose Add.</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color w:val="333333"/>
          <w:sz w:val="24"/>
          <w:szCs w:val="24"/>
        </w:rPr>
        <w:drawing>
          <wp:inline distB="114300" distT="114300" distL="114300" distR="114300">
            <wp:extent cx="5557838" cy="4229859"/>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57838" cy="42298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Choose Review Policy.</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Enter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DynamoDBWriteAccess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for the policy name and choose Create policy.</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color w:val="333333"/>
          <w:sz w:val="24"/>
          <w:szCs w:val="24"/>
        </w:rPr>
        <w:drawing>
          <wp:inline distB="114300" distT="114300" distL="114300" distR="114300">
            <wp:extent cx="4738688" cy="2987433"/>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38688" cy="29874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alibri" w:cs="Calibri" w:eastAsia="Calibri" w:hAnsi="Calibri"/>
          <w:b w:val="1"/>
        </w:rPr>
      </w:pPr>
      <w:r w:rsidDel="00000000" w:rsidR="00000000" w:rsidRPr="00000000">
        <w:rPr>
          <w:rtl w:val="0"/>
        </w:rPr>
      </w:r>
    </w:p>
    <w:p w:rsidR="00000000" w:rsidDel="00000000" w:rsidP="00000000" w:rsidRDefault="00000000" w:rsidRPr="00000000" w14:paraId="0000007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3. Create lambda function for handling requests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225" w:line="276"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Make sure to configure your function to use the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WildRydesLambda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IAM role you created in the previous section.</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Choose Services then select Lambda in the Compute section.</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Click Create function</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color w:val="333333"/>
          <w:sz w:val="24"/>
          <w:szCs w:val="24"/>
        </w:rPr>
        <w:drawing>
          <wp:inline distB="114300" distT="114300" distL="114300" distR="114300">
            <wp:extent cx="5943600" cy="119380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Keep the default Author from scratch card selected.</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Enter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RequestUnicorn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in the Name field.</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Node.js.10.x for the Runtime.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Ensure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Choose an existing role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is selected from the Role dropdown.</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WildRydesLambda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from the Existing Role dropdown.</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Click on Create function.</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z w:val="24"/>
          <w:szCs w:val="24"/>
        </w:rPr>
        <w:drawing>
          <wp:inline distB="114300" distT="114300" distL="114300" distR="114300">
            <wp:extent cx="5943600" cy="3035300"/>
            <wp:effectExtent b="0" l="0" r="0" t="0"/>
            <wp:docPr id="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i w:val="1"/>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Scroll down to the Function code section and replace the existing code in the index.js code editor with the contents of </w:t>
      </w:r>
      <w:hyperlink r:id="rId22">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requestUnicorn.js</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Click "Save" in the upper right corner of the page.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4. Validate you setup </w:t>
      </w:r>
    </w:p>
    <w:p w:rsidR="00000000" w:rsidDel="00000000" w:rsidP="00000000" w:rsidRDefault="00000000" w:rsidRPr="00000000" w14:paraId="00000098">
      <w:pPr>
        <w:rPr>
          <w:rFonts w:ascii="Calibri" w:cs="Calibri" w:eastAsia="Calibri" w:hAnsi="Calibri"/>
          <w:b w:val="1"/>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From the main edit screen for your function, select Configure test event from the the Select a test event...dropdown.</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Keep Create new test event selected.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Enter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TestRequestEvent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in the Event name field</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Copy and paste the following test event into the editor:</w:t>
      </w:r>
    </w:p>
    <w:p w:rsidR="00000000" w:rsidDel="00000000" w:rsidP="00000000" w:rsidRDefault="00000000" w:rsidRPr="00000000" w14:paraId="000000A0">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w:t>
      </w:r>
    </w:p>
    <w:p w:rsidR="00000000" w:rsidDel="00000000" w:rsidP="00000000" w:rsidRDefault="00000000" w:rsidRPr="00000000" w14:paraId="000000A1">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"path": "/ride",</w:t>
      </w:r>
    </w:p>
    <w:p w:rsidR="00000000" w:rsidDel="00000000" w:rsidP="00000000" w:rsidRDefault="00000000" w:rsidRPr="00000000" w14:paraId="000000A2">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"httpMethod": "POST",</w:t>
      </w:r>
    </w:p>
    <w:p w:rsidR="00000000" w:rsidDel="00000000" w:rsidP="00000000" w:rsidRDefault="00000000" w:rsidRPr="00000000" w14:paraId="000000A3">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"headers": {</w:t>
      </w:r>
    </w:p>
    <w:p w:rsidR="00000000" w:rsidDel="00000000" w:rsidP="00000000" w:rsidRDefault="00000000" w:rsidRPr="00000000" w14:paraId="000000A4">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"Accept": "*/*",</w:t>
      </w:r>
    </w:p>
    <w:p w:rsidR="00000000" w:rsidDel="00000000" w:rsidP="00000000" w:rsidRDefault="00000000" w:rsidRPr="00000000" w14:paraId="000000A5">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"Authorization": "eyJraWQiOiJLTzRVMWZs",</w:t>
      </w:r>
    </w:p>
    <w:p w:rsidR="00000000" w:rsidDel="00000000" w:rsidP="00000000" w:rsidRDefault="00000000" w:rsidRPr="00000000" w14:paraId="000000A6">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"content-type": "application/json; charset=UTF-8"</w:t>
      </w:r>
    </w:p>
    <w:p w:rsidR="00000000" w:rsidDel="00000000" w:rsidP="00000000" w:rsidRDefault="00000000" w:rsidRPr="00000000" w14:paraId="000000A7">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p>
    <w:p w:rsidR="00000000" w:rsidDel="00000000" w:rsidP="00000000" w:rsidRDefault="00000000" w:rsidRPr="00000000" w14:paraId="000000A8">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"queryStringParameters": null,</w:t>
      </w:r>
    </w:p>
    <w:p w:rsidR="00000000" w:rsidDel="00000000" w:rsidP="00000000" w:rsidRDefault="00000000" w:rsidRPr="00000000" w14:paraId="000000A9">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"pathParameters": null,</w:t>
      </w:r>
    </w:p>
    <w:p w:rsidR="00000000" w:rsidDel="00000000" w:rsidP="00000000" w:rsidRDefault="00000000" w:rsidRPr="00000000" w14:paraId="000000AA">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"requestContext": {</w:t>
      </w:r>
    </w:p>
    <w:p w:rsidR="00000000" w:rsidDel="00000000" w:rsidP="00000000" w:rsidRDefault="00000000" w:rsidRPr="00000000" w14:paraId="000000AB">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"authorizer": {</w:t>
      </w:r>
    </w:p>
    <w:p w:rsidR="00000000" w:rsidDel="00000000" w:rsidP="00000000" w:rsidRDefault="00000000" w:rsidRPr="00000000" w14:paraId="000000AC">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"claims": {</w:t>
      </w:r>
    </w:p>
    <w:p w:rsidR="00000000" w:rsidDel="00000000" w:rsidP="00000000" w:rsidRDefault="00000000" w:rsidRPr="00000000" w14:paraId="000000AD">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"cognito:username": "the_username"</w:t>
      </w:r>
    </w:p>
    <w:p w:rsidR="00000000" w:rsidDel="00000000" w:rsidP="00000000" w:rsidRDefault="00000000" w:rsidRPr="00000000" w14:paraId="000000AE">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p>
    <w:p w:rsidR="00000000" w:rsidDel="00000000" w:rsidP="00000000" w:rsidRDefault="00000000" w:rsidRPr="00000000" w14:paraId="000000AF">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p>
    <w:p w:rsidR="00000000" w:rsidDel="00000000" w:rsidP="00000000" w:rsidRDefault="00000000" w:rsidRPr="00000000" w14:paraId="000000B0">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p>
    <w:p w:rsidR="00000000" w:rsidDel="00000000" w:rsidP="00000000" w:rsidRDefault="00000000" w:rsidRPr="00000000" w14:paraId="000000B1">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"body": "{\"PickupLocation\":{\"Latitude\":47.6174755835663,\"Longitude\":-122.28837066650185}}"</w:t>
      </w:r>
    </w:p>
    <w:p w:rsidR="00000000" w:rsidDel="00000000" w:rsidP="00000000" w:rsidRDefault="00000000" w:rsidRPr="00000000" w14:paraId="000000B2">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Pr>
        <w:drawing>
          <wp:inline distB="114300" distT="114300" distL="114300" distR="114300">
            <wp:extent cx="5943600" cy="19431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Click Create.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On the main function edit screen click Test with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TestRequestEvent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selected in the dropdown.</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color w:val="333333"/>
          <w:sz w:val="24"/>
          <w:szCs w:val="24"/>
        </w:rPr>
        <w:drawing>
          <wp:inline distB="114300" distT="114300" distL="114300" distR="114300">
            <wp:extent cx="5943600" cy="2070100"/>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Scroll to the top of the page and expand the Details section of the Execution result section.</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Verify that the execution succeeded and that the function result looks like the following:</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rPr>
          <w:rFonts w:ascii="Calibri" w:cs="Calibri" w:eastAsia="Calibri" w:hAnsi="Calibri"/>
          <w:color w:val="333333"/>
          <w:sz w:val="24"/>
          <w:szCs w:val="24"/>
        </w:rPr>
      </w:pPr>
      <w:r w:rsidDel="00000000" w:rsidR="00000000" w:rsidRPr="00000000">
        <w:rPr>
          <w:rtl w:val="0"/>
        </w:rPr>
      </w:r>
    </w:p>
    <w:p w:rsidR="00000000" w:rsidDel="00000000" w:rsidP="00000000" w:rsidRDefault="00000000" w:rsidRPr="00000000" w14:paraId="000000C0">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w:t>
      </w:r>
    </w:p>
    <w:p w:rsidR="00000000" w:rsidDel="00000000" w:rsidP="00000000" w:rsidRDefault="00000000" w:rsidRPr="00000000" w14:paraId="000000C1">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"statusCode": 201,</w:t>
      </w:r>
    </w:p>
    <w:p w:rsidR="00000000" w:rsidDel="00000000" w:rsidP="00000000" w:rsidRDefault="00000000" w:rsidRPr="00000000" w14:paraId="000000C2">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"body": "{\"RideId\":\"SvLnijIAtg6inAFUBRT+Fg==\",\"Unicorn\":{\"Name\":\"Rocinante\",\"Color\":\"Yellow\",\"Gender\":\"Female\"},\"Eta\":\"30 seconds\"}",</w:t>
      </w:r>
    </w:p>
    <w:p w:rsidR="00000000" w:rsidDel="00000000" w:rsidP="00000000" w:rsidRDefault="00000000" w:rsidRPr="00000000" w14:paraId="000000C3">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"headers": {</w:t>
      </w:r>
    </w:p>
    <w:p w:rsidR="00000000" w:rsidDel="00000000" w:rsidP="00000000" w:rsidRDefault="00000000" w:rsidRPr="00000000" w14:paraId="000000C4">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"Access-Control-Allow-Origin": "*"</w:t>
      </w:r>
    </w:p>
    <w:p w:rsidR="00000000" w:rsidDel="00000000" w:rsidP="00000000" w:rsidRDefault="00000000" w:rsidRPr="00000000" w14:paraId="000000C5">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    }</w:t>
      </w:r>
    </w:p>
    <w:p w:rsidR="00000000" w:rsidDel="00000000" w:rsidP="00000000" w:rsidRDefault="00000000" w:rsidRPr="00000000" w14:paraId="000000C6">
      <w:pP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300"/>
        <w:rPr>
          <w:rFonts w:ascii="Calibri" w:cs="Calibri" w:eastAsia="Calibri" w:hAnsi="Calibri"/>
          <w:color w:val="333333"/>
          <w:sz w:val="20"/>
          <w:szCs w:val="20"/>
        </w:rPr>
      </w:pPr>
      <w:r w:rsidDel="00000000" w:rsidR="00000000" w:rsidRPr="00000000">
        <w:rPr>
          <w:rFonts w:ascii="Calibri" w:cs="Calibri" w:eastAsia="Calibri" w:hAnsi="Calibri"/>
          <w:color w:val="333333"/>
          <w:sz w:val="20"/>
          <w:szCs w:val="20"/>
          <w:rtl w:val="0"/>
        </w:rPr>
        <w:t xml:space="preserve">}</w:t>
      </w:r>
    </w:p>
    <w:p w:rsidR="00000000" w:rsidDel="00000000" w:rsidP="00000000" w:rsidRDefault="00000000" w:rsidRPr="00000000" w14:paraId="000000C7">
      <w:pPr>
        <w:rPr>
          <w:rFonts w:ascii="Calibri" w:cs="Calibri" w:eastAsia="Calibri" w:hAnsi="Calibri"/>
          <w:b w:val="1"/>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tabs>
        <w:tab w:val="center" w:pos="4680"/>
        <w:tab w:val="right" w:pos="9360"/>
      </w:tabs>
      <w:spacing w:line="240" w:lineRule="auto"/>
      <w:ind w:left="-1440" w:firstLine="0"/>
      <w:rPr/>
    </w:pPr>
    <w:r w:rsidDel="00000000" w:rsidR="00000000" w:rsidRPr="00000000">
      <w:rPr/>
      <w:drawing>
        <wp:inline distB="0" distT="0" distL="0" distR="0">
          <wp:extent cx="7867650" cy="50800"/>
          <wp:effectExtent b="0" l="0" r="0" t="0"/>
          <wp:docPr id="1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67650" cy="508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ind w:left="-540" w:firstLine="0"/>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-933445</wp:posOffset>
          </wp:positionH>
          <wp:positionV relativeFrom="paragraph">
            <wp:posOffset>371475</wp:posOffset>
          </wp:positionV>
          <wp:extent cx="7772400" cy="85725"/>
          <wp:effectExtent b="0" l="0" r="0" t="0"/>
          <wp:wrapSquare wrapText="bothSides" distB="0" distT="0" distL="114300" distR="114300"/>
          <wp:docPr id="1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72400" cy="85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364615" cy="3695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4.%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2.%1"/>
      <w:lvlJc w:val="left"/>
      <w:pPr>
        <w:ind w:left="720" w:hanging="360"/>
      </w:pPr>
      <w:rPr>
        <w:sz w:val="24"/>
        <w:szCs w:val="24"/>
      </w:rPr>
    </w:lvl>
    <w:lvl w:ilvl="1">
      <w:start w:val="1"/>
      <w:numFmt w:val="lowerRoman"/>
      <w:lvlText w:val="%2."/>
      <w:lvlJc w:val="left"/>
      <w:pPr>
        <w:ind w:left="1800" w:hanging="72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3.%1"/>
      <w:lvlJc w:val="left"/>
      <w:pPr>
        <w:ind w:left="1080" w:hanging="360"/>
      </w:pPr>
      <w:rPr>
        <w:b w:val="0"/>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webapp.serverlessworkshops.io/serverlessbackend/lambda/requestUnicorn.js" TargetMode="External"/><Relationship Id="rId21" Type="http://schemas.openxmlformats.org/officeDocument/2006/relationships/image" Target="media/image20.png"/><Relationship Id="rId24"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