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A6E0EE" w14:textId="77777777" w:rsidR="00CD7673" w:rsidRDefault="00CD7673" w:rsidP="00CD7673">
      <w:pPr>
        <w:spacing w:after="0" w:line="360" w:lineRule="auto"/>
        <w:jc w:val="center"/>
        <w:rPr>
          <w:rFonts w:ascii="Times New Roman" w:eastAsia="Times New Roman" w:hAnsi="Times New Roman" w:cs="Times New Roman"/>
          <w:sz w:val="41"/>
        </w:rPr>
      </w:pPr>
      <w:bookmarkStart w:id="0" w:name="_Hlk64281970"/>
      <w:r>
        <w:rPr>
          <w:rFonts w:ascii="Times New Roman" w:eastAsia="Times New Roman" w:hAnsi="Times New Roman" w:cs="Times New Roman"/>
          <w:sz w:val="41"/>
        </w:rPr>
        <w:t>Sticky Words:</w:t>
      </w:r>
      <w:r w:rsidRPr="00123E79">
        <w:rPr>
          <w:rFonts w:ascii="Times New Roman" w:eastAsia="Times New Roman" w:hAnsi="Times New Roman" w:cs="Times New Roman"/>
          <w:sz w:val="41"/>
        </w:rPr>
        <w:t xml:space="preserve"> A Computational Linguistic</w:t>
      </w:r>
      <w:r>
        <w:rPr>
          <w:rFonts w:ascii="Times New Roman" w:eastAsia="Times New Roman" w:hAnsi="Times New Roman" w:cs="Times New Roman"/>
          <w:sz w:val="41"/>
        </w:rPr>
        <w:t>s</w:t>
      </w:r>
      <w:r w:rsidRPr="00123E79">
        <w:rPr>
          <w:rFonts w:ascii="Times New Roman" w:eastAsia="Times New Roman" w:hAnsi="Times New Roman" w:cs="Times New Roman"/>
          <w:sz w:val="41"/>
        </w:rPr>
        <w:t xml:space="preserve"> Approach</w:t>
      </w:r>
      <w:r>
        <w:rPr>
          <w:rFonts w:ascii="Times New Roman" w:eastAsia="Times New Roman" w:hAnsi="Times New Roman" w:cs="Times New Roman"/>
          <w:sz w:val="41"/>
        </w:rPr>
        <w:t xml:space="preserve"> to Assessment and Manipulation of Information</w:t>
      </w:r>
      <w:r w:rsidRPr="00123E79">
        <w:rPr>
          <w:rFonts w:ascii="Times New Roman" w:eastAsia="Times New Roman" w:hAnsi="Times New Roman" w:cs="Times New Roman"/>
          <w:sz w:val="41"/>
        </w:rPr>
        <w:t xml:space="preserve"> Engagement</w:t>
      </w:r>
    </w:p>
    <w:p w14:paraId="3C0FC8E0" w14:textId="020D8391" w:rsidR="00CD7673" w:rsidRPr="00123E79" w:rsidRDefault="00452E84" w:rsidP="00CD7673">
      <w:pPr>
        <w:spacing w:after="396"/>
        <w:ind w:left="2543"/>
        <w:rPr>
          <w:b/>
          <w:bCs/>
        </w:rPr>
      </w:pPr>
      <w:r>
        <w:rPr>
          <w:noProof/>
        </w:rPr>
        <mc:AlternateContent>
          <mc:Choice Requires="wpg">
            <w:drawing>
              <wp:anchor distT="0" distB="0" distL="114300" distR="114300" simplePos="0" relativeHeight="251659264" behindDoc="0" locked="0" layoutInCell="1" allowOverlap="1" wp14:anchorId="4A9708E4" wp14:editId="3A7DAAC8">
                <wp:simplePos x="0" y="0"/>
                <wp:positionH relativeFrom="page">
                  <wp:align>center</wp:align>
                </wp:positionH>
                <wp:positionV relativeFrom="paragraph">
                  <wp:posOffset>160020</wp:posOffset>
                </wp:positionV>
                <wp:extent cx="1801495" cy="8890"/>
                <wp:effectExtent l="0" t="0" r="0" b="0"/>
                <wp:wrapTopAndBottom/>
                <wp:docPr id="149"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01495" cy="8890"/>
                          <a:chOff x="0" y="0"/>
                          <a:chExt cx="1799996" cy="10800"/>
                        </a:xfrm>
                      </wpg:grpSpPr>
                      <wps:wsp>
                        <wps:cNvPr id="150" name="Shape 13"/>
                        <wps:cNvSpPr/>
                        <wps:spPr>
                          <a:xfrm>
                            <a:off x="0" y="0"/>
                            <a:ext cx="1799996" cy="0"/>
                          </a:xfrm>
                          <a:custGeom>
                            <a:avLst/>
                            <a:gdLst/>
                            <a:ahLst/>
                            <a:cxnLst/>
                            <a:rect l="0" t="0" r="0" b="0"/>
                            <a:pathLst>
                              <a:path w="1799996">
                                <a:moveTo>
                                  <a:pt x="0" y="0"/>
                                </a:moveTo>
                                <a:lnTo>
                                  <a:pt x="1799996" y="0"/>
                                </a:lnTo>
                              </a:path>
                            </a:pathLst>
                          </a:custGeom>
                          <a:ln w="10800"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24F86694" id="Group 149" o:spid="_x0000_s1026" style="position:absolute;margin-left:0;margin-top:12.6pt;width:141.85pt;height:.7pt;z-index:251659264;mso-position-horizontal:center;mso-position-horizontal-relative:page;mso-width-relative:margin;mso-height-relative:margin" coordsize="17999,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2hLaAIAAMoFAAAOAAAAZHJzL2Uyb0RvYy54bWykVMlu2zAQvRfoPxC615LcJrEF2zk0rS9B&#10;GyTpB9AUKQnlBpK27L/vcLRYdZCgSHUQhuQsbx4fZ3V7VJIcuPON0eskn2UJ4ZqZstHVOvn1/P3T&#10;IiE+UF1SaTRfJyfuk9vNxw+r1hZ8bmojS+4IJNG+aO06qUOwRZp6VnNF/cxYruFQGKdogKWr0tLR&#10;FrIrmc6z7DptjSutM4x7D7t33WGywfxCcBZ+CuF5IHKdALaAf4f/XfynmxUtKkdt3bAeBn0HCkUb&#10;DUXHVHc0ULJ3zYtUqmHOeCPCjBmVGiEaxrEH6CbPLrrZOrO32EtVtJUdaQJqL3h6d1r247B19sk+&#10;uA49mPeG/fbAS9raqpiex3V1dj4Kp2IQNEGOyOhpZJQfA2GwmS+y/MvyKiEMzhaLZU84q+FWXgSx&#10;+tsQdrOE77oLy7NFhnEpLbqaiGxE0lqQjj+z4/+PnaeaWo6k+9j9gyNNCY1cgXo0VSBhdCD556id&#10;WBucIn/9yvdU/hM70zb/bpEWbO/DlhukmB7ufeikWg4WrQeLHfVgOhD8m1K3NMS4eG/RJC201qOI&#10;e8oc+LPB03BxP8D++VTqqdeQgQwCAN/OA4xYBsTUGVga7GlzUiMKvGXCKAwBIWnA16SaANNBNgpQ&#10;zm+yUQZSozx90bEdb8GHk+QRuNSPXMCdRfVhEu+q3VfpyIHGGYBfvDrECK4xRjRSjlHZq1HRlUpb&#10;0z5Xn6YvgCn7TNGT4/i5TMt6NN0MgpcMuhomEUAagxCW0WGM1zA/seCk22juTHlC9cGrwIeA1ODA&#10;QET9cIsTabpGr/MI3vwBAAD//wMAUEsDBBQABgAIAAAAIQD7LdY93gAAAAYBAAAPAAAAZHJzL2Rv&#10;d25yZXYueG1sTI9Ba8JAEIXvhf6HZYTe6iYRU4nZiEjbkxSqhdLbmB2TYHY2ZNck/vtuT/U2j/d4&#10;75t8M5lWDNS7xrKCeB6BIC6tbrhS8HV8e16BcB5ZY2uZFNzIwaZ4fMgx03bkTxoOvhKhhF2GCmrv&#10;u0xKV9Zk0M1tRxy8s+0N+iD7Suoex1BuWplEUSoNNhwWauxoV1N5OVyNgvcRx+0ifh32l/Pu9nNc&#10;fnzvY1LqaTZt1yA8Tf4/DH/4AR2KwHSyV9ZOtArCI15BskxABDdZLV5AnMKRpiCLXN7jF78AAAD/&#10;/wMAUEsBAi0AFAAGAAgAAAAhALaDOJL+AAAA4QEAABMAAAAAAAAAAAAAAAAAAAAAAFtDb250ZW50&#10;X1R5cGVzXS54bWxQSwECLQAUAAYACAAAACEAOP0h/9YAAACUAQAACwAAAAAAAAAAAAAAAAAvAQAA&#10;X3JlbHMvLnJlbHNQSwECLQAUAAYACAAAACEAX1doS2gCAADKBQAADgAAAAAAAAAAAAAAAAAuAgAA&#10;ZHJzL2Uyb0RvYy54bWxQSwECLQAUAAYACAAAACEA+y3WPd4AAAAGAQAADwAAAAAAAAAAAAAAAADC&#10;BAAAZHJzL2Rvd25yZXYueG1sUEsFBgAAAAAEAAQA8wAAAM0FAAAAAA==&#10;">
                <v:shape id="Shape 13" o:spid="_x0000_s1027" style="position:absolute;width:17999;height:0;visibility:visible;mso-wrap-style:square;v-text-anchor:top" coordsize="1799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uxnxAAAANwAAAAPAAAAZHJzL2Rvd25yZXYueG1sRI/NbgIx&#10;DITvSH2HyJV6gyytimAhoLYqhRvi5wHMxuyu2DjbJMD27esDEjdbM575PFt0rlFXCrH2bGA4yEAR&#10;F97WXBo47Jf9MaiYkC02nsnAH0VYzJ96M8ytv/GWrrtUKgnhmKOBKqU21zoWFTmMA98Si3bywWGS&#10;NZTaBrxJuGv0a5aNtMOapaHClr4qKs67izPgx8dsxXGz/5l828nv8a35DOXQmJfn7mMKKlGXHub7&#10;9doK/rvgyzMygZ7/AwAA//8DAFBLAQItABQABgAIAAAAIQDb4fbL7gAAAIUBAAATAAAAAAAAAAAA&#10;AAAAAAAAAABbQ29udGVudF9UeXBlc10ueG1sUEsBAi0AFAAGAAgAAAAhAFr0LFu/AAAAFQEAAAsA&#10;AAAAAAAAAAAAAAAAHwEAAF9yZWxzLy5yZWxzUEsBAi0AFAAGAAgAAAAhAIlm7GfEAAAA3AAAAA8A&#10;AAAAAAAAAAAAAAAABwIAAGRycy9kb3ducmV2LnhtbFBLBQYAAAAAAwADALcAAAD4AgAAAAA=&#10;" path="m,l1799996,e" filled="f" strokeweight=".3mm">
                  <v:stroke miterlimit="83231f" joinstyle="miter"/>
                  <v:path arrowok="t" textboxrect="0,0,1799996,0"/>
                </v:shape>
                <w10:wrap type="topAndBottom" anchorx="page"/>
              </v:group>
            </w:pict>
          </mc:Fallback>
        </mc:AlternateContent>
      </w:r>
    </w:p>
    <w:p w14:paraId="449A1EFA" w14:textId="77777777" w:rsidR="00CD7673" w:rsidRPr="00123E79" w:rsidRDefault="00CD7673" w:rsidP="00CD7673">
      <w:pPr>
        <w:jc w:val="center"/>
        <w:rPr>
          <w:b/>
          <w:bCs/>
          <w:sz w:val="32"/>
          <w:szCs w:val="32"/>
        </w:rPr>
      </w:pPr>
      <w:r w:rsidRPr="00123E79">
        <w:rPr>
          <w:b/>
          <w:bCs/>
          <w:sz w:val="32"/>
          <w:szCs w:val="32"/>
        </w:rPr>
        <w:t>Nim Dvir</w:t>
      </w:r>
    </w:p>
    <w:p w14:paraId="5B09B079" w14:textId="0DFFCDF9" w:rsidR="000C2465" w:rsidRDefault="00990183" w:rsidP="00B81DEF">
      <w:pPr>
        <w:pStyle w:val="Heading1"/>
        <w:numPr>
          <w:ilvl w:val="0"/>
          <w:numId w:val="0"/>
        </w:numPr>
        <w:ind w:left="432"/>
      </w:pPr>
      <w:r>
        <w:br w:type="page"/>
      </w:r>
    </w:p>
    <w:p w14:paraId="1AD80EF1" w14:textId="77777777" w:rsidR="000C2465" w:rsidRDefault="000C2465" w:rsidP="00CD7673">
      <w:pPr>
        <w:pStyle w:val="Heading1"/>
        <w:numPr>
          <w:ilvl w:val="0"/>
          <w:numId w:val="0"/>
        </w:numPr>
        <w:ind w:left="432"/>
      </w:pPr>
      <w:bookmarkStart w:id="1" w:name="_Toc114161211"/>
    </w:p>
    <w:p w14:paraId="56F9C210" w14:textId="2611FB07" w:rsidR="00CD7673" w:rsidRDefault="00CD7673" w:rsidP="00CD7673">
      <w:pPr>
        <w:pStyle w:val="Heading1"/>
        <w:numPr>
          <w:ilvl w:val="0"/>
          <w:numId w:val="0"/>
        </w:numPr>
        <w:ind w:left="432"/>
      </w:pPr>
      <w:r w:rsidRPr="00092DDA">
        <w:t>Abstract</w:t>
      </w:r>
      <w:bookmarkEnd w:id="1"/>
    </w:p>
    <w:p w14:paraId="55248E3F" w14:textId="617B675D" w:rsidR="008572E1" w:rsidRDefault="00CD7673" w:rsidP="00CD7673">
      <w:pPr>
        <w:spacing w:line="240" w:lineRule="auto"/>
      </w:pPr>
      <w:r w:rsidRPr="007B67D1">
        <w:t>With</w:t>
      </w:r>
      <w:r w:rsidR="00303C62">
        <w:t xml:space="preserve"> </w:t>
      </w:r>
      <w:r w:rsidRPr="007B67D1">
        <w:t>increasing amount</w:t>
      </w:r>
      <w:r w:rsidR="00A74A2F">
        <w:t>s</w:t>
      </w:r>
      <w:r w:rsidRPr="007B67D1">
        <w:t xml:space="preserve"> of </w:t>
      </w:r>
      <w:r w:rsidR="00FC3911">
        <w:t xml:space="preserve">digital </w:t>
      </w:r>
      <w:r w:rsidRPr="007B67D1">
        <w:t xml:space="preserve">information </w:t>
      </w:r>
      <w:r w:rsidR="00A74A2F">
        <w:t xml:space="preserve">being </w:t>
      </w:r>
      <w:r w:rsidRPr="007B67D1">
        <w:t xml:space="preserve">published by </w:t>
      </w:r>
      <w:r w:rsidR="00A74A2F">
        <w:t xml:space="preserve">government, business, organizations, and individuals, </w:t>
      </w:r>
      <w:r w:rsidRPr="007B67D1">
        <w:t xml:space="preserve">understanding </w:t>
      </w:r>
      <w:r w:rsidR="007A5B2C" w:rsidRPr="007A5B2C">
        <w:t xml:space="preserve">how digital information can be presented to </w:t>
      </w:r>
      <w:r w:rsidRPr="007B67D1">
        <w:t>improve</w:t>
      </w:r>
      <w:r w:rsidR="0092455A">
        <w:t xml:space="preserve"> user experience (UX)</w:t>
      </w:r>
      <w:r w:rsidR="00E915D4">
        <w:t xml:space="preserve"> </w:t>
      </w:r>
      <w:r w:rsidR="007A5B2C">
        <w:t>h</w:t>
      </w:r>
      <w:r w:rsidRPr="007B67D1">
        <w:t xml:space="preserve">as gained increasing importance. </w:t>
      </w:r>
      <w:r w:rsidR="00A972C2" w:rsidRPr="003D75E9">
        <w:rPr>
          <w:i/>
          <w:iCs/>
        </w:rPr>
        <w:t>I</w:t>
      </w:r>
      <w:r w:rsidR="00A972C2" w:rsidRPr="000E5246">
        <w:rPr>
          <w:i/>
          <w:iCs/>
        </w:rPr>
        <w:t xml:space="preserve">nformation </w:t>
      </w:r>
      <w:r w:rsidR="00990183" w:rsidRPr="000E5246">
        <w:rPr>
          <w:i/>
          <w:iCs/>
        </w:rPr>
        <w:t>engagement</w:t>
      </w:r>
      <w:r w:rsidR="00990183">
        <w:t xml:space="preserve"> (IE) is a</w:t>
      </w:r>
      <w:r w:rsidR="002F2E48">
        <w:t xml:space="preserve">n especially important aspect of UX reflecting </w:t>
      </w:r>
      <w:r w:rsidR="002F2E48" w:rsidRPr="007B67D1">
        <w:t>behavioral, emotional, and cognitive</w:t>
      </w:r>
      <w:r w:rsidR="002F2E48">
        <w:t xml:space="preserve"> responses to </w:t>
      </w:r>
      <w:r w:rsidR="002F2E48" w:rsidRPr="007B67D1">
        <w:t>digital information</w:t>
      </w:r>
      <w:r w:rsidR="002F2E48">
        <w:rPr>
          <w:i/>
          <w:iCs/>
        </w:rPr>
        <w:t>.</w:t>
      </w:r>
      <w:r w:rsidR="00E915D4" w:rsidRPr="007B67D1">
        <w:t xml:space="preserve"> </w:t>
      </w:r>
      <w:r w:rsidRPr="007B67D1">
        <w:t>While the significance</w:t>
      </w:r>
      <w:r w:rsidR="008572E1">
        <w:t xml:space="preserve"> of IE</w:t>
      </w:r>
      <w:r w:rsidRPr="007B67D1">
        <w:t xml:space="preserve"> has been well documented, little research has </w:t>
      </w:r>
      <w:r w:rsidR="005F6043">
        <w:t>investigate</w:t>
      </w:r>
      <w:r w:rsidR="0050037A">
        <w:t>d</w:t>
      </w:r>
      <w:r w:rsidRPr="007B67D1">
        <w:t xml:space="preserve"> how to systematically measure</w:t>
      </w:r>
      <w:r w:rsidR="005F6043">
        <w:t xml:space="preserve"> it; </w:t>
      </w:r>
      <w:r w:rsidR="008572E1">
        <w:t>design for it</w:t>
      </w:r>
      <w:r w:rsidR="005F6043">
        <w:t>;</w:t>
      </w:r>
      <w:r w:rsidRPr="007B67D1">
        <w:t xml:space="preserve"> and</w:t>
      </w:r>
      <w:r w:rsidR="005F6043">
        <w:t>,</w:t>
      </w:r>
      <w:r w:rsidRPr="007B67D1">
        <w:t xml:space="preserve"> most importantly,</w:t>
      </w:r>
      <w:r w:rsidR="008572E1">
        <w:t xml:space="preserve"> improve it</w:t>
      </w:r>
      <w:r w:rsidRPr="007B67D1">
        <w:t xml:space="preserve">. </w:t>
      </w:r>
    </w:p>
    <w:p w14:paraId="1158EF71" w14:textId="3E800101" w:rsidR="00CD7673" w:rsidRPr="007B67D1" w:rsidRDefault="00CD7673" w:rsidP="00D101F6">
      <w:pPr>
        <w:spacing w:line="240" w:lineRule="auto"/>
      </w:pPr>
      <w:r w:rsidRPr="007B67D1">
        <w:t>This dissertation</w:t>
      </w:r>
      <w:r w:rsidR="0092455A">
        <w:t xml:space="preserve"> work develop</w:t>
      </w:r>
      <w:r w:rsidR="00613A75">
        <w:t>ed</w:t>
      </w:r>
      <w:r w:rsidR="0092455A">
        <w:t xml:space="preserve"> and </w:t>
      </w:r>
      <w:r w:rsidR="0092455A" w:rsidRPr="007B67D1">
        <w:t>empirically validate</w:t>
      </w:r>
      <w:r w:rsidR="00613A75">
        <w:t>d</w:t>
      </w:r>
      <w:r w:rsidR="0092455A">
        <w:t xml:space="preserve"> </w:t>
      </w:r>
      <w:r w:rsidR="00851AF9">
        <w:t xml:space="preserve">a novel framework </w:t>
      </w:r>
      <w:r w:rsidRPr="007B67D1">
        <w:t>for</w:t>
      </w:r>
      <w:r w:rsidR="00376111">
        <w:t xml:space="preserve"> </w:t>
      </w:r>
      <w:r w:rsidRPr="007B67D1">
        <w:t>assessment</w:t>
      </w:r>
      <w:r w:rsidR="007E3212">
        <w:t>, prediction</w:t>
      </w:r>
      <w:r w:rsidR="00904AA1">
        <w:t>,</w:t>
      </w:r>
      <w:r w:rsidRPr="007B67D1">
        <w:t xml:space="preserve"> and manipulation of IE based on the phrasing of the information</w:t>
      </w:r>
      <w:r w:rsidR="00851AF9">
        <w:t xml:space="preserve"> </w:t>
      </w:r>
      <w:r w:rsidR="0092455A">
        <w:t xml:space="preserve">itself. </w:t>
      </w:r>
      <w:r w:rsidRPr="007B67D1">
        <w:t xml:space="preserve">The objectives </w:t>
      </w:r>
      <w:r w:rsidR="00613A75">
        <w:t>were</w:t>
      </w:r>
      <w:r w:rsidRPr="007B67D1">
        <w:t xml:space="preserve"> to a) </w:t>
      </w:r>
      <w:r w:rsidR="00904AA1">
        <w:t>c</w:t>
      </w:r>
      <w:r w:rsidRPr="007B67D1">
        <w:t xml:space="preserve">onceptually and operationally define IE; b) </w:t>
      </w:r>
      <w:r w:rsidR="00904AA1">
        <w:t>i</w:t>
      </w:r>
      <w:r w:rsidRPr="007B67D1">
        <w:t xml:space="preserve">dentify </w:t>
      </w:r>
      <w:r w:rsidR="004066FF">
        <w:t xml:space="preserve">textual </w:t>
      </w:r>
      <w:r>
        <w:t>features</w:t>
      </w:r>
      <w:r w:rsidRPr="007B67D1">
        <w:t xml:space="preserve"> of engaging information</w:t>
      </w:r>
      <w:r w:rsidR="008572E1">
        <w:t>;</w:t>
      </w:r>
      <w:r w:rsidRPr="007B67D1">
        <w:t xml:space="preserve"> </w:t>
      </w:r>
      <w:r w:rsidR="00904AA1">
        <w:t xml:space="preserve">and </w:t>
      </w:r>
      <w:r w:rsidRPr="007B67D1">
        <w:t xml:space="preserve">c) </w:t>
      </w:r>
      <w:r w:rsidR="00904AA1">
        <w:t>d</w:t>
      </w:r>
      <w:r w:rsidRPr="007B67D1">
        <w:t>evelop a</w:t>
      </w:r>
      <w:r>
        <w:t xml:space="preserve"> method and </w:t>
      </w:r>
      <w:r w:rsidRPr="007B67D1">
        <w:t>instrument for systematic</w:t>
      </w:r>
      <w:r w:rsidR="007E3212">
        <w:t xml:space="preserve"> </w:t>
      </w:r>
      <w:r w:rsidR="00613A75">
        <w:t xml:space="preserve">prediction </w:t>
      </w:r>
      <w:r w:rsidR="007E3212">
        <w:t>and m</w:t>
      </w:r>
      <w:r w:rsidRPr="007B67D1">
        <w:t>anipulation of IE using computational linguistics, text analysis</w:t>
      </w:r>
      <w:r w:rsidR="00613A75">
        <w:t>,</w:t>
      </w:r>
      <w:r w:rsidR="0092455A">
        <w:t xml:space="preserve"> and</w:t>
      </w:r>
      <w:r w:rsidR="007E3212">
        <w:t xml:space="preserve"> </w:t>
      </w:r>
      <w:r w:rsidRPr="007B67D1">
        <w:t>natural language processing</w:t>
      </w:r>
      <w:r w:rsidR="0092455A">
        <w:t xml:space="preserve">. </w:t>
      </w:r>
      <w:r w:rsidR="005F6043">
        <w:t>These objectives</w:t>
      </w:r>
      <w:r w:rsidR="0092455A">
        <w:t xml:space="preserve"> </w:t>
      </w:r>
      <w:r w:rsidR="00CE1D0A">
        <w:t>were</w:t>
      </w:r>
      <w:r w:rsidR="005F6043">
        <w:t xml:space="preserve"> fulfilled </w:t>
      </w:r>
      <w:r w:rsidR="00990183">
        <w:t>w</w:t>
      </w:r>
      <w:r w:rsidR="00316064">
        <w:t>ith</w:t>
      </w:r>
      <w:r w:rsidR="005F6043">
        <w:t>in</w:t>
      </w:r>
      <w:r w:rsidRPr="007B67D1">
        <w:t xml:space="preserve"> three research phases</w:t>
      </w:r>
      <w:r w:rsidR="005F6043">
        <w:t>.</w:t>
      </w:r>
      <w:r>
        <w:t xml:space="preserve"> </w:t>
      </w:r>
      <w:r w:rsidRPr="007B67D1">
        <w:t xml:space="preserve">In </w:t>
      </w:r>
      <w:r w:rsidR="00316064">
        <w:t>P</w:t>
      </w:r>
      <w:r w:rsidRPr="007B67D1">
        <w:t xml:space="preserve">hase 1, a conceptual </w:t>
      </w:r>
      <w:r w:rsidR="008572E1">
        <w:t>model</w:t>
      </w:r>
      <w:r w:rsidRPr="007B67D1">
        <w:t xml:space="preserve"> of IE</w:t>
      </w:r>
      <w:r w:rsidR="008572E1">
        <w:t xml:space="preserve"> dimensions and determinants</w:t>
      </w:r>
      <w:r w:rsidRPr="007B67D1">
        <w:t xml:space="preserve"> </w:t>
      </w:r>
      <w:r w:rsidR="0092455A">
        <w:t xml:space="preserve">was </w:t>
      </w:r>
      <w:r w:rsidRPr="007B67D1">
        <w:t>developed</w:t>
      </w:r>
      <w:r>
        <w:t xml:space="preserve"> </w:t>
      </w:r>
      <w:r w:rsidR="0092455A">
        <w:t>through a</w:t>
      </w:r>
      <w:r w:rsidR="007E3212" w:rsidRPr="007E3212">
        <w:t xml:space="preserve"> comprehensive interdisciplinary literature synthesis</w:t>
      </w:r>
      <w:r w:rsidR="0092455A">
        <w:t xml:space="preserve"> and empirically</w:t>
      </w:r>
      <w:r w:rsidR="004066FF">
        <w:t xml:space="preserve"> validated using large</w:t>
      </w:r>
      <w:r w:rsidR="00EE6292">
        <w:t>-</w:t>
      </w:r>
      <w:r w:rsidR="004066FF">
        <w:t xml:space="preserve">scale </w:t>
      </w:r>
      <w:r w:rsidR="0092455A">
        <w:t>user</w:t>
      </w:r>
      <w:r w:rsidR="004066FF">
        <w:t xml:space="preserve"> surveys</w:t>
      </w:r>
      <w:r w:rsidR="0092455A">
        <w:t>. In</w:t>
      </w:r>
      <w:r w:rsidRPr="007B67D1">
        <w:t xml:space="preserve"> </w:t>
      </w:r>
      <w:r w:rsidR="00CE1D0A">
        <w:t>P</w:t>
      </w:r>
      <w:r w:rsidRPr="007B67D1">
        <w:t xml:space="preserve">hase </w:t>
      </w:r>
      <w:r w:rsidR="00FC3911">
        <w:t>2</w:t>
      </w:r>
      <w:r w:rsidRPr="007B67D1">
        <w:t>,</w:t>
      </w:r>
      <w:r w:rsidR="00FA2BA3">
        <w:t xml:space="preserve"> </w:t>
      </w:r>
      <w:r>
        <w:t>a set of</w:t>
      </w:r>
      <w:r w:rsidR="004066FF">
        <w:t xml:space="preserve"> </w:t>
      </w:r>
      <w:r w:rsidR="0092455A">
        <w:t xml:space="preserve">engaging textual </w:t>
      </w:r>
      <w:r w:rsidR="004066FF">
        <w:t>attributes</w:t>
      </w:r>
      <w:r w:rsidR="0092455A">
        <w:t xml:space="preserve"> </w:t>
      </w:r>
      <w:r w:rsidR="00FA2BA3">
        <w:t xml:space="preserve">were </w:t>
      </w:r>
      <w:r w:rsidR="00EE6292">
        <w:t xml:space="preserve">identified </w:t>
      </w:r>
      <w:r w:rsidR="00FC3911">
        <w:t>to</w:t>
      </w:r>
      <w:r w:rsidRPr="007B67D1">
        <w:t xml:space="preserve"> </w:t>
      </w:r>
      <w:r w:rsidR="00B1409D">
        <w:t>inform</w:t>
      </w:r>
      <w:r w:rsidR="00B1409D" w:rsidRPr="007B67D1">
        <w:t xml:space="preserve"> development</w:t>
      </w:r>
      <w:r w:rsidR="00EE6292">
        <w:t xml:space="preserve"> of </w:t>
      </w:r>
      <w:r w:rsidRPr="007B67D1">
        <w:t xml:space="preserve">a method and instrument for </w:t>
      </w:r>
      <w:r w:rsidR="00376111">
        <w:t xml:space="preserve">the </w:t>
      </w:r>
      <w:r w:rsidRPr="007B67D1">
        <w:t>assessment and manipulation</w:t>
      </w:r>
      <w:r w:rsidR="008572E1">
        <w:t xml:space="preserve"> of IE</w:t>
      </w:r>
      <w:r w:rsidRPr="007B67D1">
        <w:t xml:space="preserve"> using computational linguistics.</w:t>
      </w:r>
      <w:r>
        <w:t xml:space="preserve"> </w:t>
      </w:r>
      <w:bookmarkStart w:id="2" w:name="_Hlk98407644"/>
      <w:r w:rsidRPr="007B67D1">
        <w:t xml:space="preserve">In </w:t>
      </w:r>
      <w:r w:rsidR="00142886">
        <w:t>P</w:t>
      </w:r>
      <w:r w:rsidRPr="007B67D1">
        <w:t xml:space="preserve">hase </w:t>
      </w:r>
      <w:r w:rsidR="00FC3911">
        <w:t>3</w:t>
      </w:r>
      <w:r w:rsidR="00904AA1">
        <w:t>,</w:t>
      </w:r>
      <w:r w:rsidRPr="007B67D1">
        <w:t xml:space="preserve"> the </w:t>
      </w:r>
      <w:r w:rsidR="00142886">
        <w:t xml:space="preserve">IE </w:t>
      </w:r>
      <w:r w:rsidRPr="007B67D1">
        <w:t>model, method</w:t>
      </w:r>
      <w:r w:rsidR="00904AA1">
        <w:t>,</w:t>
      </w:r>
      <w:r w:rsidR="005F6043">
        <w:t xml:space="preserve"> </w:t>
      </w:r>
      <w:r w:rsidRPr="007B67D1">
        <w:t xml:space="preserve">and instrument </w:t>
      </w:r>
      <w:r w:rsidR="00FA2BA3">
        <w:t>were</w:t>
      </w:r>
      <w:r w:rsidRPr="007B67D1">
        <w:t xml:space="preserve"> empirically tested</w:t>
      </w:r>
      <w:r w:rsidR="00EE6292">
        <w:t xml:space="preserve"> to confirm that they </w:t>
      </w:r>
      <w:r w:rsidR="00C03D39">
        <w:t>improve</w:t>
      </w:r>
      <w:r w:rsidR="00EE6292">
        <w:t>d</w:t>
      </w:r>
      <w:r w:rsidR="00C03D39">
        <w:t xml:space="preserve"> </w:t>
      </w:r>
      <w:r w:rsidR="00613A75">
        <w:t>IE with textual information.</w:t>
      </w:r>
      <w:r w:rsidR="00D86102">
        <w:t xml:space="preserve"> </w:t>
      </w:r>
    </w:p>
    <w:bookmarkEnd w:id="2"/>
    <w:p w14:paraId="741203E2" w14:textId="0C87A242" w:rsidR="00CD7673" w:rsidRDefault="00C03D39" w:rsidP="007E3212">
      <w:pPr>
        <w:spacing w:line="240" w:lineRule="auto"/>
      </w:pPr>
      <w:r>
        <w:t>T</w:t>
      </w:r>
      <w:r w:rsidR="00CD7673" w:rsidRPr="007B67D1">
        <w:t>his</w:t>
      </w:r>
      <w:r>
        <w:t xml:space="preserve"> research </w:t>
      </w:r>
      <w:r w:rsidR="00EE6292">
        <w:t>into the</w:t>
      </w:r>
      <w:r>
        <w:t xml:space="preserve"> importance of word choice on UX</w:t>
      </w:r>
      <w:r w:rsidR="00EE6292">
        <w:t xml:space="preserve"> contributes to the literature in several respects. </w:t>
      </w:r>
      <w:r w:rsidR="002F2E48">
        <w:t xml:space="preserve">Its identification of </w:t>
      </w:r>
      <w:r w:rsidR="00CD7673" w:rsidRPr="007B67D1">
        <w:t>quantitative</w:t>
      </w:r>
      <w:r>
        <w:t xml:space="preserve"> textual</w:t>
      </w:r>
      <w:r w:rsidR="00CD7673" w:rsidRPr="007B67D1">
        <w:t xml:space="preserve"> </w:t>
      </w:r>
      <w:r w:rsidR="0027000D">
        <w:t>attributes</w:t>
      </w:r>
      <w:r w:rsidR="0027000D" w:rsidRPr="007B67D1">
        <w:t xml:space="preserve"> </w:t>
      </w:r>
      <w:r w:rsidR="00CD7673" w:rsidRPr="007B67D1">
        <w:t>that</w:t>
      </w:r>
      <w:r w:rsidR="008572E1">
        <w:t xml:space="preserve"> can be used to</w:t>
      </w:r>
      <w:r w:rsidR="00CD7673" w:rsidRPr="007B67D1">
        <w:t xml:space="preserve"> </w:t>
      </w:r>
      <w:r>
        <w:t xml:space="preserve">measure and </w:t>
      </w:r>
      <w:r w:rsidR="004066FF">
        <w:t>predict engaging words</w:t>
      </w:r>
      <w:r w:rsidR="00CE1D0A">
        <w:t xml:space="preserve"> and then applying them to construct and validate </w:t>
      </w:r>
      <w:r>
        <w:t>a systematic and automatic method for assessment and improvement of</w:t>
      </w:r>
      <w:r w:rsidR="00CD7673" w:rsidRPr="007B67D1">
        <w:t xml:space="preserve"> IE</w:t>
      </w:r>
      <w:r w:rsidR="002F2E48">
        <w:t xml:space="preserve"> contributes</w:t>
      </w:r>
      <w:r w:rsidR="00CE1D0A">
        <w:t xml:space="preserve"> </w:t>
      </w:r>
      <w:r w:rsidR="00613A75">
        <w:t>an im</w:t>
      </w:r>
      <w:r w:rsidR="00CE1D0A">
        <w:t>portant tool and methods for immediate evaluation of IE and for further research into how to improve it</w:t>
      </w:r>
      <w:r w:rsidR="00CD7673" w:rsidRPr="007B67D1">
        <w:t>.</w:t>
      </w:r>
      <w:r w:rsidR="00613A75">
        <w:t xml:space="preserve"> Their further application to diverse domains may identify ways to greatly improve IE, and therefore UX, with various media.</w:t>
      </w:r>
      <w:r w:rsidR="00CD7673">
        <w:br w:type="page"/>
      </w:r>
    </w:p>
    <w:p w14:paraId="1A6BCEBA" w14:textId="6918E6F8" w:rsidR="00CD7673" w:rsidRPr="00092DDA" w:rsidRDefault="00CD7673" w:rsidP="00CD7673">
      <w:pPr>
        <w:pStyle w:val="Heading1"/>
        <w:rPr>
          <w:shd w:val="clear" w:color="auto" w:fill="FFFFFF"/>
        </w:rPr>
      </w:pPr>
      <w:bookmarkStart w:id="3" w:name="_Toc114161212"/>
      <w:bookmarkEnd w:id="0"/>
      <w:r w:rsidRPr="00092DDA">
        <w:rPr>
          <w:shd w:val="clear" w:color="auto" w:fill="FFFFFF"/>
        </w:rPr>
        <w:lastRenderedPageBreak/>
        <w:t>Introduction</w:t>
      </w:r>
      <w:bookmarkEnd w:id="3"/>
      <w:r>
        <w:rPr>
          <w:shd w:val="clear" w:color="auto" w:fill="FFFFFF"/>
        </w:rPr>
        <w:t xml:space="preserve"> </w:t>
      </w:r>
    </w:p>
    <w:p w14:paraId="34E662E7" w14:textId="77777777" w:rsidR="00CD7673" w:rsidRPr="00092DDA" w:rsidRDefault="00CD7673" w:rsidP="00CD7673">
      <w:pPr>
        <w:pStyle w:val="Heading2"/>
      </w:pPr>
      <w:bookmarkStart w:id="4" w:name="_Toc114161213"/>
      <w:r w:rsidRPr="00092DDA">
        <w:t>Problem definition</w:t>
      </w:r>
      <w:bookmarkEnd w:id="4"/>
    </w:p>
    <w:p w14:paraId="6AA7F1ED" w14:textId="542E343E" w:rsidR="00AB7742" w:rsidRDefault="00B960FC" w:rsidP="00EC2023">
      <w:bookmarkStart w:id="5" w:name="_Hlk159087659"/>
      <w:r w:rsidRPr="00B960FC">
        <w:rPr>
          <w:i/>
          <w:iCs/>
        </w:rPr>
        <w:t>I</w:t>
      </w:r>
      <w:r w:rsidR="007E3212" w:rsidRPr="00DF533B">
        <w:rPr>
          <w:i/>
          <w:iCs/>
        </w:rPr>
        <w:t>nformation</w:t>
      </w:r>
      <w:r w:rsidR="00803181">
        <w:rPr>
          <w:i/>
          <w:iCs/>
        </w:rPr>
        <w:t xml:space="preserve"> </w:t>
      </w:r>
      <w:r w:rsidR="00803181" w:rsidRPr="00EF4AE2">
        <w:t>is</w:t>
      </w:r>
      <w:r w:rsidR="00DB5F3B">
        <w:t xml:space="preserve"> </w:t>
      </w:r>
      <w:r w:rsidR="00803181">
        <w:t>the</w:t>
      </w:r>
      <w:r w:rsidR="00DB5F3B">
        <w:t xml:space="preserve"> meaning of data</w:t>
      </w:r>
      <w:r w:rsidR="00641656">
        <w:t xml:space="preserve"> </w:t>
      </w:r>
      <w:r w:rsidR="00641656">
        <w:fldChar w:fldCharType="begin"/>
      </w:r>
      <w:r w:rsidR="00EC2023">
        <w:instrText xml:space="preserve"> ADDIN ZOTERO_ITEM CSL_CITATION {"citationID":"JFfhaIwS","properties":{"formattedCitation":"[@zins2007]","plainCitation":"[@zins2007]","noteIndex":0},"citationItems":[{"id":1137,"uris":["http://zotero.org/users/2644296/items/4XGQVNVF"],"itemData":{"id":1137,"type":"article-journal","container-title":"Journal of the American Society for Information Science and Technology","DOI":"10.1002/asi.20508","ISSN":"15322882, 15322890","issue":"4","language":"en","note":"00000","page":"479-493","source":"CrossRef","title":"Conceptual approaches for defining data, information, and knowledge","URL":"http://doi.wiley.com/10.1002/asi.20508","volume":"58","author":[{"family":"Zins","given":"Chaim"}],"accessed":{"date-parts":[["2015",12,5]]},"issued":{"date-parts":[["2007",2,15]]},"citation-key":"zins2007"}}],"schema":"https://github.com/citation-style-language/schema/raw/master/csl-citation.json"} </w:instrText>
      </w:r>
      <w:r w:rsidR="00641656">
        <w:fldChar w:fldCharType="separate"/>
      </w:r>
      <w:r w:rsidR="00EC2023" w:rsidRPr="00EC2023">
        <w:rPr>
          <w:rFonts w:ascii="Times New Roman" w:hAnsi="Times New Roman" w:cs="Times New Roman"/>
        </w:rPr>
        <w:t>[@zins2007]</w:t>
      </w:r>
      <w:r w:rsidR="00641656">
        <w:fldChar w:fldCharType="end"/>
      </w:r>
      <w:r w:rsidR="00641656">
        <w:t xml:space="preserve">. </w:t>
      </w:r>
      <w:r w:rsidR="001A2BB4">
        <w:rPr>
          <w:rStyle w:val="EndnoteReference"/>
        </w:rPr>
        <w:endnoteReference w:id="1"/>
      </w:r>
      <w:r w:rsidR="00A75DBE" w:rsidRPr="00A75DBE">
        <w:t>The key characteristic of information is that it is subject to interpretation and processing.</w:t>
      </w:r>
      <w:r w:rsidR="00A75DBE">
        <w:t xml:space="preserve"> D</w:t>
      </w:r>
      <w:r w:rsidR="00A75DBE" w:rsidRPr="00A75DBE">
        <w:t xml:space="preserve">ata </w:t>
      </w:r>
      <w:r w:rsidR="00A75DBE">
        <w:t xml:space="preserve">is being </w:t>
      </w:r>
      <w:r w:rsidR="00A75DBE" w:rsidRPr="00A75DBE">
        <w:t>processed into information</w:t>
      </w:r>
      <w:r w:rsidR="00A75DBE">
        <w:t xml:space="preserve"> and then in</w:t>
      </w:r>
      <w:r w:rsidR="00A75DBE" w:rsidRPr="00A75DBE">
        <w:t>terpreted</w:t>
      </w:r>
      <w:r w:rsidR="00AB7742">
        <w:t xml:space="preserve"> into knowledge </w:t>
      </w:r>
      <w:r w:rsidR="00AB7742">
        <w:fldChar w:fldCharType="begin"/>
      </w:r>
      <w:r w:rsidR="00EC2023">
        <w:instrText xml:space="preserve"> ADDIN ZOTERO_ITEM CSL_CITATION {"citationID":"a2nq0oacra7","properties":{"formattedCitation":"[@fricke2009]","plainCitation":"[@fricke2009]","noteIndex":0},"citationItems":[{"id":1372,"uris":["http://zotero.org/users/2644296/items/3A6IPP8V"],"itemData":{"id":1372,"type":"article-journal","container-title":"Journal of information science","DOI":"10.1177/0165551508094050","ISSN":"0165-5515","issue":"2","note":"00000","page":"131–142","source":"Google Scholar","title":"The knowledge pyramid: a critique of the DIKW hierarchy","title-short":"The knowledge pyramid","URL":"http://jis.sagepub.com/content/35/2/131.short","volume":"35","author":[{"family":"Frické","given":"Martin"}],"accessed":{"date-parts":[["2016",1,30]]},"issued":{"date-parts":[["2009"]]},"citation-key":"fricke2009"}}],"schema":"https://github.com/citation-style-language/schema/raw/master/csl-citation.json"} </w:instrText>
      </w:r>
      <w:r w:rsidR="00AB7742">
        <w:fldChar w:fldCharType="separate"/>
      </w:r>
      <w:r w:rsidR="00EC2023" w:rsidRPr="00EC2023">
        <w:rPr>
          <w:rFonts w:ascii="Times New Roman" w:hAnsi="Times New Roman" w:cs="Times New Roman"/>
        </w:rPr>
        <w:t>[@fricke2009]</w:t>
      </w:r>
      <w:r w:rsidR="00AB7742">
        <w:fldChar w:fldCharType="end"/>
      </w:r>
      <w:r w:rsidR="00A75DBE">
        <w:t>. I</w:t>
      </w:r>
      <w:r w:rsidR="00A75DBE" w:rsidRPr="00A75DBE">
        <w:t xml:space="preserve">n written </w:t>
      </w:r>
      <w:r w:rsidR="00A75DBE">
        <w:t xml:space="preserve">or digital </w:t>
      </w:r>
      <w:r w:rsidR="00A75DBE" w:rsidRPr="00A75DBE">
        <w:t>text</w:t>
      </w:r>
      <w:r w:rsidR="00A75DBE">
        <w:t>,</w:t>
      </w:r>
      <w:r w:rsidR="00A75DBE" w:rsidRPr="00A75DBE">
        <w:t xml:space="preserve"> each symbol</w:t>
      </w:r>
      <w:r w:rsidR="00A75DBE">
        <w:t xml:space="preserve">, </w:t>
      </w:r>
      <w:r w:rsidR="00A75DBE" w:rsidRPr="00A75DBE">
        <w:t>letter</w:t>
      </w:r>
      <w:r w:rsidR="00A75DBE">
        <w:t>, word</w:t>
      </w:r>
      <w:r w:rsidR="00AB7742">
        <w:t>, phrase</w:t>
      </w:r>
      <w:r w:rsidR="00A75DBE">
        <w:t xml:space="preserve"> and so on</w:t>
      </w:r>
      <w:r w:rsidR="00A75DBE" w:rsidRPr="00A75DBE">
        <w:t xml:space="preserve"> </w:t>
      </w:r>
      <w:proofErr w:type="gramStart"/>
      <w:r w:rsidR="00A75DBE" w:rsidRPr="00A75DBE">
        <w:t>convey</w:t>
      </w:r>
      <w:proofErr w:type="gramEnd"/>
      <w:r w:rsidR="00A75DBE" w:rsidRPr="00A75DBE">
        <w:t xml:space="preserve"> information</w:t>
      </w:r>
      <w:r w:rsidR="00AB7742">
        <w:t xml:space="preserve">. </w:t>
      </w:r>
      <w:r w:rsidR="00AB7742" w:rsidRPr="00641656">
        <w:t xml:space="preserve">The data available at one level </w:t>
      </w:r>
      <w:r w:rsidR="00AB7742">
        <w:t>is</w:t>
      </w:r>
      <w:r w:rsidR="00AB7742" w:rsidRPr="00641656">
        <w:t xml:space="preserve"> processed into information to be interpreted at the next level</w:t>
      </w:r>
      <w:r w:rsidR="00AB7742">
        <w:t>,</w:t>
      </w:r>
      <w:r w:rsidR="00A75DBE" w:rsidRPr="00A75DBE">
        <w:t xml:space="preserve"> until </w:t>
      </w:r>
      <w:r w:rsidR="00AB7742">
        <w:t xml:space="preserve">the </w:t>
      </w:r>
      <w:r w:rsidR="00A75DBE" w:rsidRPr="00A75DBE">
        <w:t>information at the top level is interpreted and becomes knowledge</w:t>
      </w:r>
      <w:r w:rsidR="00AB7742">
        <w:t>.</w:t>
      </w:r>
      <w:r w:rsidR="00A75DBE" w:rsidRPr="00A75DBE">
        <w:t xml:space="preserve"> </w:t>
      </w:r>
      <w:r w:rsidR="00803181" w:rsidRPr="00803181">
        <w:t>Information</w:t>
      </w:r>
      <w:r w:rsidR="00AB7742">
        <w:t>, therefore,</w:t>
      </w:r>
      <w:r w:rsidR="00803181" w:rsidRPr="00803181">
        <w:t xml:space="preserve"> is not knowledge itself, but rather the representation of it</w:t>
      </w:r>
      <w:r w:rsidR="00641656">
        <w:t xml:space="preserve">. </w:t>
      </w:r>
    </w:p>
    <w:p w14:paraId="19BB0D8D" w14:textId="7861CAEB" w:rsidR="002362CD" w:rsidRDefault="00803181" w:rsidP="00EC2023">
      <w:r w:rsidRPr="00EF4AE2">
        <w:rPr>
          <w:i/>
          <w:iCs/>
        </w:rPr>
        <w:t>Communication</w:t>
      </w:r>
      <w:r w:rsidRPr="00803181">
        <w:t xml:space="preserve"> is the exchange of information, or the act of conveying meaning.</w:t>
      </w:r>
      <w:r>
        <w:t xml:space="preserve"> Providing </w:t>
      </w:r>
      <w:r w:rsidRPr="00EF4AE2">
        <w:t>information</w:t>
      </w:r>
      <w:r w:rsidR="007E3212">
        <w:t xml:space="preserve"> in</w:t>
      </w:r>
      <w:r w:rsidR="0050171F">
        <w:t xml:space="preserve"> the best form and format is </w:t>
      </w:r>
      <w:r w:rsidR="007E3212">
        <w:t xml:space="preserve">critical to </w:t>
      </w:r>
      <w:r w:rsidR="007E1B99">
        <w:t xml:space="preserve">the success of </w:t>
      </w:r>
      <w:r w:rsidR="007E3212">
        <w:t>information systems (IS</w:t>
      </w:r>
      <w:r w:rsidR="0092455A">
        <w:t>)</w:t>
      </w:r>
      <w:r w:rsidR="007E3212">
        <w:t xml:space="preserve"> </w:t>
      </w:r>
      <w:r w:rsidR="007E3212">
        <w:fldChar w:fldCharType="begin"/>
      </w:r>
      <w:r w:rsidR="00EC2023">
        <w:instrText xml:space="preserve"> ADDIN ZOTERO_ITEM CSL_CITATION {"citationID":"mdJFTKwC","properties":{"formattedCitation":"(DeLone &amp; McLean, 2003)","plainCitation":"(DeLone &amp; McLean, 2003)","dontUpdate":true,"noteIndex":0},"citationItems":[{"id":2215,"uris":["http://zotero.org/users/2644296/items/AY6L7IWY"],"itemData":{"id":2215,"type":"article-journal","abstract":"Ten years ago, we presented the DeLone and McLean Information Systems (IS) Success Model as a framework and model for measuring the complexdependent variable in IS research. In this paper, we discuss many of the important IS success research contributions of the last decade, focusing especially on research efforts that apply, validate, challenge, and propose enhancementsto our original model. Based on our evaluation of those contributions, we propose minor refinements to the model and propose an updated DeLone and McLean IS Success Model. We discuss the utility of the updated model for measuring e-commerce system success. Finally, we make a series of recommendations regarding current and future measurement of IS success.","container-title":"Journal of Management Information Systems","DOI":"10/gdxv7r","ISSN":"0742-1222, 1557-928X","issue":"4","language":"en","note":"ZSCC: 0011450","page":"9-30","source":"Crossref","title":"The DeLone and McLean model of information systems success:  A ten-year update","title-short":"The DeLone and McLean Model of Information Systems Success","URL":"https://www.tandfonline.com/doi/full/10.1080/07421222.2003.11045748","volume":"19","author":[{"family":"DeLone","given":"William H."},{"family":"McLean","given":"Ephraim R."}],"accessed":{"date-parts":[["2018",10,21]]},"issued":{"date-parts":[["2003",4]]},"citation-key":"delone2003"}}],"schema":"https://github.com/citation-style-language/schema/raw/master/csl-citation.json"} </w:instrText>
      </w:r>
      <w:r w:rsidR="007E3212">
        <w:fldChar w:fldCharType="separate"/>
      </w:r>
      <w:r w:rsidR="00B6266F" w:rsidRPr="00B6266F">
        <w:rPr>
          <w:rFonts w:ascii="Times New Roman" w:hAnsi="Times New Roman" w:cs="Times New Roman"/>
        </w:rPr>
        <w:t>(</w:t>
      </w:r>
      <w:r w:rsidR="00E3404B" w:rsidRPr="00B6266F">
        <w:rPr>
          <w:rFonts w:ascii="Times New Roman" w:hAnsi="Times New Roman" w:cs="Times New Roman"/>
        </w:rPr>
        <w:t>Delone</w:t>
      </w:r>
      <w:r w:rsidR="00B6266F" w:rsidRPr="00B6266F">
        <w:rPr>
          <w:rFonts w:ascii="Times New Roman" w:hAnsi="Times New Roman" w:cs="Times New Roman"/>
        </w:rPr>
        <w:t xml:space="preserve"> &amp; McLean, 2003)</w:t>
      </w:r>
      <w:r w:rsidR="007E3212">
        <w:fldChar w:fldCharType="end"/>
      </w:r>
      <w:r w:rsidR="007E3212">
        <w:t>.</w:t>
      </w:r>
      <w:r w:rsidR="002362CD">
        <w:t xml:space="preserve"> </w:t>
      </w:r>
      <w:r w:rsidR="00DB5F3B">
        <w:t>T</w:t>
      </w:r>
      <w:r w:rsidR="007E3212">
        <w:t>raditionally</w:t>
      </w:r>
      <w:r w:rsidR="00DB5F3B">
        <w:t>,</w:t>
      </w:r>
      <w:r w:rsidR="007E3212">
        <w:t xml:space="preserve"> </w:t>
      </w:r>
      <w:r w:rsidR="00B0383F">
        <w:t xml:space="preserve">IS research </w:t>
      </w:r>
      <w:r w:rsidR="007E3212">
        <w:t>has been</w:t>
      </w:r>
      <w:r w:rsidR="00B0383F">
        <w:t xml:space="preserve"> focused</w:t>
      </w:r>
      <w:r w:rsidR="007E3212">
        <w:t xml:space="preserve"> on </w:t>
      </w:r>
      <w:r w:rsidR="00DB5F3B">
        <w:t xml:space="preserve">the </w:t>
      </w:r>
      <w:r w:rsidR="00D76C08">
        <w:t>efficiency and effectiveness</w:t>
      </w:r>
      <w:r w:rsidR="002362CD">
        <w:t xml:space="preserve"> of information delivery and design</w:t>
      </w:r>
      <w:r w:rsidR="00DB5F3B">
        <w:t>. However,</w:t>
      </w:r>
      <w:r w:rsidR="00B0383F">
        <w:t xml:space="preserve"> </w:t>
      </w:r>
      <w:r w:rsidR="007E3212">
        <w:t xml:space="preserve">current research has been increasingly </w:t>
      </w:r>
      <w:r w:rsidR="00D76C08">
        <w:t>concentrated</w:t>
      </w:r>
      <w:r w:rsidR="007E3212">
        <w:t xml:space="preserve"> on</w:t>
      </w:r>
      <w:r w:rsidR="00D76C08">
        <w:t xml:space="preserve"> </w:t>
      </w:r>
      <w:r w:rsidR="00B0383F">
        <w:t xml:space="preserve">the importance of </w:t>
      </w:r>
      <w:r w:rsidR="00B0383F" w:rsidRPr="00DF533B">
        <w:rPr>
          <w:i/>
          <w:iCs/>
        </w:rPr>
        <w:t>user experience</w:t>
      </w:r>
      <w:r w:rsidR="00D76C08" w:rsidRPr="00DF533B">
        <w:rPr>
          <w:i/>
          <w:iCs/>
        </w:rPr>
        <w:t xml:space="preserve"> </w:t>
      </w:r>
      <w:r w:rsidR="00B0383F">
        <w:t>(UX)</w:t>
      </w:r>
      <w:r w:rsidR="00DB5F3B">
        <w:t>, which</w:t>
      </w:r>
      <w:r w:rsidR="00B0383F" w:rsidRPr="00B0383F">
        <w:t xml:space="preserve"> encompasses all aspects of the end-user's interaction</w:t>
      </w:r>
      <w:r w:rsidR="00B0383F">
        <w:t>s</w:t>
      </w:r>
      <w:r w:rsidR="00B0383F" w:rsidRPr="00B0383F">
        <w:t xml:space="preserve"> with </w:t>
      </w:r>
      <w:r w:rsidR="002362CD">
        <w:t xml:space="preserve">a </w:t>
      </w:r>
      <w:r w:rsidR="00B0383F" w:rsidRPr="00B0383F">
        <w:t>company, its services, and its products</w:t>
      </w:r>
      <w:r w:rsidR="00B0383F">
        <w:t xml:space="preserve"> </w:t>
      </w:r>
      <w:r w:rsidR="00CD7673" w:rsidRPr="00092DDA">
        <w:rPr>
          <w:rFonts w:eastAsia="Georgia"/>
        </w:rPr>
        <w:fldChar w:fldCharType="begin"/>
      </w:r>
      <w:r w:rsidR="00EC2023">
        <w:rPr>
          <w:rFonts w:eastAsia="Georgia"/>
        </w:rPr>
        <w:instrText xml:space="preserve"> ADDIN ZOTERO_ITEM CSL_CITATION {"citationID":"mDf6st9v","properties":{"formattedCitation":"(ISO 9241, 2019)","plainCitation":"(ISO 9241, 2019)","dontUpdate":true,"noteIndex":0},"citationItems":[{"id":2036,"uris":["http://zotero.org/users/2644296/items/ZEJ7DZT2"],"itemData":{"id":2036,"type":"book","event-place":"Geneva, Switzerland","note":"00002","publisher":"International Standardization Organization","publisher-place":"Geneva, Switzerland","source":"Google Scholar","title":"Ergonomics of human-system interaction: Part 210: Human-centred design for interactive systems","title-short":"ISO 9241-210","URL":"https://www.iso.org/obp/ui/#iso:std:iso:9241:-210:ed-2:v1:en","author":[{"literal":"ISO 9241"}],"issued":{"date-parts":[["2019",6]]},"citation-key":"iso92412019"}}],"schema":"https://github.com/citation-style-language/schema/raw/master/csl-citation.json"} </w:instrText>
      </w:r>
      <w:r w:rsidR="00CD7673" w:rsidRPr="00092DDA">
        <w:rPr>
          <w:rFonts w:eastAsia="Georgia"/>
        </w:rPr>
        <w:fldChar w:fldCharType="separate"/>
      </w:r>
      <w:r w:rsidR="00CD7673" w:rsidRPr="00092DDA">
        <w:rPr>
          <w:rFonts w:eastAsia="Georgia"/>
        </w:rPr>
        <w:t>(</w:t>
      </w:r>
      <w:r w:rsidR="00DB5F3B">
        <w:fldChar w:fldCharType="begin"/>
      </w:r>
      <w:r w:rsidR="00EC2023">
        <w:instrText xml:space="preserve"> ADDIN ZOTERO_ITEM CSL_CITATION {"citationID":"7BbPMHmi","properties":{"formattedCitation":"(Venkatesh &amp; Bala, 2008)","plainCitation":"(Venkatesh &amp; Bala, 2008)","dontUpdate":true,"noteIndex":0},"citationItems":[{"id":2115,"uris":["http://zotero.org/users/2644296/items/4W8VLZU8"],"itemData":{"id":2115,"type":"article-journal","container-title":"Decision sciences","issue":"2","note":"00000","page":"273–315","source":"Google Scholar","title":"Technology acceptance model 3 and a research agenda on interventions","volume":"39","author":[{"family":"Venkatesh","given":"Viswanath"},{"family":"Bala","given":"Hillol"}],"issued":{"date-parts":[["2008"]]},"citation-key":"venkatesh2008"}}],"schema":"https://github.com/citation-style-language/schema/raw/master/csl-citation.json"} </w:instrText>
      </w:r>
      <w:r w:rsidR="00DB5F3B">
        <w:fldChar w:fldCharType="separate"/>
      </w:r>
      <w:r w:rsidR="00DB5F3B" w:rsidRPr="00B6266F">
        <w:rPr>
          <w:rFonts w:ascii="Times New Roman" w:hAnsi="Times New Roman" w:cs="Times New Roman"/>
        </w:rPr>
        <w:t>Venkatesh &amp; Bala, 2008</w:t>
      </w:r>
      <w:r w:rsidR="00DB5F3B">
        <w:rPr>
          <w:rFonts w:ascii="Times New Roman" w:hAnsi="Times New Roman" w:cs="Times New Roman"/>
        </w:rPr>
        <w:t>;</w:t>
      </w:r>
      <w:r w:rsidR="00DB5F3B">
        <w:fldChar w:fldCharType="end"/>
      </w:r>
      <w:r w:rsidR="00DB5F3B">
        <w:t xml:space="preserve"> </w:t>
      </w:r>
      <w:r w:rsidR="00CD7673" w:rsidRPr="00092DDA">
        <w:rPr>
          <w:rFonts w:eastAsia="Georgia"/>
        </w:rPr>
        <w:t>ISO 9241, 2019)</w:t>
      </w:r>
      <w:r w:rsidR="00CD7673" w:rsidRPr="00092DDA">
        <w:rPr>
          <w:rFonts w:eastAsia="Georgia"/>
        </w:rPr>
        <w:fldChar w:fldCharType="end"/>
      </w:r>
      <w:r w:rsidR="00CD7673" w:rsidRPr="00092DDA">
        <w:t>.</w:t>
      </w:r>
      <w:r w:rsidR="00D76C08">
        <w:t xml:space="preserve"> </w:t>
      </w:r>
      <w:bookmarkStart w:id="6" w:name="_Hlk98408838"/>
      <w:r w:rsidR="00CD7673" w:rsidRPr="00092DDA">
        <w:t xml:space="preserve">In recent years, the term </w:t>
      </w:r>
      <w:r w:rsidR="00CD7673" w:rsidRPr="00EC4A16">
        <w:rPr>
          <w:i/>
          <w:iCs/>
        </w:rPr>
        <w:t>engagement</w:t>
      </w:r>
      <w:r w:rsidR="00CD7673" w:rsidRPr="00092DDA">
        <w:t xml:space="preserve"> has been</w:t>
      </w:r>
      <w:r w:rsidR="00CD7673">
        <w:t xml:space="preserve"> </w:t>
      </w:r>
      <w:r w:rsidR="00904AA1">
        <w:t>increasingly</w:t>
      </w:r>
      <w:r w:rsidR="00904AA1" w:rsidRPr="00092DDA">
        <w:t xml:space="preserve"> </w:t>
      </w:r>
      <w:r w:rsidR="00CD7673">
        <w:t>used to describe and measure the quality and depth of UX</w:t>
      </w:r>
      <w:r w:rsidR="00866F3A">
        <w:t xml:space="preserve"> </w:t>
      </w:r>
      <w:r w:rsidR="00866F3A">
        <w:fldChar w:fldCharType="begin"/>
      </w:r>
      <w:r w:rsidR="00EC2023">
        <w:instrText xml:space="preserve"> ADDIN ZOTERO_ITEM CSL_CITATION {"citationID":"ZgKWoHoy","properties":{"formattedCitation":"[@obrien2020]","plainCitation":"[@obrien2020]","noteIndex":0},"citationItems":[{"id":2412,"uris":["http://zotero.org/users/2644296/items/VVGMDCMZ"],"itemData":{"id":2412,"type":"article-journal","abstract":"User engagement has become an important outcome measure in interactive information retrieval (IIR) research, as commercial (e.g., search engines and e-commerce companies) and educational (e.g., libraries) enterprises focus on capturing and retaining customers. User engagement pertains to the kind of investment – emotional, cognitive, behavioural – the user is willing to make in an application. While research has shown how characteristics of users (e.g., individual differences and preferences) and the systems and content with which they interact influence engagement, less is understood about how the tasks people perform using digital applications affect their engagement. Drawing upon a wealth of literature in IIR, this study examined the effects of task on search engagement in a within-subjects Amazon Mechanical Turk (MTurk) experiment. Participants completed six search tasks on different task topics using task versions that included or excluded items and dimensions in the task descriptions. Items refer to things being compared (alternatives) and dimensions correspond to attributes by which items may differ. The task topics were meant to influence user interest in the task, and the versions were intended to manipulate the task doer's degree of certainty as they planned and performed the task, with the expectation that these factors would affect their self-reported engagement. We captured self-reported task perceptions (e.g., complexity, difficulty, interest) and logged search behaviours (e.g., querying, bookmarking) to both validate our manipulations and to understand how these variables related to engagement. Using multi-level modelling (MLM) we discovered that task topic affected user engagement, whereas task version had limited effects. However, participants’ perceptions of the tasks as interesting, difficult, and so on affected their engagement. Through the self-report and behavioural data, we observed that effort (more search engine results page exploration, greater perceived task difficulty) had a negative effect on engagement, while bookmarking pages and the ability to understand the task and how to complete it was associated with positive engagement. These results have implications for designing search tasks, deciphering the relationship between user experience and task complexity in IIR experiments, and aligning self-reports and search behaviours in evaluating online search engagement.","container-title":"Information Processing &amp; Management","DOI":"10.1016/j.ipm.2020.102226","ISSN":"0306-4573","issue":"3","journalAbbreviation":"Information Processing &amp; Management","language":"en","note":"00000 \nhttp://web.archive.org/web/20200321012434/https://www.sciencedirect.com/science/article/abs/pii/S0306457319301591","page":"102226","source":"ScienceDirect","title":"An empirical study of interest, task complexity, and search behaviour on user engagement","URL":"10.1016/j.ipm.2020.102226","volume":"57","author":[{"family":"O'Brien","given":"Heather L."},{"family":"Arguello","given":"Jaime"},{"family":"Capra","given":"Rob"}],"accessed":{"date-parts":[["2020",3,20]]},"issued":{"date-parts":[["2020",5,1]]},"citation-key":"obrien2020"}}],"schema":"https://github.com/citation-style-language/schema/raw/master/csl-citation.json"} </w:instrText>
      </w:r>
      <w:r w:rsidR="00866F3A">
        <w:fldChar w:fldCharType="separate"/>
      </w:r>
      <w:r w:rsidR="00EC2023" w:rsidRPr="00EC2023">
        <w:rPr>
          <w:rFonts w:ascii="Times New Roman" w:hAnsi="Times New Roman" w:cs="Times New Roman"/>
        </w:rPr>
        <w:t>[@obrien2020]</w:t>
      </w:r>
      <w:r w:rsidR="00866F3A">
        <w:fldChar w:fldCharType="end"/>
      </w:r>
      <w:r w:rsidR="00CD7673">
        <w:t>.</w:t>
      </w:r>
      <w:r w:rsidR="00783226">
        <w:t xml:space="preserve"> </w:t>
      </w:r>
      <w:r w:rsidR="00DB5F3B">
        <w:t xml:space="preserve">Referring </w:t>
      </w:r>
      <w:r w:rsidR="00B0383F">
        <w:t xml:space="preserve">to the </w:t>
      </w:r>
      <w:r w:rsidR="00783226" w:rsidRPr="00EC4A16">
        <w:t xml:space="preserve">emotional, cognitive, and behavioral connection </w:t>
      </w:r>
      <w:r w:rsidR="00783226" w:rsidRPr="00783226">
        <w:t>between a user and a technological resource</w:t>
      </w:r>
      <w:r w:rsidR="00DB5F3B">
        <w:t xml:space="preserve"> </w:t>
      </w:r>
      <w:r w:rsidR="00783226" w:rsidRPr="00EC4A16">
        <w:t>at a point in time and possibly over time</w:t>
      </w:r>
      <w:r w:rsidR="00783226" w:rsidRPr="00783226">
        <w:t xml:space="preserve"> </w:t>
      </w:r>
      <w:r w:rsidR="00783226" w:rsidRPr="00783226">
        <w:fldChar w:fldCharType="begin"/>
      </w:r>
      <w:r w:rsidR="00EC2023">
        <w:instrText xml:space="preserve"> ADDIN ZOTERO_ITEM CSL_CITATION {"citationID":"pTayio4G","properties":{"formattedCitation":"[@attfield2011; @obrien2016d]","plainCitation":"[@attfield2011; @obrien2016d]","noteIndex":0},"citationItems":[{"id":1957,"uris":["http://zotero.org/users/2644296/items/J3VEHB9M"],"itemData":{"id":1957,"type":"paper-conference","abstract":"User engagement is a key concept in designing user-centred\nweb applications. It refers to the quality of the user experience\nthat emphasises the positive aspects of the interaction,\nand in particular the phenomena associated with being captivated\nby technology. This definition is motivated by the\nobservation that successful technologies are not just used,\nbut they are engaged with. Numerous methods have been\nproposed in the literature to measure engagement, however,\nlittle has been done to validate and relate these measures\nand so provide a firm basis for assessing the quality of the\nuser experience. Engagement is heavily influenced, for example,\nby the user interface and its associated process flow,\nthe user’s context, value system and incentives.\nIn this paper we propose an approach to relating and developing\nunified measures of user engagement. Our ultimate\naim is to define a framework in which user engagement\ncan be studied, measured, and explained, leading to recommendations\nand guidelines for user interface and interaction\ndesign for front-end web technology. Towards this aim, in\nthis paper, we consider how existing user engagement metrics,\nweb analytics, information retrieval metrics, and measures\nfrom immersion in gaming can bring new perspective\nto defining, measuring and explaining user engagement.","container-title":"WSDM workshop on user modelling for Web applications","note":"00189","source":"Google Scholar","title":"Towards a science of user engagement (position paper)","URL":"http://www.dcs.gla.ac.uk/~mounia/Papers/engagement.pdf","author":[{"family":"Attfield","given":"Simon"},{"family":"Kazai","given":"Gabriella"},{"family":"Lalmas","given":"Mounia"},{"family":"Piwowarski","given":"Benjamin"}],"accessed":{"date-parts":[["2016",2,20]]},"issued":{"date-parts":[["2011"]]},"citation-key":"attfield2011"}},{"id":1945,"uris":["http://zotero.org/users/2644296/items/P9MA8CHR"],"itemData":{"id":1945,"type":"book","abstract":"User Engagement (UE) is a complex concept to investigate. The purpose of this book is not to constrain UE to one perspective, but to offer a well-rounded appreciation for UE across various domains and disciplines. The text begins with two foundational chapters that describe theoretical and methodological approaches to user engagement; the remaining contributions examine UE from different disciplinary perspectives and across a range of computer-mediated environments, including social and communications media, online search, eLearning, games, and eHealth. The book concludes by bringing together the cross-disciplinary perspectives presented in each chapter and proposing an agenda for future research in this area.\n\nThe book will appeal to established and emerging academic and industry researchers looking to pursue research and its challenges. This includes scholars at all levels with an interest in user engagement with digital media, from students to experienced researchers, and professionals in the fields of computer science, web technology, information science, museum studies, learning and health sciences, human-computer interaction, information architecture and design, and creative arts.","ISBN":"978-3-319-27444-7","language":"en","note":"00000 \nDOI: 10.1007/978-3-319-27446-1","publisher":"Springer","source":"CrossRef","title":"Why engagement matters: Cross-disciplinary perspectives of user engagement in digital media","title-short":"Why engagement matters","URL":"http://link.springer.com/10.1007/978-3-319-27446-1","author":[{"family":"O'Brien","given":"Heather L."},{"family":"Cairns","given":"Paul"}],"accessed":{"date-parts":[["2017",10,26]]},"issued":{"date-parts":[["2016"]]},"citation-key":"obrien2016d"}}],"schema":"https://github.com/citation-style-language/schema/raw/master/csl-citation.json"} </w:instrText>
      </w:r>
      <w:r w:rsidR="00783226" w:rsidRPr="00783226">
        <w:fldChar w:fldCharType="separate"/>
      </w:r>
      <w:r w:rsidR="00EC2023" w:rsidRPr="00EC2023">
        <w:rPr>
          <w:rFonts w:ascii="Times New Roman" w:hAnsi="Times New Roman" w:cs="Times New Roman"/>
        </w:rPr>
        <w:t>[@attfield2011; @obrien2016d]</w:t>
      </w:r>
      <w:r w:rsidR="00783226" w:rsidRPr="00783226">
        <w:fldChar w:fldCharType="end"/>
      </w:r>
      <w:r w:rsidR="00DB5F3B">
        <w:t xml:space="preserve">, engagement </w:t>
      </w:r>
      <w:bookmarkEnd w:id="6"/>
      <w:r w:rsidR="00DB5F3B">
        <w:t>e</w:t>
      </w:r>
      <w:r w:rsidR="00CD7673" w:rsidRPr="00216C12">
        <w:t xml:space="preserve">mphasizes the positive aspects of interacting with </w:t>
      </w:r>
      <w:r w:rsidR="00783226">
        <w:t>a system</w:t>
      </w:r>
      <w:r w:rsidR="00783226" w:rsidRPr="00216C12">
        <w:t xml:space="preserve"> </w:t>
      </w:r>
      <w:r w:rsidR="00CD7673" w:rsidRPr="00216C12">
        <w:t>and, in particular, the desire to use</w:t>
      </w:r>
      <w:r w:rsidR="007E3212">
        <w:t xml:space="preserve"> it</w:t>
      </w:r>
      <w:r w:rsidR="00CD7673" w:rsidRPr="00216C12">
        <w:t xml:space="preserve"> longer and repeatedly </w:t>
      </w:r>
      <w:r w:rsidR="00CD7673" w:rsidRPr="00092DDA">
        <w:fldChar w:fldCharType="begin"/>
      </w:r>
      <w:r w:rsidR="00EC2023">
        <w:instrText xml:space="preserve"> ADDIN ZOTERO_ITEM CSL_CITATION {"citationID":"7OGwLJ6P","properties":{"formattedCitation":"[@lalmas2014]","plainCitation":"[@lalmas2014]","noteIndex":0},"citationItems":[{"id":2289,"uris":["http://zotero.org/users/2644296/items/85X6IBVQ"],"itemData":{"id":2289,"type":"article-journal","abstract":"User engagement refers to the quality of the user experience that emphasizes the positive aspects of interacting with an online application and, in particular, the desire to use that application longer and repeatedly. User engagement is a key concept in the design of online applications (whether for desktop, tablet or mobile), motivated by the observation that successful applications are not just used, but are engaged with. Users invest time, attention, and emotion in their use of technology, and seek to satisfy pragmatic and hedonic needs. Measurement is critical for evaluating whether online applications are able to successfully engage users, and may inform the design of and use of applications. User engagement is a multifaceted, complex phenomenon; this gives rise to a number of potential measurement approaches. Common ways to evaluate user engagement include using self-report measures, e.g., questionnaires; observational methods, e.g. facial expression analysis, speech analysis; neuro-physiological signal processing methods, e.g., respiratory and cardiovascular accelerations and decelerations, muscle spasms; and web analytics, e.g., number of site visits, click depth. These methods represent various trade-offs in terms of the setting (laboratory versus ``in the wild''), object of measurement (user behaviour, affect or cognition) and scale of data collected. For instance, small-scale user studies are deep and rich, but limited in terms of generalizability, whereas large-scale web analytic studies are powerful but negate users' motivation and context. The focus of this book is how user engagement is currently being measured and various considerations for its measurement. Our goal is to leave readers with an appreciation of the various ways in which to measure user engagement, and their associated strengths and weaknesses. We emphasize the multifaceted nature of user engagement and the unique contextual constraints that come to bear upon attempts to measure engagement in different settings, and across different user groups and web domains. At the same time, this book advocates for the development of ``good'' measures and good measurement practices that will advance the study of user engagement and improve our understanding of this construct, which has become so vital in our wired world.","container-title":"Synthesis Lectures on Information Concepts, Retrieval, and Services","DOI":"10/ggdbpr","ISSN":"1947-945X","issue":"4","journalAbbreviation":"Synthesis Lectures on Information Concepts, Retrieval, and Services","note":"ZSCC: 0000132","page":"1–132","source":"morganclaypool.com (Atypon)","title":"Measuring user engagement","URL":"http://www.morganclaypool.com/doi/abs/10.2200/S00605ED1V01Y201410ICR038","volume":"6","author":[{"family":"Lalmas","given":"Mounia"},{"family":"O'Brien","given":"Heather L."},{"family":"Yom-Tov","given":"Elad"}],"accessed":{"date-parts":[["2016",2,20]]},"issued":{"date-parts":[["2014"]]},"citation-key":"lalmas2014"}}],"schema":"https://github.com/citation-style-language/schema/raw/master/csl-citation.json"} </w:instrText>
      </w:r>
      <w:r w:rsidR="00CD7673" w:rsidRPr="00092DDA">
        <w:fldChar w:fldCharType="separate"/>
      </w:r>
      <w:r w:rsidR="00EC2023" w:rsidRPr="00EC2023">
        <w:rPr>
          <w:rFonts w:ascii="Times New Roman" w:hAnsi="Times New Roman" w:cs="Times New Roman"/>
        </w:rPr>
        <w:t>[@lalmas2014]</w:t>
      </w:r>
      <w:r w:rsidR="00CD7673" w:rsidRPr="00092DDA">
        <w:fldChar w:fldCharType="end"/>
      </w:r>
      <w:r w:rsidR="00CD7673" w:rsidRPr="00EC4A16">
        <w:t xml:space="preserve">. </w:t>
      </w:r>
    </w:p>
    <w:p w14:paraId="276A7707" w14:textId="36AE578F" w:rsidR="002362CD" w:rsidRDefault="002362CD" w:rsidP="00EC2023">
      <w:pPr>
        <w:rPr>
          <w:shd w:val="clear" w:color="auto" w:fill="FFFFFF"/>
        </w:rPr>
      </w:pPr>
      <w:r>
        <w:t xml:space="preserve">This study focuses on assessment and improvement of </w:t>
      </w:r>
      <w:r w:rsidRPr="000D3759">
        <w:rPr>
          <w:i/>
          <w:iCs/>
        </w:rPr>
        <w:t xml:space="preserve">Information </w:t>
      </w:r>
      <w:r w:rsidR="00DB5F3B">
        <w:rPr>
          <w:i/>
          <w:iCs/>
        </w:rPr>
        <w:t>E</w:t>
      </w:r>
      <w:r w:rsidRPr="000D3759">
        <w:rPr>
          <w:i/>
          <w:iCs/>
        </w:rPr>
        <w:t>ngagement</w:t>
      </w:r>
      <w:r>
        <w:t xml:space="preserve"> (IE), defined as a measure of </w:t>
      </w:r>
      <w:r w:rsidRPr="00092DDA">
        <w:t xml:space="preserve">how </w:t>
      </w:r>
      <w:r w:rsidR="00E866F8">
        <w:t xml:space="preserve">users interact with </w:t>
      </w:r>
      <w:r w:rsidR="00E866F8" w:rsidRPr="00092DDA">
        <w:t>information,</w:t>
      </w:r>
      <w:r w:rsidRPr="00092DDA">
        <w:t xml:space="preserve"> </w:t>
      </w:r>
      <w:r w:rsidR="00E866F8">
        <w:t xml:space="preserve">and how it is </w:t>
      </w:r>
      <w:r>
        <w:t xml:space="preserve">expressed by the system. Long </w:t>
      </w:r>
      <w:r w:rsidRPr="00D74722">
        <w:lastRenderedPageBreak/>
        <w:t>identified as a goal of organizational communication</w:t>
      </w:r>
      <w:r>
        <w:t xml:space="preserve"> and a critical driver of</w:t>
      </w:r>
      <w:r w:rsidRPr="00092DDA">
        <w:t xml:space="preserve"> successful information</w:t>
      </w:r>
      <w:r>
        <w:t xml:space="preserve"> interactions, IE</w:t>
      </w:r>
      <w:r>
        <w:rPr>
          <w:shd w:val="clear" w:color="auto" w:fill="FFFFFF"/>
        </w:rPr>
        <w:t xml:space="preserve"> reflects the quality of the </w:t>
      </w:r>
      <w:r w:rsidRPr="00092DDA">
        <w:rPr>
          <w:shd w:val="clear" w:color="auto" w:fill="FFFFFF"/>
        </w:rPr>
        <w:t>connection</w:t>
      </w:r>
      <w:r>
        <w:rPr>
          <w:shd w:val="clear" w:color="auto" w:fill="FFFFFF"/>
        </w:rPr>
        <w:t xml:space="preserve"> between users and the information and can  affect the </w:t>
      </w:r>
      <w:r w:rsidRPr="00092DDA">
        <w:rPr>
          <w:shd w:val="clear" w:color="auto" w:fill="FFFFFF"/>
        </w:rPr>
        <w:t>overall customer experience</w:t>
      </w:r>
      <w:r>
        <w:rPr>
          <w:shd w:val="clear" w:color="auto" w:fill="FFFFFF"/>
        </w:rPr>
        <w:t xml:space="preserve"> both</w:t>
      </w:r>
      <w:r w:rsidRPr="00092DDA">
        <w:rPr>
          <w:shd w:val="clear" w:color="auto" w:fill="FFFFFF"/>
        </w:rPr>
        <w:t xml:space="preserve"> online and offline</w:t>
      </w:r>
      <w:r w:rsidRPr="00092DDA">
        <w:rPr>
          <w:b/>
          <w:bCs/>
          <w:shd w:val="clear" w:color="auto" w:fill="FFFFFF"/>
        </w:rPr>
        <w:t xml:space="preserve"> </w:t>
      </w:r>
      <w:r w:rsidRPr="00092DDA">
        <w:rPr>
          <w:b/>
          <w:bCs/>
          <w:shd w:val="clear" w:color="auto" w:fill="FFFFFF"/>
        </w:rPr>
        <w:fldChar w:fldCharType="begin"/>
      </w:r>
      <w:r w:rsidR="00EC2023">
        <w:rPr>
          <w:b/>
          <w:bCs/>
          <w:shd w:val="clear" w:color="auto" w:fill="FFFFFF"/>
        </w:rPr>
        <w:instrText xml:space="preserve"> ADDIN ZOTERO_ITEM CSL_CITATION {"citationID":"wo2EJ7wu","properties":{"formattedCitation":"[@akdeniz2013; @brodie2013; @singh2010]","plainCitation":"[@akdeniz2013; @brodie2013; @singh2010]","noteIndex":0},"citationItems":[{"id":2353,"uris":["http://zotero.org/users/2644296/items/N4PW89T9"],"itemData":{"id":2353,"type":"article-journal","container-title":"Psychology &amp; Marketing","issue":"1","note":"ZSCC: 0000185","page":"76–89","source":"Google Scholar","title":"Effectiveness of marketing cues on consumer perceptions of quality: The moderating roles of brand reputation and third-party information","title-short":"Effectiveness of marketing cues on consumer perceptions of quality","volume":"30","author":[{"family":"Akdeniz","given":"Billur"},{"family":"Calantone","given":"Roger J."},{"family":"Voorhees","given":"Clay M."}],"issued":{"date-parts":[["2013"]]},"citation-key":"akdeniz2013"}},{"id":2258,"uris":["http://zotero.org/users/2644296/items/9A9FJ5UQ"],"itemData":{"id":2258,"type":"article-journal","abstract":"Despite the extensive use of the term “engagement” in the context of brand communities, the theoretical meaning and foundations underlying this term remain underexplored in the literature to-date. Drawing on a literature review, this study adopts netnographic methodology to explore the nature and scope of consumer engagement in an online brand community environment. The study reveals the complex multidimensional and dynamic nature of consumer engagement, which may emerge at different levels of intensity over time, thus reflecting distinct engagement states. Further, the consumer engagement process comprises a range of sub-processes reflecting consumers' interactive experience within online brand communities, and value cocreation among community participants. Engaged consumers exhibit enhanced consumer loyalty, satisfaction, empowerment, connection, emotional bonding, trust and commitment. The paper concludes with a discussion of implications for practice and further research.","container-title":"Journal of Business Research","DOI":"10/ct4xx7","ISSN":"01482963","issue":"1","language":"en","note":"01751","page":"105-114","source":"CrossRef","title":"Consumer engagement in a virtual brand community: An exploratory analysis","title-short":"Consumer engagement in a virtual brand community","URL":"http://linkinghub.elsevier.com/retrieve/pii/S0148296311002657","volume":"66","author":[{"family":"Brodie","given":"Roderick J."},{"family":"Ilic","given":"Ana"},{"literal":"Biljana Juric"},{"family":"Hollebeek","given":"Linda"}],"accessed":{"date-parts":[["2016",2,16]]},"issued":{"date-parts":[["2013",1]]},"citation-key":"brodie2013"}},{"id":"Q7M2B2lz/S6vHggVs","uris":["http://zotero.org/users/2644296/items/M3RT43TN"],"itemData":{"id":"04j5Nm05/issfvXib","type":"article-journal","title":"Engagement, telepresence and interactivity in online consumer experience: Reconciling scholastic and managerial perspectives","container-title":"Journal of Business Research","collection-title":"Advances in Internet Consumer Behavior&amp; Marketing Strategy","page":"919-925","volume":"63","issue":"9–10","source":"ScienceDirect","abstract":"We propose a conceptual framework that reconciles the practitioners' view of engagement as central to online best practice and the scholarly view that tends to use other constructs to assess consumer experience. Building on research in e-learning as well as online marketing, we characterize the consumer experiential response to website and environmental stimuli as a dynamic, tiered perceptual spectrum which includes interactivity, telepresence and engagement. We construe engagement as a cognitive and affective commitment to an active relationship with the brand as personified by the website, and we propose dimensions of this construct. We discuss how the constructs of interactivity, flow and involvement are related to but distinct from the constructs within our conceptual framework. We offer suggestions for future empirical research into developing a scale for engagement and assessing its importance and utility.","DOI":"10.1016/j.jbusres.2009.05.014","ISSN":"0148-2963","note":"00000","journalAbbreviation":"Journal of Business Research","author":[{"family":"Mollen","given":"Anne"},{"family":"Wilson","given":"Hugh"}],"issued":{"date-parts":[["2010",9]]},"title-short":"Engagement, telepresence and interactivity in online consumer experience"}},{"id":279,"uris":["http://zotero.org/users/2644296/items/ZQWXTXI7"],"itemData":{"id":279,"type":"article-journal","abstract":"It is the general case, that business process improvements can be achieved through a\nrange of possible projects ranging from pure business process reengineering to IT deployment.\nThe present article after realizing the threats of commoditization of product &amp; services and\nmarket slowdown, synthesizes the discussion on the only solution, Customer Engagement\nthrough the effective implementation and practice of Web 2.0. To give the whole picture of\nCustomer Engagement, conceptual part, researched recently, is discussed in the form of\ntheoretical perspective which is followed by comprehensive Customer Engagement Model.\nThrough certain corporate examples it is explained that Customer Engagement in India has\nstarted to echo the new marketing metrics, but proper execution of comprehensive model is yet\nto be implemented. Finally article is concluded by the implication of the new marketing practices\nand its impact on traditional marketing practices in the form of active change in the existing\nmarketing ecosystem.","container-title":"International Journal of Art and Sciences","issue":"13","note":"00011","page":"347–356","source":"Google Scholar","title":"Customer Engagement: New Key Metric of Marketing","title-short":"Customer Engagement","URL":"http://citeseerx.ist.psu.edu/viewdoc/download?doi=10.1.1.301.5680&amp;rep=rep1&amp;type=pdf","volume":"3","author":[{"family":"Singh","given":"Anurag"},{"family":"Kumar","given":"Brajesh"},{"family":"Singh","given":"V. K."}],"accessed":{"date-parts":[["2016",2,29]]},"issued":{"date-parts":[["2010"]]},"citation-key":"singh2010"}}],"schema":"https://github.com/citation-style-language/schema/raw/master/csl-citation.json"} </w:instrText>
      </w:r>
      <w:r w:rsidRPr="00092DDA">
        <w:rPr>
          <w:b/>
          <w:bCs/>
          <w:shd w:val="clear" w:color="auto" w:fill="FFFFFF"/>
        </w:rPr>
        <w:fldChar w:fldCharType="separate"/>
      </w:r>
      <w:r w:rsidR="00EC2023" w:rsidRPr="00EC2023">
        <w:rPr>
          <w:rFonts w:ascii="Times New Roman" w:hAnsi="Times New Roman" w:cs="Times New Roman"/>
        </w:rPr>
        <w:t>[@akdeniz2013; @brodie2013; @singh2010]</w:t>
      </w:r>
      <w:r w:rsidRPr="00092DDA">
        <w:rPr>
          <w:b/>
          <w:bCs/>
          <w:shd w:val="clear" w:color="auto" w:fill="FFFFFF"/>
        </w:rPr>
        <w:fldChar w:fldCharType="end"/>
      </w:r>
      <w:r w:rsidRPr="00092DDA">
        <w:rPr>
          <w:shd w:val="clear" w:color="auto" w:fill="FFFFFF"/>
        </w:rPr>
        <w:t xml:space="preserve">. </w:t>
      </w:r>
    </w:p>
    <w:p w14:paraId="0F1C0C62" w14:textId="3DD18F90" w:rsidR="00A428AD" w:rsidRDefault="002362CD" w:rsidP="00EC2023">
      <w:pPr>
        <w:rPr>
          <w:noProof/>
        </w:rPr>
      </w:pPr>
      <w:r>
        <w:t xml:space="preserve">Of the various means by which </w:t>
      </w:r>
      <w:r w:rsidRPr="000D3759">
        <w:t xml:space="preserve">information can be </w:t>
      </w:r>
      <w:r>
        <w:t>communicated</w:t>
      </w:r>
      <w:r w:rsidRPr="000D3759">
        <w:t>, this</w:t>
      </w:r>
      <w:r>
        <w:t xml:space="preserve"> research</w:t>
      </w:r>
      <w:r w:rsidRPr="000D3759">
        <w:t xml:space="preserve"> focuses on</w:t>
      </w:r>
      <w:r>
        <w:t xml:space="preserve"> IE with digital </w:t>
      </w:r>
      <w:r w:rsidRPr="000D3759">
        <w:t>text</w:t>
      </w:r>
      <w:r>
        <w:t xml:space="preserve">. The study is motivated by current changes to the delivery and design of digital text, and the problems that arise when it is not engaging. </w:t>
      </w:r>
      <w:r w:rsidR="00DB5F3B">
        <w:t>I</w:t>
      </w:r>
      <w:r>
        <w:t xml:space="preserve">ncreasing reliance on </w:t>
      </w:r>
      <w:r w:rsidRPr="00092DDA">
        <w:t>computer</w:t>
      </w:r>
      <w:r>
        <w:t>-</w:t>
      </w:r>
      <w:r w:rsidRPr="00092DDA">
        <w:t xml:space="preserve">mediated communication (CMC) </w:t>
      </w:r>
      <w:r>
        <w:t xml:space="preserve">and </w:t>
      </w:r>
      <w:r w:rsidRPr="00092DDA">
        <w:t>information and communication technologies (ICT)</w:t>
      </w:r>
      <w:r>
        <w:t xml:space="preserve"> has transformed how digital </w:t>
      </w:r>
      <w:r w:rsidRPr="00092DDA">
        <w:t>information is expressed, experienced, exchange</w:t>
      </w:r>
      <w:r>
        <w:t>d,</w:t>
      </w:r>
      <w:r w:rsidRPr="00092DDA">
        <w:t xml:space="preserve"> and employed</w:t>
      </w:r>
      <w:r>
        <w:t>. C</w:t>
      </w:r>
      <w:r w:rsidRPr="000D3759">
        <w:t>urrently</w:t>
      </w:r>
      <w:r w:rsidR="00DB5F3B">
        <w:t xml:space="preserve"> (in 2022)</w:t>
      </w:r>
      <w:r w:rsidRPr="000D3759">
        <w:t xml:space="preserve"> the majority of the information distributed digitally </w:t>
      </w:r>
      <w:r w:rsidR="00DB5F3B">
        <w:t>continues to be</w:t>
      </w:r>
      <w:r w:rsidRPr="000D3759">
        <w:t xml:space="preserve"> in the form of text </w:t>
      </w:r>
      <w:r w:rsidRPr="000D3759">
        <w:fldChar w:fldCharType="begin"/>
      </w:r>
      <w:r w:rsidR="00EC2023">
        <w:instrText xml:space="preserve"> ADDIN ZOTERO_ITEM CSL_CITATION {"citationID":"fNOVKMgk","properties":{"formattedCitation":"[@johnston2018b]","plainCitation":"[@johnston2018b]","noteIndex":0},"citationItems":[{"id":2111,"uris":["http://zotero.org/users/2644296/items/8LZK4W3X"],"itemData":{"id":2111,"type":"book","abstract":"\"Sets out to ground and orientate the student through a broad range of specially commissioned chapters, while also providing the more experienced scholar and teacher with a convenient and comprehensive overview of the latest trends and critical directions\"-- \"A comprehensive volume that offers the most current thinking on the practice and theory of engagement With contributions from an international panel of leaders representing diverse academic and professional fields The Handbook of Communication Engagement brings together in one volume writings on both the theory and practice of engagementin todays organizations and societies. The expert contributors explore the philosophical, theoretical, and applied concepts of communication engagement as it pertains to building interaction and connections in a globalized, networked society. The Handbook of Communication Engagement is comprehensive in scope with case studies of engagement from various disciplines including public relations, marketing, advertising, employee relations, education, public diplomacy, and politics. The authors advance the current thinking in engagement theory, strategy, and practice and provide a review of foundational and emerging research in engagement topics. The Handbook of Communication Engagement is an important text that: Provides an overview of the foundations and philosophies of engagement Identifies the contexts of engagement relating to specific areas across government and corporations, including CSR, consumer, activism, diplomacy, digital, and social impact Includes examples of contemporary engagement practice Presents applications of engagement and technology Offers insights on the future directions of engagement The Handbook of Communication Engagement offers an essential reference for advanced undergraduate, graduate students, practitioners and scholars from communication, media, advertising, public relations, public policy, and public diplomacy areas. The volume contains a compendium of the writings on the most recent advances on the theory and practice of engagement.\"--","ISBN":"978-1-119-16751-8","language":"English","note":"00000 \nOCLC: 1023820554","number-of-pages":"603","publisher":"John Wiley &amp; Sons","source":"Open WorldCat","title":"The handbook of communication engagement","URL":"http://dx.doi.org/10.1002/9781119167600","author":[{"family":"Johnston","given":"Kim Amanda"},{"family":"Taylor","given":"Maureen"}],"accessed":{"date-parts":[["2018",5,5]]},"issued":{"date-parts":[["2018"]]},"citation-key":"johnston2018b"}}],"schema":"https://github.com/citation-style-language/schema/raw/master/csl-citation.json"} </w:instrText>
      </w:r>
      <w:r w:rsidRPr="000D3759">
        <w:fldChar w:fldCharType="separate"/>
      </w:r>
      <w:r w:rsidR="00EC2023" w:rsidRPr="00EC2023">
        <w:rPr>
          <w:rFonts w:ascii="Times New Roman" w:hAnsi="Times New Roman" w:cs="Times New Roman"/>
        </w:rPr>
        <w:t>[@johnston2018b]</w:t>
      </w:r>
      <w:r w:rsidRPr="000D3759">
        <w:fldChar w:fldCharType="end"/>
      </w:r>
      <w:r w:rsidRPr="000D3759">
        <w:t xml:space="preserve">. </w:t>
      </w:r>
      <w:r w:rsidR="00B30CE4">
        <w:t>Recent</w:t>
      </w:r>
      <w:r w:rsidR="00A24F23">
        <w:t xml:space="preserve"> studies</w:t>
      </w:r>
      <w:r w:rsidR="00A428AD">
        <w:t xml:space="preserve"> have found </w:t>
      </w:r>
      <w:r w:rsidR="00A428AD">
        <w:rPr>
          <w:noProof/>
        </w:rPr>
        <w:t>that</w:t>
      </w:r>
      <w:r w:rsidR="00CD7673" w:rsidRPr="00092DDA">
        <w:t xml:space="preserve"> 93% of adults</w:t>
      </w:r>
      <w:r w:rsidR="00CD7673">
        <w:t xml:space="preserve"> i</w:t>
      </w:r>
      <w:r w:rsidR="00CD7673" w:rsidRPr="00092DDA">
        <w:t xml:space="preserve">n the </w:t>
      </w:r>
      <w:r w:rsidR="00A428AD">
        <w:t>United States</w:t>
      </w:r>
      <w:r w:rsidR="00CD7673" w:rsidRPr="00092DDA">
        <w:t xml:space="preserve"> </w:t>
      </w:r>
      <w:r w:rsidR="00A428AD">
        <w:t>have consumed</w:t>
      </w:r>
      <w:r w:rsidR="00CD7673" w:rsidRPr="00092DDA">
        <w:t xml:space="preserve"> </w:t>
      </w:r>
      <w:r>
        <w:t xml:space="preserve">textual </w:t>
      </w:r>
      <w:r w:rsidR="00CD7673" w:rsidRPr="00092DDA">
        <w:t xml:space="preserve">information online, either via a mobile device or a computer </w:t>
      </w:r>
      <w:r w:rsidR="00CD7673" w:rsidRPr="00092DDA">
        <w:fldChar w:fldCharType="begin"/>
      </w:r>
      <w:r w:rsidR="00EC2023">
        <w:instrText xml:space="preserve"> ADDIN ZOTERO_ITEM CSL_CITATION {"citationID":"a2cgk622fco","properties":{"formattedCitation":"[@stocking2017]","plainCitation":"[@stocking2017]","noteIndex":0},"citationItems":[{"id":1489,"uris":["http://zotero.org/users/2644296/items/ZD9QAQQ3"],"itemData":{"id":1489,"type":"report","abstract":"In the U.S., roughly nine-in-ten adults ever get news online (either via mobile or desktop), and the online space has become a host for the digital homes of both legacy news outlets and new, “born on the web” news outlets.","note":"00000","publisher":"Pew Research Center","title":"Digital News Fact Sheet","URL":"http://www.journalism.org/fact-sheet/digital-news/","author":[{"family":"Stocking","given":"Galen"}],"accessed":{"date-parts":[["2017",10,24]]},"issued":{"date-parts":[["2017",8,7]]},"citation-key":"stocking2017"}}],"schema":"https://github.com/citation-style-language/schema/raw/master/csl-citation.json"} </w:instrText>
      </w:r>
      <w:r w:rsidR="00CD7673" w:rsidRPr="00092DDA">
        <w:fldChar w:fldCharType="separate"/>
      </w:r>
      <w:r w:rsidR="00EC2023" w:rsidRPr="00EC2023">
        <w:rPr>
          <w:rFonts w:ascii="Times New Roman" w:hAnsi="Times New Roman" w:cs="Times New Roman"/>
        </w:rPr>
        <w:t>[@stocking2017]</w:t>
      </w:r>
      <w:r w:rsidR="00CD7673" w:rsidRPr="00092DDA">
        <w:fldChar w:fldCharType="end"/>
      </w:r>
      <w:r w:rsidR="00A428AD">
        <w:t>;</w:t>
      </w:r>
      <w:r w:rsidR="00CD7673" w:rsidRPr="00092DDA">
        <w:t xml:space="preserve"> </w:t>
      </w:r>
      <w:r w:rsidR="00CD7673" w:rsidRPr="00092DDA">
        <w:rPr>
          <w:noProof/>
        </w:rPr>
        <w:t xml:space="preserve">79% </w:t>
      </w:r>
      <w:r w:rsidR="00A428AD">
        <w:rPr>
          <w:noProof/>
        </w:rPr>
        <w:t>have made</w:t>
      </w:r>
      <w:r w:rsidR="00CD7673" w:rsidRPr="00092DDA">
        <w:rPr>
          <w:noProof/>
        </w:rPr>
        <w:t xml:space="preserve"> an online purchase, spending nearly $350 billion annually</w:t>
      </w:r>
      <w:r w:rsidR="00A428AD">
        <w:rPr>
          <w:noProof/>
        </w:rPr>
        <w:t xml:space="preserve"> as a nation</w:t>
      </w:r>
      <w:r w:rsidR="00CD7673" w:rsidRPr="00092DDA">
        <w:rPr>
          <w:noProof/>
        </w:rPr>
        <w:t xml:space="preserve"> </w:t>
      </w:r>
      <w:r w:rsidR="00CD7673" w:rsidRPr="00092DDA">
        <w:fldChar w:fldCharType="begin"/>
      </w:r>
      <w:r w:rsidR="00EC2023">
        <w:instrText xml:space="preserve"> ADDIN ZOTERO_ITEM CSL_CITATION {"citationID":"QYhDoy4R","properties":{"formattedCitation":"[@smith2017]","plainCitation":"[@smith2017]","noteIndex":0},"citationItems":[{"id":2049,"uris":["http://zotero.org/users/2644296/items/9GVEDVZT"],"itemData":{"id":2049,"type":"report","abstract":"Here are four key trends illustrating the current technology landscape in America.","event-place":"Washington, DC","note":"00178","publisher":"Pew Research Center","publisher-place":"Washington, DC","title":"Record shares of Americans now own smartphones, have home broadband","title-short":"The evolution of technology adoption and usage","URL":"http://www.pewresearch.org/fact-tank/2017/01/12/evolution-of-technology/","author":[{"family":"Smith","given":"Aaron"}],"accessed":{"date-parts":[["2017",5,29]]},"issued":{"date-parts":[["2017",1,12]]},"citation-key":"smith2017"},"label":"page"}],"schema":"https://github.com/citation-style-language/schema/raw/master/csl-citation.json"} </w:instrText>
      </w:r>
      <w:r w:rsidR="00CD7673" w:rsidRPr="00092DDA">
        <w:fldChar w:fldCharType="separate"/>
      </w:r>
      <w:r w:rsidR="00EC2023" w:rsidRPr="00EC2023">
        <w:rPr>
          <w:rFonts w:ascii="Times New Roman" w:hAnsi="Times New Roman" w:cs="Times New Roman"/>
        </w:rPr>
        <w:t>[@smith2017]</w:t>
      </w:r>
      <w:r w:rsidR="00CD7673" w:rsidRPr="00092DDA">
        <w:fldChar w:fldCharType="end"/>
      </w:r>
      <w:r w:rsidR="00CD7673" w:rsidRPr="00092DDA">
        <w:rPr>
          <w:noProof/>
        </w:rPr>
        <w:t xml:space="preserve">; 80% of have </w:t>
      </w:r>
      <w:r w:rsidR="00A428AD">
        <w:rPr>
          <w:noProof/>
        </w:rPr>
        <w:t>accessed</w:t>
      </w:r>
      <w:r w:rsidR="00A428AD" w:rsidRPr="00092DDA">
        <w:rPr>
          <w:noProof/>
        </w:rPr>
        <w:t xml:space="preserve"> </w:t>
      </w:r>
      <w:r w:rsidR="00CD7673" w:rsidRPr="00092DDA">
        <w:rPr>
          <w:noProof/>
        </w:rPr>
        <w:t xml:space="preserve">at least one online government service </w:t>
      </w:r>
      <w:r w:rsidR="00CD7673" w:rsidRPr="00092DDA">
        <w:fldChar w:fldCharType="begin"/>
      </w:r>
      <w:r w:rsidR="00EC2023">
        <w:instrText xml:space="preserve"> ADDIN ZOTERO_ITEM CSL_CITATION {"citationID":"aj4iual76i","properties":{"formattedCitation":"[@chan2008; @grimmelikhuijsen2013; @im2013]","plainCitation":"[@chan2008; @grimmelikhuijsen2013; @im2013]","noteIndex":0},"citationItems":[{"id":2266,"uris":["http://zotero.org/users/2644296/items/W4X7VX6A"],"itemData":{"id":2266,"type":"article-journal","abstract":"Noting that user engagement is a key issue in e-government systems implementation and that the actual form and strategies of user engagement, especially within the context of e-government, is poorly defined, this paper intends to contribute to the research and practice of e-government systems implementation by conducting a comparative case study of two e-government systems implementation within a single government agency in Singapore. The comparative analysis of these two e-government systems implementation was accomplished through using stakeholder theory as a sense-making theoretical lens. This generated four findings pertaining to the form and strategies of user engagement in e-government systems implementation.","collection-title":"eGovernment Strategies: ICT innovation in international public sector contexts","container-title":"The Journal of Strategic Information Systems","DOI":"10/bj5j89","ISSN":"0963-8687","issue":"2","journalAbbreviation":"The Journal of Strategic Information Systems","note":"ZSCC: 0000095","page":"124-139","source":"ScienceDirect","title":"User engagement in e-government systems implementation: A comparative case study of two Singaporean e-government initiatives","title-short":"User engagement in e-government systems implementation","URL":"http://www.sciencedirect.com/science/article/pii/S0963868707000649","volume":"17","author":[{"family":"Chan","given":"Calvin M. L."},{"family":"Pan","given":"Shan L."}],"issued":{"date-parts":[["2008",6,1]]},"citation-key":"chan2008"},"label":"page"},{"id":1942,"uris":["http://zotero.org/users/2644296/items/TDKQITDH"],"itemData":{"id":1942,"type":"article-journal","abstract":"Transparency is considered a key value for trustworthy governments. However, the effect of transparency on citizens’ trust across national cultures is overlooked in current research. This article compares the effect of transparency on trust in government in the Netherlands and South Korea. The effect is investigated in two similar series of three experiments. The authors hypothesize that the effect of transparency differs because the countries have different cultural values regarding power distance and short- and long-term orientation. Results reveal similar patterns in both countries: transparency has a subdued and sometimes negative effect on trust in government. However, the negative effect in South Korea is much stronger. The difference in the magnitude of transparency's effect suggests that national cultural values play a significant role in how people perceive and appreciate government transparency.","container-title":"Public Administration Review","DOI":"10.1111/puar.12047","ISSN":"1540-6210","issue":"4","journalAbbreviation":"Public Admin Rev","language":"en","note":"00000","page":"575-586","source":"Wiley Online Library","title":"The Effect of Transparency on Trust in Government: A Cross-National Comparative Experiment","title-short":"The Effect of Transparency on Trust in Government","URL":"http://onlinelibrary.wiley.com/doi/10.1111/puar.12047/abstract","volume":"73","author":[{"family":"Grimmelikhuijsen","given":"Stephan"},{"family":"Porumbescu","given":"Gregory"},{"family":"Hong","given":"Boram"},{"family":"Im","given":"Tobin"}],"accessed":{"date-parts":[["2016",10,18]]},"issued":{"date-parts":[["2013",7,1]]},"citation-key":"grimmelikhuijsen2013"},"label":"page"},{"id":2283,"uris":["http://zotero.org/users/2644296/items/JWQHSUGE"],"itemData":{"id":2283,"type":"article-journal","container-title":"Public Performance &amp; Management Review","DOI":"10/ggjhjm","issue":"3","note":"ZSCC: 0000035","page":"436–455","source":"Google Scholar","title":"ICT as a buffer to change: A case study of the Seoul Metropolitan Government's Dasan Call Center","title-short":"ICT as a buffer to change","URL":"http://www.tandfonline.com/doi/abs/10.2753/PMR1530-9576360303","volume":"36","author":[{"family":"Im","given":"Tobin"},{"family":"Porumbescu","given":"Greg"},{"family":"Lee","given":"Hyunkuk"}],"accessed":{"date-parts":[["2016",10,18]]},"issued":{"date-parts":[["2013"]]},"citation-key":"im2013"},"label":"page"}],"schema":"https://github.com/citation-style-language/schema/raw/master/csl-citation.json"} </w:instrText>
      </w:r>
      <w:r w:rsidR="00CD7673" w:rsidRPr="00092DDA">
        <w:fldChar w:fldCharType="separate"/>
      </w:r>
      <w:r w:rsidR="00EC2023" w:rsidRPr="00EC2023">
        <w:rPr>
          <w:rFonts w:ascii="Times New Roman" w:hAnsi="Times New Roman" w:cs="Times New Roman"/>
        </w:rPr>
        <w:t>[@chan2008; @grimmelikhuijsen2013; @im2013]</w:t>
      </w:r>
      <w:r w:rsidR="00CD7673" w:rsidRPr="00092DDA">
        <w:fldChar w:fldCharType="end"/>
      </w:r>
      <w:r w:rsidR="00CD7673" w:rsidRPr="00092DDA">
        <w:rPr>
          <w:noProof/>
        </w:rPr>
        <w:t xml:space="preserve">; and 71% </w:t>
      </w:r>
      <w:r w:rsidR="00A428AD">
        <w:rPr>
          <w:noProof/>
        </w:rPr>
        <w:t>have searched</w:t>
      </w:r>
      <w:r w:rsidR="00CD7673" w:rsidRPr="00092DDA">
        <w:rPr>
          <w:noProof/>
        </w:rPr>
        <w:t xml:space="preserve"> online for health information </w:t>
      </w:r>
      <w:r w:rsidR="00CD7673" w:rsidRPr="00092DDA">
        <w:fldChar w:fldCharType="begin"/>
      </w:r>
      <w:r w:rsidR="00EC2023">
        <w:instrText xml:space="preserve"> ADDIN ZOTERO_ITEM CSL_CITATION {"citationID":"B8ZAmWgL","properties":{"formattedCitation":"[@imlawi2017; @kostkova2016; @perski2017; @rockhealth2015]","plainCitation":"[@imlawi2017; @kostkova2016; @perski2017; @rockhealth2015]","noteIndex":0},"citationItems":[{"id":1492,"uris":["http://zotero.org/users/2644296/items/BXCASQRM"],"itemData":{"id":1492,"type":"article-journal","abstract":"Increasing number of online users are accessing health-related\nwebsites on the Internet, and rely on it to get answers for their health questions. Health care providers try to develop websites that focus on the users’ needs. One of the key factors, to develop users' driven health-related websites, is the focus on users’ engagement. This study proposes a research model to investigate what factors are critical\nto users’ engagement in health-related websites. Accordingly, three factors were identified; website usability, website interactivity, and users' perceived quality of health information. Little research has previously explored such a thorough list of factors that affect users’ engagement in health-related websites. 240 respondents have participated in an online survey, to test the research\nmodel. Results show that the influence of the engagement antecedents, identified by the study, is significant. These factors explain a great percentage of the variance for the engagement. The study is finally concluded by implications for theory and practice.","container-title":"International Journal of Interactive Mobile Technologies (iJIM)","DOI":"10.3991/ijim.v11i6.6959","ISSN":"1865-7923","issue":"6","note":"00000","page":"49","source":"CrossRef","title":"Health Website Success: User Engagement in Health-Related Websites","title-short":"Health Website Success","URL":"http://online-journals.org/index.php/i-jim/article/view/6959","volume":"11","author":[{"family":"Imlawi","given":"Jehad"}],"accessed":{"date-parts":[["2017",12,11]]},"issued":{"date-parts":[["2017",11,27]]},"citation-key":"imlawi2017"}},{"id":259,"uris":["http://zotero.org/users/2644296/items/LTTKRSX6"],"itemData":{"id":259,"type":"chapter","container-title":"Why Engagement Matters","event-place":"Cham","ISBN":"978-3-319-27444-7","language":"en","note":"00000","page":"127-156","publisher":"Springer International Publishing","publisher-place":"Cham","source":"CrossRef","title":"User Engagement with Digital Health Technologies","URL":"http://link.springer.com/10.1007/978-3-319-27446-1_6","editor":[{"family":"O'Brien","given":"Heather"},{"family":"Cairns","given":"Paul"}],"author":[{"family":"Kostkova","given":"Patty"}],"accessed":{"date-parts":[["2017",10,27]]},"issued":{"date-parts":[["2016"]]},"citation-key":"kostkova2016"}},{"id":2121,"uris":["http://zotero.org/users/2644296/items/6IDAVCS6"],"itemData":{"id":2121,"type":"article-journal","abstract":"“Engagement” with digital behaviour change interventions (DBCIs) is considered important for their effectiveness. Evaluating engagement is therefore a priority; however, a shared understanding of how to usefully conceptualise engagement is lacking. This review aimed to synthesise literature on engagement to identify key conceptualisations and to develop an integrative conceptual framework involving potential direct and indirect influences on engagement and relationships between engagement and intervention effectiveness. Four electronic databases (Ovid MEDLINE, PsycINFO, ISI Web of Knowledge, ScienceDirect) were searched in November 2015. We identified 117 articles that met the inclusion criteria: studies employing experimental or non-experimental designs with adult participants explicitly or implicitly referring to engagement with DBCIs, digital games or technology. Data were synthesised using principles from critical interpretive synthesis. Engagement with DBCIs is conceptualised in terms of both experiential and behavioural aspects. A conceptual framework is proposed in which engagement with a DBCI is influenced by the DBCI itself (content and delivery), the context (the setting in which the DBCI is used and the population using it) and the behaviour that the DBCI is targeting. The context and “mechanisms of action” may moderate the influence of the DBCI on engagement. Engagement, in turn, moderates the influence of the DBCI on those mechanisms of action. In the research literature, engagement with DBCIs has been conceptualised in terms of both experience and behaviour and sits within a complex system involving the DBCI, the context of use, the mechanisms of action of the DBCI and the target behaviour. Electronic supplementary material The online version of this article (doi:10.1007/s13142-016-0453-1) contains supplementary material, which is available to authorized users.","container-title":"Translational Behavioral Medicine","DOI":"10.1007/s13142-016-0453-1","ISSN":"1869-6716, 1613-9860","issue":"2","language":"en","note":"00000","page":"254-267","source":"CrossRef","title":"Conceptualising engagement with digital behaviour change interventions: a systematic review using principles from critical interpretive synthesis","title-short":"Conceptualising engagement with digital behaviour change interventions","URL":"http://link.springer.com/10.1007/s13142-016-0453-1","volume":"7","author":[{"family":"Perski","given":"Olga"},{"family":"Blandford","given":"Ann"},{"family":"West","given":"Robert"},{"family":"Michie","given":"Susan"}],"accessed":{"date-parts":[["2018",1,18]]},"issued":{"date-parts":[["2017",6]]},"citation-key":"perski2017"}},{"id":1490,"uris":["http://zotero.org/users/2644296/items/J65IIHEI"],"itemData":{"id":1490,"type":"report","abstract":"We're powering the future of healthcare. Rock Health is a seed and early-stage venture fund that supports startups building the next generation of technologies transforming healthcare.","language":"en-US","note":"00000","publisher":"Rock Health","title":"Digital Health Consumer Adoption: 2015","title-short":"Digital Health Consumer Adoption","URL":"https://rockhealth.com/reports/digital-health-consumer-adoption-2015/","author":[{"literal":"Rock Health"}],"accessed":{"date-parts":[["2018",1,18]]},"issued":{"date-parts":[["2015"]]},"citation-key":"rockhealth2015"}}],"schema":"https://github.com/citation-style-language/schema/raw/master/csl-citation.json"} </w:instrText>
      </w:r>
      <w:r w:rsidR="00CD7673" w:rsidRPr="00092DDA">
        <w:fldChar w:fldCharType="separate"/>
      </w:r>
      <w:r w:rsidR="00EC2023" w:rsidRPr="00EC2023">
        <w:rPr>
          <w:rFonts w:ascii="Times New Roman" w:hAnsi="Times New Roman" w:cs="Times New Roman"/>
        </w:rPr>
        <w:t>[@imlawi2017; @kostkova2016; @perski2017; @rockhealth2015]</w:t>
      </w:r>
      <w:r w:rsidR="00CD7673" w:rsidRPr="00092DDA">
        <w:fldChar w:fldCharType="end"/>
      </w:r>
      <w:r w:rsidR="00CD7673">
        <w:rPr>
          <w:noProof/>
        </w:rPr>
        <w:t xml:space="preserve">. </w:t>
      </w:r>
    </w:p>
    <w:p w14:paraId="4D3696DC" w14:textId="3C8D44EE" w:rsidR="00CD7673" w:rsidRDefault="002362CD" w:rsidP="00EC2023">
      <w:r>
        <w:t>With i</w:t>
      </w:r>
      <w:r w:rsidR="00CD7673" w:rsidRPr="00092DDA">
        <w:t>ncreasing amount</w:t>
      </w:r>
      <w:r w:rsidR="00A24F23">
        <w:t>s</w:t>
      </w:r>
      <w:r w:rsidR="00CD7673" w:rsidRPr="00092DDA">
        <w:t xml:space="preserve"> of digital information</w:t>
      </w:r>
      <w:r>
        <w:t xml:space="preserve"> being</w:t>
      </w:r>
      <w:r w:rsidR="00A24F23">
        <w:t xml:space="preserve"> </w:t>
      </w:r>
      <w:r w:rsidR="00CD7673" w:rsidRPr="00092DDA">
        <w:t>published by commercial businesses, governments, healthcare organizations</w:t>
      </w:r>
      <w:r w:rsidR="00A428AD">
        <w:t>,</w:t>
      </w:r>
      <w:r w:rsidR="00CD7673" w:rsidRPr="00092DDA">
        <w:t xml:space="preserve"> and private citizens,</w:t>
      </w:r>
      <w:r>
        <w:t xml:space="preserve"> the competition for </w:t>
      </w:r>
      <w:r w:rsidR="00A428AD">
        <w:t>attention and interes</w:t>
      </w:r>
      <w:r>
        <w:t>t is constantly growing</w:t>
      </w:r>
      <w:r w:rsidR="00A24F23">
        <w:t>.</w:t>
      </w:r>
      <w:r w:rsidR="00A428AD">
        <w:t xml:space="preserve"> </w:t>
      </w:r>
      <w:r w:rsidR="00DB5F3B">
        <w:t xml:space="preserve">With increasing </w:t>
      </w:r>
      <w:r w:rsidRPr="00092DDA">
        <w:t xml:space="preserve">theoretical and empirical evidence of </w:t>
      </w:r>
      <w:r>
        <w:t>its</w:t>
      </w:r>
      <w:r w:rsidRPr="00092DDA">
        <w:t xml:space="preserve"> positive impact </w:t>
      </w:r>
      <w:r>
        <w:t>o</w:t>
      </w:r>
      <w:r w:rsidRPr="00092DDA">
        <w:t xml:space="preserve">n education, government, </w:t>
      </w:r>
      <w:r>
        <w:t xml:space="preserve">and </w:t>
      </w:r>
      <w:r w:rsidRPr="00092DDA">
        <w:t>business</w:t>
      </w:r>
      <w:r w:rsidR="00CD7673" w:rsidRPr="00092DDA">
        <w:t xml:space="preserve"> </w:t>
      </w:r>
      <w:r w:rsidR="00CD7673" w:rsidRPr="00092DDA">
        <w:fldChar w:fldCharType="begin"/>
      </w:r>
      <w:r w:rsidR="00EC2023">
        <w:instrText xml:space="preserve"> ADDIN ZOTERO_ITEM CSL_CITATION {"citationID":"keaTsrhp","properties":{"formattedCitation":"(Arapakis, Lalmas, Cambazoglu, et al., 2014; R. Jacques &amp; others, 1995; Oh &amp; Sundar, 2016)","plainCitation":"(Arapakis, Lalmas, Cambazoglu, et al., 2014; R. Jacques &amp; others, 1995; Oh &amp; Sundar, 2016)","dontUpdate":true,"noteIndex":0},"citationItems":[{"id":1960,"uris":["http://zotero.org/users/2644296/items/7CCCRRWI"],"itemData":{"id":1960,"type":"article-journal","abstract":"Online content providers, like news portals and social media platforms,\nconstantly seek new ways to attract large shares of online attention by\nkeeping their users engaged. A common challenge is to identify which\naspects of online interaction influence user engagement the most. In this\narticle, through an analysis of a news article collection obtained from\nYahoo! News US, we demonstrate that news articles exhibit considerable\nvariation in terms of the sentimentality and polarity of their content,\ndepending on factors like news provider and genre. Moreover, through\na laboratory study, we observe the effect of sentimentality and polarity\nof news and comments on a set of subjective and objective measures of\nengagement. In particular, we show that attention, affect, and gaze differ\nacross news of varying interestingness. As part of our study, we also\nexplore methods that exploit the sentiments expressed in user comments\nto reorder the lists of comments displayed in news pages. Our results\nindicate that user engagement can be predicted if we account for the\nsentimentality and polarity of the content, as well as other factors that\ndrive attention and inspire human curiosity","container-title":"Journal of the Association for Information Science and Technology","issue":"10","note":"00000","page":"1988–2005","source":"Google Scholar","title":"User engagement in online news: Under the scope of sentiment, interest, affect, and gaze","title-short":"User engagement in online news","URL":"http://onlinelibrary.wiley.com/doi/10.1002/asi.23096/full","volume":"65","author":[{"family":"Arapakis","given":"Ioannis"},{"family":"Lalmas","given":"Mounia"},{"family":"Cambazoglu","given":"B. Barla"},{"family":"Marcos","given":"Mari-Carmen"},{"family":"Jose","given":"Joemon M."}],"accessed":{"date-parts":[["2016",2,20]]},"issued":{"date-parts":[["2014"]]},"citation-key":"arapakis2014a"}},{"id":1954,"uris":["http://zotero.org/users/2644296/items/KC8B6TUI"],"itemData":{"id":1954,"type":"article-journal","abstract":"Describes how an understanding of \"engagement\" can be applied to multimedia systems design and can support learning goals and motivation. Provides examples of engaging interactions, suggests methodologies for evaluating their impact on the learner, and offers practical hints for incorporating them into multimedia system design. (Author/AEF)","container-title":"Canadian Journal of Educational Communication","issue":"1","note":"00000","page":"49–59","source":"Google Scholar","title":"Engagement as a Design Concept for Multimedia.","URL":"http://eric.ed.gov/?id=EJ510377","volume":"24","author":[{"family":"Jacques","given":"Richard"},{"literal":"others"}],"issued":{"date-parts":[["1995"]]},"citation-key":"jacques1995"}},{"id":2075,"uris":["http://zotero.org/users/2644296/items/I4RJ67PM"],"itemData":{"id":2075,"type":"chapter","abstract":"This chapter builds on previous work that positions user engagement on the user involvement continuum and suggests that user engagement is comprised of physical interactions with media, cognitive involvement, absorption in media content, and behavioral outcomes in the form of outreach or media participation. The authors explore medium or interface characteristics and individual differences in the form of “power users” as determinants of user engagement, and persuasion as an outcome. An empirical example is user to illustrate the relationship between physical interactions, cognitive engagement, imagery engagement, and user attitudes and behavioral intentions. The chapter acknowledges and seeks to remedy the challenge associated with integrating conceptual frameworks of user engagement into design principles.","container-title":"Why Engagement Matters","ISBN":"978-3-319-27444-7","language":"en","note":"00000","page":"177-198","publisher":"Springer, Cham","source":"link.springer.com","title":"User Engagement with Interactive Media: A Communication Perspective","title-short":"User Engagement with Interactive Media","URL":"https://link.springer.com/chapter/10.1007/978-3-319-27446-1_8","author":[{"family":"Oh","given":"Jeeyun"},{"family":"Sundar","given":"S. Shyam"}],"accessed":{"date-parts":[["2017",10,26]]},"issued":{"date-parts":[["2016"]]},"citation-key":"oh2016"}}],"schema":"https://github.com/citation-style-language/schema/raw/master/csl-citation.json"} </w:instrText>
      </w:r>
      <w:r w:rsidR="00CD7673" w:rsidRPr="00092DDA">
        <w:fldChar w:fldCharType="separate"/>
      </w:r>
      <w:r w:rsidR="00CE6D31" w:rsidRPr="00CE6D31">
        <w:rPr>
          <w:rFonts w:ascii="Times New Roman" w:hAnsi="Times New Roman" w:cs="Times New Roman"/>
        </w:rPr>
        <w:t>(</w:t>
      </w:r>
      <w:proofErr w:type="spellStart"/>
      <w:r w:rsidR="00CE6D31" w:rsidRPr="00CE6D31">
        <w:rPr>
          <w:rFonts w:ascii="Times New Roman" w:hAnsi="Times New Roman" w:cs="Times New Roman"/>
        </w:rPr>
        <w:t>Arapakis</w:t>
      </w:r>
      <w:proofErr w:type="spellEnd"/>
      <w:r w:rsidR="00CE6D31" w:rsidRPr="00CE6D31">
        <w:rPr>
          <w:rFonts w:ascii="Times New Roman" w:hAnsi="Times New Roman" w:cs="Times New Roman"/>
        </w:rPr>
        <w:t xml:space="preserve">, </w:t>
      </w:r>
      <w:proofErr w:type="spellStart"/>
      <w:r w:rsidR="00CE6D31" w:rsidRPr="00CE6D31">
        <w:rPr>
          <w:rFonts w:ascii="Times New Roman" w:hAnsi="Times New Roman" w:cs="Times New Roman"/>
        </w:rPr>
        <w:t>Lalmas</w:t>
      </w:r>
      <w:proofErr w:type="spellEnd"/>
      <w:r w:rsidR="00CE6D31" w:rsidRPr="00CE6D31">
        <w:rPr>
          <w:rFonts w:ascii="Times New Roman" w:hAnsi="Times New Roman" w:cs="Times New Roman"/>
        </w:rPr>
        <w:t xml:space="preserve">, </w:t>
      </w:r>
      <w:proofErr w:type="spellStart"/>
      <w:r w:rsidR="00CE6D31" w:rsidRPr="00CE6D31">
        <w:rPr>
          <w:rFonts w:ascii="Times New Roman" w:hAnsi="Times New Roman" w:cs="Times New Roman"/>
        </w:rPr>
        <w:t>Cambazoglu</w:t>
      </w:r>
      <w:proofErr w:type="spellEnd"/>
      <w:r w:rsidR="00CE6D31" w:rsidRPr="00CE6D31">
        <w:rPr>
          <w:rFonts w:ascii="Times New Roman" w:hAnsi="Times New Roman" w:cs="Times New Roman"/>
        </w:rPr>
        <w:t xml:space="preserve">, et al., 2014; R. Jacques </w:t>
      </w:r>
      <w:r w:rsidR="00A1395D">
        <w:rPr>
          <w:rFonts w:ascii="Times New Roman" w:hAnsi="Times New Roman" w:cs="Times New Roman"/>
        </w:rPr>
        <w:t>et al.,</w:t>
      </w:r>
      <w:r w:rsidR="00CE6D31" w:rsidRPr="00CE6D31">
        <w:rPr>
          <w:rFonts w:ascii="Times New Roman" w:hAnsi="Times New Roman" w:cs="Times New Roman"/>
        </w:rPr>
        <w:t xml:space="preserve"> 1995; Oh &amp; Sundar, 2016)</w:t>
      </w:r>
      <w:r w:rsidR="00CD7673" w:rsidRPr="00092DDA">
        <w:fldChar w:fldCharType="end"/>
      </w:r>
      <w:r w:rsidR="00DB5F3B">
        <w:t xml:space="preserve">, </w:t>
      </w:r>
      <w:r w:rsidR="00DB5F3B" w:rsidRPr="00DB5F3B">
        <w:rPr>
          <w:shd w:val="clear" w:color="auto" w:fill="FFFFFF"/>
        </w:rPr>
        <w:t xml:space="preserve">IE </w:t>
      </w:r>
      <w:r w:rsidR="00DB5F3B" w:rsidRPr="00DB5F3B">
        <w:rPr>
          <w:bCs/>
          <w:shd w:val="clear" w:color="auto" w:fill="FFFFFF"/>
        </w:rPr>
        <w:t xml:space="preserve">is considered </w:t>
      </w:r>
      <w:r w:rsidR="00DB5F3B" w:rsidRPr="00DB5F3B">
        <w:rPr>
          <w:shd w:val="clear" w:color="auto" w:fill="FFFFFF"/>
        </w:rPr>
        <w:t>a significant factor in information delivery</w:t>
      </w:r>
      <w:r w:rsidR="00DB5F3B">
        <w:rPr>
          <w:shd w:val="clear" w:color="auto" w:fill="FFFFFF"/>
        </w:rPr>
        <w:t xml:space="preserve">. </w:t>
      </w:r>
      <w:r>
        <w:rPr>
          <w:shd w:val="clear" w:color="auto" w:fill="FFFFFF"/>
        </w:rPr>
        <w:t xml:space="preserve">Initiating, sustaining, and improving engagement </w:t>
      </w:r>
      <w:r w:rsidRPr="00092DDA">
        <w:rPr>
          <w:shd w:val="clear" w:color="auto" w:fill="FFFFFF"/>
        </w:rPr>
        <w:t>can result in positive outcomes for citizen inquiry and participation, e-health, web search</w:t>
      </w:r>
      <w:r>
        <w:rPr>
          <w:shd w:val="clear" w:color="auto" w:fill="FFFFFF"/>
        </w:rPr>
        <w:t>ing, and</w:t>
      </w:r>
      <w:r w:rsidRPr="00092DDA">
        <w:rPr>
          <w:shd w:val="clear" w:color="auto" w:fill="FFFFFF"/>
        </w:rPr>
        <w:t xml:space="preserve"> e-learning</w:t>
      </w:r>
      <w:r>
        <w:rPr>
          <w:shd w:val="clear" w:color="auto" w:fill="FFFFFF"/>
        </w:rPr>
        <w:t xml:space="preserve"> </w:t>
      </w:r>
      <w:r w:rsidRPr="00092DDA">
        <w:fldChar w:fldCharType="begin"/>
      </w:r>
      <w:r w:rsidR="00EC2023">
        <w:instrText xml:space="preserve"> ADDIN ZOTERO_ITEM CSL_CITATION {"citationID":"uKFIjJq7","properties":{"formattedCitation":"[@huang2019; @obrien2016d]","plainCitation":"[@huang2019; @obrien2016d]","noteIndex":0},"citationItems":[{"id":70,"uris":["http://zotero.org/users/2644296/items/QZDNAXI6"],"itemData":{"id":70,"type":"article-journal","container-title":"MIS quarterly","issue":"2","note":"00030 \npublisher: Society for Information Management and The Management Information Systems …","page":"395–424","source":"Google Scholar","title":"Sharing is caring: Social support provision and companionship activities in healthcare virtual support communities","title-short":"Sharing is caring","volume":"43","author":[{"family":"Huang","given":"Kuang-Yuan"},{"family":"Chengalur-Smith","given":"InduShobha"},{"family":"Pinsonneault","given":"Alain"}],"issued":{"date-parts":[["2019"]]},"citation-key":"huang2019"}},{"id":1945,"uris":["http://zotero.org/users/2644296/items/P9MA8CHR"],"itemData":{"id":1945,"type":"book","abstract":"User Engagement (UE) is a complex concept to investigate. The purpose of this book is not to constrain UE to one perspective, but to offer a well-rounded appreciation for UE across various domains and disciplines. The text begins with two foundational chapters that describe theoretical and methodological approaches to user engagement; the remaining contributions examine UE from different disciplinary perspectives and across a range of computer-mediated environments, including social and communications media, online search, eLearning, games, and eHealth. The book concludes by bringing together the cross-disciplinary perspectives presented in each chapter and proposing an agenda for future research in this area.\n\nThe book will appeal to established and emerging academic and industry researchers looking to pursue research and its challenges. This includes scholars at all levels with an interest in user engagement with digital media, from students to experienced researchers, and professionals in the fields of computer science, web technology, information science, museum studies, learning and health sciences, human-computer interaction, information architecture and design, and creative arts.","ISBN":"978-3-319-27444-7","language":"en","note":"00000 \nDOI: 10.1007/978-3-319-27446-1","publisher":"Springer","source":"CrossRef","title":"Why engagement matters: Cross-disciplinary perspectives of user engagement in digital media","title-short":"Why engagement matters","URL":"http://link.springer.com/10.1007/978-3-319-27446-1","author":[{"family":"O'Brien","given":"Heather L."},{"family":"Cairns","given":"Paul"}],"accessed":{"date-parts":[["2017",10,26]]},"issued":{"date-parts":[["2016"]]},"citation-key":"obrien2016d"}}],"schema":"https://github.com/citation-style-language/schema/raw/master/csl-citation.json"} </w:instrText>
      </w:r>
      <w:r w:rsidRPr="00092DDA">
        <w:fldChar w:fldCharType="separate"/>
      </w:r>
      <w:r w:rsidR="00EC2023" w:rsidRPr="00EC2023">
        <w:rPr>
          <w:rFonts w:ascii="Times New Roman" w:hAnsi="Times New Roman" w:cs="Times New Roman"/>
        </w:rPr>
        <w:t xml:space="preserve">[@huang2019; </w:t>
      </w:r>
      <w:r w:rsidR="00EC2023" w:rsidRPr="00EC2023">
        <w:rPr>
          <w:rFonts w:ascii="Times New Roman" w:hAnsi="Times New Roman" w:cs="Times New Roman"/>
        </w:rPr>
        <w:lastRenderedPageBreak/>
        <w:t>@obrien2016d]</w:t>
      </w:r>
      <w:r w:rsidRPr="00092DDA">
        <w:fldChar w:fldCharType="end"/>
      </w:r>
      <w:r>
        <w:t xml:space="preserve">. </w:t>
      </w:r>
      <w:r w:rsidR="00CD7673">
        <w:t>I</w:t>
      </w:r>
      <w:r>
        <w:t>t</w:t>
      </w:r>
      <w:r w:rsidR="00CD7673" w:rsidRPr="00092DDA">
        <w:t xml:space="preserve"> has become a goal</w:t>
      </w:r>
      <w:r w:rsidR="00C23B94">
        <w:t>—</w:t>
      </w:r>
      <w:r w:rsidR="00CD7673" w:rsidRPr="00092DDA">
        <w:t>and to some extent, a necessity</w:t>
      </w:r>
      <w:r w:rsidR="00C23B94">
        <w:t>—</w:t>
      </w:r>
      <w:r>
        <w:t>of user interactions</w:t>
      </w:r>
      <w:r w:rsidRPr="00092DDA">
        <w:t xml:space="preserve"> </w:t>
      </w:r>
      <w:r w:rsidR="00CD7673" w:rsidRPr="00092DDA">
        <w:t xml:space="preserve">in </w:t>
      </w:r>
      <w:r>
        <w:t xml:space="preserve">various </w:t>
      </w:r>
      <w:r w:rsidR="00CD7673" w:rsidRPr="00092DDA">
        <w:t>information-rich contexts</w:t>
      </w:r>
      <w:r>
        <w:t xml:space="preserve"> and domains, including</w:t>
      </w:r>
      <w:r w:rsidRPr="00092DDA">
        <w:t xml:space="preserve"> government, education, marketing, </w:t>
      </w:r>
      <w:r>
        <w:t xml:space="preserve">and </w:t>
      </w:r>
      <w:r w:rsidRPr="00092DDA">
        <w:t>health</w:t>
      </w:r>
      <w:r>
        <w:t xml:space="preserve">care </w:t>
      </w:r>
      <w:r w:rsidRPr="00092DDA">
        <w:fldChar w:fldCharType="begin"/>
      </w:r>
      <w:r w:rsidR="00EC2023">
        <w:instrText xml:space="preserve"> ADDIN ZOTERO_ITEM CSL_CITATION {"citationID":"za8FTsA8","properties":{"formattedCitation":"[@feng2015; @frick2010; @huang2019; @lagun2016; @lalmas2014]","plainCitation":"[@feng2015; @frick2010; @huang2019; @lagun2016; @lalmas2014]","noteIndex":0},"citationItems":[{"id":2130,"uris":["http://zotero.org/users/2644296/items/6ZXVDJMS"],"itemData":{"id":2130,"type":"paper-conference","container-title":"Europe Media Management Association","note":"ZSCC: 0000008","source":"Google Scholar","title":"Content marketing: A review of academic literature and future research directions","title-short":"Content marketing","author":[{"family":"Feng","given":"Songming"},{"family":"Ots","given":"Mart"}],"issued":{"date-parts":[["2015"]]},"citation-key":"feng2015"},"label":"page"},{"id":2213,"uris":["http://zotero.org/users/2644296/items/49KICW3V"],"itemData":{"id":2213,"type":"book","abstract":"Achieve the return on engagement that you seek with integrated strategies for honing and maintaining online relationships through personal interaction and compelling digital content. You get specific techniques for Web page optimization, credibility-based design, keyword targeting, viral video, content dissemination through RSS feeds, and more. Integral tools, such as content management systems, blog software, analytics, browser extensions and API's are also covered in great detail. Return on Engagement also gives you contextual descriptions of these tools and techniques that answer the important questions of how, when, where and, perhaps most importantly, why you should implement them. Arranged into four sections-Strategy, On-Site, Off-Site, and The Return-the book is a comprehensive resource for integrating these methods into your business and marketing workflow for concrete results. Return on Engagement includes:","ISBN":"978-0-240-81283-0","language":"en","note":"ZSCC: 0000000[s1] \nGoogle-Books-ID: iNFGLT_GTc4C","number-of-pages":"339","publisher":"Taylor &amp; Francis","source":"Google Books","title":"Return on Engagement: Content, Strategy, and Design Techniques for Digital Marketing","title-short":"Return on Engagement","author":[{"family":"Frick","given":"Tim"}],"issued":{"date-parts":[["2010"]]},"citation-key":"frick2010"},"label":"page"},{"id":70,"uris":["http://zotero.org/users/2644296/items/QZDNAXI6"],"itemData":{"id":70,"type":"article-journal","container-title":"MIS quarterly","issue":"2","note":"00030 \npublisher: Society for Information Management and The Management Information Systems …","page":"395–424","source":"Google Scholar","title":"Sharing is caring: Social support provision and companionship activities in healthcare virtual support communities","title-short":"Sharing is caring","volume":"43","author":[{"family":"Huang","given":"Kuang-Yuan"},{"family":"Chengalur-Smith","given":"InduShobha"},{"family":"Pinsonneault","given":"Alain"}],"issued":{"date-parts":[["2019"]]},"citation-key":"huang2019"}},{"id":2291,"uris":["http://zotero.org/users/2644296/items/D6GSVCMA"],"itemData":{"id":2291,"type":"paper-conference","abstract":"Prior work on user engagement with online media identified web page dwell time as a key metric reflecting level of user engagement with online news articles. While on average, dwell time gives a reasonable estimate of user experience with a news article, it is not able to capture important aspects of user interaction with the page, such as how much time a user spends reading the article vs. viewing the comment posted by other users, or the actual proportion of article read by the user. In this paper, we propose a set of user engagement classes along with new user engagement metrics that, unlike dwell time, more accurately reflect user experience with the content. Our user engagement classes provide clear and interpretable taxonomy of user engagement with online news, and are defined based on amount of time user spends on the page, proportion of the article user actually reads and the amount of interaction users performs with the comments. Moreover, we demonstrate that our metrics are relatively easier to predict from the news article content, compared to the dwell time, making optimization of user engagement more attainable goal.","collection-title":"WSDM '16","container-title":"Proceedings of the Ninth ACM International Conference on Web Search and Data Mining","DOI":"10/gf2w32","event-place":"New York, NY, USA","ISBN":"978-1-4503-3716-8","note":"ZSCC: 0000052","page":"113–122","publisher":"ACM","publisher-place":"New York, NY, USA","source":"ACM Digital Library","title":"Understanding User Attention and Engagement in Online News Reading","URL":"http://doi.acm.org/10.1145/2835776.2835833","author":[{"family":"Lagun","given":"Dmitry"},{"family":"Lalmas","given":"Mounia"}],"accessed":{"date-parts":[["2017",10,24]]},"issued":{"date-parts":[["2016"]]},"citation-key":"lagun2016"},"label":"page"},{"id":2289,"uris":["http://zotero.org/users/2644296/items/85X6IBVQ"],"itemData":{"id":2289,"type":"article-journal","abstract":"User engagement refers to the quality of the user experience that emphasizes the positive aspects of interacting with an online application and, in particular, the desire to use that application longer and repeatedly. User engagement is a key concept in the design of online applications (whether for desktop, tablet or mobile), motivated by the observation that successful applications are not just used, but are engaged with. Users invest time, attention, and emotion in their use of technology, and seek to satisfy pragmatic and hedonic needs. Measurement is critical for evaluating whether online applications are able to successfully engage users, and may inform the design of and use of applications. User engagement is a multifaceted, complex phenomenon; this gives rise to a number of potential measurement approaches. Common ways to evaluate user engagement include using self-report measures, e.g., questionnaires; observational methods, e.g. facial expression analysis, speech analysis; neuro-physiological signal processing methods, e.g., respiratory and cardiovascular accelerations and decelerations, muscle spasms; and web analytics, e.g., number of site visits, click depth. These methods represent various trade-offs in terms of the setting (laboratory versus ``in the wild''), object of measurement (user behaviour, affect or cognition) and scale of data collected. For instance, small-scale user studies are deep and rich, but limited in terms of generalizability, whereas large-scale web analytic studies are powerful but negate users' motivation and context. The focus of this book is how user engagement is currently being measured and various considerations for its measurement. Our goal is to leave readers with an appreciation of the various ways in which to measure user engagement, and their associated strengths and weaknesses. We emphasize the multifaceted nature of user engagement and the unique contextual constraints that come to bear upon attempts to measure engagement in different settings, and across different user groups and web domains. At the same time, this book advocates for the development of ``good'' measures and good measurement practices that will advance the study of user engagement and improve our understanding of this construct, which has become so vital in our wired world.","container-title":"Synthesis Lectures on Information Concepts, Retrieval, and Services","DOI":"10/ggdbpr","ISSN":"1947-945X","issue":"4","journalAbbreviation":"Synthesis Lectures on Information Concepts, Retrieval, and Services","note":"ZSCC: 0000132","page":"1–132","source":"morganclaypool.com (Atypon)","title":"Measuring user engagement","URL":"http://www.morganclaypool.com/doi/abs/10.2200/S00605ED1V01Y201410ICR038","volume":"6","author":[{"family":"Lalmas","given":"Mounia"},{"family":"O'Brien","given":"Heather L."},{"family":"Yom-Tov","given":"Elad"}],"accessed":{"date-parts":[["2016",2,20]]},"issued":{"date-parts":[["2014"]]},"citation-key":"lalmas2014"},"label":"page"}],"schema":"https://github.com/citation-style-language/schema/raw/master/csl-citation.json"} </w:instrText>
      </w:r>
      <w:r w:rsidRPr="00092DDA">
        <w:fldChar w:fldCharType="separate"/>
      </w:r>
      <w:r w:rsidR="00EC2023" w:rsidRPr="00EC2023">
        <w:rPr>
          <w:rFonts w:ascii="Times New Roman" w:hAnsi="Times New Roman" w:cs="Times New Roman"/>
        </w:rPr>
        <w:t>[@feng2015; @frick2010; @huang2019; @lagun2016; @lalmas2014]</w:t>
      </w:r>
      <w:r w:rsidRPr="00092DDA">
        <w:fldChar w:fldCharType="end"/>
      </w:r>
      <w:r>
        <w:t xml:space="preserve">. </w:t>
      </w:r>
      <w:r w:rsidRPr="002362CD">
        <w:t>Alternatively</w:t>
      </w:r>
      <w:r>
        <w:t xml:space="preserve">, </w:t>
      </w:r>
      <w:r w:rsidR="00C23B94">
        <w:t xml:space="preserve">failure to </w:t>
      </w:r>
      <w:r w:rsidR="002F1D9F">
        <w:t>create IE</w:t>
      </w:r>
      <w:r w:rsidR="00CD7673" w:rsidRPr="00092DDA">
        <w:t xml:space="preserve"> </w:t>
      </w:r>
      <w:r w:rsidR="00CD7673">
        <w:t>often lead</w:t>
      </w:r>
      <w:r w:rsidR="00C23B94">
        <w:t>s</w:t>
      </w:r>
      <w:r w:rsidR="00CD7673">
        <w:t xml:space="preserve"> to lack of attention, involvement</w:t>
      </w:r>
      <w:r w:rsidR="00C23B94">
        <w:t>,</w:t>
      </w:r>
      <w:r w:rsidR="00CD7673">
        <w:t xml:space="preserve"> and investment</w:t>
      </w:r>
      <w:r w:rsidR="00204B35">
        <w:t xml:space="preserve">, and is associated with </w:t>
      </w:r>
      <w:r w:rsidR="00204B35" w:rsidRPr="00CB008A">
        <w:t>diminished productivity</w:t>
      </w:r>
      <w:r w:rsidR="00204B35">
        <w:t xml:space="preserve"> and</w:t>
      </w:r>
      <w:r w:rsidR="00204B35" w:rsidRPr="00CB008A">
        <w:t xml:space="preserve"> poor decision</w:t>
      </w:r>
      <w:r w:rsidR="00204B35">
        <w:t>-</w:t>
      </w:r>
      <w:r w:rsidR="00204B35" w:rsidRPr="00CB008A">
        <w:t>making</w:t>
      </w:r>
      <w:r w:rsidR="00204B35">
        <w:t xml:space="preserve"> </w:t>
      </w:r>
      <w:r w:rsidR="00CD7673">
        <w:fldChar w:fldCharType="begin"/>
      </w:r>
      <w:r w:rsidR="00EC2023">
        <w:instrText xml:space="preserve"> ADDIN ZOTERO_ITEM CSL_CITATION {"citationID":"da58bUcS","properties":{"formattedCitation":"[@chen2009; @lagun2016; @obrien2020; @obrien2016d; @soto-acosta2014]","plainCitation":"[@chen2009; @lagun2016; @obrien2020; @obrien2016d; @soto-acosta2014]","noteIndex":0},"citationItems":[{"id":1961,"uris":["http://zotero.org/users/2644296/items/6WAHRJKC"],"itemData":{"id":1961,"type":"article-journal","abstract":"One of the strengths of e-retailers is their ability to convey rich information to their customers. The theory of information overload, however, predicts that, beyond a threshold, more information leads to worse quality of, but a better subjective state towards the buying decisions. This study, via re-appraising the conception of decision quality, subjective state towards decision, and threshold of information load, proposes an extended model, considering the roles of information filtering mechanisms, on-line shopping experience, and perceived information overload, to examine the effects of information load on subjective state towards decision. An experiment was conducted to test the research model. The results indicate that rich information leads to a perception of high information overload; and the latter lead consumers to a worse subject state towards decision. Information filtering tools and on-line shopping experience may have influences on relieving but are not the panacea to the phenomenon of information overload. Novice consumers may face a more serious information overload problem","container-title":"Electronic Commerce Research and Applications","DOI":"10.1016/j.elerap.2008.09.001","ISSN":"15674223","issue":"1","language":"en","note":"00293","page":"48-58","source":"CrossRef","title":"The effects of information overload on consumers’ subjective state towards buying decision in the internet shopping environment","URL":"http://linkinghub.elsevier.com/retrieve/pii/S1567422308000367","volume":"8","author":[{"family":"Chen","given":"Yu-Chen"},{"family":"Shang","given":"Rong-An"},{"family":"Kao","given":"Chen-Yu"}],"accessed":{"date-parts":[["2017",10,14]]},"issued":{"date-parts":[["2009",1]]},"citation-key":"chen2009"}},{"id":2291,"uris":["http://zotero.org/users/2644296/items/D6GSVCMA"],"itemData":{"id":2291,"type":"paper-conference","abstract":"Prior work on user engagement with online media identified web page dwell time as a key metric reflecting level of user engagement with online news articles. While on average, dwell time gives a reasonable estimate of user experience with a news article, it is not able to capture important aspects of user interaction with the page, such as how much time a user spends reading the article vs. viewing the comment posted by other users, or the actual proportion of article read by the user. In this paper, we propose a set of user engagement classes along with new user engagement metrics that, unlike dwell time, more accurately reflect user experience with the content. Our user engagement classes provide clear and interpretable taxonomy of user engagement with online news, and are defined based on amount of time user spends on the page, proportion of the article user actually reads and the amount of interaction users performs with the comments. Moreover, we demonstrate that our metrics are relatively easier to predict from the news article content, compared to the dwell time, making optimization of user engagement more attainable goal.","collection-title":"WSDM '16","container-title":"Proceedings of the Ninth ACM International Conference on Web Search and Data Mining","DOI":"10/gf2w32","event-place":"New York, NY, USA","ISBN":"978-1-4503-3716-8","note":"ZSCC: 0000052","page":"113–122","publisher":"ACM","publisher-place":"New York, NY, USA","source":"ACM Digital Library","title":"Understanding User Attention and Engagement in Online News Reading","URL":"http://doi.acm.org/10.1145/2835776.2835833","author":[{"family":"Lagun","given":"Dmitry"},{"family":"Lalmas","given":"Mounia"}],"accessed":{"date-parts":[["2017",10,24]]},"issued":{"date-parts":[["2016"]]},"citation-key":"lagun2016"}},{"id":2065,"uris":["http://zotero.org/users/2644296/items/E68JUNPX"],"itemData":{"id":2065,"type":"article-journal","abstract":"The Web is an increasingly important component of promotional strategy for many organizations. To date,\n\nmost advertising research has focused on banner ads. In the present study, home pages as promotional vehicles are evaluated.\n\nSpecifically, we examine the influence of perceived home page complexity on communication effectiveness, as measured by\n\nattention to the home page, attitude toward the home page, attitude toward the company, and purchase intent. Qualitative\n\nresearch is used to identify important factors that appear to influence perceptions of home page complexity, including\n\nhome page length, number of graphics, number of links, amount of text, and use of animation. A pretest experiment\n\nfurther aided in the selection of appropriate factors and factor levels to manipulate in a subsequent, main experiment. The\n\nfindings in the main experiment suggest that consumers respond more favorably toward home pages that fall in a moderate\n\nrange of perceived complexity.","container-title":"Online Information Review","DOI":"10.1108/OIR-01-2014-0008","ISSN":"1468-4527","issue":"4","language":"en","note":"00000","page":"543-561","source":"CrossRef","title":"The effect of information overload and disorganisation on intention to purchase online: The role of perceived risk and internet experience","title-short":"The effect of information overload and disorganisation on intention to purchase online","URL":"http://www.emeraldinsight.com/doi/10.1108/OIR-01-2014-0008","volume":"38","author":[{"family":"Soto-Acosta","given":"Pedro"},{"family":"Jose Molina-Castillo","given":"Francisco"},{"family":"Lopez-Nicolas","given":"Carolina"},{"family":"Colomo-Palacios","given":"Ricardo"}],"accessed":{"date-parts":[["2016",11,7]]},"issued":{"date-parts":[["2014",6,12]]},"citation-key":"soto-acosta2014"}},{"id":2412,"uris":["http://zotero.org/users/2644296/items/VVGMDCMZ"],"itemData":{"id":2412,"type":"article-journal","abstract":"User engagement has become an important outcome measure in interactive information retrieval (IIR) research, as commercial (e.g., search engines and e-commerce companies) and educational (e.g., libraries) enterprises focus on capturing and retaining customers. User engagement pertains to the kind of investment – emotional, cognitive, behavioural – the user is willing to make in an application. While research has shown how characteristics of users (e.g., individual differences and preferences) and the systems and content with which they interact influence engagement, less is understood about how the tasks people perform using digital applications affect their engagement. Drawing upon a wealth of literature in IIR, this study examined the effects of task on search engagement in a within-subjects Amazon Mechanical Turk (MTurk) experiment. Participants completed six search tasks on different task topics using task versions that included or excluded items and dimensions in the task descriptions. Items refer to things being compared (alternatives) and dimensions correspond to attributes by which items may differ. The task topics were meant to influence user interest in the task, and the versions were intended to manipulate the task doer's degree of certainty as they planned and performed the task, with the expectation that these factors would affect their self-reported engagement. We captured self-reported task perceptions (e.g., complexity, difficulty, interest) and logged search behaviours (e.g., querying, bookmarking) to both validate our manipulations and to understand how these variables related to engagement. Using multi-level modelling (MLM) we discovered that task topic affected user engagement, whereas task version had limited effects. However, participants’ perceptions of the tasks as interesting, difficult, and so on affected their engagement. Through the self-report and behavioural data, we observed that effort (more search engine results page exploration, greater perceived task difficulty) had a negative effect on engagement, while bookmarking pages and the ability to understand the task and how to complete it was associated with positive engagement. These results have implications for designing search tasks, deciphering the relationship between user experience and task complexity in IIR experiments, and aligning self-reports and search behaviours in evaluating online search engagement.","container-title":"Information Processing &amp; Management","DOI":"10.1016/j.ipm.2020.102226","ISSN":"0306-4573","issue":"3","journalAbbreviation":"Information Processing &amp; Management","language":"en","note":"00000 \nhttp://web.archive.org/web/20200321012434/https://www.sciencedirect.com/science/article/abs/pii/S0306457319301591","page":"102226","source":"ScienceDirect","title":"An empirical study of interest, task complexity, and search behaviour on user engagement","URL":"10.1016/j.ipm.2020.102226","volume":"57","author":[{"family":"O'Brien","given":"Heather L."},{"family":"Arguello","given":"Jaime"},{"family":"Capra","given":"Rob"}],"accessed":{"date-parts":[["2020",3,20]]},"issued":{"date-parts":[["2020",5,1]]},"citation-key":"obrien2020"}},{"id":1945,"uris":["http://zotero.org/users/2644296/items/P9MA8CHR"],"itemData":{"id":1945,"type":"book","abstract":"User Engagement (UE) is a complex concept to investigate. The purpose of this book is not to constrain UE to one perspective, but to offer a well-rounded appreciation for UE across various domains and disciplines. The text begins with two foundational chapters that describe theoretical and methodological approaches to user engagement; the remaining contributions examine UE from different disciplinary perspectives and across a range of computer-mediated environments, including social and communications media, online search, eLearning, games, and eHealth. The book concludes by bringing together the cross-disciplinary perspectives presented in each chapter and proposing an agenda for future research in this area.\n\nThe book will appeal to established and emerging academic and industry researchers looking to pursue research and its challenges. This includes scholars at all levels with an interest in user engagement with digital media, from students to experienced researchers, and professionals in the fields of computer science, web technology, information science, museum studies, learning and health sciences, human-computer interaction, information architecture and design, and creative arts.","ISBN":"978-3-319-27444-7","language":"en","note":"00000 \nDOI: 10.1007/978-3-319-27446-1","publisher":"Springer","source":"CrossRef","title":"Why engagement matters: Cross-disciplinary perspectives of user engagement in digital media","title-short":"Why engagement matters","URL":"http://link.springer.com/10.1007/978-3-319-27446-1","author":[{"family":"O'Brien","given":"Heather L."},{"family":"Cairns","given":"Paul"}],"accessed":{"date-parts":[["2017",10,26]]},"issued":{"date-parts":[["2016"]]},"citation-key":"obrien2016d"}}],"schema":"https://github.com/citation-style-language/schema/raw/master/csl-citation.json"} </w:instrText>
      </w:r>
      <w:r w:rsidR="00CD7673">
        <w:fldChar w:fldCharType="separate"/>
      </w:r>
      <w:r w:rsidR="00EC2023" w:rsidRPr="00EC2023">
        <w:rPr>
          <w:rFonts w:ascii="Times New Roman" w:hAnsi="Times New Roman" w:cs="Times New Roman"/>
        </w:rPr>
        <w:t>[@chen2009; @lagun2016; @obrien2020; @obrien2016d; @soto-acosta2014]</w:t>
      </w:r>
      <w:r w:rsidR="00CD7673">
        <w:fldChar w:fldCharType="end"/>
      </w:r>
      <w:r w:rsidR="00CD7673">
        <w:t xml:space="preserve">. </w:t>
      </w:r>
      <w:r w:rsidR="00C23B94">
        <w:t>D</w:t>
      </w:r>
      <w:r w:rsidR="00CD7673" w:rsidRPr="00216C12">
        <w:t xml:space="preserve">espite the significance of IE, </w:t>
      </w:r>
      <w:r w:rsidR="00204B35">
        <w:t>many</w:t>
      </w:r>
      <w:r w:rsidR="00204B35" w:rsidRPr="00216C12">
        <w:t xml:space="preserve"> </w:t>
      </w:r>
      <w:r w:rsidR="00CD7673" w:rsidRPr="00216C12">
        <w:t xml:space="preserve">organizations fail </w:t>
      </w:r>
      <w:r w:rsidR="00E86570">
        <w:t xml:space="preserve">to achieve it, resulting in their online </w:t>
      </w:r>
      <w:r w:rsidR="00CD7673" w:rsidRPr="00216C12">
        <w:t xml:space="preserve">information being barely </w:t>
      </w:r>
      <w:r w:rsidR="00204B35">
        <w:t>read and</w:t>
      </w:r>
      <w:r w:rsidR="00CD7673" w:rsidRPr="00216C12">
        <w:t xml:space="preserve"> quickly forgotten </w:t>
      </w:r>
      <w:r w:rsidR="00CD7673" w:rsidRPr="00216C12">
        <w:fldChar w:fldCharType="begin"/>
      </w:r>
      <w:r w:rsidR="00EC2023">
        <w:instrText xml:space="preserve"> ADDIN ZOTERO_ITEM CSL_CITATION {"citationID":"Ll6GRRw9","properties":{"formattedCitation":"[@arapakis2017; @nielsen2015; @szabo2008]","plainCitation":"[@arapakis2017; @nielsen2015; @szabo2008]","noteIndex":0},"citationItems":[{"id":1958,"uris":["http://zotero.org/users/2644296/items/DTY8FSZE"],"itemData":{"id":1958,"type":"article-journal","abstract":"Prominent news sites on the web provide hundreds of news articles daily. The abundance of news content competing to attract online attention, coupled with the manual effort involved in article selection, necessitates the timely prediction of future popularity of these news articles. The future popularity of a news article can be estimated using signals indicating the article's penetration in social media (e.g., number of tweets) in addition to traditional web analytics (e.g., number of page views). In practice, it is important to make such estimations as early as possible, preferably before the article is made available on the news site (i.e., at cold start). In this paper we perform a study on cold-start news popularity prediction using a collection of 13,319 news articles obtained from Yahoo News, a major news provider. We characterize the popularity of news articles through a set of online metrics and try to predict their values across time using machine learning techniques on a large collection of features obtained from various sources. Our findings indicate that predicting news popularity at cold start is a difficult task, contrary to the findings of a prior work on the same topic. Most articles' popularity may not be accurately anticipated solely on the basis of content features, without having the early-stage popularity values.","container-title":"Journal of the Association for Information Science and Technology","DOI":"10.1002/asi.23756","ISSN":"2330-1643","issue":"5","journalAbbreviation":"Journal of the Association for Information Science and Technology","language":"en","note":"00005","page":"1149-1164","source":"Wiley Online Library","title":"On the feasibility of predicting popular news at cold start","URL":"http://onlinelibrary.wiley.com/doi/10.1002/asi.23756/abstract","volume":"68","author":[{"family":"Arapakis","given":"Ioannis"},{"family":"Cambazoglu","given":"Berkant Barla"},{"family":"Lalmas","given":"Mounia"}],"accessed":{"date-parts":[["2017",10,28]]},"issued":{"date-parts":[["2017",5,1]]},"citation-key":"arapakis2017"}},{"id":2085,"uris":["http://zotero.org/users/2644296/items/6ID99IZY"],"itemData":{"id":2085,"type":"webpage","abstract":"Users won’t read web content unless the text is clear, the words and sentences are simple, and the information is easy to understand. You can test all of this.","container-title":"Nielsen Norman Group","note":"00000","title":"Legibility, Readability, and Comprehension: Making Users Read Your Words","title-short":"Legibility, Readability, and Comprehension","URL":"https://www.nngroup.com/articles/legibility-readability-comprehension/","author":[{"family":"Nielsen","given":"Jakob"}],"accessed":{"date-parts":[["2017",10,26]]},"issued":{"date-parts":[["2015",11,15]]},"citation-key":"nielsen2015"}},{"id":2063,"uris":["http://zotero.org/users/2644296/items/86RWR24Z"],"itemData":{"id":2063,"type":"article-journal","abstract":"We present a method for accurately predicting the long time popularity of online content from early measurements of user access. Using two content sharing portals, Youtube and Digg, we show that by modeling the accrual of views and votes on content offered by these services we can predict the long-term dynamics of individual submissions from initial data. In the case of Digg, measuring access to given stories during the first two hours allows us to forecast their popularity 30 days ahead with remarkable accuracy, while downloads of Youtube videos need to be followed for 10 days to attain the same performance. The differing time scales of the predictions are shown to be due to differences in how content is consumed on the two portals: Digg stories quickly become outdated, while Youtube videos are still found long after they are initially submitted to the portal. We show that predictions are more accurate for submissions for which attention decays quickly, whereas predictions for evergreen content will be prone to larger errors.","container-title":"arXiv:0811.0405 [physics]","note":"00000 \narXiv: 0811.0405","source":"arXiv.org","title":"Predicting the popularity of online content","URL":"http://arxiv.org/abs/0811.0405","author":[{"family":"Szabo","given":"Gabor"},{"family":"Huberman","given":"Bernardo A."}],"issued":{"date-parts":[["2008",11,4]]},"citation-key":"szabo2008"}}],"schema":"https://github.com/citation-style-language/schema/raw/master/csl-citation.json"} </w:instrText>
      </w:r>
      <w:r w:rsidR="00CD7673" w:rsidRPr="00216C12">
        <w:fldChar w:fldCharType="separate"/>
      </w:r>
      <w:r w:rsidR="00EC2023" w:rsidRPr="00EC2023">
        <w:rPr>
          <w:rFonts w:ascii="Times New Roman" w:hAnsi="Times New Roman" w:cs="Times New Roman"/>
        </w:rPr>
        <w:t>[@arapakis2017; @nielsen2015; @szabo2008]</w:t>
      </w:r>
      <w:r w:rsidR="00CD7673" w:rsidRPr="00216C12">
        <w:fldChar w:fldCharType="end"/>
      </w:r>
      <w:r w:rsidR="00CD7673" w:rsidRPr="00216C12">
        <w:t>.</w:t>
      </w:r>
      <w:r w:rsidR="00CD7673" w:rsidRPr="00092DDA">
        <w:t xml:space="preserve"> </w:t>
      </w:r>
    </w:p>
    <w:p w14:paraId="52C2D93F" w14:textId="5B0877C5" w:rsidR="00FF2E78" w:rsidRDefault="002362CD" w:rsidP="00EC2023">
      <w:pPr>
        <w:rPr>
          <w:color w:val="222222"/>
          <w:shd w:val="clear" w:color="auto" w:fill="FFFFFF"/>
        </w:rPr>
      </w:pPr>
      <w:r>
        <w:t xml:space="preserve">In terms of design, </w:t>
      </w:r>
      <w:r w:rsidRPr="00C31F15">
        <w:rPr>
          <w:color w:val="222222"/>
          <w:shd w:val="clear" w:color="auto" w:fill="FFFFFF"/>
        </w:rPr>
        <w:t xml:space="preserve">IE has been proposed as a useful </w:t>
      </w:r>
      <w:r>
        <w:rPr>
          <w:color w:val="222222"/>
          <w:shd w:val="clear" w:color="auto" w:fill="FFFFFF"/>
        </w:rPr>
        <w:t>metric</w:t>
      </w:r>
      <w:r w:rsidRPr="00C31F15">
        <w:rPr>
          <w:color w:val="222222"/>
          <w:shd w:val="clear" w:color="auto" w:fill="FFFFFF"/>
        </w:rPr>
        <w:t xml:space="preserve"> for assessing</w:t>
      </w:r>
      <w:r>
        <w:rPr>
          <w:color w:val="222222"/>
          <w:shd w:val="clear" w:color="auto" w:fill="FFFFFF"/>
        </w:rPr>
        <w:t xml:space="preserve"> information quality and, by extension,</w:t>
      </w:r>
      <w:r w:rsidRPr="00C31F15">
        <w:rPr>
          <w:color w:val="222222"/>
          <w:shd w:val="clear" w:color="auto" w:fill="FFFFFF"/>
        </w:rPr>
        <w:t xml:space="preserve"> the effectiveness </w:t>
      </w:r>
      <w:r>
        <w:rPr>
          <w:color w:val="222222"/>
          <w:shd w:val="clear" w:color="auto" w:fill="FFFFFF"/>
        </w:rPr>
        <w:t xml:space="preserve">of </w:t>
      </w:r>
      <w:r w:rsidRPr="00C31F15">
        <w:rPr>
          <w:color w:val="222222"/>
          <w:shd w:val="clear" w:color="auto" w:fill="FFFFFF"/>
        </w:rPr>
        <w:t>the information</w:t>
      </w:r>
      <w:r>
        <w:rPr>
          <w:color w:val="222222"/>
          <w:shd w:val="clear" w:color="auto" w:fill="FFFFFF"/>
        </w:rPr>
        <w:t>-</w:t>
      </w:r>
      <w:r w:rsidRPr="00C31F15">
        <w:rPr>
          <w:color w:val="222222"/>
          <w:shd w:val="clear" w:color="auto" w:fill="FFFFFF"/>
        </w:rPr>
        <w:t xml:space="preserve">management strategies of organizations </w:t>
      </w:r>
      <w:r>
        <w:rPr>
          <w:color w:val="222222"/>
          <w:shd w:val="clear" w:color="auto" w:fill="FFFFFF"/>
        </w:rPr>
        <w:fldChar w:fldCharType="begin"/>
      </w:r>
      <w:r w:rsidR="00EC2023">
        <w:rPr>
          <w:color w:val="222222"/>
          <w:shd w:val="clear" w:color="auto" w:fill="FFFFFF"/>
        </w:rPr>
        <w:instrText xml:space="preserve"> ADDIN ZOTERO_ITEM CSL_CITATION {"citationID":"8wn2VgwX","properties":{"formattedCitation":"[@bardus2016; @eppler2006; @jiang2016]","plainCitation":"[@bardus2016; @eppler2006; @jiang2016]","noteIndex":0},"citationItems":[{"id":62,"uris":["http://zotero.org/users/2644296/items/JSY4XD3Q"],"itemData":{"id":62,"type":"article-journal","container-title":"International Journal of Behavioral Nutrition and Physical Activity","issue":"1","note":"00000 \npublisher: BioMed Central","page":"1–9","source":"Google Scholar","title":"A review and content analysis of engagement, functionality, aesthetics, information quality, and change techniques in the most popular commercial apps for weight management","volume":"13","author":[{"family":"Bardus","given":"Marco"},{"family":"Beurden","given":"Samantha B.","non-dropping-particle":"van"},{"family":"Smith","given":"Jane R."},{"family":"Abraham","given":"Charles"}],"issued":{"date-parts":[["2016"]]},"citation-key":"bardus2016"},"label":"page"},{"id":61,"uris":["http://zotero.org/users/2644296/items/P7KVSJAP"],"itemData":{"id":61,"type":"book","note":"00000","publisher":"Springer Science &amp; Business Media","source":"Google Scholar","title":"Managing information quality: Increasing the value of information in knowledge-intensive products and processes","title-short":"Managing information quality","author":[{"family":"Eppler","given":"Martin J."}],"issued":{"date-parts":[["2006"]]},"citation-key":"eppler2006"},"label":"page"},{"id":60,"uris":["http://zotero.org/users/2644296/items/83BCVBTJ"],"itemData":{"id":60,"type":"article-journal","container-title":"Public relations review","issue":"4","note":"00000 \npublisher: Elsevier","page":"679–691","source":"Google Scholar","title":"Social media engagement as an evaluation barometer: Insights from communication executives","title-short":"Social media engagement as an evaluation barometer","volume":"42","author":[{"family":"Jiang","given":"Hua"},{"family":"Luo","given":"Yi"},{"family":"Kulemeka","given":"Owen"}],"issued":{"date-parts":[["2016"]]},"citation-key":"jiang2016"},"label":"page"}],"schema":"https://github.com/citation-style-language/schema/raw/master/csl-citation.json"} </w:instrText>
      </w:r>
      <w:r>
        <w:rPr>
          <w:color w:val="222222"/>
          <w:shd w:val="clear" w:color="auto" w:fill="FFFFFF"/>
        </w:rPr>
        <w:fldChar w:fldCharType="separate"/>
      </w:r>
      <w:r w:rsidR="00EC2023" w:rsidRPr="00EC2023">
        <w:rPr>
          <w:rFonts w:ascii="Times New Roman" w:hAnsi="Times New Roman" w:cs="Times New Roman"/>
        </w:rPr>
        <w:t>[@bardus2016; @eppler2006; @jiang2016]</w:t>
      </w:r>
      <w:r>
        <w:rPr>
          <w:color w:val="222222"/>
          <w:shd w:val="clear" w:color="auto" w:fill="FFFFFF"/>
        </w:rPr>
        <w:fldChar w:fldCharType="end"/>
      </w:r>
      <w:r w:rsidRPr="00C31F15">
        <w:rPr>
          <w:color w:val="222222"/>
          <w:shd w:val="clear" w:color="auto" w:fill="FFFFFF"/>
        </w:rPr>
        <w:t>.</w:t>
      </w:r>
      <w:r>
        <w:rPr>
          <w:color w:val="222222"/>
          <w:shd w:val="clear" w:color="auto" w:fill="FFFFFF"/>
        </w:rPr>
        <w:t xml:space="preserve"> In accordance, t</w:t>
      </w:r>
      <w:r w:rsidRPr="00C31F15">
        <w:rPr>
          <w:color w:val="222222"/>
          <w:shd w:val="clear" w:color="auto" w:fill="FFFFFF"/>
        </w:rPr>
        <w:t>he Advertising Research Foundation  (ARF)</w:t>
      </w:r>
      <w:r>
        <w:rPr>
          <w:color w:val="222222"/>
          <w:shd w:val="clear" w:color="auto" w:fill="FFFFFF"/>
        </w:rPr>
        <w:t xml:space="preserve"> affirmed that</w:t>
      </w:r>
      <w:r w:rsidRPr="00C31F15">
        <w:rPr>
          <w:color w:val="222222"/>
          <w:shd w:val="clear" w:color="auto" w:fill="FFFFFF"/>
        </w:rPr>
        <w:t xml:space="preserve"> engagement is “the 21st century metric of marketing communication’s efficiency and effectiveness</w:t>
      </w:r>
      <w:r>
        <w:rPr>
          <w:color w:val="222222"/>
          <w:shd w:val="clear" w:color="auto" w:fill="FFFFFF"/>
        </w:rPr>
        <w:t>,</w:t>
      </w:r>
      <w:r w:rsidRPr="00C31F15">
        <w:rPr>
          <w:color w:val="222222"/>
          <w:shd w:val="clear" w:color="auto" w:fill="FFFFFF"/>
        </w:rPr>
        <w:t>" representing anything that can stimulate the level of viewers’ attention and emotion</w:t>
      </w:r>
      <w:r>
        <w:rPr>
          <w:color w:val="222222"/>
          <w:shd w:val="clear" w:color="auto" w:fill="FFFFFF"/>
        </w:rPr>
        <w:t xml:space="preserve"> </w:t>
      </w:r>
      <w:r>
        <w:rPr>
          <w:color w:val="222222"/>
          <w:shd w:val="clear" w:color="auto" w:fill="FFFFFF"/>
        </w:rPr>
        <w:fldChar w:fldCharType="begin"/>
      </w:r>
      <w:r w:rsidR="00EC2023">
        <w:rPr>
          <w:color w:val="222222"/>
          <w:shd w:val="clear" w:color="auto" w:fill="FFFFFF"/>
        </w:rPr>
        <w:instrText xml:space="preserve"> ADDIN ZOTERO_ITEM CSL_CITATION {"citationID":"LJmgUMg6","properties":{"formattedCitation":"[@plummer2006a]","plainCitation":"[@plummer2006a]","noteIndex":0},"citationItems":[{"id":2402,"uris":["http://zotero.org/users/2644296/items/9CPQ8ALL"],"itemData":{"id":2402,"type":"article-journal","container-title":"New York: The Advertising Research Foundation","note":"ZSCC: 0000028 \nZSCC: 0000028","source":"Google Scholar","title":"Measures of engagement","author":[{"family":"Plummer","given":"Joe"},{"family":"Cook","given":"Bill"},{"family":"Diforio","given":"Don"},{"family":"Schachter","given":"Bert"},{"family":"Sokolyanskaya","given":"Inna"},{"family":"Korde","given":"Tara"}],"issued":{"date-parts":[["2006"]]},"citation-key":"plummer2006a"}}],"schema":"https://github.com/citation-style-language/schema/raw/master/csl-citation.json"} </w:instrText>
      </w:r>
      <w:r>
        <w:rPr>
          <w:color w:val="222222"/>
          <w:shd w:val="clear" w:color="auto" w:fill="FFFFFF"/>
        </w:rPr>
        <w:fldChar w:fldCharType="separate"/>
      </w:r>
      <w:r w:rsidR="00EC2023" w:rsidRPr="00EC2023">
        <w:rPr>
          <w:rFonts w:ascii="Times New Roman" w:hAnsi="Times New Roman" w:cs="Times New Roman"/>
        </w:rPr>
        <w:t>[@plummer2006a]</w:t>
      </w:r>
      <w:r>
        <w:rPr>
          <w:color w:val="222222"/>
          <w:shd w:val="clear" w:color="auto" w:fill="FFFFFF"/>
        </w:rPr>
        <w:fldChar w:fldCharType="end"/>
      </w:r>
      <w:r>
        <w:rPr>
          <w:color w:val="222222"/>
          <w:shd w:val="clear" w:color="auto" w:fill="FFFFFF"/>
        </w:rPr>
        <w:t>.</w:t>
      </w:r>
      <w:r>
        <w:t xml:space="preserve"> </w:t>
      </w:r>
      <w:r w:rsidR="00FF2E78">
        <w:t>As i</w:t>
      </w:r>
      <w:r>
        <w:t xml:space="preserve">nformation quality is a critical factor in information system success, developing a means of its assessment is essential </w:t>
      </w:r>
      <w:r>
        <w:fldChar w:fldCharType="begin"/>
      </w:r>
      <w:r w:rsidR="00EC2023">
        <w:instrText xml:space="preserve"> ADDIN ZOTERO_ITEM CSL_CITATION {"citationID":"AXJN8tSh","properties":{"formattedCitation":"[@delone1992; @delone2003]","plainCitation":"[@delone1992; @delone2003]","noteIndex":0},"citationItems":[{"id":2219,"uris":["http://zotero.org/users/2644296/items/5DIYS9QG"],"itemData":{"id":2219,"type":"article-journal","abstract":"A large number of studies have been conducted during the last decade and a half attempting to identify those factors that contribute to information systems success. However, the dependent variable in these studies—I/S success —has been an elusive one to define. Different researchers have addressed different aspects of success, making comparisons difficult and the prospect of building a cumulative tradition for I/S research similarly elusive. To organize this diverse research, as well as to present a more integrated view of the concept of I/S success, a comprehensive taxonomy is introduced. This taxonomy posits six major dimensions or categories of I/S success—SYSTEM OUALITY, INFORMATION QUALITY, USE, USER SATISFACTION, INDIVIDUAL IMPACT, and ORGANIZATIONAL IMPACT. Using these dimensions, both conceptual and empirical studies are then reviewed (a total of 180 articles are cited) and organized according to the dimensions of the taxonomy. Finally, the many aspects of I/S success are drawn together into a descriptive model and its implications for future I/S research are discussed.","container-title":"Information systems research","DOI":"10/b3fp23","ISSN":"1047-7047, 1526-5536","issue":"1","note":"ZSCC: 0013017","page":"60–95","source":"Google Scholar","title":"Information systems success: The quest for the dependent variable","title-short":"Information systems success","URL":"http://pubsonline.informs.org/doi/abs/10.1287/isre.3.1.60","volume":"3","author":[{"family":"DeLone","given":"William H."},{"family":"McLean","given":"Ephraim R."}],"issued":{"date-parts":[["1992"]]},"citation-key":"delone1992"}},{"id":2215,"uris":["http://zotero.org/users/2644296/items/AY6L7IWY"],"itemData":{"id":2215,"type":"article-journal","abstract":"Ten years ago, we presented the DeLone and McLean Information Systems (IS) Success Model as a framework and model for measuring the complexdependent variable in IS research. In this paper, we discuss many of the important IS success research contributions of the last decade, focusing especially on research efforts that apply, validate, challenge, and propose enhancementsto our original model. Based on our evaluation of those contributions, we propose minor refinements to the model and propose an updated DeLone and McLean IS Success Model. We discuss the utility of the updated model for measuring e-commerce system success. Finally, we make a series of recommendations regarding current and future measurement of IS success.","container-title":"Journal of Management Information Systems","DOI":"10/gdxv7r","ISSN":"0742-1222, 1557-928X","issue":"4","language":"en","note":"ZSCC: 0011450","page":"9-30","source":"Crossref","title":"The DeLone and McLean model of information systems success:  A ten-year update","title-short":"The DeLone and McLean Model of Information Systems Success","URL":"https://www.tandfonline.com/doi/full/10.1080/07421222.2003.11045748","volume":"19","author":[{"family":"DeLone","given":"William H."},{"family":"McLean","given":"Ephraim R."}],"accessed":{"date-parts":[["2018",10,21]]},"issued":{"date-parts":[["2003",4]]},"citation-key":"delone2003"}}],"schema":"https://github.com/citation-style-language/schema/raw/master/csl-citation.json"} </w:instrText>
      </w:r>
      <w:r>
        <w:fldChar w:fldCharType="separate"/>
      </w:r>
      <w:r w:rsidR="00EC2023" w:rsidRPr="00EC2023">
        <w:rPr>
          <w:rFonts w:ascii="Times New Roman" w:hAnsi="Times New Roman" w:cs="Times New Roman"/>
        </w:rPr>
        <w:t>[@delone1992; @delone2003]</w:t>
      </w:r>
      <w:r>
        <w:fldChar w:fldCharType="end"/>
      </w:r>
      <w:r>
        <w:t xml:space="preserve">. </w:t>
      </w:r>
      <w:r>
        <w:rPr>
          <w:color w:val="222222"/>
          <w:shd w:val="clear" w:color="auto" w:fill="FFFFFF"/>
        </w:rPr>
        <w:t xml:space="preserve"> </w:t>
      </w:r>
    </w:p>
    <w:p w14:paraId="17A6D742" w14:textId="0668F778" w:rsidR="002362CD" w:rsidRDefault="00FF2E78" w:rsidP="00EC2023">
      <w:r>
        <w:t>R</w:t>
      </w:r>
      <w:r w:rsidRPr="000D3759">
        <w:t xml:space="preserve">ecent developments in computational linguistics and natural language processing (NLP) have created opportunities to explore systematic, computational, and automatic approaches to the evaluation, creation, and improvement of digital text </w:t>
      </w:r>
      <w:r w:rsidRPr="000D3759">
        <w:fldChar w:fldCharType="begin"/>
      </w:r>
      <w:r w:rsidR="00EC2023">
        <w:instrText xml:space="preserve"> ADDIN ZOTERO_ITEM CSL_CITATION {"citationID":"Jvru01V7","properties":{"formattedCitation":"[@dvir2019d]","plainCitation":"[@dvir2019d]","noteIndex":0},"citationItems":[{"id":2227,"uris":["http://zotero.org/users/2644296/items/U3GJXEI6","http://zotero.org/users/2644296/items/PPVAFZ4G"],"itemData":{"id":2227,"type":"paper-conference","abstract":"This paper describes a novel approach to systematically improve information interactions based solely on its wording. Following an interdisciplinary literature review, we recognized three key attributes of words that drive user engagement: (1) Novelty (2) Familiarity (3) Emotionality. Based on these attributes, we developed a model to systematically improve a given content using computational linguistics, natural language processing (NLP) and text analysis (word frequency, sentiment analysis and lexical substitution). We conducted a pilot study (n=216) in which the model was used to formalize evaluation and optimization of academic titles. A between-group design (A/B testing) was used to compare responses to the original and modified (treatment) titles. Data was collected for selection and evaluation (User Engagement Scale). The pilot results suggest that user engagement with digital information is fostered by, and perhaps dependent upon, the wording being used. They also provide empirical support that engaging content can be systematically evaluated and produced. The preliminary results show that the modified (treatment) titles had significantly higher scores for information use and user engagement (selection and evaluation). We propose that computational linguistics is a useful approach for optimizing information interactions. The empirically based insights can inform the development of digital content strategies, thereby improving the success of information interactions.elop more sophisticated interaction measures.","container-title":"Proceedings of The Informing Science and Information Technology Education Conference","DOI":"10.28945/4338","event-place":"Jerusalem","event-title":"InSITE 2019: Informing Science + IT Education Conferences: Jerusalem","language":"en","note":"ZSCC: 0000003\ntex.ids= dvir2019d, dvir2019g\narXiv: 1906.09569 [cs]","page":"501-512","publisher":"Informing Science Institute","publisher-place":"Jerusalem","source":"Crossref","title":"Systematic improvement of user engagement with academic titles using computational linguistics","URL":"https://www.informingscience.org/Publications/4338","author":[{"family":"Dvir","given":"Nim"},{"family":"Gafni","given":"Ruti"}],"accessed":{"date-parts":[["2019",6,10]]},"issued":{"date-parts":[["2019"]]},"citation-key":"dvir2019d"}}],"schema":"https://github.com/citation-style-language/schema/raw/master/csl-citation.json"} </w:instrText>
      </w:r>
      <w:r w:rsidRPr="000D3759">
        <w:fldChar w:fldCharType="separate"/>
      </w:r>
      <w:r w:rsidR="00EC2023" w:rsidRPr="00EC2023">
        <w:rPr>
          <w:rFonts w:ascii="Times New Roman" w:hAnsi="Times New Roman" w:cs="Times New Roman"/>
        </w:rPr>
        <w:t>[@dvir2019d]</w:t>
      </w:r>
      <w:r w:rsidRPr="000D3759">
        <w:fldChar w:fldCharType="end"/>
      </w:r>
      <w:r w:rsidRPr="000D3759">
        <w:t>.</w:t>
      </w:r>
      <w:r>
        <w:t xml:space="preserve"> </w:t>
      </w:r>
      <w:r w:rsidR="002362CD">
        <w:t>While d</w:t>
      </w:r>
      <w:r w:rsidR="002362CD" w:rsidRPr="006B75CE">
        <w:t>esigning for engaging experiences is an oft-cited goal of interactive</w:t>
      </w:r>
      <w:r w:rsidR="002362CD">
        <w:t>-</w:t>
      </w:r>
      <w:r w:rsidR="002362CD" w:rsidRPr="006B75CE">
        <w:t>system develop</w:t>
      </w:r>
      <w:r w:rsidR="002362CD">
        <w:t xml:space="preserve">ers </w:t>
      </w:r>
      <w:r w:rsidR="002362CD" w:rsidRPr="006B75CE">
        <w:t xml:space="preserve">in many disciplines, </w:t>
      </w:r>
      <w:r w:rsidR="002362CD">
        <w:t xml:space="preserve">they have few </w:t>
      </w:r>
      <w:r w:rsidR="002362CD" w:rsidRPr="006B75CE">
        <w:t xml:space="preserve">guidelines </w:t>
      </w:r>
      <w:r w:rsidR="002362CD">
        <w:t>for creating engaging information</w:t>
      </w:r>
      <w:r w:rsidR="002362CD" w:rsidRPr="006B75CE">
        <w:t xml:space="preserve"> </w:t>
      </w:r>
      <w:r w:rsidR="002362CD" w:rsidRPr="006B75CE">
        <w:fldChar w:fldCharType="begin"/>
      </w:r>
      <w:r w:rsidR="00EC2023">
        <w:instrText xml:space="preserve"> ADDIN ZOTERO_ITEM CSL_CITATION {"citationID":"a213mra09cu","properties":{"formattedCitation":"[@blythe2005; @overbeeke2003]","plainCitation":"[@blythe2005; @overbeeke2003]","noteIndex":0},"citationItems":[{"id":2090,"uris":["http://zotero.org/users/2644296/items/GKPDXMNF"],"itemData":{"id":2090,"type":"book","event-place":"Dordrecht","ISBN":"978-1-4020-2967-7","language":"English","note":"00757 \nOCLC: 981440440","publisher":"Springer Science + Business Media, Inc.","publisher-place":"Dordrecht","source":"Open WorldCat","title":"Funology From Usability to Enjoyment","URL":"http://0-dx.doi.org.fama.us.es/10.1007/1-4020-2967-5","author":[{"family":"Blythe","given":"Mark A"},{"family":"Monk","given":"Andrew F"},{"family":"Overbeeke","given":"Kees"},{"family":"Wright","given":"Peter C"}],"accessed":{"date-parts":[["2018",3,2]]},"issued":{"date-parts":[["2005"]]},"citation-key":"blythe2005"}},{"id":2140,"uris":["http://zotero.org/users/2644296/items/T3MQE3FX"],"itemData":{"id":2140,"type":"chapter","container-title":"Funology","event-place":"Dordrecht","ISBN":"978-1-4020-2966-0","note":"ZSCC: 0000000[s0] \nDOI: 10.1007/1-4020-2967-5_2","page":"7-17","publisher":"Springer Netherlands","publisher-place":"Dordrecht","source":"CrossRef","title":"Let’s Make Things Engaging","URL":"http://link.springer.com/10.1007/1-4020-2967-5_2","volume":"3","collection-editor":[{"family":"Karat","given":"John"},{"family":"Vanderdonckt","given":"Jean"},{"family":"Abowd","given":"Gregory"},{"family":"Calvary","given":"Gaälle"},{"family":"Carroll","given":"John"},{"family":"Cockton","given":"Gilbert"},{"family":"Czerwinski","given":"Mary"},{"family":"Feiner","given":"Steve"},{"family":"Furtado","given":"Elizabeth"},{"family":"Höök","given":"Kristiana"},{"family":"Jacob","given":"Robert"},{"family":"Jeffries","given":"Robin"},{"family":"Johnson","given":"Peter"},{"family":"Nakakoji","given":"Kumiyo"},{"family":"Palanque","given":"Philippe"},{"family":"Pastor","given":"Oscar"},{"family":"Paternò","given":"Fabio"},{"family":"Pribeanu","given":"Costin"},{"family":"Salzman","given":"Marilyn"},{"family":"Schmandt","given":"Chris"},{"family":"Stolze","given":"Markus"},{"family":"Szwillus","given":"Gerd"},{"family":"Tscheligi","given":"Manfred"},{"family":"Veer","given":"Gerrit","non-dropping-particle":"van der"},{"family":"Zhai","given":"Shumin"}],"editor":[{"family":"Blythe","given":"Mark A."},{"family":"Overbeeke","given":"Kees"},{"family":"Monk","given":"Andrew F."},{"family":"Wright","given":"Peter C."}],"author":[{"family":"Overbeeke","given":"Kees"},{"family":"Djajadiningrat","given":"Tom"},{"family":"Hummels","given":"Caroline"},{"family":"Wensveen","given":"Stephan"},{"family":"Prens","given":"Joep"}],"accessed":{"date-parts":[["2018",3,2]]},"issued":{"date-parts":[["2003"]]},"citation-key":"overbeeke2003"}}],"schema":"https://github.com/citation-style-language/schema/raw/master/csl-citation.json"} </w:instrText>
      </w:r>
      <w:r w:rsidR="002362CD" w:rsidRPr="006B75CE">
        <w:fldChar w:fldCharType="separate"/>
      </w:r>
      <w:r w:rsidR="00EC2023" w:rsidRPr="00EC2023">
        <w:rPr>
          <w:rFonts w:ascii="Times New Roman" w:hAnsi="Times New Roman" w:cs="Times New Roman"/>
        </w:rPr>
        <w:t>[@blythe2005; @overbeeke2003]</w:t>
      </w:r>
      <w:r w:rsidR="002362CD" w:rsidRPr="006B75CE">
        <w:fldChar w:fldCharType="end"/>
      </w:r>
      <w:r w:rsidR="002362CD" w:rsidRPr="006B75CE">
        <w:t>.</w:t>
      </w:r>
      <w:r w:rsidR="002362CD">
        <w:t xml:space="preserve"> </w:t>
      </w:r>
      <w:r>
        <w:t>Moreover,</w:t>
      </w:r>
      <w:r w:rsidR="002362CD">
        <w:t xml:space="preserve"> l</w:t>
      </w:r>
      <w:r w:rsidR="00CD7673" w:rsidRPr="006B75CE">
        <w:t xml:space="preserve">ittle research is focused on </w:t>
      </w:r>
      <w:r w:rsidR="00204B35">
        <w:t xml:space="preserve">the </w:t>
      </w:r>
      <w:r w:rsidR="00CD7673" w:rsidRPr="006B75CE">
        <w:t xml:space="preserve">development of </w:t>
      </w:r>
      <w:r w:rsidR="00204B35">
        <w:t>IE</w:t>
      </w:r>
      <w:r w:rsidR="00CD7673" w:rsidRPr="006B75CE">
        <w:t xml:space="preserve">, resulting in a lack of systematic </w:t>
      </w:r>
      <w:r w:rsidR="00CD7673" w:rsidRPr="006B75CE">
        <w:lastRenderedPageBreak/>
        <w:t xml:space="preserve">and computational approaches for </w:t>
      </w:r>
      <w:r w:rsidR="00E86570">
        <w:t xml:space="preserve">its </w:t>
      </w:r>
      <w:r w:rsidR="00CD7673" w:rsidRPr="006B75CE">
        <w:t xml:space="preserve">initiation, </w:t>
      </w:r>
      <w:r w:rsidR="00CD7673" w:rsidRPr="007F4465">
        <w:t>sustainment</w:t>
      </w:r>
      <w:r w:rsidR="00204B35">
        <w:t>,</w:t>
      </w:r>
      <w:r w:rsidR="00CD7673">
        <w:t xml:space="preserve"> </w:t>
      </w:r>
      <w:r w:rsidR="00CD7673" w:rsidRPr="006B75CE">
        <w:t xml:space="preserve">and </w:t>
      </w:r>
      <w:r w:rsidR="00CD7673">
        <w:t>improvement of</w:t>
      </w:r>
      <w:r w:rsidR="00CD7673" w:rsidRPr="006B75CE">
        <w:t xml:space="preserve"> IE </w:t>
      </w:r>
      <w:r w:rsidR="00CD7673" w:rsidRPr="006B75CE">
        <w:fldChar w:fldCharType="begin"/>
      </w:r>
      <w:r w:rsidR="00EC2023">
        <w:instrText xml:space="preserve"> ADDIN ZOTERO_ITEM CSL_CITATION {"citationID":"sXrRX4Yl","properties":{"formattedCitation":"[@obrien2017; @obrien2016d]","plainCitation":"[@obrien2017; @obrien2016d]","noteIndex":0},"citationItems":[{"id":1945,"uris":["http://zotero.org/users/2644296/items/P9MA8CHR"],"itemData":{"id":1945,"type":"book","abstract":"User Engagement (UE) is a complex concept to investigate. The purpose of this book is not to constrain UE to one perspective, but to offer a well-rounded appreciation for UE across various domains and disciplines. The text begins with two foundational chapters that describe theoretical and methodological approaches to user engagement; the remaining contributions examine UE from different disciplinary perspectives and across a range of computer-mediated environments, including social and communications media, online search, eLearning, games, and eHealth. The book concludes by bringing together the cross-disciplinary perspectives presented in each chapter and proposing an agenda for future research in this area.\n\nThe book will appeal to established and emerging academic and industry researchers looking to pursue research and its challenges. This includes scholars at all levels with an interest in user engagement with digital media, from students to experienced researchers, and professionals in the fields of computer science, web technology, information science, museum studies, learning and health sciences, human-computer interaction, information architecture and design, and creative arts.","ISBN":"978-3-319-27444-7","language":"en","note":"00000 \nDOI: 10.1007/978-3-319-27446-1","publisher":"Springer","source":"CrossRef","title":"Why engagement matters: Cross-disciplinary perspectives of user engagement in digital media","title-short":"Why engagement matters","URL":"http://link.springer.com/10.1007/978-3-319-27446-1","author":[{"family":"O'Brien","given":"Heather L."},{"family":"Cairns","given":"Paul"}],"accessed":{"date-parts":[["2017",10,26]]},"issued":{"date-parts":[["2016"]]},"citation-key":"obrien2016d"}},{"id":2150,"uris":["http://zotero.org/users/2644296/items/AU92JHB4"],"itemData":{"id":2150,"type":"article-journal","abstract":"User engagement (UE) is a quality of user experience characterized by the depth of an actor's cognitive, temporal, and/or emotional investment in an interaction with a digital system. Currently more art than science, UE has gained theoretical and methodological traction over the past decade, yet there is still a need to establish empirical links between UE and desired outcomes (e.g., learning, behavior change), and to understand the myriad user, system, contextual, and so on, factors that predict successful digital engagement. This paper focuses on the relationship between UE and media format as a potential antecedent, and the outcome of learning, operationalized as short-term knowledge retention. Participants interacted with two human-interest stories in one of four media formats: video, audio, narrative text, or transcript-style text; short-term knowledge retention was measured using post-task multiple choice and short-answer questions. It was anticipated that format would have a strong effect on UE, and that more engaged users would recall more information about the stories. However, these hypotheses were not fully supported, and the nature of the relationship between UE and learning was more nuanced than expected. This research has implications for the design of information systems and, more fundamentally, the impetus to make digital environments engaging.","container-title":"Journal of the Association for Information Science and Technology","DOI":"10.1002/asi.23854","ISSN":"2330-1643","issue":"12","journalAbbreviation":"Journal of the Association for Information Science and Technology","language":"en","note":"ZSCC: 0000008","page":"2809-2820","source":"Wiley Online Library","title":"Antecedents and learning outcomes of online news engagement","URL":"http://onlinelibrary.wiley.com.libproxy.albany.edu/doi/10.1002/asi.23854/abstract","volume":"68","author":[{"family":"O'Brien","given":"Heather L."}],"accessed":{"date-parts":[["2018",2,16]]},"issued":{"date-parts":[["2017",12,1]]},"citation-key":"obrien2017"}}],"schema":"https://github.com/citation-style-language/schema/raw/master/csl-citation.json"} </w:instrText>
      </w:r>
      <w:r w:rsidR="00CD7673" w:rsidRPr="006B75CE">
        <w:fldChar w:fldCharType="separate"/>
      </w:r>
      <w:r w:rsidR="00EC2023" w:rsidRPr="00EC2023">
        <w:rPr>
          <w:rFonts w:ascii="Times New Roman" w:hAnsi="Times New Roman" w:cs="Times New Roman"/>
        </w:rPr>
        <w:t>[@obrien2017; @obrien2016d]</w:t>
      </w:r>
      <w:r w:rsidR="00CD7673" w:rsidRPr="006B75CE">
        <w:fldChar w:fldCharType="end"/>
      </w:r>
      <w:r w:rsidR="00CD7673" w:rsidRPr="006B75CE">
        <w:t xml:space="preserve">. </w:t>
      </w:r>
    </w:p>
    <w:p w14:paraId="42465D9F" w14:textId="0A21B817" w:rsidR="00CD7673" w:rsidRDefault="006B69A4" w:rsidP="00EC2023">
      <w:r>
        <w:t>Resolving th</w:t>
      </w:r>
      <w:r w:rsidR="002362CD">
        <w:t>e</w:t>
      </w:r>
      <w:r>
        <w:t>s</w:t>
      </w:r>
      <w:r w:rsidR="002362CD">
        <w:t>e</w:t>
      </w:r>
      <w:r>
        <w:t xml:space="preserve"> problem</w:t>
      </w:r>
      <w:r w:rsidR="002362CD">
        <w:t>s</w:t>
      </w:r>
      <w:r>
        <w:t xml:space="preserve"> requires</w:t>
      </w:r>
      <w:r w:rsidR="00CD7673" w:rsidRPr="006B75CE">
        <w:t xml:space="preserve"> deep understanding of the </w:t>
      </w:r>
      <w:r>
        <w:t xml:space="preserve">IE </w:t>
      </w:r>
      <w:r w:rsidR="00CD7673" w:rsidRPr="006B75CE">
        <w:t>process</w:t>
      </w:r>
      <w:r>
        <w:t>;</w:t>
      </w:r>
      <w:r w:rsidR="00CD7673" w:rsidRPr="006B75CE">
        <w:t xml:space="preserve"> the factors that influence it</w:t>
      </w:r>
      <w:r>
        <w:t>;</w:t>
      </w:r>
      <w:r w:rsidR="00CD7673" w:rsidRPr="006B75CE">
        <w:t xml:space="preserve"> and how it can be predicted and </w:t>
      </w:r>
      <w:r w:rsidR="00204B35">
        <w:t>developed</w:t>
      </w:r>
      <w:r w:rsidR="00204B35" w:rsidRPr="006B75CE">
        <w:t xml:space="preserve"> </w:t>
      </w:r>
      <w:r w:rsidR="00CD7673" w:rsidRPr="006B75CE">
        <w:t>strategically, systematically</w:t>
      </w:r>
      <w:r>
        <w:t>,</w:t>
      </w:r>
      <w:r w:rsidR="00CD7673" w:rsidRPr="006B75CE">
        <w:t xml:space="preserve"> and computationally </w:t>
      </w:r>
      <w:r w:rsidR="00CD7673" w:rsidRPr="006B75CE">
        <w:fldChar w:fldCharType="begin"/>
      </w:r>
      <w:r w:rsidR="00EC2023">
        <w:instrText xml:space="preserve"> ADDIN ZOTERO_ITEM CSL_CITATION {"citationID":"a2tukmrh8g","properties":{"formattedCitation":"[@lalmas2014; @obrien2016d]","plainCitation":"[@lalmas2014; @obrien2016d]","noteIndex":0},"citationItems":[{"id":2289,"uris":["http://zotero.org/users/2644296/items/85X6IBVQ"],"itemData":{"id":2289,"type":"article-journal","abstract":"User engagement refers to the quality of the user experience that emphasizes the positive aspects of interacting with an online application and, in particular, the desire to use that application longer and repeatedly. User engagement is a key concept in the design of online applications (whether for desktop, tablet or mobile), motivated by the observation that successful applications are not just used, but are engaged with. Users invest time, attention, and emotion in their use of technology, and seek to satisfy pragmatic and hedonic needs. Measurement is critical for evaluating whether online applications are able to successfully engage users, and may inform the design of and use of applications. User engagement is a multifaceted, complex phenomenon; this gives rise to a number of potential measurement approaches. Common ways to evaluate user engagement include using self-report measures, e.g., questionnaires; observational methods, e.g. facial expression analysis, speech analysis; neuro-physiological signal processing methods, e.g., respiratory and cardiovascular accelerations and decelerations, muscle spasms; and web analytics, e.g., number of site visits, click depth. These methods represent various trade-offs in terms of the setting (laboratory versus ``in the wild''), object of measurement (user behaviour, affect or cognition) and scale of data collected. For instance, small-scale user studies are deep and rich, but limited in terms of generalizability, whereas large-scale web analytic studies are powerful but negate users' motivation and context. The focus of this book is how user engagement is currently being measured and various considerations for its measurement. Our goal is to leave readers with an appreciation of the various ways in which to measure user engagement, and their associated strengths and weaknesses. We emphasize the multifaceted nature of user engagement and the unique contextual constraints that come to bear upon attempts to measure engagement in different settings, and across different user groups and web domains. At the same time, this book advocates for the development of ``good'' measures and good measurement practices that will advance the study of user engagement and improve our understanding of this construct, which has become so vital in our wired world.","container-title":"Synthesis Lectures on Information Concepts, Retrieval, and Services","DOI":"10/ggdbpr","ISSN":"1947-945X","issue":"4","journalAbbreviation":"Synthesis Lectures on Information Concepts, Retrieval, and Services","note":"ZSCC: 0000132","page":"1–132","source":"morganclaypool.com (Atypon)","title":"Measuring user engagement","URL":"http://www.morganclaypool.com/doi/abs/10.2200/S00605ED1V01Y201410ICR038","volume":"6","author":[{"family":"Lalmas","given":"Mounia"},{"family":"O'Brien","given":"Heather L."},{"family":"Yom-Tov","given":"Elad"}],"accessed":{"date-parts":[["2016",2,20]]},"issued":{"date-parts":[["2014"]]},"citation-key":"lalmas2014"}},{"id":1945,"uris":["http://zotero.org/users/2644296/items/P9MA8CHR"],"itemData":{"id":1945,"type":"book","abstract":"User Engagement (UE) is a complex concept to investigate. The purpose of this book is not to constrain UE to one perspective, but to offer a well-rounded appreciation for UE across various domains and disciplines. The text begins with two foundational chapters that describe theoretical and methodological approaches to user engagement; the remaining contributions examine UE from different disciplinary perspectives and across a range of computer-mediated environments, including social and communications media, online search, eLearning, games, and eHealth. The book concludes by bringing together the cross-disciplinary perspectives presented in each chapter and proposing an agenda for future research in this area.\n\nThe book will appeal to established and emerging academic and industry researchers looking to pursue research and its challenges. This includes scholars at all levels with an interest in user engagement with digital media, from students to experienced researchers, and professionals in the fields of computer science, web technology, information science, museum studies, learning and health sciences, human-computer interaction, information architecture and design, and creative arts.","ISBN":"978-3-319-27444-7","language":"en","note":"00000 \nDOI: 10.1007/978-3-319-27446-1","publisher":"Springer","source":"CrossRef","title":"Why engagement matters: Cross-disciplinary perspectives of user engagement in digital media","title-short":"Why engagement matters","URL":"http://link.springer.com/10.1007/978-3-319-27446-1","author":[{"family":"O'Brien","given":"Heather L."},{"family":"Cairns","given":"Paul"}],"accessed":{"date-parts":[["2017",10,26]]},"issued":{"date-parts":[["2016"]]},"citation-key":"obrien2016d"}}],"schema":"https://github.com/citation-style-language/schema/raw/master/csl-citation.json"} </w:instrText>
      </w:r>
      <w:r w:rsidR="00CD7673" w:rsidRPr="006B75CE">
        <w:fldChar w:fldCharType="separate"/>
      </w:r>
      <w:r w:rsidR="00EC2023" w:rsidRPr="00EC2023">
        <w:rPr>
          <w:rFonts w:ascii="Times New Roman" w:hAnsi="Times New Roman" w:cs="Times New Roman"/>
        </w:rPr>
        <w:t>[@lalmas2014; @obrien2016d]</w:t>
      </w:r>
      <w:r w:rsidR="00CD7673" w:rsidRPr="006B75CE">
        <w:fldChar w:fldCharType="end"/>
      </w:r>
      <w:r w:rsidR="00CD7673" w:rsidRPr="006B75CE">
        <w:t>.</w:t>
      </w:r>
      <w:r w:rsidR="00CD7673">
        <w:t xml:space="preserve"> </w:t>
      </w:r>
    </w:p>
    <w:p w14:paraId="20828597" w14:textId="77777777" w:rsidR="00CD7673" w:rsidRDefault="00CD7673" w:rsidP="00CD7673">
      <w:pPr>
        <w:pStyle w:val="Heading2"/>
      </w:pPr>
      <w:bookmarkStart w:id="7" w:name="_Toc114161214"/>
      <w:bookmarkEnd w:id="5"/>
      <w:r w:rsidRPr="00092DDA">
        <w:t>Objectives</w:t>
      </w:r>
      <w:r>
        <w:t xml:space="preserve"> and goals</w:t>
      </w:r>
      <w:bookmarkEnd w:id="7"/>
    </w:p>
    <w:p w14:paraId="69D50044" w14:textId="6206FA74" w:rsidR="00135D11" w:rsidRPr="00294140" w:rsidRDefault="00CD7673" w:rsidP="00D101F6">
      <w:r w:rsidRPr="00EF4AE2">
        <w:t>The overarching objective of this dissertation</w:t>
      </w:r>
      <w:r w:rsidR="00135D11" w:rsidRPr="00EF4AE2">
        <w:t xml:space="preserve"> </w:t>
      </w:r>
      <w:r w:rsidR="00611B0F" w:rsidRPr="00EF4AE2">
        <w:t>was</w:t>
      </w:r>
      <w:r w:rsidR="00135D11" w:rsidRPr="00EF4AE2">
        <w:t xml:space="preserve"> to improve </w:t>
      </w:r>
      <w:r w:rsidR="00FF2E78" w:rsidRPr="00EF4AE2">
        <w:t xml:space="preserve">the </w:t>
      </w:r>
      <w:r w:rsidR="00135D11" w:rsidRPr="00EF4AE2">
        <w:t xml:space="preserve">delivery and design of digital textual information. </w:t>
      </w:r>
      <w:r w:rsidR="00EE6292" w:rsidRPr="00EF4AE2">
        <w:t xml:space="preserve">Its specific aim </w:t>
      </w:r>
      <w:r w:rsidR="00611B0F" w:rsidRPr="00EF4AE2">
        <w:t>was</w:t>
      </w:r>
      <w:r w:rsidR="00135D11" w:rsidRPr="00EF4AE2">
        <w:t xml:space="preserve"> to develop and validate a descriptive, predictive</w:t>
      </w:r>
      <w:r w:rsidR="00611B0F" w:rsidRPr="00EF4AE2">
        <w:t>,</w:t>
      </w:r>
      <w:r w:rsidR="00135D11" w:rsidRPr="00EF4AE2">
        <w:t xml:space="preserve"> and prescriptive framework for IE measurement and manipulation</w:t>
      </w:r>
      <w:proofErr w:type="gramStart"/>
      <w:r w:rsidR="00135D11" w:rsidRPr="00EF4AE2">
        <w:t xml:space="preserve">.  </w:t>
      </w:r>
      <w:proofErr w:type="gramEnd"/>
      <w:r w:rsidR="00FF2E78">
        <w:t>Achieving this aim required fulfillment of the following goals</w:t>
      </w:r>
      <w:r w:rsidR="00135D11" w:rsidRPr="00294140">
        <w:t>:</w:t>
      </w:r>
    </w:p>
    <w:p w14:paraId="2B783002" w14:textId="77777777" w:rsidR="00135D11" w:rsidRDefault="00135D11" w:rsidP="00135D11">
      <w:pPr>
        <w:pStyle w:val="ListParagraph"/>
        <w:numPr>
          <w:ilvl w:val="0"/>
          <w:numId w:val="1"/>
        </w:numPr>
      </w:pPr>
      <w:r>
        <w:t>Conceptually and o</w:t>
      </w:r>
      <w:r w:rsidRPr="00092DDA">
        <w:t>perationally define</w:t>
      </w:r>
      <w:r>
        <w:t xml:space="preserve"> IE by identifying its distinctive dimensions and </w:t>
      </w:r>
      <w:proofErr w:type="gramStart"/>
      <w:r>
        <w:t>determinants</w:t>
      </w:r>
      <w:proofErr w:type="gramEnd"/>
    </w:p>
    <w:p w14:paraId="3CD68781" w14:textId="40C314B9" w:rsidR="00135D11" w:rsidRDefault="00135D11" w:rsidP="00135D11">
      <w:pPr>
        <w:pStyle w:val="ListParagraph"/>
        <w:numPr>
          <w:ilvl w:val="0"/>
          <w:numId w:val="1"/>
        </w:numPr>
      </w:pPr>
      <w:r>
        <w:t xml:space="preserve">Identify attributes of </w:t>
      </w:r>
      <w:r w:rsidRPr="00092DDA">
        <w:t>engaging information</w:t>
      </w:r>
      <w:r>
        <w:t xml:space="preserve"> and</w:t>
      </w:r>
      <w:r w:rsidR="00FF2E78">
        <w:t xml:space="preserve"> apply</w:t>
      </w:r>
      <w:r>
        <w:t xml:space="preserve"> them for quantitative feature </w:t>
      </w:r>
      <w:proofErr w:type="gramStart"/>
      <w:r>
        <w:t>selection</w:t>
      </w:r>
      <w:proofErr w:type="gramEnd"/>
      <w:r>
        <w:t xml:space="preserve"> </w:t>
      </w:r>
    </w:p>
    <w:p w14:paraId="0D194458" w14:textId="77777777" w:rsidR="00135D11" w:rsidRDefault="00135D11" w:rsidP="00135D11">
      <w:pPr>
        <w:pStyle w:val="ListParagraph"/>
        <w:numPr>
          <w:ilvl w:val="0"/>
          <w:numId w:val="1"/>
        </w:numPr>
      </w:pPr>
      <w:r w:rsidRPr="00092DDA">
        <w:t>Develop</w:t>
      </w:r>
      <w:r>
        <w:t xml:space="preserve"> a predictive </w:t>
      </w:r>
      <w:proofErr w:type="gramStart"/>
      <w:r>
        <w:t>model</w:t>
      </w:r>
      <w:proofErr w:type="gramEnd"/>
      <w:r>
        <w:t xml:space="preserve"> </w:t>
      </w:r>
    </w:p>
    <w:p w14:paraId="1D5FADB3" w14:textId="16FEDC38" w:rsidR="00135D11" w:rsidRPr="00092DDA" w:rsidRDefault="00135D11" w:rsidP="00135D11">
      <w:pPr>
        <w:pStyle w:val="ListParagraph"/>
        <w:numPr>
          <w:ilvl w:val="0"/>
          <w:numId w:val="1"/>
        </w:numPr>
      </w:pPr>
      <w:r>
        <w:t>Create and test an instrument to assess and manipulate IE s</w:t>
      </w:r>
      <w:r w:rsidRPr="00092DDA">
        <w:t xml:space="preserve">ystematically and </w:t>
      </w:r>
      <w:r w:rsidRPr="00294140">
        <w:t>computationally</w:t>
      </w:r>
      <w:r>
        <w:t xml:space="preserve"> </w:t>
      </w:r>
      <w:r w:rsidRPr="00092DDA">
        <w:t xml:space="preserve">using computational linguistics, text </w:t>
      </w:r>
      <w:r w:rsidR="00FF2E78">
        <w:t>analysis,</w:t>
      </w:r>
      <w:r>
        <w:t xml:space="preserve"> and NLP.</w:t>
      </w:r>
    </w:p>
    <w:p w14:paraId="7A977BAC" w14:textId="4A53101C" w:rsidR="00135D11" w:rsidRPr="00092DDA" w:rsidRDefault="00135D11" w:rsidP="00135D11">
      <w:r>
        <w:t>Achieving these goals require</w:t>
      </w:r>
      <w:r w:rsidR="00FF2E78">
        <w:t xml:space="preserve">d </w:t>
      </w:r>
      <w:r>
        <w:t>addressing the</w:t>
      </w:r>
      <w:r w:rsidRPr="00092DDA">
        <w:t xml:space="preserve"> following research questions: </w:t>
      </w:r>
    </w:p>
    <w:p w14:paraId="207078E9" w14:textId="1863E0CE" w:rsidR="00135D11" w:rsidRPr="00B34B93" w:rsidRDefault="00135D11" w:rsidP="00135D11">
      <w:pPr>
        <w:rPr>
          <w:b/>
          <w:bCs/>
        </w:rPr>
      </w:pPr>
      <w:r w:rsidRPr="00B34B93">
        <w:rPr>
          <w:b/>
          <w:bCs/>
        </w:rPr>
        <w:t>R</w:t>
      </w:r>
      <w:r w:rsidRPr="00B34B93">
        <w:rPr>
          <w:b/>
          <w:bCs/>
          <w:vertAlign w:val="subscript"/>
        </w:rPr>
        <w:t>1</w:t>
      </w:r>
      <w:r w:rsidRPr="00B34B93">
        <w:rPr>
          <w:b/>
          <w:bCs/>
        </w:rPr>
        <w:t>: What are the definitions, dimensions, and determinants of IE?</w:t>
      </w:r>
    </w:p>
    <w:p w14:paraId="15DB4D33" w14:textId="5562EC05" w:rsidR="00135D11" w:rsidRPr="00403CB3" w:rsidRDefault="00135D11" w:rsidP="00135D11">
      <w:pPr>
        <w:rPr>
          <w:b/>
          <w:bCs/>
        </w:rPr>
      </w:pPr>
      <w:r w:rsidRPr="00403CB3">
        <w:rPr>
          <w:b/>
          <w:bCs/>
        </w:rPr>
        <w:t>R</w:t>
      </w:r>
      <w:r w:rsidRPr="00403CB3">
        <w:rPr>
          <w:b/>
          <w:bCs/>
          <w:vertAlign w:val="subscript"/>
        </w:rPr>
        <w:t>2</w:t>
      </w:r>
      <w:r w:rsidRPr="00403CB3">
        <w:rPr>
          <w:b/>
          <w:bCs/>
        </w:rPr>
        <w:t xml:space="preserve">: Can IE be predicted systematically and computationally based on textual features? </w:t>
      </w:r>
    </w:p>
    <w:p w14:paraId="192D6D1B" w14:textId="3CABF4E3" w:rsidR="00135D11" w:rsidRPr="00403CB3" w:rsidRDefault="00135D11" w:rsidP="00135D11">
      <w:pPr>
        <w:rPr>
          <w:b/>
          <w:bCs/>
        </w:rPr>
      </w:pPr>
      <w:r w:rsidRPr="00403CB3">
        <w:rPr>
          <w:b/>
          <w:bCs/>
        </w:rPr>
        <w:lastRenderedPageBreak/>
        <w:t>R</w:t>
      </w:r>
      <w:r w:rsidRPr="00403CB3">
        <w:rPr>
          <w:b/>
          <w:bCs/>
          <w:vertAlign w:val="subscript"/>
        </w:rPr>
        <w:t>3</w:t>
      </w:r>
      <w:r w:rsidRPr="00403CB3">
        <w:rPr>
          <w:b/>
          <w:bCs/>
        </w:rPr>
        <w:t>: Can IE be manipulated systematically and computationally using computational linguistics and NLP?</w:t>
      </w:r>
    </w:p>
    <w:p w14:paraId="53BC17EB" w14:textId="5D89FCF7" w:rsidR="00CD7673" w:rsidRPr="00403CB3" w:rsidRDefault="00292021" w:rsidP="00CD7673">
      <w:r w:rsidRPr="00403CB3">
        <w:t xml:space="preserve">These </w:t>
      </w:r>
      <w:r w:rsidR="00135D11" w:rsidRPr="00403CB3">
        <w:t xml:space="preserve">questions </w:t>
      </w:r>
      <w:r w:rsidR="00FF2E78" w:rsidRPr="00403CB3">
        <w:t>were</w:t>
      </w:r>
      <w:r w:rsidR="00135D11" w:rsidRPr="00403CB3">
        <w:t xml:space="preserve"> addressed in three</w:t>
      </w:r>
      <w:r w:rsidR="00CD7673" w:rsidRPr="00403CB3">
        <w:t xml:space="preserve"> research phases</w:t>
      </w:r>
      <w:r w:rsidRPr="00403CB3">
        <w:t>.</w:t>
      </w:r>
      <w:r w:rsidR="00CD7673" w:rsidRPr="00403CB3">
        <w:t xml:space="preserve"> </w:t>
      </w:r>
    </w:p>
    <w:p w14:paraId="71EE8529" w14:textId="469F3517" w:rsidR="00CD7673" w:rsidRPr="00294140" w:rsidRDefault="00CD7673" w:rsidP="00CD7673">
      <w:r w:rsidRPr="00403CB3">
        <w:rPr>
          <w:b/>
          <w:bCs/>
          <w:u w:val="single"/>
        </w:rPr>
        <w:t>Phase I</w:t>
      </w:r>
      <w:r w:rsidR="00135D11" w:rsidRPr="00403CB3">
        <w:rPr>
          <w:b/>
          <w:bCs/>
          <w:u w:val="single"/>
        </w:rPr>
        <w:t xml:space="preserve"> (</w:t>
      </w:r>
      <w:r w:rsidR="00611B0F" w:rsidRPr="00403CB3">
        <w:rPr>
          <w:b/>
          <w:bCs/>
          <w:u w:val="single"/>
        </w:rPr>
        <w:t>C</w:t>
      </w:r>
      <w:r w:rsidR="00135D11" w:rsidRPr="00403CB3">
        <w:rPr>
          <w:b/>
          <w:bCs/>
          <w:u w:val="single"/>
        </w:rPr>
        <w:t>hapter 2)</w:t>
      </w:r>
      <w:r w:rsidR="00135D11" w:rsidRPr="00403CB3">
        <w:t xml:space="preserve"> conceptually and operationally define</w:t>
      </w:r>
      <w:r w:rsidR="00FF2E78" w:rsidRPr="00403CB3">
        <w:t>d</w:t>
      </w:r>
      <w:r w:rsidR="00135D11" w:rsidRPr="00403CB3">
        <w:t xml:space="preserve"> IE and its unique dimensions and determinants. </w:t>
      </w:r>
      <w:r w:rsidR="00FF2E78" w:rsidRPr="00403CB3">
        <w:t>The f</w:t>
      </w:r>
      <w:r w:rsidR="00135D11" w:rsidRPr="00403CB3">
        <w:t>i</w:t>
      </w:r>
      <w:r w:rsidR="00A63C6B" w:rsidRPr="00403CB3">
        <w:t>ndings</w:t>
      </w:r>
      <w:r w:rsidR="00135D11">
        <w:t xml:space="preserve"> </w:t>
      </w:r>
      <w:r w:rsidR="00FF2E78">
        <w:t>were</w:t>
      </w:r>
      <w:r w:rsidR="00135D11">
        <w:t xml:space="preserve"> used to develop</w:t>
      </w:r>
      <w:r w:rsidR="00135D11" w:rsidRPr="00B855D6">
        <w:t xml:space="preserve"> a new measurement model</w:t>
      </w:r>
      <w:r w:rsidR="00FF2E78">
        <w:t xml:space="preserve"> that</w:t>
      </w:r>
      <w:r w:rsidR="00135D11" w:rsidRPr="00B855D6">
        <w:t xml:space="preserve"> </w:t>
      </w:r>
      <w:r w:rsidR="00135D11">
        <w:t>emphasize</w:t>
      </w:r>
      <w:r w:rsidR="00FF2E78">
        <w:t>s</w:t>
      </w:r>
      <w:r w:rsidR="00135D11">
        <w:t xml:space="preserve"> the influence of word choice (phrasing) on IE </w:t>
      </w:r>
      <w:r w:rsidRPr="00B855D6">
        <w:t>and support</w:t>
      </w:r>
      <w:r w:rsidR="00FF2E78">
        <w:t>s</w:t>
      </w:r>
      <w:r w:rsidRPr="00B855D6">
        <w:t xml:space="preserve"> its significance as a research topic.</w:t>
      </w:r>
      <w:r w:rsidRPr="00294140">
        <w:t xml:space="preserve"> </w:t>
      </w:r>
    </w:p>
    <w:p w14:paraId="66775A39" w14:textId="713A569A" w:rsidR="00CD7673" w:rsidRPr="00294140" w:rsidRDefault="00CD7673" w:rsidP="00D101F6">
      <w:r w:rsidRPr="00294140">
        <w:t xml:space="preserve"> </w:t>
      </w:r>
      <w:r w:rsidRPr="00294140">
        <w:rPr>
          <w:b/>
          <w:bCs/>
          <w:u w:val="single"/>
        </w:rPr>
        <w:t>Phase II</w:t>
      </w:r>
      <w:r w:rsidR="00135D11">
        <w:rPr>
          <w:b/>
          <w:bCs/>
          <w:u w:val="single"/>
        </w:rPr>
        <w:t xml:space="preserve"> (</w:t>
      </w:r>
      <w:r w:rsidR="00611B0F">
        <w:rPr>
          <w:b/>
          <w:bCs/>
          <w:u w:val="single"/>
        </w:rPr>
        <w:t>C</w:t>
      </w:r>
      <w:r w:rsidR="00135D11">
        <w:rPr>
          <w:b/>
          <w:bCs/>
          <w:u w:val="single"/>
        </w:rPr>
        <w:t>hapter 3)</w:t>
      </w:r>
      <w:r w:rsidRPr="00294140">
        <w:t xml:space="preserve"> develop</w:t>
      </w:r>
      <w:r w:rsidR="00FF2E78">
        <w:t>ed</w:t>
      </w:r>
      <w:r w:rsidRPr="00294140">
        <w:t xml:space="preserve"> a </w:t>
      </w:r>
      <w:r w:rsidR="00135D11">
        <w:t xml:space="preserve">model and method </w:t>
      </w:r>
      <w:r w:rsidRPr="00294140">
        <w:t>to evaluate</w:t>
      </w:r>
      <w:r w:rsidR="00135D11">
        <w:t xml:space="preserve"> and predict IE. </w:t>
      </w:r>
      <w:r w:rsidR="00FF2E78">
        <w:t xml:space="preserve">Applying </w:t>
      </w:r>
      <w:r w:rsidR="00FF2E78" w:rsidRPr="00294140">
        <w:t xml:space="preserve">behavioral economics research, particularly Cumulative </w:t>
      </w:r>
      <w:r w:rsidR="00FF2E78">
        <w:t>P</w:t>
      </w:r>
      <w:r w:rsidR="00FF2E78" w:rsidRPr="00294140">
        <w:t xml:space="preserve">rospect </w:t>
      </w:r>
      <w:r w:rsidR="00FF2E78">
        <w:t>T</w:t>
      </w:r>
      <w:r w:rsidR="00FF2E78" w:rsidRPr="00294140">
        <w:t>heory (CPT)</w:t>
      </w:r>
      <w:r w:rsidR="00FF2E78">
        <w:t xml:space="preserve">, </w:t>
      </w:r>
      <w:r w:rsidR="00135D11">
        <w:t xml:space="preserve">predictive </w:t>
      </w:r>
      <w:r w:rsidR="00135D11" w:rsidRPr="00294140">
        <w:t xml:space="preserve">IE </w:t>
      </w:r>
      <w:r w:rsidR="00135D11">
        <w:t xml:space="preserve">attributes </w:t>
      </w:r>
      <w:r w:rsidR="00FF2E78">
        <w:t>were</w:t>
      </w:r>
      <w:r w:rsidR="00135D11">
        <w:t xml:space="preserve"> </w:t>
      </w:r>
      <w:r w:rsidR="00FF2E78">
        <w:t xml:space="preserve">identified and </w:t>
      </w:r>
      <w:r w:rsidR="00135D11">
        <w:t>mapped</w:t>
      </w:r>
      <w:r w:rsidR="00D75BC7">
        <w:t xml:space="preserve"> </w:t>
      </w:r>
      <w:r w:rsidRPr="00294140">
        <w:t>to quantifiable and measurable</w:t>
      </w:r>
      <w:r w:rsidR="00135D11">
        <w:t xml:space="preserve"> textual features</w:t>
      </w:r>
      <w:r w:rsidR="00FF2E78">
        <w:t xml:space="preserve"> that were</w:t>
      </w:r>
      <w:r w:rsidR="00135D11">
        <w:t xml:space="preserve"> empirically validated as significant predictors. </w:t>
      </w:r>
    </w:p>
    <w:p w14:paraId="7CC67816" w14:textId="4D62EE97" w:rsidR="00135D11" w:rsidRDefault="00CD7673" w:rsidP="00CD7673">
      <w:r w:rsidRPr="00403CB3">
        <w:rPr>
          <w:b/>
          <w:bCs/>
          <w:u w:val="single"/>
        </w:rPr>
        <w:t>Phase III</w:t>
      </w:r>
      <w:r w:rsidR="00135D11" w:rsidRPr="00403CB3">
        <w:rPr>
          <w:b/>
          <w:bCs/>
          <w:u w:val="single"/>
        </w:rPr>
        <w:t xml:space="preserve"> (</w:t>
      </w:r>
      <w:r w:rsidR="00611B0F" w:rsidRPr="00403CB3">
        <w:rPr>
          <w:b/>
          <w:bCs/>
          <w:u w:val="single"/>
        </w:rPr>
        <w:t>C</w:t>
      </w:r>
      <w:r w:rsidR="00135D11" w:rsidRPr="00403CB3">
        <w:rPr>
          <w:b/>
          <w:bCs/>
          <w:u w:val="single"/>
        </w:rPr>
        <w:t>hapter 4)</w:t>
      </w:r>
      <w:r w:rsidR="00135D11" w:rsidRPr="00403CB3">
        <w:t xml:space="preserve"> </w:t>
      </w:r>
      <w:r w:rsidR="00EE6292" w:rsidRPr="00403CB3">
        <w:t>dr</w:t>
      </w:r>
      <w:r w:rsidR="00FF2E78" w:rsidRPr="00403CB3">
        <w:t>ew</w:t>
      </w:r>
      <w:r w:rsidR="00C709F0">
        <w:t xml:space="preserve"> upon</w:t>
      </w:r>
      <w:r w:rsidRPr="00294140">
        <w:t xml:space="preserve"> embodied cognition and the framing effect</w:t>
      </w:r>
      <w:r w:rsidR="00EE6292">
        <w:t xml:space="preserve"> to</w:t>
      </w:r>
      <w:r w:rsidR="00C709F0">
        <w:t xml:space="preserve"> </w:t>
      </w:r>
      <w:r w:rsidR="00135D11">
        <w:t>develop and validate a prescriptive model and method to improve IE based on word substitution</w:t>
      </w:r>
      <w:proofErr w:type="gramStart"/>
      <w:r w:rsidR="00135D11">
        <w:t xml:space="preserve">. </w:t>
      </w:r>
      <w:r w:rsidR="00CB32D0">
        <w:t xml:space="preserve"> </w:t>
      </w:r>
      <w:proofErr w:type="gramEnd"/>
    </w:p>
    <w:p w14:paraId="5EA9603B" w14:textId="25C1597C" w:rsidR="00135D11" w:rsidRDefault="00FF2E78">
      <w:r>
        <w:t>The findings</w:t>
      </w:r>
      <w:r w:rsidR="00135D11">
        <w:t xml:space="preserve"> of these three phases </w:t>
      </w:r>
      <w:bookmarkStart w:id="8" w:name="_Hlk98443973"/>
      <w:r w:rsidR="007B54C8">
        <w:t>contribute</w:t>
      </w:r>
      <w:r>
        <w:t>d</w:t>
      </w:r>
      <w:r w:rsidR="007B54C8">
        <w:t xml:space="preserve"> to </w:t>
      </w:r>
      <w:r w:rsidR="00CD7673" w:rsidRPr="00A50DD3">
        <w:t xml:space="preserve">the development and validation of (1) </w:t>
      </w:r>
      <w:r w:rsidR="00F4319C">
        <w:t>a</w:t>
      </w:r>
      <w:r w:rsidR="00CD7673" w:rsidRPr="00A50DD3">
        <w:t>n original definition and measurement model for IE</w:t>
      </w:r>
      <w:r w:rsidR="00F4319C">
        <w:t xml:space="preserve">, </w:t>
      </w:r>
      <w:r w:rsidR="00CD7673" w:rsidRPr="00A50DD3">
        <w:t xml:space="preserve">(2) </w:t>
      </w:r>
      <w:r w:rsidR="00E51612">
        <w:t>a</w:t>
      </w:r>
      <w:r w:rsidR="00CD7673" w:rsidRPr="00A50DD3">
        <w:t xml:space="preserve"> </w:t>
      </w:r>
      <w:r w:rsidR="00F4319C">
        <w:t>s</w:t>
      </w:r>
      <w:r w:rsidR="00CD7673" w:rsidRPr="00A50DD3">
        <w:t xml:space="preserve">et of features useful for predicting and </w:t>
      </w:r>
      <w:r w:rsidR="00F4319C">
        <w:t>develop</w:t>
      </w:r>
      <w:r w:rsidR="007B54C8">
        <w:t>ing</w:t>
      </w:r>
      <w:r w:rsidR="00F4319C" w:rsidRPr="00A50DD3">
        <w:t xml:space="preserve"> </w:t>
      </w:r>
      <w:r w:rsidR="00CD7673" w:rsidRPr="00A50DD3">
        <w:t>IE</w:t>
      </w:r>
      <w:r w:rsidR="00F4319C">
        <w:t>, and</w:t>
      </w:r>
      <w:r w:rsidR="00CD7673" w:rsidRPr="00A50DD3">
        <w:t xml:space="preserve"> (3) </w:t>
      </w:r>
      <w:r w:rsidR="00F4319C">
        <w:t>a</w:t>
      </w:r>
      <w:r w:rsidR="00CD7673" w:rsidRPr="00A50DD3">
        <w:t xml:space="preserve"> method </w:t>
      </w:r>
      <w:r w:rsidR="00F4319C">
        <w:t xml:space="preserve">of IE </w:t>
      </w:r>
      <w:r w:rsidR="00CD7673" w:rsidRPr="00A50DD3">
        <w:t>asses</w:t>
      </w:r>
      <w:r w:rsidR="00CD7673">
        <w:t>s</w:t>
      </w:r>
      <w:r w:rsidR="00F4319C">
        <w:t>ment</w:t>
      </w:r>
      <w:r w:rsidR="00CD7673" w:rsidRPr="00A50DD3">
        <w:t xml:space="preserve"> and </w:t>
      </w:r>
      <w:r w:rsidR="00F4319C" w:rsidRPr="00A50DD3">
        <w:t>manipul</w:t>
      </w:r>
      <w:r w:rsidR="00F4319C">
        <w:t>ation u</w:t>
      </w:r>
      <w:r w:rsidR="00CD7673" w:rsidRPr="00A50DD3">
        <w:t>sing computational linguistics.</w:t>
      </w:r>
      <w:r w:rsidR="007B54C8">
        <w:t xml:space="preserve"> </w:t>
      </w:r>
    </w:p>
    <w:p w14:paraId="384B247D" w14:textId="2A74D202" w:rsidR="00CD7673" w:rsidRDefault="00CD7673" w:rsidP="00CD7673">
      <w:r>
        <w:t xml:space="preserve">The following chapters describe the three research phases </w:t>
      </w:r>
      <w:r w:rsidR="007B54C8">
        <w:t>in detail.</w:t>
      </w:r>
    </w:p>
    <w:p w14:paraId="6F93C146" w14:textId="126A9949" w:rsidR="00CD7673" w:rsidRDefault="00CD7673">
      <w:pPr>
        <w:pBdr>
          <w:top w:val="none" w:sz="0" w:space="0" w:color="auto"/>
          <w:left w:val="none" w:sz="0" w:space="0" w:color="auto"/>
          <w:bottom w:val="none" w:sz="0" w:space="0" w:color="auto"/>
          <w:right w:val="none" w:sz="0" w:space="0" w:color="auto"/>
          <w:between w:val="none" w:sz="0" w:space="0" w:color="auto"/>
        </w:pBdr>
        <w:spacing w:line="259" w:lineRule="auto"/>
      </w:pPr>
      <w:r>
        <w:br w:type="page"/>
      </w:r>
    </w:p>
    <w:p w14:paraId="1E874CEE" w14:textId="5A674702" w:rsidR="00CD7673" w:rsidRDefault="00CD7673" w:rsidP="00CD7673">
      <w:pPr>
        <w:pStyle w:val="Heading1"/>
      </w:pPr>
      <w:bookmarkStart w:id="9" w:name="_Toc114161215"/>
      <w:bookmarkEnd w:id="8"/>
      <w:r w:rsidRPr="00506C67">
        <w:lastRenderedPageBreak/>
        <w:t>Definition,</w:t>
      </w:r>
      <w:r w:rsidR="007B54C8">
        <w:t xml:space="preserve"> D</w:t>
      </w:r>
      <w:r w:rsidRPr="00506C67">
        <w:t>imensions</w:t>
      </w:r>
      <w:r w:rsidR="00FC6EE3">
        <w:t>,</w:t>
      </w:r>
      <w:r w:rsidRPr="00506C67">
        <w:t xml:space="preserve"> and </w:t>
      </w:r>
      <w:r w:rsidR="007B54C8">
        <w:t>D</w:t>
      </w:r>
      <w:r w:rsidRPr="00506C67">
        <w:t>eterminants</w:t>
      </w:r>
      <w:r w:rsidR="005A1771">
        <w:t xml:space="preserve"> of Information Engagement</w:t>
      </w:r>
      <w:bookmarkEnd w:id="9"/>
    </w:p>
    <w:p w14:paraId="0422A65F" w14:textId="4DCA7A92" w:rsidR="00CD7673" w:rsidRDefault="00CD7673" w:rsidP="00CD7673">
      <w:pPr>
        <w:pStyle w:val="Heading2"/>
      </w:pPr>
      <w:bookmarkStart w:id="10" w:name="_Toc114161216"/>
      <w:r>
        <w:t>Introduction</w:t>
      </w:r>
      <w:bookmarkEnd w:id="10"/>
    </w:p>
    <w:p w14:paraId="4855AE4C" w14:textId="313F44CB" w:rsidR="00135D11" w:rsidRDefault="007B54C8" w:rsidP="00135D11">
      <w:r w:rsidRPr="00F82D6E">
        <w:t>Phase I</w:t>
      </w:r>
      <w:r w:rsidR="009F73B4" w:rsidRPr="00F82D6E">
        <w:t xml:space="preserve"> explore</w:t>
      </w:r>
      <w:r w:rsidR="00A72DFE">
        <w:t>d the</w:t>
      </w:r>
      <w:r w:rsidR="004332F1" w:rsidRPr="00F82D6E">
        <w:t xml:space="preserve"> dimensions and drivers</w:t>
      </w:r>
      <w:r w:rsidR="009F73B4" w:rsidRPr="00F82D6E">
        <w:t xml:space="preserve"> </w:t>
      </w:r>
      <w:r w:rsidR="004332F1" w:rsidRPr="00F82D6E">
        <w:t xml:space="preserve">of IE, focusing on the influence of textual information. </w:t>
      </w:r>
      <w:r w:rsidRPr="00F82D6E">
        <w:t>First,</w:t>
      </w:r>
      <w:r w:rsidR="009F73B4" w:rsidRPr="00F82D6E">
        <w:t xml:space="preserve"> a comprehensive, </w:t>
      </w:r>
      <w:r w:rsidR="00311A76" w:rsidRPr="00F82D6E">
        <w:t>interdisciplinary</w:t>
      </w:r>
      <w:r w:rsidR="009F73B4" w:rsidRPr="00F82D6E">
        <w:t xml:space="preserve"> literature</w:t>
      </w:r>
      <w:r w:rsidR="004332F1" w:rsidRPr="00F82D6E">
        <w:t xml:space="preserve"> synthesis was</w:t>
      </w:r>
      <w:r w:rsidR="009F73B4" w:rsidRPr="00F82D6E">
        <w:t xml:space="preserve"> conducted</w:t>
      </w:r>
      <w:r w:rsidR="00410FDC">
        <w:t xml:space="preserve"> to define IE, describe how it is</w:t>
      </w:r>
      <w:r w:rsidR="003F3A06" w:rsidRPr="00F82D6E">
        <w:t xml:space="preserve"> </w:t>
      </w:r>
      <w:r w:rsidR="009F73B4" w:rsidRPr="00F82D6E">
        <w:t>manifest</w:t>
      </w:r>
      <w:r w:rsidR="003F3A06" w:rsidRPr="00F82D6E">
        <w:t>ed</w:t>
      </w:r>
      <w:r w:rsidR="009F73B4" w:rsidRPr="00F82D6E">
        <w:t xml:space="preserve"> </w:t>
      </w:r>
      <w:r w:rsidRPr="00F82D6E">
        <w:t>(</w:t>
      </w:r>
      <w:r w:rsidR="00F4319C" w:rsidRPr="00F82D6E">
        <w:t xml:space="preserve">i.e., </w:t>
      </w:r>
      <w:r w:rsidR="009F73B4" w:rsidRPr="00F82D6E">
        <w:t xml:space="preserve">its </w:t>
      </w:r>
      <w:r w:rsidRPr="00F82D6E">
        <w:t>attributes</w:t>
      </w:r>
      <w:r w:rsidR="009F73B4" w:rsidRPr="00F82D6E">
        <w:t>)</w:t>
      </w:r>
      <w:r w:rsidR="00410FDC">
        <w:t>,</w:t>
      </w:r>
      <w:r w:rsidR="009F73B4" w:rsidRPr="00F82D6E">
        <w:t xml:space="preserve"> and </w:t>
      </w:r>
      <w:r w:rsidR="00F4319C" w:rsidRPr="00F82D6E">
        <w:t>identify</w:t>
      </w:r>
      <w:r w:rsidR="009F73B4" w:rsidRPr="00F82D6E">
        <w:t xml:space="preserve"> its </w:t>
      </w:r>
      <w:r w:rsidR="00311A76" w:rsidRPr="00F82D6E">
        <w:t>determinants</w:t>
      </w:r>
      <w:r w:rsidR="009F73B4" w:rsidRPr="00F82D6E">
        <w:t>.</w:t>
      </w:r>
      <w:r w:rsidR="003F3A06" w:rsidRPr="00F82D6E">
        <w:t xml:space="preserve"> </w:t>
      </w:r>
      <w:r w:rsidR="000A1A49" w:rsidRPr="00F82D6E">
        <w:t>At the same time, two</w:t>
      </w:r>
      <w:r w:rsidR="009F73B4" w:rsidRPr="00F82D6E">
        <w:t xml:space="preserve"> </w:t>
      </w:r>
      <w:r w:rsidR="00311A76" w:rsidRPr="00F82D6E">
        <w:t>theoretical</w:t>
      </w:r>
      <w:r w:rsidR="009F73B4" w:rsidRPr="00F82D6E">
        <w:t xml:space="preserve"> models,</w:t>
      </w:r>
      <w:r w:rsidR="003F3A06" w:rsidRPr="00F82D6E">
        <w:t xml:space="preserve"> </w:t>
      </w:r>
      <w:r w:rsidR="003F3A06" w:rsidRPr="00DF533B">
        <w:rPr>
          <w:i/>
          <w:iCs/>
        </w:rPr>
        <w:t>User Engagement Theory</w:t>
      </w:r>
      <w:r w:rsidR="003F3A06" w:rsidRPr="00F82D6E">
        <w:t xml:space="preserve"> </w:t>
      </w:r>
      <w:r w:rsidR="007F6E38">
        <w:t xml:space="preserve">(UET) </w:t>
      </w:r>
      <w:r w:rsidR="003F3A06" w:rsidRPr="00F82D6E">
        <w:t xml:space="preserve">and </w:t>
      </w:r>
      <w:r w:rsidR="003F3A06" w:rsidRPr="00DF533B">
        <w:rPr>
          <w:i/>
          <w:iCs/>
        </w:rPr>
        <w:t>Information Behavior Theory</w:t>
      </w:r>
      <w:r w:rsidR="007F6E38">
        <w:t xml:space="preserve"> (IBT)</w:t>
      </w:r>
      <w:r w:rsidR="003F3A06" w:rsidRPr="00F82D6E">
        <w:t xml:space="preserve">, </w:t>
      </w:r>
      <w:r w:rsidR="00410FDC">
        <w:t>were</w:t>
      </w:r>
      <w:r w:rsidR="00EB6B4F" w:rsidRPr="00F82D6E">
        <w:t xml:space="preserve"> </w:t>
      </w:r>
      <w:r w:rsidR="003F3A06" w:rsidRPr="00F82D6E">
        <w:t>reviewed and unified</w:t>
      </w:r>
      <w:r w:rsidR="00EB6B4F" w:rsidRPr="00F82D6E">
        <w:t xml:space="preserve"> for application to the information model</w:t>
      </w:r>
      <w:r w:rsidR="003F3A06" w:rsidRPr="00F82D6E">
        <w:t xml:space="preserve">. </w:t>
      </w:r>
      <w:r w:rsidR="000A1A49" w:rsidRPr="00F82D6E">
        <w:t>S</w:t>
      </w:r>
      <w:r w:rsidR="009F73B4" w:rsidRPr="00F82D6E">
        <w:t>ynthesiz</w:t>
      </w:r>
      <w:r w:rsidR="000A1A49" w:rsidRPr="00F82D6E">
        <w:t>ing</w:t>
      </w:r>
      <w:r w:rsidR="009F73B4" w:rsidRPr="00F82D6E">
        <w:t xml:space="preserve"> the theoretical models and the related literature</w:t>
      </w:r>
      <w:r w:rsidR="000A1A49" w:rsidRPr="00F82D6E">
        <w:t xml:space="preserve"> allow</w:t>
      </w:r>
      <w:r w:rsidR="00410FDC">
        <w:t>ed</w:t>
      </w:r>
      <w:r w:rsidR="000A1A49" w:rsidRPr="00F82D6E">
        <w:t xml:space="preserve"> for development of</w:t>
      </w:r>
      <w:r w:rsidR="009F73B4" w:rsidRPr="00F82D6E">
        <w:t xml:space="preserve"> a model illustrat</w:t>
      </w:r>
      <w:r w:rsidR="000A1A49" w:rsidRPr="00F82D6E">
        <w:t>ing</w:t>
      </w:r>
      <w:r w:rsidR="009F73B4" w:rsidRPr="00F82D6E">
        <w:t xml:space="preserve"> how IE is manifested, d</w:t>
      </w:r>
      <w:r w:rsidR="00CB14D3" w:rsidRPr="00F82D6E">
        <w:t>if</w:t>
      </w:r>
      <w:r w:rsidR="009F73B4" w:rsidRPr="00F82D6E">
        <w:t>fers from other forms of engagement</w:t>
      </w:r>
      <w:r w:rsidR="000A1A49" w:rsidRPr="00F82D6E">
        <w:t xml:space="preserve">, and </w:t>
      </w:r>
      <w:r w:rsidR="003F3A06" w:rsidRPr="00F82D6E">
        <w:t>is driven and fostered by the information itself</w:t>
      </w:r>
      <w:proofErr w:type="gramStart"/>
      <w:r w:rsidR="009F73B4" w:rsidRPr="00F82D6E">
        <w:t>.</w:t>
      </w:r>
      <w:r w:rsidR="00EB6B4F" w:rsidRPr="00F82D6E">
        <w:t xml:space="preserve"> </w:t>
      </w:r>
      <w:r w:rsidR="009F73B4" w:rsidRPr="00F82D6E">
        <w:t xml:space="preserve"> </w:t>
      </w:r>
      <w:proofErr w:type="gramEnd"/>
      <w:r w:rsidR="009F73B4" w:rsidRPr="00F82D6E">
        <w:t xml:space="preserve">Finally, the </w:t>
      </w:r>
      <w:r w:rsidR="003F3A06" w:rsidRPr="00F82D6E">
        <w:t xml:space="preserve">model </w:t>
      </w:r>
      <w:r w:rsidR="00410FDC">
        <w:t>was</w:t>
      </w:r>
      <w:r w:rsidR="003F3A06" w:rsidRPr="00F82D6E">
        <w:t xml:space="preserve"> </w:t>
      </w:r>
      <w:r w:rsidR="00311A76" w:rsidRPr="00F82D6E">
        <w:t>empirically</w:t>
      </w:r>
      <w:r w:rsidR="009F73B4" w:rsidRPr="00F82D6E">
        <w:t xml:space="preserve"> </w:t>
      </w:r>
      <w:r w:rsidR="003F3A06" w:rsidRPr="00F82D6E">
        <w:t xml:space="preserve">validated in </w:t>
      </w:r>
      <w:r w:rsidR="009F73B4" w:rsidRPr="00F82D6E">
        <w:t xml:space="preserve">a </w:t>
      </w:r>
      <w:r w:rsidR="00FF3FAF" w:rsidRPr="00F82D6E">
        <w:t>large-scale</w:t>
      </w:r>
      <w:r w:rsidR="009F73B4" w:rsidRPr="00F82D6E">
        <w:t xml:space="preserve"> user stud</w:t>
      </w:r>
      <w:r w:rsidR="00A22A16" w:rsidRPr="00F82D6E">
        <w:t xml:space="preserve">y measuring </w:t>
      </w:r>
      <w:r w:rsidR="005A1771" w:rsidRPr="00F82D6E">
        <w:t>the</w:t>
      </w:r>
      <w:r w:rsidR="009F73B4" w:rsidRPr="00F82D6E">
        <w:t xml:space="preserve"> dimensions </w:t>
      </w:r>
      <w:r w:rsidR="005A1771" w:rsidRPr="00F82D6E">
        <w:t>of IE</w:t>
      </w:r>
      <w:r w:rsidR="00135D11" w:rsidRPr="00F82D6E">
        <w:t>.</w:t>
      </w:r>
    </w:p>
    <w:p w14:paraId="48F3EDE1" w14:textId="5CDDE98D" w:rsidR="00CD7673" w:rsidRDefault="00CD7673" w:rsidP="00D101F6">
      <w:pPr>
        <w:pStyle w:val="Heading2"/>
      </w:pPr>
      <w:bookmarkStart w:id="11" w:name="_Toc114161217"/>
      <w:r>
        <w:t>Literature review</w:t>
      </w:r>
      <w:bookmarkEnd w:id="11"/>
    </w:p>
    <w:p w14:paraId="672FE626" w14:textId="58C142C5" w:rsidR="00501D58" w:rsidRDefault="00501D58" w:rsidP="00372473">
      <w:pPr>
        <w:pStyle w:val="Heading3"/>
      </w:pPr>
      <w:bookmarkStart w:id="12" w:name="_Toc114161218"/>
      <w:r w:rsidRPr="00092DDA">
        <w:t>Definitions</w:t>
      </w:r>
      <w:bookmarkEnd w:id="12"/>
    </w:p>
    <w:p w14:paraId="79AA69A6" w14:textId="3EDD3A0E" w:rsidR="003F3A06" w:rsidRPr="00092DDA" w:rsidRDefault="007E3212" w:rsidP="00EC2023">
      <w:pPr>
        <w:rPr>
          <w:color w:val="222222"/>
          <w:shd w:val="clear" w:color="auto" w:fill="FFFFFF"/>
        </w:rPr>
      </w:pPr>
      <w:r>
        <w:t>The</w:t>
      </w:r>
      <w:r w:rsidR="00200E3D">
        <w:t xml:space="preserve"> definition of</w:t>
      </w:r>
      <w:r w:rsidR="003F3A06" w:rsidRPr="00092DDA">
        <w:t xml:space="preserve"> </w:t>
      </w:r>
      <w:r w:rsidR="003F3A06" w:rsidRPr="00D70A81">
        <w:rPr>
          <w:i/>
          <w:iCs/>
        </w:rPr>
        <w:t>engagement</w:t>
      </w:r>
      <w:r w:rsidR="00200E3D" w:rsidRPr="00D70A81">
        <w:rPr>
          <w:i/>
          <w:iCs/>
        </w:rPr>
        <w:t xml:space="preserve"> </w:t>
      </w:r>
      <w:r w:rsidR="003F3A06" w:rsidRPr="00092DDA">
        <w:t xml:space="preserve">varies </w:t>
      </w:r>
      <w:r w:rsidR="00200E3D">
        <w:t>by</w:t>
      </w:r>
      <w:r w:rsidR="003F3A06" w:rsidRPr="00092DDA">
        <w:t xml:space="preserve"> the domain</w:t>
      </w:r>
      <w:r w:rsidR="00D80D1A">
        <w:t>s</w:t>
      </w:r>
      <w:r w:rsidR="00EB6B4F">
        <w:t xml:space="preserve"> in which it is a factor</w:t>
      </w:r>
      <w:r w:rsidR="003F3A06" w:rsidRPr="00092DDA">
        <w:t xml:space="preserve">. </w:t>
      </w:r>
      <w:r w:rsidR="00D80D1A">
        <w:rPr>
          <w:noProof/>
        </w:rPr>
        <w:t>I</w:t>
      </w:r>
      <w:r w:rsidR="003F3A06" w:rsidRPr="00092DDA">
        <w:rPr>
          <w:noProof/>
        </w:rPr>
        <w:t xml:space="preserve">n the </w:t>
      </w:r>
      <w:r w:rsidR="00D80D1A">
        <w:rPr>
          <w:noProof/>
        </w:rPr>
        <w:t xml:space="preserve">domains </w:t>
      </w:r>
      <w:r w:rsidR="003F3A06" w:rsidRPr="00092DDA">
        <w:rPr>
          <w:noProof/>
        </w:rPr>
        <w:t>of government and public policy, the term</w:t>
      </w:r>
      <w:r w:rsidR="00200E3D">
        <w:rPr>
          <w:noProof/>
        </w:rPr>
        <w:t>s</w:t>
      </w:r>
      <w:r w:rsidR="003F3A06" w:rsidRPr="00092DDA">
        <w:rPr>
          <w:noProof/>
        </w:rPr>
        <w:t xml:space="preserve"> </w:t>
      </w:r>
      <w:r w:rsidR="003F3A06" w:rsidRPr="00D70A81">
        <w:rPr>
          <w:i/>
          <w:iCs/>
          <w:noProof/>
        </w:rPr>
        <w:t>civic engagement</w:t>
      </w:r>
      <w:r w:rsidR="003F3A06" w:rsidRPr="00092DDA">
        <w:rPr>
          <w:noProof/>
        </w:rPr>
        <w:t xml:space="preserve"> </w:t>
      </w:r>
      <w:r w:rsidR="00200E3D">
        <w:rPr>
          <w:noProof/>
        </w:rPr>
        <w:t xml:space="preserve">and </w:t>
      </w:r>
      <w:r w:rsidR="003F3A06" w:rsidRPr="00D70A81">
        <w:rPr>
          <w:i/>
          <w:iCs/>
          <w:noProof/>
        </w:rPr>
        <w:t>political engagement</w:t>
      </w:r>
      <w:r w:rsidR="003F3A06" w:rsidRPr="00092DDA">
        <w:rPr>
          <w:noProof/>
        </w:rPr>
        <w:t xml:space="preserve"> indicate</w:t>
      </w:r>
      <w:r w:rsidR="00EE5AEF">
        <w:rPr>
          <w:noProof/>
        </w:rPr>
        <w:t xml:space="preserve"> positive</w:t>
      </w:r>
      <w:r w:rsidR="003F3A06" w:rsidRPr="00092DDA">
        <w:rPr>
          <w:noProof/>
        </w:rPr>
        <w:t xml:space="preserve"> </w:t>
      </w:r>
      <w:r w:rsidR="003F3A06" w:rsidRPr="00092DDA">
        <w:t>participation in the political process</w:t>
      </w:r>
      <w:r w:rsidR="003F3A06" w:rsidRPr="00092DDA">
        <w:rPr>
          <w:noProof/>
        </w:rPr>
        <w:t xml:space="preserve"> </w:t>
      </w:r>
      <w:r w:rsidR="003F3A06" w:rsidRPr="00092DDA">
        <w:fldChar w:fldCharType="begin"/>
      </w:r>
      <w:r w:rsidR="00EC2023">
        <w:instrText xml:space="preserve"> ADDIN ZOTERO_ITEM CSL_CITATION {"citationID":"lVN5RAwx","properties":{"formattedCitation":"[@abbas2010a; @chan2008; @dvir2017b; @grimmelikhuijsen2013; @gutman1982]","plainCitation":"[@abbas2010a; @chan2008; @dvir2017b; @grimmelikhuijsen2013; @gutman1982]","noteIndex":0},"citationItems":[{"id":2097,"uris":["http://zotero.org/users/2644296/items/9LR9GAF6"],"itemData":{"id":2097,"type":"book","call-number":"Z666.5 .A23 2010","event-place":"New York","ISBN":"978-1-55570-699-9","note":"00056 \nOCLC: ocn645246127","number-of-pages":"249","publisher":"Neal-Schuman Publishers","publisher-place":"New York","source":"Library of Congress ISBN","title":"Structures for organizing knowledge: exploring taxonomies, ontologies, and other schemas","title-short":"Structures for organizing knowledge","author":[{"family":"Abbas","given":"June"}],"issued":{"date-parts":[["2010"]]},"citation-key":"abbas2010a"},"label":"page"},{"id":2266,"uris":["http://zotero.org/users/2644296/items/W4X7VX6A"],"itemData":{"id":2266,"type":"article-journal","abstract":"Noting that user engagement is a key issue in e-government systems implementation and that the actual form and strategies of user engagement, especially within the context of e-government, is poorly defined, this paper intends to contribute to the research and practice of e-government systems implementation by conducting a comparative case study of two e-government systems implementation within a single government agency in Singapore. The comparative analysis of these two e-government systems implementation was accomplished through using stakeholder theory as a sense-making theoretical lens. This generated four findings pertaining to the form and strategies of user engagement in e-government systems implementation.","collection-title":"eGovernment Strategies: ICT innovation in international public sector contexts","container-title":"The Journal of Strategic Information Systems","DOI":"10/bj5j89","ISSN":"0963-8687","issue":"2","journalAbbreviation":"The Journal of Strategic Information Systems","note":"ZSCC: 0000095","page":"124-139","source":"ScienceDirect","title":"User engagement in e-government systems implementation: A comparative case study of two Singaporean e-government initiatives","title-short":"User engagement in e-government systems implementation","URL":"http://www.sciencedirect.com/science/article/pii/S0963868707000649","volume":"17","author":[{"family":"Chan","given":"Calvin M. L."},{"family":"Pan","given":"Shan L."}],"issued":{"date-parts":[["2008",6,1]]},"citation-key":"chan2008"},"label":"page"},{"id":150,"uris":["http://zotero.org/users/2644296/items/ZQGQCUSI"],"itemData":{"id":150,"type":"article-journal","abstract":"The Release of government dataset for public use can potentially strengthen the relationship between the government and its constituents. However, research shows that there are several challenges for open data effectiveness. This paper reviews current determents and issues associated with the open government data (OGD) procedures. The review concentrates on two ends of the spectrum: First, from the perspective of the preparation by the government, focusing on the organization of traditional governmental datasets and how the recording of the data is administered. Second, from the perspective of the users, focusing on the way in which the data is released to the general public and on human-computer interaction (HCI) issues between end-user and data-consumption interfaces. Following a thorough analysis of these two opposing challenges, the paper proposes approaches to mitigate them. This review and subsequent recommendations contribute and expand current understanding of open government data effectiveness and can lead to public policy changes, development of new &amp;lrm;procedures and strategies, and ultimately improvements at both ends of the federal open data endeavor.","DOI":"10.20944/preprints201712.0182.v1","language":"en","note":"00000","source":"www.preprints.org","title":"Mitigating challenges of open government data","URL":"http://www.preprints.org/manuscript/201712.0182/v1","author":[{"family":"Dvir","given":"Nim"}],"accessed":{"date-parts":[["2017",12,28]]},"issued":{"date-parts":[["2017",12,26]]},"citation-key":"dvir2017b"}},{"id":1942,"uris":["http://zotero.org/users/2644296/items/TDKQITDH"],"itemData":{"id":1942,"type":"article-journal","abstract":"Transparency is considered a key value for trustworthy governments. However, the effect of transparency on citizens’ trust across national cultures is overlooked in current research. This article compares the effect of transparency on trust in government in the Netherlands and South Korea. The effect is investigated in two similar series of three experiments. The authors hypothesize that the effect of transparency differs because the countries have different cultural values regarding power distance and short- and long-term orientation. Results reveal similar patterns in both countries: transparency has a subdued and sometimes negative effect on trust in government. However, the negative effect in South Korea is much stronger. The difference in the magnitude of transparency's effect suggests that national cultural values play a significant role in how people perceive and appreciate government transparency.","container-title":"Public Administration Review","DOI":"10.1111/puar.12047","ISSN":"1540-6210","issue":"4","journalAbbreviation":"Public Admin Rev","language":"en","note":"00000","page":"575-586","source":"Wiley Online Library","title":"The Effect of Transparency on Trust in Government: A Cross-National Comparative Experiment","title-short":"The Effect of Transparency on Trust in Government","URL":"http://onlinelibrary.wiley.com/doi/10.1111/puar.12047/abstract","volume":"73","author":[{"family":"Grimmelikhuijsen","given":"Stephan"},{"family":"Porumbescu","given":"Gregory"},{"family":"Hong","given":"Boram"},{"family":"Im","given":"Tobin"}],"accessed":{"date-parts":[["2016",10,18]]},"issued":{"date-parts":[["2013",7,1]]},"citation-key":"grimmelikhuijsen2013"},"label":"page"},{"id":2240,"uris":["http://zotero.org/users/2644296/items/ZK5SJT5V"],"itemData":{"id":2240,"type":"article-journal","abstract":"To practitioner and researcher alike, consumer values play an important role in understanding behavior in the marketplace. This paper presents a model linking perceived product attributes to values.","container-title":"Journal of Marketing","DOI":"10.2307/3203341","ISSN":"0022-2429","issue":"2","note":"ZSCC: 0003456 \nhttp://web.archive.org/web/20200127201039/https://www.jstor.org/stable/3203341","page":"60-72","source":"JSTOR","title":"A Means-End Chain Model Based on Consumer Categorization Processes","URL":"10.2307/3203341","volume":"46","author":[{"family":"Gutman","given":"Jonathan"}],"accessed":{"date-parts":[["2017",10,30]]},"issued":{"date-parts":[["1982"]]},"citation-key":"gutman1982"},"label":"page"}],"schema":"https://github.com/citation-style-language/schema/raw/master/csl-citation.json"} </w:instrText>
      </w:r>
      <w:r w:rsidR="003F3A06" w:rsidRPr="00092DDA">
        <w:fldChar w:fldCharType="separate"/>
      </w:r>
      <w:r w:rsidR="00EC2023" w:rsidRPr="00EC2023">
        <w:rPr>
          <w:rFonts w:ascii="Times New Roman" w:hAnsi="Times New Roman" w:cs="Times New Roman"/>
        </w:rPr>
        <w:t>[@abbas2010a; @chan2008; @dvir2017b; @grimmelikhuijsen2013; @gutman1982]</w:t>
      </w:r>
      <w:r w:rsidR="003F3A06" w:rsidRPr="00092DDA">
        <w:fldChar w:fldCharType="end"/>
      </w:r>
      <w:r w:rsidR="003F3A06" w:rsidRPr="00092DDA">
        <w:rPr>
          <w:noProof/>
        </w:rPr>
        <w:t xml:space="preserve">. In business and marketing, </w:t>
      </w:r>
      <w:r w:rsidR="003F3A06" w:rsidRPr="00D70A81">
        <w:rPr>
          <w:i/>
          <w:iCs/>
          <w:noProof/>
        </w:rPr>
        <w:t>consumer engagement</w:t>
      </w:r>
      <w:r w:rsidR="00200E3D" w:rsidRPr="00D70A81">
        <w:rPr>
          <w:i/>
          <w:iCs/>
          <w:noProof/>
        </w:rPr>
        <w:t xml:space="preserve"> </w:t>
      </w:r>
      <w:r w:rsidR="00200E3D" w:rsidRPr="008F2429">
        <w:rPr>
          <w:noProof/>
        </w:rPr>
        <w:t>and</w:t>
      </w:r>
      <w:r w:rsidR="003F3A06" w:rsidRPr="008F2429">
        <w:rPr>
          <w:noProof/>
        </w:rPr>
        <w:t xml:space="preserve"> </w:t>
      </w:r>
      <w:r w:rsidR="003F3A06" w:rsidRPr="00D70A81">
        <w:rPr>
          <w:i/>
          <w:iCs/>
          <w:color w:val="222222"/>
          <w:shd w:val="clear" w:color="auto" w:fill="FFFFFF"/>
        </w:rPr>
        <w:t>customer engagement</w:t>
      </w:r>
      <w:r w:rsidR="00200E3D">
        <w:rPr>
          <w:color w:val="222222"/>
          <w:shd w:val="clear" w:color="auto" w:fill="FFFFFF"/>
        </w:rPr>
        <w:t xml:space="preserve"> are</w:t>
      </w:r>
      <w:r w:rsidR="003F3A06" w:rsidRPr="00092DDA">
        <w:rPr>
          <w:noProof/>
        </w:rPr>
        <w:t xml:space="preserve"> used to describe consumer relationships with a company or brand </w:t>
      </w:r>
      <w:r w:rsidR="003F3A06" w:rsidRPr="00092DDA">
        <w:fldChar w:fldCharType="begin"/>
      </w:r>
      <w:r w:rsidR="00EC2023">
        <w:instrText xml:space="preserve"> ADDIN ZOTERO_ITEM CSL_CITATION {"citationID":"uvT6mn1T","properties":{"formattedCitation":"[@batra1986; @brodie2013; @rowley2008; @zheng2015]","plainCitation":"[@batra1986; @brodie2013; @rowley2008; @zheng2015]","noteIndex":0},"citationItems":[{"id":2093,"uris":["http://zotero.org/users/2644296/items/WKFXA2BJ"],"itemData":{"id":2093,"type":"article-journal","abstract":"This article argues that affective responses (ARs) should supplement the cognitive responses more often studied in communication research. ARs are not evaluative responses to an advertisement, but represent the moods and feelings evoked by the ad. The literature on ARs is reviewed, and a typology for such responses is presented. Three ARs are studied empirically; they appear to be antecedents of the attitude towards the ad (Aad) and to have a weak but significant impact on brand attitudes.","container-title":"Journal of Consumer Research","DOI":"10.1086/209063","ISSN":"0093-5301","issue":"2","journalAbbreviation":"J Consum Res","note":"01578","page":"234-249","source":"academic-oup-com.libproxy.albany.edu","title":"Affective Responses Mediating Acceptance of Advertising","URL":"https://academic.oup.com/jcr/article/13/2/234/1846332","volume":"13","author":[{"family":"Batra","given":"Rajeev"},{"family":"Ray","given":"Michael L."}],"accessed":{"date-parts":[["2017",10,30]]},"issued":{"date-parts":[["1986",9,1]]},"citation-key":"batra1986"},"label":"page"},{"id":2258,"uris":["http://zotero.org/users/2644296/items/9A9FJ5UQ"],"itemData":{"id":2258,"type":"article-journal","abstract":"Despite the extensive use of the term “engagement” in the context of brand communities, the theoretical meaning and foundations underlying this term remain underexplored in the literature to-date. Drawing on a literature review, this study adopts netnographic methodology to explore the nature and scope of consumer engagement in an online brand community environment. The study reveals the complex multidimensional and dynamic nature of consumer engagement, which may emerge at different levels of intensity over time, thus reflecting distinct engagement states. Further, the consumer engagement process comprises a range of sub-processes reflecting consumers' interactive experience within online brand communities, and value cocreation among community participants. Engaged consumers exhibit enhanced consumer loyalty, satisfaction, empowerment, connection, emotional bonding, trust and commitment. The paper concludes with a discussion of implications for practice and further research.","container-title":"Journal of Business Research","DOI":"10/ct4xx7","ISSN":"01482963","issue":"1","language":"en","note":"01751","page":"105-114","source":"CrossRef","title":"Consumer engagement in a virtual brand community: An exploratory analysis","title-short":"Consumer engagement in a virtual brand community","URL":"http://linkinghub.elsevier.com/retrieve/pii/S0148296311002657","volume":"66","author":[{"family":"Brodie","given":"Roderick J."},{"family":"Ilic","given":"Ana"},{"literal":"Biljana Juric"},{"family":"Hollebeek","given":"Linda"}],"accessed":{"date-parts":[["2016",2,16]]},"issued":{"date-parts":[["2013",1]]},"citation-key":"brodie2013"},"label":"page"},{"id":2072,"uris":["http://zotero.org/users/2644296/items/6ZMBPSEQ"],"itemData":{"id":2072,"type":"article-journal","abstract":"This article argues that as the importance of digital content to business and society grows it is important seek a holistic perspective on the definition and nature of digital content marketing (DCM). Along the journey it becomes evident that a recurrent theme in DCM is customer value, and this leads into the second major contribution of the article, an exploration of the notion of customer value in digital content marketplaces. Digital content is defined as: 'bit-based objects distributed through electronic channels'. A structured analysis is conducted on the basis of a set of questions in order to surface some of the unique characteristics of digital content marketing. The analysis is informed by a literature review, and the exploration of numerous web sites which deliver different types of digital content. The conclusion summarises the unique characteristics of digital content, and associated consequences for digital content marketing. It focuses on the impact of the difficulty in developing a notion of 'value' in the context of digital content, and its consequences for value chain structures, pricing strategies, marketing communications and branding, and licensing and digital rights management. In addition, the customer's experience of digital content is influenced by all stakeholders in the value chain as well as requiring the customer to participate in learning and co-creation of the experience. The potential of the 'value-in-use' notion of customer value as a basis for ensuring that consumers are fully engaged as stakeholders in the content economy is discussed. On this basis recommendations for practice and further research are developed.","container-title":"Journal of Marketing Management","DOI":"10.1362/026725708X325977","ISSN":"0267-257X","issue":"5-6","journalAbbreviation":"Journal of Marketing Management","note":"00000","page":"517-540","source":"www-tandfonline-com.libproxy.albany.edu (Atypon)","title":"Understanding digital content marketing","URL":"http://www-tandfonline-com.libproxy.albany.edu/doi/abs/10.1362/026725708X325977","volume":"24","author":[{"family":"Rowley","given":"Jennifer"}],"accessed":{"date-parts":[["2017",10,29]]},"issued":{"date-parts":[["2008",7,7]]},"citation-key":"rowley2008"},"label":"page"},{"id":2122,"uris":["http://zotero.org/users/2644296/items/H356S779"],"itemData":{"id":2122,"type":"article-journal","container-title":"Information Technology &amp; People","DOI":"10.1108/ITP-08-2013-0144","ISSN":"0959-3845","issue":"1","journalAbbreviation":"Info Technology &amp; People","note":"00000","page":"90-106","source":"emeraldinsight.com (Atypon)","title":"Building brand loyalty through user engagement in online brand communities in social networking sites","URL":"http://www.emeraldinsight.com/doi/full/10.1108/ITP-08-2013-0144","volume":"28","author":[{"family":"Zheng","given":"Xiabing"},{"family":"Cheung","given":"Christy M. K."},{"family":"Lee","given":"Matthew K. O."},{"family":"Liang","given":"Liang"}],"issued":{"date-parts":[["2015",2,10]]},"citation-key":"zheng2015"},"label":"page"}],"schema":"https://github.com/citation-style-language/schema/raw/master/csl-citation.json"} </w:instrText>
      </w:r>
      <w:r w:rsidR="003F3A06" w:rsidRPr="00092DDA">
        <w:fldChar w:fldCharType="separate"/>
      </w:r>
      <w:r w:rsidR="00EC2023" w:rsidRPr="00EC2023">
        <w:rPr>
          <w:rFonts w:ascii="Times New Roman" w:hAnsi="Times New Roman" w:cs="Times New Roman"/>
        </w:rPr>
        <w:t>[@batra1986; @brodie2013; @rowley2008; @zheng2015]</w:t>
      </w:r>
      <w:r w:rsidR="003F3A06" w:rsidRPr="00092DDA">
        <w:fldChar w:fldCharType="end"/>
      </w:r>
      <w:r w:rsidR="003F3A06" w:rsidRPr="00092DDA">
        <w:rPr>
          <w:noProof/>
        </w:rPr>
        <w:t>.</w:t>
      </w:r>
      <w:r w:rsidR="003F3A06" w:rsidRPr="00092DDA">
        <w:t xml:space="preserve"> In </w:t>
      </w:r>
      <w:r w:rsidR="00D80D1A">
        <w:t>the digital domain</w:t>
      </w:r>
      <w:r w:rsidR="003F3A06" w:rsidRPr="00092DDA">
        <w:t xml:space="preserve">, </w:t>
      </w:r>
      <w:r w:rsidR="003F3A06" w:rsidRPr="00D70A81">
        <w:rPr>
          <w:i/>
          <w:iCs/>
          <w:color w:val="222222"/>
          <w:shd w:val="clear" w:color="auto" w:fill="FFFFFF"/>
        </w:rPr>
        <w:t xml:space="preserve">engagement </w:t>
      </w:r>
      <w:r w:rsidR="003F3A06" w:rsidRPr="00092DDA">
        <w:rPr>
          <w:color w:val="222222"/>
          <w:shd w:val="clear" w:color="auto" w:fill="FFFFFF"/>
        </w:rPr>
        <w:t>is</w:t>
      </w:r>
      <w:r w:rsidR="00A72DFE">
        <w:rPr>
          <w:color w:val="222222"/>
          <w:shd w:val="clear" w:color="auto" w:fill="FFFFFF"/>
        </w:rPr>
        <w:t xml:space="preserve"> the</w:t>
      </w:r>
      <w:r w:rsidR="003F3A06" w:rsidRPr="00092DDA">
        <w:rPr>
          <w:color w:val="222222"/>
          <w:shd w:val="clear" w:color="auto" w:fill="FFFFFF"/>
        </w:rPr>
        <w:t xml:space="preserve"> connection between an external stakeholder (</w:t>
      </w:r>
      <w:r w:rsidR="00A72DFE">
        <w:rPr>
          <w:color w:val="222222"/>
          <w:shd w:val="clear" w:color="auto" w:fill="FFFFFF"/>
        </w:rPr>
        <w:t xml:space="preserve">a </w:t>
      </w:r>
      <w:r w:rsidR="00E866F8">
        <w:rPr>
          <w:color w:val="222222"/>
          <w:shd w:val="clear" w:color="auto" w:fill="FFFFFF"/>
        </w:rPr>
        <w:t>co</w:t>
      </w:r>
      <w:r w:rsidR="003F3A06" w:rsidRPr="00092DDA">
        <w:rPr>
          <w:color w:val="222222"/>
          <w:shd w:val="clear" w:color="auto" w:fill="FFFFFF"/>
        </w:rPr>
        <w:t>nsumer) and an organization (</w:t>
      </w:r>
      <w:r w:rsidR="00A72DFE">
        <w:rPr>
          <w:color w:val="222222"/>
          <w:shd w:val="clear" w:color="auto" w:fill="FFFFFF"/>
        </w:rPr>
        <w:t xml:space="preserve">a </w:t>
      </w:r>
      <w:r w:rsidR="003F3A06" w:rsidRPr="00092DDA">
        <w:rPr>
          <w:color w:val="222222"/>
          <w:shd w:val="clear" w:color="auto" w:fill="FFFFFF"/>
        </w:rPr>
        <w:t>company or brand) through various channels. Th</w:t>
      </w:r>
      <w:r w:rsidR="00200E3D">
        <w:rPr>
          <w:color w:val="222222"/>
          <w:shd w:val="clear" w:color="auto" w:fill="FFFFFF"/>
        </w:rPr>
        <w:t>e</w:t>
      </w:r>
      <w:r w:rsidR="003F3A06" w:rsidRPr="00092DDA">
        <w:rPr>
          <w:color w:val="222222"/>
          <w:shd w:val="clear" w:color="auto" w:fill="FFFFFF"/>
        </w:rPr>
        <w:t> </w:t>
      </w:r>
      <w:r w:rsidR="00200E3D">
        <w:rPr>
          <w:color w:val="222222"/>
          <w:shd w:val="clear" w:color="auto" w:fill="FFFFFF"/>
        </w:rPr>
        <w:t xml:space="preserve">results of this </w:t>
      </w:r>
      <w:r w:rsidR="003F3A06" w:rsidRPr="00092DDA">
        <w:rPr>
          <w:color w:val="222222"/>
          <w:shd w:val="clear" w:color="auto" w:fill="FFFFFF"/>
        </w:rPr>
        <w:t xml:space="preserve">connection </w:t>
      </w:r>
      <w:r w:rsidR="00200E3D">
        <w:rPr>
          <w:color w:val="222222"/>
          <w:shd w:val="clear" w:color="auto" w:fill="FFFFFF"/>
        </w:rPr>
        <w:t>can affect a specific aspect of</w:t>
      </w:r>
      <w:r w:rsidR="003F3A06" w:rsidRPr="00092DDA">
        <w:rPr>
          <w:color w:val="222222"/>
          <w:shd w:val="clear" w:color="auto" w:fill="FFFFFF"/>
        </w:rPr>
        <w:t xml:space="preserve"> </w:t>
      </w:r>
      <w:r w:rsidR="00200E3D">
        <w:rPr>
          <w:color w:val="222222"/>
          <w:shd w:val="clear" w:color="auto" w:fill="FFFFFF"/>
        </w:rPr>
        <w:lastRenderedPageBreak/>
        <w:t xml:space="preserve">the customer experience </w:t>
      </w:r>
      <w:r w:rsidR="003F3A06" w:rsidRPr="00092DDA">
        <w:rPr>
          <w:color w:val="222222"/>
          <w:shd w:val="clear" w:color="auto" w:fill="FFFFFF"/>
        </w:rPr>
        <w:t xml:space="preserve">or </w:t>
      </w:r>
      <w:r w:rsidR="00200E3D">
        <w:rPr>
          <w:color w:val="222222"/>
          <w:shd w:val="clear" w:color="auto" w:fill="FFFFFF"/>
        </w:rPr>
        <w:t xml:space="preserve">the </w:t>
      </w:r>
      <w:r w:rsidR="003F3A06" w:rsidRPr="00092DDA">
        <w:rPr>
          <w:color w:val="222222"/>
          <w:shd w:val="clear" w:color="auto" w:fill="FFFFFF"/>
        </w:rPr>
        <w:t xml:space="preserve">overall customer experience, </w:t>
      </w:r>
      <w:r w:rsidR="00200E3D">
        <w:rPr>
          <w:color w:val="222222"/>
          <w:shd w:val="clear" w:color="auto" w:fill="FFFFFF"/>
        </w:rPr>
        <w:t>either offline or online</w:t>
      </w:r>
      <w:r w:rsidR="003F3A06" w:rsidRPr="00092DDA">
        <w:rPr>
          <w:b/>
          <w:bCs/>
          <w:color w:val="222222"/>
          <w:shd w:val="clear" w:color="auto" w:fill="FFFFFF"/>
        </w:rPr>
        <w:t xml:space="preserve"> </w:t>
      </w:r>
      <w:r w:rsidR="003F3A06" w:rsidRPr="00092DDA">
        <w:rPr>
          <w:b/>
          <w:bCs/>
          <w:color w:val="222222"/>
          <w:shd w:val="clear" w:color="auto" w:fill="FFFFFF"/>
        </w:rPr>
        <w:fldChar w:fldCharType="begin"/>
      </w:r>
      <w:r w:rsidR="00EC2023">
        <w:rPr>
          <w:b/>
          <w:bCs/>
          <w:color w:val="222222"/>
          <w:shd w:val="clear" w:color="auto" w:fill="FFFFFF"/>
        </w:rPr>
        <w:instrText xml:space="preserve"> ADDIN ZOTERO_ITEM CSL_CITATION {"citationID":"hGXyInKC","properties":{"formattedCitation":"[@akdeniz2013; @brodie2013; @singh2010]","plainCitation":"[@akdeniz2013; @brodie2013; @singh2010]","noteIndex":0},"citationItems":[{"id":2353,"uris":["http://zotero.org/users/2644296/items/N4PW89T9"],"itemData":{"id":2353,"type":"article-journal","container-title":"Psychology &amp; Marketing","issue":"1","note":"ZSCC: 0000185","page":"76–89","source":"Google Scholar","title":"Effectiveness of marketing cues on consumer perceptions of quality: The moderating roles of brand reputation and third-party information","title-short":"Effectiveness of marketing cues on consumer perceptions of quality","volume":"30","author":[{"family":"Akdeniz","given":"Billur"},{"family":"Calantone","given":"Roger J."},{"family":"Voorhees","given":"Clay M."}],"issued":{"date-parts":[["2013"]]},"citation-key":"akdeniz2013"}},{"id":2258,"uris":["http://zotero.org/users/2644296/items/9A9FJ5UQ"],"itemData":{"id":2258,"type":"article-journal","abstract":"Despite the extensive use of the term “engagement” in the context of brand communities, the theoretical meaning and foundations underlying this term remain underexplored in the literature to-date. Drawing on a literature review, this study adopts netnographic methodology to explore the nature and scope of consumer engagement in an online brand community environment. The study reveals the complex multidimensional and dynamic nature of consumer engagement, which may emerge at different levels of intensity over time, thus reflecting distinct engagement states. Further, the consumer engagement process comprises a range of sub-processes reflecting consumers' interactive experience within online brand communities, and value cocreation among community participants. Engaged consumers exhibit enhanced consumer loyalty, satisfaction, empowerment, connection, emotional bonding, trust and commitment. The paper concludes with a discussion of implications for practice and further research.","container-title":"Journal of Business Research","DOI":"10/ct4xx7","ISSN":"01482963","issue":"1","language":"en","note":"01751","page":"105-114","source":"CrossRef","title":"Consumer engagement in a virtual brand community: An exploratory analysis","title-short":"Consumer engagement in a virtual brand community","URL":"http://linkinghub.elsevier.com/retrieve/pii/S0148296311002657","volume":"66","author":[{"family":"Brodie","given":"Roderick J."},{"family":"Ilic","given":"Ana"},{"literal":"Biljana Juric"},{"family":"Hollebeek","given":"Linda"}],"accessed":{"date-parts":[["2016",2,16]]},"issued":{"date-parts":[["2013",1]]},"citation-key":"brodie2013"}},{"id":"Q7M2B2lz/S6vHggVs","uris":["http://zotero.org/users/2644296/items/M3RT43TN"],"itemData":{"id":"04j5Nm05/issfvXib","type":"article-journal","title":"Engagement, telepresence and interactivity in online consumer experience: Reconciling scholastic and managerial perspectives","container-title":"Journal of Business Research","collection-title":"Advances in Internet Consumer Behavior&amp; Marketing Strategy","page":"919-925","volume":"63","issue":"9–10","source":"ScienceDirect","abstract":"We propose a conceptual framework that reconciles the practitioners' view of engagement as central to online best practice and the scholarly view that tends to use other constructs to assess consumer experience. Building on research in e-learning as well as online marketing, we characterize the consumer experiential response to website and environmental stimuli as a dynamic, tiered perceptual spectrum which includes interactivity, telepresence and engagement. We construe engagement as a cognitive and affective commitment to an active relationship with the brand as personified by the website, and we propose dimensions of this construct. We discuss how the constructs of interactivity, flow and involvement are related to but distinct from the constructs within our conceptual framework. We offer suggestions for future empirical research into developing a scale for engagement and assessing its importance and utility.","DOI":"10.1016/j.jbusres.2009.05.014","ISSN":"0148-2963","note":"00000","shortTitle":"Engagement, telepresence and interactivity in online consumer experience","journalAbbreviation":"Journal of Business Research","author":[{"family":"Mollen","given":"Anne"},{"family":"Wilson","given":"Hugh"}],"issued":{"date-parts":[["2010",9]]}}},{"id":279,"uris":["http://zotero.org/users/2644296/items/ZQWXTXI7"],"itemData":{"id":279,"type":"article-journal","abstract":"It is the general case, that business process improvements can be achieved through a\nrange of possible projects ranging from pure business process reengineering to IT deployment.\nThe present article after realizing the threats of commoditization of product &amp; services and\nmarket slowdown, synthesizes the discussion on the only solution, Customer Engagement\nthrough the effective implementation and practice of Web 2.0. To give the whole picture of\nCustomer Engagement, conceptual part, researched recently, is discussed in the form of\ntheoretical perspective which is followed by comprehensive Customer Engagement Model.\nThrough certain corporate examples it is explained that Customer Engagement in India has\nstarted to echo the new marketing metrics, but proper execution of comprehensive model is yet\nto be implemented. Finally article is concluded by the implication of the new marketing practices\nand its impact on traditional marketing practices in the form of active change in the existing\nmarketing ecosystem.","container-title":"International Journal of Art and Sciences","issue":"13","note":"00011","page":"347–356","source":"Google Scholar","title":"Customer Engagement: New Key Metric of Marketing","title-short":"Customer Engagement","URL":"http://citeseerx.ist.psu.edu/viewdoc/download?doi=10.1.1.301.5680&amp;rep=rep1&amp;type=pdf","volume":"3","author":[{"family":"Singh","given":"Anurag"},{"family":"Kumar","given":"Brajesh"},{"family":"Singh","given":"V. K."}],"accessed":{"date-parts":[["2016",2,29]]},"issued":{"date-parts":[["2010"]]},"citation-key":"singh2010"}}],"schema":"https://github.com/citation-style-language/schema/raw/master/csl-citation.json"} </w:instrText>
      </w:r>
      <w:r w:rsidR="003F3A06" w:rsidRPr="00092DDA">
        <w:rPr>
          <w:b/>
          <w:bCs/>
          <w:color w:val="222222"/>
          <w:shd w:val="clear" w:color="auto" w:fill="FFFFFF"/>
        </w:rPr>
        <w:fldChar w:fldCharType="separate"/>
      </w:r>
      <w:r w:rsidR="00EC2023" w:rsidRPr="00EC2023">
        <w:rPr>
          <w:rFonts w:ascii="Times New Roman" w:hAnsi="Times New Roman" w:cs="Times New Roman"/>
        </w:rPr>
        <w:t>[@akdeniz2013; @brodie2013; @singh2010]</w:t>
      </w:r>
      <w:r w:rsidR="003F3A06" w:rsidRPr="00092DDA">
        <w:rPr>
          <w:b/>
          <w:bCs/>
          <w:color w:val="222222"/>
          <w:shd w:val="clear" w:color="auto" w:fill="FFFFFF"/>
        </w:rPr>
        <w:fldChar w:fldCharType="end"/>
      </w:r>
      <w:r w:rsidR="003F3A06" w:rsidRPr="00092DDA">
        <w:rPr>
          <w:color w:val="222222"/>
          <w:shd w:val="clear" w:color="auto" w:fill="FFFFFF"/>
        </w:rPr>
        <w:t xml:space="preserve">. </w:t>
      </w:r>
    </w:p>
    <w:p w14:paraId="7B11E270" w14:textId="75130AD7" w:rsidR="002362CD" w:rsidRDefault="003F3A06" w:rsidP="00EC2023">
      <w:pPr>
        <w:rPr>
          <w:rFonts w:ascii="Helvetica" w:hAnsi="Helvetica"/>
          <w:color w:val="202020"/>
          <w:sz w:val="20"/>
          <w:szCs w:val="20"/>
          <w:shd w:val="clear" w:color="auto" w:fill="FFFFFF"/>
        </w:rPr>
      </w:pPr>
      <w:r w:rsidRPr="00092DDA">
        <w:rPr>
          <w:color w:val="222222"/>
          <w:shd w:val="clear" w:color="auto" w:fill="FFFFFF"/>
        </w:rPr>
        <w:t xml:space="preserve">As a quality of </w:t>
      </w:r>
      <w:r w:rsidR="00D80D1A">
        <w:rPr>
          <w:color w:val="222222"/>
          <w:shd w:val="clear" w:color="auto" w:fill="FFFFFF"/>
        </w:rPr>
        <w:t>an information</w:t>
      </w:r>
      <w:r w:rsidR="00D80D1A" w:rsidRPr="00092DDA">
        <w:rPr>
          <w:color w:val="222222"/>
          <w:shd w:val="clear" w:color="auto" w:fill="FFFFFF"/>
        </w:rPr>
        <w:t xml:space="preserve"> </w:t>
      </w:r>
      <w:r w:rsidRPr="00092DDA">
        <w:rPr>
          <w:color w:val="222222"/>
          <w:shd w:val="clear" w:color="auto" w:fill="FFFFFF"/>
        </w:rPr>
        <w:t>system</w:t>
      </w:r>
      <w:r>
        <w:rPr>
          <w:color w:val="222222"/>
          <w:shd w:val="clear" w:color="auto" w:fill="FFFFFF"/>
        </w:rPr>
        <w:t>,</w:t>
      </w:r>
      <w:r w:rsidRPr="00092DDA">
        <w:rPr>
          <w:color w:val="222222"/>
          <w:shd w:val="clear" w:color="auto" w:fill="FFFFFF"/>
        </w:rPr>
        <w:t xml:space="preserve"> engagement </w:t>
      </w:r>
      <w:r w:rsidRPr="00092DDA">
        <w:t xml:space="preserve">explains how and why information </w:t>
      </w:r>
      <w:r w:rsidR="00E866F8">
        <w:t>a</w:t>
      </w:r>
      <w:r w:rsidRPr="00092DDA">
        <w:t>ttract</w:t>
      </w:r>
      <w:r w:rsidR="00E866F8">
        <w:t>s</w:t>
      </w:r>
      <w:r w:rsidRPr="00092DDA">
        <w:t xml:space="preserve"> </w:t>
      </w:r>
      <w:r w:rsidR="00391DA0">
        <w:t>users</w:t>
      </w:r>
      <w:r w:rsidRPr="00092DDA">
        <w:rPr>
          <w:color w:val="222222"/>
          <w:shd w:val="clear" w:color="auto" w:fill="FFFFFF"/>
        </w:rPr>
        <w:t xml:space="preserve"> </w:t>
      </w:r>
      <w:r w:rsidRPr="00092DDA">
        <w:rPr>
          <w:color w:val="222222"/>
          <w:shd w:val="clear" w:color="auto" w:fill="FFFFFF"/>
        </w:rPr>
        <w:fldChar w:fldCharType="begin"/>
      </w:r>
      <w:r w:rsidR="00EC2023">
        <w:rPr>
          <w:color w:val="222222"/>
          <w:shd w:val="clear" w:color="auto" w:fill="FFFFFF"/>
        </w:rPr>
        <w:instrText xml:space="preserve"> ADDIN ZOTERO_ITEM CSL_CITATION {"citationID":"9RyZ6OJv","properties":{"formattedCitation":"[@sutcliffe2016]","plainCitation":"[@sutcliffe2016]","noteIndex":0},"citationItems":[{"id":2146,"uris":["http://zotero.org/users/2644296/items/NIDI245M"],"itemData":{"id":2146,"type":"chapter","container-title":"Why Engagement Matters","event-place":"Cham","ISBN":"978-3-319-27444-7","language":"en","note":"ZSCC: 0000000[s0] \nDOI: 10.1007/978-3-319-27446-1_5","page":"105-126","publisher":"Springer International Publishing","publisher-place":"Cham","source":"CrossRef","title":"Designing for User Experience and Engagement","URL":"http://link.springer.com/10.1007/978-3-319-27446-1_5","editor":[{"family":"O'Brien","given":"Heather"},{"family":"Cairns","given":"Paul"}],"author":[{"family":"Sutcliffe","given":"Alistair"}],"accessed":{"date-parts":[["2017",10,27]]},"issued":{"date-parts":[["2016"]]},"citation-key":"sutcliffe2016"}}],"schema":"https://github.com/citation-style-language/schema/raw/master/csl-citation.json"} </w:instrText>
      </w:r>
      <w:r w:rsidRPr="00092DDA">
        <w:rPr>
          <w:color w:val="222222"/>
          <w:shd w:val="clear" w:color="auto" w:fill="FFFFFF"/>
        </w:rPr>
        <w:fldChar w:fldCharType="separate"/>
      </w:r>
      <w:r w:rsidR="00EC2023" w:rsidRPr="00EC2023">
        <w:rPr>
          <w:rFonts w:ascii="Times New Roman" w:hAnsi="Times New Roman" w:cs="Times New Roman"/>
        </w:rPr>
        <w:t>[@sutcliffe2016]</w:t>
      </w:r>
      <w:r w:rsidRPr="00092DDA">
        <w:rPr>
          <w:color w:val="222222"/>
          <w:shd w:val="clear" w:color="auto" w:fill="FFFFFF"/>
        </w:rPr>
        <w:fldChar w:fldCharType="end"/>
      </w:r>
      <w:r w:rsidRPr="00092DDA">
        <w:rPr>
          <w:color w:val="222222"/>
          <w:shd w:val="clear" w:color="auto" w:fill="FFFFFF"/>
        </w:rPr>
        <w:t>.</w:t>
      </w:r>
      <w:r w:rsidR="00D80D1A">
        <w:rPr>
          <w:color w:val="222222"/>
          <w:shd w:val="clear" w:color="auto" w:fill="FFFFFF"/>
        </w:rPr>
        <w:t xml:space="preserve"> Measurement of </w:t>
      </w:r>
      <w:r w:rsidR="00D80D1A">
        <w:t>e</w:t>
      </w:r>
      <w:r w:rsidRPr="00092DDA">
        <w:t xml:space="preserve">ngagement has been proposed as a useful </w:t>
      </w:r>
      <w:r w:rsidR="00D80D1A">
        <w:t>means of</w:t>
      </w:r>
      <w:r w:rsidR="00D80D1A" w:rsidRPr="00092DDA">
        <w:t xml:space="preserve"> </w:t>
      </w:r>
      <w:r w:rsidRPr="00092DDA">
        <w:t>assessing the effectiveness and success of the information</w:t>
      </w:r>
      <w:r w:rsidR="00D80D1A">
        <w:t>-</w:t>
      </w:r>
      <w:r w:rsidRPr="00092DDA">
        <w:t>management strategies of organizations (Jiang et al., 2016; Paine, 2011)</w:t>
      </w:r>
      <w:r w:rsidR="00D80D1A">
        <w:t>.</w:t>
      </w:r>
      <w:r w:rsidR="002362CD">
        <w:t xml:space="preserve"> R</w:t>
      </w:r>
      <w:r w:rsidR="002362CD" w:rsidRPr="00092DDA">
        <w:t xml:space="preserve">esearch </w:t>
      </w:r>
      <w:r w:rsidR="002362CD">
        <w:t xml:space="preserve">into organizational </w:t>
      </w:r>
      <w:r w:rsidR="002362CD" w:rsidRPr="00092DDA">
        <w:t>communication often assumes that if</w:t>
      </w:r>
      <w:r w:rsidR="002362CD">
        <w:t xml:space="preserve"> IE</w:t>
      </w:r>
      <w:r w:rsidR="002362CD" w:rsidRPr="00092DDA">
        <w:t xml:space="preserve"> is </w:t>
      </w:r>
      <w:r w:rsidR="002362CD">
        <w:t>occurring</w:t>
      </w:r>
      <w:r w:rsidR="002362CD" w:rsidRPr="00092DDA">
        <w:t xml:space="preserve">, it is positive and </w:t>
      </w:r>
      <w:r w:rsidR="002362CD">
        <w:t xml:space="preserve">desired </w:t>
      </w:r>
      <w:r w:rsidR="002362CD" w:rsidRPr="00092DDA">
        <w:fldChar w:fldCharType="begin"/>
      </w:r>
      <w:r w:rsidR="00EC2023">
        <w:instrText xml:space="preserve"> ADDIN ZOTERO_ITEM CSL_CITATION {"citationID":"JAQVOfgw","properties":{"formattedCitation":"[@depaula2018; @dhanesh2017]","plainCitation":"[@depaula2018; @dhanesh2017]","noteIndex":0},"citationItems":[{"id":2276,"uris":["http://zotero.org/users/2644296/items/FZC5LPUJ"],"itemData":{"id":2276,"type":"article-journal","abstract":"As social media use grows among the general population, becoming a major source of information, government organizations around the world have widely adopted these platforms. While researchers on government social media have acknowledged the potential functions of these technologies for participatory democracy, transparency, and collaboration, we have come to learn that prominent social media sites are also sites for marketing and favorable presentations. Given the diversity of content that may flow through a government social media channel, what kind of content is actually adopted? Moreover, how do users react to these diverse content types? In this empirical study, we collected Facebook posts of local government departments across the United States and categorized each post content using a framework of government social media communication strategies. We then analysed differences in users’ reactions in the form of likes, comments, and shares to distinct types of content. We found a number of statistically significant results, providing some evidence for the effects of communication strategy or content type on measures of user interaction. Our results highlight the affective and symbolic nature of social media but also point to higher levels of interaction to instances where governments themselves engage in dialogue with citizens. We believe these results are important for scholars and proponents of government communication as they complicate the notion that social network sites can be a generative source of rational critical thought and deliberative conversations.","container-title":"First Monday","DOI":"10.5210/fm.v23i4.8414","ISSN":"13960466","issue":"4","language":"en","license":"Copyright (c) 2018 First Monday","note":"ZSCC: 0000005","source":"firstmonday.org","title":"Information strategies and affective reactions: How citizens interact with government social media content","title-short":"Information strategies and affective reactions","URL":"http://firstmonday.org/ojs/index.php/fm/article/view/8414","volume":"23","author":[{"family":"DePaula","given":"Nic"},{"family":"Dincelli","given":"Ersin"}],"accessed":{"date-parts":[["2018",4,9]]},"issued":{"date-parts":[["2018",4,1]]},"citation-key":"depaula2018"}},{"id":83,"uris":["http://zotero.org/users/2644296/items/TXGMBSUJ"],"itemData":{"id":83,"type":"article-journal","container-title":"Public Relations Review","issue":"5","note":"publisher: Elsevier","page":"925–933","source":"Google Scholar","title":"Putting engagement in its PRoper place: State of the field, definition and model of engagement in public relations","title-short":"Putting engagement in its PRoper place","volume":"43","author":[{"family":"Dhanesh","given":"Ganga S."}],"issued":{"date-parts":[["2017"]]},"citation-key":"dhanesh2017"}}],"schema":"https://github.com/citation-style-language/schema/raw/master/csl-citation.json"} </w:instrText>
      </w:r>
      <w:r w:rsidR="002362CD" w:rsidRPr="00092DDA">
        <w:fldChar w:fldCharType="separate"/>
      </w:r>
      <w:r w:rsidR="00EC2023" w:rsidRPr="00EC2023">
        <w:rPr>
          <w:rFonts w:ascii="Times New Roman" w:hAnsi="Times New Roman" w:cs="Times New Roman"/>
        </w:rPr>
        <w:t>[@depaula2018; @dhanesh2017]</w:t>
      </w:r>
      <w:r w:rsidR="002362CD" w:rsidRPr="00092DDA">
        <w:fldChar w:fldCharType="end"/>
      </w:r>
      <w:r w:rsidR="002362CD">
        <w:t>,</w:t>
      </w:r>
      <w:r w:rsidR="002362CD" w:rsidRPr="00092DDA">
        <w:rPr>
          <w:noProof/>
        </w:rPr>
        <w:t xml:space="preserve"> </w:t>
      </w:r>
      <w:r w:rsidR="002362CD">
        <w:rPr>
          <w:noProof/>
        </w:rPr>
        <w:t>For example, i</w:t>
      </w:r>
      <w:r w:rsidR="002362CD" w:rsidRPr="00092DDA">
        <w:rPr>
          <w:noProof/>
        </w:rPr>
        <w:t xml:space="preserve">n the context of government and public policy, </w:t>
      </w:r>
      <w:r w:rsidR="002362CD">
        <w:rPr>
          <w:noProof/>
        </w:rPr>
        <w:t>IE</w:t>
      </w:r>
      <w:r w:rsidR="002362CD" w:rsidRPr="00092DDA">
        <w:rPr>
          <w:noProof/>
        </w:rPr>
        <w:t xml:space="preserve"> </w:t>
      </w:r>
      <w:r w:rsidR="002362CD">
        <w:rPr>
          <w:noProof/>
        </w:rPr>
        <w:t xml:space="preserve">is believed to </w:t>
      </w:r>
      <w:r w:rsidR="002362CD" w:rsidRPr="00092DDA">
        <w:rPr>
          <w:noProof/>
        </w:rPr>
        <w:t>indicate</w:t>
      </w:r>
      <w:r w:rsidR="002362CD">
        <w:rPr>
          <w:noProof/>
        </w:rPr>
        <w:t xml:space="preserve"> positive</w:t>
      </w:r>
      <w:r w:rsidR="002362CD" w:rsidRPr="00092DDA">
        <w:t xml:space="preserve"> participation in the political process</w:t>
      </w:r>
      <w:r w:rsidR="002362CD" w:rsidRPr="00092DDA">
        <w:rPr>
          <w:noProof/>
        </w:rPr>
        <w:t xml:space="preserve"> </w:t>
      </w:r>
      <w:r w:rsidR="002362CD" w:rsidRPr="00092DDA">
        <w:fldChar w:fldCharType="begin"/>
      </w:r>
      <w:r w:rsidR="00EC2023">
        <w:instrText xml:space="preserve"> ADDIN ZOTERO_ITEM CSL_CITATION {"citationID":"OvtVTBS3","properties":{"formattedCitation":"[@abbas2010a; @chan2008; @dvir2017b; @grimmelikhuijsen2013; @gutman1982]","plainCitation":"[@abbas2010a; @chan2008; @dvir2017b; @grimmelikhuijsen2013; @gutman1982]","noteIndex":0},"citationItems":[{"id":2097,"uris":["http://zotero.org/users/2644296/items/9LR9GAF6"],"itemData":{"id":2097,"type":"book","call-number":"Z666.5 .A23 2010","event-place":"New York","ISBN":"978-1-55570-699-9","note":"00056 \nOCLC: ocn645246127","number-of-pages":"249","publisher":"Neal-Schuman Publishers","publisher-place":"New York","source":"Library of Congress ISBN","title":"Structures for organizing knowledge: exploring taxonomies, ontologies, and other schemas","title-short":"Structures for organizing knowledge","author":[{"family":"Abbas","given":"June"}],"issued":{"date-parts":[["2010"]]},"citation-key":"abbas2010a"},"label":"page"},{"id":2266,"uris":["http://zotero.org/users/2644296/items/W4X7VX6A"],"itemData":{"id":2266,"type":"article-journal","abstract":"Noting that user engagement is a key issue in e-government systems implementation and that the actual form and strategies of user engagement, especially within the context of e-government, is poorly defined, this paper intends to contribute to the research and practice of e-government systems implementation by conducting a comparative case study of two e-government systems implementation within a single government agency in Singapore. The comparative analysis of these two e-government systems implementation was accomplished through using stakeholder theory as a sense-making theoretical lens. This generated four findings pertaining to the form and strategies of user engagement in e-government systems implementation.","collection-title":"eGovernment Strategies: ICT innovation in international public sector contexts","container-title":"The Journal of Strategic Information Systems","DOI":"10/bj5j89","ISSN":"0963-8687","issue":"2","journalAbbreviation":"The Journal of Strategic Information Systems","note":"ZSCC: 0000095","page":"124-139","source":"ScienceDirect","title":"User engagement in e-government systems implementation: A comparative case study of two Singaporean e-government initiatives","title-short":"User engagement in e-government systems implementation","URL":"http://www.sciencedirect.com/science/article/pii/S0963868707000649","volume":"17","author":[{"family":"Chan","given":"Calvin M. L."},{"family":"Pan","given":"Shan L."}],"issued":{"date-parts":[["2008",6,1]]},"citation-key":"chan2008"},"label":"page"},{"id":150,"uris":["http://zotero.org/users/2644296/items/ZQGQCUSI"],"itemData":{"id":150,"type":"article-journal","abstract":"The Release of government dataset for public use can potentially strengthen the relationship between the government and its constituents. However, research shows that there are several challenges for open data effectiveness. This paper reviews current determents and issues associated with the open government data (OGD) procedures. The review concentrates on two ends of the spectrum: First, from the perspective of the preparation by the government, focusing on the organization of traditional governmental datasets and how the recording of the data is administered. Second, from the perspective of the users, focusing on the way in which the data is released to the general public and on human-computer interaction (HCI) issues between end-user and data-consumption interfaces. Following a thorough analysis of these two opposing challenges, the paper proposes approaches to mitigate them. This review and subsequent recommendations contribute and expand current understanding of open government data effectiveness and can lead to public policy changes, development of new &amp;lrm;procedures and strategies, and ultimately improvements at both ends of the federal open data endeavor.","DOI":"10.20944/preprints201712.0182.v1","language":"en","note":"00000","source":"www.preprints.org","title":"Mitigating challenges of open government data","URL":"http://www.preprints.org/manuscript/201712.0182/v1","author":[{"family":"Dvir","given":"Nim"}],"accessed":{"date-parts":[["2017",12,28]]},"issued":{"date-parts":[["2017",12,26]]},"citation-key":"dvir2017b"}},{"id":1942,"uris":["http://zotero.org/users/2644296/items/TDKQITDH"],"itemData":{"id":1942,"type":"article-journal","abstract":"Transparency is considered a key value for trustworthy governments. However, the effect of transparency on citizens’ trust across national cultures is overlooked in current research. This article compares the effect of transparency on trust in government in the Netherlands and South Korea. The effect is investigated in two similar series of three experiments. The authors hypothesize that the effect of transparency differs because the countries have different cultural values regarding power distance and short- and long-term orientation. Results reveal similar patterns in both countries: transparency has a subdued and sometimes negative effect on trust in government. However, the negative effect in South Korea is much stronger. The difference in the magnitude of transparency's effect suggests that national cultural values play a significant role in how people perceive and appreciate government transparency.","container-title":"Public Administration Review","DOI":"10.1111/puar.12047","ISSN":"1540-6210","issue":"4","journalAbbreviation":"Public Admin Rev","language":"en","note":"00000","page":"575-586","source":"Wiley Online Library","title":"The Effect of Transparency on Trust in Government: A Cross-National Comparative Experiment","title-short":"The Effect of Transparency on Trust in Government","URL":"http://onlinelibrary.wiley.com/doi/10.1111/puar.12047/abstract","volume":"73","author":[{"family":"Grimmelikhuijsen","given":"Stephan"},{"family":"Porumbescu","given":"Gregory"},{"family":"Hong","given":"Boram"},{"family":"Im","given":"Tobin"}],"accessed":{"date-parts":[["2016",10,18]]},"issued":{"date-parts":[["2013",7,1]]},"citation-key":"grimmelikhuijsen2013"},"label":"page"},{"id":2240,"uris":["http://zotero.org/users/2644296/items/ZK5SJT5V"],"itemData":{"id":2240,"type":"article-journal","abstract":"To practitioner and researcher alike, consumer values play an important role in understanding behavior in the marketplace. This paper presents a model linking perceived product attributes to values.","container-title":"Journal of Marketing","DOI":"10.2307/3203341","ISSN":"0022-2429","issue":"2","note":"ZSCC: 0003456 \nhttp://web.archive.org/web/20200127201039/https://www.jstor.org/stable/3203341","page":"60-72","source":"JSTOR","title":"A Means-End Chain Model Based on Consumer Categorization Processes","URL":"10.2307/3203341","volume":"46","author":[{"family":"Gutman","given":"Jonathan"}],"accessed":{"date-parts":[["2017",10,30]]},"issued":{"date-parts":[["1982"]]},"citation-key":"gutman1982"},"label":"page"}],"schema":"https://github.com/citation-style-language/schema/raw/master/csl-citation.json"} </w:instrText>
      </w:r>
      <w:r w:rsidR="002362CD" w:rsidRPr="00092DDA">
        <w:fldChar w:fldCharType="separate"/>
      </w:r>
      <w:r w:rsidR="00EC2023" w:rsidRPr="00EC2023">
        <w:rPr>
          <w:rFonts w:ascii="Times New Roman" w:hAnsi="Times New Roman" w:cs="Times New Roman"/>
        </w:rPr>
        <w:t>[@abbas2010a; @chan2008; @dvir2017b; @grimmelikhuijsen2013; @gutman1982]</w:t>
      </w:r>
      <w:r w:rsidR="002362CD" w:rsidRPr="00092DDA">
        <w:fldChar w:fldCharType="end"/>
      </w:r>
      <w:r w:rsidR="002362CD" w:rsidRPr="00092DDA">
        <w:rPr>
          <w:noProof/>
        </w:rPr>
        <w:t>.</w:t>
      </w:r>
      <w:r w:rsidR="002362CD">
        <w:rPr>
          <w:rFonts w:hint="cs"/>
          <w:noProof/>
          <w:rtl/>
        </w:rPr>
        <w:t xml:space="preserve"> </w:t>
      </w:r>
      <w:r w:rsidR="002362CD" w:rsidRPr="00484D8A">
        <w:t xml:space="preserve">In a study of communication during the first months of the COVID-19 </w:t>
      </w:r>
      <w:r w:rsidR="002362CD">
        <w:t xml:space="preserve">epidemic </w:t>
      </w:r>
      <w:r w:rsidR="002362CD" w:rsidRPr="00484D8A">
        <w:t xml:space="preserve">in the United States, IE </w:t>
      </w:r>
      <w:r w:rsidR="002362CD">
        <w:t>proved</w:t>
      </w:r>
      <w:r w:rsidR="002362CD" w:rsidRPr="00484D8A">
        <w:t xml:space="preserve"> </w:t>
      </w:r>
      <w:r w:rsidR="002362CD">
        <w:t xml:space="preserve">important in </w:t>
      </w:r>
      <w:r w:rsidR="002362CD" w:rsidRPr="00484D8A">
        <w:t>message diffusion</w:t>
      </w:r>
      <w:r w:rsidR="002362CD">
        <w:t xml:space="preserve"> (transmission and retransmission)</w:t>
      </w:r>
      <w:r w:rsidR="002362CD" w:rsidRPr="00484D8A">
        <w:t>, resulting in amplif</w:t>
      </w:r>
      <w:r w:rsidR="002362CD">
        <w:t>ication of</w:t>
      </w:r>
      <w:r w:rsidR="002362CD" w:rsidRPr="00484D8A">
        <w:t xml:space="preserve"> messages in the social media environment</w:t>
      </w:r>
      <w:r w:rsidR="002362CD">
        <w:rPr>
          <w:rFonts w:ascii="Helvetica" w:hAnsi="Helvetica"/>
          <w:color w:val="202020"/>
          <w:sz w:val="20"/>
          <w:szCs w:val="20"/>
          <w:shd w:val="clear" w:color="auto" w:fill="FFFFFF"/>
        </w:rPr>
        <w:t xml:space="preserve"> </w:t>
      </w:r>
      <w:r w:rsidR="002362CD" w:rsidRPr="00565C73">
        <w:fldChar w:fldCharType="begin"/>
      </w:r>
      <w:r w:rsidR="00EC2023">
        <w:instrText xml:space="preserve"> ADDIN ZOTERO_ITEM CSL_CITATION {"citationID":"mycN20Jh","properties":{"formattedCitation":"[@sutton2020]","plainCitation":"[@sutton2020]","noteIndex":0},"citationItems":[{"id":56,"uris":["http://zotero.org/users/2644296/items/SXGIM5IY"],"itemData":{"id":56,"type":"article-journal","container-title":"PLOS ONE","DOI":"10.1371/journal.pone.0238491","ISSN":"1932-6203","issue":"9","journalAbbreviation":"PLoS ONE","language":"en","note":"00000","page":"e0238491","source":"DOI.org (Crossref)","title":"COVID-19: Retransmission of official communications in an emerging pandemic","title-short":"COVID-19","URL":"https://dx.plos.org/10.1371/journal.pone.0238491","volume":"15","author":[{"family":"Sutton","given":"Jeannette"},{"family":"Renshaw","given":"Scott L."},{"family":"Butts","given":"Carter T."}],"editor":[{"family":"Danforth","given":"Christopher M."}],"accessed":{"date-parts":[["2020",9,28]]},"issued":{"date-parts":[["2020",9,16]]},"citation-key":"sutton2020"}}],"schema":"https://github.com/citation-style-language/schema/raw/master/csl-citation.json"} </w:instrText>
      </w:r>
      <w:r w:rsidR="002362CD" w:rsidRPr="00565C73">
        <w:fldChar w:fldCharType="separate"/>
      </w:r>
      <w:r w:rsidR="00EC2023" w:rsidRPr="00EC2023">
        <w:rPr>
          <w:rFonts w:ascii="Times New Roman" w:hAnsi="Times New Roman" w:cs="Times New Roman"/>
        </w:rPr>
        <w:t>[@sutton2020]</w:t>
      </w:r>
      <w:r w:rsidR="002362CD" w:rsidRPr="00565C73">
        <w:fldChar w:fldCharType="end"/>
      </w:r>
      <w:r w:rsidR="002362CD" w:rsidRPr="00565C73">
        <w:t>.</w:t>
      </w:r>
      <w:r w:rsidR="002362CD">
        <w:rPr>
          <w:rFonts w:ascii="Helvetica" w:hAnsi="Helvetica"/>
          <w:color w:val="202020"/>
          <w:sz w:val="20"/>
          <w:szCs w:val="20"/>
          <w:shd w:val="clear" w:color="auto" w:fill="FFFFFF"/>
        </w:rPr>
        <w:t xml:space="preserve"> </w:t>
      </w:r>
    </w:p>
    <w:p w14:paraId="44154251" w14:textId="1343ADF0" w:rsidR="003F3A06" w:rsidRPr="00092DDA" w:rsidRDefault="00D80D1A" w:rsidP="003F3A06">
      <w:r>
        <w:t>Table 1</w:t>
      </w:r>
      <w:r w:rsidR="003F3A06">
        <w:t xml:space="preserve"> summarizes </w:t>
      </w:r>
      <w:r w:rsidR="00410FDC">
        <w:t xml:space="preserve">the major </w:t>
      </w:r>
      <w:r w:rsidR="003F3A06">
        <w:t xml:space="preserve">definitions of </w:t>
      </w:r>
      <w:r>
        <w:t>IE.</w:t>
      </w:r>
    </w:p>
    <w:p w14:paraId="06A40419" w14:textId="04A7943F" w:rsidR="009F73B4" w:rsidRDefault="009F73B4" w:rsidP="009F73B4">
      <w:pPr>
        <w:pStyle w:val="Caption"/>
        <w:keepNext/>
      </w:pPr>
      <w:r>
        <w:t xml:space="preserve">Table </w:t>
      </w:r>
      <w:fldSimple w:instr=" SEQ Table \* ARABIC ">
        <w:r w:rsidR="00652B35">
          <w:rPr>
            <w:noProof/>
          </w:rPr>
          <w:t>1</w:t>
        </w:r>
      </w:fldSimple>
      <w:r>
        <w:t xml:space="preserve">. Definitions of </w:t>
      </w:r>
      <w:r w:rsidR="00D80D1A">
        <w:t>Information Engagement</w:t>
      </w:r>
    </w:p>
    <w:tbl>
      <w:tblPr>
        <w:tblStyle w:val="APAReport"/>
        <w:tblW w:w="9630" w:type="dxa"/>
        <w:tblLook w:val="04A0" w:firstRow="1" w:lastRow="0" w:firstColumn="1" w:lastColumn="0" w:noHBand="0" w:noVBand="1"/>
      </w:tblPr>
      <w:tblGrid>
        <w:gridCol w:w="6158"/>
        <w:gridCol w:w="2607"/>
        <w:gridCol w:w="865"/>
      </w:tblGrid>
      <w:tr w:rsidR="009F73B4" w:rsidRPr="00092DDA" w14:paraId="5AF22AC7" w14:textId="77777777" w:rsidTr="00A828F4">
        <w:trPr>
          <w:cnfStyle w:val="100000000000" w:firstRow="1" w:lastRow="0" w:firstColumn="0" w:lastColumn="0" w:oddVBand="0" w:evenVBand="0" w:oddHBand="0" w:evenHBand="0" w:firstRowFirstColumn="0" w:firstRowLastColumn="0" w:lastRowFirstColumn="0" w:lastRowLastColumn="0"/>
        </w:trPr>
        <w:tc>
          <w:tcPr>
            <w:tcW w:w="6158" w:type="dxa"/>
          </w:tcPr>
          <w:p w14:paraId="5D3DEE59" w14:textId="77777777" w:rsidR="009F73B4" w:rsidRPr="009F73B4" w:rsidRDefault="009F73B4" w:rsidP="00A828F4">
            <w:pPr>
              <w:pBdr>
                <w:top w:val="none" w:sz="0" w:space="0" w:color="auto"/>
                <w:left w:val="none" w:sz="0" w:space="0" w:color="auto"/>
                <w:bottom w:val="none" w:sz="0" w:space="0" w:color="auto"/>
                <w:right w:val="none" w:sz="0" w:space="0" w:color="auto"/>
                <w:between w:val="none" w:sz="0" w:space="0" w:color="auto"/>
              </w:pBdr>
              <w:tabs>
                <w:tab w:val="left" w:pos="4844"/>
              </w:tabs>
              <w:spacing w:line="360" w:lineRule="auto"/>
              <w:ind w:right="-114" w:firstLine="282"/>
              <w:rPr>
                <w:b/>
                <w:bCs/>
              </w:rPr>
            </w:pPr>
            <w:r w:rsidRPr="009F73B4">
              <w:rPr>
                <w:b/>
                <w:bCs/>
              </w:rPr>
              <w:t>Definition</w:t>
            </w:r>
          </w:p>
        </w:tc>
        <w:tc>
          <w:tcPr>
            <w:tcW w:w="3472" w:type="dxa"/>
            <w:gridSpan w:val="2"/>
          </w:tcPr>
          <w:p w14:paraId="2BEDC02C" w14:textId="77777777" w:rsidR="009F73B4" w:rsidRPr="009F73B4" w:rsidRDefault="009F73B4" w:rsidP="00A828F4">
            <w:pPr>
              <w:pBdr>
                <w:top w:val="none" w:sz="0" w:space="0" w:color="auto"/>
                <w:left w:val="none" w:sz="0" w:space="0" w:color="auto"/>
                <w:bottom w:val="none" w:sz="0" w:space="0" w:color="auto"/>
                <w:right w:val="none" w:sz="0" w:space="0" w:color="auto"/>
                <w:between w:val="none" w:sz="0" w:space="0" w:color="auto"/>
              </w:pBdr>
              <w:spacing w:line="360" w:lineRule="auto"/>
              <w:ind w:right="2002" w:firstLine="282"/>
              <w:rPr>
                <w:b/>
                <w:bCs/>
              </w:rPr>
            </w:pPr>
            <w:r w:rsidRPr="009F73B4">
              <w:rPr>
                <w:b/>
                <w:bCs/>
              </w:rPr>
              <w:t xml:space="preserve">Source </w:t>
            </w:r>
          </w:p>
        </w:tc>
      </w:tr>
      <w:tr w:rsidR="009F73B4" w:rsidRPr="00092DDA" w14:paraId="12B899AA" w14:textId="77777777" w:rsidTr="00A828F4">
        <w:trPr>
          <w:gridAfter w:val="1"/>
          <w:wAfter w:w="865" w:type="dxa"/>
        </w:trPr>
        <w:tc>
          <w:tcPr>
            <w:tcW w:w="6158" w:type="dxa"/>
          </w:tcPr>
          <w:p w14:paraId="1760097C" w14:textId="556A8193" w:rsidR="009F73B4" w:rsidRPr="00A72FDD" w:rsidRDefault="009F73B4" w:rsidP="00A828F4">
            <w:pPr>
              <w:pBdr>
                <w:top w:val="none" w:sz="0" w:space="0" w:color="auto"/>
                <w:left w:val="none" w:sz="0" w:space="0" w:color="auto"/>
                <w:bottom w:val="none" w:sz="0" w:space="0" w:color="auto"/>
                <w:right w:val="none" w:sz="0" w:space="0" w:color="auto"/>
                <w:between w:val="none" w:sz="0" w:space="0" w:color="auto"/>
              </w:pBdr>
              <w:spacing w:line="360" w:lineRule="auto"/>
              <w:ind w:firstLine="282"/>
              <w:rPr>
                <w:b/>
                <w:bCs/>
              </w:rPr>
            </w:pPr>
            <w:r w:rsidRPr="00A72FDD">
              <w:t xml:space="preserve">A state of emotional involvement or commitment and </w:t>
            </w:r>
            <w:r w:rsidR="00CA471C">
              <w:t xml:space="preserve">a </w:t>
            </w:r>
            <w:r w:rsidRPr="00A72FDD">
              <w:t xml:space="preserve">process of drawing </w:t>
            </w:r>
            <w:r w:rsidRPr="00A72FDD">
              <w:rPr>
                <w:noProof/>
              </w:rPr>
              <w:t>favorable</w:t>
            </w:r>
            <w:r w:rsidRPr="00A72FDD">
              <w:t xml:space="preserve"> attention and interest</w:t>
            </w:r>
          </w:p>
        </w:tc>
        <w:tc>
          <w:tcPr>
            <w:tcW w:w="2607" w:type="dxa"/>
          </w:tcPr>
          <w:p w14:paraId="5A5890D1" w14:textId="3A8E8668" w:rsidR="009F73B4" w:rsidRPr="00092DDA" w:rsidRDefault="009F73B4" w:rsidP="00EC2023">
            <w:pPr>
              <w:pBdr>
                <w:top w:val="none" w:sz="0" w:space="0" w:color="auto"/>
                <w:left w:val="none" w:sz="0" w:space="0" w:color="auto"/>
                <w:bottom w:val="none" w:sz="0" w:space="0" w:color="auto"/>
                <w:right w:val="none" w:sz="0" w:space="0" w:color="auto"/>
                <w:between w:val="none" w:sz="0" w:space="0" w:color="auto"/>
              </w:pBdr>
              <w:spacing w:line="360" w:lineRule="auto"/>
              <w:ind w:hanging="16"/>
            </w:pPr>
            <w:r w:rsidRPr="00092DDA">
              <w:fldChar w:fldCharType="begin"/>
            </w:r>
            <w:r w:rsidR="00EC2023">
              <w:instrText xml:space="preserve"> ADDIN ZOTERO_ITEM CSL_CITATION {"citationID":"n4J7HgOB","properties":{"formattedCitation":"[@2020]","plainCitation":"[@2020]","noteIndex":0},"citationItems":[{"id":2404,"uris":["http://zotero.org/users/2644296/items/XSZFM59U"],"itemData":{"id":2404,"type":"entry-dictionary","abstract":"an arrangement to meet or be present at a specified time and place; a job or period of employment especially as a performer; something that engages : pledge… See the full definition","container-title":"Merriam-Webster","language":"en","note":"00373","publisher":"Merriam-Webster, Incorporated","title":"Engagement","URL":"https://www.merriam-webster.com/dictionary/engagement","accessed":{"date-parts":[["2018",1,18]]},"issued":{"date-parts":[["2020"]]},"citation-key":"2020"}}],"schema":"https://github.com/citation-style-language/schema/raw/master/csl-citation.json"} </w:instrText>
            </w:r>
            <w:r w:rsidRPr="00092DDA">
              <w:fldChar w:fldCharType="separate"/>
            </w:r>
            <w:r w:rsidR="00EC2023" w:rsidRPr="00EC2023">
              <w:rPr>
                <w:rFonts w:ascii="Times New Roman" w:hAnsi="Times New Roman" w:cs="Times New Roman"/>
              </w:rPr>
              <w:t>[@2020]</w:t>
            </w:r>
            <w:r w:rsidRPr="00092DDA">
              <w:fldChar w:fldCharType="end"/>
            </w:r>
          </w:p>
        </w:tc>
      </w:tr>
      <w:tr w:rsidR="009F73B4" w:rsidRPr="00092DDA" w14:paraId="31ECE1F2" w14:textId="77777777" w:rsidTr="00A828F4">
        <w:trPr>
          <w:gridAfter w:val="1"/>
          <w:wAfter w:w="865" w:type="dxa"/>
        </w:trPr>
        <w:tc>
          <w:tcPr>
            <w:tcW w:w="6158" w:type="dxa"/>
          </w:tcPr>
          <w:p w14:paraId="4EEBCC46" w14:textId="7810FAFC" w:rsidR="009F73B4" w:rsidRPr="00A72FDD" w:rsidRDefault="009F73B4" w:rsidP="00A828F4">
            <w:pPr>
              <w:pBdr>
                <w:top w:val="none" w:sz="0" w:space="0" w:color="auto"/>
                <w:left w:val="none" w:sz="0" w:space="0" w:color="auto"/>
                <w:bottom w:val="none" w:sz="0" w:space="0" w:color="auto"/>
                <w:right w:val="none" w:sz="0" w:space="0" w:color="auto"/>
                <w:between w:val="none" w:sz="0" w:space="0" w:color="auto"/>
              </w:pBdr>
              <w:spacing w:line="360" w:lineRule="auto"/>
              <w:ind w:firstLine="282"/>
              <w:rPr>
                <w:b/>
                <w:bCs/>
              </w:rPr>
            </w:pPr>
            <w:r w:rsidRPr="00A72FDD">
              <w:t>The level of user involvement with a product</w:t>
            </w:r>
            <w:r w:rsidR="00CA471C">
              <w:t>;</w:t>
            </w:r>
            <w:r w:rsidRPr="00A72FDD">
              <w:t xml:space="preserve"> the frequency, intensity, or depth of interaction between </w:t>
            </w:r>
            <w:r w:rsidR="00DD1AE2">
              <w:t xml:space="preserve">a </w:t>
            </w:r>
            <w:r w:rsidRPr="00A72FDD">
              <w:t>user and</w:t>
            </w:r>
            <w:r w:rsidR="00DD1AE2">
              <w:t xml:space="preserve"> a</w:t>
            </w:r>
            <w:r w:rsidRPr="00A72FDD">
              <w:t xml:space="preserve"> product, feature, or service over a given period</w:t>
            </w:r>
            <w:r w:rsidR="00CA471C">
              <w:t>;</w:t>
            </w:r>
            <w:r w:rsidRPr="00A72FDD">
              <w:t xml:space="preserve"> an unbiased behavioral measurement </w:t>
            </w:r>
            <w:r w:rsidR="00CA471C">
              <w:t>tha</w:t>
            </w:r>
            <w:r w:rsidR="00115996">
              <w:t>t</w:t>
            </w:r>
            <w:r w:rsidR="00CA471C">
              <w:t xml:space="preserve"> is</w:t>
            </w:r>
            <w:r w:rsidRPr="00A72FDD">
              <w:t xml:space="preserve"> trustworthy, valid, and reliable.</w:t>
            </w:r>
          </w:p>
        </w:tc>
        <w:tc>
          <w:tcPr>
            <w:tcW w:w="2607" w:type="dxa"/>
          </w:tcPr>
          <w:p w14:paraId="47087824" w14:textId="41DA7803" w:rsidR="009F73B4" w:rsidRPr="00092DDA" w:rsidRDefault="009F73B4" w:rsidP="00EC2023">
            <w:pPr>
              <w:spacing w:line="360" w:lineRule="auto"/>
              <w:ind w:firstLine="282"/>
            </w:pPr>
            <w:r w:rsidRPr="00092DDA">
              <w:fldChar w:fldCharType="begin"/>
            </w:r>
            <w:r w:rsidR="00EC2023">
              <w:instrText xml:space="preserve"> ADDIN ZOTERO_ITEM CSL_CITATION {"citationID":"M6v1nd4s","properties":{"formattedCitation":"[@sharon2018]","plainCitation":"[@sharon2018]","noteIndex":0},"citationItems":[{"id":2418,"uris":["http://zotero.org/users/2644296/items/KNXSVFTU"],"itemData":{"id":2418,"type":"webpage","abstract":"This is part 2 in a series of articles about measuring Key Experience Indicators (KEIs). In this series I go deeper into the Google HEART…","container-title":"Medium","language":"en","note":"00000 \nZSCC: NoCitationData[s0] \nhttp://web.archive.org/web/20200406200829/https://medium.com/@tsharon/measuring-user-engagement-86d10ae24c0a","title":"Measuring user engagement","URL":"https://medium.com/@tsharon/measuring-user-engagement-86d10ae24c0a","author":[{"family":"Sharon","given":"Tomer"}],"accessed":{"date-parts":[["2020",4,6]]},"issued":{"date-parts":[["2018",10,2]]},"citation-key":"sharon2018"}}],"schema":"https://github.com/citation-style-language/schema/raw/master/csl-citation.json"} </w:instrText>
            </w:r>
            <w:r w:rsidRPr="00092DDA">
              <w:fldChar w:fldCharType="separate"/>
            </w:r>
            <w:r w:rsidR="00EC2023" w:rsidRPr="00EC2023">
              <w:rPr>
                <w:rFonts w:ascii="Times New Roman" w:hAnsi="Times New Roman" w:cs="Times New Roman"/>
              </w:rPr>
              <w:t>[@sharon2018]</w:t>
            </w:r>
            <w:r w:rsidRPr="00092DDA">
              <w:fldChar w:fldCharType="end"/>
            </w:r>
          </w:p>
          <w:p w14:paraId="2AF5C755" w14:textId="77777777" w:rsidR="009F73B4" w:rsidRPr="00092DDA" w:rsidRDefault="009F73B4" w:rsidP="00A828F4">
            <w:pPr>
              <w:pBdr>
                <w:top w:val="none" w:sz="0" w:space="0" w:color="auto"/>
                <w:left w:val="none" w:sz="0" w:space="0" w:color="auto"/>
                <w:bottom w:val="none" w:sz="0" w:space="0" w:color="auto"/>
                <w:right w:val="none" w:sz="0" w:space="0" w:color="auto"/>
                <w:between w:val="none" w:sz="0" w:space="0" w:color="auto"/>
              </w:pBdr>
              <w:spacing w:line="360" w:lineRule="auto"/>
              <w:ind w:firstLine="282"/>
            </w:pPr>
          </w:p>
        </w:tc>
      </w:tr>
      <w:tr w:rsidR="009F73B4" w:rsidRPr="00092DDA" w14:paraId="14B254CE" w14:textId="77777777" w:rsidTr="00A828F4">
        <w:trPr>
          <w:gridAfter w:val="1"/>
          <w:wAfter w:w="865" w:type="dxa"/>
        </w:trPr>
        <w:tc>
          <w:tcPr>
            <w:tcW w:w="6158" w:type="dxa"/>
          </w:tcPr>
          <w:p w14:paraId="67A4C120" w14:textId="68A1621E" w:rsidR="009F73B4" w:rsidRPr="00A72FDD" w:rsidRDefault="009F73B4" w:rsidP="00A828F4">
            <w:pPr>
              <w:pBdr>
                <w:top w:val="none" w:sz="0" w:space="0" w:color="auto"/>
                <w:left w:val="none" w:sz="0" w:space="0" w:color="auto"/>
                <w:bottom w:val="none" w:sz="0" w:space="0" w:color="auto"/>
                <w:right w:val="none" w:sz="0" w:space="0" w:color="auto"/>
                <w:between w:val="none" w:sz="0" w:space="0" w:color="auto"/>
              </w:pBdr>
              <w:spacing w:line="360" w:lineRule="auto"/>
              <w:ind w:firstLine="282"/>
              <w:rPr>
                <w:b/>
                <w:bCs/>
              </w:rPr>
            </w:pPr>
            <w:r w:rsidRPr="00A72FDD">
              <w:lastRenderedPageBreak/>
              <w:t>The emotional, cognitive</w:t>
            </w:r>
            <w:r w:rsidR="00CA471C">
              <w:t>,</w:t>
            </w:r>
            <w:r w:rsidRPr="00A72FDD">
              <w:t xml:space="preserve"> and behavioral connection that exists, at any point in time and possibly over time, between a user and a resource</w:t>
            </w:r>
          </w:p>
        </w:tc>
        <w:tc>
          <w:tcPr>
            <w:tcW w:w="2607" w:type="dxa"/>
          </w:tcPr>
          <w:p w14:paraId="3691DC04" w14:textId="648035F8" w:rsidR="009F73B4" w:rsidRPr="00092DDA" w:rsidRDefault="009F73B4" w:rsidP="00EC2023">
            <w:pPr>
              <w:pBdr>
                <w:top w:val="none" w:sz="0" w:space="0" w:color="auto"/>
                <w:left w:val="none" w:sz="0" w:space="0" w:color="auto"/>
                <w:bottom w:val="none" w:sz="0" w:space="0" w:color="auto"/>
                <w:right w:val="none" w:sz="0" w:space="0" w:color="auto"/>
                <w:between w:val="none" w:sz="0" w:space="0" w:color="auto"/>
              </w:pBdr>
              <w:spacing w:line="360" w:lineRule="auto"/>
              <w:ind w:firstLine="282"/>
            </w:pPr>
            <w:r w:rsidRPr="00092DDA">
              <w:fldChar w:fldCharType="begin"/>
            </w:r>
            <w:r w:rsidR="00EC2023">
              <w:instrText xml:space="preserve"> ADDIN ZOTERO_ITEM CSL_CITATION {"citationID":"AnhKqcXs","properties":{"formattedCitation":"[@attfield2011]","plainCitation":"[@attfield2011]","noteIndex":0},"citationItems":[{"id":1957,"uris":["http://zotero.org/users/2644296/items/J3VEHB9M"],"itemData":{"id":1957,"type":"paper-conference","abstract":"User engagement is a key concept in designing user-centred\nweb applications. It refers to the quality of the user experience\nthat emphasises the positive aspects of the interaction,\nand in particular the phenomena associated with being captivated\nby technology. This definition is motivated by the\nobservation that successful technologies are not just used,\nbut they are engaged with. Numerous methods have been\nproposed in the literature to measure engagement, however,\nlittle has been done to validate and relate these measures\nand so provide a firm basis for assessing the quality of the\nuser experience. Engagement is heavily influenced, for example,\nby the user interface and its associated process flow,\nthe user’s context, value system and incentives.\nIn this paper we propose an approach to relating and developing\nunified measures of user engagement. Our ultimate\naim is to define a framework in which user engagement\ncan be studied, measured, and explained, leading to recommendations\nand guidelines for user interface and interaction\ndesign for front-end web technology. Towards this aim, in\nthis paper, we consider how existing user engagement metrics,\nweb analytics, information retrieval metrics, and measures\nfrom immersion in gaming can bring new perspective\nto defining, measuring and explaining user engagement.","container-title":"WSDM workshop on user modelling for Web applications","note":"00189","source":"Google Scholar","title":"Towards a science of user engagement (position paper)","URL":"http://www.dcs.gla.ac.uk/~mounia/Papers/engagement.pdf","author":[{"family":"Attfield","given":"Simon"},{"family":"Kazai","given":"Gabriella"},{"family":"Lalmas","given":"Mounia"},{"family":"Piwowarski","given":"Benjamin"}],"accessed":{"date-parts":[["2016",2,20]]},"issued":{"date-parts":[["2011"]]},"citation-key":"attfield2011"}}],"schema":"https://github.com/citation-style-language/schema/raw/master/csl-citation.json"} </w:instrText>
            </w:r>
            <w:r w:rsidRPr="00092DDA">
              <w:fldChar w:fldCharType="separate"/>
            </w:r>
            <w:r w:rsidR="00EC2023" w:rsidRPr="00EC2023">
              <w:rPr>
                <w:rFonts w:ascii="Times New Roman" w:hAnsi="Times New Roman" w:cs="Times New Roman"/>
              </w:rPr>
              <w:t>[@attfield2011]</w:t>
            </w:r>
            <w:r w:rsidRPr="00092DDA">
              <w:fldChar w:fldCharType="end"/>
            </w:r>
          </w:p>
        </w:tc>
      </w:tr>
      <w:tr w:rsidR="009F73B4" w:rsidRPr="00CE247A" w14:paraId="5930D3AD" w14:textId="77777777" w:rsidTr="00A828F4">
        <w:trPr>
          <w:gridAfter w:val="1"/>
          <w:wAfter w:w="865" w:type="dxa"/>
        </w:trPr>
        <w:tc>
          <w:tcPr>
            <w:tcW w:w="6158" w:type="dxa"/>
          </w:tcPr>
          <w:p w14:paraId="186C2407" w14:textId="424247FA" w:rsidR="009F73B4" w:rsidRPr="00A72FDD" w:rsidRDefault="00F64977" w:rsidP="00A828F4">
            <w:pPr>
              <w:pBdr>
                <w:top w:val="none" w:sz="0" w:space="0" w:color="auto"/>
                <w:left w:val="none" w:sz="0" w:space="0" w:color="auto"/>
                <w:bottom w:val="none" w:sz="0" w:space="0" w:color="auto"/>
                <w:right w:val="none" w:sz="0" w:space="0" w:color="auto"/>
                <w:between w:val="none" w:sz="0" w:space="0" w:color="auto"/>
              </w:pBdr>
              <w:spacing w:line="360" w:lineRule="auto"/>
              <w:ind w:firstLine="282"/>
              <w:rPr>
                <w:b/>
                <w:bCs/>
              </w:rPr>
            </w:pPr>
            <w:r>
              <w:t>Q</w:t>
            </w:r>
            <w:r w:rsidR="009F73B4" w:rsidRPr="00A72FDD">
              <w:t>uality of the user experience that emphasizes the positive aspects of interacting with an online application and</w:t>
            </w:r>
            <w:proofErr w:type="gramStart"/>
            <w:r w:rsidR="009F73B4" w:rsidRPr="00A72FDD">
              <w:t>, in particular, the</w:t>
            </w:r>
            <w:proofErr w:type="gramEnd"/>
            <w:r w:rsidR="009F73B4" w:rsidRPr="00A72FDD">
              <w:t xml:space="preserve"> desire to use that application longer and repeatedly</w:t>
            </w:r>
          </w:p>
        </w:tc>
        <w:tc>
          <w:tcPr>
            <w:tcW w:w="2607" w:type="dxa"/>
          </w:tcPr>
          <w:p w14:paraId="07AED512" w14:textId="7DB7C9CA" w:rsidR="009F73B4" w:rsidRPr="00CE247A" w:rsidRDefault="009F73B4" w:rsidP="00EC2023">
            <w:pPr>
              <w:pBdr>
                <w:top w:val="none" w:sz="0" w:space="0" w:color="auto"/>
                <w:left w:val="none" w:sz="0" w:space="0" w:color="auto"/>
                <w:bottom w:val="none" w:sz="0" w:space="0" w:color="auto"/>
                <w:right w:val="none" w:sz="0" w:space="0" w:color="auto"/>
                <w:between w:val="none" w:sz="0" w:space="0" w:color="auto"/>
              </w:pBdr>
              <w:spacing w:line="360" w:lineRule="auto"/>
              <w:ind w:firstLine="282"/>
            </w:pPr>
            <w:r w:rsidRPr="00092DDA">
              <w:fldChar w:fldCharType="begin"/>
            </w:r>
            <w:r w:rsidR="00EC2023">
              <w:instrText xml:space="preserve"> ADDIN ZOTERO_ITEM CSL_CITATION {"citationID":"Uh5h2Bxp","properties":{"formattedCitation":"[@lalmas2014]","plainCitation":"[@lalmas2014]","noteIndex":0},"citationItems":[{"id":2289,"uris":["http://zotero.org/users/2644296/items/85X6IBVQ"],"itemData":{"id":2289,"type":"article-journal","abstract":"User engagement refers to the quality of the user experience that emphasizes the positive aspects of interacting with an online application and, in particular, the desire to use that application longer and repeatedly. User engagement is a key concept in the design of online applications (whether for desktop, tablet or mobile), motivated by the observation that successful applications are not just used, but are engaged with. Users invest time, attention, and emotion in their use of technology, and seek to satisfy pragmatic and hedonic needs. Measurement is critical for evaluating whether online applications are able to successfully engage users, and may inform the design of and use of applications. User engagement is a multifaceted, complex phenomenon; this gives rise to a number of potential measurement approaches. Common ways to evaluate user engagement include using self-report measures, e.g., questionnaires; observational methods, e.g. facial expression analysis, speech analysis; neuro-physiological signal processing methods, e.g., respiratory and cardiovascular accelerations and decelerations, muscle spasms; and web analytics, e.g., number of site visits, click depth. These methods represent various trade-offs in terms of the setting (laboratory versus ``in the wild''), object of measurement (user behaviour, affect or cognition) and scale of data collected. For instance, small-scale user studies are deep and rich, but limited in terms of generalizability, whereas large-scale web analytic studies are powerful but negate users' motivation and context. The focus of this book is how user engagement is currently being measured and various considerations for its measurement. Our goal is to leave readers with an appreciation of the various ways in which to measure user engagement, and their associated strengths and weaknesses. We emphasize the multifaceted nature of user engagement and the unique contextual constraints that come to bear upon attempts to measure engagement in different settings, and across different user groups and web domains. At the same time, this book advocates for the development of ``good'' measures and good measurement practices that will advance the study of user engagement and improve our understanding of this construct, which has become so vital in our wired world.","container-title":"Synthesis Lectures on Information Concepts, Retrieval, and Services","DOI":"10/ggdbpr","ISSN":"1947-945X","issue":"4","journalAbbreviation":"Synthesis Lectures on Information Concepts, Retrieval, and Services","note":"ZSCC: 0000132","page":"1–132","source":"morganclaypool.com (Atypon)","title":"Measuring user engagement","URL":"http://www.morganclaypool.com/doi/abs/10.2200/S00605ED1V01Y201410ICR038","volume":"6","author":[{"family":"Lalmas","given":"Mounia"},{"family":"O'Brien","given":"Heather L."},{"family":"Yom-Tov","given":"Elad"}],"accessed":{"date-parts":[["2016",2,20]]},"issued":{"date-parts":[["2014"]]},"citation-key":"lalmas2014"}}],"schema":"https://github.com/citation-style-language/schema/raw/master/csl-citation.json"} </w:instrText>
            </w:r>
            <w:r w:rsidRPr="00092DDA">
              <w:fldChar w:fldCharType="separate"/>
            </w:r>
            <w:r w:rsidR="00EC2023" w:rsidRPr="00EC2023">
              <w:rPr>
                <w:rFonts w:ascii="Times New Roman" w:hAnsi="Times New Roman" w:cs="Times New Roman"/>
              </w:rPr>
              <w:t>[@lalmas2014]</w:t>
            </w:r>
            <w:r w:rsidRPr="00092DDA">
              <w:fldChar w:fldCharType="end"/>
            </w:r>
          </w:p>
        </w:tc>
      </w:tr>
      <w:tr w:rsidR="009F73B4" w:rsidRPr="00092DDA" w14:paraId="154930F3" w14:textId="77777777" w:rsidTr="00A828F4">
        <w:trPr>
          <w:gridAfter w:val="1"/>
          <w:wAfter w:w="865" w:type="dxa"/>
        </w:trPr>
        <w:tc>
          <w:tcPr>
            <w:tcW w:w="6158" w:type="dxa"/>
          </w:tcPr>
          <w:p w14:paraId="41358045" w14:textId="687F8D5B" w:rsidR="009F73B4" w:rsidRPr="00A72FDD" w:rsidRDefault="009F73B4" w:rsidP="00A828F4">
            <w:pPr>
              <w:pBdr>
                <w:top w:val="none" w:sz="0" w:space="0" w:color="auto"/>
                <w:left w:val="none" w:sz="0" w:space="0" w:color="auto"/>
                <w:bottom w:val="none" w:sz="0" w:space="0" w:color="auto"/>
                <w:right w:val="none" w:sz="0" w:space="0" w:color="auto"/>
                <w:between w:val="none" w:sz="0" w:space="0" w:color="auto"/>
              </w:pBdr>
              <w:spacing w:line="360" w:lineRule="auto"/>
              <w:ind w:firstLine="282"/>
              <w:rPr>
                <w:b/>
                <w:bCs/>
              </w:rPr>
            </w:pPr>
            <w:r w:rsidRPr="00A72FDD">
              <w:t xml:space="preserve">The state of mind that </w:t>
            </w:r>
            <w:r w:rsidR="00CA471C">
              <w:t>must be</w:t>
            </w:r>
            <w:r w:rsidRPr="00A72FDD">
              <w:t xml:space="preserve"> attain</w:t>
            </w:r>
            <w:r w:rsidR="00CA471C">
              <w:t>ed</w:t>
            </w:r>
            <w:r w:rsidRPr="00A72FDD">
              <w:t xml:space="preserve"> to enjoy a representation of an action</w:t>
            </w:r>
          </w:p>
        </w:tc>
        <w:tc>
          <w:tcPr>
            <w:tcW w:w="2607" w:type="dxa"/>
          </w:tcPr>
          <w:p w14:paraId="3C86AA89" w14:textId="673EF90F" w:rsidR="009F73B4" w:rsidRPr="00092DDA" w:rsidRDefault="009F73B4" w:rsidP="00EC2023">
            <w:pPr>
              <w:pBdr>
                <w:top w:val="none" w:sz="0" w:space="0" w:color="auto"/>
                <w:left w:val="none" w:sz="0" w:space="0" w:color="auto"/>
                <w:bottom w:val="none" w:sz="0" w:space="0" w:color="auto"/>
                <w:right w:val="none" w:sz="0" w:space="0" w:color="auto"/>
                <w:between w:val="none" w:sz="0" w:space="0" w:color="auto"/>
              </w:pBdr>
              <w:spacing w:line="360" w:lineRule="auto"/>
              <w:ind w:firstLine="282"/>
            </w:pPr>
            <w:r w:rsidRPr="00092DDA">
              <w:fldChar w:fldCharType="begin"/>
            </w:r>
            <w:r w:rsidR="00EC2023">
              <w:instrText xml:space="preserve"> ADDIN ZOTERO_ITEM CSL_CITATION {"citationID":"w0mc3wmN","properties":{"formattedCitation":"[@laurel2014, p. 116]","plainCitation":"[@laurel2014, p. 116]","noteIndex":0},"citationItems":[{"id":2136,"uris":["http://zotero.org/users/2644296/items/ASE97BVU"],"itemData":{"id":2136,"type":"book","call-number":"QA76.9.H85 L38 2014","edition":"Second edition","event-place":"Upper Saddle River, NJ","ISBN":"978-0-321-91862-8","note":"ZSCC: 0000005","number-of-pages":"246","publisher":"Addison-Wesley","publisher-place":"Upper Saddle River, NJ","source":"Library of Congress ISBN","title":"Computers as theatre","author":[{"family":"Laurel","given":"Brenda"}],"issued":{"date-parts":[["2014"]]},"citation-key":"laurel2014"},"locator":"116","label":"page"}],"schema":"https://github.com/citation-style-language/schema/raw/master/csl-citation.json"} </w:instrText>
            </w:r>
            <w:r w:rsidRPr="00092DDA">
              <w:fldChar w:fldCharType="separate"/>
            </w:r>
            <w:r w:rsidR="00EC2023" w:rsidRPr="00EC2023">
              <w:rPr>
                <w:rFonts w:ascii="Times New Roman" w:hAnsi="Times New Roman" w:cs="Times New Roman"/>
              </w:rPr>
              <w:t>[@laurel2014, p. 116]</w:t>
            </w:r>
            <w:r w:rsidRPr="00092DDA">
              <w:fldChar w:fldCharType="end"/>
            </w:r>
          </w:p>
        </w:tc>
      </w:tr>
      <w:tr w:rsidR="009F73B4" w:rsidRPr="00092DDA" w14:paraId="591091BD" w14:textId="77777777" w:rsidTr="00A828F4">
        <w:trPr>
          <w:gridAfter w:val="1"/>
          <w:wAfter w:w="865" w:type="dxa"/>
        </w:trPr>
        <w:tc>
          <w:tcPr>
            <w:tcW w:w="6158" w:type="dxa"/>
          </w:tcPr>
          <w:p w14:paraId="33E79253" w14:textId="2674835E" w:rsidR="009F73B4" w:rsidRPr="00A72FDD" w:rsidRDefault="00CA471C" w:rsidP="00A828F4">
            <w:pPr>
              <w:pBdr>
                <w:top w:val="none" w:sz="0" w:space="0" w:color="auto"/>
                <w:left w:val="none" w:sz="0" w:space="0" w:color="auto"/>
                <w:bottom w:val="none" w:sz="0" w:space="0" w:color="auto"/>
                <w:right w:val="none" w:sz="0" w:space="0" w:color="auto"/>
                <w:between w:val="none" w:sz="0" w:space="0" w:color="auto"/>
              </w:pBdr>
              <w:spacing w:line="360" w:lineRule="auto"/>
              <w:ind w:firstLine="282"/>
              <w:rPr>
                <w:b/>
                <w:bCs/>
              </w:rPr>
            </w:pPr>
            <w:r>
              <w:t>Users’</w:t>
            </w:r>
            <w:r w:rsidR="009F73B4" w:rsidRPr="00A72FDD">
              <w:t xml:space="preserve"> response to an interaction </w:t>
            </w:r>
            <w:r w:rsidR="004332F1" w:rsidRPr="00A72FDD">
              <w:t>that gains</w:t>
            </w:r>
            <w:r w:rsidR="00DD1AE2">
              <w:t>,</w:t>
            </w:r>
            <w:r w:rsidR="009F73B4" w:rsidRPr="00A72FDD">
              <w:t xml:space="preserve"> maintains, and encourages their attention, particularly when they are intrinsically motivated </w:t>
            </w:r>
          </w:p>
        </w:tc>
        <w:tc>
          <w:tcPr>
            <w:tcW w:w="2607" w:type="dxa"/>
          </w:tcPr>
          <w:p w14:paraId="55E54EE5" w14:textId="70114FF1" w:rsidR="009F73B4" w:rsidRPr="00092DDA" w:rsidRDefault="007E3212" w:rsidP="00EC2023">
            <w:pPr>
              <w:pBdr>
                <w:top w:val="none" w:sz="0" w:space="0" w:color="auto"/>
                <w:left w:val="none" w:sz="0" w:space="0" w:color="auto"/>
                <w:bottom w:val="none" w:sz="0" w:space="0" w:color="auto"/>
                <w:right w:val="none" w:sz="0" w:space="0" w:color="auto"/>
                <w:between w:val="none" w:sz="0" w:space="0" w:color="auto"/>
              </w:pBdr>
              <w:spacing w:line="360" w:lineRule="auto"/>
              <w:ind w:firstLine="282"/>
            </w:pPr>
            <w:r>
              <w:fldChar w:fldCharType="begin"/>
            </w:r>
            <w:r w:rsidR="00EC2023">
              <w:instrText xml:space="preserve"> ADDIN ZOTERO_ITEM CSL_CITATION {"citationID":"waVuMNzE","properties":{"formattedCitation":"[@jacques1996, p. 103]","plainCitation":"[@jacques1996, p. 103]","noteIndex":0},"citationItems":[{"id":2117,"uris":["http://zotero.org/users/2644296/items/3TNISI82"],"itemData":{"id":2117,"type":"thesis","genre":"Ph.D.","language":"eng","note":"00000","publisher":"South Bank University","source":"ethos.bl.uk","title":"The nature of engagement and its role in hypermedia evaluation and design.","URL":"http://ethos.bl.uk/OrderDetails.do?uin=uk.bl.ethos.336369","author":[{"family":"Jacques","given":"Richard David"}],"accessed":{"date-parts":[["2018",2,16]]},"issued":{"date-parts":[["1996"]]},"citation-key":"jacques1996"},"locator":"103","label":"page"}],"schema":"https://github.com/citation-style-language/schema/raw/master/csl-citation.json"} </w:instrText>
            </w:r>
            <w:r>
              <w:fldChar w:fldCharType="separate"/>
            </w:r>
            <w:r w:rsidR="00EC2023" w:rsidRPr="00EC2023">
              <w:rPr>
                <w:rFonts w:ascii="Times New Roman" w:hAnsi="Times New Roman" w:cs="Times New Roman"/>
              </w:rPr>
              <w:t>[@jacques1996, p. 103]</w:t>
            </w:r>
            <w:r>
              <w:fldChar w:fldCharType="end"/>
            </w:r>
          </w:p>
        </w:tc>
      </w:tr>
      <w:tr w:rsidR="009F73B4" w:rsidRPr="00092DDA" w14:paraId="55C7EE5C" w14:textId="77777777" w:rsidTr="00A828F4">
        <w:trPr>
          <w:gridAfter w:val="1"/>
          <w:wAfter w:w="865" w:type="dxa"/>
        </w:trPr>
        <w:tc>
          <w:tcPr>
            <w:tcW w:w="6158" w:type="dxa"/>
          </w:tcPr>
          <w:p w14:paraId="25D37998" w14:textId="5DE1506A" w:rsidR="009F73B4" w:rsidRPr="00A72FDD" w:rsidRDefault="009F73B4" w:rsidP="00A828F4">
            <w:pPr>
              <w:pBdr>
                <w:top w:val="none" w:sz="0" w:space="0" w:color="auto"/>
                <w:left w:val="none" w:sz="0" w:space="0" w:color="auto"/>
                <w:bottom w:val="none" w:sz="0" w:space="0" w:color="auto"/>
                <w:right w:val="none" w:sz="0" w:space="0" w:color="auto"/>
                <w:between w:val="none" w:sz="0" w:space="0" w:color="auto"/>
              </w:pBdr>
              <w:spacing w:line="360" w:lineRule="auto"/>
              <w:ind w:firstLine="282"/>
              <w:rPr>
                <w:b/>
                <w:bCs/>
              </w:rPr>
            </w:pPr>
            <w:r w:rsidRPr="00A72FDD">
              <w:t>Users’ investment of time, attention, and emotion in an interaction with information</w:t>
            </w:r>
          </w:p>
        </w:tc>
        <w:tc>
          <w:tcPr>
            <w:tcW w:w="2607" w:type="dxa"/>
          </w:tcPr>
          <w:p w14:paraId="3CEC716B" w14:textId="0D795233" w:rsidR="009F73B4" w:rsidRPr="00092DDA" w:rsidRDefault="009F73B4" w:rsidP="00EC2023">
            <w:pPr>
              <w:spacing w:line="360" w:lineRule="auto"/>
              <w:ind w:firstLine="282"/>
            </w:pPr>
            <w:r w:rsidRPr="00092DDA">
              <w:fldChar w:fldCharType="begin"/>
            </w:r>
            <w:r w:rsidR="00EC2023">
              <w:instrText xml:space="preserve"> ADDIN ZOTERO_ITEM CSL_CITATION {"citationID":"NWjKU2ry","properties":{"formattedCitation":"[@frick2010]","plainCitation":"[@frick2010]","noteIndex":0},"citationItems":[{"id":2213,"uris":["http://zotero.org/users/2644296/items/49KICW3V"],"itemData":{"id":2213,"type":"book","abstract":"Achieve the return on engagement that you seek with integrated strategies for honing and maintaining online relationships through personal interaction and compelling digital content. You get specific techniques for Web page optimization, credibility-based design, keyword targeting, viral video, content dissemination through RSS feeds, and more. Integral tools, such as content management systems, blog software, analytics, browser extensions and API's are also covered in great detail. Return on Engagement also gives you contextual descriptions of these tools and techniques that answer the important questions of how, when, where and, perhaps most importantly, why you should implement them. Arranged into four sections-Strategy, On-Site, Off-Site, and The Return-the book is a comprehensive resource for integrating these methods into your business and marketing workflow for concrete results. Return on Engagement includes:","ISBN":"978-0-240-81283-0","language":"en","note":"ZSCC: 0000000[s1] \nGoogle-Books-ID: iNFGLT_GTc4C","number-of-pages":"339","publisher":"Taylor &amp; Francis","source":"Google Books","title":"Return on Engagement: Content, Strategy, and Design Techniques for Digital Marketing","title-short":"Return on Engagement","author":[{"family":"Frick","given":"Tim"}],"issued":{"date-parts":[["2010"]]},"citation-key":"frick2010"}}],"schema":"https://github.com/citation-style-language/schema/raw/master/csl-citation.json"} </w:instrText>
            </w:r>
            <w:r w:rsidRPr="00092DDA">
              <w:fldChar w:fldCharType="separate"/>
            </w:r>
            <w:r w:rsidR="00EC2023" w:rsidRPr="00EC2023">
              <w:rPr>
                <w:rFonts w:ascii="Times New Roman" w:hAnsi="Times New Roman" w:cs="Times New Roman"/>
              </w:rPr>
              <w:t>[@frick2010]</w:t>
            </w:r>
            <w:r w:rsidRPr="00092DDA">
              <w:fldChar w:fldCharType="end"/>
            </w:r>
          </w:p>
        </w:tc>
      </w:tr>
      <w:tr w:rsidR="009F73B4" w:rsidRPr="00092DDA" w14:paraId="15FF7695" w14:textId="77777777" w:rsidTr="00A828F4">
        <w:trPr>
          <w:gridAfter w:val="1"/>
          <w:wAfter w:w="865" w:type="dxa"/>
        </w:trPr>
        <w:tc>
          <w:tcPr>
            <w:tcW w:w="6158" w:type="dxa"/>
          </w:tcPr>
          <w:p w14:paraId="72102D1D" w14:textId="1152263F" w:rsidR="009F73B4" w:rsidRPr="00A72FDD" w:rsidRDefault="00CA471C" w:rsidP="00A828F4">
            <w:pPr>
              <w:pBdr>
                <w:top w:val="none" w:sz="0" w:space="0" w:color="auto"/>
                <w:left w:val="none" w:sz="0" w:space="0" w:color="auto"/>
                <w:bottom w:val="none" w:sz="0" w:space="0" w:color="auto"/>
                <w:right w:val="none" w:sz="0" w:space="0" w:color="auto"/>
                <w:between w:val="none" w:sz="0" w:space="0" w:color="auto"/>
              </w:pBdr>
              <w:spacing w:line="360" w:lineRule="auto"/>
              <w:ind w:firstLine="282"/>
              <w:rPr>
                <w:b/>
                <w:bCs/>
              </w:rPr>
            </w:pPr>
            <w:r>
              <w:t>A</w:t>
            </w:r>
            <w:r w:rsidR="009F73B4" w:rsidRPr="00A72FDD">
              <w:t xml:space="preserve"> combination of people’s views toward new information and their appetites for it</w:t>
            </w:r>
          </w:p>
        </w:tc>
        <w:tc>
          <w:tcPr>
            <w:tcW w:w="2607" w:type="dxa"/>
          </w:tcPr>
          <w:p w14:paraId="719FAEBD" w14:textId="0D4CAAC6" w:rsidR="009F73B4" w:rsidRPr="00092DDA" w:rsidRDefault="009F73B4" w:rsidP="00EC2023">
            <w:pPr>
              <w:pBdr>
                <w:top w:val="none" w:sz="0" w:space="0" w:color="auto"/>
                <w:left w:val="none" w:sz="0" w:space="0" w:color="auto"/>
                <w:bottom w:val="none" w:sz="0" w:space="0" w:color="auto"/>
                <w:right w:val="none" w:sz="0" w:space="0" w:color="auto"/>
                <w:between w:val="none" w:sz="0" w:space="0" w:color="auto"/>
              </w:pBdr>
              <w:spacing w:line="360" w:lineRule="auto"/>
              <w:ind w:firstLine="282"/>
            </w:pPr>
            <w:r w:rsidRPr="00092DDA">
              <w:fldChar w:fldCharType="begin"/>
            </w:r>
            <w:r w:rsidR="00EC2023">
              <w:instrText xml:space="preserve"> ADDIN ZOTERO_ITEM CSL_CITATION {"citationID":"eOknMiwP","properties":{"formattedCitation":"[@horrigan2017]","plainCitation":"[@horrigan2017]","noteIndex":0},"citationItems":[{"id":2407,"uris":["http://zotero.org/users/2644296/items/RKPF95Y7"],"itemData":{"id":2407,"type":"report","abstract":"People deal in varying ways with tensions about what information to trust and how much they want to learn. Some are interested and engaged with information; others are wary and stressed.","language":"en-US","note":"00017","publisher":"Pew Research Center","title":"How People Approach Facts and Information","URL":"http://www.pewinternet.org/2017/09/11/how-people-approach-facts-and-information/","author":[{"family":"Horrigan","given":"John B."}],"accessed":{"date-parts":[["2018",1,19]]},"issued":{"date-parts":[["2017",9,11]]},"citation-key":"horrigan2017"}}],"schema":"https://github.com/citation-style-language/schema/raw/master/csl-citation.json"} </w:instrText>
            </w:r>
            <w:r w:rsidRPr="00092DDA">
              <w:fldChar w:fldCharType="separate"/>
            </w:r>
            <w:r w:rsidR="00EC2023" w:rsidRPr="00EC2023">
              <w:rPr>
                <w:rFonts w:ascii="Times New Roman" w:hAnsi="Times New Roman" w:cs="Times New Roman"/>
              </w:rPr>
              <w:t>[@horrigan2017]</w:t>
            </w:r>
            <w:r w:rsidRPr="00092DDA">
              <w:fldChar w:fldCharType="end"/>
            </w:r>
          </w:p>
        </w:tc>
      </w:tr>
      <w:tr w:rsidR="009F73B4" w:rsidRPr="00092DDA" w14:paraId="5AC88855" w14:textId="77777777" w:rsidTr="00A828F4">
        <w:trPr>
          <w:gridAfter w:val="1"/>
          <w:wAfter w:w="865" w:type="dxa"/>
        </w:trPr>
        <w:tc>
          <w:tcPr>
            <w:tcW w:w="6158" w:type="dxa"/>
          </w:tcPr>
          <w:p w14:paraId="0474F797" w14:textId="0D3D5D1D" w:rsidR="009F73B4" w:rsidRPr="00A72FDD" w:rsidRDefault="009F73B4" w:rsidP="00A828F4">
            <w:pPr>
              <w:pBdr>
                <w:top w:val="none" w:sz="0" w:space="0" w:color="auto"/>
                <w:left w:val="none" w:sz="0" w:space="0" w:color="auto"/>
                <w:bottom w:val="none" w:sz="0" w:space="0" w:color="auto"/>
                <w:right w:val="none" w:sz="0" w:space="0" w:color="auto"/>
                <w:between w:val="none" w:sz="0" w:space="0" w:color="auto"/>
              </w:pBdr>
              <w:spacing w:line="360" w:lineRule="auto"/>
              <w:ind w:firstLine="282"/>
              <w:rPr>
                <w:b/>
                <w:bCs/>
              </w:rPr>
            </w:pPr>
            <w:r w:rsidRPr="00A72FDD">
              <w:rPr>
                <w:color w:val="222222"/>
                <w:shd w:val="clear" w:color="auto" w:fill="FFFFFF"/>
              </w:rPr>
              <w:t>A business communication connection between an external stakeholder (consumer) and an organization (company or brand) through various channels of correspondence</w:t>
            </w:r>
            <w:r w:rsidR="00A76444">
              <w:rPr>
                <w:color w:val="222222"/>
                <w:shd w:val="clear" w:color="auto" w:fill="FFFFFF"/>
              </w:rPr>
              <w:t xml:space="preserve">, </w:t>
            </w:r>
            <w:r w:rsidR="004332F1">
              <w:rPr>
                <w:color w:val="222222"/>
                <w:shd w:val="clear" w:color="auto" w:fill="FFFFFF"/>
              </w:rPr>
              <w:t xml:space="preserve">manifested </w:t>
            </w:r>
            <w:r w:rsidR="004332F1" w:rsidRPr="00A72FDD">
              <w:rPr>
                <w:color w:val="222222"/>
                <w:shd w:val="clear" w:color="auto" w:fill="FFFFFF"/>
              </w:rPr>
              <w:t>as</w:t>
            </w:r>
            <w:r w:rsidR="00A76444">
              <w:rPr>
                <w:color w:val="222222"/>
                <w:shd w:val="clear" w:color="auto" w:fill="FFFFFF"/>
              </w:rPr>
              <w:t xml:space="preserve"> </w:t>
            </w:r>
            <w:r w:rsidRPr="00A72FDD">
              <w:rPr>
                <w:color w:val="222222"/>
                <w:shd w:val="clear" w:color="auto" w:fill="FFFFFF"/>
              </w:rPr>
              <w:t>a reaction, interaction, effect</w:t>
            </w:r>
            <w:r w:rsidR="00DD1AE2">
              <w:rPr>
                <w:color w:val="222222"/>
                <w:shd w:val="clear" w:color="auto" w:fill="FFFFFF"/>
              </w:rPr>
              <w:t xml:space="preserve">, </w:t>
            </w:r>
            <w:r w:rsidRPr="00A72FDD">
              <w:rPr>
                <w:color w:val="222222"/>
                <w:shd w:val="clear" w:color="auto" w:fill="FFFFFF"/>
              </w:rPr>
              <w:t xml:space="preserve">or </w:t>
            </w:r>
            <w:r w:rsidR="00A76444">
              <w:rPr>
                <w:color w:val="222222"/>
                <w:shd w:val="clear" w:color="auto" w:fill="FFFFFF"/>
              </w:rPr>
              <w:t xml:space="preserve">the </w:t>
            </w:r>
            <w:r w:rsidRPr="00A72FDD">
              <w:rPr>
                <w:color w:val="222222"/>
                <w:shd w:val="clear" w:color="auto" w:fill="FFFFFF"/>
              </w:rPr>
              <w:t>overall customer experience</w:t>
            </w:r>
            <w:r w:rsidR="00DD1AE2">
              <w:rPr>
                <w:color w:val="222222"/>
                <w:shd w:val="clear" w:color="auto" w:fill="FFFFFF"/>
              </w:rPr>
              <w:t xml:space="preserve"> that</w:t>
            </w:r>
            <w:r w:rsidRPr="00A72FDD">
              <w:rPr>
                <w:color w:val="222222"/>
                <w:shd w:val="clear" w:color="auto" w:fill="FFFFFF"/>
              </w:rPr>
              <w:t xml:space="preserve"> takes place online and offline. </w:t>
            </w:r>
          </w:p>
        </w:tc>
        <w:tc>
          <w:tcPr>
            <w:tcW w:w="2607" w:type="dxa"/>
          </w:tcPr>
          <w:p w14:paraId="164B1DF2" w14:textId="729B6C11" w:rsidR="009F73B4" w:rsidRPr="00092DDA" w:rsidRDefault="009F73B4" w:rsidP="00EC2023">
            <w:pPr>
              <w:pBdr>
                <w:top w:val="none" w:sz="0" w:space="0" w:color="auto"/>
                <w:left w:val="none" w:sz="0" w:space="0" w:color="auto"/>
                <w:bottom w:val="none" w:sz="0" w:space="0" w:color="auto"/>
                <w:right w:val="none" w:sz="0" w:space="0" w:color="auto"/>
                <w:between w:val="none" w:sz="0" w:space="0" w:color="auto"/>
              </w:pBdr>
              <w:spacing w:line="360" w:lineRule="auto"/>
              <w:ind w:firstLine="282"/>
            </w:pPr>
            <w:r w:rsidRPr="00092DDA">
              <w:rPr>
                <w:color w:val="222222"/>
                <w:shd w:val="clear" w:color="auto" w:fill="FFFFFF"/>
              </w:rPr>
              <w:fldChar w:fldCharType="begin"/>
            </w:r>
            <w:r w:rsidR="00EC2023">
              <w:rPr>
                <w:color w:val="222222"/>
                <w:shd w:val="clear" w:color="auto" w:fill="FFFFFF"/>
              </w:rPr>
              <w:instrText xml:space="preserve"> ADDIN ZOTERO_ITEM CSL_CITATION {"citationID":"Ws7q0EPI","properties":{"formattedCitation":"[@akdeniz2013; @brodie2013; @singh2010]","plainCitation":"[@akdeniz2013; @brodie2013; @singh2010]","noteIndex":0},"citationItems":[{"id":2353,"uris":["http://zotero.org/users/2644296/items/N4PW89T9"],"itemData":{"id":2353,"type":"article-journal","container-title":"Psychology &amp; Marketing","issue":"1","note":"ZSCC: 0000185","page":"76–89","source":"Google Scholar","title":"Effectiveness of marketing cues on consumer perceptions of quality: The moderating roles of brand reputation and third-party information","title-short":"Effectiveness of marketing cues on consumer perceptions of quality","volume":"30","author":[{"family":"Akdeniz","given":"Billur"},{"family":"Calantone","given":"Roger J."},{"family":"Voorhees","given":"Clay M."}],"issued":{"date-parts":[["2013"]]},"citation-key":"akdeniz2013"}},{"id":2258,"uris":["http://zotero.org/users/2644296/items/9A9FJ5UQ"],"itemData":{"id":2258,"type":"article-journal","abstract":"Despite the extensive use of the term “engagement” in the context of brand communities, the theoretical meaning and foundations underlying this term remain underexplored in the literature to-date. Drawing on a literature review, this study adopts netnographic methodology to explore the nature and scope of consumer engagement in an online brand community environment. The study reveals the complex multidimensional and dynamic nature of consumer engagement, which may emerge at different levels of intensity over time, thus reflecting distinct engagement states. Further, the consumer engagement process comprises a range of sub-processes reflecting consumers' interactive experience within online brand communities, and value cocreation among community participants. Engaged consumers exhibit enhanced consumer loyalty, satisfaction, empowerment, connection, emotional bonding, trust and commitment. The paper concludes with a discussion of implications for practice and further research.","container-title":"Journal of Business Research","DOI":"10/ct4xx7","ISSN":"01482963","issue":"1","language":"en","note":"01751","page":"105-114","source":"CrossRef","title":"Consumer engagement in a virtual brand community: An exploratory analysis","title-short":"Consumer engagement in a virtual brand community","URL":"http://linkinghub.elsevier.com/retrieve/pii/S0148296311002657","volume":"66","author":[{"family":"Brodie","given":"Roderick J."},{"family":"Ilic","given":"Ana"},{"literal":"Biljana Juric"},{"family":"Hollebeek","given":"Linda"}],"accessed":{"date-parts":[["2016",2,16]]},"issued":{"date-parts":[["2013",1]]},"citation-key":"brodie2013"}},{"id":"Q7M2B2lz/S6vHggVs","uris":["http://zotero.org/users/2644296/items/M3RT43TN"],"itemData":{"id":"04j5Nm05/issfvXib","type":"article-journal","title":"Engagement, telepresence and interactivity in online consumer experience: Reconciling scholastic and managerial perspectives","container-title":"Journal of Business Research","collection-title":"Advances in Internet Consumer Behavior&amp; Marketing Strategy","page":"919-925","volume":"63","issue":"9–10","source":"ScienceDirect","abstract":"We propose a conceptual framework that reconciles the practitioners' view of engagement as central to online best practice and the scholarly view that tends to use other constructs to assess consumer experience. Building on research in e-learning as well as online marketing, we characterize the consumer experiential response to website and environmental stimuli as a dynamic, tiered perceptual spectrum which includes interactivity, telepresence and engagement. We construe engagement as a cognitive and affective commitment to an active relationship with the brand as personified by the website, and we propose dimensions of this construct. We discuss how the constructs of interactivity, flow and involvement are related to but distinct from the constructs within our conceptual framework. We offer suggestions for future empirical research into developing a scale for engagement and assessing its importance and utility.","DOI":"10.1016/j.jbusres.2009.05.014","ISSN":"0148-2963","note":"00000","shortTitle":"Engagement, telepresence and interactivity in online consumer experience","journalAbbreviation":"Journal of Business Research","author":[{"family":"Mollen","given":"Anne"},{"family":"Wilson","given":"Hugh"}],"issued":{"date-parts":[["2010",9]]}}},{"id":279,"uris":["http://zotero.org/users/2644296/items/ZQWXTXI7"],"itemData":{"id":279,"type":"article-journal","abstract":"It is the general case, that business process improvements can be achieved through a\nrange of possible projects ranging from pure business process reengineering to IT deployment.\nThe present article after realizing the threats of commoditization of product &amp; services and\nmarket slowdown, synthesizes the discussion on the only solution, Customer Engagement\nthrough the effective implementation and practice of Web 2.0. To give the whole picture of\nCustomer Engagement, conceptual part, researched recently, is discussed in the form of\ntheoretical perspective which is followed by comprehensive Customer Engagement Model.\nThrough certain corporate examples it is explained that Customer Engagement in India has\nstarted to echo the new marketing metrics, but proper execution of comprehensive model is yet\nto be implemented. Finally article is concluded by the implication of the new marketing practices\nand its impact on traditional marketing practices in the form of active change in the existing\nmarketing ecosystem.","container-title":"International Journal of Art and Sciences","issue":"13","note":"00011","page":"347–356","source":"Google Scholar","title":"Customer Engagement: New Key Metric of Marketing","title-short":"Customer Engagement","URL":"http://citeseerx.ist.psu.edu/viewdoc/download?doi=10.1.1.301.5680&amp;rep=rep1&amp;type=pdf","volume":"3","author":[{"family":"Singh","given":"Anurag"},{"family":"Kumar","given":"Brajesh"},{"family":"Singh","given":"V. K."}],"accessed":{"date-parts":[["2016",2,29]]},"issued":{"date-parts":[["2010"]]},"citation-key":"singh2010"}}],"schema":"https://github.com/citation-style-language/schema/raw/master/csl-citation.json"} </w:instrText>
            </w:r>
            <w:r w:rsidRPr="00092DDA">
              <w:rPr>
                <w:color w:val="222222"/>
                <w:shd w:val="clear" w:color="auto" w:fill="FFFFFF"/>
              </w:rPr>
              <w:fldChar w:fldCharType="separate"/>
            </w:r>
            <w:r w:rsidR="00EC2023" w:rsidRPr="00EC2023">
              <w:rPr>
                <w:rFonts w:ascii="Times New Roman" w:hAnsi="Times New Roman" w:cs="Times New Roman"/>
              </w:rPr>
              <w:t>[@akdeniz2013; @brodie2013; @singh2010]</w:t>
            </w:r>
            <w:r w:rsidRPr="00092DDA">
              <w:rPr>
                <w:color w:val="222222"/>
                <w:shd w:val="clear" w:color="auto" w:fill="FFFFFF"/>
              </w:rPr>
              <w:fldChar w:fldCharType="end"/>
            </w:r>
          </w:p>
        </w:tc>
      </w:tr>
      <w:tr w:rsidR="009F73B4" w:rsidRPr="00092DDA" w14:paraId="206B130C" w14:textId="77777777" w:rsidTr="00A828F4">
        <w:trPr>
          <w:gridAfter w:val="1"/>
          <w:wAfter w:w="865" w:type="dxa"/>
        </w:trPr>
        <w:tc>
          <w:tcPr>
            <w:tcW w:w="6158" w:type="dxa"/>
          </w:tcPr>
          <w:p w14:paraId="5A23004A" w14:textId="56EFC77B" w:rsidR="009F73B4" w:rsidRPr="00A72FDD" w:rsidRDefault="009F73B4" w:rsidP="00A828F4">
            <w:pPr>
              <w:pBdr>
                <w:top w:val="none" w:sz="0" w:space="0" w:color="auto"/>
                <w:left w:val="none" w:sz="0" w:space="0" w:color="auto"/>
                <w:bottom w:val="none" w:sz="0" w:space="0" w:color="auto"/>
                <w:right w:val="none" w:sz="0" w:space="0" w:color="auto"/>
                <w:between w:val="none" w:sz="0" w:space="0" w:color="auto"/>
              </w:pBdr>
              <w:spacing w:line="360" w:lineRule="auto"/>
              <w:ind w:firstLine="282"/>
              <w:rPr>
                <w:b/>
                <w:bCs/>
              </w:rPr>
            </w:pPr>
            <w:r w:rsidRPr="00A72FDD">
              <w:t>A metric of marketing communication efficiency and effectiveness</w:t>
            </w:r>
            <w:r w:rsidR="00A76444">
              <w:t xml:space="preserve"> that </w:t>
            </w:r>
            <w:r w:rsidRPr="00A72FDD">
              <w:t xml:space="preserve">represents anything that can stimulate the level </w:t>
            </w:r>
            <w:proofErr w:type="gramStart"/>
            <w:r w:rsidRPr="00A72FDD">
              <w:t>of  attention</w:t>
            </w:r>
            <w:proofErr w:type="gramEnd"/>
            <w:r w:rsidRPr="00A72FDD">
              <w:t xml:space="preserve"> and emotion</w:t>
            </w:r>
          </w:p>
        </w:tc>
        <w:tc>
          <w:tcPr>
            <w:tcW w:w="2607" w:type="dxa"/>
          </w:tcPr>
          <w:p w14:paraId="0BCF07CE" w14:textId="512EED38" w:rsidR="009F73B4" w:rsidRPr="00092DDA" w:rsidRDefault="009F73B4" w:rsidP="00EC2023">
            <w:pPr>
              <w:pBdr>
                <w:top w:val="none" w:sz="0" w:space="0" w:color="auto"/>
                <w:left w:val="none" w:sz="0" w:space="0" w:color="auto"/>
                <w:bottom w:val="none" w:sz="0" w:space="0" w:color="auto"/>
                <w:right w:val="none" w:sz="0" w:space="0" w:color="auto"/>
                <w:between w:val="none" w:sz="0" w:space="0" w:color="auto"/>
              </w:pBdr>
              <w:spacing w:line="360" w:lineRule="auto"/>
              <w:ind w:firstLine="282"/>
            </w:pPr>
            <w:r w:rsidRPr="00092DDA">
              <w:t xml:space="preserve"> </w:t>
            </w:r>
            <w:commentRangeStart w:id="13"/>
            <w:r w:rsidRPr="00092DDA">
              <w:fldChar w:fldCharType="begin"/>
            </w:r>
            <w:r w:rsidR="00EC2023">
              <w:instrText xml:space="preserve"> ADDIN ZOTERO_ITEM CSL_CITATION {"citationID":"6gsoACFB","properties":{"formattedCitation":"[@plummer2006a]","plainCitation":"[@plummer2006a]","noteIndex":0},"citationItems":[{"id":2402,"uris":["http://zotero.org/users/2644296/items/9CPQ8ALL"],"itemData":{"id":2402,"type":"article-journal","container-title":"New York: The Advertising Research Foundation","note":"ZSCC: 0000028 \nZSCC: 0000028","source":"Google Scholar","title":"Measures of engagement","author":[{"family":"Plummer","given":"Joe"},{"family":"Cook","given":"Bill"},{"family":"Diforio","given":"Don"},{"family":"Schachter","given":"Bert"},{"family":"Sokolyanskaya","given":"Inna"},{"family":"Korde","given":"Tara"}],"issued":{"date-parts":[["2006"]]},"citation-key":"plummer2006a"}}],"schema":"https://github.com/citation-style-language/schema/raw/master/csl-citation.json"} </w:instrText>
            </w:r>
            <w:r w:rsidRPr="00092DDA">
              <w:fldChar w:fldCharType="separate"/>
            </w:r>
            <w:r w:rsidR="00EC2023" w:rsidRPr="00EC2023">
              <w:rPr>
                <w:rFonts w:ascii="Times New Roman" w:hAnsi="Times New Roman" w:cs="Times New Roman"/>
              </w:rPr>
              <w:t>[@plummer2006a]</w:t>
            </w:r>
            <w:r w:rsidRPr="00092DDA">
              <w:fldChar w:fldCharType="end"/>
            </w:r>
            <w:commentRangeEnd w:id="13"/>
            <w:r w:rsidR="00662782">
              <w:rPr>
                <w:rStyle w:val="CommentReference"/>
                <w:rFonts w:eastAsiaTheme="minorHAnsi"/>
                <w:lang w:eastAsia="en-US" w:bidi="he-IL"/>
              </w:rPr>
              <w:commentReference w:id="13"/>
            </w:r>
          </w:p>
        </w:tc>
      </w:tr>
    </w:tbl>
    <w:p w14:paraId="2850A6A3" w14:textId="457F0CF4" w:rsidR="003F3A06" w:rsidRDefault="003F3A06"/>
    <w:p w14:paraId="3620B925" w14:textId="1FD5D1FF" w:rsidR="00E866F8" w:rsidRPr="003F3A06" w:rsidRDefault="00E866F8">
      <w:r>
        <w:t xml:space="preserve">In this dissertation we present a more overarching definition of IE, </w:t>
      </w:r>
      <w:r w:rsidRPr="00EF4AE2">
        <w:t>IE</w:t>
      </w:r>
      <w:r w:rsidR="00B10592">
        <w:t xml:space="preserve"> which refers to both the users, as the quality of their reaction to information that is manifested as </w:t>
      </w:r>
      <w:r w:rsidR="00B10592" w:rsidRPr="00EF4AE2">
        <w:t xml:space="preserve">affective, behavioral, </w:t>
      </w:r>
      <w:r w:rsidR="00B10592" w:rsidRPr="00EF4AE2">
        <w:lastRenderedPageBreak/>
        <w:t>and cognitive investment and involvement when the user interacts with information</w:t>
      </w:r>
      <w:r w:rsidR="00B10592">
        <w:t xml:space="preserve">, and the system itself, referring to how the information is expressed by the system. </w:t>
      </w:r>
      <w:commentRangeStart w:id="14"/>
      <w:commentRangeStart w:id="15"/>
      <w:commentRangeEnd w:id="14"/>
      <w:r>
        <w:rPr>
          <w:rStyle w:val="CommentReference"/>
        </w:rPr>
        <w:commentReference w:id="14"/>
      </w:r>
      <w:commentRangeEnd w:id="15"/>
      <w:r w:rsidR="00B10592">
        <w:rPr>
          <w:rStyle w:val="CommentReference"/>
        </w:rPr>
        <w:commentReference w:id="15"/>
      </w:r>
    </w:p>
    <w:p w14:paraId="49E8E26E" w14:textId="77777777" w:rsidR="006568A2" w:rsidRDefault="006568A2" w:rsidP="006568A2">
      <w:pPr>
        <w:pStyle w:val="Heading2"/>
      </w:pPr>
      <w:bookmarkStart w:id="16" w:name="_Toc114161219"/>
      <w:bookmarkStart w:id="17" w:name="_Toc114161247"/>
      <w:r>
        <w:t>Literature review</w:t>
      </w:r>
      <w:bookmarkEnd w:id="17"/>
    </w:p>
    <w:p w14:paraId="06436C82" w14:textId="71D672EB" w:rsidR="006568A2" w:rsidRDefault="006568A2" w:rsidP="00EC2023">
      <w:r w:rsidRPr="00F368D4">
        <w:t>Engagement studies in various areas suggest that by increasing</w:t>
      </w:r>
      <w:r>
        <w:t xml:space="preserve"> engagement with textual information, </w:t>
      </w:r>
      <w:r w:rsidRPr="00F368D4">
        <w:t>institutions can positively and significantly affect outcomes</w:t>
      </w:r>
      <w:r>
        <w:t xml:space="preserve"> </w:t>
      </w:r>
      <w:r w:rsidRPr="00092DDA">
        <w:fldChar w:fldCharType="begin"/>
      </w:r>
      <w:r w:rsidR="00EC2023">
        <w:instrText xml:space="preserve"> ADDIN ZOTERO_ITEM CSL_CITATION {"citationID":"TOLFtTPi","properties":{"formattedCitation":"[@obrien2020]","plainCitation":"[@obrien2020]","noteIndex":0},"citationItems":[{"id":2412,"uris":["http://zotero.org/users/2644296/items/VVGMDCMZ"],"itemData":{"id":2412,"type":"article-journal","abstract":"User engagement has become an important outcome measure in interactive information retrieval (IIR) research, as commercial (e.g., search engines and e-commerce companies) and educational (e.g., libraries) enterprises focus on capturing and retaining customers. User engagement pertains to the kind of investment – emotional, cognitive, behavioural – the user is willing to make in an application. While research has shown how characteristics of users (e.g., individual differences and preferences) and the systems and content with which they interact influence engagement, less is understood about how the tasks people perform using digital applications affect their engagement. Drawing upon a wealth of literature in IIR, this study examined the effects of task on search engagement in a within-subjects Amazon Mechanical Turk (MTurk) experiment. Participants completed six search tasks on different task topics using task versions that included or excluded items and dimensions in the task descriptions. Items refer to things being compared (alternatives) and dimensions correspond to attributes by which items may differ. The task topics were meant to influence user interest in the task, and the versions were intended to manipulate the task doer's degree of certainty as they planned and performed the task, with the expectation that these factors would affect their self-reported engagement. We captured self-reported task perceptions (e.g., complexity, difficulty, interest) and logged search behaviours (e.g., querying, bookmarking) to both validate our manipulations and to understand how these variables related to engagement. Using multi-level modelling (MLM) we discovered that task topic affected user engagement, whereas task version had limited effects. However, participants’ perceptions of the tasks as interesting, difficult, and so on affected their engagement. Through the self-report and behavioural data, we observed that effort (more search engine results page exploration, greater perceived task difficulty) had a negative effect on engagement, while bookmarking pages and the ability to understand the task and how to complete it was associated with positive engagement. These results have implications for designing search tasks, deciphering the relationship between user experience and task complexity in IIR experiments, and aligning self-reports and search behaviours in evaluating online search engagement.","container-title":"Information Processing &amp; Management","DOI":"10.1016/j.ipm.2020.102226","ISSN":"0306-4573","issue":"3","journalAbbreviation":"Information Processing &amp; Management","language":"en","note":"00000 \nhttp://web.archive.org/web/20200321012434/https://www.sciencedirect.com/science/article/abs/pii/S0306457319301591","page":"102226","source":"ScienceDirect","title":"An empirical study of interest, task complexity, and search behaviour on user engagement","URL":"10.1016/j.ipm.2020.102226","volume":"57","author":[{"family":"O'Brien","given":"Heather L."},{"family":"Arguello","given":"Jaime"},{"family":"Capra","given":"Rob"}],"accessed":{"date-parts":[["2020",3,20]]},"issued":{"date-parts":[["2020",5,1]]},"citation-key":"obrien2020"}}],"schema":"https://github.com/citation-style-language/schema/raw/master/csl-citation.json"} </w:instrText>
      </w:r>
      <w:r w:rsidRPr="00092DDA">
        <w:fldChar w:fldCharType="separate"/>
      </w:r>
      <w:r w:rsidR="00EC2023" w:rsidRPr="00EC2023">
        <w:rPr>
          <w:rFonts w:ascii="Times New Roman" w:hAnsi="Times New Roman" w:cs="Times New Roman"/>
        </w:rPr>
        <w:t>[@obrien2020]</w:t>
      </w:r>
      <w:r w:rsidRPr="00092DDA">
        <w:fldChar w:fldCharType="end"/>
      </w:r>
      <w:r w:rsidRPr="00F368D4">
        <w:t>.</w:t>
      </w:r>
      <w:r>
        <w:t xml:space="preserve"> However, determining how to do so is challenging because</w:t>
      </w:r>
      <w:r w:rsidRPr="0056446A">
        <w:t xml:space="preserve"> digital information attracts users for different reasons </w:t>
      </w:r>
      <w:r w:rsidRPr="0056446A">
        <w:fldChar w:fldCharType="begin"/>
      </w:r>
      <w:r w:rsidR="00EC2023">
        <w:instrText xml:space="preserve"> ADDIN ZOTERO_ITEM CSL_CITATION {"citationID":"OUMreOBm","properties":{"formattedCitation":"[@obrien2016e]","plainCitation":"[@obrien2016e]","noteIndex":0},"citationItems":[{"id":1928,"uris":["http://zotero.org/users/2644296/items/YTDV2U5U"],"itemData":{"id":1928,"type":"article-journal","abstract":"We conducted a study in which participants interacted with human-interest news stories in video, audio or text format. We gathered post-task impressions of participants' interest in and curiosity about the stories, and their behavioral intentions to link to related content or recommend the stories to others. We explored the individual and situational dimensions of interest in participants' responses, and how these related to behavioral intentions. We discuss implications for information system and study design.","container-title":"Proceedings of the Association for Information Science and Technology","DOI":"10.1002/pra2.2016.14505301150","ISSN":"2373-9231","issue":"1","journalAbbreviation":"Proc. Assoc. Info. Sci. Tech.","language":"en","note":"00000","page":"1-6","source":"Wiley Online Library","title":"What makes online news interesting? Personal and situational interest and the effect on behavioral intentions","title-short":"What makes online news interesting?","URL":"http://onlinelibrary.wiley.com/doi/10.1002/pra2.2016.14505301150/abstract","volume":"53","author":[{"family":"O'Brien","given":"Heather L."},{"family":"McKay","given":"Jocelyn"}],"accessed":{"date-parts":[["2017",10,26]]},"issued":{"date-parts":[["2016",1,1]]},"citation-key":"obrien2016e"}}],"schema":"https://github.com/citation-style-language/schema/raw/master/csl-citation.json"} </w:instrText>
      </w:r>
      <w:r w:rsidRPr="0056446A">
        <w:fldChar w:fldCharType="separate"/>
      </w:r>
      <w:r w:rsidR="00EC2023" w:rsidRPr="00EC2023">
        <w:rPr>
          <w:rFonts w:ascii="Times New Roman" w:hAnsi="Times New Roman" w:cs="Times New Roman"/>
        </w:rPr>
        <w:t>[@obrien2016e]</w:t>
      </w:r>
      <w:r w:rsidRPr="0056446A">
        <w:fldChar w:fldCharType="end"/>
      </w:r>
      <w:r w:rsidRPr="0056446A">
        <w:t>.</w:t>
      </w:r>
      <w:r>
        <w:t xml:space="preserve"> Table 1 </w:t>
      </w:r>
      <w:r w:rsidRPr="00383CC6">
        <w:rPr>
          <w:noProof/>
        </w:rPr>
        <w:t>summarizes</w:t>
      </w:r>
      <w:r>
        <w:rPr>
          <w:noProof/>
        </w:rPr>
        <w:t xml:space="preserve"> the desired</w:t>
      </w:r>
      <w:r>
        <w:t xml:space="preserve"> I</w:t>
      </w:r>
      <w:r w:rsidRPr="002C0EFB">
        <w:t xml:space="preserve">E </w:t>
      </w:r>
      <w:r>
        <w:t xml:space="preserve">goals and </w:t>
      </w:r>
      <w:r w:rsidRPr="002C0EFB">
        <w:t xml:space="preserve">attributes </w:t>
      </w:r>
      <w:r>
        <w:t>in various</w:t>
      </w:r>
      <w:r w:rsidRPr="002C0EFB">
        <w:t xml:space="preserve"> </w:t>
      </w:r>
      <w:r>
        <w:t>research domains.</w:t>
      </w:r>
    </w:p>
    <w:p w14:paraId="63A662D5" w14:textId="77777777" w:rsidR="006568A2" w:rsidRPr="00EF4AE2" w:rsidRDefault="006568A2" w:rsidP="006568A2">
      <w:pPr>
        <w:pStyle w:val="Caption"/>
        <w:keepNext/>
        <w:rPr>
          <w:sz w:val="24"/>
          <w:szCs w:val="22"/>
        </w:rPr>
      </w:pPr>
      <w:r w:rsidRPr="00EF4AE2">
        <w:rPr>
          <w:sz w:val="24"/>
          <w:szCs w:val="22"/>
        </w:rPr>
        <w:t xml:space="preserve">Table </w:t>
      </w:r>
      <w:r>
        <w:rPr>
          <w:sz w:val="24"/>
          <w:szCs w:val="22"/>
        </w:rPr>
        <w:t>1</w:t>
      </w:r>
      <w:r w:rsidRPr="00EF4AE2">
        <w:rPr>
          <w:sz w:val="24"/>
          <w:szCs w:val="22"/>
        </w:rPr>
        <w:t>. IE Goals and Attributes Research Domains</w:t>
      </w:r>
    </w:p>
    <w:tbl>
      <w:tblPr>
        <w:tblStyle w:val="APAReport"/>
        <w:tblW w:w="9666" w:type="dxa"/>
        <w:tblLook w:val="04A0" w:firstRow="1" w:lastRow="0" w:firstColumn="1" w:lastColumn="0" w:noHBand="0" w:noVBand="1"/>
      </w:tblPr>
      <w:tblGrid>
        <w:gridCol w:w="2462"/>
        <w:gridCol w:w="3682"/>
        <w:gridCol w:w="3522"/>
      </w:tblGrid>
      <w:tr w:rsidR="006568A2" w:rsidRPr="000F6FB9" w14:paraId="48A78D5F" w14:textId="77777777" w:rsidTr="00834D82">
        <w:trPr>
          <w:cnfStyle w:val="100000000000" w:firstRow="1" w:lastRow="0" w:firstColumn="0" w:lastColumn="0" w:oddVBand="0" w:evenVBand="0" w:oddHBand="0" w:evenHBand="0" w:firstRowFirstColumn="0" w:firstRowLastColumn="0" w:lastRowFirstColumn="0" w:lastRowLastColumn="0"/>
          <w:trHeight w:val="624"/>
        </w:trPr>
        <w:tc>
          <w:tcPr>
            <w:tcW w:w="2462" w:type="dxa"/>
          </w:tcPr>
          <w:p w14:paraId="012A7AA5" w14:textId="77777777" w:rsidR="006568A2" w:rsidRPr="00163B12" w:rsidRDefault="006568A2" w:rsidP="00834D82">
            <w:pPr>
              <w:rPr>
                <w:b/>
                <w:bCs/>
              </w:rPr>
            </w:pPr>
            <w:r w:rsidRPr="00163B12">
              <w:rPr>
                <w:b/>
                <w:bCs/>
              </w:rPr>
              <w:t>Domain</w:t>
            </w:r>
            <w:r>
              <w:rPr>
                <w:b/>
                <w:bCs/>
              </w:rPr>
              <w:t>s</w:t>
            </w:r>
          </w:p>
        </w:tc>
        <w:tc>
          <w:tcPr>
            <w:tcW w:w="3682" w:type="dxa"/>
          </w:tcPr>
          <w:p w14:paraId="55AFC9AE" w14:textId="77777777" w:rsidR="006568A2" w:rsidRPr="00163B12" w:rsidRDefault="006568A2" w:rsidP="00834D82">
            <w:pPr>
              <w:rPr>
                <w:b/>
                <w:bCs/>
              </w:rPr>
            </w:pPr>
            <w:r>
              <w:rPr>
                <w:b/>
                <w:bCs/>
              </w:rPr>
              <w:t xml:space="preserve">Goals and </w:t>
            </w:r>
            <w:r w:rsidRPr="00163B12">
              <w:rPr>
                <w:b/>
                <w:bCs/>
              </w:rPr>
              <w:t>Attributes</w:t>
            </w:r>
          </w:p>
        </w:tc>
        <w:tc>
          <w:tcPr>
            <w:tcW w:w="3522" w:type="dxa"/>
          </w:tcPr>
          <w:p w14:paraId="53D90BD3" w14:textId="77777777" w:rsidR="006568A2" w:rsidRPr="00163B12" w:rsidRDefault="006568A2" w:rsidP="00834D82">
            <w:pPr>
              <w:rPr>
                <w:b/>
                <w:bCs/>
              </w:rPr>
            </w:pPr>
            <w:r w:rsidRPr="00163B12">
              <w:rPr>
                <w:b/>
                <w:bCs/>
              </w:rPr>
              <w:t>Source</w:t>
            </w:r>
            <w:r>
              <w:rPr>
                <w:b/>
                <w:bCs/>
              </w:rPr>
              <w:t>s</w:t>
            </w:r>
          </w:p>
        </w:tc>
      </w:tr>
      <w:tr w:rsidR="006568A2" w:rsidRPr="000F6FB9" w14:paraId="666E6D55" w14:textId="77777777" w:rsidTr="00834D82">
        <w:trPr>
          <w:trHeight w:val="144"/>
        </w:trPr>
        <w:tc>
          <w:tcPr>
            <w:tcW w:w="2462" w:type="dxa"/>
            <w:vMerge w:val="restart"/>
          </w:tcPr>
          <w:p w14:paraId="5EE748AE" w14:textId="77777777" w:rsidR="006568A2" w:rsidRPr="006D65C4" w:rsidRDefault="006568A2" w:rsidP="00834D82">
            <w:pPr>
              <w:rPr>
                <w:b/>
                <w:bCs/>
              </w:rPr>
            </w:pPr>
            <w:r w:rsidRPr="006D65C4">
              <w:rPr>
                <w:b/>
                <w:bCs/>
              </w:rPr>
              <w:t>Public policy, health</w:t>
            </w:r>
            <w:r>
              <w:rPr>
                <w:b/>
                <w:bCs/>
              </w:rPr>
              <w:t>,</w:t>
            </w:r>
          </w:p>
          <w:p w14:paraId="69DC2CE0" w14:textId="77777777" w:rsidR="006568A2" w:rsidRPr="006D65C4" w:rsidRDefault="006568A2" w:rsidP="00834D82">
            <w:pPr>
              <w:rPr>
                <w:b/>
                <w:bCs/>
              </w:rPr>
            </w:pPr>
            <w:r w:rsidRPr="006D65C4">
              <w:rPr>
                <w:b/>
                <w:bCs/>
              </w:rPr>
              <w:t>and government</w:t>
            </w:r>
          </w:p>
        </w:tc>
        <w:tc>
          <w:tcPr>
            <w:tcW w:w="3682" w:type="dxa"/>
          </w:tcPr>
          <w:p w14:paraId="3EB27C45" w14:textId="77777777" w:rsidR="006568A2" w:rsidRPr="000F6FB9" w:rsidRDefault="006568A2" w:rsidP="00834D82">
            <w:r>
              <w:t>Creating knowledge, informing users, increasing number of users</w:t>
            </w:r>
          </w:p>
        </w:tc>
        <w:tc>
          <w:tcPr>
            <w:tcW w:w="3522" w:type="dxa"/>
          </w:tcPr>
          <w:p w14:paraId="6056364F" w14:textId="0B777E75" w:rsidR="006568A2" w:rsidRPr="000F6FB9" w:rsidRDefault="006568A2" w:rsidP="00EC2023">
            <w:r>
              <w:fldChar w:fldCharType="begin"/>
            </w:r>
            <w:r w:rsidR="00EC2023">
              <w:instrText xml:space="preserve"> ADDIN ZOTERO_ITEM CSL_CITATION {"citationID":"W2XEc307","properties":{"formattedCitation":"[@bahry2015; @chan2008; @grimmelikhuijsen2013; @huang2019; @martin2016a; @navajas2014a; @stewart2009]","plainCitation":"[@bahry2015; @chan2008; @grimmelikhuijsen2013; @huang2019; @martin2016a; @navajas2014a; @stewart2009]","noteIndex":0},"citationItems":[{"id":2154,"uris":["http://zotero.org/users/2644296/items/6VMNH45Z"],"itemData":{"id":2154,"type":"article-journal","abstract":"This paper attempts to explore website evaluation measures specifically for information driven website such\nMunicipal electronic government website toward website credibility and user engagement. Despite overwhelming of information source in online environment, the role of government website as a prominent government information provider becomes less preferred. Even, rapid development and continuous assessment been done by the government bodies to enhance and make utilize their website by the users, issues such usability problem, low popularity ranking and less user engagement still been reported. Therefore, the first part of this article reviews on existing assessment measures for websites done by scholars and also by practitioners. Then, in the second part of this article presents some finding on self evaluation of ten municipal website around Klang valley, Malaysia in term of popularity ranking and user engagement measure (bounce rate, Daily Pageviews per Visitor, and Daily Time on Site). Through related literatures reviewed, less study done previously includes overall or multiple measures for evaluation of information driven website. Estimation result of popularity ranking and user engagement percentage among municipal website also shows that there is still need some improvement to make the gateway of Malaysia electronic government become more favorable and engaging.","container-title":"ARPN Journal of Engineering and Applied Sciences","issue":"23","language":"English","note":"ZSCC: 0000002","page":"18228-18238","source":"uitm.pure.elsevier.com","title":"Website evaluation measures, website user engagement and website credibility for Municipal website","URL":"https://www.researchgate.net/profile/Sfarrah_Diana/publication/290460387_Website_evaluation_measures_website_user_engagement_and_website_credibility_for_Municipal_website/links/56a981bc08ae2df8216534a4.pdf","volume":"10","author":[{"family":"Bahry","given":"Farrah Diana Saiful"},{"family":"Masrom","given":"Maslin"},{"family":"Masrek","given":"Mohamad Noorman"}],"accessed":{"date-parts":[["2017",10,15]]},"issued":{"date-parts":[["2015"]]},"citation-key":"bahry2015"},"label":"page"},{"id":2266,"uris":["http://zotero.org/users/2644296/items/W4X7VX6A"],"itemData":{"id":2266,"type":"article-journal","abstract":"Noting that user engagement is a key issue in e-government systems implementation and that the actual form and strategies of user engagement, especially within the context of e-government, is poorly defined, this paper intends to contribute to the research and practice of e-government systems implementation by conducting a comparative case study of two e-government systems implementation within a single government agency in Singapore. The comparative analysis of these two e-government systems implementation was accomplished through using stakeholder theory as a sense-making theoretical lens. This generated four findings pertaining to the form and strategies of user engagement in e-government systems implementation.","collection-title":"eGovernment Strategies: ICT innovation in international public sector contexts","container-title":"The Journal of Strategic Information Systems","DOI":"10/bj5j89","ISSN":"0963-8687","issue":"2","journalAbbreviation":"The Journal of Strategic Information Systems","note":"ZSCC: 0000095","page":"124-139","source":"ScienceDirect","title":"User engagement in e-government systems implementation: A comparative case study of two Singaporean e-government initiatives","title-short":"User engagement in e-government systems implementation","URL":"http://www.sciencedirect.com/science/article/pii/S0963868707000649","volume":"17","author":[{"family":"Chan","given":"Calvin M. L."},{"family":"Pan","given":"Shan L."}],"issued":{"date-parts":[["2008",6,1]]},"citation-key":"chan2008"},"label":"page"},{"id":1942,"uris":["http://zotero.org/users/2644296/items/TDKQITDH"],"itemData":{"id":1942,"type":"article-journal","abstract":"Transparency is considered a key value for trustworthy governments. However, the effect of transparency on citizens’ trust across national cultures is overlooked in current research. This article compares the effect of transparency on trust in government in the Netherlands and South Korea. The effect is investigated in two similar series of three experiments. The authors hypothesize that the effect of transparency differs because the countries have different cultural values regarding power distance and short- and long-term orientation. Results reveal similar patterns in both countries: transparency has a subdued and sometimes negative effect on trust in government. However, the negative effect in South Korea is much stronger. The difference in the magnitude of transparency's effect suggests that national cultural values play a significant role in how people perceive and appreciate government transparency.","container-title":"Public Administration Review","DOI":"10.1111/puar.12047","ISSN":"1540-6210","issue":"4","journalAbbreviation":"Public Admin Rev","language":"en","note":"00000","page":"575-586","source":"Wiley Online Library","title":"The Effect of Transparency on Trust in Government: A Cross-National Comparative Experiment","title-short":"The Effect of Transparency on Trust in Government","URL":"http://onlinelibrary.wiley.com/doi/10.1111/puar.12047/abstract","volume":"73","author":[{"family":"Grimmelikhuijsen","given":"Stephan"},{"family":"Porumbescu","given":"Gregory"},{"family":"Hong","given":"Boram"},{"family":"Im","given":"Tobin"}],"accessed":{"date-parts":[["2016",10,18]]},"issued":{"date-parts":[["2013",7,1]]},"citation-key":"grimmelikhuijsen2013"}},{"id":70,"uris":["http://zotero.org/users/2644296/items/QZDNAXI6"],"itemData":{"id":70,"type":"article-journal","container-title":"MIS quarterly","issue":"2","note":"00030 \npublisher: Society for Information Management and The Management Information Systems …","page":"395–424","source":"Google Scholar","title":"Sharing is caring: Social support provision and companionship activities in healthcare virtual support communities","title-short":"Sharing is caring","volume":"43","author":[{"family":"Huang","given":"Kuang-Yuan"},{"family":"Chengalur-Smith","given":"InduShobha"},{"family":"Pinsonneault","given":"Alain"}],"issued":{"date-parts":[["2019"]]},"citation-key":"huang2019"}},{"id":1927,"uris":["http://zotero.org/users/2644296/items/XNVAP7ZZ"],"itemData":{"id":1927,"type":"article-journal","abstract":"Digital government strategies espouse user-centric design and citizen participation, but it is unclear how they explicitly address the needs of women, who are significant users of health, social welfare, and aged-care services. This article analyzes how Australia's 2015 Digital Transformations initiative, based on the British Gov.uk program, attends to international benchmarks for gender equality and empowerment in ICT policy. It finds gender awareness absent from construction of a service end user, with disability and ethnicity constituting the markers of sociocultural difference. In response it proposes gender-aware codesign principles for developing more equitable, effective online service delivery.","container-title":"Journal of Information Policy","DOI":"10.5325/jinfopoli.6.2016.0436","ISSN":"2158-3897","note":"00000","page":"436-459","source":"JSTOR","title":"Digital Transformations? Gendering the End User in Digital Government Policy","title-short":"Digital Transformations?","URL":"http://www.jstor.org/stable/10.5325/jinfopoli.6.2016.0436","volume":"6","author":[{"family":"Martin","given":"Fiona"},{"family":"Goggin","given":"Gerard"}],"accessed":{"date-parts":[["2017",12,2]]},"issued":{"date-parts":[["2016"]]},"citation-key":"martin2016a"},"label":"page"},{"id":780,"uris":["http://zotero.org/users/2644296/items/3ZU9BFIZ"],"itemData":{"id":780,"type":"chapter","abstract":"This volume contributes to the extant and prolific New Agendas in Communication Series from one of the most salient perspectives within the field of Communication: New Technologies and Civic Engagement.   The impact of the Internet and other technological advances are constantly referred to at most junctures of today's Communication research agendas. The area of Political Communication is not immune to this trend. The effects of the Internet and digital media on today's political landscape, with a particular emphasis on enhancing individuals’ civic duties and engagement levels, are theme of concern at many of the most renowned journals in Communication and Political Science disciplines.   First, this book pays attention to the overall impact of the Internet and people's use of digital media and new technologies to analyze civic life at large, reconceptualizing what citizenship is today. Secondly, and more specifically, participants shed light over the intersection of a number of current new agendas of research in regards to some of the most rapidly growing technological advances (i.e., new publics and citizenship), and the emergence of sprouting structures of citizenship. The volume shows the implications that new technological advances carry with respect the possibilities, patterns and mechanisms for citizen communication, citizen deliberation, public sphere and civic engagement.","container-title":"New Technologies and Civic Engagement: New Agendas in Communication","event-place":"New York, NY","ISBN":"978-0-415-71049-7","language":"English","note":"00000","page":"195-211","publisher":"Routledge","publisher-place":"New York, NY","source":"Amazon","title":"New Technologies and Civic Engagement; Personalization and the Future of News (Ch. 12)","editor":[{"family":"Navajas","given":"Homero Gil de Zuniga"}],"issued":{"date-parts":[["2014",11,6]]},"citation-key":"navajas2014a"},"label":"page"},{"id":2143,"uris":["http://zotero.org/users/2644296/items/79322MCV"],"itemData":{"id":2143,"type":"chapter","collection-title":"The Role of Consultation in Governance","container-title":"The Dilemmas of Engagement","ISBN":"978-1-921536-82-3","note":"ZSCC: 0000000[s0]","page":"3-10","publisher":"ANU Press","source":"JSTOR","title":"Conceptualising engagement","URL":"http://www.jstor.org/stable/j.ctt24h7p4.6","editor":[{"family":"Stewart","given":"Jenny"}],"accessed":{"date-parts":[["2017",12,2]]},"issued":{"date-parts":[["2009"]]},"citation-key":"stewart2009"},"label":"page"}],"schema":"https://github.com/citation-style-language/schema/raw/master/csl-citation.json"} </w:instrText>
            </w:r>
            <w:r>
              <w:fldChar w:fldCharType="separate"/>
            </w:r>
            <w:r w:rsidR="00EC2023" w:rsidRPr="00EC2023">
              <w:rPr>
                <w:rFonts w:ascii="Times New Roman" w:hAnsi="Times New Roman" w:cs="Times New Roman"/>
              </w:rPr>
              <w:t>[@bahry2015; @chan2008; @grimmelikhuijsen2013; @huang2019; @martin2016a; @navajas2014a; @stewart2009]</w:t>
            </w:r>
            <w:r>
              <w:fldChar w:fldCharType="end"/>
            </w:r>
            <w:r>
              <w:t xml:space="preserve"> </w:t>
            </w:r>
            <w:r>
              <w:fldChar w:fldCharType="begin"/>
            </w:r>
            <w:r w:rsidR="00EC2023">
              <w:instrText xml:space="preserve"> ADDIN ZOTERO_ITEM CSL_CITATION {"citationID":"oRCaNJAr","properties":{"formattedCitation":"[[CSL STYLE ERROR: reference with no printed form.]; @chan2008; @kostkova2016]","plainCitation":"[[CSL STYLE ERROR: reference with no printed form.]; @chan2008; @kostkova2016]","noteIndex":0},"citationItems":[{"id":"Q7M2B2lz/V5SVvxUY","uris":["http://www.mendeley.com/documents/?uuid=588400ae-16ad-4e7c-81ba-54be113f3faf"],"itemData":{"ISBN":"1094-6705","ISSN":"10946705","PMID":"96304459","abstract":"In today's highly dynamic and interactive business environment, the role of \"customer engagement \" (CE) in cocreating customer experience and value is receiving increasing attention from business practitioners and academics alike. Despite this interest, systematic scholarly inquiry into the concept and its conceptual distinctiveness from other, associated relational concepts has been limited to date. This article explores the theoretical foundations of CE by drawing on relationship marketing theory and the service-dominant (S-D) logic. The analysis also examines the use of the term \"engagement\" in the social science, management, and marketing academic literatures, as well as in specific business practice applications. Five fundamental propositions (FPs) derived from this analysis are used to develop a general definition of CE, and distinguish the concept from other relational concepts, including \"participation\" and \"involvement.\" The five propositions are used in the development of a framework for future research, the undertaking of which would facilitate the subsequent refinement of the conceptual domain of CE. Overall, CE, based on its relational foundations of interactive experience and the cocreation of value, is shown to represent an important concept for research in marketing and service management. © The Author(s) 2011.","author":[{"dropping-particle":"","family":"Brodie","given":"Roderick J.","non-dropping-particle":"","parse-names":false,"suffix":""},{"dropping-particle":"","family":"Hollebeek","given":"Linda D.","non-dropping-particle":"","parse-names":false,"suffix":""},{"dropping-particle":"","family":"Jurić","given":"Biljana","non-dropping-particle":"","parse-names":false,"suffix":""},{"dropping-particle":"","family":"Ilić","given":"Ana","non-dropping-particle":"","parse-names":false,"suffix":""}],"container-title":"Journal of Service Research","id":"wneC9zEq/KsCd7rdZ","issue":"3","issued":{"date-parts":[["2011"]]},"page":"252-271","title":"Customer engagement: Conceptual domain, fundamental propositions, and implications for research","type":"article-journal","volume":"14"}},{"id":2266,"uris":["http://zotero.org/users/2644296/items/W4X7VX6A"],"itemData":{"id":2266,"type":"article-journal","abstract":"Noting that user engagement is a key issue in e-government systems implementation and that the actual form and strategies of user engagement, especially within the context of e-government, is poorly defined, this paper intends to contribute to the research and practice of e-government systems implementation by conducting a comparative case study of two e-government systems implementation within a single government agency in Singapore. The comparative analysis of these two e-government systems implementation was accomplished through using stakeholder theory as a sense-making theoretical lens. This generated four findings pertaining to the form and strategies of user engagement in e-government systems implementation.","collection-title":"eGovernment Strategies: ICT innovation in international public sector contexts","container-title":"The Journal of Strategic Information Systems","DOI":"10/bj5j89","ISSN":"0963-8687","issue":"2","journalAbbreviation":"The Journal of Strategic Information Systems","note":"ZSCC: 0000095","page":"124-139","source":"ScienceDirect","title":"User engagement in e-government systems implementation: A comparative case study of two Singaporean e-government initiatives","title-short":"User engagement in e-government systems implementation","URL":"http://www.sciencedirect.com/science/article/pii/S0963868707000649","volume":"17","author":[{"family":"Chan","given":"Calvin M. L."},{"family":"Pan","given":"Shan L."}],"issued":{"date-parts":[["2008",6,1]]},"citation-key":"chan2008"}},{"id":259,"uris":["http://zotero.org/users/2644296/items/LTTKRSX6"],"itemData":{"id":259,"type":"chapter","container-title":"Why Engagement Matters","event-place":"Cham","ISBN":"978-3-319-27444-7","language":"en","note":"00000","page":"127-156","publisher":"Springer International Publishing","publisher-place":"Cham","source":"CrossRef","title":"User Engagement with Digital Health Technologies","URL":"http://link.springer.com/10.1007/978-3-319-27446-1_6","editor":[{"family":"O'Brien","given":"Heather"},{"family":"Cairns","given":"Paul"}],"author":[{"family":"Kostkova","given":"Patty"}],"accessed":{"date-parts":[["2017",10,27]]},"issued":{"date-parts":[["2016"]]},"citation-key":"kostkova2016"}}],"schema":"https://github.com/citation-style-language/schema/raw/master/csl-citation.json"} </w:instrText>
            </w:r>
            <w:r>
              <w:fldChar w:fldCharType="separate"/>
            </w:r>
            <w:r w:rsidR="00EC2023" w:rsidRPr="00EC2023">
              <w:rPr>
                <w:rFonts w:ascii="Times New Roman" w:hAnsi="Times New Roman" w:cs="Times New Roman"/>
              </w:rPr>
              <w:t>[[CSL STYLE ERROR: reference with no printed form.]; @chan2008; @kostkova2016]</w:t>
            </w:r>
            <w:r>
              <w:fldChar w:fldCharType="end"/>
            </w:r>
          </w:p>
        </w:tc>
      </w:tr>
      <w:tr w:rsidR="006568A2" w:rsidRPr="000F6FB9" w14:paraId="4C75B805" w14:textId="77777777" w:rsidTr="00834D82">
        <w:trPr>
          <w:trHeight w:val="144"/>
        </w:trPr>
        <w:tc>
          <w:tcPr>
            <w:tcW w:w="2462" w:type="dxa"/>
            <w:vMerge/>
          </w:tcPr>
          <w:p w14:paraId="356540A7" w14:textId="77777777" w:rsidR="006568A2" w:rsidRPr="006D65C4" w:rsidRDefault="006568A2" w:rsidP="00834D82">
            <w:pPr>
              <w:rPr>
                <w:b/>
                <w:bCs/>
              </w:rPr>
            </w:pPr>
          </w:p>
        </w:tc>
        <w:tc>
          <w:tcPr>
            <w:tcW w:w="3682" w:type="dxa"/>
          </w:tcPr>
          <w:p w14:paraId="086E1A4B" w14:textId="77777777" w:rsidR="006568A2" w:rsidRDefault="006568A2" w:rsidP="00834D82">
            <w:r>
              <w:t>,</w:t>
            </w:r>
          </w:p>
        </w:tc>
        <w:tc>
          <w:tcPr>
            <w:tcW w:w="3522" w:type="dxa"/>
          </w:tcPr>
          <w:p w14:paraId="02F357A3" w14:textId="47323915" w:rsidR="006568A2" w:rsidRDefault="006568A2" w:rsidP="00EC2023">
            <w:r>
              <w:fldChar w:fldCharType="begin"/>
            </w:r>
            <w:r w:rsidR="00EC2023">
              <w:instrText xml:space="preserve"> ADDIN ZOTERO_ITEM CSL_CITATION {"citationID":"c1KmKepc","properties":{"formattedCitation":"[@hagen2016]","plainCitation":"[@hagen2016]","noteIndex":0},"citationItems":[{"id":1932,"uris":["http://zotero.org/users/2644296/items/ZABQMISH"],"itemData":{"id":1932,"type":"article-journal","abstract":"E-petitioning technology platforms elicit the participation of citizens in the policy-making process but at the same time create large volumes of unstructured textual data that are difficult to analyze. Fortunately, computational tools can assist policy analysts in uncovering latent patterns from these large textual datasets. This study uses such computational tools to explore e-petitions, viewing them as persuasive texts with linguistic and semantic features that may be related to the popularity of petitions, as indexed by the number of signatures they attract. Using We the People website data, we analyzed linguistic features, such as extremity and repetition, and semantic features, such as named entities and topics, to determine whether and to what extent they are related to petition popularity. The results show that each block of variables independently explains statistically significant variation in signature accumulation, and that 1) language extremity is persistently and negatively associated with petition popularity, 2) petitions with many names tend not to become popular, and 3) petition popularity is associated with petitions that include topics familiar to the public or about important social events. We believe explorations along these lines will yield useful strategies to address the wicked problem of too much text data and to facilitate the enhancement of public participation in policy-making.","container-title":"Government Information Quarterly","DOI":"10.1016/j.giq.2016.07.006","ISSN":"0740-624X","issue":"4","journalAbbreviation":"Government Information Quarterly","note":"00000","page":"783-795","source":"ScienceDirect","title":"E-petition popularity: Do linguistic and semantic factors matter?","title-short":"E-petition popularity","URL":"http://www.sciencedirect.com/science/article/pii/S0740624X16301253","volume":"33","author":[{"family":"Hagen","given":"Loni"},{"family":"Harrison","given":"Teresa M."},{"family":"Uzuner","given":"Özlem"},{"family":"May","given":"William"},{"family":"Fake","given":"Tim"},{"family":"Katragadda","given":"Satya"}],"issued":{"date-parts":[["2016",10,1]]},"citation-key":"hagen2016"}}],"schema":"https://github.com/citation-style-language/schema/raw/master/csl-citation.json"} </w:instrText>
            </w:r>
            <w:r>
              <w:fldChar w:fldCharType="separate"/>
            </w:r>
            <w:r w:rsidR="00EC2023" w:rsidRPr="00EC2023">
              <w:rPr>
                <w:rFonts w:ascii="Times New Roman" w:hAnsi="Times New Roman" w:cs="Times New Roman"/>
              </w:rPr>
              <w:t>[@hagen2016]</w:t>
            </w:r>
            <w:r>
              <w:fldChar w:fldCharType="end"/>
            </w:r>
            <w:r>
              <w:t xml:space="preserve"> </w:t>
            </w:r>
            <w:r>
              <w:fldChar w:fldCharType="begin"/>
            </w:r>
            <w:r w:rsidR="00EC2023">
              <w:instrText xml:space="preserve"> ADDIN ZOTERO_ITEM CSL_CITATION {"citationID":"lXnh5AMv","properties":{"formattedCitation":"[@perski2017]","plainCitation":"[@perski2017]","noteIndex":0},"citationItems":[{"id":2121,"uris":["http://zotero.org/users/2644296/items/6IDAVCS6"],"itemData":{"id":2121,"type":"article-journal","abstract":"“Engagement” with digital behaviour change interventions (DBCIs) is considered important for their effectiveness. Evaluating engagement is therefore a priority; however, a shared understanding of how to usefully conceptualise engagement is lacking. This review aimed to synthesise literature on engagement to identify key conceptualisations and to develop an integrative conceptual framework involving potential direct and indirect influences on engagement and relationships between engagement and intervention effectiveness. Four electronic databases (Ovid MEDLINE, PsycINFO, ISI Web of Knowledge, ScienceDirect) were searched in November 2015. We identified 117 articles that met the inclusion criteria: studies employing experimental or non-experimental designs with adult participants explicitly or implicitly referring to engagement with DBCIs, digital games or technology. Data were synthesised using principles from critical interpretive synthesis. Engagement with DBCIs is conceptualised in terms of both experiential and behavioural aspects. A conceptual framework is proposed in which engagement with a DBCI is influenced by the DBCI itself (content and delivery), the context (the setting in which the DBCI is used and the population using it) and the behaviour that the DBCI is targeting. The context and “mechanisms of action” may moderate the influence of the DBCI on engagement. Engagement, in turn, moderates the influence of the DBCI on those mechanisms of action. In the research literature, engagement with DBCIs has been conceptualised in terms of both experience and behaviour and sits within a complex system involving the DBCI, the context of use, the mechanisms of action of the DBCI and the target behaviour. Electronic supplementary material The online version of this article (doi:10.1007/s13142-016-0453-1) contains supplementary material, which is available to authorized users.","container-title":"Translational Behavioral Medicine","DOI":"10.1007/s13142-016-0453-1","ISSN":"1869-6716, 1613-9860","issue":"2","language":"en","note":"00000","page":"254-267","source":"CrossRef","title":"Conceptualising engagement with digital behaviour change interventions: a systematic review using principles from critical interpretive synthesis","title-short":"Conceptualising engagement with digital behaviour change interventions","URL":"http://link.springer.com/10.1007/s13142-016-0453-1","volume":"7","author":[{"family":"Perski","given":"Olga"},{"family":"Blandford","given":"Ann"},{"family":"West","given":"Robert"},{"family":"Michie","given":"Susan"}],"accessed":{"date-parts":[["2018",1,18]]},"issued":{"date-parts":[["2017",6]]},"citation-key":"perski2017"}}],"schema":"https://github.com/citation-style-language/schema/raw/master/csl-citation.json"} </w:instrText>
            </w:r>
            <w:r>
              <w:fldChar w:fldCharType="separate"/>
            </w:r>
            <w:r w:rsidR="00EC2023" w:rsidRPr="00EC2023">
              <w:rPr>
                <w:rFonts w:ascii="Times New Roman" w:hAnsi="Times New Roman" w:cs="Times New Roman"/>
              </w:rPr>
              <w:t>[@perski2017]</w:t>
            </w:r>
            <w:r>
              <w:fldChar w:fldCharType="end"/>
            </w:r>
          </w:p>
        </w:tc>
      </w:tr>
      <w:tr w:rsidR="006568A2" w:rsidRPr="000F6FB9" w14:paraId="3EB0AB3F" w14:textId="77777777" w:rsidTr="00834D82">
        <w:trPr>
          <w:trHeight w:val="144"/>
        </w:trPr>
        <w:tc>
          <w:tcPr>
            <w:tcW w:w="2462" w:type="dxa"/>
          </w:tcPr>
          <w:p w14:paraId="5B216D50" w14:textId="77777777" w:rsidR="006568A2" w:rsidRPr="006D65C4" w:rsidRDefault="006568A2" w:rsidP="00834D82">
            <w:pPr>
              <w:rPr>
                <w:b/>
                <w:bCs/>
              </w:rPr>
            </w:pPr>
            <w:r w:rsidRPr="006D65C4">
              <w:rPr>
                <w:b/>
                <w:bCs/>
              </w:rPr>
              <w:t>Education</w:t>
            </w:r>
          </w:p>
        </w:tc>
        <w:tc>
          <w:tcPr>
            <w:tcW w:w="3682" w:type="dxa"/>
          </w:tcPr>
          <w:p w14:paraId="2C6B6A35" w14:textId="77777777" w:rsidR="006568A2" w:rsidRDefault="006568A2" w:rsidP="00834D82">
            <w:r>
              <w:t xml:space="preserve">Stimulating desire to learn; </w:t>
            </w:r>
            <w:proofErr w:type="gramStart"/>
            <w:r>
              <w:t>being</w:t>
            </w:r>
            <w:proofErr w:type="gramEnd"/>
          </w:p>
          <w:p w14:paraId="2FD64C6B" w14:textId="77777777" w:rsidR="006568A2" w:rsidRPr="000F6FB9" w:rsidRDefault="006568A2" w:rsidP="00834D82">
            <w:r>
              <w:t>novel, relevant, current, and easily sharable</w:t>
            </w:r>
          </w:p>
        </w:tc>
        <w:tc>
          <w:tcPr>
            <w:tcW w:w="3522" w:type="dxa"/>
          </w:tcPr>
          <w:p w14:paraId="4B3E848E" w14:textId="517CEEFE" w:rsidR="006568A2" w:rsidRPr="00897C43" w:rsidRDefault="006568A2" w:rsidP="00EC2023">
            <w:r>
              <w:fldChar w:fldCharType="begin"/>
            </w:r>
            <w:r w:rsidR="00EC2023">
              <w:instrText xml:space="preserve"> ADDIN ZOTERO_ITEM CSL_CITATION {"citationID":"TEuxhpV8","properties":{"formattedCitation":"[@abraham2019; @appleton2008; @bomia1997; @denoyelles2015; @dincelli2020; @fredricks2004; @guerini2012; @newmann1992; @so2008]","plainCitation":"[@abraham2019; @appleton2008; @bomia1997; @denoyelles2015; @dincelli2020; @fredricks2004; @guerini2012; @newmann1992; @so2008]","noteIndex":0},"citationItems":[{"id":72,"uris":["http://zotero.org/users/2644296/items/DT2U9NKD"],"itemData":{"id":72,"type":"article-journal","container-title":"Computers &amp; Security","note":"publisher: Elsevier","page":"101586","source":"Google Scholar","title":"Evaluating the effectiveness of learner controlled information security training","volume":"87","author":[{"family":"Abraham","given":"Sherly"},{"family":"Chengalur-Smith","given":"Indushobha"}],"issued":{"date-parts":[["2019"]]},"citation-key":"abraham2019"}},{"id":2098,"uris":["http://zotero.org/users/2644296/items/UH5EM7GQ"],"itemData":{"id":2098,"type":"article-journal","container-title":"Psychology in the Schools","DOI":"10.1002/pits.20303","ISSN":"00333085, 15206807","issue":"5","language":"en","note":"01499","page":"369-386","source":"CrossRef","title":"Student engagement with school: Critical conceptual and methodological issues of the construct","title-short":"Student engagement with school","URL":"http://doi.wiley.com/10.1002/pits.20303","volume":"45","author":[{"family":"Appleton","given":"James J."},{"family":"Christenson","given":"Sandra L."},{"family":"Furlong","given":"Michael J."}],"accessed":{"date-parts":[["2017",10,26]]},"issued":{"date-parts":[["2008",5]]},"citation-key":"appleton2008"},"label":"page"},{"id":2255,"uris":["http://zotero.org/users/2644296/items/7VAC3WCZ"],"itemData":{"id":2255,"type":"article-journal","abstract":"This paper examines intrinsic motivation by reviewing various motivational theories and models and discussing whether research supports the hypothesis that teaching strategies can influence intrinsic motivation. Intrinsic motivation, also known as self-motivation, refers to influences that originate from within a person which cause a person to act or learn. This includes self-concept, self-esteem, self-satisfaction, personal values, and personal/emotional needs and drives. The paper focuses on the theories and models of Biddle, Goudas, and Underwood (1995); Hancock (1995); Keller (1979); Bohlin, Milheim, and Viechnicki (1993); and Bandura (1986) and Pajares (1996), noting the various concepts developed to explain their theories and models. Teaching strategies to support the various concepts are suggested as ways to impact intrinsic motivation in the learner. Various components or concepts of intrinsic motivation revealed through the research include autonomy, expectancy, instrumentality, effort, interest, satisfaction, valence, relevance, and self-efficacy. In examining these concepts and the teaching strategies associated with them, it was determined that specific teaching strategies can have a positive effect on the various concepts related to intrinsic motivation. Teachers must be aware of strategies that will positively affect motivation, using an approach that reinforces student willingness and enthusiasm. (Contains 21 references.) (Author/SM","language":"en","note":"00238","source":"ERIC","title":"The Impact of Teaching Strategies on Intrinsic Motivation","URL":"http://eric.ed.gov/?id=ED418925","author":[{"family":"Bomia","given":"Lisa"},{"family":"Beluzo","given":"Lynne"},{"family":"Demeester","given":"Debra"},{"family":"Elander","given":"Keli"},{"family":"Johnson","given":"Mary"},{"family":"Sheldon","given":"Betty"}],"accessed":{"date-parts":[["2016",3,3]]},"issued":{"date-parts":[["1997"]]},"citation-key":"bomia1997"},"label":"page"},{"id":2271,"uris":["http://zotero.org/users/2644296/items/VXQQSV6J"],"itemData":{"id":2271,"type":"article-journal","abstract":"Being actively engaged in a task is often associated with critical thinking. Cultivating critical thinking skills, such as purposefully reflecting and analyzing one's own thinking, is a major goal of higher education. However, there is a challenge in providing college students opportunities to clearly demonstrate these skills in online courses. This research explores the effectiveness of incorporating word clouds--visual representations of word frequency in a given passage of text--into online discussions. We sought to establish whether implementing word clouds in online discussions would result in a higher incidence of critical thinking and engagement. Survey results from undergraduate participants (n = 132) revealed that students analyzing text in word clouds reported moderately higher scores on critical thinking and engagement than students analyzing the text in a linear fashion. A positive relationship was found between critical thinking and engagement, as well as peer interaction. This strategy can be applied to a wide range of educational environments to stimulate critical thinking and engagement.","archive_location":"Online Learning Consortium, Inc. P.O. Box 1238, Newburyport, MA 01950. Tel: 888-898-6209; Fax: 888-898-6209; e-mail: olj@onlinelearning-c.org; Web site: http://onlinelearningconsortium.org/read/online-learning-journal/","container-title":"Online Learning","DOI":"10/ggjhjp","ISSN":"1939-5256","issue":"4","journalAbbreviation":"Online Learning","note":"ZSCC: 0000027","source":"EBSCOhost","title":"Using Word Clouds in Online Discussions to Support Critical Thinking and Engagement","URL":"http://libproxy.albany.edu/login?url=http://search.ebscohost.com/login.aspx?direct=true&amp;db=eric&amp;AN=EJ1079614&amp;site=eds-live&amp;scope=site","volume":"19","author":[{"family":"deNoyelles","given":"Aimee"},{"family":"Reyes-Foster","given":"Beatriz"}],"accessed":{"date-parts":[["2017",2,13]]},"issued":{"date-parts":[["2015",9,1]]},"citation-key":"denoyelles2015"},"label":"page"},{"id":71,"uris":["http://zotero.org/users/2644296/items/IQPDXDHF"],"itemData":{"id":71,"type":"article-journal","container-title":"European Journal of Information Systems","issue":"6","note":"00001 \npublisher: Taylor &amp; Francis","page":"669–687","source":"Google Scholar","title":"Choose your own training adventure: designing a gamified SETA artefact for improving information security and privacy through interactive storytelling","title-short":"Choose your own training adventure","volume":"29","author":[{"family":"Dincelli","given":"Ersin"},{"family":"Chengalur-Smith","given":"InduShobha"}],"issued":{"date-parts":[["2020"]]},"citation-key":"dincelli2020"}},{"id":2275,"uris":["http://zotero.org/users/2644296/items/4UUP7DJ3"],"itemData":{"id":2275,"type":"article-journal","container-title":"Review of educational research","DOI":"10/btdzg6","issue":"1","note":"ZSCC: 0007550","page":"59–109","source":"Google Scholar","title":"School engagement: Potential of the concept, state of the evidence","title-short":"School engagement","URL":"http://rer.sagepub.com/content/74/1/59.short","volume":"74","author":[{"family":"Fredricks","given":"Jennifer A."},{"family":"Blumenfeld","given":"Phyllis C."},{"family":"Paris","given":"Alison H."}],"accessed":{"date-parts":[["2017",5,8]]},"issued":{"date-parts":[["2004"]]},"citation-key":"fredricks2004"},"label":"page"},{"id":2280,"uris":["http://zotero.org/users/2644296/items/DR4WSGX9"],"itemData":{"id":2280,"type":"paper-conference","container-title":"ICWSM","note":"ZSCC: 0000038","source":"Google Scholar","title":"Do linguistic style and readability of scientific abstracts affect their virality?","author":[{"family":"Guerini","given":"Marco"},{"family":"Pepe","given":"Alberto"},{"family":"Lepri","given":"Bruno"}],"issued":{"date-parts":[["2012"]]},"citation-key":"guerini2012"},"label":"page"},{"id":2083,"uris":["http://zotero.org/users/2644296/items/ATGSEC5P"],"itemData":{"id":2083,"type":"book","note":"00000","publisher":"ERIC","source":"Google Scholar","title":"Student engagement and achievement in American secondary schools.","URL":"http://eric.ed.gov/?id=ED371047","author":[{"family":"Newmann","given":"Fred M."}],"accessed":{"date-parts":[["2016",3,3]]},"issued":{"date-parts":[["1992"]]},"citation-key":"newmann1992"},"label":"page"},{"id":2066,"uris":["http://zotero.org/users/2644296/items/3J62T7J2"],"itemData":{"id":2066,"type":"article-journal","abstract":"The purpose of this study was to examine the relationships of the students’ perceived levels of collaborative learning, social presence and overall satisfaction in a blended learning environment. This research studied the relationship of these three variables and identified critical factors related to them. The participants were 48 graduate students who took a blended-format course in health education and worked on a collaborative group project related to the development of a comprehensive HIV-AIDS prevention plan. Data was collected from the Student Perception Questionnaire and face-to-face interviews. The analysis of quantitative data indicated that student perceptions of collaborative learning have statistically positive relationships with perceptions of social presence and satisfaction. This means that students who perceived high levels of collaborative learning tended to be more satisfied with their distance course than those who perceived low levels of collaborative learning. Similarly, students with high perceptions of collaborative learning perceived high levels of social presence as well. Surprisingly, the relationship between social presence and overall satisfaction was positive but not statistically significant. Interview data revealed that (a) course structure, (b) emotional support, and (c) communication medium were critical factors associated with student perceptions of collaborative learning, social presence, and satisfaction. Explanations about findings and implications for instructional design are discussed in the conclusion.","container-title":"Computers &amp; Education","DOI":"10.1016/j.compedu.2007.05.009","ISSN":"0360-1315","issue":"1","journalAbbreviation":"Computers &amp; Education","note":"00000","page":"318-336","source":"ScienceDirect","title":"Student perceptions of collaborative learning, social presence and satisfaction in a blended learning environment: Relationships and critical factors","title-short":"Student perceptions of collaborative learning, social presence and satisfaction in a blended learning environment","URL":"http://www.sciencedirect.com/science/article/pii/S0360131507000565","volume":"51","author":[{"family":"So","given":"Hyo-Jeong"},{"family":"Brush","given":"Thomas A."}],"accessed":{"date-parts":[["2016",4,21]]},"issued":{"date-parts":[["2008",8]]},"citation-key":"so2008"},"label":"page"}],"schema":"https://github.com/citation-style-language/schema/raw/master/csl-citation.json"} </w:instrText>
            </w:r>
            <w:r>
              <w:fldChar w:fldCharType="separate"/>
            </w:r>
            <w:r w:rsidR="00EC2023" w:rsidRPr="00EC2023">
              <w:rPr>
                <w:rFonts w:ascii="Times New Roman" w:hAnsi="Times New Roman" w:cs="Times New Roman"/>
              </w:rPr>
              <w:t xml:space="preserve">[@abraham2019; @appleton2008; @bomia1997; @denoyelles2015; @dincelli2020; @fredricks2004; </w:t>
            </w:r>
            <w:r w:rsidR="00EC2023" w:rsidRPr="00EC2023">
              <w:rPr>
                <w:rFonts w:ascii="Times New Roman" w:hAnsi="Times New Roman" w:cs="Times New Roman"/>
              </w:rPr>
              <w:lastRenderedPageBreak/>
              <w:t>@guerini2012; @newmann1992; @so2008]</w:t>
            </w:r>
            <w:r>
              <w:fldChar w:fldCharType="end"/>
            </w:r>
          </w:p>
          <w:p w14:paraId="387013B4" w14:textId="77777777" w:rsidR="006568A2" w:rsidRPr="000F6FB9" w:rsidRDefault="006568A2" w:rsidP="00834D82"/>
        </w:tc>
      </w:tr>
      <w:tr w:rsidR="006568A2" w:rsidRPr="000F6FB9" w14:paraId="2EF16C57" w14:textId="77777777" w:rsidTr="00834D82">
        <w:trPr>
          <w:trHeight w:val="1191"/>
        </w:trPr>
        <w:tc>
          <w:tcPr>
            <w:tcW w:w="2462" w:type="dxa"/>
          </w:tcPr>
          <w:p w14:paraId="1AA654F9" w14:textId="77777777" w:rsidR="006568A2" w:rsidRPr="006D65C4" w:rsidRDefault="006568A2" w:rsidP="00834D82">
            <w:pPr>
              <w:rPr>
                <w:b/>
                <w:bCs/>
              </w:rPr>
            </w:pPr>
            <w:r w:rsidRPr="006D65C4">
              <w:rPr>
                <w:b/>
                <w:bCs/>
              </w:rPr>
              <w:lastRenderedPageBreak/>
              <w:t>Marketing and e-commerce</w:t>
            </w:r>
          </w:p>
        </w:tc>
        <w:tc>
          <w:tcPr>
            <w:tcW w:w="3682" w:type="dxa"/>
          </w:tcPr>
          <w:p w14:paraId="7A169A10" w14:textId="77777777" w:rsidR="006568A2" w:rsidRPr="00372473" w:rsidRDefault="006568A2" w:rsidP="00834D82">
            <w:r>
              <w:t>Stimulating</w:t>
            </w:r>
            <w:r w:rsidRPr="00372473">
              <w:t xml:space="preserve"> loyalty, satisfaction, empowerment, connection, emotional bonding, trust</w:t>
            </w:r>
            <w:r>
              <w:t>,</w:t>
            </w:r>
            <w:r w:rsidRPr="00372473">
              <w:t xml:space="preserve"> and commitment</w:t>
            </w:r>
          </w:p>
          <w:p w14:paraId="50214E33" w14:textId="77777777" w:rsidR="006568A2" w:rsidRPr="000F6FB9" w:rsidRDefault="006568A2" w:rsidP="00834D82"/>
        </w:tc>
        <w:tc>
          <w:tcPr>
            <w:tcW w:w="3522" w:type="dxa"/>
          </w:tcPr>
          <w:p w14:paraId="28C1D412" w14:textId="2A39497D" w:rsidR="006568A2" w:rsidRPr="000F6FB9" w:rsidRDefault="006568A2" w:rsidP="00EC2023">
            <w:r>
              <w:fldChar w:fldCharType="begin"/>
            </w:r>
            <w:r w:rsidR="00EC2023">
              <w:instrText xml:space="preserve"> ADDIN ZOTERO_ITEM CSL_CITATION {"citationID":"cLtxSLyG","properties":{"formattedCitation":"[@koufaris2002; @oestreicher-singer2012]","plainCitation":"[@koufaris2002; @oestreicher-singer2012]","noteIndex":0},"citationItems":[{"id":2287,"uris":["http://zotero.org/users/2644296/items/GXSH3RB2"],"itemData":{"id":2287,"type":"article-journal","abstract":"In this study, we consider the online consumer as both a shopper and a computer user. We test constructs from information systems (Technology Acceptance Model), marketing (Consumer Behavior), and psychology (Flow and Environmental Psychology) in an integrated theoretical framework of online consumer behavior. Specifically, we examine how emotional and cognitive responses to visiting a Web-based store for the first time can influence online consumers' intention to return and their likelihood to make unplanned purchases. The instrumentation shows reasonably good measurement properties and the constructs are validated as a nomological network. A questionnaire-based empirical study is used to test this nomological network. Results confirm the double identity of the online consumer as a shopper and a computer user because both shopping enjoyment and perceived usefulness of the site strongly predict intention to return. Our results on unplanned purchases are not conclusive. We also test some individual and Web site factors that can affect the consumer's emotional and cognitive responses. Product involvement, Web skills, challenges, and use of value-added search mechanisms all have a significant impact on the Web consumer. The study provides a more rounded, albeit partial, view of the online consumer and is a significant steptowards a better understanding of consumer behavior on the Web. The validated metrics should be of use to researchers and practitioners alike.","container-title":"Information systems research","DOI":"10/cj8","ISSN":"1047-7047","issue":"2","journalAbbreviation":"Information Systems Research","note":"00000","page":"205–223","source":"Google Scholar","title":"Applying the technology acceptance model and flow theory to online consumer behavior","URL":"http://pubsonline.informs.org/doi/abs/10.1287/isre.13.2.205.83","volume":"13","author":[{"family":"Koufaris","given":"Marios"}],"accessed":{"date-parts":[["2015",12,30]]},"issued":{"date-parts":[["2002"]]},"citation-key":"koufaris2002"}},{"id":2076,"uris":["http://zotero.org/users/2644296/items/25V2WC2D"],"itemData":{"id":2076,"type":"article-journal","abstract":"The content industry has been undergoing a tremendous transformation in the last two decades. We focus in this paper on recent changes in the form of social computing. Although the content industry has implemented social computing to a large extent, it has done so from a techno-centric approach in which social features are viewed as complementary rather than integral to content. This approach does not capitalize on users’ social behavior in the website and does not answer the content industry’s need to elicit payment from consumers. We suggest that both these objectives can be achieved by acknowledging the fusion between content and community, making the social experience central to the content website's digital business strategy. We use data from Last.fm, a site offering both music consumption and online community features. The basic use of Last.fm is free, and premium services are provided for a fixed monthly subscription fee. Although the premium services on Last.fm are mainly aimed at improving the content consumption experience, we find that willingness to pay for premium services is strongly associated with the level of community participation of the user. Drawing from the literature on levels of participation in online communities, we show that consumers’ willingness to pay increases as they climb the so-called ‘ladder of participation’ on the website. Moreover, we find that willingness to pay is more strongly linked to community participation than to the volume of content consumption. We control for self-selection bias by using propensity score matching. We extend our results by estimating a hazard model to study the effect of community activity on the time between joining the website and the subscription decision. Our results suggest that firms whose digital business models remain viable in a world of “freemium” will be those that take a strategic rather than techno-centric view of social media, that integrate social media into the consumption and purchase experience rather than using it merely as a substitute for offline soft marketing. We provide new evidence of the importance of fusing social computing with content delivery and, in the process, lay a foundation for a broader strategic path for the digital content industry in an age of growing user participation.","note":"00000","source":"papers.ssrn.com","title":"Content or Community? A Digital Business Strategy for Content Providers in the Social Age","title-short":"Content or Community?","URL":"https://papers.ssrn.com/sol3/papers.cfm?abstract_id=1536768","author":[{"family":"Oestreicher-Singer","given":"Gal"},{"family":"Zalmanson","given":"Lior"}],"accessed":{"date-parts":[["2017",3,25]]},"issued":{"date-parts":[["2012",7,1]]},"citation-key":"oestreicher-singer2012"}}],"schema":"https://github.com/citation-style-language/schema/raw/master/csl-citation.json"} </w:instrText>
            </w:r>
            <w:r>
              <w:fldChar w:fldCharType="separate"/>
            </w:r>
            <w:r w:rsidR="00EC2023" w:rsidRPr="00EC2023">
              <w:rPr>
                <w:rFonts w:ascii="Times New Roman" w:hAnsi="Times New Roman" w:cs="Times New Roman"/>
              </w:rPr>
              <w:t>[@koufaris2002; @oestreicher-singer2012]</w:t>
            </w:r>
            <w:r>
              <w:fldChar w:fldCharType="end"/>
            </w:r>
            <w:r>
              <w:t xml:space="preserve"> </w:t>
            </w:r>
            <w:r>
              <w:fldChar w:fldCharType="begin"/>
            </w:r>
            <w:r w:rsidR="00EC2023">
              <w:instrText xml:space="preserve"> ADDIN ZOTERO_ITEM CSL_CITATION {"citationID":"ag0PPGVr","properties":{"formattedCitation":"[@batra1986; @brodie2013; @brodie2011a; @google2013]","plainCitation":"[@batra1986; @brodie2013; @brodie2011a; @google2013]","noteIndex":0},"citationItems":[{"id":2093,"uris":["http://zotero.org/users/2644296/items/WKFXA2BJ"],"itemData":{"id":2093,"type":"article-journal","abstract":"This article argues that affective responses (ARs) should supplement the cognitive responses more often studied in communication research. ARs are not evaluative responses to an advertisement, but represent the moods and feelings evoked by the ad. The literature on ARs is reviewed, and a typology for such responses is presented. Three ARs are studied empirically; they appear to be antecedents of the attitude towards the ad (Aad) and to have a weak but significant impact on brand attitudes.","container-title":"Journal of Consumer Research","DOI":"10.1086/209063","ISSN":"0093-5301","issue":"2","journalAbbreviation":"J Consum Res","note":"01578","page":"234-249","source":"academic-oup-com.libproxy.albany.edu","title":"Affective Responses Mediating Acceptance of Advertising","URL":"https://academic.oup.com/jcr/article/13/2/234/1846332","volume":"13","author":[{"family":"Batra","given":"Rajeev"},{"family":"Ray","given":"Michael L."}],"accessed":{"date-parts":[["2017",10,30]]},"issued":{"date-parts":[["1986",9,1]]},"citation-key":"batra1986"},"label":"page"},{"id":2223,"uris":["http://zotero.org/users/2644296/items/52FACZYT"],"itemData":{"id":2223,"type":"article-journal","abstract":"In today’s highly dynamic and interactive business environment, the role of “customer engagement” (CE) in cocreating customer experience and value is receiving increasing attention from business practitioners and academics alike. Despite this interest, systematic scholarly inquiry into the concept and its conceptual distinctiveness from other, associated relational concepts has been limited to date. This article explores the theoretical foundations of CE by drawing on relationship marketing theory and the service-dominant (S-D) logic. The analysis also examines the use of the term “engagement” in the social science, management, and marketing academic literatures, as well as in specific business practice applications. Five fundamental propositions (FPs) derived from this analysis are used to develop a general definition of CE, and distinguish the concept from other relational concepts, including “participation” and “involvement.” The five propositions are used in the development of a framework for future research, the undertaking of which would facilitate the subsequent refinement of the conceptual domain of CE. Overall, CE, based on its relational foundations of interactive experience and the cocreation of value, is shown to represent an important concept for research in marketing and service management.","container-title":"Journal of Service Research","DOI":"10/db9zq2","ISSN":"1094-6705, 1552-7379","issue":"3","language":"en","note":"ZSCC: 0002133","page":"252-271","source":"CrossRef","title":"Customer Engagement: Conceptual Domain, Fundamental Propositions, and Implications for Research","title-short":"Customer Engagement","URL":"http://journals.sagepub.com/doi/10.1177/1094670511411703","volume":"14","author":[{"family":"Brodie","given":"Roderick J."},{"family":"Hollebeek","given":"Linda D."},{"family":"Jurić","given":"Biljana"},{"family":"Ilić","given":"Ana"}],"accessed":{"date-parts":[["2018",4,17]]},"issued":{"date-parts":[["2011",8]]},"citation-key":"brodie2011a"},"label":"page"},{"id":2258,"uris":["http://zotero.org/users/2644296/items/9A9FJ5UQ"],"itemData":{"id":2258,"type":"article-journal","abstract":"Despite the extensive use of the term “engagement” in the context of brand communities, the theoretical meaning and foundations underlying this term remain underexplored in the literature to-date. Drawing on a literature review, this study adopts netnographic methodology to explore the nature and scope of consumer engagement in an online brand community environment. The study reveals the complex multidimensional and dynamic nature of consumer engagement, which may emerge at different levels of intensity over time, thus reflecting distinct engagement states. Further, the consumer engagement process comprises a range of sub-processes reflecting consumers' interactive experience within online brand communities, and value cocreation among community participants. Engaged consumers exhibit enhanced consumer loyalty, satisfaction, empowerment, connection, emotional bonding, trust and commitment. The paper concludes with a discussion of implications for practice and further research.","container-title":"Journal of Business Research","DOI":"10/ct4xx7","ISSN":"01482963","issue":"1","language":"en","note":"01751","page":"105-114","source":"CrossRef","title":"Consumer engagement in a virtual brand community: An exploratory analysis","title-short":"Consumer engagement in a virtual brand community","URL":"http://linkinghub.elsevier.com/retrieve/pii/S0148296311002657","volume":"66","author":[{"family":"Brodie","given":"Roderick J."},{"family":"Ilic","given":"Ana"},{"literal":"Biljana Juric"},{"family":"Hollebeek","given":"Linda"}],"accessed":{"date-parts":[["2016",2,16]]},"issued":{"date-parts":[["2013",1]]},"citation-key":"brodie2013"},"label":"page"},{"id":1224,"uris":["http://zotero.org/users/2644296/items/KCBT94Z4"],"itemData":{"id":1224,"type":"webpage","abstract":"As part of our Engagement Project series, we sat down with VICE co-founder and CEO Shane Smith to talk about breaking convention, making killer content and engaging the right audience. Check out the interview at Think with Google.","container-title":"Think with Google","note":"00000","title":"The Engagement Project: The VICE Guide to Engagement","title-short":"The Engagement Project","URL":"https://www.thinkwithgoogle.com/articles/the-vice-guide-to-engagement.html","author":[{"literal":"Google"}],"accessed":{"date-parts":[["2016",2,29]]},"issued":{"date-parts":[["2013",6]]},"citation-key":"google2013"},"label":"page"}],"schema":"https://github.com/citation-style-language/schema/raw/master/csl-citation.json"} </w:instrText>
            </w:r>
            <w:r>
              <w:fldChar w:fldCharType="separate"/>
            </w:r>
            <w:r w:rsidR="00EC2023" w:rsidRPr="00EC2023">
              <w:rPr>
                <w:rFonts w:ascii="Times New Roman" w:hAnsi="Times New Roman" w:cs="Times New Roman"/>
              </w:rPr>
              <w:t>[@batra1986; @brodie2013; @brodie2011a; @google2013]</w:t>
            </w:r>
            <w:r>
              <w:fldChar w:fldCharType="end"/>
            </w:r>
            <w:r>
              <w:t>.</w:t>
            </w:r>
          </w:p>
        </w:tc>
      </w:tr>
      <w:tr w:rsidR="006568A2" w:rsidRPr="000F6FB9" w14:paraId="73D304AD" w14:textId="77777777" w:rsidTr="00834D82">
        <w:trPr>
          <w:trHeight w:val="10051"/>
        </w:trPr>
        <w:tc>
          <w:tcPr>
            <w:tcW w:w="2462" w:type="dxa"/>
          </w:tcPr>
          <w:p w14:paraId="7ED6091D" w14:textId="77777777" w:rsidR="006568A2" w:rsidRPr="006D65C4" w:rsidRDefault="006568A2" w:rsidP="00834D82">
            <w:pPr>
              <w:rPr>
                <w:b/>
                <w:bCs/>
              </w:rPr>
            </w:pPr>
            <w:r w:rsidRPr="006D65C4">
              <w:rPr>
                <w:b/>
                <w:bCs/>
              </w:rPr>
              <w:lastRenderedPageBreak/>
              <w:t>Media and gaming</w:t>
            </w:r>
          </w:p>
        </w:tc>
        <w:tc>
          <w:tcPr>
            <w:tcW w:w="3682" w:type="dxa"/>
          </w:tcPr>
          <w:p w14:paraId="7428909F" w14:textId="77777777" w:rsidR="006568A2" w:rsidRDefault="006568A2" w:rsidP="00834D82">
            <w:pPr>
              <w:rPr>
                <w:noProof/>
              </w:rPr>
            </w:pPr>
            <w:r>
              <w:rPr>
                <w:noProof/>
              </w:rPr>
              <w:t>Increasing</w:t>
            </w:r>
            <w:r w:rsidRPr="00383CC6">
              <w:rPr>
                <w:noProof/>
              </w:rPr>
              <w:t xml:space="preserve"> level of focused attention, affect, and interest</w:t>
            </w:r>
          </w:p>
          <w:p w14:paraId="534123F7" w14:textId="77777777" w:rsidR="006568A2" w:rsidRPr="000F6FB9" w:rsidRDefault="006568A2" w:rsidP="00834D82"/>
        </w:tc>
        <w:tc>
          <w:tcPr>
            <w:tcW w:w="3522" w:type="dxa"/>
          </w:tcPr>
          <w:p w14:paraId="050D8C7B" w14:textId="2D1FCDB9" w:rsidR="006568A2" w:rsidRPr="000F6FB9" w:rsidRDefault="006568A2" w:rsidP="00EC2023">
            <w:r>
              <w:rPr>
                <w:rFonts w:cs="Times New Roman"/>
              </w:rPr>
              <w:fldChar w:fldCharType="begin"/>
            </w:r>
            <w:r w:rsidR="00EC2023">
              <w:rPr>
                <w:rFonts w:cs="Times New Roman"/>
              </w:rPr>
              <w:instrText xml:space="preserve"> ADDIN ZOTERO_ITEM CSL_CITATION {"citationID":"a1ghcbdmhaf","properties":{"formattedCitation":"[@aranyi2015; @arapakis2017; @arapakis2014a; @barthel2016; @bialik2017; @legg2014a; @lopez2012; @loureiro2011; @mitchelstein2010; @nielsen2009; @obrien2011; @obrien2017a; @obrien2016e; @obrien2014; @reis2015; @schmidt2017; @stroud2015]","plainCitation":"[@aranyi2015; @arapakis2017; @arapakis2014a; @barthel2016; @bialik2017; @legg2014a; @lopez2012; @loureiro2011; @mitchelstein2010; @nielsen2009; @obrien2011; @obrien2017a; @obrien2016e; @obrien2014; @reis2015; @schmidt2017; @stroud2015]","noteIndex":0},"citationItems":[{"id":1959,"uris":["http://zotero.org/users/2644296/items/7DBVA636"],"itemData":{"id":1959,"type":"article-journal","abstract":"Although news websites are used by a large and increasing number of people, there is a lack of research within human-computer interaction regarding users' experience with this type of interactive technology. In the current research, existing measures of user-experience factors were identified and, using an online survey, answers to psychometric scales to measure website characteristics, need fulfillment, affective reactions, and constructs of technology acceptance and user experience were collected from regular users of news sites. A comprehensive user-experience model was formulated to explain acceptance and quality judgments of news sites. The main contribution of the current study is the application of influential models of user experience and technology acceptance to the domain of online news. By integrating both types of variable in a comprehensive model, the relationships between the types of variable are clarified both theoretically and empirically. Implications of the model for theory, further research, and system design are discussed.","container-title":"Journal of the Association for Information Science and Technology","DOI":"10.1002/asi.23348","ISSN":"2330-1643","issue":"12","journalAbbreviation":"J Assn Inf Sci Tec","language":"en","note":"00019","page":"2471-2493","source":"Wiley Online Library","title":"Modeling user experience with news websites","URL":"http://onlinelibrary.wiley.com/doi/10.1002/asi.23348/abstract","volume":"66","author":[{"family":"Aranyi","given":"Gabor"},{"family":"Schaik","given":"Paul","non-dropping-particle":"van"}],"accessed":{"date-parts":[["2017",10,26]]},"issued":{"date-parts":[["2015",12,1]]},"citation-key":"aranyi2015"},"label":"page"},{"id":1960,"uris":["http://zotero.org/users/2644296/items/7CCCRRWI"],"itemData":{"id":1960,"type":"article-journal","abstract":"Online content providers, like news portals and social media platforms,\nconstantly seek new ways to attract large shares of online attention by\nkeeping their users engaged. A common challenge is to identify which\naspects of online interaction influence user engagement the most. In this\narticle, through an analysis of a news article collection obtained from\nYahoo! News US, we demonstrate that news articles exhibit considerable\nvariation in terms of the sentimentality and polarity of their content,\ndepending on factors like news provider and genre. Moreover, through\na laboratory study, we observe the effect of sentimentality and polarity\nof news and comments on a set of subjective and objective measures of\nengagement. In particular, we show that attention, affect, and gaze differ\nacross news of varying interestingness. As part of our study, we also\nexplore methods that exploit the sentiments expressed in user comments\nto reorder the lists of comments displayed in news pages. Our results\nindicate that user engagement can be predicted if we account for the\nsentimentality and polarity of the content, as well as other factors that\ndrive attention and inspire human curiosity","container-title":"Journal of the Association for Information Science and Technology","issue":"10","note":"00000","page":"1988–2005","source":"Google Scholar","title":"User engagement in online news: Under the scope of sentiment, interest, affect, and gaze","title-short":"User engagement in online news","URL":"http://onlinelibrary.wiley.com/doi/10.1002/asi.23096/full","volume":"65","author":[{"family":"Arapakis","given":"Ioannis"},{"family":"Lalmas","given":"Mounia"},{"family":"Cambazoglu","given":"B. Barla"},{"family":"Marcos","given":"Mari-Carmen"},{"family":"Jose","given":"Joemon M."}],"accessed":{"date-parts":[["2016",2,20]]},"issued":{"date-parts":[["2014"]]},"citation-key":"arapakis2014a"},"label":"page"},{"id":1958,"uris":["http://zotero.org/users/2644296/items/DTY8FSZE"],"itemData":{"id":1958,"type":"article-journal","abstract":"Prominent news sites on the web provide hundreds of news articles daily. The abundance of news content competing to attract online attention, coupled with the manual effort involved in article selection, necessitates the timely prediction of future popularity of these news articles. The future popularity of a news article can be estimated using signals indicating the article's penetration in social media (e.g., number of tweets) in addition to traditional web analytics (e.g., number of page views). In practice, it is important to make such estimations as early as possible, preferably before the article is made available on the news site (i.e., at cold start). In this paper we perform a study on cold-start news popularity prediction using a collection of 13,319 news articles obtained from Yahoo News, a major news provider. We characterize the popularity of news articles through a set of online metrics and try to predict their values across time using machine learning techniques on a large collection of features obtained from various sources. Our findings indicate that predicting news popularity at cold start is a difficult task, contrary to the findings of a prior work on the same topic. Most articles' popularity may not be accurately anticipated solely on the basis of content features, without having the early-stage popularity values.","container-title":"Journal of the Association for Information Science and Technology","DOI":"10.1002/asi.23756","ISSN":"2330-1643","issue":"5","journalAbbreviation":"Journal of the Association for Information Science and Technology","language":"en","note":"00005","page":"1149-1164","source":"Wiley Online Library","title":"On the feasibility of predicting popular news at cold start","URL":"http://onlinelibrary.wiley.com/doi/10.1002/asi.23756/abstract","volume":"68","author":[{"family":"Arapakis","given":"Ioannis"},{"family":"Cambazoglu","given":"Berkant Barla"},{"family":"Lalmas","given":"Mounia"}],"accessed":{"date-parts":[["2017",10,28]]},"issued":{"date-parts":[["2017",5,1]]},"citation-key":"arapakis2017"},"label":"page"},{"id":263,"uris":["http://zotero.org/users/2644296/items/TNG2U6N8"],"itemData":{"id":263,"type":"report","abstract":"The State of the News Media in 2016 is uncertain, with daily newspapers looking shakier than ever, digital advertising and audiences continuing to grow, and TV news mostly seeing gains in revenue.","note":"00000","publisher":"Pew Research Center","title":"5 key takeaways about the State of the News Media in 2016","title-short":"the State of the News Media in 2016","URL":"http://www.pewresearch.org/fact-tank/2016/06/15/state-of-the-news-media-2016-key-takeaways/","author":[{"family":"Barthel","given":"Michael"}],"accessed":{"date-parts":[["2017",10,24]]},"issued":{"date-parts":[["2016",6,15]]},"citation-key":"barthel2016"},"label":"page"},{"id":2257,"uris":["http://zotero.org/users/2644296/items/RFDZD3SI"],"itemData":{"id":2257,"type":"post-weblog","abstract":"Read 10 key findings from recent Pew Research Center reports about today’s digital news media landscape.","container-title":"Pew Research Center","note":"ZSCC: 0000068","title":"Key trends in social and digital news media","URL":"http://www.pewresearch.org/fact-tank/2017/10/04/key-trends-in-social-and-digital-news-media/","author":[{"family":"Bialik","given":"Kristen"},{"family":"Matsa","given":"Katerina Eva"}],"accessed":{"date-parts":[["2017",10,24]]},"issued":{"date-parts":[["2017",10,4]]},"citation-key":"bialik2017"},"label":"page"},{"id":2214,"uris":["http://zotero.org/users/2644296/items/494VJN5V"],"itemData":{"id":2214,"type":"article-journal","abstract":"Information often comes as a mix of good and bad news, prompting the question, “Do you want the good news or the bad news first?” In such cases, news-givers and news-recipients differ in their concerns and considerations, thus creating an obstacle to ideal communication. In three studies, we examined order preferences of news-givers and news-recipients and the consequences of these preferences. Study 1 confirmed that news-givers and news-recipients differ in their news order preferences. Study 2 tested two solutions to close the preference gap between news-givers and recipients and found that both perspective-taking and priming emotion-protection goals shift news-givers’ delivery patterns to the preferred order of news-recipients. Study 3 provided evidence that news order has consequences for recipients, such that opening with bad news (as recipients prefer) reduces worry, but this emotional benefit undermines motivation to change behavior.","container-title":"Personality and Social Psychology Bulletin","DOI":"10/ggjhjk","ISSN":"0146-1672","issue":"3","journalAbbreviation":"Pers Soc Psychol Bull","language":"en","note":"ZSCC: 0000023","page":"279-288","source":"SAGE Journals","title":"Do You Want the Good News or the Bad News First? The Nature and Consequences of News Order Preferences","title-short":"Do You Want the Good News or the Bad News First?","URL":"https://doi.org/10.1177/0146167213509113","volume":"40","author":[{"family":"Legg","given":"Angela M."},{"family":"Sweeny","given":"Kate"}],"accessed":{"date-parts":[["2017",10,29]]},"issued":{"date-parts":[["2014",3,1]]},"citation-key":"legg2014a"},"label":"page"},{"id":2293,"uris":["http://zotero.org/users/2644296/items/BTQGHSD7"],"itemData":{"id":2293,"type":"paper-conference","abstract":"The important mass of textual documents is in perpetual growth and requires strong applications to automatically process information. Automatic titling is an essential task for several applications: 'No Subject' e-mails titling, text generation, summarization, and so forth. This study presents an original approach consisting in titling journalistic articles by nominalizing. In particular, morphological and semantic processing are employed to obtain a nominalized form which has to respect titles characteristics (in particular, relevance and catchiness). The evaluation of the approach, described in the paper, indicates that titles stemming from this method are informative and/or catchy.","collection-title":"NAACL HLT '12","container-title":"Proceedings of the 2012 Conference of the North American Chapter of the Association for Computational Linguistics: Human Language Technologies","event-place":"Stroudsburg, PA, USA","ISBN":"978-1-937284-20-6","note":"ZSCC: 0000003","page":"274–283","publisher":"Association for Computational Linguistics","publisher-place":"Stroudsburg, PA, USA","source":"ACM Digital Library","title":"NOMIT: Automatic Titling by Nominalizing","title-short":"NOMIT","URL":"http://dl.acm.org/citation.cfm?id=2382029.2382064","author":[{"family":"Lopez","given":"Cédric"},{"family":"Prince","given":"Violaine"},{"family":"Roche","given":"Mathieu"}],"issued":{"date-parts":[["2012"]]},"citation-key":"lopez2012"},"label":"page"},{"id":2290,"uris":["http://zotero.org/users/2644296/items/AAG45IRE"],"itemData":{"id":2290,"type":"chapter","container-title":"Progress in Artificial Intelligence","note":"ZSCC: 0000003","page":"1–14","publisher":"Springer","source":"Google Scholar","title":"Sentiment Analysis of News Titles","URL":"http://link.springer.com/chapter/10.1007/978-3-642-24769-9_1","author":[{"family":"Loureiro","given":"Daniel"},{"family":"Marreiros","given":"Goreti"},{"family":"Neves","given":"José"}],"accessed":{"date-parts":[["2016",3,21]]},"issued":{"date-parts":[["2011"]]},"citation-key":"loureiro2011"},"label":"page"},{"id":2086,"uris":["http://zotero.org/users/2644296/items/6VTP4BU7"],"itemData":{"id":2086,"type":"article-journal","abstract":"This article assesses the main findings and dominant modes of inquiry in recent                 scholarship on online news consumption. The findings suggest that the consumption of                 news on the internet has not yet differed drastically from the consumption of news                 in traditional media. The assessment shows that the dominant modes of inquiry have                 also been characterized by stability rather than change (because research has                 usually drawn on traditional theoretical and methodological approaches). In                 addition, these modes of inquiry exhibit three systematic limitations: the                 assumption of a division between print, broadcast, and online media; the notion that                 the analysis should treat media features and social practices separately; and the                 inclination to focus on ordinary or extraordinary patterns of phenomena but not on                 both at the same time. On the basis of this assessment, this article proposes an                 integrative research agenda that builds on this scholarship but also contributes to                 solve some of its main limitations.","container-title":"New Media &amp; Society","DOI":"10.1177/1461444809350193","ISSN":"1461-4448","issue":"7","journalAbbreviation":"New Media &amp; Society","language":"en","note":"00000","page":"1085-1102","source":"SAGE Journals","title":"Online news consumption research: An assessment of past work and an agenda                 for the future","title-short":"Online news consumption research","URL":"https://doi.org/10.1177/1461444809350193","volume":"12","author":[{"family":"Mitchelstein","given":"Eugenia"},{"family":"Boczkowski","given":"Pablo J."}],"accessed":{"date-parts":[["2017",10,26]]},"issued":{"date-parts":[["2010",11,1]]},"citation-key":"mitchelstein2010"},"label":"page"},{"id":1952,"uris":["http://zotero.org/users/2644296/items/LMFTTE76"],"itemData":{"id":1952,"type":"book","note":"00000","publisher":"URL (kasutatud mai 2012) http://www. useit. com/alertbox/headlines-bbc. html","source":"Google Scholar","title":"World’s Best Headlines: BBC News","title-short":"World’s Best Headlines","author":[{"family":"Nielsen","given":"Jakob"}],"issued":{"date-parts":[["2009"]]},"citation-key":"nielsen2009"},"label":"page"},{"id":1935,"uris":["http://zotero.org/users/2644296/items/W6RQ4ZT3"],"itemData":{"id":1935,"type":"article-journal","abstract":"This paper describes a qualitative study of online news reading and browsing. Thirty people participated in a quasi-experimental study in which they were asked to browse a news website and select three stories to discuss at a social gathering. Semi-structured interviews were conducted post-task to understand participants' perceptions of what makes online news reading and browsing engaging or non-engaging. Findings as presented within the experience-based framework of user engagement and demonstrate the complexity of users' interactions with information content and systems in online news environments. This study extends the model of user engagement and contributes new insights into user's experience in casual-leisure settings, such as online news, which has implications for other information domains.","container-title":"Proceedings of the American society for information science and technology","issue":"1","note":"00000","page":"1–10","source":"Google Scholar","title":"Exploring user engagement in online news interactions","URL":"http://onlinelibrary.wiley.com/doi/10.1002/meet.2011.14504801088/full","volume":"48","author":[{"family":"O'Brien","given":"Heather L."}],"accessed":{"date-parts":[["2016",2,20]]},"issued":{"date-parts":[["2011"]]},"citation-key":"obrien2011"},"label":"page"},{"id":2084,"uris":["http://zotero.org/users/2644296/items/4K2E47KK"],"itemData":{"id":2084,"type":"article-journal","abstract":"Introduction. We investigated how online news consumers select content in an explicitly social scenario using uses and gratification theory (UGT). Method. Participants (n=30) browsed an online news Website and selected three items. In a post-task interview, participants rated articles on interest, intellectual curiosity, and likelihood to share, and articulated their motivations for choosing each item. Analysis. The article (n=90) was the unit of analysis. Structured content analysis of the interview data involved classifying motivations according to UGT's categories of surveillance, social utility, personal identity, entertainment, and habit. We quantitatively examined interest, intellectual curiosity and willingness to share ratings. Results. Participants employed different strategies in selecting content. The prospect of making conversation influenced many participants to select content with broad appeal, and some made use of social features of the news Website to accomplish this. Surveillance and social utility motivations dominated selections; entertainment was a minor consideration. However, more personal considerations such as interest, a desire to keep up to date with world events, and alignment with point of view played an important role in selecting content. Conclusions. When seeking information to share with others, personal interest and curiosity play an important role in selection, but a wide range of situational factors and goals also come into play. Participants articulated nuanced considerations of how information could be used to forge connections with others, construct social interactions, and make an impression on others. Information seeking as a means of satisfying social needs is an area ripe for exploration in information behaviour research.","container-title":"Information Research","ISSN":"13681613","issue":"3","journalAbbreviation":"Information Research","note":"00000","page":"95-112","source":"EBSCOhost","title":"What motivates the online news browser? News item selection in a social information seeking scenario","title-short":"What motivates the online news browser?","URL":"http://libproxy.albany.edu/login?url=http://search.ebscohost.com/login.aspx?direct=true&amp;db=lih&amp;AN=100304916&amp;site=eds-live&amp;scope=site","volume":"19","author":[{"family":"O'Brien","given":"Heather"},{"family":"Freund","given":"Luanne"},{"family":"Westman","given":"Stina"}],"accessed":{"date-parts":[["2017",10,26]]},"issued":{"date-parts":[["2014",9]]},"citation-key":"obrien2014"},"label":"page"},{"id":1763,"uris":["http://zotero.org/users/2644296/items/HWGRL6AD"],"itemData":{"id":1763,"type":"paper-conference","abstract":"We conducted a study to examine how people interact with and learn from human-interest news stories. Participants engaged with news stories and completed knowledge retention tests to evaluate their ability to remember the content. We analyzed how the stories and the way in which they were presented (audio, video, text) related to knowledge retention. Results demonstrated a complex interaction between topic and knowledge retention, where participants obtained higher scores for the least preferred story. We explored these findings with respect to participants' demographics and user experience.","collection-title":"CHIIR '17","container-title":"Proceedings of the 2017 Conference on Conference Human Information Interaction and Retrieval","DOI":"10.1145/3020165.3020166","event-place":"New York, NY, USA","ISBN":"978-1-4503-4677-1","note":"00000","page":"185–193","publisher":"ACM","publisher-place":"New York, NY, USA","source":"ACM Digital Library","title":"Learning From the News: The Role of Topic, Multimedia and Interest in Knowledge Retention","title-short":"Learning From the News","URL":"http://doi.acm.org/10.1145/3020165.3020166","author":[{"family":"O'Brien","given":"Heather L"},{"family":"McKay","given":"Jocelyn"},{"family":"Vangeest","given":"Jacob"}],"accessed":{"date-parts":[["2017",10,26]]},"issued":{"date-parts":[["2017"]]},"citation-key":"obrien2017a"},"label":"page"},{"id":1928,"uris":["http://zotero.org/users/2644296/items/YTDV2U5U"],"itemData":{"id":1928,"type":"article-journal","abstract":"We conducted a study in which participants interacted with human-interest news stories in video, audio or text format. We gathered post-task impressions of participants' interest in and curiosity about the stories, and their behavioral intentions to link to related content or recommend the stories to others. We explored the individual and situational dimensions of interest in participants' responses, and how these related to behavioral intentions. We discuss implications for information system and study design.","container-title":"Proceedings of the Association for Information Science and Technology","DOI":"10.1002/pra2.2016.14505301150","ISSN":"2373-9231","issue":"1","journalAbbreviation":"Proc. Assoc. Info. Sci. Tech.","language":"en","note":"00000","page":"1-6","source":"Wiley Online Library","title":"What makes online news interesting? Personal and situational interest and the effect on behavioral intentions","title-short":"What makes online news interesting?","URL":"http://onlinelibrary.wiley.com/doi/10.1002/pra2.2016.14505301150/abstract","volume":"53","author":[{"family":"O'Brien","given":"Heather L."},{"family":"McKay","given":"Jocelyn"}],"accessed":{"date-parts":[["2017",10,26]]},"issued":{"date-parts":[["2016",1,1]]},"citation-key":"obrien2016e"},"label":"page"},{"id":1931,"uris":["http://zotero.org/users/2644296/items/XUVNPPIG"],"itemData":{"id":1931,"type":"article-journal","abstract":"A growing number of people are changing the way they consume news, replacing the traditional physical newspapers and magazines by their virtual online versions or/and weblogs. The interactivity and immediacy present in online news are changing the way news are being produced and exposed by media corporations. News websites have to create effective strategies to catch people's attention and attract their clicks. In this paper we investigate possible strategies used by online news corporations in the design of their news headlines. We analyze the content of 69,907 headlines produced by four major global media corporations during a minimum of eight consecutive months in 2014. In order to discover strategies that could be used to attract clicks, we extracted features from the text of the news headlines related to the sentiment polarity of the headline. We discovered that the sentiment of the headline is strongly related to the popularity of the news and also with the dynamics of the posted comments on that particular news.","container-title":"arXiv:1503.07921 [cs]","note":"00000 \narXiv: 1503.07921","source":"arXiv.org","title":"Breaking the News: First Impressions Matter on Online News","title-short":"Breaking the News","URL":"http://arxiv.org/abs/1503.07921","author":[{"family":"Reis","given":"Julio"},{"family":"Benevenuto","given":"Fabrıcio"},{"family":"Melo","given":"Pedro O. S. Vaz","non-dropping-particle":"de"},{"family":"Prates","given":"Raquel"},{"family":"Kwak","given":"Haewoon"},{"family":"An","given":"Jisun"}],"accessed":{"date-parts":[["2017",10,29]]},"issued":{"date-parts":[["2015",3,26]]},"citation-key":"reis2015"},"label":"page"},{"id":2069,"uris":["http://zotero.org/users/2644296/items/72WLVDE3"],"itemData":{"id":2069,"type":"article-journal","container-title":"Proceedings of the National Academy of Sciences","DOI":"10.1073/pnas.1617052114","ISSN":"0027-8424, 1091-6490","issue":"12","language":"en","note":"00000","page":"3035-3039","source":"CrossRef","title":"Anatomy of news consumption on Facebook","URL":"http://www.pnas.org/lookup/doi/10.1073/pnas.1617052114","volume":"114","author":[{"family":"Schmidt","given":"Ana Lucía"},{"family":"Zollo","given":"Fabiana"},{"family":"Del Vicario","given":"Michela"},{"family":"Bessi","given":"Alessandro"},{"family":"Scala","given":"Antonio"},{"family":"Caldarelli","given":"Guido"},{"family":"Stanley","given":"H. Eugene"},{"family":"Quattrociocchi","given":"Walter"}],"accessed":{"date-parts":[["2017",10,24]]},"issued":{"date-parts":[["2017",3,21]]},"citation-key":"schmidt2017"},"label":"page"},{"id":1946,"uris":["http://zotero.org/users/2644296/items/NEEJ3UXT"],"itemData":{"id":1946,"type":"article-journal","container-title":"New Agendas in Communication: New Technologies and Civic Engagement, edited by Homero Gil de Zúniga","note":"00000","page":"178–194","source":"Google Scholar","title":"Engaging audiences via online news sites","URL":"https://books.google.com/books?hl=en&amp;lr=&amp;id=1lHLCQAAQBAJ&amp;oi=fnd&amp;pg=PA178&amp;dq=Stroud,+N,+J.+(2015).++Engaging+audiences+via+online+news+sites.++In+H.+Gil+de+Zuniga,+New+technologies+and+civic+engagement,+(p.+178-194).++New+York:++Routledge.&amp;ots=tlw43Oq1hP&amp;sig=5Uy_nbpDpddPWf09wJiFly_4IAE","author":[{"family":"Stroud","given":"Natalie Jomini"},{"family":"Muddiman","given":"Ashley"},{"family":"Scacco","given":"Joshua"}],"accessed":{"date-parts":[["2016",3,31]]},"issued":{"date-parts":[["2015"]]},"citation-key":"stroud2015"},"label":"page"},{"id":"Q7M2B2lz/NscsxdWn","uris":["http://zotero.org/users/2644296/items/XT2PMP8E"],"itemData":{"id":3145,"type":"webpage","title":"What motivates the online news browser? News item selection in a social information seeking scenario","genre":"text","abstract":"We investigated how online news consumers select content in an explicitly social scenario using uses and gratification theory (UGT). Participants (n=30) browsed an online news Website and selected three items. In a post-task interview, participants rated articles on interest, intellectual curiosity, and likelihood to share, and articulated their motivations for choosing each item. The article (n=90) was the unit of analysis. Structured content analysis of the interview data involved classifying motivations according to UGT's categories of surveillance, social utility, personal identity, entertainment, and habit. We quantitatively examined interest, intellectual curiosity and willingness to share ratings. Participants employed different strategies in selecting content. The prospect of making conversation influenced many participants to select content with broad appeal, and some made use of social features of the news Website to accomplish this. Surveillance and social utility motivations dominated selections; entertainment was a minor consideration. However, more personal considerations such as interest, a desire to keep up to date with world events, and alignment with point of view played an important role in selecting content. When seeking information to share with others, personal interest and curiosity play an important role in selection, but a wide range of situational factors and goals also come into play. Participants articulated nuanced considerations of how information could be used to forge connections with others, construct social interactions, and make an impression on others. Information seeking as a means of satisfying social needs is an area ripe for exploration in information behaviour research.","URL":"http://www.informationr.net/ir/19-3/paper634.html#.WfJmLGiPI2w","note":"00008","language":"en","author":[{"family":"Westman","given":"Heather O'Brien","suffix":"Luanne Freund, Stina"}],"issued":{"date-parts":[["2013",9,15]]},"accessed":{"date-parts":[["2017",10,26]]},"title-short":"What motivates the online news browser?"},"label":"page"}],"schema":"https://github.com/citation-style-language/schema/raw/master/csl-citation.json"} </w:instrText>
            </w:r>
            <w:r>
              <w:rPr>
                <w:rFonts w:cs="Times New Roman"/>
              </w:rPr>
              <w:fldChar w:fldCharType="separate"/>
            </w:r>
            <w:r w:rsidR="00EC2023" w:rsidRPr="00EC2023">
              <w:rPr>
                <w:rFonts w:ascii="Times New Roman" w:hAnsi="Times New Roman" w:cs="Times New Roman"/>
              </w:rPr>
              <w:t>[@aranyi2015; @arapakis2017; @arapakis2014a; @barthel2016; @bialik2017; @legg2014a; @lopez2012; @loureiro2011; @mitchelstein2010; @nielsen2009; @obrien2011; @obrien2017a; @obrien2016e; @obrien2014; @reis2015; @schmidt2017; @stroud2015]</w:t>
            </w:r>
            <w:r>
              <w:rPr>
                <w:rFonts w:cs="Times New Roman"/>
              </w:rPr>
              <w:fldChar w:fldCharType="end"/>
            </w:r>
            <w:r>
              <w:t xml:space="preserve"> </w:t>
            </w:r>
            <w:r>
              <w:fldChar w:fldCharType="begin"/>
            </w:r>
            <w:r w:rsidR="00EC2023">
              <w:instrText xml:space="preserve"> ADDIN ZOTERO_ITEM CSL_CITATION {"citationID":"B3CPJ0Ft","properties":{"formattedCitation":"[@blythe2003; @boyle2012; @cairns2016; @mekler2014; @wiebe2014]","plainCitation":"[@blythe2003; @boyle2012; @cairns2016; @mekler2014; @wiebe2014]","noteIndex":0},"citationItems":[{"id":2372,"uris":["http://zotero.org/users/2644296/items/BGJ9IJ8F"],"itemData":{"id":2372,"type":"chapter","abstract":"ConclusionTo summarise, this chapter has argued that although words like fun and pleasure are closely related and may each function as a superordinate category for the other, there are experiential and cultural differences between them. Fun has been considered in terms of distraction and pleasure in terms of absorption. This is not to suggest that pleasure is a more worthy pursuit than fun, it is rather an attempt to delineate different but equally important aspects of enjoyment. It is possible to appreciate Shakespeare and still acknowledge that The Simpsons is the greatest achievement of western civilisation. Both offer rich and fulfilling experiences but they are very different kinds of pleasures. As Peter Wright and John McCarthy argue elsewhere in this book, it is not possible to design an experience, only to design for an experience; but in order to do this it is necessary to have an understanding of that experience as it relates to and differs from others.","collection-title":"Human-Computer Interaction Series","container-title":"Funology","ISBN":"978-1-4020-2966-0","language":"en","note":"ZSCC: 0000124 \nDOI: 10.1007/1-4020-2967-5_9","page":"91-100","publisher":"Springer, Dordrecht","source":"link-springer-com.libproxy.albany.edu","title":"The Semantics of Fun: Differentiating Enjoyable Eeperiences","title-short":"The Semantics of Fun","URL":"https://link-springer-com.libproxy.albany.edu/chapter/10.1007/1-4020-2967-5_9","author":[{"family":"Blythe","given":"Mark"},{"family":"Hassenzahl","given":"Marc"}],"accessed":{"date-parts":[["2018",2,4]]},"issued":{"date-parts":[["2003"]]},"citation-key":"blythe2003"},"label":"page"},{"id":2256,"uris":["http://zotero.org/users/2644296/items/ENSDHQI8"],"itemData":{"id":2256,"type":"article-journal","container-title":"Computers in Human Behavior","DOI":"10/fx5phc","issue":"3","note":"ZSCC: 0000440","page":"771–780","source":"Google Scholar","title":"Engagement in digital entertainment games: A systematic review","title-short":"Engagement in digital entertainment games","volume":"28","author":[{"family":"Boyle","given":"Elizabeth A."},{"family":"Connolly","given":"Thomas M."},{"family":"Hainey","given":"Thomas"},{"family":"Boyle","given":"James M."}],"issued":{"date-parts":[["2012"]]},"citation-key":"boyle2012"},"label":"page"},{"id":257,"uris":["http://zotero.org/users/2644296/items/PPENRA3R"],"itemData":{"id":257,"type":"chapter","container-title":"Why Engagement Matters","event-place":"Cham","ISBN":"978-3-319-27444-7","language":"en","note":"00000 \nDOI: 10.1007/978-3-319-27446-1_4","page":"81-104","publisher":"Springer International Publishing","publisher-place":"Cham","source":"CrossRef","title":"Engagement in Digital Games","URL":"http://link.springer.com/10.1007/978-3-319-27446-1_4","editor":[{"family":"O'Brien","given":"Heather"},{"family":"Cairns","given":"Paul"}],"author":[{"family":"Cairns","given":"Paul"}],"accessed":{"date-parts":[["2017",10,27]]},"issued":{"date-parts":[["2016"]]},"citation-key":"cairns2016"},"label":"page"},{"id":1940,"uris":["http://zotero.org/users/2644296/items/RXMRK9G7"],"itemData":{"id":1940,"type":"paper-conference","abstract":"Enjoyment has been identified as a central component of the player experience (PX), but various, overlapping concepts within PX make it difficult to develop valid measures and a common understanding of game enjoyment. We conducted a systematic review of 87 quantitative studies, analyzing different operationalizations and measures of game enjoyment, its determinants, and how these were related to other components of PX, such as flow, presence and immersion. Results suggest that game enjoyment describes the positive cognitive and affective appraisal of the game experience, and may in part be associated with the support of player needs and values. Further, we outline that enjoyment is distinct from flow in that it may occur independently of challenge and cognitive involvement, and argue that enjoyment may be understood as the valence of the player experience. We conclude with a discussion of methodological challenges and point out opportunities for future research on game enjoyment.","collection-title":"CHI '14","container-title":"Proceedings of the 32Nd Annual ACM Conference on Human Factors in Computing Systems","DOI":"10.1145/2556288.2557078","event-place":"New York, NY, USA","ISBN":"978-1-4503-2473-1","note":"00000","page":"927–936","publisher":"ACM","publisher-place":"New York, NY, USA","source":"ACM Digital Library","title":"A Systematic Review of Quantitative Studies on the Enjoyment of Digital Entertainment Games","URL":"http://doi.acm.org/10.1145/2556288.2557078","author":[{"family":"Mekler","given":"Elisa D."},{"family":"Bopp","given":"Julia Ayumi"},{"family":"Tuch","given":"Alexandre N."},{"family":"Opwis","given":"Klaus"}],"accessed":{"date-parts":[["2017",11,25]]},"issued":{"date-parts":[["2014"]]},"citation-key":"mekler2014"},"label":"page"},{"id":2369,"uris":["http://zotero.org/users/2644296/items/KM9J7EDR"],"itemData":{"id":2369,"type":"article-journal","abstract":"This research investigated the use of the User Engagement Scale (UES) as a psychometric tool to measure engagement during video game-play. Exploratory factor analysis revealed four factors (Focused Attention, Perceived Usability, Aesthetics, and Satisfaction) as compared to the six found in the original development of the UES. In the context of video game-play, a revised UES (UESz) demonstrated better psychometric properties than the original UES defined by six subscales, including enhanced reliability. Further validity analysis included comparisons with the Flow State Scale (FSS), showing the complementary nature of the two scales and what constructs both scales might be measuring in a video game context. Criterion validity analysis demonstrated that UESz was more predictive of game performance than the FSS. Findings related to both the UESz and FSS were discussed relative to an overarching framework of hedonic and utilitarian qualities of game-play.","container-title":"Computers in Human Behavior","DOI":"10.1016/j.chb.2013.12.001","ISSN":"0747-5632","journalAbbreviation":"Computers in Human Behavior","note":"ZSCC: 0000193","page":"123-132","source":"ScienceDirect","title":"Measuring engagement in video game-based environments: Investigation of the User Engagement Scale","title-short":"Measuring engagement in video game-based environments","URL":"http://www.sciencedirect.com/science/article/pii/S0747563213004433","volume":"32","author":[{"family":"Wiebe","given":"Eric N."},{"family":"Lamb","given":"Allison"},{"family":"Hardy","given":"Megan"},{"family":"Sharek","given":"David"}],"accessed":{"date-parts":[["2018",2,18]]},"issued":{"date-parts":[["2014",3,1]]},"citation-key":"wiebe2014"},"label":"page"}],"schema":"https://github.com/citation-style-language/schema/raw/master/csl-citation.json"} </w:instrText>
            </w:r>
            <w:r>
              <w:fldChar w:fldCharType="separate"/>
            </w:r>
            <w:r w:rsidR="00EC2023" w:rsidRPr="00EC2023">
              <w:rPr>
                <w:rFonts w:ascii="Times New Roman" w:hAnsi="Times New Roman" w:cs="Times New Roman"/>
              </w:rPr>
              <w:t>[@blythe2003; @boyle2012; @cairns2016; @mekler2014; @wiebe2014]</w:t>
            </w:r>
            <w:r>
              <w:fldChar w:fldCharType="end"/>
            </w:r>
          </w:p>
        </w:tc>
      </w:tr>
    </w:tbl>
    <w:p w14:paraId="01675152" w14:textId="77777777" w:rsidR="006568A2" w:rsidRDefault="006568A2" w:rsidP="006568A2"/>
    <w:p w14:paraId="73A75CA0" w14:textId="77777777" w:rsidR="006568A2" w:rsidRPr="00B30284" w:rsidRDefault="006568A2" w:rsidP="006568A2">
      <w:r>
        <w:t>Overall, IE</w:t>
      </w:r>
      <w:r w:rsidRPr="008D03FA">
        <w:t xml:space="preserve"> manifest</w:t>
      </w:r>
      <w:r>
        <w:t xml:space="preserve">s </w:t>
      </w:r>
      <w:r w:rsidRPr="00EF3B22">
        <w:t xml:space="preserve">as the stimulation and maintenance of user interest, motivation, and attention and correlates </w:t>
      </w:r>
      <w:r>
        <w:t>with</w:t>
      </w:r>
      <w:r w:rsidRPr="00EF3B22">
        <w:t xml:space="preserve"> feelings of enjoyment and immersion in the experience</w:t>
      </w:r>
      <w:r>
        <w:t xml:space="preserve">. However, there is no agreement on which information features are stable and controllable determinants of </w:t>
      </w:r>
      <w:r>
        <w:lastRenderedPageBreak/>
        <w:t xml:space="preserve">IE. This research gap prevents systematic employment of data analysis, statistical calculation, computational linguistics, and NLP to improve the design of information to increase IE. </w:t>
      </w:r>
    </w:p>
    <w:p w14:paraId="76995BE9" w14:textId="0627D0C5" w:rsidR="006568A2" w:rsidRDefault="006568A2" w:rsidP="00EC2023">
      <w:r>
        <w:t xml:space="preserve">As data collection </w:t>
      </w:r>
      <w:r w:rsidRPr="00EF3B22">
        <w:t>and</w:t>
      </w:r>
      <w:r>
        <w:t xml:space="preserve"> computational capacity increase, an increasing number of techniques and programs to evaluate and develop IE systematically or even automatically become available. </w:t>
      </w:r>
      <w:r w:rsidRPr="00EF4AE2">
        <w:rPr>
          <w:i/>
          <w:iCs/>
        </w:rPr>
        <w:t>Text data mining</w:t>
      </w:r>
      <w:r>
        <w:t xml:space="preserve"> (TDM), roughly equivalent to text analytics, is the process of deriving high-quality information from text </w:t>
      </w:r>
      <w:r>
        <w:fldChar w:fldCharType="begin"/>
      </w:r>
      <w:r w:rsidR="00EC2023">
        <w:instrText xml:space="preserve"> ADDIN ZOTERO_ITEM CSL_CITATION {"citationID":"9ciSUBCQ","properties":{"formattedCitation":"[@hearst1999]","plainCitation":"[@hearst1999]","noteIndex":0},"citationItems":[{"id":84,"uris":["http://zotero.org/users/2644296/items/IJXUA6W8"],"itemData":{"id":84,"type":"paper-conference","abstract":"The possibilities for data mining from large text collections are virtually untapped. Text expresses a vast, rich range of information, but encodes this information in a form that is difficult to decipher automatically. Perhaps for this reason, there has been little work in text data mining to date, and most people who have talked about it have either conflated it with information access or have not made use of text directly to discover heretofore unknown information.\n\nIn this paper I will first define data mining, information access, and corpus-based computational linguistics, and then discuss the relationship of these to text data mining. The intent behind these contrasts is to draw attention to exciting new kinds of problems for computational linguists. I describe examples of what I consider to be real text data mining efforts and briefly outline our recent ideas about how to pursue exploratory data analysis over text.","container-title":"Proceedings of the 37th Annual Meeting of the Association for Computational Linguistics","DOI":"10.3115/1034678.1034679","event-place":"College Park, Maryland, USA","event-title":"ACL 1999","note":"01249","page":"3–10","publisher":"Association for Computational Linguistics","publisher-place":"College Park, Maryland, USA","source":"ACLWeb","title":"Untangling Text Data Mining","URL":"https://www.aclweb.org/anthology/P99-1001","author":[{"family":"Hearst","given":"Marti A."}],"accessed":{"date-parts":[["2020",6,25]]},"issued":{"date-parts":[["1999",6]]},"citation-key":"hearst1999"}}],"schema":"https://github.com/citation-style-language/schema/raw/master/csl-citation.json"} </w:instrText>
      </w:r>
      <w:r>
        <w:fldChar w:fldCharType="separate"/>
      </w:r>
      <w:r w:rsidR="00EC2023" w:rsidRPr="00EC2023">
        <w:rPr>
          <w:rFonts w:ascii="Times New Roman" w:hAnsi="Times New Roman" w:cs="Times New Roman"/>
        </w:rPr>
        <w:t>[@hearst1999]</w:t>
      </w:r>
      <w:r>
        <w:fldChar w:fldCharType="end"/>
      </w:r>
      <w:r>
        <w:t xml:space="preserve">. With increasing access to intuitive human-machine interfaces and databases, language computation and processing have come to play a central role </w:t>
      </w:r>
      <w:r>
        <w:fldChar w:fldCharType="begin"/>
      </w:r>
      <w:r w:rsidR="00EC2023">
        <w:instrText xml:space="preserve"> ADDIN ZOTERO_ITEM CSL_CITATION {"citationID":"iH2IXuQv","properties":{"formattedCitation":"[@bird2019]","plainCitation":"[@bird2019]","noteIndex":0},"citationItems":[{"id":2394,"uris":["http://zotero.org/users/2644296/items/I47SQNDL"],"itemData":{"id":2394,"type":"book","note":"ZSCC: 0004720","source":"Google Scholar","title":"Natural Language Processing with Python","URL":"http://www.nltk.org/book/","author":[{"family":"Bird","given":"Steven"},{"family":"Klein","given":"Ewan"},{"family":"Loper","given":"Edward"}],"issued":{"date-parts":[["2019"]]},"citation-key":"bird2019"}}],"schema":"https://github.com/citation-style-language/schema/raw/master/csl-citation.json"} </w:instrText>
      </w:r>
      <w:r>
        <w:fldChar w:fldCharType="separate"/>
      </w:r>
      <w:r w:rsidR="00EC2023" w:rsidRPr="00EC2023">
        <w:rPr>
          <w:rFonts w:ascii="Times New Roman" w:hAnsi="Times New Roman" w:cs="Times New Roman"/>
        </w:rPr>
        <w:t>[@bird2019]</w:t>
      </w:r>
      <w:r>
        <w:fldChar w:fldCharType="end"/>
      </w:r>
      <w:r>
        <w:t xml:space="preserve">. </w:t>
      </w:r>
    </w:p>
    <w:p w14:paraId="7467F3B3" w14:textId="3C04B0EF" w:rsidR="006568A2" w:rsidRPr="00B30284" w:rsidRDefault="006568A2" w:rsidP="00EC2023">
      <w:r w:rsidRPr="00EF3B22">
        <w:t>It</w:t>
      </w:r>
      <w:r>
        <w:t xml:space="preserve"> is</w:t>
      </w:r>
      <w:r w:rsidRPr="00EF3B22">
        <w:t xml:space="preserve"> estimated that around 80% of all information is unstructured, </w:t>
      </w:r>
      <w:r>
        <w:t>much of it in the form of</w:t>
      </w:r>
      <w:r w:rsidRPr="00EF3B22">
        <w:t xml:space="preserve"> </w:t>
      </w:r>
      <w:r w:rsidRPr="00B30284">
        <w:t xml:space="preserve">text </w:t>
      </w:r>
      <w:r>
        <w:t>in</w:t>
      </w:r>
      <w:r w:rsidRPr="00B30284">
        <w:t xml:space="preserve"> social media, email, </w:t>
      </w:r>
      <w:r>
        <w:t>texts</w:t>
      </w:r>
      <w:r w:rsidRPr="00B30284">
        <w:t xml:space="preserve">, webpages, </w:t>
      </w:r>
      <w:r>
        <w:t>and online platforms. Although t</w:t>
      </w:r>
      <w:r w:rsidRPr="00B30284">
        <w:t>ext can be an extremely rich source of information</w:t>
      </w:r>
      <w:r>
        <w:t xml:space="preserve">, </w:t>
      </w:r>
      <w:r w:rsidRPr="00EF3B22">
        <w:t xml:space="preserve">analyzing, understanding, organizing, and sorting </w:t>
      </w:r>
      <w:r>
        <w:t xml:space="preserve">unstructured </w:t>
      </w:r>
      <w:r w:rsidRPr="00EF3B22">
        <w:t>text</w:t>
      </w:r>
      <w:r>
        <w:t>ual</w:t>
      </w:r>
      <w:r w:rsidRPr="00EF3B22">
        <w:t xml:space="preserve"> data is </w:t>
      </w:r>
      <w:r>
        <w:t>difficult</w:t>
      </w:r>
      <w:r w:rsidRPr="00EF3B22">
        <w:t xml:space="preserve"> and time-consuming, </w:t>
      </w:r>
      <w:r>
        <w:t xml:space="preserve">so </w:t>
      </w:r>
      <w:r w:rsidRPr="00EF3B22">
        <w:t xml:space="preserve">most companies fail to </w:t>
      </w:r>
      <w:r>
        <w:t>tap</w:t>
      </w:r>
      <w:r w:rsidRPr="00EF3B22">
        <w:t xml:space="preserve"> its full potential</w:t>
      </w:r>
      <w:r>
        <w:t xml:space="preserve"> </w:t>
      </w:r>
      <w:r>
        <w:fldChar w:fldCharType="begin"/>
      </w:r>
      <w:r w:rsidR="00EC2023">
        <w:instrText xml:space="preserve"> ADDIN ZOTERO_ITEM CSL_CITATION {"citationID":"BTCcasKX","properties":{"formattedCitation":"[@kodagoda2016]","plainCitation":"[@kodagoda2016]","noteIndex":0},"citationItems":[{"id":609,"uris":["http://zotero.org/users/2644296/items/AX5XPUS6"],"itemData":{"id":609,"type":"article-journal","container-title":"Journal of Cognitive Engineering and Decision Making","DOI":"10.1177/1555343416672782","ISSN":"1555-3434","language":"en","note":"00000","source":"CrossRef","title":"Using Machine Learning to Infer Reasoning Provenance From User Interaction Log Data: Based on the Data/Frame Theory of Sensemaking","title-short":"Using Machine Learning to Infer Reasoning Provenance From User Interaction Log Data","URL":"http://edm.sagepub.com/lookup/doi/10.1177/1555343416672782","author":[{"family":"Kodagoda","given":"N."},{"family":"Pontis","given":"S."},{"family":"Simmie","given":"D."},{"family":"Attfield","given":"S."},{"family":"Wong","given":"B. L. W."},{"family":"Blandford","given":"A."},{"family":"Hankin","given":"C."}],"accessed":{"date-parts":[["2016",10,28]]},"issued":{"date-parts":[["2016",10,24]]},"citation-key":"kodagoda2016"}}],"schema":"https://github.com/citation-style-language/schema/raw/master/csl-citation.json"} </w:instrText>
      </w:r>
      <w:r>
        <w:fldChar w:fldCharType="separate"/>
      </w:r>
      <w:r w:rsidR="00EC2023" w:rsidRPr="00EC2023">
        <w:rPr>
          <w:rFonts w:ascii="Times New Roman" w:hAnsi="Times New Roman" w:cs="Times New Roman"/>
        </w:rPr>
        <w:t>[@kodagoda2016]</w:t>
      </w:r>
      <w:r>
        <w:fldChar w:fldCharType="end"/>
      </w:r>
      <w:r w:rsidRPr="00EF3B22">
        <w:t>.</w:t>
      </w:r>
      <w:r>
        <w:t xml:space="preserve">  In contrast, m</w:t>
      </w:r>
      <w:r w:rsidRPr="00B30284">
        <w:t xml:space="preserve">achine learning </w:t>
      </w:r>
      <w:r>
        <w:t xml:space="preserve">applications </w:t>
      </w:r>
      <w:r w:rsidRPr="00B30284">
        <w:t xml:space="preserve">can automatically analyze millions of </w:t>
      </w:r>
      <w:r>
        <w:t>text data sources</w:t>
      </w:r>
      <w:r w:rsidRPr="00B30284">
        <w:t xml:space="preserve"> at a fraction of the cost</w:t>
      </w:r>
      <w:r>
        <w:t xml:space="preserve"> and</w:t>
      </w:r>
      <w:r w:rsidRPr="00B30284">
        <w:t xml:space="preserve"> </w:t>
      </w:r>
      <w:r>
        <w:t>time</w:t>
      </w:r>
      <w:r w:rsidRPr="00B30284">
        <w:t xml:space="preserve">. Using </w:t>
      </w:r>
      <w:r>
        <w:t xml:space="preserve">scalable </w:t>
      </w:r>
      <w:r w:rsidRPr="00B30284">
        <w:t>text</w:t>
      </w:r>
      <w:r>
        <w:t>-</w:t>
      </w:r>
      <w:r w:rsidRPr="00B30284">
        <w:t>classifi</w:t>
      </w:r>
      <w:r>
        <w:t>cation tools</w:t>
      </w:r>
      <w:r w:rsidRPr="00B30284">
        <w:t xml:space="preserve">, companies can automatically structure all manner of </w:t>
      </w:r>
      <w:r>
        <w:t xml:space="preserve">text rapidly </w:t>
      </w:r>
      <w:r w:rsidRPr="00B30284">
        <w:t>and cost-effective</w:t>
      </w:r>
      <w:r>
        <w:t>ly, allowing them</w:t>
      </w:r>
      <w:r w:rsidRPr="00B30284">
        <w:t xml:space="preserve"> to save time, automat</w:t>
      </w:r>
      <w:r>
        <w:t>e</w:t>
      </w:r>
      <w:r w:rsidRPr="00B30284">
        <w:t xml:space="preserve"> business processes, and mak</w:t>
      </w:r>
      <w:r>
        <w:t>e</w:t>
      </w:r>
      <w:r w:rsidRPr="00B30284">
        <w:t xml:space="preserve"> data-driven business decisions.</w:t>
      </w:r>
    </w:p>
    <w:p w14:paraId="52FD162F" w14:textId="77777777" w:rsidR="006568A2" w:rsidRPr="00B30284" w:rsidRDefault="006568A2" w:rsidP="006568A2">
      <w:r>
        <w:t xml:space="preserve">Recent developments in text classification have provided new opportunities for systematic word selection. </w:t>
      </w:r>
      <w:r w:rsidRPr="00DF533B">
        <w:rPr>
          <w:i/>
          <w:iCs/>
        </w:rPr>
        <w:t>Text classification</w:t>
      </w:r>
      <w:r>
        <w:t>, the</w:t>
      </w:r>
      <w:r w:rsidRPr="00B30284">
        <w:t xml:space="preserve"> process of assigning tags or categories to text according to its content</w:t>
      </w:r>
      <w:r>
        <w:t>,</w:t>
      </w:r>
      <w:r w:rsidRPr="00B30284">
        <w:t xml:space="preserve"> is one of the fundamental tasks in </w:t>
      </w:r>
      <w:r>
        <w:t>NLP. A</w:t>
      </w:r>
      <w:r w:rsidRPr="00B30284">
        <w:t xml:space="preserve"> field within artificial intelligence (AI) and machine learning that combines linguistics and computer science to break down language </w:t>
      </w:r>
      <w:r>
        <w:t>for analysis by</w:t>
      </w:r>
      <w:r w:rsidRPr="00B30284">
        <w:t xml:space="preserve"> machines</w:t>
      </w:r>
      <w:r>
        <w:t>, NLP has</w:t>
      </w:r>
      <w:r w:rsidRPr="00B30284">
        <w:t xml:space="preserve"> broad applications</w:t>
      </w:r>
      <w:r>
        <w:t>,</w:t>
      </w:r>
      <w:r w:rsidRPr="00B30284">
        <w:t xml:space="preserve"> such as sentiment analysis, topic labeling, spam detection, and intent detection.</w:t>
      </w:r>
      <w:r>
        <w:t xml:space="preserve"> </w:t>
      </w:r>
    </w:p>
    <w:p w14:paraId="6A2C8487" w14:textId="7E103C6F" w:rsidR="00501D58" w:rsidRPr="00092DDA" w:rsidRDefault="00501D58">
      <w:pPr>
        <w:pStyle w:val="Heading3"/>
      </w:pPr>
      <w:r w:rsidRPr="00092DDA">
        <w:lastRenderedPageBreak/>
        <w:t>Dimensions</w:t>
      </w:r>
      <w:r w:rsidR="00A76444">
        <w:t xml:space="preserve"> of Information Engagement</w:t>
      </w:r>
      <w:bookmarkEnd w:id="16"/>
    </w:p>
    <w:p w14:paraId="48E52787" w14:textId="2D2F0D61" w:rsidR="00501D58" w:rsidRDefault="00A72DFE">
      <w:r>
        <w:t>According to a</w:t>
      </w:r>
      <w:r w:rsidR="00115996">
        <w:t xml:space="preserve"> </w:t>
      </w:r>
      <w:r w:rsidR="004332F1">
        <w:t xml:space="preserve">review of </w:t>
      </w:r>
      <w:r w:rsidR="00501D58" w:rsidRPr="00092DDA">
        <w:t xml:space="preserve">IE in various </w:t>
      </w:r>
      <w:r w:rsidR="00A76444" w:rsidRPr="00092DDA">
        <w:t>domain</w:t>
      </w:r>
      <w:r w:rsidR="00501D58" w:rsidRPr="00092DDA">
        <w:t>s</w:t>
      </w:r>
      <w:r w:rsidR="00EE1B4A">
        <w:t xml:space="preserve">, </w:t>
      </w:r>
      <w:r w:rsidR="00115996">
        <w:t xml:space="preserve">three primary </w:t>
      </w:r>
      <w:r w:rsidR="00501D58">
        <w:t>dimensions</w:t>
      </w:r>
      <w:r w:rsidR="004332F1">
        <w:t xml:space="preserve"> are</w:t>
      </w:r>
      <w:r>
        <w:t xml:space="preserve"> generally</w:t>
      </w:r>
      <w:r w:rsidR="004332F1">
        <w:t xml:space="preserve"> recognized: </w:t>
      </w:r>
      <w:commentRangeStart w:id="18"/>
      <w:commentRangeStart w:id="19"/>
      <w:r w:rsidR="00501D58" w:rsidRPr="00D70A81">
        <w:rPr>
          <w:i/>
          <w:iCs/>
        </w:rPr>
        <w:t>perception</w:t>
      </w:r>
      <w:r w:rsidR="00EE1B4A" w:rsidRPr="00D70A81">
        <w:rPr>
          <w:i/>
          <w:iCs/>
        </w:rPr>
        <w:t>,</w:t>
      </w:r>
      <w:r w:rsidR="00501D58" w:rsidRPr="00D70A81">
        <w:rPr>
          <w:i/>
          <w:iCs/>
        </w:rPr>
        <w:t xml:space="preserve"> </w:t>
      </w:r>
      <w:r w:rsidR="00EE1B4A" w:rsidRPr="00D70A81">
        <w:rPr>
          <w:i/>
          <w:iCs/>
        </w:rPr>
        <w:t>participation</w:t>
      </w:r>
      <w:r w:rsidR="00EE1B4A">
        <w:t>,</w:t>
      </w:r>
      <w:r w:rsidR="00EE1B4A" w:rsidRPr="00092DDA">
        <w:t xml:space="preserve"> </w:t>
      </w:r>
      <w:r w:rsidR="00501D58">
        <w:t xml:space="preserve">and </w:t>
      </w:r>
      <w:r w:rsidR="00501D58" w:rsidRPr="00D70A81">
        <w:rPr>
          <w:i/>
          <w:iCs/>
        </w:rPr>
        <w:t>perseverance</w:t>
      </w:r>
      <w:commentRangeEnd w:id="18"/>
      <w:r w:rsidR="00714A19">
        <w:rPr>
          <w:rStyle w:val="CommentReference"/>
        </w:rPr>
        <w:commentReference w:id="18"/>
      </w:r>
      <w:commentRangeEnd w:id="19"/>
      <w:r w:rsidR="00E866F8">
        <w:rPr>
          <w:rStyle w:val="CommentReference"/>
        </w:rPr>
        <w:commentReference w:id="19"/>
      </w:r>
      <w:r w:rsidR="00501D58" w:rsidRPr="00D70A81">
        <w:rPr>
          <w:i/>
          <w:iCs/>
        </w:rPr>
        <w:t>.</w:t>
      </w:r>
      <w:r w:rsidR="00501D58" w:rsidRPr="00092DDA">
        <w:t xml:space="preserve"> </w:t>
      </w:r>
      <w:r w:rsidR="004332F1">
        <w:t xml:space="preserve">This section describes how IE manifests in these three dimensions, including </w:t>
      </w:r>
      <w:r w:rsidR="00F117DF">
        <w:t xml:space="preserve">as </w:t>
      </w:r>
      <w:r w:rsidR="004332F1">
        <w:t>(a)</w:t>
      </w:r>
      <w:r w:rsidR="00E866F8">
        <w:t xml:space="preserve"> level of interest in and intent for the information (i.e., affect regarding, attitude toward, perception of, and evaluation of the information that users develop)</w:t>
      </w:r>
      <w:r w:rsidR="004332F1">
        <w:t xml:space="preserve"> (b)</w:t>
      </w:r>
      <w:r w:rsidR="00E866F8" w:rsidRPr="00E866F8">
        <w:t xml:space="preserve"> </w:t>
      </w:r>
      <w:r w:rsidR="00E866F8">
        <w:t>interaction with the information (i.e., action or participation in the information exchange)</w:t>
      </w:r>
      <w:r w:rsidR="004332F1">
        <w:t>, and (c) integration of the information (i.e., perseverance using and employment of the information).</w:t>
      </w:r>
    </w:p>
    <w:p w14:paraId="01635EF8" w14:textId="77777777" w:rsidR="00CB14D3" w:rsidRPr="00092DDA" w:rsidRDefault="00CB14D3">
      <w:pPr>
        <w:pStyle w:val="Heading4"/>
      </w:pPr>
      <w:r w:rsidRPr="00092DDA">
        <w:t>IE as</w:t>
      </w:r>
      <w:r>
        <w:t xml:space="preserve"> perception</w:t>
      </w:r>
    </w:p>
    <w:p w14:paraId="5C3EF34F" w14:textId="1626FDBE" w:rsidR="00CB14D3" w:rsidRPr="00092DDA" w:rsidRDefault="00F117DF" w:rsidP="00EC2023">
      <w:r w:rsidRPr="00DF533B">
        <w:t>As</w:t>
      </w:r>
      <w:r>
        <w:rPr>
          <w:i/>
          <w:iCs/>
        </w:rPr>
        <w:t xml:space="preserve"> e</w:t>
      </w:r>
      <w:r w:rsidR="00B0383F" w:rsidRPr="00EC4A16">
        <w:rPr>
          <w:i/>
          <w:iCs/>
        </w:rPr>
        <w:t>ngagement</w:t>
      </w:r>
      <w:r w:rsidR="00B0383F">
        <w:t xml:space="preserve"> is</w:t>
      </w:r>
      <w:r>
        <w:t xml:space="preserve"> defined as</w:t>
      </w:r>
      <w:r w:rsidR="00B0383F">
        <w:t xml:space="preserve"> the </w:t>
      </w:r>
      <w:r w:rsidR="00B0383F" w:rsidRPr="008572E1">
        <w:t>state of emotional involvement</w:t>
      </w:r>
      <w:r w:rsidR="00B0383F">
        <w:t xml:space="preserve"> and</w:t>
      </w:r>
      <w:r w:rsidR="00B0383F" w:rsidRPr="008572E1">
        <w:t xml:space="preserve"> commitment </w:t>
      </w:r>
      <w:r w:rsidR="00B0383F">
        <w:t xml:space="preserve">produced by the </w:t>
      </w:r>
      <w:r w:rsidR="00B0383F" w:rsidRPr="008572E1">
        <w:t xml:space="preserve">process of </w:t>
      </w:r>
      <w:r w:rsidR="00B0383F">
        <w:t>attracting and</w:t>
      </w:r>
      <w:r w:rsidR="00B0383F" w:rsidRPr="008572E1">
        <w:t xml:space="preserve"> </w:t>
      </w:r>
      <w:r w:rsidR="00B0383F">
        <w:t>engaging</w:t>
      </w:r>
      <w:r w:rsidR="00B0383F" w:rsidRPr="008572E1">
        <w:t xml:space="preserve"> </w:t>
      </w:r>
      <w:r w:rsidR="00B0383F">
        <w:t xml:space="preserve">user </w:t>
      </w:r>
      <w:r w:rsidR="00B0383F" w:rsidRPr="008572E1">
        <w:t>interest</w:t>
      </w:r>
      <w:r w:rsidR="00B0383F" w:rsidRPr="00092DDA">
        <w:t xml:space="preserve"> </w:t>
      </w:r>
      <w:r w:rsidR="00B0383F" w:rsidRPr="00092DDA">
        <w:fldChar w:fldCharType="begin"/>
      </w:r>
      <w:r w:rsidR="00EC2023">
        <w:instrText xml:space="preserve"> ADDIN ZOTERO_ITEM CSL_CITATION {"citationID":"a24qlkr72ee","properties":{"formattedCitation":"[@2020]","plainCitation":"[@2020]","noteIndex":0},"citationItems":[{"id":2404,"uris":["http://zotero.org/users/2644296/items/XSZFM59U"],"itemData":{"id":2404,"type":"entry-dictionary","abstract":"an arrangement to meet or be present at a specified time and place; a job or period of employment especially as a performer; something that engages : pledge… See the full definition","container-title":"Merriam-Webster","language":"en","note":"00373","publisher":"Merriam-Webster, Incorporated","title":"Engagement","URL":"https://www.merriam-webster.com/dictionary/engagement","accessed":{"date-parts":[["2018",1,18]]},"issued":{"date-parts":[["2020"]]},"citation-key":"2020"}}],"schema":"https://github.com/citation-style-language/schema/raw/master/csl-citation.json"} </w:instrText>
      </w:r>
      <w:r w:rsidR="00B0383F" w:rsidRPr="00092DDA">
        <w:fldChar w:fldCharType="separate"/>
      </w:r>
      <w:r w:rsidR="00EC2023" w:rsidRPr="00EC2023">
        <w:rPr>
          <w:rFonts w:ascii="Times New Roman" w:hAnsi="Times New Roman" w:cs="Times New Roman"/>
        </w:rPr>
        <w:t>[@2020]</w:t>
      </w:r>
      <w:r w:rsidR="00B0383F" w:rsidRPr="00092DDA">
        <w:fldChar w:fldCharType="end"/>
      </w:r>
      <w:r>
        <w:t xml:space="preserve">, </w:t>
      </w:r>
      <w:r w:rsidR="004332F1">
        <w:t>IE</w:t>
      </w:r>
      <w:r>
        <w:t xml:space="preserve"> can be described</w:t>
      </w:r>
      <w:r w:rsidR="00CB14D3">
        <w:t xml:space="preserve"> as</w:t>
      </w:r>
      <w:r w:rsidR="00B02AF5">
        <w:t xml:space="preserve"> a quality of </w:t>
      </w:r>
      <w:r w:rsidR="00EE1B4A">
        <w:t>user experience (</w:t>
      </w:r>
      <w:r w:rsidR="00EE1B4A" w:rsidRPr="00092DDA">
        <w:t>UX</w:t>
      </w:r>
      <w:r w:rsidR="00EE1B4A">
        <w:t>)</w:t>
      </w:r>
      <w:r w:rsidR="004332F1">
        <w:t xml:space="preserve"> </w:t>
      </w:r>
      <w:r>
        <w:t>that</w:t>
      </w:r>
      <w:r w:rsidR="00B02AF5">
        <w:t xml:space="preserve"> </w:t>
      </w:r>
      <w:r w:rsidR="00CB14D3">
        <w:t>measure</w:t>
      </w:r>
      <w:r w:rsidR="00B02AF5">
        <w:t>s</w:t>
      </w:r>
      <w:r w:rsidR="00CB14D3">
        <w:t xml:space="preserve"> </w:t>
      </w:r>
      <w:r w:rsidR="00CB14D3" w:rsidRPr="00092DDA">
        <w:t>how the information is experienced by the use</w:t>
      </w:r>
      <w:r w:rsidR="00115996">
        <w:t>r</w:t>
      </w:r>
      <w:r w:rsidR="00EE1B4A">
        <w:t xml:space="preserve">. As </w:t>
      </w:r>
      <w:r w:rsidR="00CB14D3" w:rsidRPr="00092DDA">
        <w:t xml:space="preserve">a subjective evaluation,‎ </w:t>
      </w:r>
      <w:r w:rsidR="004332F1">
        <w:t xml:space="preserve">IE </w:t>
      </w:r>
      <w:r w:rsidR="00F5214A">
        <w:t>reflects</w:t>
      </w:r>
      <w:r w:rsidR="00CB14D3" w:rsidRPr="00092DDA">
        <w:t xml:space="preserve"> a </w:t>
      </w:r>
      <w:r w:rsidR="00115996">
        <w:t>user</w:t>
      </w:r>
      <w:r w:rsidR="00115996" w:rsidRPr="00092DDA">
        <w:t xml:space="preserve">'s </w:t>
      </w:r>
      <w:r w:rsidR="00CB14D3" w:rsidRPr="00092DDA">
        <w:t xml:space="preserve">emotions and attitudes </w:t>
      </w:r>
      <w:r w:rsidR="00115996">
        <w:t>toward</w:t>
      </w:r>
      <w:r w:rsidR="00CB14D3" w:rsidRPr="00092DDA">
        <w:t xml:space="preserve"> the information </w:t>
      </w:r>
      <w:r w:rsidR="00CB14D3" w:rsidRPr="00092DDA">
        <w:fldChar w:fldCharType="begin"/>
      </w:r>
      <w:r w:rsidR="00EC2023">
        <w:instrText xml:space="preserve"> ADDIN ZOTERO_ITEM CSL_CITATION {"citationID":"LqhnL5a5","properties":{"formattedCitation":"[@hassenzahl2006]","plainCitation":"[@hassenzahl2006]","noteIndex":0},"citationItems":[{"id":2284,"uris":["http://zotero.org/users/2644296/items/2NPPIUXU"],"itemData":{"id":2284,"type":"article-journal","abstract":"Over the last decade, ‘user experience’ (UX) became a buzzword in the field of human –\ncomputer interaction (HCI) and interaction design. As technology matured, interactive\nproducts became not only more useful and usable, but also fashionable, fascinating things to\ndesire. Driven by the impression that a narrow focus on interactive products as tools does not\ncapture the variety and emerging aspects of technology use, practitioners and researchers\nalike, seem to readily embrace the notion of UX as a viable alternative to traditional HCI.\nAnd, indeed, the term promises change and a fresh look, without being too specific about its\ndefinite meaning. The present introduction to the special issue on ‘Empirical studies of the\nuser experience’ attempts to give a provisional answer to the question of what is meant by ‘the\nuser experience’. It provides a cursory sketch of UX and how we think UX research will look\nlike in the future. It is not so much meant as a forecast of the future, but as a proposal – a\nstimulus for further UX research.","container-title":"Behaviour &amp; Information Technology","DOI":"10/djx9nq","ISSN":"0144-929X, 1362-3001","issue":"2","language":"en","note":"ZSCC: 0002628","page":"91-97","source":"CrossRef","title":"User experience - a research agenda","URL":"http://www.tandfonline.com/doi/abs/10.1080/01449290500330331","volume":"25","author":[{"family":"Hassenzahl","given":"Marc"},{"family":"Tractinsky","given":"Noam"}],"accessed":{"date-parts":[["2016",5,25]]},"issued":{"date-parts":[["2006",3]]},"citation-key":"hassenzahl2006"}}],"schema":"https://github.com/citation-style-language/schema/raw/master/csl-citation.json"} </w:instrText>
      </w:r>
      <w:r w:rsidR="00CB14D3" w:rsidRPr="00092DDA">
        <w:fldChar w:fldCharType="separate"/>
      </w:r>
      <w:r w:rsidR="00EC2023" w:rsidRPr="00EC2023">
        <w:rPr>
          <w:rFonts w:ascii="Times New Roman" w:hAnsi="Times New Roman" w:cs="Times New Roman"/>
        </w:rPr>
        <w:t>[@hassenzahl2006]</w:t>
      </w:r>
      <w:r w:rsidR="00CB14D3" w:rsidRPr="00092DDA">
        <w:fldChar w:fldCharType="end"/>
      </w:r>
      <w:r>
        <w:t xml:space="preserve">, emphasizing </w:t>
      </w:r>
      <w:r w:rsidR="00CB14D3" w:rsidRPr="00092DDA">
        <w:t xml:space="preserve">the phenomena </w:t>
      </w:r>
      <w:r>
        <w:t>attracting users toward the</w:t>
      </w:r>
      <w:r w:rsidR="00CB14D3" w:rsidRPr="00092DDA">
        <w:t xml:space="preserve"> information and </w:t>
      </w:r>
      <w:r w:rsidR="00F57C80">
        <w:t>thereby</w:t>
      </w:r>
      <w:r w:rsidR="00CB14D3" w:rsidRPr="00092DDA">
        <w:t xml:space="preserve"> motivat</w:t>
      </w:r>
      <w:r>
        <w:t>ing them</w:t>
      </w:r>
      <w:r w:rsidR="00CB14D3" w:rsidRPr="00092DDA">
        <w:t xml:space="preserve"> to interact with and use it </w:t>
      </w:r>
      <w:r w:rsidR="00CB14D3" w:rsidRPr="00092DDA">
        <w:fldChar w:fldCharType="begin"/>
      </w:r>
      <w:r w:rsidR="00EC2023">
        <w:instrText xml:space="preserve"> ADDIN ZOTERO_ITEM CSL_CITATION {"citationID":"a2mim7u75pk","properties":{"formattedCitation":"[@attfield2011; @obrien2008a]","plainCitation":"[@attfield2011; @obrien2008a]","noteIndex":0},"citationItems":[{"id":1957,"uris":["http://zotero.org/users/2644296/items/J3VEHB9M"],"itemData":{"id":1957,"type":"paper-conference","abstract":"User engagement is a key concept in designing user-centred\nweb applications. It refers to the quality of the user experience\nthat emphasises the positive aspects of the interaction,\nand in particular the phenomena associated with being captivated\nby technology. This definition is motivated by the\nobservation that successful technologies are not just used,\nbut they are engaged with. Numerous methods have been\nproposed in the literature to measure engagement, however,\nlittle has been done to validate and relate these measures\nand so provide a firm basis for assessing the quality of the\nuser experience. Engagement is heavily influenced, for example,\nby the user interface and its associated process flow,\nthe user’s context, value system and incentives.\nIn this paper we propose an approach to relating and developing\nunified measures of user engagement. Our ultimate\naim is to define a framework in which user engagement\ncan be studied, measured, and explained, leading to recommendations\nand guidelines for user interface and interaction\ndesign for front-end web technology. Towards this aim, in\nthis paper, we consider how existing user engagement metrics,\nweb analytics, information retrieval metrics, and measures\nfrom immersion in gaming can bring new perspective\nto defining, measuring and explaining user engagement.","container-title":"WSDM workshop on user modelling for Web applications","note":"00189","source":"Google Scholar","title":"Towards a science of user engagement (position paper)","URL":"http://www.dcs.gla.ac.uk/~mounia/Papers/engagement.pdf","author":[{"family":"Attfield","given":"Simon"},{"family":"Kazai","given":"Gabriella"},{"family":"Lalmas","given":"Mounia"},{"family":"Piwowarski","given":"Benjamin"}],"accessed":{"date-parts":[["2016",2,20]]},"issued":{"date-parts":[["2011"]]},"citation-key":"attfield2011"}},{"id":1933,"uris":["http://zotero.org/users/2644296/items/ZB3BZSAG"],"itemData":{"id":1933,"type":"article-journal","abstract":"The purpose of this article is to critically deconstruct the term engagement as it applies to peoples' experiences with technology. Through an extensive, critical multidisciplinary literature review and exploratory study of users of Web searching, online shopping, Webcasting, and gaming applications, we conceptually and operationally defined engagement. Building on past research, we conducted semistructured interviews with the users of four applications to explore their perception of being engaged with the technology. Results indicate that engagement is a process comprised of four distinct stages: point of engagement, period of sustained engagement, disengagement, and reengagement. Furthermore, the process is characterized by attributes of engagement that pertain to the user, the system, and user-system interaction. We also found evidence of the factors that contribute to nonengagement. Emerging from this research is a definition of engagement—a term not defined consistently in past work—as a quality of user experience characterized by attributes of challenge, positive affect, endurability, aesthetic and sensory appeal, attention, feedback, variety/novelty, interactivity, and perceived user control. This exploratory work provides the foundation for future work to test the conceptual model in various application areas, and to develop methods to measure engaging user experiences.","container-title":"Journal of the American Society for Information Science and Technology","DOI":"10.1002/asi.20801","ISSN":"1532-2890","issue":"6","journalAbbreviation":"J. Am. Soc. Inf. Sci.","language":"en","license":"© 2008 ASIS&amp;T","note":"00000","page":"938-955","source":"Wiley Online Library","title":"What is user engagement? A conceptual framework for defining user engagement with technology","title-short":"What is user engagement?","URL":"http://eprints.whiterose.ac.uk/78832/6/WRRO_78832.pdf","volume":"59","author":[{"family":"O'Brien","given":"Heather L."},{"family":"Toms","given":"Elaine G."}],"accessed":{"date-parts":[["2016",2,16]]},"issued":{"date-parts":[["2008",4]]},"citation-key":"obrien2008a"}}],"schema":"https://github.com/citation-style-language/schema/raw/master/csl-citation.json"} </w:instrText>
      </w:r>
      <w:r w:rsidR="00CB14D3" w:rsidRPr="00092DDA">
        <w:fldChar w:fldCharType="separate"/>
      </w:r>
      <w:r w:rsidR="00EC2023" w:rsidRPr="00EC2023">
        <w:rPr>
          <w:rFonts w:ascii="Times New Roman" w:hAnsi="Times New Roman" w:cs="Times New Roman"/>
        </w:rPr>
        <w:t>[@attfield2011; @obrien2008a]</w:t>
      </w:r>
      <w:r w:rsidR="00CB14D3" w:rsidRPr="00092DDA">
        <w:fldChar w:fldCharType="end"/>
      </w:r>
      <w:r w:rsidR="00CB14D3" w:rsidRPr="00092DDA">
        <w:t>. Therefore, IE as perception</w:t>
      </w:r>
      <w:r w:rsidR="00CB14D3">
        <w:t xml:space="preserve"> </w:t>
      </w:r>
      <w:r w:rsidR="00F57C80">
        <w:t>can be conceptualized as</w:t>
      </w:r>
      <w:r w:rsidR="00F57C80" w:rsidRPr="00092DDA">
        <w:t xml:space="preserve"> </w:t>
      </w:r>
      <w:r w:rsidR="00CB14D3" w:rsidRPr="00092DDA">
        <w:t xml:space="preserve">the </w:t>
      </w:r>
      <w:r w:rsidR="00CB14D3" w:rsidRPr="00A7122E">
        <w:t>relationship</w:t>
      </w:r>
      <w:r w:rsidR="00CB14D3" w:rsidRPr="00092DDA">
        <w:t xml:space="preserve"> between user</w:t>
      </w:r>
      <w:r w:rsidR="00F57C80">
        <w:t>s</w:t>
      </w:r>
      <w:r w:rsidR="00CB14D3" w:rsidRPr="00092DDA">
        <w:t xml:space="preserve"> and the information</w:t>
      </w:r>
      <w:r w:rsidR="00CB14D3">
        <w:t xml:space="preserve"> </w:t>
      </w:r>
      <w:r w:rsidR="00F5214A">
        <w:t xml:space="preserve">that </w:t>
      </w:r>
      <w:r w:rsidR="00CB14D3">
        <w:t>m</w:t>
      </w:r>
      <w:r w:rsidR="00CB14D3" w:rsidRPr="00092DDA">
        <w:t>anifests as the level of motivation, interest</w:t>
      </w:r>
      <w:r w:rsidR="00F5214A">
        <w:t>,</w:t>
      </w:r>
      <w:r w:rsidR="00CB14D3" w:rsidRPr="00092DDA">
        <w:t xml:space="preserve"> and intention toward</w:t>
      </w:r>
      <w:r>
        <w:t xml:space="preserve"> the</w:t>
      </w:r>
      <w:r w:rsidR="00CB14D3" w:rsidRPr="00092DDA">
        <w:t xml:space="preserve"> information</w:t>
      </w:r>
      <w:r>
        <w:t xml:space="preserve">, as well as </w:t>
      </w:r>
      <w:r w:rsidR="004332F1">
        <w:t>an affective dimension that</w:t>
      </w:r>
      <w:r w:rsidR="004332F1" w:rsidRPr="00092DDA">
        <w:t xml:space="preserve"> pertains to the quality and depth of UX with information </w:t>
      </w:r>
      <w:r w:rsidR="004332F1" w:rsidRPr="00092DDA">
        <w:fldChar w:fldCharType="begin"/>
      </w:r>
      <w:r w:rsidR="00EC2023">
        <w:instrText xml:space="preserve"> ADDIN ZOTERO_ITEM CSL_CITATION {"citationID":"a22eq2qngdf","properties":{"formattedCitation":"[@obrien2011; @obrien2008a]","plainCitation":"[@obrien2011; @obrien2008a]","noteIndex":0},"citationItems":[{"id":1935,"uris":["http://zotero.org/users/2644296/items/W6RQ4ZT3"],"itemData":{"id":1935,"type":"article-journal","abstract":"This paper describes a qualitative study of online news reading and browsing. Thirty people participated in a quasi-experimental study in which they were asked to browse a news website and select three stories to discuss at a social gathering. Semi-structured interviews were conducted post-task to understand participants' perceptions of what makes online news reading and browsing engaging or non-engaging. Findings as presented within the experience-based framework of user engagement and demonstrate the complexity of users' interactions with information content and systems in online news environments. This study extends the model of user engagement and contributes new insights into user's experience in casual-leisure settings, such as online news, which has implications for other information domains.","container-title":"Proceedings of the American society for information science and technology","issue":"1","note":"00000","page":"1–10","source":"Google Scholar","title":"Exploring user engagement in online news interactions","URL":"http://onlinelibrary.wiley.com/doi/10.1002/meet.2011.14504801088/full","volume":"48","author":[{"family":"O'Brien","given":"Heather L."}],"accessed":{"date-parts":[["2016",2,20]]},"issued":{"date-parts":[["2011"]]},"citation-key":"obrien2011"},"label":"page"},{"id":1933,"uris":["http://zotero.org/users/2644296/items/ZB3BZSAG"],"itemData":{"id":1933,"type":"article-journal","abstract":"The purpose of this article is to critically deconstruct the term engagement as it applies to peoples' experiences with technology. Through an extensive, critical multidisciplinary literature review and exploratory study of users of Web searching, online shopping, Webcasting, and gaming applications, we conceptually and operationally defined engagement. Building on past research, we conducted semistructured interviews with the users of four applications to explore their perception of being engaged with the technology. Results indicate that engagement is a process comprised of four distinct stages: point of engagement, period of sustained engagement, disengagement, and reengagement. Furthermore, the process is characterized by attributes of engagement that pertain to the user, the system, and user-system interaction. We also found evidence of the factors that contribute to nonengagement. Emerging from this research is a definition of engagement—a term not defined consistently in past work—as a quality of user experience characterized by attributes of challenge, positive affect, endurability, aesthetic and sensory appeal, attention, feedback, variety/novelty, interactivity, and perceived user control. This exploratory work provides the foundation for future work to test the conceptual model in various application areas, and to develop methods to measure engaging user experiences.","container-title":"Journal of the American Society for Information Science and Technology","DOI":"10.1002/asi.20801","ISSN":"1532-2890","issue":"6","journalAbbreviation":"J. Am. Soc. Inf. Sci.","language":"en","license":"© 2008 ASIS&amp;T","note":"00000","page":"938-955","source":"Wiley Online Library","title":"What is user engagement? A conceptual framework for defining user engagement with technology","title-short":"What is user engagement?","URL":"http://eprints.whiterose.ac.uk/78832/6/WRRO_78832.pdf","volume":"59","author":[{"family":"O'Brien","given":"Heather L."},{"family":"Toms","given":"Elaine G."}],"accessed":{"date-parts":[["2016",2,16]]},"issued":{"date-parts":[["2008",4]]},"citation-key":"obrien2008a"},"label":"page"}],"schema":"https://github.com/citation-style-language/schema/raw/master/csl-citation.json"} </w:instrText>
      </w:r>
      <w:r w:rsidR="004332F1" w:rsidRPr="00092DDA">
        <w:fldChar w:fldCharType="separate"/>
      </w:r>
      <w:r w:rsidR="00EC2023" w:rsidRPr="00EC2023">
        <w:rPr>
          <w:rFonts w:ascii="Times New Roman" w:hAnsi="Times New Roman" w:cs="Times New Roman"/>
        </w:rPr>
        <w:t>[@obrien2011; @obrien2008a]</w:t>
      </w:r>
      <w:r w:rsidR="004332F1" w:rsidRPr="00092DDA">
        <w:fldChar w:fldCharType="end"/>
      </w:r>
      <w:r w:rsidR="004332F1" w:rsidRPr="00092DDA">
        <w:t>.</w:t>
      </w:r>
      <w:r>
        <w:t xml:space="preserve"> IE is related to </w:t>
      </w:r>
      <w:commentRangeStart w:id="20"/>
      <w:commentRangeStart w:id="21"/>
      <w:r>
        <w:rPr>
          <w:i/>
          <w:iCs/>
        </w:rPr>
        <w:t>a</w:t>
      </w:r>
      <w:r w:rsidR="00CB14D3" w:rsidRPr="00D70A81">
        <w:rPr>
          <w:i/>
          <w:iCs/>
        </w:rPr>
        <w:t>ffective involvement</w:t>
      </w:r>
      <w:r w:rsidR="00CB14D3">
        <w:t xml:space="preserve"> </w:t>
      </w:r>
      <w:r w:rsidR="00CB14D3" w:rsidRPr="00F5214A">
        <w:t>or</w:t>
      </w:r>
      <w:r w:rsidR="00CB14D3" w:rsidRPr="00D70A81">
        <w:rPr>
          <w:i/>
          <w:iCs/>
        </w:rPr>
        <w:t xml:space="preserve"> enduring involvement</w:t>
      </w:r>
      <w:commentRangeEnd w:id="20"/>
      <w:r w:rsidR="00714A19">
        <w:rPr>
          <w:rStyle w:val="CommentReference"/>
        </w:rPr>
        <w:commentReference w:id="20"/>
      </w:r>
      <w:commentRangeEnd w:id="21"/>
      <w:r w:rsidR="00E866F8">
        <w:rPr>
          <w:rStyle w:val="CommentReference"/>
        </w:rPr>
        <w:commentReference w:id="21"/>
      </w:r>
      <w:r>
        <w:rPr>
          <w:i/>
          <w:iCs/>
        </w:rPr>
        <w:t>,</w:t>
      </w:r>
      <w:r w:rsidR="004036D3">
        <w:t xml:space="preserve"> a concept that </w:t>
      </w:r>
      <w:r>
        <w:t>explains</w:t>
      </w:r>
      <w:r w:rsidR="00CB14D3" w:rsidRPr="00040D5E">
        <w:t xml:space="preserve"> why consumers, rather than becom</w:t>
      </w:r>
      <w:r w:rsidR="00CB14D3">
        <w:t xml:space="preserve">ing </w:t>
      </w:r>
      <w:r w:rsidR="00CB14D3" w:rsidRPr="00040D5E">
        <w:t xml:space="preserve">bored, </w:t>
      </w:r>
      <w:r w:rsidR="00CB14D3">
        <w:t>become</w:t>
      </w:r>
      <w:r w:rsidR="00CB14D3" w:rsidRPr="00040D5E">
        <w:t xml:space="preserve"> increasingly connected </w:t>
      </w:r>
      <w:r>
        <w:t xml:space="preserve">to </w:t>
      </w:r>
      <w:r w:rsidR="00CB14D3" w:rsidRPr="00040D5E">
        <w:t>and involved with a product over time</w:t>
      </w:r>
      <w:r w:rsidR="00CB14D3">
        <w:t xml:space="preserve"> </w:t>
      </w:r>
      <w:r w:rsidR="00CB14D3">
        <w:fldChar w:fldCharType="begin"/>
      </w:r>
      <w:r w:rsidR="00EC2023">
        <w:instrText xml:space="preserve"> ADDIN ZOTERO_ITEM CSL_CITATION {"citationID":"a8qmN6NQ","properties":{"formattedCitation":"[@bloch2009a; @commuri2008]","plainCitation":"[@bloch2009a; @commuri2008]","noteIndex":0},"citationItems":[{"id":81,"uris":["http://zotero.org/users/2644296/items/LUV5KFAT"],"itemData":{"id":81,"type":"article-journal","abstract":"Purpose – The aim of this research was to explore possible origins of enduring involvement (EI) with products and stimulate relevant research. In addition, this study also examined the conditions that affect involvement development and change. Design/methodology/approach – Autobiographic narratives were gathered from consumers identified as being highly involved with cars, photography, fashion, or jazz. The data were analyzed at the surface structure, the narrative level, and the deep level, to arrive at chronic structures of the episodes discussed in the narratives. Findings – EI is a dynamic construct that emerges due to socialization and influences endemic to the product class. Numerous contextual and intervening conditions, such as product tractability, switching costs, disposable variables, and role demands appear to affect the overall development and growth of EI. Research limitations/implications – In both the design of a product, as well as the facilitation of product-centered social interaction, marketers can significantly influence the development of a consumer's enduring product involvement. Such a development has long-term implications for consumer spending and behavior in relation to a product category or specific brand. Originality/value – The research is among the first works in consumer behavior to map specific elements associated with the development of EI. Further it also helps understand why consumers, rather than become bored, turn increasingly connected and involved with a product category over a period of time. Future research, both qualitative and quantitative, might build upon the results.","container-title":"Qualitative Market Research: An International Journal","DOI":"10.1108/13522750910927214","ISSN":"1352-2752","issue":"1","journalAbbreviation":"Qualitative Market Research: An International Journal","language":"en","page":"49-69","source":"ResearchGate","title":"Exploring the origins of enduring product involvement","URL":"https://www.emerald.com/insight/content/doi/10.1108/13522750910927214/full/html","volume":"12","author":[{"family":"Bloch","given":"Peter"},{"family":"Commuri","given":"Suraj"},{"family":"Arnold","given":"Todd"}],"issued":{"date-parts":[["2009",1,16]]},"citation-key":"bloch2009a"}},{"id":992,"uris":["http://zotero.org/users/2644296/items/FWCRJKSZ"],"itemData":{"id":992,"type":"article-journal","abstract":"Consumer vulnerability has long been an important issue in public policy and macromarketing. The focus of a special issue of the Journal of Macromarketing (vol. 26, issue 1) underscores this importance. The articles in that special issue lend both conceptual and methodological clarity to the subject of consumer vulnerability, thus bringing to the fore the hitherto overlooked importance of this construct. The purpose of this article is to extend this renewed interest by introducing an integrative view of consumer vulnerability that is a sum of two components: a transient, state-based component dominant in some of the articles in the special issue, and a systemic, class-based component. The proposition is that such an integrative view provides a proactive tool for macromarketers and policy makers in their efforts to safeguard and to empower vulnerable consumers.","call-number":"0010","container-title":"Journal of Macromarketing","DOI":"10.1177/0276146708316049","ISSN":"0276-1467, 1552-6534","issue":"2","journalAbbreviation":"Journal of Macromarketing","language":"en","note":"00042","page":"183-186","source":"jmk.sagepub.com","title":"An enlargement of the notion of consumer vulnerability","URL":"http://jmk.sagepub.com/content/28/2/183","volume":"28","author":[{"family":"Commuri","given":"Suraj"},{"family":"Ekici","given":"Ahmet"}],"accessed":{"date-parts":[["2013",6,6]]},"issued":{"date-parts":[["2008",6,1]]},"citation-key":"commuri2008"}}],"schema":"https://github.com/citation-style-language/schema/raw/master/csl-citation.json"} </w:instrText>
      </w:r>
      <w:r w:rsidR="00CB14D3">
        <w:fldChar w:fldCharType="separate"/>
      </w:r>
      <w:r w:rsidR="00EC2023" w:rsidRPr="00EC2023">
        <w:rPr>
          <w:rFonts w:ascii="Times New Roman" w:hAnsi="Times New Roman" w:cs="Times New Roman"/>
        </w:rPr>
        <w:t>[@bloch2009a; @commuri2008]</w:t>
      </w:r>
      <w:r w:rsidR="00CB14D3">
        <w:fldChar w:fldCharType="end"/>
      </w:r>
      <w:r w:rsidR="00CB14D3" w:rsidRPr="00040D5E">
        <w:t>.</w:t>
      </w:r>
    </w:p>
    <w:p w14:paraId="760905C6" w14:textId="6DB777AD" w:rsidR="00CB14D3" w:rsidRPr="00092DDA" w:rsidRDefault="00CB14D3" w:rsidP="00EC2023">
      <w:r w:rsidRPr="00092DDA">
        <w:t xml:space="preserve">IE can </w:t>
      </w:r>
      <w:r w:rsidRPr="00092DDA">
        <w:rPr>
          <w:noProof/>
        </w:rPr>
        <w:t>be divided</w:t>
      </w:r>
      <w:r w:rsidRPr="00092DDA">
        <w:t xml:space="preserve"> </w:t>
      </w:r>
      <w:r>
        <w:t>in</w:t>
      </w:r>
      <w:r w:rsidRPr="00092DDA">
        <w:t xml:space="preserve">to </w:t>
      </w:r>
      <w:r w:rsidRPr="00D70A81">
        <w:rPr>
          <w:i/>
          <w:iCs/>
        </w:rPr>
        <w:t xml:space="preserve">hedonic </w:t>
      </w:r>
      <w:r w:rsidRPr="00F5214A">
        <w:t>and</w:t>
      </w:r>
      <w:r w:rsidRPr="00D70A81">
        <w:rPr>
          <w:i/>
          <w:iCs/>
        </w:rPr>
        <w:t xml:space="preserve"> utilitarian</w:t>
      </w:r>
      <w:r w:rsidRPr="00092DDA">
        <w:t xml:space="preserve"> </w:t>
      </w:r>
      <w:r w:rsidR="00F117DF">
        <w:t>IE</w:t>
      </w:r>
      <w:r w:rsidRPr="00092DDA">
        <w:t xml:space="preserve"> </w:t>
      </w:r>
      <w:r w:rsidRPr="00092DDA">
        <w:fldChar w:fldCharType="begin"/>
      </w:r>
      <w:r w:rsidR="00EC2023">
        <w:instrText xml:space="preserve"> ADDIN ZOTERO_ITEM CSL_CITATION {"citationID":"a5p7bos4gu","properties":{"formattedCitation":"[@obrien2010a]","plainCitation":"[@obrien2010a]","noteIndex":0},"citationItems":[{"id":2124,"uris":["http://zotero.org/users/2644296/items/XJ3JF33X"],"itemData":{"id":2124,"type":"article-journal","abstract":"User experience seeks to promote rich, engaging interactions between users and systems. In order for this experience to unfold, the user must be motivated to initiate an interaction with the technology. This study explored hedonic and utilitarian motivations in the context of user engagement with online shopping. Factor analysis was performed to identify a parsimonious set of factors from the Hedonic and Utilitarian Shopping Motivation Scale and the User Engagement Scale based on responses from 802 shoppers. Multiple linear regression was used to test hypotheses with hedonic and utilitarian motivations (Idea, Social, Adventure/Gratification, Value and Achievement Shopping) and attributes of user engagement (Aesthetics, Focused Attention, Perceived Usability, and Endurability). Results demonstrate the salience of Adventure/Gratification Shopping and Achievement Shopping Motivations to specific variables of user engagement in the e-commerce environment and provide considerations for the inclusion of different types of motivation into models of engaging user experiences.","container-title":"Interact. Comput.","DOI":"10.1016/j.intcom.2010.04.001","ISSN":"0953-5438","issue":"5","language":"en","note":"00000","page":"344–352","source":"ACM Digital Library","title":"The Influence of Hedonic and Utilitarian Motivations on User Engagement: The Case of Online Shopping Experiences","title-short":"The Influence of Hedonic and Utilitarian Motivations on User Engagement","URL":"http://dx.doi.org/10.1016/j.intcom.2010.04.001","volume":"22","author":[{"family":"O'Brien","given":"Heather L."}],"accessed":{"date-parts":[["2017",12,11]]},"issued":{"date-parts":[["2010",9]]},"citation-key":"obrien2010a"}}],"schema":"https://github.com/citation-style-language/schema/raw/master/csl-citation.json"} </w:instrText>
      </w:r>
      <w:r w:rsidRPr="00092DDA">
        <w:fldChar w:fldCharType="separate"/>
      </w:r>
      <w:r w:rsidR="00EC2023" w:rsidRPr="00EC2023">
        <w:rPr>
          <w:rFonts w:ascii="Times New Roman" w:hAnsi="Times New Roman" w:cs="Times New Roman"/>
        </w:rPr>
        <w:t>[@obrien2010a]</w:t>
      </w:r>
      <w:r w:rsidRPr="00092DDA">
        <w:fldChar w:fldCharType="end"/>
      </w:r>
      <w:r w:rsidRPr="00092DDA">
        <w:t xml:space="preserve">. Hedonic IE </w:t>
      </w:r>
      <w:r w:rsidRPr="00092DDA">
        <w:rPr>
          <w:noProof/>
        </w:rPr>
        <w:t>is often associated</w:t>
      </w:r>
      <w:r w:rsidRPr="00092DDA">
        <w:t xml:space="preserve"> with gratification</w:t>
      </w:r>
      <w:r w:rsidR="00F5214A">
        <w:t>,</w:t>
      </w:r>
      <w:r w:rsidRPr="00092DDA">
        <w:t xml:space="preserve"> enjoyment</w:t>
      </w:r>
      <w:r w:rsidR="00F5214A">
        <w:t>,</w:t>
      </w:r>
      <w:r w:rsidRPr="00092DDA">
        <w:t xml:space="preserve"> and interest</w:t>
      </w:r>
      <w:r w:rsidR="004036D3">
        <w:t xml:space="preserve">, </w:t>
      </w:r>
      <w:r w:rsidR="00057957">
        <w:rPr>
          <w:noProof/>
        </w:rPr>
        <w:t xml:space="preserve">phenomena </w:t>
      </w:r>
      <w:r w:rsidRPr="00092DDA">
        <w:rPr>
          <w:noProof/>
        </w:rPr>
        <w:t xml:space="preserve">often seen in leisure-based </w:t>
      </w:r>
      <w:r w:rsidRPr="00092DDA">
        <w:rPr>
          <w:noProof/>
        </w:rPr>
        <w:lastRenderedPageBreak/>
        <w:t>settings, such as gaming, social media</w:t>
      </w:r>
      <w:r w:rsidR="00057957">
        <w:rPr>
          <w:noProof/>
        </w:rPr>
        <w:t xml:space="preserve">, </w:t>
      </w:r>
      <w:r w:rsidRPr="00092DDA">
        <w:rPr>
          <w:noProof/>
        </w:rPr>
        <w:t xml:space="preserve">and </w:t>
      </w:r>
      <w:r w:rsidR="00057957">
        <w:rPr>
          <w:noProof/>
        </w:rPr>
        <w:t>reading o</w:t>
      </w:r>
      <w:r w:rsidRPr="00092DDA">
        <w:rPr>
          <w:noProof/>
        </w:rPr>
        <w:t>nline news</w:t>
      </w:r>
      <w:r w:rsidR="00057957">
        <w:rPr>
          <w:noProof/>
        </w:rPr>
        <w:t xml:space="preserve">. In such settings, </w:t>
      </w:r>
      <w:r w:rsidRPr="00092DDA">
        <w:rPr>
          <w:noProof/>
        </w:rPr>
        <w:t xml:space="preserve">IE manifests as stimulation and maintenance of user interest, motivation, and attention and correlates to feelings of enjoyment and immersion in the experience </w:t>
      </w:r>
      <w:r w:rsidRPr="00092DDA">
        <w:fldChar w:fldCharType="begin"/>
      </w:r>
      <w:r w:rsidR="00EC2023">
        <w:instrText xml:space="preserve"> ADDIN ZOTERO_ITEM CSL_CITATION {"citationID":"TlnF0rv9","properties":{"formattedCitation":"[@blythe2003; @boyle2012; @cairns2016; @mekler2014; @wiebe2014]","plainCitation":"[@blythe2003; @boyle2012; @cairns2016; @mekler2014; @wiebe2014]","noteIndex":0},"citationItems":[{"id":2372,"uris":["http://zotero.org/users/2644296/items/BGJ9IJ8F"],"itemData":{"id":2372,"type":"chapter","abstract":"ConclusionTo summarise, this chapter has argued that although words like fun and pleasure are closely related and may each function as a superordinate category for the other, there are experiential and cultural differences between them. Fun has been considered in terms of distraction and pleasure in terms of absorption. This is not to suggest that pleasure is a more worthy pursuit than fun, it is rather an attempt to delineate different but equally important aspects of enjoyment. It is possible to appreciate Shakespeare and still acknowledge that The Simpsons is the greatest achievement of western civilisation. Both offer rich and fulfilling experiences but they are very different kinds of pleasures. As Peter Wright and John McCarthy argue elsewhere in this book, it is not possible to design an experience, only to design for an experience; but in order to do this it is necessary to have an understanding of that experience as it relates to and differs from others.","collection-title":"Human-Computer Interaction Series","container-title":"Funology","ISBN":"978-1-4020-2966-0","language":"en","note":"ZSCC: 0000124 \nDOI: 10.1007/1-4020-2967-5_9","page":"91-100","publisher":"Springer, Dordrecht","source":"link-springer-com.libproxy.albany.edu","title":"The Semantics of Fun: Differentiating Enjoyable Eeperiences","title-short":"The Semantics of Fun","URL":"https://link-springer-com.libproxy.albany.edu/chapter/10.1007/1-4020-2967-5_9","author":[{"family":"Blythe","given":"Mark"},{"family":"Hassenzahl","given":"Marc"}],"accessed":{"date-parts":[["2018",2,4]]},"issued":{"date-parts":[["2003"]]},"citation-key":"blythe2003"},"label":"page"},{"id":2256,"uris":["http://zotero.org/users/2644296/items/ENSDHQI8"],"itemData":{"id":2256,"type":"article-journal","container-title":"Computers in Human Behavior","DOI":"10/fx5phc","issue":"3","note":"ZSCC: 0000440","page":"771–780","source":"Google Scholar","title":"Engagement in digital entertainment games: A systematic review","title-short":"Engagement in digital entertainment games","volume":"28","author":[{"family":"Boyle","given":"Elizabeth A."},{"family":"Connolly","given":"Thomas M."},{"family":"Hainey","given":"Thomas"},{"family":"Boyle","given":"James M."}],"issued":{"date-parts":[["2012"]]},"citation-key":"boyle2012"},"label":"page"},{"id":257,"uris":["http://zotero.org/users/2644296/items/PPENRA3R"],"itemData":{"id":257,"type":"chapter","container-title":"Why Engagement Matters","event-place":"Cham","ISBN":"978-3-319-27444-7","language":"en","note":"00000 \nDOI: 10.1007/978-3-319-27446-1_4","page":"81-104","publisher":"Springer International Publishing","publisher-place":"Cham","source":"CrossRef","title":"Engagement in Digital Games","URL":"http://link.springer.com/10.1007/978-3-319-27446-1_4","editor":[{"family":"O'Brien","given":"Heather"},{"family":"Cairns","given":"Paul"}],"author":[{"family":"Cairns","given":"Paul"}],"accessed":{"date-parts":[["2017",10,27]]},"issued":{"date-parts":[["2016"]]},"citation-key":"cairns2016"},"label":"page"},{"id":1940,"uris":["http://zotero.org/users/2644296/items/RXMRK9G7"],"itemData":{"id":1940,"type":"paper-conference","abstract":"Enjoyment has been identified as a central component of the player experience (PX), but various, overlapping concepts within PX make it difficult to develop valid measures and a common understanding of game enjoyment. We conducted a systematic review of 87 quantitative studies, analyzing different operationalizations and measures of game enjoyment, its determinants, and how these were related to other components of PX, such as flow, presence and immersion. Results suggest that game enjoyment describes the positive cognitive and affective appraisal of the game experience, and may in part be associated with the support of player needs and values. Further, we outline that enjoyment is distinct from flow in that it may occur independently of challenge and cognitive involvement, and argue that enjoyment may be understood as the valence of the player experience. We conclude with a discussion of methodological challenges and point out opportunities for future research on game enjoyment.","collection-title":"CHI '14","container-title":"Proceedings of the 32Nd Annual ACM Conference on Human Factors in Computing Systems","DOI":"10.1145/2556288.2557078","event-place":"New York, NY, USA","ISBN":"978-1-4503-2473-1","note":"00000","page":"927–936","publisher":"ACM","publisher-place":"New York, NY, USA","source":"ACM Digital Library","title":"A Systematic Review of Quantitative Studies on the Enjoyment of Digital Entertainment Games","URL":"http://doi.acm.org/10.1145/2556288.2557078","author":[{"family":"Mekler","given":"Elisa D."},{"family":"Bopp","given":"Julia Ayumi"},{"family":"Tuch","given":"Alexandre N."},{"family":"Opwis","given":"Klaus"}],"accessed":{"date-parts":[["2017",11,25]]},"issued":{"date-parts":[["2014"]]},"citation-key":"mekler2014"},"label":"page"},{"id":2369,"uris":["http://zotero.org/users/2644296/items/KM9J7EDR"],"itemData":{"id":2369,"type":"article-journal","abstract":"This research investigated the use of the User Engagement Scale (UES) as a psychometric tool to measure engagement during video game-play. Exploratory factor analysis revealed four factors (Focused Attention, Perceived Usability, Aesthetics, and Satisfaction) as compared to the six found in the original development of the UES. In the context of video game-play, a revised UES (UESz) demonstrated better psychometric properties than the original UES defined by six subscales, including enhanced reliability. Further validity analysis included comparisons with the Flow State Scale (FSS), showing the complementary nature of the two scales and what constructs both scales might be measuring in a video game context. Criterion validity analysis demonstrated that UESz was more predictive of game performance than the FSS. Findings related to both the UESz and FSS were discussed relative to an overarching framework of hedonic and utilitarian qualities of game-play.","container-title":"Computers in Human Behavior","DOI":"10.1016/j.chb.2013.12.001","ISSN":"0747-5632","journalAbbreviation":"Computers in Human Behavior","note":"ZSCC: 0000193","page":"123-132","source":"ScienceDirect","title":"Measuring engagement in video game-based environments: Investigation of the User Engagement Scale","title-short":"Measuring engagement in video game-based environments","URL":"http://www.sciencedirect.com/science/article/pii/S0747563213004433","volume":"32","author":[{"family":"Wiebe","given":"Eric N."},{"family":"Lamb","given":"Allison"},{"family":"Hardy","given":"Megan"},{"family":"Sharek","given":"David"}],"accessed":{"date-parts":[["2018",2,18]]},"issued":{"date-parts":[["2014",3,1]]},"citation-key":"wiebe2014"},"label":"page"}],"schema":"https://github.com/citation-style-language/schema/raw/master/csl-citation.json"} </w:instrText>
      </w:r>
      <w:r w:rsidRPr="00092DDA">
        <w:fldChar w:fldCharType="separate"/>
      </w:r>
      <w:r w:rsidR="00EC2023" w:rsidRPr="00EC2023">
        <w:rPr>
          <w:rFonts w:ascii="Times New Roman" w:hAnsi="Times New Roman" w:cs="Times New Roman"/>
        </w:rPr>
        <w:t>[@blythe2003; @boyle2012; @cairns2016; @mekler2014; @wiebe2014]</w:t>
      </w:r>
      <w:r w:rsidRPr="00092DDA">
        <w:fldChar w:fldCharType="end"/>
      </w:r>
      <w:r w:rsidRPr="00092DDA">
        <w:rPr>
          <w:noProof/>
        </w:rPr>
        <w:t>.</w:t>
      </w:r>
      <w:r w:rsidRPr="00092DDA">
        <w:t xml:space="preserve"> </w:t>
      </w:r>
      <w:r w:rsidR="00057957">
        <w:t>In contrast, u</w:t>
      </w:r>
      <w:r w:rsidRPr="00092DDA">
        <w:t xml:space="preserve">tilitarian IE </w:t>
      </w:r>
      <w:r w:rsidRPr="00092DDA">
        <w:rPr>
          <w:noProof/>
        </w:rPr>
        <w:t>is associated</w:t>
      </w:r>
      <w:r w:rsidRPr="00092DDA">
        <w:t xml:space="preserve"> with</w:t>
      </w:r>
      <w:r w:rsidR="00057957">
        <w:t xml:space="preserve"> fulfilment of</w:t>
      </w:r>
      <w:r w:rsidRPr="00092DDA">
        <w:t xml:space="preserve"> values and goals</w:t>
      </w:r>
      <w:r w:rsidR="00057957">
        <w:t xml:space="preserve"> </w:t>
      </w:r>
      <w:r w:rsidR="004036D3">
        <w:t>by a</w:t>
      </w:r>
      <w:r w:rsidRPr="00092DDA">
        <w:t xml:space="preserve"> system and interact</w:t>
      </w:r>
      <w:r w:rsidR="004036D3">
        <w:t>ion</w:t>
      </w:r>
      <w:r w:rsidRPr="00092DDA">
        <w:t xml:space="preserve"> at different points in time </w:t>
      </w:r>
      <w:r w:rsidRPr="00092DDA">
        <w:fldChar w:fldCharType="begin"/>
      </w:r>
      <w:r w:rsidR="00EC2023">
        <w:instrText xml:space="preserve"> ADDIN ZOTERO_ITEM CSL_CITATION {"citationID":"obOmwaFd","properties":{"formattedCitation":"[@nevo2016]","plainCitation":"[@nevo2016]","noteIndex":0},"citationItems":[{"id":2401,"uris":["http://zotero.org/users/2644296/items/HAJEE8YQ"],"itemData":{"id":2401,"type":"article-journal","container-title":"Mis Quarterly","issue":"1","note":"00038 \nZSCC: 0000038 \npublisher: Society for Information Management and The Management Information Systems …","page":"157–186","source":"Google Scholar","title":"A temporally situated self-agency theory of information technology reinvention","volume":"40","author":[{"family":"Nevo","given":"Saggi"},{"family":"Nevo","given":"Dorit"},{"family":"Pinsonneault","given":"Alain"}],"issued":{"date-parts":[["2016"]]},"citation-key":"nevo2016"}}],"schema":"https://github.com/citation-style-language/schema/raw/master/csl-citation.json"} </w:instrText>
      </w:r>
      <w:r w:rsidRPr="00092DDA">
        <w:fldChar w:fldCharType="separate"/>
      </w:r>
      <w:r w:rsidR="00EC2023" w:rsidRPr="00EC2023">
        <w:rPr>
          <w:rFonts w:ascii="Times New Roman" w:hAnsi="Times New Roman" w:cs="Times New Roman"/>
        </w:rPr>
        <w:t>[@nevo2016]</w:t>
      </w:r>
      <w:r w:rsidRPr="00092DDA">
        <w:fldChar w:fldCharType="end"/>
      </w:r>
      <w:r w:rsidR="004036D3">
        <w:t xml:space="preserve"> and is </w:t>
      </w:r>
      <w:r w:rsidRPr="00092DDA">
        <w:t xml:space="preserve">motivated by </w:t>
      </w:r>
      <w:r w:rsidR="00057957">
        <w:t>the need</w:t>
      </w:r>
      <w:r w:rsidRPr="00092DDA">
        <w:t xml:space="preserve"> to obtain digital information</w:t>
      </w:r>
      <w:r w:rsidR="00057957">
        <w:t xml:space="preserve"> for important matters,</w:t>
      </w:r>
      <w:r w:rsidRPr="00092DDA">
        <w:t xml:space="preserve"> such as health, education, finance, employment</w:t>
      </w:r>
      <w:r w:rsidR="00057957">
        <w:t xml:space="preserve">, </w:t>
      </w:r>
      <w:r w:rsidR="004036D3">
        <w:t xml:space="preserve">and </w:t>
      </w:r>
      <w:r w:rsidR="00057957">
        <w:t xml:space="preserve">government services </w:t>
      </w:r>
      <w:r w:rsidRPr="00092DDA">
        <w:fldChar w:fldCharType="begin"/>
      </w:r>
      <w:r w:rsidR="00EC2023">
        <w:instrText xml:space="preserve"> ADDIN ZOTERO_ITEM CSL_CITATION {"citationID":"bTK7WVts","properties":{"formattedCitation":"[@begany2017; @dvir2017b; @kostkova2016; @rainie2007]","plainCitation":"[@begany2017; @dvir2017b; @kostkova2016; @rainie2007]","noteIndex":0},"citationItems":[{"id":1494,"uris":["http://zotero.org/users/2644296/items/6ANQPJCT"],"itemData":{"id":1494,"type":"article-journal","abstract":"ABSTRACT Over the last decade, a rapidly growing open data movement has resulted in government agencies quickly publishing a large volume of data, and the data's subsequent use among a variety of open data consumers. Understanding the activities, actors, technologies and factors enabling open data publication and use has been the subject of discussion among academic researchers and practitioners. However, research is limited, with few empirical studies on open data collecting primary research data from the health domain. To address this gap, we conducted 53 semi?structured key informant interviews with participants in the open health data ecosystem in a variety of roles. Interview data were analyzed using a grounded theory approach to identify common themes and develop insights into the objectives, activities and desired outcomes of the open health data ecosystem. We found that data facilitators ? data advocates, typically external to government agencies ? are critical to this process by facilitating open data awareness and successful use. We applied activity theory to examine the facilitator theme and develop a preliminary model of the open health data ecosystem, including the roles, responsibilities and activities of different participants and the role of these facilitators. Our findings suggest that consumers' successful engagement with open health data is fostered by, and perhaps dependent upon, facilitators' activities. These empirically based insights into the structure and workings of the open health data engagement ecosystem can inform jurisdictions' development of open health data engagement strategies thereby improving the success of their open health data initiatives.","container-title":"Proceedings of the Association for Information Science and Technology","DOI":"10.1002/pra2.2017.14505401091","ISSN":"2373-9231","issue":"1","journalAbbreviation":"Proceedings of the Association for Information Science and Technology","language":"en","note":"00000","page":"621-623","source":"onlinelibrary-wiley-com.libproxy.albany.edu","title":"An open health data engagement ecosystem model: Are facilitators the key to open data success?","title-short":"An open health data engagement ecosystem model","URL":"https://onlinelibrary-wiley-com/doi/full/10.1002/pra2.2017.14505401091","volume":"54","author":[{"family":"Begany","given":"Grace M."},{"family":"Martin","given":"Erika G."}],"accessed":{"date-parts":[["2018",3,31]]},"issued":{"date-parts":[["2017",10,24]]},"citation-key":"begany2017"}},{"id":150,"uris":["http://zotero.org/users/2644296/items/ZQGQCUSI"],"itemData":{"id":150,"type":"article-journal","abstract":"The Release of government dataset for public use can potentially strengthen the relationship between the government and its constituents. However, research shows that there are several challenges for open data effectiveness. This paper reviews current determents and issues associated with the open government data (OGD) procedures. The review concentrates on two ends of the spectrum: First, from the perspective of the preparation by the government, focusing on the organization of traditional governmental datasets and how the recording of the data is administered. Second, from the perspective of the users, focusing on the way in which the data is released to the general public and on human-computer interaction (HCI) issues between end-user and data-consumption interfaces. Following a thorough analysis of these two opposing challenges, the paper proposes approaches to mitigate them. This review and subsequent recommendations contribute and expand current understanding of open government data effectiveness and can lead to public policy changes, development of new &amp;lrm;procedures and strategies, and ultimately improvements at both ends of the federal open data endeavor.","DOI":"10.20944/preprints201712.0182.v1","language":"en","note":"00000","source":"www.preprints.org","title":"Mitigating challenges of open government data","URL":"http://www.preprints.org/manuscript/201712.0182/v1","author":[{"family":"Dvir","given":"Nim"}],"accessed":{"date-parts":[["2017",12,28]]},"issued":{"date-parts":[["2017",12,26]]},"citation-key":"dvir2017b"}},{"id":259,"uris":["http://zotero.org/users/2644296/items/LTTKRSX6"],"itemData":{"id":259,"type":"chapter","container-title":"Why Engagement Matters","event-place":"Cham","ISBN":"978-3-319-27444-7","language":"en","note":"00000","page":"127-156","publisher":"Springer International Publishing","publisher-place":"Cham","source":"CrossRef","title":"User Engagement with Digital Health Technologies","URL":"http://link.springer.com/10.1007/978-3-319-27446-1_6","editor":[{"family":"O'Brien","given":"Heather"},{"family":"Cairns","given":"Paul"}],"author":[{"family":"Kostkova","given":"Patty"}],"accessed":{"date-parts":[["2017",10,27]]},"issued":{"date-parts":[["2016"]]},"citation-key":"kostkova2016"}},{"id":2074,"uris":["http://zotero.org/users/2644296/items/3HPKCS2G"],"itemData":{"id":2074,"type":"report","abstract":"There are several major findings in this report. One is this: For help with a variety of common problems, more people turn to the internet than consult experts or family members to provide information and resources.","note":"00000","publisher":"Pew Research Center: Internet, Science &amp; Tech","title":"Information Searches That Solve Problems","URL":"http://www.pewinternet.org/2007/12/30/information-searches-that-solve-problems/","author":[{"family":"Rainie","given":"Lee"},{"family":"Estabrook","given":"Leigh"},{"family":"Witt","given":"Evans"}],"accessed":{"date-parts":[["2016",4,1]]},"issued":{"date-parts":[["2007",12,30]]},"citation-key":"rainie2007"}}],"schema":"https://github.com/citation-style-language/schema/raw/master/csl-citation.json"} </w:instrText>
      </w:r>
      <w:r w:rsidRPr="00092DDA">
        <w:fldChar w:fldCharType="separate"/>
      </w:r>
      <w:r w:rsidR="00EC2023" w:rsidRPr="00EC2023">
        <w:rPr>
          <w:rFonts w:ascii="Times New Roman" w:hAnsi="Times New Roman" w:cs="Times New Roman"/>
        </w:rPr>
        <w:t>[@begany2017; @dvir2017b; @kostkova2016; @rainie2007]</w:t>
      </w:r>
      <w:r w:rsidRPr="00092DDA">
        <w:fldChar w:fldCharType="end"/>
      </w:r>
      <w:r w:rsidRPr="00092DDA">
        <w:t xml:space="preserve">. </w:t>
      </w:r>
    </w:p>
    <w:p w14:paraId="1A2A42E2" w14:textId="77777777" w:rsidR="00501D58" w:rsidRPr="00092DDA" w:rsidRDefault="00501D58">
      <w:pPr>
        <w:pStyle w:val="Heading4"/>
      </w:pPr>
      <w:r w:rsidRPr="00092DDA">
        <w:t xml:space="preserve">IE as participation </w:t>
      </w:r>
    </w:p>
    <w:p w14:paraId="6C9A037A" w14:textId="7BD2586D" w:rsidR="0038345F" w:rsidRDefault="004036D3" w:rsidP="00EC2023">
      <w:r>
        <w:t>IE as perception relates to</w:t>
      </w:r>
      <w:r w:rsidR="00CB14D3">
        <w:t xml:space="preserve"> </w:t>
      </w:r>
      <w:bookmarkStart w:id="22" w:name="_Hlk7574304"/>
      <w:r>
        <w:t>the</w:t>
      </w:r>
      <w:r w:rsidR="00501D58" w:rsidRPr="00092DDA">
        <w:t xml:space="preserve"> level of involvement and investment in information interactions </w:t>
      </w:r>
      <w:r w:rsidR="00501D58" w:rsidRPr="00092DDA">
        <w:fldChar w:fldCharType="begin"/>
      </w:r>
      <w:r w:rsidR="00EC2023">
        <w:instrText xml:space="preserve"> ADDIN ZOTERO_ITEM CSL_CITATION {"citationID":"a2a0fidkhd5","properties":{"formattedCitation":"[@attfield2011; @obrien2008a]","plainCitation":"[@attfield2011; @obrien2008a]","noteIndex":0},"citationItems":[{"id":1957,"uris":["http://zotero.org/users/2644296/items/J3VEHB9M"],"itemData":{"id":1957,"type":"paper-conference","abstract":"User engagement is a key concept in designing user-centred\nweb applications. It refers to the quality of the user experience\nthat emphasises the positive aspects of the interaction,\nand in particular the phenomena associated with being captivated\nby technology. This definition is motivated by the\nobservation that successful technologies are not just used,\nbut they are engaged with. Numerous methods have been\nproposed in the literature to measure engagement, however,\nlittle has been done to validate and relate these measures\nand so provide a firm basis for assessing the quality of the\nuser experience. Engagement is heavily influenced, for example,\nby the user interface and its associated process flow,\nthe user’s context, value system and incentives.\nIn this paper we propose an approach to relating and developing\nunified measures of user engagement. Our ultimate\naim is to define a framework in which user engagement\ncan be studied, measured, and explained, leading to recommendations\nand guidelines for user interface and interaction\ndesign for front-end web technology. Towards this aim, in\nthis paper, we consider how existing user engagement metrics,\nweb analytics, information retrieval metrics, and measures\nfrom immersion in gaming can bring new perspective\nto defining, measuring and explaining user engagement.","container-title":"WSDM workshop on user modelling for Web applications","note":"00189","source":"Google Scholar","title":"Towards a science of user engagement (position paper)","URL":"http://www.dcs.gla.ac.uk/~mounia/Papers/engagement.pdf","author":[{"family":"Attfield","given":"Simon"},{"family":"Kazai","given":"Gabriella"},{"family":"Lalmas","given":"Mounia"},{"family":"Piwowarski","given":"Benjamin"}],"accessed":{"date-parts":[["2016",2,20]]},"issued":{"date-parts":[["2011"]]},"citation-key":"attfield2011"}},{"id":1933,"uris":["http://zotero.org/users/2644296/items/ZB3BZSAG"],"itemData":{"id":1933,"type":"article-journal","abstract":"The purpose of this article is to critically deconstruct the term engagement as it applies to peoples' experiences with technology. Through an extensive, critical multidisciplinary literature review and exploratory study of users of Web searching, online shopping, Webcasting, and gaming applications, we conceptually and operationally defined engagement. Building on past research, we conducted semistructured interviews with the users of four applications to explore their perception of being engaged with the technology. Results indicate that engagement is a process comprised of four distinct stages: point of engagement, period of sustained engagement, disengagement, and reengagement. Furthermore, the process is characterized by attributes of engagement that pertain to the user, the system, and user-system interaction. We also found evidence of the factors that contribute to nonengagement. Emerging from this research is a definition of engagement—a term not defined consistently in past work—as a quality of user experience characterized by attributes of challenge, positive affect, endurability, aesthetic and sensory appeal, attention, feedback, variety/novelty, interactivity, and perceived user control. This exploratory work provides the foundation for future work to test the conceptual model in various application areas, and to develop methods to measure engaging user experiences.","container-title":"Journal of the American Society for Information Science and Technology","DOI":"10.1002/asi.20801","ISSN":"1532-2890","issue":"6","journalAbbreviation":"J. Am. Soc. Inf. Sci.","language":"en","license":"© 2008 ASIS&amp;T","note":"00000","page":"938-955","source":"Wiley Online Library","title":"What is user engagement? A conceptual framework for defining user engagement with technology","title-short":"What is user engagement?","URL":"http://eprints.whiterose.ac.uk/78832/6/WRRO_78832.pdf","volume":"59","author":[{"family":"O'Brien","given":"Heather L."},{"family":"Toms","given":"Elaine G."}],"accessed":{"date-parts":[["2016",2,16]]},"issued":{"date-parts":[["2008",4]]},"citation-key":"obrien2008a"}}],"schema":"https://github.com/citation-style-language/schema/raw/master/csl-citation.json"} </w:instrText>
      </w:r>
      <w:r w:rsidR="00501D58" w:rsidRPr="00092DDA">
        <w:fldChar w:fldCharType="separate"/>
      </w:r>
      <w:r w:rsidR="00EC2023" w:rsidRPr="00EC2023">
        <w:rPr>
          <w:rFonts w:ascii="Times New Roman" w:hAnsi="Times New Roman" w:cs="Times New Roman"/>
        </w:rPr>
        <w:t>[@attfield2011; @obrien2008a]</w:t>
      </w:r>
      <w:r w:rsidR="00501D58" w:rsidRPr="00092DDA">
        <w:fldChar w:fldCharType="end"/>
      </w:r>
      <w:r w:rsidR="00501D58" w:rsidRPr="00092DDA">
        <w:t>.</w:t>
      </w:r>
      <w:bookmarkEnd w:id="22"/>
      <w:r w:rsidR="00501D58" w:rsidRPr="00092DDA">
        <w:t xml:space="preserve"> In this context, IE is a behavioral process</w:t>
      </w:r>
      <w:r w:rsidR="00501D58">
        <w:t>,</w:t>
      </w:r>
      <w:r w:rsidR="00501D58" w:rsidRPr="00092DDA">
        <w:t xml:space="preserve"> a measure of the quality </w:t>
      </w:r>
      <w:proofErr w:type="gramStart"/>
      <w:r w:rsidR="00501D58" w:rsidRPr="00092DDA">
        <w:t>of  participation</w:t>
      </w:r>
      <w:proofErr w:type="gramEnd"/>
      <w:r w:rsidR="00501D58" w:rsidRPr="00092DDA">
        <w:t xml:space="preserve"> in the information interaction </w:t>
      </w:r>
      <w:r w:rsidR="00057957">
        <w:t>that</w:t>
      </w:r>
      <w:r w:rsidR="00057957" w:rsidRPr="00092DDA">
        <w:t xml:space="preserve"> </w:t>
      </w:r>
      <w:r w:rsidR="00501D58" w:rsidRPr="00092DDA">
        <w:t>lead</w:t>
      </w:r>
      <w:r w:rsidR="00F64977">
        <w:t>s</w:t>
      </w:r>
      <w:r w:rsidR="00501D58" w:rsidRPr="00092DDA">
        <w:t xml:space="preserve"> to information</w:t>
      </w:r>
      <w:r w:rsidR="00057957">
        <w:t xml:space="preserve"> transfer</w:t>
      </w:r>
      <w:r w:rsidR="00501D58" w:rsidRPr="00092DDA">
        <w:t xml:space="preserve"> or information exchange. </w:t>
      </w:r>
      <w:r w:rsidR="0045785E">
        <w:t>As it</w:t>
      </w:r>
      <w:r w:rsidR="00501D58">
        <w:t xml:space="preserve"> </w:t>
      </w:r>
      <w:r w:rsidR="00501D58" w:rsidRPr="00092DDA">
        <w:t xml:space="preserve">involves accessing and acquiring </w:t>
      </w:r>
      <w:r w:rsidR="0045785E">
        <w:t xml:space="preserve">information, </w:t>
      </w:r>
      <w:r w:rsidR="00501D58" w:rsidRPr="00092DDA">
        <w:t xml:space="preserve">IE </w:t>
      </w:r>
      <w:r w:rsidR="0045785E">
        <w:t xml:space="preserve">as participation </w:t>
      </w:r>
      <w:r w:rsidR="00501D58" w:rsidRPr="00092DDA">
        <w:t>manifests as observable user actions</w:t>
      </w:r>
      <w:r>
        <w:t xml:space="preserve"> that can be</w:t>
      </w:r>
      <w:r w:rsidR="00501D58" w:rsidRPr="00092DDA">
        <w:t xml:space="preserve"> measured </w:t>
      </w:r>
      <w:r w:rsidR="00501D58">
        <w:t>by</w:t>
      </w:r>
      <w:r w:rsidR="00501D58" w:rsidRPr="00092DDA">
        <w:t xml:space="preserve"> behavioral metrics</w:t>
      </w:r>
      <w:r w:rsidR="0045785E">
        <w:t xml:space="preserve"> and </w:t>
      </w:r>
      <w:r>
        <w:t>may</w:t>
      </w:r>
      <w:r w:rsidR="0045785E">
        <w:t xml:space="preserve"> be active or passive</w:t>
      </w:r>
      <w:r w:rsidR="00501D58" w:rsidRPr="00092DDA">
        <w:t>. For example, in social media</w:t>
      </w:r>
      <w:r>
        <w:t>,</w:t>
      </w:r>
      <w:r w:rsidR="00501D58" w:rsidRPr="00092DDA">
        <w:t xml:space="preserve"> </w:t>
      </w:r>
      <w:r w:rsidR="00501D58">
        <w:t>“</w:t>
      </w:r>
      <w:r w:rsidR="00501D58" w:rsidRPr="00092DDA">
        <w:t>liking</w:t>
      </w:r>
      <w:r w:rsidR="0045785E">
        <w:t>,</w:t>
      </w:r>
      <w:r w:rsidR="00501D58">
        <w:t>”</w:t>
      </w:r>
      <w:r w:rsidR="0045785E">
        <w:t xml:space="preserve"> </w:t>
      </w:r>
      <w:r w:rsidR="00501D58" w:rsidRPr="00092DDA">
        <w:t>commenting</w:t>
      </w:r>
      <w:r w:rsidR="0045785E">
        <w:t xml:space="preserve"> on</w:t>
      </w:r>
      <w:r w:rsidR="00501D58" w:rsidRPr="00092DDA">
        <w:t>, and sharing</w:t>
      </w:r>
      <w:r w:rsidR="00501D58">
        <w:t xml:space="preserve"> </w:t>
      </w:r>
      <w:r w:rsidR="0045785E">
        <w:t xml:space="preserve">content </w:t>
      </w:r>
      <w:r w:rsidR="00501D58">
        <w:t xml:space="preserve">are active </w:t>
      </w:r>
      <w:r w:rsidR="00501D58" w:rsidRPr="00092DDA">
        <w:t>IE measures while view</w:t>
      </w:r>
      <w:r w:rsidR="0038345F">
        <w:t>ing is a</w:t>
      </w:r>
      <w:r w:rsidR="00501D58" w:rsidRPr="00092DDA">
        <w:t xml:space="preserve"> passive measure </w:t>
      </w:r>
      <w:r w:rsidR="00501D58" w:rsidRPr="00092DDA">
        <w:fldChar w:fldCharType="begin"/>
      </w:r>
      <w:r w:rsidR="00EC2023">
        <w:instrText xml:space="preserve"> ADDIN ZOTERO_ITEM CSL_CITATION {"citationID":"XSBAfrDw","properties":{"formattedCitation":"[@xu2019]","plainCitation":"[@xu2019]","noteIndex":0},"citationItems":[{"id":2405,"uris":["http://zotero.org/users/2644296/items/9ZRZJFRY"],"itemData":{"id":2405,"type":"article-journal","abstract":"We propose a research model based on Media Synchronicity Theory (MST) and examine how the use of different symbol sets (e.g., images and text) is related to audience engagement on social media. We include uses and gratifications theory (UGT) in the model to identify task characteristics that are relevant to message recipients in the specific context of community policing. Based on our analyses of Facebook posts by five police departments we find first that, consistent with MST, posts conveying information garner more responses when accompanied by more natural symbol sets, and more textual content is preferred to less, but responses differ depending on the type of engagement: intimacy (likes), interaction (comments), or influence (shares). Second, posts intended for meaning convergence gratify the audience’s socialization and assistance needs and are positively related to intimacy and interaction. Finally, the fit between symbol sets and task characteristics impacts different dimensions of audience engagement. These findings provide empirical support for relying on MST when studying social media and for integrating with UGT to capture contextual task characteristics. We conclude the paper with a discussion of the implications of its findings for theory and offer recommendations for practice.","container-title":"Journal of the Association for Information Systems","DOI":"10.17705/1jais.00543","ISSN":"15369323","journalAbbreviation":"JAIS","language":"en","note":"ZSCC: 0000000[s0]","page":"536-569","source":"DOI.org (Crossref)","title":"Effects of Symbol Sets and Needs Gratifications on Audience Engagement: Contextualizing Police Social Media Communication","title-short":"Effects of Symbol Sets and Needs Gratifications on Audience Engagement","URL":"https://aisel.aisnet.org/jais/vol20/iss5/5","author":[{"family":"Xu","given":"Jennifer"},{"family":"Fedorowicz","given":"Jane"},{"family":"Williams","given":"Christine B."}],"accessed":{"date-parts":[["2020",4,14]]},"issued":{"date-parts":[["2019"]]},"citation-key":"xu2019"}}],"schema":"https://github.com/citation-style-language/schema/raw/master/csl-citation.json"} </w:instrText>
      </w:r>
      <w:r w:rsidR="00501D58" w:rsidRPr="00092DDA">
        <w:fldChar w:fldCharType="separate"/>
      </w:r>
      <w:r w:rsidR="00EC2023" w:rsidRPr="00EC2023">
        <w:rPr>
          <w:rFonts w:ascii="Times New Roman" w:hAnsi="Times New Roman" w:cs="Times New Roman"/>
        </w:rPr>
        <w:t>[@xu2019]</w:t>
      </w:r>
      <w:r w:rsidR="00501D58" w:rsidRPr="00092DDA">
        <w:fldChar w:fldCharType="end"/>
      </w:r>
      <w:r w:rsidR="00501D58" w:rsidRPr="00092DDA">
        <w:t xml:space="preserve">. </w:t>
      </w:r>
    </w:p>
    <w:p w14:paraId="62548D99" w14:textId="48C5EB7E" w:rsidR="00501D58" w:rsidRPr="00092DDA" w:rsidRDefault="00501D58" w:rsidP="00EC2023">
      <w:pPr>
        <w:rPr>
          <w:noProof/>
        </w:rPr>
      </w:pPr>
      <w:r w:rsidRPr="00092DDA">
        <w:t xml:space="preserve">IE as </w:t>
      </w:r>
      <w:r>
        <w:t>active</w:t>
      </w:r>
      <w:r w:rsidRPr="00092DDA">
        <w:t xml:space="preserve"> participation has </w:t>
      </w:r>
      <w:r w:rsidRPr="00092DDA">
        <w:rPr>
          <w:noProof/>
        </w:rPr>
        <w:t xml:space="preserve">been increasingly </w:t>
      </w:r>
      <w:r w:rsidR="0038345F">
        <w:rPr>
          <w:noProof/>
        </w:rPr>
        <w:t>pursued</w:t>
      </w:r>
      <w:r w:rsidR="0038345F" w:rsidRPr="00092DDA">
        <w:t xml:space="preserve"> </w:t>
      </w:r>
      <w:r w:rsidRPr="00092DDA">
        <w:t xml:space="preserve">with the introduction of Web 2.0 </w:t>
      </w:r>
      <w:r w:rsidRPr="00092DDA">
        <w:fldChar w:fldCharType="begin"/>
      </w:r>
      <w:r w:rsidR="00EC2023">
        <w:instrText xml:space="preserve"> ADDIN ZOTERO_ITEM CSL_CITATION {"citationID":"a20gf8eoa79","properties":{"formattedCitation":"[@oreilly2010]","plainCitation":"[@oreilly2010]","noteIndex":0},"citationItems":[{"id":1953,"uris":["http://zotero.org/users/2644296/items/LJ8E5399"],"itemData":{"id":1953,"type":"chapter","abstract":"Need to do this","container-title":"Open Government: Collaboration, transparency, and participation in practice","edition":"In D. Lathrom &amp; L. Ruma 's Open Government: Collaboration, transparency, and participation in practice","event-place":"Sebastapol, CA","note":"00000","page":"11-39","publisher":"O'Reilly Media","publisher-place":"Sebastapol, CA","title":"Government as a platform","author":[{"family":"O'Reilly","given":"Tim"}],"issued":{"date-parts":[["2010"]]},"citation-key":"oreilly2010"}}],"schema":"https://github.com/citation-style-language/schema/raw/master/csl-citation.json"} </w:instrText>
      </w:r>
      <w:r w:rsidRPr="00092DDA">
        <w:fldChar w:fldCharType="separate"/>
      </w:r>
      <w:r w:rsidR="00EC2023" w:rsidRPr="00EC2023">
        <w:rPr>
          <w:rFonts w:ascii="Times New Roman" w:hAnsi="Times New Roman" w:cs="Times New Roman"/>
        </w:rPr>
        <w:t>[@oreilly2010]</w:t>
      </w:r>
      <w:r w:rsidRPr="00092DDA">
        <w:fldChar w:fldCharType="end"/>
      </w:r>
      <w:r w:rsidRPr="00092DDA">
        <w:t xml:space="preserve">, which enables two-way information flow and user-generated content </w:t>
      </w:r>
      <w:r w:rsidRPr="00092DDA">
        <w:fldChar w:fldCharType="begin"/>
      </w:r>
      <w:r w:rsidR="00EC2023">
        <w:instrText xml:space="preserve"> ADDIN ZOTERO_ITEM CSL_CITATION {"citationID":"CVXPWnWA","properties":{"formattedCitation":"[@bruns2008]","plainCitation":"[@bruns2008]","noteIndex":0},"citationItems":[{"id":2262,"uris":["http://zotero.org/users/2644296/items/HC3682UJ"],"itemData":{"id":2262,"type":"book","abstract":"We - the users turned creators and distributors of content - are TIME’s Person of the Year 2006, and AdAge’s Advertising Agency of the Year 2007. We form a new Generation C. We have MySpace, YouTube, and OurMedia; we run social software, and drive the development of Web 2.0. But beyond the hype, what’s really going on? In this groundbreaking exploration of our developing participatory online culture, Axel Bruns establishes the core principles which drive the rise of collaborative content creation in environments, from open source through blogs and Wikipedia to Second Life. This book shows that what’s emerging here is no longer just a new form of content production, but a new process for the continuous creation and extension of knowledge and art by collaborative communities: produsage. The implications of the gradual shift from production to produsage are profound, and will affect the very core of our culture, economy, society, and democracy.","edition":"1st New edition edition","event-place":"New York","ISBN":"978-0-8204-8866-0","language":"English","note":"ZSCC: 0004081","number-of-pages":"418","publisher":"Peter Lang","publisher-place":"New York","source":"Google Scholar","title":"Blogs, Wikipedia, Second Life, and Beyond: From Production to Produsage","title-short":"Blogs, Wikipedia, Second Life, and Beyond","URL":"https://books.google.com/books?hl=en&amp;lr=&amp;id=oj2A68UIHpkC&amp;oi=fnd&amp;pg=PR11&amp;ots=z10_3c6HKu&amp;sig=7ls69N-JxvyIOIqelMWUWnZ1VWk","volume":"45","author":[{"family":"Bruns","given":"Axel"}],"accessed":{"date-parts":[["2016",3,23]]},"issued":{"date-parts":[["2008"]]},"citation-key":"bruns2008"}}],"schema":"https://github.com/citation-style-language/schema/raw/master/csl-citation.json"} </w:instrText>
      </w:r>
      <w:r w:rsidRPr="00092DDA">
        <w:fldChar w:fldCharType="separate"/>
      </w:r>
      <w:r w:rsidR="00EC2023" w:rsidRPr="00EC2023">
        <w:rPr>
          <w:rFonts w:ascii="Times New Roman" w:hAnsi="Times New Roman" w:cs="Times New Roman"/>
        </w:rPr>
        <w:t>[@bruns2008]</w:t>
      </w:r>
      <w:r w:rsidRPr="00092DDA">
        <w:fldChar w:fldCharType="end"/>
      </w:r>
      <w:r w:rsidRPr="00092DDA">
        <w:t xml:space="preserve">. </w:t>
      </w:r>
      <w:r w:rsidRPr="00092DDA">
        <w:rPr>
          <w:noProof/>
        </w:rPr>
        <w:t>Active IE manifest</w:t>
      </w:r>
      <w:r w:rsidR="00F64977">
        <w:rPr>
          <w:noProof/>
        </w:rPr>
        <w:t>s</w:t>
      </w:r>
      <w:r w:rsidRPr="00092DDA">
        <w:rPr>
          <w:noProof/>
        </w:rPr>
        <w:t xml:space="preserve"> </w:t>
      </w:r>
      <w:r w:rsidR="0045785E">
        <w:rPr>
          <w:noProof/>
        </w:rPr>
        <w:t>as</w:t>
      </w:r>
      <w:r w:rsidRPr="00092DDA">
        <w:rPr>
          <w:noProof/>
        </w:rPr>
        <w:t xml:space="preserve"> </w:t>
      </w:r>
      <w:r w:rsidR="0045785E">
        <w:rPr>
          <w:noProof/>
        </w:rPr>
        <w:t>c</w:t>
      </w:r>
      <w:r w:rsidRPr="00092DDA">
        <w:rPr>
          <w:noProof/>
        </w:rPr>
        <w:t xml:space="preserve">ommenting on news articles </w:t>
      </w:r>
      <w:r w:rsidRPr="00092DDA">
        <w:fldChar w:fldCharType="begin"/>
      </w:r>
      <w:r w:rsidR="00EC2023">
        <w:instrText xml:space="preserve"> ADDIN ZOTERO_ITEM CSL_CITATION {"citationID":"a131s21l906","properties":{"formattedCitation":"[[CSL STYLE ERROR: reference with no printed form.]]","plainCitation":"[[CSL STYLE ERROR: reference with no printed form.]]","noteIndex":0},"citationItems":[{"id":"Q7M2B2lz/doktw2Om","uris":["http://zotero.org/users/2644296/items/ZIQMKZSU"],"itemData":{"id":3051,"type":"post-weblog","title":"How Americans Encounter, Recall and Act Upon Digital News","container-title":"Pew Research Center's Journalism Project","abstract":"A unique study of Americans’ online news habits over the course of a week provides a detailed window into how Americans learn about current events in the digital age.","URL":"http://www.journalism.org/2017/02/09/how-americans-encounter-recall-and-act-upon-digital-news/","note":"00004","author":[{"family":"Mitchell","given":"Amy"},{"family":"Gottfried","given":"Jeffrey"},{"family":"Shearer","given":"Elisa"},{"family":"Lu","given":"Kristine"}],"issued":{"date-parts":[["2017",2,9]]},"accessed":{"date-parts":[["2017",10,25]]}}}],"schema":"https://github.com/citation-style-language/schema/raw/master/csl-citation.json"} </w:instrText>
      </w:r>
      <w:r w:rsidRPr="00092DDA">
        <w:fldChar w:fldCharType="separate"/>
      </w:r>
      <w:r w:rsidR="00EC2023" w:rsidRPr="00EC2023">
        <w:rPr>
          <w:rFonts w:ascii="Times New Roman" w:hAnsi="Times New Roman" w:cs="Times New Roman"/>
        </w:rPr>
        <w:t>[[CSL STYLE ERROR: reference with no printed form.]]</w:t>
      </w:r>
      <w:r w:rsidRPr="00092DDA">
        <w:fldChar w:fldCharType="end"/>
      </w:r>
      <w:r w:rsidRPr="00092DDA">
        <w:rPr>
          <w:noProof/>
        </w:rPr>
        <w:t xml:space="preserve">; </w:t>
      </w:r>
      <w:r w:rsidR="0045785E">
        <w:rPr>
          <w:noProof/>
        </w:rPr>
        <w:t>r</w:t>
      </w:r>
      <w:r w:rsidRPr="00092DDA">
        <w:rPr>
          <w:noProof/>
        </w:rPr>
        <w:t>eacting, sharing</w:t>
      </w:r>
      <w:r w:rsidR="00087192">
        <w:rPr>
          <w:noProof/>
        </w:rPr>
        <w:t>,</w:t>
      </w:r>
      <w:r w:rsidRPr="00092DDA">
        <w:rPr>
          <w:noProof/>
        </w:rPr>
        <w:t xml:space="preserve"> clicking</w:t>
      </w:r>
      <w:r w:rsidR="00087192">
        <w:rPr>
          <w:noProof/>
        </w:rPr>
        <w:t xml:space="preserve"> on</w:t>
      </w:r>
      <w:r w:rsidR="0045785E">
        <w:rPr>
          <w:noProof/>
        </w:rPr>
        <w:t>,</w:t>
      </w:r>
      <w:r w:rsidRPr="00092DDA">
        <w:rPr>
          <w:noProof/>
        </w:rPr>
        <w:t xml:space="preserve"> or commenting on </w:t>
      </w:r>
      <w:r w:rsidR="00CB14D3">
        <w:rPr>
          <w:noProof/>
        </w:rPr>
        <w:t>users’</w:t>
      </w:r>
      <w:r w:rsidRPr="00092DDA">
        <w:rPr>
          <w:noProof/>
        </w:rPr>
        <w:t xml:space="preserve"> posts </w:t>
      </w:r>
      <w:r w:rsidRPr="00092DDA">
        <w:fldChar w:fldCharType="begin"/>
      </w:r>
      <w:r w:rsidR="00EC2023">
        <w:instrText xml:space="preserve"> ADDIN ZOTERO_ITEM CSL_CITATION {"citationID":"xoLyJDH9","properties":{"formattedCitation":"[@facebook.com2016]","plainCitation":"[@facebook.com2016]","noteIndex":0},"citationItems":[{"id":2419,"uris":["http://zotero.org/users/2644296/items/5T64PM3K"],"itemData":{"id":2419,"type":"webpage","container-title":"Facebook.com","note":"00000","title":"Likes, Reach &amp; Engagement","title-short":"Likes, Reach &amp; Engagement","URL":"https://www.facebook.com/help/178043462360087","author":[{"literal":"Facebook.com"}],"accessed":{"date-parts":[["2016",2,28]]},"issued":{"date-parts":[["2016"]]},"citation-key":"facebook.com2016"}}],"schema":"https://github.com/citation-style-language/schema/raw/master/csl-citation.json"} </w:instrText>
      </w:r>
      <w:r w:rsidRPr="00092DDA">
        <w:fldChar w:fldCharType="separate"/>
      </w:r>
      <w:r w:rsidR="00EC2023" w:rsidRPr="00EC2023">
        <w:rPr>
          <w:rFonts w:ascii="Times New Roman" w:hAnsi="Times New Roman" w:cs="Times New Roman"/>
        </w:rPr>
        <w:t>[@facebook.com2016]</w:t>
      </w:r>
      <w:r w:rsidRPr="00092DDA">
        <w:fldChar w:fldCharType="end"/>
      </w:r>
      <w:r w:rsidR="0045785E">
        <w:t>;</w:t>
      </w:r>
      <w:r w:rsidRPr="00092DDA">
        <w:t xml:space="preserve"> </w:t>
      </w:r>
      <w:r w:rsidRPr="00092DDA">
        <w:rPr>
          <w:noProof/>
        </w:rPr>
        <w:t xml:space="preserve">signing and sharing political/policy petitions </w:t>
      </w:r>
      <w:r w:rsidRPr="00092DDA">
        <w:fldChar w:fldCharType="begin"/>
      </w:r>
      <w:r w:rsidR="00EC2023">
        <w:instrText xml:space="preserve"> ADDIN ZOTERO_ITEM CSL_CITATION {"citationID":"a20pjf6q04o","properties":{"formattedCitation":"[@dumas2015; @hagen2016]","plainCitation":"[@dumas2015; @hagen2016]","noteIndex":0},"citationItems":[{"id":2278,"uris":["http://zotero.org/users/2644296/items/9NAJHHR6"],"itemData":{"id":2278,"type":"article-journal","abstract":"This study aims to reveal patterns of e-petition co-signing behavior that are indicative of the political mobilization of online “communities”. We discuss the case of We the People, a US national experiment in the use of social media technology to enable users to propose and solicit support for policy suggestions to the White House. We apply Baumgartner and Jones's work on agenda setting and punctuated equilibrium, which suggests that policy issues may lie dormant for periods of time until some event triggers attention from the media, interest groups, and elected representatives. In the case study presented, we focus on 21 petitions initiated during the week after the Sandy Hook shooting (14–21 December 2012) in opposition to gun control or in support of policy proposals that are alternatives to gun control, which we view as mobilized efforts to maintain stability and equilibrium in a policy system threatening to change. Using market basket analysis and social network analysis we found a core group of petitions in the “support law-abiding gun owners” theme that were highly connected and four “communities” of e-petitioners mobilizing in opposition to change in gun control policies and in favor of alternative proposals.","container-title":"Big Data &amp; Society","DOI":"10/gcdwnd","ISSN":"2053-9517","issue":"2","language":"en","license":"© The Author(s) 2015.           This article is distributed under the terms of the Creative Commons Attribution-NonCommercial 3.0 License (http://www.creativecommons.org/licenses/by-nc/3.0/) which permits non-commercial use, reproduction and distribution of the work without further permission provided the original work is attributed as specified on the SAGE and Open Access page(https://us.sagepub.com/en-us/nam/open-access-at-sage).","note":"ZSCC: 0000028","page":"2053951715598170","source":"bds.sagepub.com","title":"Examining political mobilization of online communities through e-petitioning behavior in We the People","URL":"http://bds.sagepub.com/content/2/2/2053951715598170","volume":"2","author":[{"family":"Dumas","given":"Catherine L."},{"family":"LaManna","given":"Daniel"},{"family":"Harrison","given":"Teresa M."},{"family":"Ravi","given":"S. S."},{"family":"Kotfila","given":"Christopher"},{"family":"Gervais","given":"Norman"},{"family":"Hagen","given":"Loni"},{"family":"Chen","given":"Feng"}],"accessed":{"date-parts":[["2016",4,10]]},"issued":{"date-parts":[["2015",12,1]]},"citation-key":"dumas2015"}},{"id":1932,"uris":["http://zotero.org/users/2644296/items/ZABQMISH"],"itemData":{"id":1932,"type":"article-journal","abstract":"E-petitioning technology platforms elicit the participation of citizens in the policy-making process but at the same time create large volumes of unstructured textual data that are difficult to analyze. Fortunately, computational tools can assist policy analysts in uncovering latent patterns from these large textual datasets. This study uses such computational tools to explore e-petitions, viewing them as persuasive texts with linguistic and semantic features that may be related to the popularity of petitions, as indexed by the number of signatures they attract. Using We the People website data, we analyzed linguistic features, such as extremity and repetition, and semantic features, such as named entities and topics, to determine whether and to what extent they are related to petition popularity. The results show that each block of variables independently explains statistically significant variation in signature accumulation, and that 1) language extremity is persistently and negatively associated with petition popularity, 2) petitions with many names tend not to become popular, and 3) petition popularity is associated with petitions that include topics familiar to the public or about important social events. We believe explorations along these lines will yield useful strategies to address the wicked problem of too much text data and to facilitate the enhancement of public participation in policy-making.","container-title":"Government Information Quarterly","DOI":"10.1016/j.giq.2016.07.006","ISSN":"0740-624X","issue":"4","journalAbbreviation":"Government Information Quarterly","note":"00000","page":"783-795","source":"ScienceDirect","title":"E-petition popularity: Do linguistic and semantic factors matter?","title-short":"E-petition popularity","URL":"http://www.sciencedirect.com/science/article/pii/S0740624X16301253","volume":"33","author":[{"family":"Hagen","given":"Loni"},{"family":"Harrison","given":"Teresa M."},{"family":"Uzuner","given":"Özlem"},{"family":"May","given":"William"},{"family":"Fake","given":"Tim"},{"family":"Katragadda","given":"Satya"}],"issued":{"date-parts":[["2016",10,1]]},"citation-key":"hagen2016"}}],"schema":"https://github.com/citation-style-language/schema/raw/master/csl-citation.json"} </w:instrText>
      </w:r>
      <w:r w:rsidRPr="00092DDA">
        <w:fldChar w:fldCharType="separate"/>
      </w:r>
      <w:r w:rsidR="00EC2023" w:rsidRPr="00EC2023">
        <w:rPr>
          <w:rFonts w:ascii="Times New Roman" w:hAnsi="Times New Roman" w:cs="Times New Roman"/>
        </w:rPr>
        <w:t>[@dumas2015; @hagen2016]</w:t>
      </w:r>
      <w:r w:rsidRPr="00092DDA">
        <w:fldChar w:fldCharType="end"/>
      </w:r>
      <w:r w:rsidR="0045785E">
        <w:t>;</w:t>
      </w:r>
      <w:r w:rsidRPr="00092DDA">
        <w:t xml:space="preserve"> and other forms of </w:t>
      </w:r>
      <w:r w:rsidRPr="00092DDA">
        <w:rPr>
          <w:noProof/>
        </w:rPr>
        <w:t xml:space="preserve">actively participating in digital information interactions </w:t>
      </w:r>
      <w:r w:rsidRPr="00092DDA">
        <w:fldChar w:fldCharType="begin"/>
      </w:r>
      <w:r w:rsidR="00EC2023">
        <w:instrText xml:space="preserve"> ADDIN ZOTERO_ITEM CSL_CITATION {"citationID":"a1h23ft7h2o","properties":{"formattedCitation":"[@dolan2016a; @mccay-peet2016]","plainCitation":"[@dolan2016a; @mccay-peet2016]","noteIndex":0},"citationItems":[{"id":2116,"uris":["http://zotero.org/users/2644296/items/GST7GUPR"],"itemData":{"id":2116,"type":"article-journal","abstract":"The proliferation of social media platforms and corresponding consumer adoption in recent years has precipitated a paradigm shift, significantly altering the ways customers engage with brands. Organisations recognise the social and network value of engagement within social media, and practitioners are endeavouring to build engagement through their social media content. However, theoretically based academic guidance concerning marketing practice and engagement in new media social networks is limited. This article provides a theoretical model to explicate the role of social media content in facilitating engagement behaviour within a social media context. Based on uses and gratifications theory, it provides a model for how an organisation can stimulate positively valenced engagement behaviour through social media and dissuade negatively valenced engagement behaviour in this forum. A typology of social media engagement behaviour is proposed and a series of hypotheses exploring the relationships between social media content and engagement behaviour are presented.","container-title":"Journal of Strategic Marketing","DOI":"10.1080/0965254X.2015.1095222","ISSN":"0965-254X","issue":"3-4","note":"00000","page":"261-277","source":"Taylor and Francis+NEJM","title":"Social media engagement behaviour: a uses and gratifications perspective","title-short":"Social media engagement behaviour","URL":"https://doi.org/10.1080/0965254X.2015.1095222","volume":"24","author":[{"family":"Dolan","given":"Rebecca"},{"family":"Conduit","given":"Jodie"},{"family":"Fahy","given":"John"},{"family":"Goodman","given":"Steve"}],"issued":{"date-parts":[["2016",6,6]]},"citation-key":"dolan2016a"}},{"id":258,"uris":["http://zotero.org/users/2644296/items/QHQYKUGN"],"itemData":{"id":258,"type":"chapter","container-title":"Why Engagement Matters","event-place":"Cham","ISBN":"978-3-319-27444-7","language":"en","note":"00000 \nDOI: 10.1007/978-3-319-27446-1_9\nQID: Q59201110","page":"199-217","publisher":"Springer International Publishing","publisher-place":"Cham","source":"CrossRef","title":"A Model of Social Media Engagement: User Profiles, Gratifications, and Experiences","title-short":"A Model of Social Media Engagement","URL":"http://link.springer.com/10.1007/978-3-319-27446-1_9","editor":[{"family":"O'Brien","given":"Heather"},{"family":"Cairns","given":"Paul"}],"author":[{"family":"McCay-Peet","given":"Lori"},{"family":"Quan-Haase","given":"Anabel"}],"accessed":{"date-parts":[["2017",10,27]]},"issued":{"date-parts":[["2016"]]},"citation-key":"mccay-peet2016"}},{"id":"Q7M2B2lz/S6vHggVs","uris":["http://zotero.org/users/2644296/items/M3RT43TN"],"itemData":{"id":437,"type":"article-journal","title":"Engagement, telepresence and interactivity in online consumer experience: Reconciling scholastic and managerial perspectives","container-title":"Journal of Business Research","collection-title":"Advances in Internet Consumer Behavior&amp; Marketing Strategy","page":"919-925","volume":"63","issue":"9–10","source":"ScienceDirect","abstract":"We propose a conceptual framework that reconciles the practitioners' view of engagement as central to online best practice and the scholarly view that tends to use other constructs to assess consumer experience. Building on research in e-learning as well as online marketing, we characterize the consumer experiential response to website and environmental stimuli as a dynamic, tiered perceptual spectrum which includes interactivity, telepresence and engagement. We construe engagement as a cognitive and affective commitment to an active relationship with the brand as personified by the website, and we propose dimensions of this construct. We discuss how the constructs of interactivity, flow and involvement are related to but distinct from the constructs within our conceptual framework. We offer suggestions for future empirical research into developing a scale for engagement and assessing its importance and utility.","DOI":"10.1016/j.jbusres.2009.05.014","ISSN":"0148-2963","note":"00000","shortTitle":"Engagement, telepresence and interactivity in online consumer experience","journalAbbreviation":"Journal of Business Research","author":[{"family":"Mollen","given":"Anne"},{"family":"Wilson","given":"Hugh"}],"issued":{"date-parts":[["2010",9]]}}}],"schema":"https://github.com/citation-style-language/schema/raw/master/csl-citation.json"} </w:instrText>
      </w:r>
      <w:r w:rsidRPr="00092DDA">
        <w:fldChar w:fldCharType="separate"/>
      </w:r>
      <w:r w:rsidR="00EC2023" w:rsidRPr="00EC2023">
        <w:rPr>
          <w:rFonts w:ascii="Times New Roman" w:hAnsi="Times New Roman" w:cs="Times New Roman"/>
        </w:rPr>
        <w:t>[@dolan2016a; @mccay-peet2016]</w:t>
      </w:r>
      <w:r w:rsidRPr="00092DDA">
        <w:fldChar w:fldCharType="end"/>
      </w:r>
      <w:r w:rsidR="0045785E">
        <w:rPr>
          <w:noProof/>
        </w:rPr>
        <w:t>.</w:t>
      </w:r>
      <w:r w:rsidRPr="00092DDA">
        <w:rPr>
          <w:noProof/>
        </w:rPr>
        <w:t xml:space="preserve"> T</w:t>
      </w:r>
      <w:proofErr w:type="spellStart"/>
      <w:r w:rsidRPr="00092DDA">
        <w:t>hese</w:t>
      </w:r>
      <w:proofErr w:type="spellEnd"/>
      <w:r w:rsidRPr="00092DDA">
        <w:t xml:space="preserve"> behaviors not only transform into comparable </w:t>
      </w:r>
      <w:r w:rsidRPr="00092DDA">
        <w:lastRenderedPageBreak/>
        <w:t>performance metrics and quality indicators</w:t>
      </w:r>
      <w:r w:rsidR="00F64977">
        <w:t xml:space="preserve"> but</w:t>
      </w:r>
      <w:r w:rsidRPr="00092DDA">
        <w:t xml:space="preserve"> also stimulate follow-</w:t>
      </w:r>
      <w:r w:rsidR="0038345F">
        <w:t>up</w:t>
      </w:r>
      <w:r w:rsidRPr="00092DDA">
        <w:t xml:space="preserve"> activities that replicate and expand </w:t>
      </w:r>
      <w:r w:rsidR="00087192">
        <w:t xml:space="preserve">on </w:t>
      </w:r>
      <w:r w:rsidRPr="00092DDA">
        <w:t>information across other channels and technologies</w:t>
      </w:r>
      <w:r w:rsidR="00A86859">
        <w:t xml:space="preserve"> </w:t>
      </w:r>
      <w:r w:rsidR="00A86859">
        <w:fldChar w:fldCharType="begin"/>
      </w:r>
      <w:r w:rsidR="00EC2023">
        <w:instrText xml:space="preserve"> ADDIN ZOTERO_ITEM CSL_CITATION {"citationID":"BtZ7S8bx","properties":{"formattedCitation":"[@bardus2016; @boyle2012; @dolan2016a; @dvir2018c; @perski2017]","plainCitation":"[@bardus2016; @boyle2012; @dolan2016a; @dvir2018c; @perski2017]","noteIndex":0},"citationItems":[{"id":62,"uris":["http://zotero.org/users/2644296/items/JSY4XD3Q"],"itemData":{"id":62,"type":"article-journal","container-title":"International Journal of Behavioral Nutrition and Physical Activity","issue":"1","note":"00000 \npublisher: BioMed Central","page":"1–9","source":"Google Scholar","title":"A review and content analysis of engagement, functionality, aesthetics, information quality, and change techniques in the most popular commercial apps for weight management","volume":"13","author":[{"family":"Bardus","given":"Marco"},{"family":"Beurden","given":"Samantha B.","non-dropping-particle":"van"},{"family":"Smith","given":"Jane R."},{"family":"Abraham","given":"Charles"}],"issued":{"date-parts":[["2016"]]},"citation-key":"bardus2016"},"label":"page"},{"id":2256,"uris":["http://zotero.org/users/2644296/items/ENSDHQI8"],"itemData":{"id":2256,"type":"article-journal","container-title":"Computers in Human Behavior","DOI":"10/fx5phc","issue":"3","note":"ZSCC: 0000440","page":"771–780","source":"Google Scholar","title":"Engagement in digital entertainment games: A systematic review","title-short":"Engagement in digital entertainment games","volume":"28","author":[{"family":"Boyle","given":"Elizabeth A."},{"family":"Connolly","given":"Thomas M."},{"family":"Hainey","given":"Thomas"},{"family":"Boyle","given":"James M."}],"issued":{"date-parts":[["2012"]]},"citation-key":"boyle2012"},"label":"page"},{"id":2116,"uris":["http://zotero.org/users/2644296/items/GST7GUPR"],"itemData":{"id":2116,"type":"article-journal","abstract":"The proliferation of social media platforms and corresponding consumer adoption in recent years has precipitated a paradigm shift, significantly altering the ways customers engage with brands. Organisations recognise the social and network value of engagement within social media, and practitioners are endeavouring to build engagement through their social media content. However, theoretically based academic guidance concerning marketing practice and engagement in new media social networks is limited. This article provides a theoretical model to explicate the role of social media content in facilitating engagement behaviour within a social media context. Based on uses and gratifications theory, it provides a model for how an organisation can stimulate positively valenced engagement behaviour through social media and dissuade negatively valenced engagement behaviour in this forum. A typology of social media engagement behaviour is proposed and a series of hypotheses exploring the relationships between social media content and engagement behaviour are presented.","container-title":"Journal of Strategic Marketing","DOI":"10.1080/0965254X.2015.1095222","ISSN":"0965-254X","issue":"3-4","note":"00000","page":"261-277","source":"Taylor and Francis+NEJM","title":"Social media engagement behaviour: a uses and gratifications perspective","title-short":"Social media engagement behaviour","URL":"https://doi.org/10.1080/0965254X.2015.1095222","volume":"24","author":[{"family":"Dolan","given":"Rebecca"},{"family":"Conduit","given":"Jodie"},{"family":"Fahy","given":"John"},{"family":"Goodman","given":"Steve"}],"issued":{"date-parts":[["2016",6,6]]},"citation-key":"dolan2016a"},"label":"page"},{"id":1876,"uris":["http://zotero.org/users/2644296/items/73TWWMBY"],"itemData":{"id":1876,"type":"article-journal","abstract":"Aim/Purpose\nThis paper describes an empirical examination of how users’ willingness to disclose personal data is influenced by the amount of information provided on landing pages – standalone web pages created explicitly for marketing or advertising campaigns.\n\nBackground\nProvision of information is a central construct in the IS discipline. Content is a term commonly used to describe the information made available by a website or other electronic medium. A pertinent debate among scholars and practitioners relate to the behavioral impact of content volume: Specifically, does a greater amount of information elicit engagement and compliance, or the other way around?\n\nMethodology\nA series of large-scale web experiments (n= 535 and n= 27,900) were conducted employing a between-subjects design and A/B testing. Two variants of landing pages, long and short, were created based on relevant behavioral theories. Both variants included an identical form to collect users’ information, but different amounts of provided content. User traffic was generated using Google AdWords and randomized between the page using Unbounce.com. Relevant usage metrics, such as response rate (called “conversion rate”), location, and visit time were recorded.\n\nContribution\nThis research contributes to the body of knowledge on information provision and its effectiveness and carries practical and theoretical implications to practitioners and scholars in Information Systems, Informing Science, Communications, Digital Marketing, and related fields.\n\nFindings\nAnalyses of results show that the shorter landing pages had significantly higher conversion rates across all locations and times. Findings demonstrate a negative correlation between the content amount and consumer behavior, suggesting that users who had less information were more inclined to provide their data.\n\nRecommendations for Practitioners\nAt a practical level, results can empirically support business practices, design considerations, and content strategy by informing practitioners on the role of content in online commerce.\n\nRecommendation for Researchers\nFindings suggest that the amount of content plays a significant role in online decision making and effective informing. They also contradict prior research on trust, persuasion, and security. This study advances research on the paradoxical relationship between the increased level of information and online decision-making and indicates that contrary to earlier work, not all persuasion theories</w:instrText>
      </w:r>
      <w:r w:rsidR="00EC2023">
        <w:rPr>
          <w:cs/>
        </w:rPr>
        <w:instrText>‎</w:instrText>
      </w:r>
      <w:r w:rsidR="00EC2023">
        <w:instrText xml:space="preserve"> are </w:instrText>
      </w:r>
      <w:r w:rsidR="00EC2023">
        <w:rPr>
          <w:cs/>
        </w:rPr>
        <w:instrText>‎</w:instrText>
      </w:r>
      <w:r w:rsidR="00EC2023">
        <w:instrText>effective online.\n\nImpact on Society\nUnderstanding how information drives behavior has implications in many domains (civic engagement, health, education, and more). This has relevance to system design and public communication in both online and offline contexts.\n\nFuture Research\nUsing this research as a starting point, future research can examine the impact of content in other contexts, as well as other behavioral drivers (such as demographic data). This can lead to theoretical, methodological, and practical recommendations.","call-number":"40","container-title":"Informing Science: The International Journal of an Emerging Transdiscipline","DOI":"https://doi.org/10.28945/4015","ISSN":"1547-9684, 1521-4672","journalAbbreviation":"InformingSciJ</w:instrText>
      </w:r>
      <w:r w:rsidR="00EC2023">
        <w:rPr>
          <w:cs/>
        </w:rPr>
        <w:instrText>‎</w:instrText>
      </w:r>
      <w:r w:rsidR="00EC2023">
        <w:instrText xml:space="preserve">","language":"en","license":"Creative Commons Attribution-NonCommercial-ShareAlike 4.0 International License (CC-BY-NC-SA)","note":"00000\ntex.ids= dvir2018c\npublisher: Informing Science Institute","page":"019--039","source":"Crossref","title":"When less is more: empirical study of the relation between consumer behavior and information provision on commercial landing pages","title-short":"When less is more","URL":"https://www.informingscience.org/Publications/4015","volume":"21","author":[{"family":"Dvir","given":"Nim"},{"family":"Gafni","given":"Ruti"}],"accessed":{"date-parts":[["2018",4,21]]},"issued":{"date-parts":[["2018"]]},"citation-key":"dvir2018c"},"label":"page"},{"id":2121,"uris":["http://zotero.org/users/2644296/items/6IDAVCS6"],"itemData":{"id":2121,"type":"article-journal","abstract":"“Engagement” with digital behaviour change interventions (DBCIs) is considered important for their effectiveness. Evaluating engagement is therefore a priority; however, a shared understanding of how to usefully conceptualise engagement is lacking. This review aimed to synthesise literature on engagement to identify key conceptualisations and to develop an integrative conceptual framework involving potential direct and indirect influences on engagement and relationships between engagement and intervention effectiveness. Four electronic databases (Ovid MEDLINE, PsycINFO, ISI Web of Knowledge, ScienceDirect) were searched in November 2015. We identified 117 articles that met the inclusion criteria: studies employing experimental or non-experimental designs with adult participants explicitly or implicitly referring to engagement with DBCIs, digital games or technology. Data were synthesised using principles from critical interpretive synthesis. Engagement with DBCIs is conceptualised in terms of both experiential and behavioural aspects. A conceptual framework is proposed in which engagement with a DBCI is influenced by the DBCI itself (content and delivery), the context (the setting in which the DBCI is used and the population using it) and the behaviour that the DBCI is targeting. The context and “mechanisms of action” may moderate the influence of the DBCI on engagement. Engagement, in turn, moderates the influence of the DBCI on those mechanisms of action. In the research literature, engagement with DBCIs has been conceptualised in terms of both experience and behaviour and sits within a complex system involving the DBCI, the context of use, the mechanisms of action of the DBCI and the target behaviour. Electronic supplementary material The online version of this article (doi:10.1007/s13142-016-0453-1) contains supplementary material, which is available to authorized users.","container-title":"Translational Behavioral Medicine","DOI":"10.1007/s13142-016-0453-1","ISSN":"1869-6716, 1613-9860","issue":"2","language":"en","note":"00000","page":"254-267","source":"CrossRef","title":"Conceptualising engagement with digital behaviour change interventions: a systematic review using principles from critical interpretive synthesis","title-short":"Conceptualising engagement with digital behaviour change interventions","URL":"http://link.springer.com/10.1007/s13142-016-0453-1","volume":"7","author":[{"family":"Perski","given":"Olga"},{"family":"Blandford","given":"Ann"},{"family":"West","given":"Robert"},{"family":"Michie","given":"Susan"}],"accessed":{"date-parts":[["2018",1,18]]},"issued":{"date-parts":[["2017",6]]},"citation-key":"perski2017"},"label":"page"}],"schema":"https://github.com/citation-style-language/schema/raw/master/csl-citation.json"} </w:instrText>
      </w:r>
      <w:r w:rsidR="00A86859">
        <w:fldChar w:fldCharType="separate"/>
      </w:r>
      <w:r w:rsidR="00EC2023" w:rsidRPr="00EC2023">
        <w:rPr>
          <w:rFonts w:ascii="Times New Roman" w:hAnsi="Times New Roman" w:cs="Times New Roman"/>
        </w:rPr>
        <w:t>[@bardus2016; @boyle2012; @dolan2016a; @dvir2018c; @perski2017]</w:t>
      </w:r>
      <w:r w:rsidR="00A86859">
        <w:fldChar w:fldCharType="end"/>
      </w:r>
      <w:r w:rsidRPr="00092DDA">
        <w:t xml:space="preserve">. Such activities have been used as social marketing tools to enhance visibility and extend the reach of information </w:t>
      </w:r>
      <w:r w:rsidR="00573E66">
        <w:t xml:space="preserve">generally </w:t>
      </w:r>
      <w:r w:rsidRPr="00092DDA">
        <w:t xml:space="preserve">or </w:t>
      </w:r>
      <w:r w:rsidR="00573E66">
        <w:t xml:space="preserve">the mission of an </w:t>
      </w:r>
      <w:r w:rsidRPr="00092DDA">
        <w:t xml:space="preserve">organization </w:t>
      </w:r>
      <w:r w:rsidR="00573E66">
        <w:t xml:space="preserve">specifically </w:t>
      </w:r>
      <w:r w:rsidRPr="00092DDA">
        <w:fldChar w:fldCharType="begin"/>
      </w:r>
      <w:r w:rsidR="00EC2023">
        <w:instrText xml:space="preserve"> ADDIN ZOTERO_ITEM CSL_CITATION {"citationID":"L11nW8Wi","properties":{"formattedCitation":"[@xu2019]","plainCitation":"[@xu2019]","noteIndex":0},"citationItems":[{"id":2405,"uris":["http://zotero.org/users/2644296/items/9ZRZJFRY"],"itemData":{"id":2405,"type":"article-journal","abstract":"We propose a research model based on Media Synchronicity Theory (MST) and examine how the use of different symbol sets (e.g., images and text) is related to audience engagement on social media. We include uses and gratifications theory (UGT) in the model to identify task characteristics that are relevant to message recipients in the specific context of community policing. Based on our analyses of Facebook posts by five police departments we find first that, consistent with MST, posts conveying information garner more responses when accompanied by more natural symbol sets, and more textual content is preferred to less, but responses differ depending on the type of engagement: intimacy (likes), interaction (comments), or influence (shares). Second, posts intended for meaning convergence gratify the audience’s socialization and assistance needs and are positively related to intimacy and interaction. Finally, the fit between symbol sets and task characteristics impacts different dimensions of audience engagement. These findings provide empirical support for relying on MST when studying social media and for integrating with UGT to capture contextual task characteristics. We conclude the paper with a discussion of the implications of its findings for theory and offer recommendations for practice.","container-title":"Journal of the Association for Information Systems","DOI":"10.17705/1jais.00543","ISSN":"15369323","journalAbbreviation":"JAIS","language":"en","note":"ZSCC: 0000000[s0]","page":"536-569","source":"DOI.org (Crossref)","title":"Effects of Symbol Sets and Needs Gratifications on Audience Engagement: Contextualizing Police Social Media Communication","title-short":"Effects of Symbol Sets and Needs Gratifications on Audience Engagement","URL":"https://aisel.aisnet.org/jais/vol20/iss5/5","author":[{"family":"Xu","given":"Jennifer"},{"family":"Fedorowicz","given":"Jane"},{"family":"Williams","given":"Christine B."}],"accessed":{"date-parts":[["2020",4,14]]},"issued":{"date-parts":[["2019"]]},"citation-key":"xu2019"}}],"schema":"https://github.com/citation-style-language/schema/raw/master/csl-citation.json"} </w:instrText>
      </w:r>
      <w:r w:rsidRPr="00092DDA">
        <w:fldChar w:fldCharType="separate"/>
      </w:r>
      <w:r w:rsidR="00EC2023" w:rsidRPr="00EC2023">
        <w:rPr>
          <w:rFonts w:ascii="Times New Roman" w:hAnsi="Times New Roman" w:cs="Times New Roman"/>
        </w:rPr>
        <w:t>[@xu2019]</w:t>
      </w:r>
      <w:r w:rsidRPr="00092DDA">
        <w:fldChar w:fldCharType="end"/>
      </w:r>
      <w:r w:rsidRPr="00092DDA">
        <w:t>.</w:t>
      </w:r>
    </w:p>
    <w:p w14:paraId="3AF9857D" w14:textId="154E4AE8" w:rsidR="00501D58" w:rsidRPr="00092DDA" w:rsidRDefault="00501D58">
      <w:pPr>
        <w:pStyle w:val="Heading4"/>
      </w:pPr>
      <w:r w:rsidRPr="00092DDA">
        <w:t xml:space="preserve">IE as perseverance </w:t>
      </w:r>
    </w:p>
    <w:p w14:paraId="1EE0395D" w14:textId="14FE65B2" w:rsidR="00A744B4" w:rsidRDefault="00573E66" w:rsidP="00EC2023">
      <w:pPr>
        <w:rPr>
          <w:lang w:val="es-ES"/>
        </w:rPr>
      </w:pPr>
      <w:r>
        <w:t>IE is associated with</w:t>
      </w:r>
      <w:r w:rsidR="00B96047" w:rsidRPr="00B96047">
        <w:t xml:space="preserve"> a state of awareness (consciousness) and</w:t>
      </w:r>
      <w:r>
        <w:t xml:space="preserve"> its</w:t>
      </w:r>
      <w:r w:rsidR="00B96047" w:rsidRPr="00B96047">
        <w:t xml:space="preserve"> physical manifestations</w:t>
      </w:r>
      <w:r w:rsidR="00B96047">
        <w:t xml:space="preserve"> </w:t>
      </w:r>
      <w:r w:rsidR="00201AAF" w:rsidRPr="00092DDA">
        <w:t xml:space="preserve">that outlive the process that created </w:t>
      </w:r>
      <w:r w:rsidR="00087192">
        <w:t>them</w:t>
      </w:r>
      <w:r w:rsidR="00201AAF" w:rsidRPr="00092DDA">
        <w:t xml:space="preserve">, resulting in </w:t>
      </w:r>
      <w:r w:rsidR="00201AAF">
        <w:t xml:space="preserve">the </w:t>
      </w:r>
      <w:r w:rsidR="00201AAF" w:rsidRPr="00092DDA">
        <w:t>adoption and use of information</w:t>
      </w:r>
      <w:r w:rsidR="00201AAF">
        <w:t xml:space="preserve"> </w:t>
      </w:r>
      <w:r w:rsidR="00B96047">
        <w:fldChar w:fldCharType="begin"/>
      </w:r>
      <w:r w:rsidR="00EC2023">
        <w:instrText xml:space="preserve"> ADDIN ZOTERO_ITEM CSL_CITATION {"citationID":"hvXPSlji","properties":{"formattedCitation":"[@zins2007]","plainCitation":"[@zins2007]","noteIndex":0},"citationItems":[{"id":1137,"uris":["http://zotero.org/users/2644296/items/4XGQVNVF"],"itemData":{"id":1137,"type":"article-journal","container-title":"Journal of the American Society for Information Science and Technology","DOI":"10.1002/asi.20508","ISSN":"15322882, 15322890","issue":"4","language":"en","note":"00000","page":"479-493","source":"CrossRef","title":"Conceptual approaches for defining data, information, and knowledge","URL":"http://doi.wiley.com/10.1002/asi.20508","volume":"58","author":[{"family":"Zins","given":"Chaim"}],"accessed":{"date-parts":[["2015",12,5]]},"issued":{"date-parts":[["2007",2,15]]},"citation-key":"zins2007"}}],"schema":"https://github.com/citation-style-language/schema/raw/master/csl-citation.json"} </w:instrText>
      </w:r>
      <w:r w:rsidR="00B96047">
        <w:fldChar w:fldCharType="separate"/>
      </w:r>
      <w:r w:rsidR="00EC2023" w:rsidRPr="00EC2023">
        <w:rPr>
          <w:rFonts w:ascii="Times New Roman" w:hAnsi="Times New Roman" w:cs="Times New Roman"/>
        </w:rPr>
        <w:t>[@zins2007]</w:t>
      </w:r>
      <w:r w:rsidR="00B96047">
        <w:fldChar w:fldCharType="end"/>
      </w:r>
      <w:r w:rsidR="00B96047" w:rsidRPr="00B96047">
        <w:t xml:space="preserve">. </w:t>
      </w:r>
      <w:r>
        <w:t>As such, it</w:t>
      </w:r>
      <w:r w:rsidR="00501D58" w:rsidRPr="00092DDA">
        <w:t xml:space="preserve"> can be described as the process of information </w:t>
      </w:r>
      <w:r w:rsidR="00501D58" w:rsidRPr="00D70A81">
        <w:rPr>
          <w:i/>
          <w:iCs/>
        </w:rPr>
        <w:t>perseverance</w:t>
      </w:r>
      <w:r w:rsidR="00501D58" w:rsidRPr="00092DDA">
        <w:t xml:space="preserve">, a </w:t>
      </w:r>
      <w:r w:rsidR="00501D58">
        <w:t xml:space="preserve">cognitive dimension </w:t>
      </w:r>
      <w:r w:rsidR="00201AAF">
        <w:t xml:space="preserve">that </w:t>
      </w:r>
      <w:r w:rsidR="00501D58">
        <w:t xml:space="preserve">manifests as </w:t>
      </w:r>
      <w:bookmarkStart w:id="23" w:name="_Hlk98501708"/>
      <w:r w:rsidR="00501D58" w:rsidRPr="00092DDA">
        <w:t>information retention</w:t>
      </w:r>
      <w:r w:rsidR="00F038BC">
        <w:t>,</w:t>
      </w:r>
      <w:r w:rsidR="00501D58" w:rsidRPr="00092DDA">
        <w:t xml:space="preserve"> </w:t>
      </w:r>
      <w:commentRangeStart w:id="24"/>
      <w:r w:rsidR="00501D58" w:rsidRPr="00092DDA">
        <w:t>integration</w:t>
      </w:r>
      <w:r>
        <w:t>,</w:t>
      </w:r>
      <w:r w:rsidR="00501D58" w:rsidRPr="00092DDA">
        <w:t xml:space="preserve"> and influence </w:t>
      </w:r>
      <w:bookmarkEnd w:id="23"/>
      <w:commentRangeEnd w:id="24"/>
      <w:r w:rsidR="00714A19">
        <w:rPr>
          <w:rStyle w:val="CommentReference"/>
        </w:rPr>
        <w:commentReference w:id="24"/>
      </w:r>
      <w:r w:rsidR="00501D58" w:rsidRPr="00092DDA">
        <w:fldChar w:fldCharType="begin"/>
      </w:r>
      <w:r w:rsidR="00EC2023">
        <w:instrText xml:space="preserve"> ADDIN ZOTERO_ITEM CSL_CITATION {"citationID":"65Ip5Flj","properties":{"formattedCitation":"[@obrien2017a; @ritchie1996]","plainCitation":"[@obrien2017a; @ritchie1996]","noteIndex":0},"citationItems":[{"id":1763,"uris":["http://zotero.org/users/2644296/items/HWGRL6AD"],"itemData":{"id":1763,"type":"paper-conference","abstract":"We conducted a study to examine how people interact with and learn from human-interest news stories. Participants engaged with news stories and completed knowledge retention tests to evaluate their ability to remember the content. We analyzed how the stories and the way in which they were presented (audio, video, text) related to knowledge retention. Results demonstrated a complex interaction between topic and knowledge retention, where participants obtained higher scores for the least preferred story. We explored these findings with respect to participants' demographics and user experience.","collection-title":"CHIIR '17","container-title":"Proceedings of the 2017 Conference on Conference Human Information Interaction and Retrieval","DOI":"10.1145/3020165.3020166","event-place":"New York, NY, USA","ISBN":"978-1-4503-4677-1","note":"00000","page":"185–193","publisher":"ACM","publisher-place":"New York, NY, USA","source":"ACM Digital Library","title":"Learning From the News: The Role of Topic, Multimedia and Interest in Knowledge Retention","title-short":"Learning From the News","URL":"http://doi.acm.org/10.1145/3020165.3020166","author":[{"family":"O'Brien","given":"Heather L"},{"family":"McKay","given":"Jocelyn"},{"family":"Vangeest","given":"Jacob"}],"accessed":{"date-parts":[["2017",10,26]]},"issued":{"date-parts":[["2017"]]},"citation-key":"obrien2017a"}},{"id":1538,"uris":["http://zotero.org/users/2644296/items/X6PDPBUI"],"itemData":{"id":1538,"type":"article-journal","container-title":"Preventing School Failure: Alternative Education for Children and Youth","DOI":"10.1080/1045988X.1996.9944681","ISSN":"1045-988X, 1940-4387","issue":"1","language":"en","note":"00033","page":"28-33","source":"CrossRef","title":"Making Information Memorable: Enhanced Knowledge Retention and Recall Through the Elaboration Process","title-short":"Making Information Memorable","URL":"http://www.tandfonline.com/doi/abs/10.1080/1045988X.1996.9944681","volume":"41","author":[{"family":"Ritchie","given":"Donn"},{"family":"Karge","given":"Belinda Dunnick"}],"accessed":{"date-parts":[["2015",10,15]]},"issued":{"date-parts":[["1996",10]]},"citation-key":"ritchie1996"}}],"schema":"https://github.com/citation-style-language/schema/raw/master/csl-citation.json"} </w:instrText>
      </w:r>
      <w:r w:rsidR="00501D58" w:rsidRPr="00092DDA">
        <w:fldChar w:fldCharType="separate"/>
      </w:r>
      <w:r w:rsidR="00EC2023" w:rsidRPr="00EC2023">
        <w:rPr>
          <w:rFonts w:ascii="Times New Roman" w:hAnsi="Times New Roman" w:cs="Times New Roman"/>
        </w:rPr>
        <w:t>[@obrien2017a; @ritchie1996]</w:t>
      </w:r>
      <w:r w:rsidR="00501D58" w:rsidRPr="00092DDA">
        <w:fldChar w:fldCharType="end"/>
      </w:r>
      <w:r w:rsidR="00501D58" w:rsidRPr="00092DDA">
        <w:t xml:space="preserve">. </w:t>
      </w:r>
      <w:r w:rsidR="00501D58" w:rsidRPr="00092DDA">
        <w:rPr>
          <w:noProof/>
        </w:rPr>
        <w:t xml:space="preserve">IE </w:t>
      </w:r>
      <w:r w:rsidR="00501D58" w:rsidRPr="00092DDA">
        <w:t xml:space="preserve">as </w:t>
      </w:r>
      <w:r w:rsidR="00501D58">
        <w:t xml:space="preserve">information retention </w:t>
      </w:r>
      <w:r w:rsidR="00501D58" w:rsidRPr="00092DDA">
        <w:t xml:space="preserve">is often associated with </w:t>
      </w:r>
      <w:r w:rsidR="00201AAF" w:rsidRPr="00092DDA">
        <w:rPr>
          <w:noProof/>
        </w:rPr>
        <w:t>the desire to learn, share</w:t>
      </w:r>
      <w:r w:rsidR="00201AAF">
        <w:rPr>
          <w:noProof/>
        </w:rPr>
        <w:t xml:space="preserve"> knowledge,</w:t>
      </w:r>
      <w:r w:rsidR="00201AAF" w:rsidRPr="00092DDA">
        <w:rPr>
          <w:noProof/>
        </w:rPr>
        <w:t xml:space="preserve"> and stay current</w:t>
      </w:r>
      <w:r w:rsidR="00201AAF">
        <w:rPr>
          <w:noProof/>
        </w:rPr>
        <w:t xml:space="preserve"> with knowledge development</w:t>
      </w:r>
      <w:r w:rsidR="00201AAF" w:rsidRPr="00092DDA">
        <w:rPr>
          <w:noProof/>
        </w:rPr>
        <w:t xml:space="preserve"> </w:t>
      </w:r>
      <w:r w:rsidR="00501D58" w:rsidRPr="00092DDA">
        <w:fldChar w:fldCharType="begin"/>
      </w:r>
      <w:r w:rsidR="00EC2023">
        <w:instrText xml:space="preserve"> ADDIN ZOTERO_ITEM CSL_CITATION {"citationID":"DTtzASsQ","properties":{"formattedCitation":"[@abraham2019; @dewey1998; @dincelli2020]","plainCitation":"[@abraham2019; @dewey1998; @dincelli2020]","noteIndex":0},"citationItems":[{"id":72,"uris":["http://zotero.org/users/2644296/items/DT2U9NKD"],"itemData":{"id":72,"type":"article-journal","container-title":"Computers &amp; Security","note":"publisher: Elsevier","page":"101586","source":"Google Scholar","title":"Evaluating the effectiveness of learner controlled information security training","volume":"87","author":[{"family":"Abraham","given":"Sherly"},{"family":"Chengalur-Smith","given":"Indushobha"}],"issued":{"date-parts":[["2019"]]},"citation-key":"abraham2019"}},{"id":2272,"uris":["http://zotero.org/users/2644296/items/QTDY6IXS"],"itemData":{"id":2272,"type":"book","note":"ZSCC: 0000053","publisher":"Simon and Schuster","source":"Google Scholar","title":"Experience and education","author":[{"family":"Dewey","given":"John"}],"issued":{"date-parts":[["1998"]]},"citation-key":"dewey1998"}},{"id":71,"uris":["http://zotero.org/users/2644296/items/IQPDXDHF"],"itemData":{"id":71,"type":"article-journal","container-title":"European Journal of Information Systems","issue":"6","note":"00001 \npublisher: Taylor &amp; Francis","page":"669–687","source":"Google Scholar","title":"Choose your own training adventure: designing a gamified SETA artefact for improving information security and privacy through interactive storytelling","title-short":"Choose your own training adventure","volume":"29","author":[{"family":"Dincelli","given":"Ersin"},{"family":"Chengalur-Smith","given":"InduShobha"}],"issued":{"date-parts":[["2020"]]},"citation-key":"dincelli2020"}},{"id":"Q7M2B2lz/XHeVeV8s","uris":["http://zotero.org/users/2644296/items/AXMJ5WWF"],"itemData":{"id":782,"type":"paper-conference","title":"Investigating the role of user engagement in digital reading environments","container-title":"Proceedings of the 2016 ACM on Conference on Human Information Interaction and Retrieval","publisher":"ACM","page":"71–80","source":"Google Scholar","URL":"http://dl.acm.org/citation.cfm?id=2854973","note":"00005","author":[{"family":"O'Brien","given":"Heather L."},{"family":"Freund","given":"Luanne"},{"family":"Kopak","given":"Richard"}],"issued":{"date-parts":[["2016"]]},"accessed":{"date-parts":[["2017",5,11]]}}}],"schema":"https://github.com/citation-style-language/schema/raw/master/csl-citation.json"} </w:instrText>
      </w:r>
      <w:r w:rsidR="00501D58" w:rsidRPr="00092DDA">
        <w:fldChar w:fldCharType="separate"/>
      </w:r>
      <w:r w:rsidR="00EC2023" w:rsidRPr="00EC2023">
        <w:rPr>
          <w:rFonts w:ascii="Times New Roman" w:hAnsi="Times New Roman" w:cs="Times New Roman"/>
        </w:rPr>
        <w:t>[@abraham2019; @dewey1998; @dincelli2020]</w:t>
      </w:r>
      <w:r w:rsidR="00501D58" w:rsidRPr="00092DDA">
        <w:fldChar w:fldCharType="end"/>
      </w:r>
      <w:r w:rsidR="00F038BC">
        <w:t xml:space="preserve"> </w:t>
      </w:r>
      <w:r w:rsidR="00501D58" w:rsidRPr="00092DDA">
        <w:fldChar w:fldCharType="begin"/>
      </w:r>
      <w:r w:rsidR="00EC2023">
        <w:instrText xml:space="preserve"> ADDIN ZOTERO_ITEM CSL_CITATION {"citationID":"HebBS4R0","properties":{"formattedCitation":"[@appleton2008; @bomia1997; @chapman2003; @chapman1999; @cole2009; @dvir2015a; @guo2014; @meece1988]","plainCitation":"[@appleton2008; @bomia1997; @chapman2003; @chapman1999; @cole2009; @dvir2015a; @guo2014; @meece1988]","noteIndex":0},"citationItems":[{"id":2098,"uris":["http://zotero.org/users/2644296/items/UH5EM7GQ"],"itemData":{"id":2098,"type":"article-journal","container-title":"Psychology in the Schools","DOI":"10.1002/pits.20303","ISSN":"00333085, 15206807","issue":"5","language":"en","note":"01499","page":"369-386","source":"CrossRef","title":"Student engagement with school: Critical conceptual and methodological issues of the construct","title-short":"Student engagement with school","URL":"http://doi.wiley.com/10.1002/pits.20303","volume":"45","author":[{"family":"Appleton","given":"James J."},{"family":"Christenson","given":"Sandra L."},{"family":"Furlong","given":"Michael J."}],"accessed":{"date-parts":[["2017",10,26]]},"issued":{"date-parts":[["2008",5]]},"citation-key":"appleton2008"},"label":"page"},{"id":2255,"uris":["http://zotero.org/users/2644296/items/7VAC3WCZ"],"itemData":{"id":2255,"type":"article-journal","abstract":"This paper examines intrinsic motivation by reviewing various motivational theories and models and discussing whether research supports the hypothesis that teaching strategies can influence intrinsic motivation. Intrinsic motivation, also known as self-motivation, refers to influences that originate from within a person which cause a person to act or learn. This includes self-concept, self-esteem, self-satisfaction, personal values, and personal/emotional needs and drives. The paper focuses on the theories and models of Biddle, Goudas, and Underwood (1995); Hancock (1995); Keller (1979); Bohlin, Milheim, and Viechnicki (1993); and Bandura (1986) and Pajares (1996), noting the various concepts developed to explain their theories and models. Teaching strategies to support the various concepts are suggested as ways to impact intrinsic motivation in the learner. Various components or concepts of intrinsic motivation revealed through the research include autonomy, expectancy, instrumentality, effort, interest, satisfaction, valence, relevance, and self-efficacy. In examining these concepts and the teaching strategies associated with them, it was determined that specific teaching strategies can have a positive effect on the various concepts related to intrinsic motivation. Teachers must be aware of strategies that will positively affect motivation, using an approach that reinforces student willingness and enthusiasm. (Contains 21 references.) (Author/SM","language":"en","note":"00238","source":"ERIC","title":"The Impact of Teaching Strategies on Intrinsic Motivation","URL":"http://eric.ed.gov/?id=ED418925","author":[{"family":"Bomia","given":"Lisa"},{"family":"Beluzo","given":"Lynne"},{"family":"Demeester","given":"Debra"},{"family":"Elander","given":"Keli"},{"family":"Johnson","given":"Mary"},{"family":"Sheldon","given":"Betty"}],"accessed":{"date-parts":[["2016",3,3]]},"issued":{"date-parts":[["1997"]]},"citation-key":"bomia1997"},"label":"page"},{"id":2263,"uris":["http://zotero.org/users/2644296/items/2GIEWN6D"],"itemData":{"id":2263,"type":"article-journal","container-title":"Practical Assessment","issue":"13","note":"ZSCC: 0000431","page":"1–7","source":"Google Scholar","title":"Alternative approaches to assessing student engagement rates","volume":"8","author":[{"family":"Chapman","given":"Elaine"}],"issued":{"date-parts":[["2003"]]},"citation-key":"chapman2003"},"label":"page"},{"id":2264,"uris":["http://zotero.org/users/2644296/items/5F6Q9A63"],"itemData":{"id":2264,"type":"paper-conference","container-title":"Systems Sciences, 1999. HICSS-32. Proceedings of the 32nd Annual Hawaii International Conference on","note":"ZSCC: 0000115","page":"9–pp","publisher":"IEEE","source":"Google Scholar","title":"Engagement in multimedia training systems","author":[{"family":"Chapman","given":"Peter"},{"family":"Selvarajah","given":"Sanjeebhan"},{"family":"Webster","given":"Jane"}],"issued":{"date-parts":[["1999"]]},"citation-key":"chapman1999"},"label":"page"},{"id":2218,"uris":["http://zotero.org/users/2644296/items/5EXE8G74"],"itemData":{"id":2218,"type":"article-journal","container-title":"Computers &amp; Education","DOI":"10/bzgbxg","ISSN":"03601315","issue":"1","language":"en","note":"ZSCC: 0000711","page":"141-146","source":"CrossRef","title":"Using Wiki technology to support student engagement: Lessons from the trenches","title-short":"Using Wiki technology to support student engagement","URL":"http://linkinghub.elsevier.com/retrieve/pii/S0360131508001061","volume":"52","author":[{"family":"Cole","given":"Melissa"}],"accessed":{"date-parts":[["2018",1,19]]},"issued":{"date-parts":[["2009",1]]},"citation-key":"cole2009"},"label":"page"},{"id":151,"uris":["http://zotero.org/users/2644296/items/9KRIPLJC"],"itemData":{"id":151,"type":"article-journal","abstract":"Online and mobile educational technologies (e-learning and m-learning) have enjoyed one of the fastest adoption rates ever seen in higher education (Gaskell, 2017; L. Johnson, Adams Becker, Estrada, &amp; Freeman, 2015; Snell &amp; Snell-Siddle, 2013). This research aims to study the effects of socially constructed roles, behaviors and activities in present society in online and mobile environments, in particular, gender as a determinant of consumer behavior and decision making. While ethnicity, class, income, age, and other characteristics are all important considerations when studying consumer behavior, this proposal focuses initially on gender, as it has been shown to be significant to consumers' behavior in the online learning environment (Ashong &amp; Commander, 2012; Borun, Schaller, Chambers, &amp; Allison-Bunnell, 2010; Halpern, 2013; Muilenburg &amp; Berge, 2005; Palmer, Bowman, &amp; Harroff, 2012). It also continues to be a leading form of segmentation used by researchers, marketers, and advertisers (Halpern, 2013; McSporran &amp; Young, 2001; Rovai &amp; Baker, 2005). Since gender is socially constructed-and given the social nature of learning-the study will examine how it is manifested in an online learning environment. The study aims to recognize significant gender gaps in three main areas: user engagement, learner satisfaction, and instructional outcomes.","note":"00000\ntex.ids= dvir2015a","source":"Google Scholar","title":"The Influence Of Gender On Consumer</w:instrText>
      </w:r>
      <w:r w:rsidR="00EC2023">
        <w:rPr>
          <w:cs/>
        </w:rPr>
        <w:instrText>‎</w:instrText>
      </w:r>
      <w:r w:rsidR="00EC2023">
        <w:instrText xml:space="preserve"> behavior And Decision Making In Online</w:instrText>
      </w:r>
      <w:r w:rsidR="00EC2023">
        <w:rPr>
          <w:cs/>
        </w:rPr>
        <w:instrText>‎</w:instrText>
      </w:r>
      <w:r w:rsidR="00EC2023">
        <w:instrText xml:space="preserve"> and Mobile Learning</w:instrText>
      </w:r>
      <w:r w:rsidR="00EC2023">
        <w:rPr>
          <w:cs/>
        </w:rPr>
        <w:instrText>‎</w:instrText>
      </w:r>
      <w:r w:rsidR="00EC2023">
        <w:instrText xml:space="preserve"> environments","author":[{"family":"Dvir","given":"Nim"}],"issued":{"date-parts":[["2015"]]},"citation-key":"dvir2015a"}},{"id":2113,"uris":["http://zotero.org/users/2644296/items/7S4MCKZT"],"itemData":{"id":2113,"type":"paper-conference","abstract":"Videos are a widely-used kind of resource for online learning. This paper presents an empirical study of how video production decisions affect student engagement in online educational videos. To our knowledge, ours is the largest-scale study of video engagement to date, using data from 6.9 million video watching sessions across four courses on the edX MOOC platform. We measure engagement by how long students are watching each video, and whether they attempt to answer post-video assessment problems.","collection-title":"L@S '14","container-title":"Proceedings of the First ACM Conference on Learning @ Scale Conference","DOI":"10.1145/2556325.2566239","event-place":"New York, NY, USA","ISBN":"978-1-4503-2669-8","language":"en","note":"00000","page":"41-50","publisher":"ACM Press","publisher-place":"New York, NY, USA","source":"CrossRef","title":"How video production affects student engagement: an empirical study of MOOC videos","title-short":"How video production affects student engagement","URL":"http://dl.acm.org/citation.cfm?doid=2556325.2566239","author":[{"family":"Guo","given":"Philip J."},{"family":"Kim","given":"Juho"},{"family":"Rubin","given":"Rob"}],"accessed":{"date-parts":[["2018",4,14]]},"issued":{"date-parts":[["2014"]]},"citation-key":"guo2014"}},{"id":2120,"uris":["http://zotero.org/users/2644296/items/HJMSS4DJ"],"itemData":{"id":2120,"type":"article-journal","container-title":"Journal of Educational Psychology","DOI":"10.1037/0022-0663.80.4.514","ISSN":"0022-0663","issue":"4","language":"en","note":"00000","page":"514-523","source":"CrossRef","title":"Students' goal orientations and cognitive engagement in classroom activities.","URL":"http://doi.apa.org/getdoi.cfm?doi=10.1037/0022-0663.80.4.514","volume":"80","author":[{"family":"Meece","given":"Judith L."},{"family":"Blumenfeld","given":"Phyllis C."},{"family":"Hoyle","given":"Rick H."}],"issued":{"date-parts":[["1988"]]},"citation-key":"meece1988"},"label":"page"}],"schema":"https://github.com/citation-style-language/schema/raw/master/csl-citation.json"} </w:instrText>
      </w:r>
      <w:r w:rsidR="00501D58" w:rsidRPr="00092DDA">
        <w:fldChar w:fldCharType="separate"/>
      </w:r>
      <w:r w:rsidR="00EC2023" w:rsidRPr="00EC2023">
        <w:rPr>
          <w:rFonts w:ascii="Times New Roman" w:hAnsi="Times New Roman" w:cs="Times New Roman"/>
        </w:rPr>
        <w:t>[@appleton2008; @bomia1997; @chapman2003; @chapman1999; @cole2009; @dvir2015a; @guo2014; @meece1988]</w:t>
      </w:r>
      <w:r w:rsidR="00501D58" w:rsidRPr="00092DDA">
        <w:fldChar w:fldCharType="end"/>
      </w:r>
      <w:r w:rsidR="00501D58" w:rsidRPr="00C50E80">
        <w:rPr>
          <w:lang w:val="es-ES"/>
        </w:rPr>
        <w:t xml:space="preserve">. </w:t>
      </w:r>
    </w:p>
    <w:p w14:paraId="225E6DF5" w14:textId="2C0506CA" w:rsidR="00B0383F" w:rsidRDefault="00B0383F" w:rsidP="00EC2023">
      <w:pPr>
        <w:rPr>
          <w:lang w:val="es-ES"/>
        </w:rPr>
      </w:pPr>
      <w:r>
        <w:t>In the education domain</w:t>
      </w:r>
      <w:r w:rsidRPr="00092DDA">
        <w:t xml:space="preserve">, </w:t>
      </w:r>
      <w:r>
        <w:t xml:space="preserve">IE manifests as </w:t>
      </w:r>
      <w:r w:rsidRPr="00092DDA">
        <w:t xml:space="preserve">cognitive interaction with </w:t>
      </w:r>
      <w:r>
        <w:t xml:space="preserve">pedagogical </w:t>
      </w:r>
      <w:r w:rsidRPr="00092DDA">
        <w:t>materia</w:t>
      </w:r>
      <w:r>
        <w:t>ls</w:t>
      </w:r>
      <w:r w:rsidRPr="00092DDA">
        <w:t>, activities, communit</w:t>
      </w:r>
      <w:r>
        <w:t>ies</w:t>
      </w:r>
      <w:r w:rsidRPr="00092DDA">
        <w:t xml:space="preserve">, </w:t>
      </w:r>
      <w:r>
        <w:t>and</w:t>
      </w:r>
      <w:r w:rsidRPr="00092DDA">
        <w:t xml:space="preserve"> experiences </w:t>
      </w:r>
      <w:r w:rsidRPr="00092DDA">
        <w:fldChar w:fldCharType="begin"/>
      </w:r>
      <w:r w:rsidR="00EC2023">
        <w:instrText xml:space="preserve"> ADDIN ZOTERO_ITEM CSL_CITATION {"citationID":"BZ7XT85A","properties":{"formattedCitation":"[@abraham2019; @appleton2008; @bomia1997; @cole2009; @dincelli2020; @dvir2015a; @meece1988]","plainCitation":"[@abraham2019; @appleton2008; @bomia1997; @cole2009; @dincelli2020; @dvir2015a; @meece1988]","noteIndex":0},"citationItems":[{"id":72,"uris":["http://zotero.org/users/2644296/items/DT2U9NKD"],"itemData":{"id":72,"type":"article-journal","container-title":"Computers &amp; Security","note":"publisher: Elsevier","page":"101586","source":"Google Scholar","title":"Evaluating the effectiveness of learner controlled information security training","volume":"87","author":[{"family":"Abraham","given":"Sherly"},{"family":"Chengalur-Smith","given":"Indushobha"}],"issued":{"date-parts":[["2019"]]},"citation-key":"abraham2019"}},{"id":2098,"uris":["http://zotero.org/users/2644296/items/UH5EM7GQ"],"itemData":{"id":2098,"type":"article-journal","container-title":"Psychology in the Schools","DOI":"10.1002/pits.20303","ISSN":"00333085, 15206807","issue":"5","language":"en","note":"01499","page":"369-386","source":"CrossRef","title":"Student engagement with school: Critical conceptual and methodological issues of the construct","title-short":"Student engagement with school","URL":"http://doi.wiley.com/10.1002/pits.20303","volume":"45","author":[{"family":"Appleton","given":"James J."},{"family":"Christenson","given":"Sandra L."},{"family":"Furlong","given":"Michael J."}],"accessed":{"date-parts":[["2017",10,26]]},"issued":{"date-parts":[["2008",5]]},"citation-key":"appleton2008"},"label":"page"},{"id":2255,"uris":["http://zotero.org/users/2644296/items/7VAC3WCZ"],"itemData":{"id":2255,"type":"article-journal","abstract":"This paper examines intrinsic motivation by reviewing various motivational theories and models and discussing whether research supports the hypothesis that teaching strategies can influence intrinsic motivation. Intrinsic motivation, also known as self-motivation, refers to influences that originate from within a person which cause a person to act or learn. This includes self-concept, self-esteem, self-satisfaction, personal values, and personal/emotional needs and drives. The paper focuses on the theories and models of Biddle, Goudas, and Underwood (1995); Hancock (1995); Keller (1979); Bohlin, Milheim, and Viechnicki (1993); and Bandura (1986) and Pajares (1996), noting the various concepts developed to explain their theories and models. Teaching strategies to support the various concepts are suggested as ways to impact intrinsic motivation in the learner. Various components or concepts of intrinsic motivation revealed through the research include autonomy, expectancy, instrumentality, effort, interest, satisfaction, valence, relevance, and self-efficacy. In examining these concepts and the teaching strategies associated with them, it was determined that specific teaching strategies can have a positive effect on the various concepts related to intrinsic motivation. Teachers must be aware of strategies that will positively affect motivation, using an approach that reinforces student willingness and enthusiasm. (Contains 21 references.) (Author/SM","language":"en","note":"00238","source":"ERIC","title":"The Impact of Teaching Strategies on Intrinsic Motivation","URL":"http://eric.ed.gov/?id=ED418925","author":[{"family":"Bomia","given":"Lisa"},{"family":"Beluzo","given":"Lynne"},{"family":"Demeester","given":"Debra"},{"family":"Elander","given":"Keli"},{"family":"Johnson","given":"Mary"},{"family":"Sheldon","given":"Betty"}],"accessed":{"date-parts":[["2016",3,3]]},"issued":{"date-parts":[["1997"]]},"citation-key":"bomia1997"},"label":"page"},{"id":2218,"uris":["http://zotero.org/users/2644296/items/5EXE8G74"],"itemData":{"id":2218,"type":"article-journal","container-title":"Computers &amp; Education","DOI":"10/bzgbxg","ISSN":"03601315","issue":"1","language":"en","note":"ZSCC: 0000711","page":"141-146","source":"CrossRef","title":"Using Wiki technology to support student engagement: Lessons from the trenches","title-short":"Using Wiki technology to support student engagement","URL":"http://linkinghub.elsevier.com/retrieve/pii/S0360131508001061","volume":"52","author":[{"family":"Cole","given":"Melissa"}],"accessed":{"date-parts":[["2018",1,19]]},"issued":{"date-parts":[["2009",1]]},"citation-key":"cole2009"},"label":"page"},{"id":71,"uris":["http://zotero.org/users/2644296/items/IQPDXDHF"],"itemData":{"id":71,"type":"article-journal","container-title":"European Journal of Information Systems","issue":"6","note":"00001 \npublisher: Taylor &amp; Francis","page":"669–687","source":"Google Scholar","title":"Choose your own training adventure: designing a gamified SETA artefact for improving information security and privacy through interactive storytelling","title-short":"Choose your own training adventure","volume":"29","author":[{"family":"Dincelli","given":"Ersin"},{"family":"Chengalur-Smith","given":"InduShobha"}],"issued":{"date-parts":[["2020"]]},"citation-key":"dincelli2020"}},{"id":151,"uris":["http://zotero.org/users/2644296/items/9KRIPLJC"],"itemData":{"id":151,"type":"article-journal","abstract":"Online and mobile educational technologies (e-learning and m-learning) have enjoyed one of the fastest adoption rates ever seen in higher education (Gaskell, 2017; L. Johnson, Adams Becker, Estrada, &amp; Freeman, 2015; Snell &amp; Snell-Siddle, 2013). This research aims to study the effects of socially constructed roles, behaviors and activities in present society in online and mobile environments, in particular, gender as a determinant of consumer behavior and decision making. While ethnicity, class, income, age, and other characteristics are all important considerations when studying consumer behavior, this proposal focuses initially on gender, as it has been shown to be significant to consumers' behavior in the online learning environment (Ashong &amp; Commander, 2012; Borun, Schaller, Chambers, &amp; Allison-Bunnell, 2010; Halpern, 2013; Muilenburg &amp; Berge, 2005; Palmer, Bowman, &amp; Harroff, 2012). It also continues to be a leading form of segmentation used by researchers, marketers, and advertisers (Halpern, 2013; McSporran &amp; Young, 2001; Rovai &amp; Baker, 2005). Since gender is socially constructed-and given the social nature of learning-the study will examine how it is manifested in an online learning environment. The study aims to recognize significant gender gaps in three main areas: user engagement, learner satisfaction, and instructional outcomes.","note":"00000\ntex.ids= dvir2015a","source":"Google Scholar","title":"The Influence Of Gender On Consumer</w:instrText>
      </w:r>
      <w:r w:rsidR="00EC2023">
        <w:rPr>
          <w:cs/>
        </w:rPr>
        <w:instrText>‎</w:instrText>
      </w:r>
      <w:r w:rsidR="00EC2023">
        <w:instrText xml:space="preserve"> behavior And Decision Making In Online</w:instrText>
      </w:r>
      <w:r w:rsidR="00EC2023">
        <w:rPr>
          <w:cs/>
        </w:rPr>
        <w:instrText>‎</w:instrText>
      </w:r>
      <w:r w:rsidR="00EC2023">
        <w:instrText xml:space="preserve"> and Mobile Learning</w:instrText>
      </w:r>
      <w:r w:rsidR="00EC2023">
        <w:rPr>
          <w:cs/>
        </w:rPr>
        <w:instrText>‎</w:instrText>
      </w:r>
      <w:r w:rsidR="00EC2023">
        <w:instrText xml:space="preserve"> environments","author":[{"family":"Dvir","given":"Nim"}],"issued":{"date-parts":[["2015"]]},"citation-key":"dvir2015a"}},{"id":2120,"uris":["http://zotero.org/users/2644296/items/HJMSS4DJ"],"itemData":{"id":2120,"type":"article-journal","container-title":"Journal of Educational Psychology","DOI":"10.1037/0022-0663.80.4.514","ISSN":"0022-0663","issue":"4","language":"en","note":"00000","page":"514-523","source":"CrossRef","title":"Students' goal orientations and cognitive engagement in classroom activities.","URL":"http://doi.apa.org/getdoi.cfm?doi=10.1037/0022-0663.80.4.514","volume":"80","author":[{"family":"Meece","given":"Judith L."},{"family":"Blumenfeld","given":"Phyllis C."},{"family":"Hoyle","given":"Rick H."}],"issued":{"date-parts":[["1988"]]},"citation-key":"meece1988"},"label":"page"}],"schema":"https://github.com/citation-style-language/schema/raw/master/csl-citation.json"} </w:instrText>
      </w:r>
      <w:r w:rsidRPr="00092DDA">
        <w:fldChar w:fldCharType="separate"/>
      </w:r>
      <w:r w:rsidR="00EC2023" w:rsidRPr="00EC2023">
        <w:rPr>
          <w:rFonts w:ascii="Times New Roman" w:hAnsi="Times New Roman" w:cs="Times New Roman"/>
        </w:rPr>
        <w:t>[@abraham2019; @appleton2008; @bomia1997; @cole2009; @dincelli2020; @dvir2015a; @meece1988]</w:t>
      </w:r>
      <w:r w:rsidRPr="00092DDA">
        <w:fldChar w:fldCharType="end"/>
      </w:r>
      <w:r w:rsidRPr="008572E1">
        <w:t>.</w:t>
      </w:r>
      <w:r>
        <w:rPr>
          <w:lang w:val="es-ES"/>
        </w:rPr>
        <w:t xml:space="preserve"> </w:t>
      </w:r>
      <w:r w:rsidRPr="00DF533B">
        <w:t>In the</w:t>
      </w:r>
      <w:r>
        <w:t xml:space="preserve"> commercial domain,</w:t>
      </w:r>
      <w:r w:rsidRPr="00DF533B">
        <w:t xml:space="preserve">  </w:t>
      </w:r>
      <w:r w:rsidRPr="00D101F6">
        <w:t>IE manifests as investment</w:t>
      </w:r>
      <w:r w:rsidRPr="00B0383F">
        <w:t xml:space="preserve"> in information interaction and sustained attention and interest</w:t>
      </w:r>
      <w:r>
        <w:t xml:space="preserve"> </w:t>
      </w:r>
      <w:r>
        <w:fldChar w:fldCharType="begin"/>
      </w:r>
      <w:r w:rsidR="00EC2023">
        <w:instrText xml:space="preserve"> ADDIN ZOTERO_ITEM CSL_CITATION {"citationID":"8Fs8Vl9t","properties":{"formattedCitation":"[@obrien2008a; @oestreicher-singer2012]","plainCitation":"[@obrien2008a; @oestreicher-singer2012]","noteIndex":0},"citationItems":[{"id":1933,"uris":["http://zotero.org/users/2644296/items/ZB3BZSAG"],"itemData":{"id":1933,"type":"article-journal","abstract":"The purpose of this article is to critically deconstruct the term engagement as it applies to peoples' experiences with technology. Through an extensive, critical multidisciplinary literature review and exploratory study of users of Web searching, online shopping, Webcasting, and gaming applications, we conceptually and operationally defined engagement. Building on past research, we conducted semistructured interviews with the users of four applications to explore their perception of being engaged with the technology. Results indicate that engagement is a process comprised of four distinct stages: point of engagement, period of sustained engagement, disengagement, and reengagement. Furthermore, the process is characterized by attributes of engagement that pertain to the user, the system, and user-system interaction. We also found evidence of the factors that contribute to nonengagement. Emerging from this research is a definition of engagement—a term not defined consistently in past work—as a quality of user experience characterized by attributes of challenge, positive affect, endurability, aesthetic and sensory appeal, attention, feedback, variety/novelty, interactivity, and perceived user control. This exploratory work provides the foundation for future work to test the conceptual model in various application areas, and to develop methods to measure engaging user experiences.","container-title":"Journal of the American Society for Information Science and Technology","DOI":"10.1002/asi.20801","ISSN":"1532-2890","issue":"6","journalAbbreviation":"J. Am. Soc. Inf. Sci.","language":"en","license":"© 2008 ASIS&amp;T","note":"00000","page":"938-955","source":"Wiley Online Library","title":"What is user engagement? A conceptual framework for defining user engagement with technology","title-short":"What is user engagement?","URL":"http://eprints.whiterose.ac.uk/78832/6/WRRO_78832.pdf","volume":"59","author":[{"family":"O'Brien","given":"Heather L."},{"family":"Toms","given":"Elaine G."}],"accessed":{"date-parts":[["2016",2,16]]},"issued":{"date-parts":[["2008",4]]},"citation-key":"obrien2008a"}},{"id":2076,"uris":["http://zotero.org/users/2644296/items/25V2WC2D"],"itemData":{"id":2076,"type":"article-journal","abstract":"The content industry has been undergoing a tremendous transformation in the last two decades. We focus in this paper on recent changes in the form of social computing. Although the content industry has implemented social computing to a large extent, it has done so from a techno-centric approach in which social features are viewed as complementary rather than integral to content. This approach does not capitalize on users’ social behavior in the website and does not answer the content industry’s need to elicit payment from consumers. We suggest that both these objectives can be achieved by acknowledging the fusion between content and community, making the social experience central to the content website's digital business strategy. We use data from Last.fm, a site offering both music consumption and online community features. The basic use of Last.fm is free, and premium services are provided for a fixed monthly subscription fee. Although the premium services on Last.fm are mainly aimed at improving the content consumption experience, we find that willingness to pay for premium services is strongly associated with the level of community participation of the user. Drawing from the literature on levels of participation in online communities, we show that consumers’ willingness to pay increases as they climb the so-called ‘ladder of participation’ on the website. Moreover, we find that willingness to pay is more strongly linked to community participation than to the volume of content consumption. We control for self-selection bias by using propensity score matching. We extend our results by estimating a hazard model to study the effect of community activity on the time between joining the website and the subscription decision. Our results suggest that firms whose digital business models remain viable in a world of “freemium” will be those that take a strategic rather than techno-centric view of social media, that integrate social media into the consumption and purchase experience rather than using it merely as a substitute for offline soft marketing. We provide new evidence of the importance of fusing social computing with content delivery and, in the process, lay a foundation for a broader strategic path for the digital content industry in an age of growing user participation.","note":"00000","source":"papers.ssrn.com","title":"Content or Community? A Digital Business Strategy for Content Providers in the Social Age","title-short":"Content or Community?","URL":"https://papers.ssrn.com/sol3/papers.cfm?abstract_id=1536768","author":[{"family":"Oestreicher-Singer","given":"Gal"},{"family":"Zalmanson","given":"Lior"}],"accessed":{"date-parts":[["2017",3,25]]},"issued":{"date-parts":[["2012",7,1]]},"citation-key":"oestreicher-singer2012"}}],"schema":"https://github.com/citation-style-language/schema/raw/master/csl-citation.json"} </w:instrText>
      </w:r>
      <w:r>
        <w:fldChar w:fldCharType="separate"/>
      </w:r>
      <w:r w:rsidR="00EC2023" w:rsidRPr="00EC2023">
        <w:rPr>
          <w:rFonts w:ascii="Times New Roman" w:hAnsi="Times New Roman" w:cs="Times New Roman"/>
        </w:rPr>
        <w:t>[@obrien2008a; @oestreicher-singer2012]</w:t>
      </w:r>
      <w:r>
        <w:fldChar w:fldCharType="end"/>
      </w:r>
      <w:r>
        <w:t>.</w:t>
      </w:r>
    </w:p>
    <w:p w14:paraId="1182EB7F" w14:textId="1AFAF775" w:rsidR="00501D58" w:rsidRDefault="00501D58" w:rsidP="00EC2023">
      <w:r w:rsidRPr="00092DDA">
        <w:t>IE as retention can also be seen as the user’s level of determination</w:t>
      </w:r>
      <w:r w:rsidR="00573E66">
        <w:t xml:space="preserve"> </w:t>
      </w:r>
      <w:r w:rsidR="00DA7A4A">
        <w:t xml:space="preserve">to use </w:t>
      </w:r>
      <w:r w:rsidRPr="00092DDA">
        <w:t>or disposition</w:t>
      </w:r>
      <w:r w:rsidR="00DA7A4A">
        <w:t xml:space="preserve"> toward information</w:t>
      </w:r>
      <w:r w:rsidRPr="00092DDA">
        <w:t>. For example, i</w:t>
      </w:r>
      <w:r w:rsidRPr="00092DDA">
        <w:rPr>
          <w:noProof/>
        </w:rPr>
        <w:t xml:space="preserve">n business contexts, such as e-commerce and marketing, IE as retention is often used to describe </w:t>
      </w:r>
      <w:r w:rsidR="00A744B4">
        <w:rPr>
          <w:noProof/>
        </w:rPr>
        <w:t>the development of</w:t>
      </w:r>
      <w:r w:rsidR="00A744B4" w:rsidRPr="00092DDA">
        <w:rPr>
          <w:noProof/>
        </w:rPr>
        <w:t xml:space="preserve"> </w:t>
      </w:r>
      <w:r w:rsidRPr="00092DDA">
        <w:rPr>
          <w:noProof/>
        </w:rPr>
        <w:t xml:space="preserve">user loyalty </w:t>
      </w:r>
      <w:r w:rsidRPr="00092DDA">
        <w:fldChar w:fldCharType="begin"/>
      </w:r>
      <w:r w:rsidR="00EC2023">
        <w:instrText xml:space="preserve"> ADDIN ZOTERO_ITEM CSL_CITATION {"citationID":"a255inmnl0","properties":{"formattedCitation":"[@koufaris2002; @oestreicher-singer2012]","plainCitation":"[@koufaris2002; @oestreicher-singer2012]","noteIndex":0},"citationItems":[{"id":2287,"uris":["http://zotero.org/users/2644296/items/GXSH3RB2"],"itemData":{"id":2287,"type":"article-journal","abstract":"In this study, we consider the online consumer as both a shopper and a computer user. We test constructs from information systems (Technology Acceptance Model), marketing (Consumer Behavior), and psychology (Flow and Environmental Psychology) in an integrated theoretical framework of online consumer behavior. Specifically, we examine how emotional and cognitive responses to visiting a Web-based store for the first time can influence online consumers' intention to return and their likelihood to make unplanned purchases. The instrumentation shows reasonably good measurement properties and the constructs are validated as a nomological network. A questionnaire-based empirical study is used to test this nomological network. Results confirm the double identity of the online consumer as a shopper and a computer user because both shopping enjoyment and perceived usefulness of the site strongly predict intention to return. Our results on unplanned purchases are not conclusive. We also test some individual and Web site factors that can affect the consumer's emotional and cognitive responses. Product involvement, Web skills, challenges, and use of value-added search mechanisms all have a significant impact on the Web consumer. The study provides a more rounded, albeit partial, view of the online consumer and is a significant steptowards a better understanding of consumer behavior on the Web. The validated metrics should be of use to researchers and practitioners alike.","container-title":"Information systems research","DOI":"10/cj8","ISSN":"1047-7047","issue":"2","journalAbbreviation":"Information Systems Research","note":"00000","page":"205–223","source":"Google Scholar","title":"Applying the technology acceptance model and flow theory to online consumer behavior","URL":"http://pubsonline.informs.org/doi/abs/10.1287/isre.13.2.205.83","volume":"13","author":[{"family":"Koufaris","given":"Marios"}],"accessed":{"date-parts":[["2015",12,30]]},"issued":{"date-parts":[["2002"]]},"citation-key":"koufaris2002"}},{"id":2076,"uris":["http://zotero.org/users/2644296/items/25V2WC2D"],"itemData":{"id":2076,"type":"article-journal","abstract":"The content industry has been undergoing a tremendous transformation in the last two decades. We focus in this paper on recent changes in the form of social computing. Although the content industry has implemented social computing to a large extent, it has done so from a techno-centric approach in which social features are viewed as complementary rather than integral to content. This approach does not capitalize on users’ social behavior in the website and does not answer the content industry’s need to elicit payment from consumers. We suggest that both these objectives can be achieved by acknowledging the fusion between content and community, making the social experience central to the content website's digital business strategy. We use data from Last.fm, a site offering both music consumption and online community features. The basic use of Last.fm is free, and premium services are provided for a fixed monthly subscription fee. Although the premium services on Last.fm are mainly aimed at improving the content consumption experience, we find that willingness to pay for premium services is strongly associated with the level of community participation of the user. Drawing from the literature on levels of participation in online communities, we show that consumers’ willingness to pay increases as they climb the so-called ‘ladder of participation’ on the website. Moreover, we find that willingness to pay is more strongly linked to community participation than to the volume of content consumption. We control for self-selection bias by using propensity score matching. We extend our results by estimating a hazard model to study the effect of community activity on the time between joining the website and the subscription decision. Our results suggest that firms whose digital business models remain viable in a world of “freemium” will be those that take a strategic rather than techno-centric view of social media, that integrate social media into the consumption and purchase experience rather than using it merely as a substitute for offline soft marketing. We provide new evidence of the importance of fusing social computing with content delivery and, in the process, lay a foundation for a broader strategic path for the digital content industry in an age of growing user participation.","note":"00000","source":"papers.ssrn.com","title":"Content or Community? A Digital Business Strategy for Content Providers in the Social Age","title-short":"Content or Community?","URL":"https://papers.ssrn.com/sol3/papers.cfm?abstract_id=1536768","author":[{"family":"Oestreicher-Singer","given":"Gal"},{"family":"Zalmanson","given":"Lior"}],"accessed":{"date-parts":[["2017",3,25]]},"issued":{"date-parts":[["2012",7,1]]},"citation-key":"oestreicher-singer2012"}}],"schema":"https://github.com/citation-style-language/schema/raw/master/csl-citation.json"} </w:instrText>
      </w:r>
      <w:r w:rsidRPr="00092DDA">
        <w:fldChar w:fldCharType="separate"/>
      </w:r>
      <w:r w:rsidR="00EC2023" w:rsidRPr="00EC2023">
        <w:rPr>
          <w:rFonts w:ascii="Times New Roman" w:hAnsi="Times New Roman" w:cs="Times New Roman"/>
        </w:rPr>
        <w:t>[@koufaris2002; @oestreicher-singer2012]</w:t>
      </w:r>
      <w:r w:rsidRPr="00092DDA">
        <w:fldChar w:fldCharType="end"/>
      </w:r>
      <w:r w:rsidR="00A744B4">
        <w:rPr>
          <w:noProof/>
        </w:rPr>
        <w:t xml:space="preserve"> among e</w:t>
      </w:r>
      <w:r w:rsidRPr="00092DDA">
        <w:rPr>
          <w:noProof/>
        </w:rPr>
        <w:t xml:space="preserve">ngaged consumers </w:t>
      </w:r>
      <w:r w:rsidR="00A744B4">
        <w:rPr>
          <w:noProof/>
        </w:rPr>
        <w:t xml:space="preserve">who </w:t>
      </w:r>
      <w:r w:rsidRPr="00092DDA">
        <w:rPr>
          <w:noProof/>
        </w:rPr>
        <w:t xml:space="preserve">exhibit enhanced connection, </w:t>
      </w:r>
      <w:r w:rsidRPr="00092DDA">
        <w:rPr>
          <w:noProof/>
        </w:rPr>
        <w:lastRenderedPageBreak/>
        <w:t>emotional bonding, trust</w:t>
      </w:r>
      <w:r w:rsidR="00573E66">
        <w:rPr>
          <w:noProof/>
        </w:rPr>
        <w:t>,</w:t>
      </w:r>
      <w:r w:rsidRPr="00092DDA">
        <w:rPr>
          <w:noProof/>
        </w:rPr>
        <w:t xml:space="preserve"> and commitment </w:t>
      </w:r>
      <w:r w:rsidRPr="00092DDA">
        <w:fldChar w:fldCharType="begin"/>
      </w:r>
      <w:r w:rsidR="00EC2023">
        <w:instrText xml:space="preserve"> ADDIN ZOTERO_ITEM CSL_CITATION {"citationID":"OTTp8bc8","properties":{"formattedCitation":"[@batra1986; @brodie2013; @brodie2011a; @google2013]","plainCitation":"[@batra1986; @brodie2013; @brodie2011a; @google2013]","noteIndex":0},"citationItems":[{"id":2093,"uris":["http://zotero.org/users/2644296/items/WKFXA2BJ"],"itemData":{"id":2093,"type":"article-journal","abstract":"This article argues that affective responses (ARs) should supplement the cognitive responses more often studied in communication research. ARs are not evaluative responses to an advertisement, but represent the moods and feelings evoked by the ad. The literature on ARs is reviewed, and a typology for such responses is presented. Three ARs are studied empirically; they appear to be antecedents of the attitude towards the ad (Aad) and to have a weak but significant impact on brand attitudes.","container-title":"Journal of Consumer Research","DOI":"10.1086/209063","ISSN":"0093-5301","issue":"2","journalAbbreviation":"J Consum Res","note":"01578","page":"234-249","source":"academic-oup-com.libproxy.albany.edu","title":"Affective Responses Mediating Acceptance of Advertising","URL":"https://academic.oup.com/jcr/article/13/2/234/1846332","volume":"13","author":[{"family":"Batra","given":"Rajeev"},{"family":"Ray","given":"Michael L."}],"accessed":{"date-parts":[["2017",10,30]]},"issued":{"date-parts":[["1986",9,1]]},"citation-key":"batra1986"},"label":"page"},{"id":2223,"uris":["http://zotero.org/users/2644296/items/52FACZYT"],"itemData":{"id":2223,"type":"article-journal","abstract":"In today’s highly dynamic and interactive business environment, the role of “customer engagement” (CE) in cocreating customer experience and value is receiving increasing attention from business practitioners and academics alike. Despite this interest, systematic scholarly inquiry into the concept and its conceptual distinctiveness from other, associated relational concepts has been limited to date. This article explores the theoretical foundations of CE by drawing on relationship marketing theory and the service-dominant (S-D) logic. The analysis also examines the use of the term “engagement” in the social science, management, and marketing academic literatures, as well as in specific business practice applications. Five fundamental propositions (FPs) derived from this analysis are used to develop a general definition of CE, and distinguish the concept from other relational concepts, including “participation” and “involvement.” The five propositions are used in the development of a framework for future research, the undertaking of which would facilitate the subsequent refinement of the conceptual domain of CE. Overall, CE, based on its relational foundations of interactive experience and the cocreation of value, is shown to represent an important concept for research in marketing and service management.","container-title":"Journal of Service Research","DOI":"10/db9zq2","ISSN":"1094-6705, 1552-7379","issue":"3","language":"en","note":"ZSCC: 0002133","page":"252-271","source":"CrossRef","title":"Customer Engagement: Conceptual Domain, Fundamental Propositions, and Implications for Research","title-short":"Customer Engagement","URL":"http://journals.sagepub.com/doi/10.1177/1094670511411703","volume":"14","author":[{"family":"Brodie","given":"Roderick J."},{"family":"Hollebeek","given":"Linda D."},{"family":"Jurić","given":"Biljana"},{"family":"Ilić","given":"Ana"}],"accessed":{"date-parts":[["2018",4,17]]},"issued":{"date-parts":[["2011",8]]},"citation-key":"brodie2011a"},"label":"page"},{"id":2258,"uris":["http://zotero.org/users/2644296/items/9A9FJ5UQ"],"itemData":{"id":2258,"type":"article-journal","abstract":"Despite the extensive use of the term “engagement” in the context of brand communities, the theoretical meaning and foundations underlying this term remain underexplored in the literature to-date. Drawing on a literature review, this study adopts netnographic methodology to explore the nature and scope of consumer engagement in an online brand community environment. The study reveals the complex multidimensional and dynamic nature of consumer engagement, which may emerge at different levels of intensity over time, thus reflecting distinct engagement states. Further, the consumer engagement process comprises a range of sub-processes reflecting consumers' interactive experience within online brand communities, and value cocreation among community participants. Engaged consumers exhibit enhanced consumer loyalty, satisfaction, empowerment, connection, emotional bonding, trust and commitment. The paper concludes with a discussion of implications for practice and further research.","container-title":"Journal of Business Research","DOI":"10/ct4xx7","ISSN":"01482963","issue":"1","language":"en","note":"01751","page":"105-114","source":"CrossRef","title":"Consumer engagement in a virtual brand community: An exploratory analysis","title-short":"Consumer engagement in a virtual brand community","URL":"http://linkinghub.elsevier.com/retrieve/pii/S0148296311002657","volume":"66","author":[{"family":"Brodie","given":"Roderick J."},{"family":"Ilic","given":"Ana"},{"literal":"Biljana Juric"},{"family":"Hollebeek","given":"Linda"}],"accessed":{"date-parts":[["2016",2,16]]},"issued":{"date-parts":[["2013",1]]},"citation-key":"brodie2013"},"label":"page"},{"id":1224,"uris":["http://zotero.org/users/2644296/items/KCBT94Z4"],"itemData":{"id":1224,"type":"webpage","abstract":"As part of our Engagement Project series, we sat down with VICE co-founder and CEO Shane Smith to talk about breaking convention, making killer content and engaging the right audience. Check out the interview at Think with Google.","container-title":"Think with Google","note":"00000","title":"The Engagement Project: The VICE Guide to Engagement","title-short":"The Engagement Project","URL":"https://www.thinkwithgoogle.com/articles/the-vice-guide-to-engagement.html","author":[{"literal":"Google"}],"accessed":{"date-parts":[["2016",2,29]]},"issued":{"date-parts":[["2013",6]]},"citation-key":"google2013"},"label":"page"}],"schema":"https://github.com/citation-style-language/schema/raw/master/csl-citation.json"} </w:instrText>
      </w:r>
      <w:r w:rsidRPr="00092DDA">
        <w:fldChar w:fldCharType="separate"/>
      </w:r>
      <w:r w:rsidR="00EC2023" w:rsidRPr="00EC2023">
        <w:rPr>
          <w:rFonts w:ascii="Times New Roman" w:hAnsi="Times New Roman" w:cs="Times New Roman"/>
        </w:rPr>
        <w:t>[@batra1986; @brodie2013; @brodie2011a; @google2013]</w:t>
      </w:r>
      <w:r w:rsidRPr="00092DDA">
        <w:fldChar w:fldCharType="end"/>
      </w:r>
      <w:r w:rsidRPr="00092DDA">
        <w:rPr>
          <w:noProof/>
        </w:rPr>
        <w:t>.</w:t>
      </w:r>
      <w:r w:rsidRPr="00092DDA">
        <w:t xml:space="preserve"> </w:t>
      </w:r>
      <w:r w:rsidRPr="00092DDA">
        <w:rPr>
          <w:noProof/>
        </w:rPr>
        <w:t xml:space="preserve">This </w:t>
      </w:r>
      <w:r w:rsidR="00F038BC">
        <w:rPr>
          <w:noProof/>
        </w:rPr>
        <w:t>connection occurs</w:t>
      </w:r>
      <w:r w:rsidRPr="00092DDA">
        <w:rPr>
          <w:noProof/>
        </w:rPr>
        <w:t xml:space="preserve"> over a period of time and is </w:t>
      </w:r>
      <w:r w:rsidR="004B4938">
        <w:rPr>
          <w:noProof/>
        </w:rPr>
        <w:t>associated with adoption and</w:t>
      </w:r>
      <w:r w:rsidRPr="00092DDA">
        <w:rPr>
          <w:noProof/>
        </w:rPr>
        <w:t xml:space="preserve"> recommend</w:t>
      </w:r>
      <w:r w:rsidR="004B4938">
        <w:rPr>
          <w:noProof/>
        </w:rPr>
        <w:t>ation of information</w:t>
      </w:r>
      <w:r w:rsidRPr="00092DDA">
        <w:rPr>
          <w:noProof/>
        </w:rPr>
        <w:t xml:space="preserve"> </w:t>
      </w:r>
      <w:r w:rsidRPr="00092DDA">
        <w:fldChar w:fldCharType="begin"/>
      </w:r>
      <w:r w:rsidR="00EC2023">
        <w:instrText xml:space="preserve"> ADDIN ZOTERO_ITEM CSL_CITATION {"citationID":"iUi191ET","properties":{"formattedCitation":"[@lalmas2014]","plainCitation":"[@lalmas2014]","noteIndex":0},"citationItems":[{"id":2289,"uris":["http://zotero.org/users/2644296/items/85X6IBVQ"],"itemData":{"id":2289,"type":"article-journal","abstract":"User engagement refers to the quality of the user experience that emphasizes the positive aspects of interacting with an online application and, in particular, the desire to use that application longer and repeatedly. User engagement is a key concept in the design of online applications (whether for desktop, tablet or mobile), motivated by the observation that successful applications are not just used, but are engaged with. Users invest time, attention, and emotion in their use of technology, and seek to satisfy pragmatic and hedonic needs. Measurement is critical for evaluating whether online applications are able to successfully engage users, and may inform the design of and use of applications. User engagement is a multifaceted, complex phenomenon; this gives rise to a number of potential measurement approaches. Common ways to evaluate user engagement include using self-report measures, e.g., questionnaires; observational methods, e.g. facial expression analysis, speech analysis; neuro-physiological signal processing methods, e.g., respiratory and cardiovascular accelerations and decelerations, muscle spasms; and web analytics, e.g., number of site visits, click depth. These methods represent various trade-offs in terms of the setting (laboratory versus ``in the wild''), object of measurement (user behaviour, affect or cognition) and scale of data collected. For instance, small-scale user studies are deep and rich, but limited in terms of generalizability, whereas large-scale web analytic studies are powerful but negate users' motivation and context. The focus of this book is how user engagement is currently being measured and various considerations for its measurement. Our goal is to leave readers with an appreciation of the various ways in which to measure user engagement, and their associated strengths and weaknesses. We emphasize the multifaceted nature of user engagement and the unique contextual constraints that come to bear upon attempts to measure engagement in different settings, and across different user groups and web domains. At the same time, this book advocates for the development of ``good'' measures and good measurement practices that will advance the study of user engagement and improve our understanding of this construct, which has become so vital in our wired world.","container-title":"Synthesis Lectures on Information Concepts, Retrieval, and Services","DOI":"10/ggdbpr","ISSN":"1947-945X","issue":"4","journalAbbreviation":"Synthesis Lectures on Information Concepts, Retrieval, and Services","note":"ZSCC: 0000132","page":"1–132","source":"morganclaypool.com (Atypon)","title":"Measuring user engagement","URL":"http://www.morganclaypool.com/doi/abs/10.2200/S00605ED1V01Y201410ICR038","volume":"6","author":[{"family":"Lalmas","given":"Mounia"},{"family":"O'Brien","given":"Heather L."},{"family":"Yom-Tov","given":"Elad"}],"accessed":{"date-parts":[["2016",2,20]]},"issued":{"date-parts":[["2014"]]},"citation-key":"lalmas2014"},"label":"page"},{"id":"Q7M2B2lz/yzWzLaD3","uris":["http://zotero.org/users/2644296/items/Z9FGSG4Z"],"itemData":{"id":385,"type":"chapter","title":"Models of user engagement","container-title":"User Modeling, Adaptation, and Personalization","publisher":"Springer","page":"164–175","source":"Google Scholar","URL":"http://link.springer.com/chapter/10.1007/978-3-642-31454-4_14","note":"00000","author":[{"family":"Lehmann","given":"Janette"},{"family":"Lalmas","given":"Mounia"},{"family":"Yom-Tov","given":"Elad"},{"family":"Dupret","given":"Georges"}],"issued":{"date-parts":[["2012"]]},"accessed":{"date-parts":[["2016",2,21]]}},"label":"page"}],"schema":"https://github.com/citation-style-language/schema/raw/master/csl-citation.json"} </w:instrText>
      </w:r>
      <w:r w:rsidRPr="00092DDA">
        <w:fldChar w:fldCharType="separate"/>
      </w:r>
      <w:r w:rsidR="00EC2023" w:rsidRPr="00EC2023">
        <w:rPr>
          <w:rFonts w:ascii="Times New Roman" w:hAnsi="Times New Roman" w:cs="Times New Roman"/>
        </w:rPr>
        <w:t>[@lalmas2014]</w:t>
      </w:r>
      <w:r w:rsidRPr="00092DDA">
        <w:fldChar w:fldCharType="end"/>
      </w:r>
      <w:r w:rsidRPr="00092DDA">
        <w:rPr>
          <w:noProof/>
        </w:rPr>
        <w:t>.</w:t>
      </w:r>
      <w:r w:rsidRPr="00092DDA">
        <w:t xml:space="preserve"> </w:t>
      </w:r>
    </w:p>
    <w:p w14:paraId="0ED83AF1" w14:textId="14CF808B" w:rsidR="00DA7A4A" w:rsidRDefault="00DA7A4A" w:rsidP="003D38C7">
      <w:r>
        <w:t>Table 2 describes the dimensions of IE.</w:t>
      </w:r>
    </w:p>
    <w:p w14:paraId="1CD5A54C" w14:textId="5B836F13" w:rsidR="009F73B4" w:rsidRDefault="009F73B4">
      <w:pPr>
        <w:pStyle w:val="Caption"/>
        <w:keepNext/>
      </w:pPr>
      <w:r>
        <w:t xml:space="preserve">Table </w:t>
      </w:r>
      <w:fldSimple w:instr=" SEQ Table \* ARABIC ">
        <w:r w:rsidR="00652B35">
          <w:rPr>
            <w:noProof/>
          </w:rPr>
          <w:t>2</w:t>
        </w:r>
      </w:fldSimple>
      <w:r>
        <w:t>. Dimensions of I</w:t>
      </w:r>
      <w:r w:rsidR="004B4938">
        <w:t>nformation Engagement</w:t>
      </w:r>
    </w:p>
    <w:tbl>
      <w:tblPr>
        <w:tblStyle w:val="APAReport"/>
        <w:tblW w:w="0" w:type="auto"/>
        <w:tblLook w:val="04A0" w:firstRow="1" w:lastRow="0" w:firstColumn="1" w:lastColumn="0" w:noHBand="0" w:noVBand="1"/>
      </w:tblPr>
      <w:tblGrid>
        <w:gridCol w:w="2318"/>
        <w:gridCol w:w="2315"/>
        <w:gridCol w:w="2319"/>
        <w:gridCol w:w="2318"/>
      </w:tblGrid>
      <w:tr w:rsidR="00501D58" w:rsidRPr="00A7122E" w14:paraId="039C0F50" w14:textId="77777777" w:rsidTr="009F73B4">
        <w:trPr>
          <w:cnfStyle w:val="100000000000" w:firstRow="1" w:lastRow="0" w:firstColumn="0" w:lastColumn="0" w:oddVBand="0" w:evenVBand="0" w:oddHBand="0" w:evenHBand="0" w:firstRowFirstColumn="0" w:firstRowLastColumn="0" w:lastRowFirstColumn="0" w:lastRowLastColumn="0"/>
        </w:trPr>
        <w:tc>
          <w:tcPr>
            <w:tcW w:w="2337" w:type="dxa"/>
          </w:tcPr>
          <w:p w14:paraId="6A998978" w14:textId="77777777" w:rsidR="00501D58" w:rsidRPr="00A7122E" w:rsidRDefault="00501D58" w:rsidP="008A67E0">
            <w:pPr>
              <w:pBdr>
                <w:top w:val="none" w:sz="0" w:space="0" w:color="auto"/>
                <w:left w:val="none" w:sz="0" w:space="0" w:color="auto"/>
                <w:bottom w:val="none" w:sz="0" w:space="0" w:color="auto"/>
                <w:right w:val="none" w:sz="0" w:space="0" w:color="auto"/>
                <w:between w:val="none" w:sz="0" w:space="0" w:color="auto"/>
              </w:pBdr>
              <w:spacing w:before="120" w:line="240" w:lineRule="auto"/>
              <w:rPr>
                <w:rFonts w:ascii="Times New Roman" w:hAnsi="Times New Roman" w:cstheme="minorBidi"/>
                <w:sz w:val="20"/>
                <w:szCs w:val="20"/>
              </w:rPr>
            </w:pPr>
            <w:r w:rsidRPr="00A7122E">
              <w:rPr>
                <w:rFonts w:ascii="Times New Roman" w:hAnsi="Times New Roman" w:cstheme="minorBidi"/>
                <w:sz w:val="20"/>
                <w:szCs w:val="20"/>
              </w:rPr>
              <w:t>Process</w:t>
            </w:r>
          </w:p>
        </w:tc>
        <w:tc>
          <w:tcPr>
            <w:tcW w:w="2337" w:type="dxa"/>
          </w:tcPr>
          <w:p w14:paraId="1F3BA90C" w14:textId="77777777" w:rsidR="00501D58" w:rsidRPr="00A7122E" w:rsidRDefault="00501D58" w:rsidP="008A67E0">
            <w:pPr>
              <w:pBdr>
                <w:top w:val="none" w:sz="0" w:space="0" w:color="auto"/>
                <w:left w:val="none" w:sz="0" w:space="0" w:color="auto"/>
                <w:bottom w:val="none" w:sz="0" w:space="0" w:color="auto"/>
                <w:right w:val="none" w:sz="0" w:space="0" w:color="auto"/>
                <w:between w:val="none" w:sz="0" w:space="0" w:color="auto"/>
              </w:pBdr>
              <w:spacing w:before="120" w:line="240" w:lineRule="auto"/>
              <w:rPr>
                <w:rFonts w:ascii="Times New Roman" w:hAnsi="Times New Roman" w:cstheme="minorBidi"/>
                <w:sz w:val="20"/>
                <w:szCs w:val="20"/>
              </w:rPr>
            </w:pPr>
            <w:r w:rsidRPr="00A7122E">
              <w:rPr>
                <w:rFonts w:ascii="Times New Roman" w:hAnsi="Times New Roman" w:cstheme="minorBidi"/>
                <w:sz w:val="20"/>
                <w:szCs w:val="20"/>
              </w:rPr>
              <w:t>Dimension</w:t>
            </w:r>
          </w:p>
        </w:tc>
        <w:tc>
          <w:tcPr>
            <w:tcW w:w="2338" w:type="dxa"/>
          </w:tcPr>
          <w:p w14:paraId="4ED0ECC7" w14:textId="77777777" w:rsidR="00501D58" w:rsidRPr="00A7122E" w:rsidRDefault="00501D58" w:rsidP="008A67E0">
            <w:pPr>
              <w:pBdr>
                <w:top w:val="none" w:sz="0" w:space="0" w:color="auto"/>
                <w:left w:val="none" w:sz="0" w:space="0" w:color="auto"/>
                <w:bottom w:val="none" w:sz="0" w:space="0" w:color="auto"/>
                <w:right w:val="none" w:sz="0" w:space="0" w:color="auto"/>
                <w:between w:val="none" w:sz="0" w:space="0" w:color="auto"/>
              </w:pBdr>
              <w:spacing w:before="120" w:line="240" w:lineRule="auto"/>
              <w:rPr>
                <w:rFonts w:ascii="Times New Roman" w:hAnsi="Times New Roman" w:cstheme="minorBidi"/>
                <w:sz w:val="20"/>
                <w:szCs w:val="20"/>
              </w:rPr>
            </w:pPr>
            <w:r w:rsidRPr="00A7122E">
              <w:rPr>
                <w:rFonts w:ascii="Times New Roman" w:hAnsi="Times New Roman" w:cstheme="minorBidi"/>
                <w:sz w:val="20"/>
                <w:szCs w:val="20"/>
              </w:rPr>
              <w:t>Expression</w:t>
            </w:r>
          </w:p>
        </w:tc>
        <w:tc>
          <w:tcPr>
            <w:tcW w:w="2338" w:type="dxa"/>
          </w:tcPr>
          <w:p w14:paraId="401869B5" w14:textId="77777777" w:rsidR="00501D58" w:rsidRPr="00A7122E" w:rsidRDefault="00501D58" w:rsidP="008A67E0">
            <w:pPr>
              <w:pBdr>
                <w:top w:val="none" w:sz="0" w:space="0" w:color="auto"/>
                <w:left w:val="none" w:sz="0" w:space="0" w:color="auto"/>
                <w:bottom w:val="none" w:sz="0" w:space="0" w:color="auto"/>
                <w:right w:val="none" w:sz="0" w:space="0" w:color="auto"/>
                <w:between w:val="none" w:sz="0" w:space="0" w:color="auto"/>
              </w:pBdr>
              <w:spacing w:before="120" w:line="240" w:lineRule="auto"/>
              <w:rPr>
                <w:rFonts w:ascii="Times New Roman" w:hAnsi="Times New Roman" w:cstheme="minorBidi"/>
                <w:sz w:val="20"/>
                <w:szCs w:val="20"/>
              </w:rPr>
            </w:pPr>
            <w:r w:rsidRPr="00A7122E">
              <w:rPr>
                <w:rFonts w:ascii="Times New Roman" w:hAnsi="Times New Roman" w:cstheme="minorBidi"/>
                <w:sz w:val="20"/>
                <w:szCs w:val="20"/>
              </w:rPr>
              <w:t>Evaluation</w:t>
            </w:r>
          </w:p>
        </w:tc>
      </w:tr>
      <w:tr w:rsidR="00501D58" w:rsidRPr="00A7122E" w14:paraId="0D2E96D0" w14:textId="77777777" w:rsidTr="009F73B4">
        <w:tc>
          <w:tcPr>
            <w:tcW w:w="2337" w:type="dxa"/>
          </w:tcPr>
          <w:p w14:paraId="15041947" w14:textId="77777777" w:rsidR="00501D58" w:rsidRPr="00A7122E" w:rsidRDefault="00501D58" w:rsidP="008A67E0">
            <w:pPr>
              <w:pBdr>
                <w:top w:val="none" w:sz="0" w:space="0" w:color="auto"/>
                <w:left w:val="none" w:sz="0" w:space="0" w:color="auto"/>
                <w:bottom w:val="none" w:sz="0" w:space="0" w:color="auto"/>
                <w:right w:val="none" w:sz="0" w:space="0" w:color="auto"/>
                <w:between w:val="none" w:sz="0" w:space="0" w:color="auto"/>
              </w:pBdr>
              <w:spacing w:before="120" w:line="240" w:lineRule="auto"/>
              <w:rPr>
                <w:rFonts w:ascii="Times New Roman" w:hAnsi="Times New Roman" w:cstheme="minorBidi"/>
                <w:sz w:val="20"/>
                <w:szCs w:val="20"/>
              </w:rPr>
            </w:pPr>
            <w:r w:rsidRPr="00A7122E">
              <w:rPr>
                <w:rFonts w:ascii="Times New Roman" w:hAnsi="Times New Roman" w:cstheme="minorBidi"/>
                <w:sz w:val="20"/>
                <w:szCs w:val="20"/>
              </w:rPr>
              <w:t>Perception</w:t>
            </w:r>
          </w:p>
        </w:tc>
        <w:tc>
          <w:tcPr>
            <w:tcW w:w="2337" w:type="dxa"/>
          </w:tcPr>
          <w:p w14:paraId="594A6885" w14:textId="3C4FBE3C" w:rsidR="00501D58" w:rsidRPr="00A7122E" w:rsidRDefault="00501D58" w:rsidP="008A67E0">
            <w:pPr>
              <w:pBdr>
                <w:top w:val="none" w:sz="0" w:space="0" w:color="auto"/>
                <w:left w:val="none" w:sz="0" w:space="0" w:color="auto"/>
                <w:bottom w:val="none" w:sz="0" w:space="0" w:color="auto"/>
                <w:right w:val="none" w:sz="0" w:space="0" w:color="auto"/>
                <w:between w:val="none" w:sz="0" w:space="0" w:color="auto"/>
              </w:pBdr>
              <w:spacing w:before="120" w:line="240" w:lineRule="auto"/>
              <w:rPr>
                <w:rFonts w:ascii="Times New Roman" w:hAnsi="Times New Roman" w:cstheme="minorBidi"/>
                <w:sz w:val="20"/>
                <w:szCs w:val="20"/>
              </w:rPr>
            </w:pPr>
            <w:r w:rsidRPr="00A7122E">
              <w:rPr>
                <w:rFonts w:ascii="Times New Roman" w:hAnsi="Times New Roman" w:cstheme="minorBidi"/>
                <w:sz w:val="20"/>
                <w:szCs w:val="20"/>
              </w:rPr>
              <w:t xml:space="preserve">Affective </w:t>
            </w:r>
          </w:p>
        </w:tc>
        <w:tc>
          <w:tcPr>
            <w:tcW w:w="2338" w:type="dxa"/>
          </w:tcPr>
          <w:p w14:paraId="1698AB35" w14:textId="575B91F0" w:rsidR="00501D58" w:rsidRPr="00A7122E" w:rsidRDefault="00A744B4" w:rsidP="00D70A81">
            <w:pPr>
              <w:pBdr>
                <w:top w:val="none" w:sz="0" w:space="0" w:color="auto"/>
                <w:left w:val="none" w:sz="0" w:space="0" w:color="auto"/>
                <w:bottom w:val="none" w:sz="0" w:space="0" w:color="auto"/>
                <w:right w:val="none" w:sz="0" w:space="0" w:color="auto"/>
                <w:between w:val="none" w:sz="0" w:space="0" w:color="auto"/>
              </w:pBdr>
              <w:spacing w:before="120" w:line="240" w:lineRule="auto"/>
              <w:rPr>
                <w:rFonts w:ascii="Times New Roman" w:hAnsi="Times New Roman" w:cstheme="minorBidi"/>
                <w:sz w:val="20"/>
                <w:szCs w:val="20"/>
              </w:rPr>
            </w:pPr>
            <w:r w:rsidRPr="00403CB3">
              <w:rPr>
                <w:rFonts w:ascii="Times New Roman" w:hAnsi="Times New Roman" w:cstheme="minorBidi"/>
                <w:sz w:val="20"/>
                <w:szCs w:val="20"/>
              </w:rPr>
              <w:t>M</w:t>
            </w:r>
            <w:r w:rsidR="002A1687" w:rsidRPr="00403CB3">
              <w:rPr>
                <w:rFonts w:ascii="Times New Roman" w:hAnsi="Times New Roman" w:cstheme="minorBidi"/>
                <w:sz w:val="20"/>
                <w:szCs w:val="20"/>
              </w:rPr>
              <w:t>ental impression</w:t>
            </w:r>
            <w:r w:rsidRPr="00403CB3">
              <w:rPr>
                <w:rFonts w:ascii="Times New Roman" w:hAnsi="Times New Roman" w:cstheme="minorBidi"/>
                <w:sz w:val="20"/>
                <w:szCs w:val="20"/>
              </w:rPr>
              <w:t xml:space="preserve"> and</w:t>
            </w:r>
            <w:r w:rsidR="002A1687" w:rsidRPr="00403CB3">
              <w:rPr>
                <w:rFonts w:ascii="Times New Roman" w:hAnsi="Times New Roman" w:cstheme="minorBidi"/>
                <w:sz w:val="20"/>
                <w:szCs w:val="20"/>
              </w:rPr>
              <w:t xml:space="preserve"> interpretation</w:t>
            </w:r>
            <w:r w:rsidR="004B4938" w:rsidRPr="00403CB3">
              <w:rPr>
                <w:rFonts w:ascii="Times New Roman" w:hAnsi="Times New Roman" w:cstheme="minorBidi"/>
                <w:sz w:val="20"/>
                <w:szCs w:val="20"/>
              </w:rPr>
              <w:t xml:space="preserve"> e</w:t>
            </w:r>
            <w:r w:rsidR="002A1687" w:rsidRPr="00403CB3">
              <w:rPr>
                <w:rFonts w:ascii="Times New Roman" w:hAnsi="Times New Roman" w:cstheme="minorBidi"/>
                <w:sz w:val="20"/>
                <w:szCs w:val="20"/>
              </w:rPr>
              <w:t>xpressed</w:t>
            </w:r>
            <w:r w:rsidR="002A1687">
              <w:rPr>
                <w:rFonts w:ascii="Times New Roman" w:hAnsi="Times New Roman" w:cstheme="minorBidi"/>
                <w:sz w:val="20"/>
                <w:szCs w:val="20"/>
              </w:rPr>
              <w:t xml:space="preserve"> in </w:t>
            </w:r>
            <w:r w:rsidR="004B4938">
              <w:rPr>
                <w:rFonts w:ascii="Times New Roman" w:hAnsi="Times New Roman" w:cstheme="minorBidi"/>
                <w:sz w:val="20"/>
                <w:szCs w:val="20"/>
              </w:rPr>
              <w:t>i</w:t>
            </w:r>
            <w:r w:rsidR="00501D58" w:rsidRPr="00A7122E">
              <w:rPr>
                <w:rFonts w:ascii="Times New Roman" w:hAnsi="Times New Roman" w:cstheme="minorBidi"/>
                <w:sz w:val="20"/>
                <w:szCs w:val="20"/>
              </w:rPr>
              <w:t>nvolvement</w:t>
            </w:r>
            <w:r w:rsidR="00DA7A4A">
              <w:rPr>
                <w:rFonts w:ascii="Times New Roman" w:hAnsi="Times New Roman" w:cstheme="minorBidi"/>
                <w:sz w:val="20"/>
                <w:szCs w:val="20"/>
              </w:rPr>
              <w:t xml:space="preserve"> with</w:t>
            </w:r>
            <w:r w:rsidR="00501D58" w:rsidRPr="00A7122E">
              <w:rPr>
                <w:rFonts w:ascii="Times New Roman" w:hAnsi="Times New Roman" w:cstheme="minorBidi"/>
                <w:sz w:val="20"/>
                <w:szCs w:val="20"/>
              </w:rPr>
              <w:t xml:space="preserve">, </w:t>
            </w:r>
            <w:r w:rsidRPr="00A7122E">
              <w:rPr>
                <w:rFonts w:ascii="Times New Roman" w:hAnsi="Times New Roman" w:cstheme="minorBidi"/>
                <w:sz w:val="20"/>
                <w:szCs w:val="20"/>
              </w:rPr>
              <w:t>interes</w:t>
            </w:r>
            <w:r>
              <w:rPr>
                <w:rFonts w:ascii="Times New Roman" w:hAnsi="Times New Roman" w:cstheme="minorBidi"/>
                <w:sz w:val="20"/>
                <w:szCs w:val="20"/>
              </w:rPr>
              <w:t>t</w:t>
            </w:r>
            <w:r w:rsidR="00DA7A4A">
              <w:rPr>
                <w:rFonts w:ascii="Times New Roman" w:hAnsi="Times New Roman" w:cstheme="minorBidi"/>
                <w:sz w:val="20"/>
                <w:szCs w:val="20"/>
              </w:rPr>
              <w:t xml:space="preserve"> in</w:t>
            </w:r>
            <w:r w:rsidR="004B4938">
              <w:rPr>
                <w:rFonts w:ascii="Times New Roman" w:hAnsi="Times New Roman" w:cstheme="minorBidi"/>
                <w:sz w:val="20"/>
                <w:szCs w:val="20"/>
              </w:rPr>
              <w:t>,</w:t>
            </w:r>
            <w:r w:rsidR="00501D58" w:rsidRPr="00A7122E">
              <w:rPr>
                <w:rFonts w:ascii="Times New Roman" w:hAnsi="Times New Roman" w:cstheme="minorBidi"/>
                <w:sz w:val="20"/>
                <w:szCs w:val="20"/>
              </w:rPr>
              <w:t xml:space="preserve"> and intent</w:t>
            </w:r>
            <w:r w:rsidR="00DA7A4A">
              <w:rPr>
                <w:rFonts w:ascii="Times New Roman" w:hAnsi="Times New Roman" w:cstheme="minorBidi"/>
                <w:sz w:val="20"/>
                <w:szCs w:val="20"/>
              </w:rPr>
              <w:t xml:space="preserve"> for the information</w:t>
            </w:r>
            <w:r>
              <w:rPr>
                <w:rFonts w:ascii="Times New Roman" w:hAnsi="Times New Roman" w:cstheme="minorBidi"/>
                <w:sz w:val="20"/>
                <w:szCs w:val="20"/>
              </w:rPr>
              <w:t xml:space="preserve">; </w:t>
            </w:r>
            <w:r w:rsidR="00501D58" w:rsidRPr="00A7122E">
              <w:rPr>
                <w:rFonts w:ascii="Times New Roman" w:hAnsi="Times New Roman" w:cstheme="minorBidi"/>
                <w:sz w:val="20"/>
                <w:szCs w:val="20"/>
              </w:rPr>
              <w:t>relation</w:t>
            </w:r>
            <w:r>
              <w:rPr>
                <w:rFonts w:ascii="Times New Roman" w:hAnsi="Times New Roman" w:cstheme="minorBidi"/>
                <w:sz w:val="20"/>
                <w:szCs w:val="20"/>
              </w:rPr>
              <w:t>ship</w:t>
            </w:r>
            <w:r w:rsidR="00501D58" w:rsidRPr="00A7122E">
              <w:rPr>
                <w:rFonts w:ascii="Times New Roman" w:hAnsi="Times New Roman" w:cstheme="minorBidi"/>
                <w:sz w:val="20"/>
                <w:szCs w:val="20"/>
              </w:rPr>
              <w:t xml:space="preserve"> toward the information</w:t>
            </w:r>
          </w:p>
        </w:tc>
        <w:tc>
          <w:tcPr>
            <w:tcW w:w="2338" w:type="dxa"/>
          </w:tcPr>
          <w:p w14:paraId="79ECD183" w14:textId="77777777" w:rsidR="00501D58" w:rsidRPr="00A7122E" w:rsidRDefault="00501D58" w:rsidP="008A67E0">
            <w:pPr>
              <w:pBdr>
                <w:top w:val="none" w:sz="0" w:space="0" w:color="auto"/>
                <w:left w:val="none" w:sz="0" w:space="0" w:color="auto"/>
                <w:bottom w:val="none" w:sz="0" w:space="0" w:color="auto"/>
                <w:right w:val="none" w:sz="0" w:space="0" w:color="auto"/>
                <w:between w:val="none" w:sz="0" w:space="0" w:color="auto"/>
              </w:pBdr>
              <w:spacing w:before="120" w:line="240" w:lineRule="auto"/>
              <w:rPr>
                <w:rFonts w:ascii="Times New Roman" w:hAnsi="Times New Roman" w:cstheme="minorBidi"/>
                <w:sz w:val="20"/>
                <w:szCs w:val="20"/>
              </w:rPr>
            </w:pPr>
            <w:r w:rsidRPr="00A7122E">
              <w:rPr>
                <w:rFonts w:ascii="Times New Roman" w:hAnsi="Times New Roman" w:cstheme="minorBidi"/>
                <w:sz w:val="20"/>
                <w:szCs w:val="20"/>
              </w:rPr>
              <w:t>Information experience</w:t>
            </w:r>
          </w:p>
        </w:tc>
      </w:tr>
      <w:tr w:rsidR="00501D58" w:rsidRPr="00A7122E" w14:paraId="2B4CE0AB" w14:textId="77777777" w:rsidTr="009F73B4">
        <w:tc>
          <w:tcPr>
            <w:tcW w:w="2337" w:type="dxa"/>
          </w:tcPr>
          <w:p w14:paraId="4F5C65BB" w14:textId="77777777" w:rsidR="00501D58" w:rsidRPr="00A7122E" w:rsidRDefault="00501D58" w:rsidP="008A67E0">
            <w:pPr>
              <w:pBdr>
                <w:top w:val="none" w:sz="0" w:space="0" w:color="auto"/>
                <w:left w:val="none" w:sz="0" w:space="0" w:color="auto"/>
                <w:bottom w:val="none" w:sz="0" w:space="0" w:color="auto"/>
                <w:right w:val="none" w:sz="0" w:space="0" w:color="auto"/>
                <w:between w:val="none" w:sz="0" w:space="0" w:color="auto"/>
              </w:pBdr>
              <w:spacing w:before="120" w:line="240" w:lineRule="auto"/>
              <w:rPr>
                <w:rFonts w:ascii="Times New Roman" w:hAnsi="Times New Roman" w:cstheme="minorBidi"/>
                <w:sz w:val="20"/>
                <w:szCs w:val="20"/>
              </w:rPr>
            </w:pPr>
            <w:r w:rsidRPr="00A7122E">
              <w:rPr>
                <w:rFonts w:ascii="Times New Roman" w:hAnsi="Times New Roman" w:cstheme="minorBidi"/>
                <w:sz w:val="20"/>
                <w:szCs w:val="20"/>
              </w:rPr>
              <w:t>Participation</w:t>
            </w:r>
          </w:p>
        </w:tc>
        <w:tc>
          <w:tcPr>
            <w:tcW w:w="2337" w:type="dxa"/>
          </w:tcPr>
          <w:p w14:paraId="26B78B4E" w14:textId="77777777" w:rsidR="00501D58" w:rsidRPr="00A7122E" w:rsidRDefault="00501D58" w:rsidP="008A67E0">
            <w:pPr>
              <w:pBdr>
                <w:top w:val="none" w:sz="0" w:space="0" w:color="auto"/>
                <w:left w:val="none" w:sz="0" w:space="0" w:color="auto"/>
                <w:bottom w:val="none" w:sz="0" w:space="0" w:color="auto"/>
                <w:right w:val="none" w:sz="0" w:space="0" w:color="auto"/>
                <w:between w:val="none" w:sz="0" w:space="0" w:color="auto"/>
              </w:pBdr>
              <w:spacing w:before="120" w:line="240" w:lineRule="auto"/>
              <w:rPr>
                <w:rFonts w:ascii="Times New Roman" w:hAnsi="Times New Roman" w:cstheme="minorBidi"/>
                <w:sz w:val="20"/>
                <w:szCs w:val="20"/>
              </w:rPr>
            </w:pPr>
            <w:r w:rsidRPr="00A7122E">
              <w:rPr>
                <w:rFonts w:ascii="Times New Roman" w:hAnsi="Times New Roman" w:cstheme="minorBidi"/>
                <w:sz w:val="20"/>
                <w:szCs w:val="20"/>
              </w:rPr>
              <w:t>Behavioral</w:t>
            </w:r>
          </w:p>
        </w:tc>
        <w:tc>
          <w:tcPr>
            <w:tcW w:w="2338" w:type="dxa"/>
          </w:tcPr>
          <w:p w14:paraId="6A67F70A" w14:textId="77777777" w:rsidR="00501D58" w:rsidRPr="00A7122E" w:rsidRDefault="00501D58" w:rsidP="008A67E0">
            <w:pPr>
              <w:pBdr>
                <w:top w:val="none" w:sz="0" w:space="0" w:color="auto"/>
                <w:left w:val="none" w:sz="0" w:space="0" w:color="auto"/>
                <w:bottom w:val="none" w:sz="0" w:space="0" w:color="auto"/>
                <w:right w:val="none" w:sz="0" w:space="0" w:color="auto"/>
                <w:between w:val="none" w:sz="0" w:space="0" w:color="auto"/>
              </w:pBdr>
              <w:spacing w:before="120" w:line="240" w:lineRule="auto"/>
              <w:rPr>
                <w:rFonts w:ascii="Times New Roman" w:hAnsi="Times New Roman" w:cstheme="minorBidi"/>
                <w:sz w:val="20"/>
                <w:szCs w:val="20"/>
              </w:rPr>
            </w:pPr>
            <w:r w:rsidRPr="00A7122E">
              <w:rPr>
                <w:rFonts w:ascii="Times New Roman" w:hAnsi="Times New Roman" w:cstheme="minorBidi"/>
                <w:sz w:val="20"/>
                <w:szCs w:val="20"/>
              </w:rPr>
              <w:t>Investment in the information interaction</w:t>
            </w:r>
          </w:p>
        </w:tc>
        <w:tc>
          <w:tcPr>
            <w:tcW w:w="2338" w:type="dxa"/>
          </w:tcPr>
          <w:p w14:paraId="317D3451" w14:textId="58650485" w:rsidR="00501D58" w:rsidRPr="00A7122E" w:rsidRDefault="00501D58" w:rsidP="008A67E0">
            <w:pPr>
              <w:pBdr>
                <w:top w:val="none" w:sz="0" w:space="0" w:color="auto"/>
                <w:left w:val="none" w:sz="0" w:space="0" w:color="auto"/>
                <w:bottom w:val="none" w:sz="0" w:space="0" w:color="auto"/>
                <w:right w:val="none" w:sz="0" w:space="0" w:color="auto"/>
                <w:between w:val="none" w:sz="0" w:space="0" w:color="auto"/>
              </w:pBdr>
              <w:spacing w:before="120" w:line="240" w:lineRule="auto"/>
              <w:rPr>
                <w:rFonts w:ascii="Times New Roman" w:hAnsi="Times New Roman" w:cstheme="minorBidi"/>
                <w:sz w:val="20"/>
                <w:szCs w:val="20"/>
              </w:rPr>
            </w:pPr>
            <w:r w:rsidRPr="00A7122E">
              <w:rPr>
                <w:rFonts w:ascii="Times New Roman" w:hAnsi="Times New Roman" w:cstheme="minorBidi"/>
                <w:sz w:val="20"/>
                <w:szCs w:val="20"/>
              </w:rPr>
              <w:t>Information exchange</w:t>
            </w:r>
            <w:r w:rsidR="00A744B4">
              <w:rPr>
                <w:rFonts w:ascii="Times New Roman" w:hAnsi="Times New Roman" w:cstheme="minorBidi"/>
                <w:sz w:val="20"/>
                <w:szCs w:val="20"/>
              </w:rPr>
              <w:t>;</w:t>
            </w:r>
            <w:r w:rsidRPr="00A7122E">
              <w:rPr>
                <w:rFonts w:ascii="Times New Roman" w:hAnsi="Times New Roman" w:cstheme="minorBidi"/>
                <w:sz w:val="20"/>
                <w:szCs w:val="20"/>
              </w:rPr>
              <w:t xml:space="preserve"> retrieval and reactions to the information (selection)</w:t>
            </w:r>
          </w:p>
        </w:tc>
      </w:tr>
      <w:tr w:rsidR="00501D58" w:rsidRPr="00A7122E" w14:paraId="05FC59C9" w14:textId="77777777" w:rsidTr="009F73B4">
        <w:tc>
          <w:tcPr>
            <w:tcW w:w="2337" w:type="dxa"/>
          </w:tcPr>
          <w:p w14:paraId="3F53C069" w14:textId="1B0CD731" w:rsidR="00501D58" w:rsidRPr="00A7122E" w:rsidRDefault="00501D58" w:rsidP="008A67E0">
            <w:pPr>
              <w:pBdr>
                <w:top w:val="none" w:sz="0" w:space="0" w:color="auto"/>
                <w:left w:val="none" w:sz="0" w:space="0" w:color="auto"/>
                <w:bottom w:val="none" w:sz="0" w:space="0" w:color="auto"/>
                <w:right w:val="none" w:sz="0" w:space="0" w:color="auto"/>
                <w:between w:val="none" w:sz="0" w:space="0" w:color="auto"/>
              </w:pBdr>
              <w:spacing w:before="120" w:line="240" w:lineRule="auto"/>
              <w:rPr>
                <w:rFonts w:ascii="Times New Roman" w:hAnsi="Times New Roman" w:cstheme="minorBidi"/>
                <w:sz w:val="20"/>
                <w:szCs w:val="20"/>
              </w:rPr>
            </w:pPr>
            <w:r w:rsidRPr="00A7122E">
              <w:rPr>
                <w:rFonts w:ascii="Times New Roman" w:hAnsi="Times New Roman" w:cstheme="minorBidi"/>
                <w:sz w:val="20"/>
                <w:szCs w:val="20"/>
              </w:rPr>
              <w:t>Perseverance</w:t>
            </w:r>
          </w:p>
        </w:tc>
        <w:tc>
          <w:tcPr>
            <w:tcW w:w="2337" w:type="dxa"/>
          </w:tcPr>
          <w:p w14:paraId="0B095025" w14:textId="77777777" w:rsidR="00501D58" w:rsidRPr="00A7122E" w:rsidRDefault="00501D58" w:rsidP="008A67E0">
            <w:pPr>
              <w:pBdr>
                <w:top w:val="none" w:sz="0" w:space="0" w:color="auto"/>
                <w:left w:val="none" w:sz="0" w:space="0" w:color="auto"/>
                <w:bottom w:val="none" w:sz="0" w:space="0" w:color="auto"/>
                <w:right w:val="none" w:sz="0" w:space="0" w:color="auto"/>
                <w:between w:val="none" w:sz="0" w:space="0" w:color="auto"/>
              </w:pBdr>
              <w:spacing w:before="120" w:line="240" w:lineRule="auto"/>
              <w:rPr>
                <w:rFonts w:ascii="Times New Roman" w:hAnsi="Times New Roman" w:cstheme="minorBidi"/>
                <w:sz w:val="20"/>
                <w:szCs w:val="20"/>
              </w:rPr>
            </w:pPr>
            <w:r w:rsidRPr="00A7122E">
              <w:rPr>
                <w:rFonts w:ascii="Times New Roman" w:hAnsi="Times New Roman" w:cstheme="minorBidi"/>
                <w:sz w:val="20"/>
                <w:szCs w:val="20"/>
              </w:rPr>
              <w:t>Cognitive</w:t>
            </w:r>
          </w:p>
        </w:tc>
        <w:tc>
          <w:tcPr>
            <w:tcW w:w="2338" w:type="dxa"/>
          </w:tcPr>
          <w:p w14:paraId="7F54404D" w14:textId="388E552F" w:rsidR="00501D58" w:rsidRPr="00A7122E" w:rsidRDefault="00501D58" w:rsidP="008A67E0">
            <w:pPr>
              <w:pBdr>
                <w:top w:val="none" w:sz="0" w:space="0" w:color="auto"/>
                <w:left w:val="none" w:sz="0" w:space="0" w:color="auto"/>
                <w:bottom w:val="none" w:sz="0" w:space="0" w:color="auto"/>
                <w:right w:val="none" w:sz="0" w:space="0" w:color="auto"/>
                <w:between w:val="none" w:sz="0" w:space="0" w:color="auto"/>
              </w:pBdr>
              <w:spacing w:before="120" w:line="240" w:lineRule="auto"/>
              <w:rPr>
                <w:rFonts w:ascii="Times New Roman" w:hAnsi="Times New Roman" w:cstheme="minorBidi"/>
                <w:sz w:val="20"/>
                <w:szCs w:val="20"/>
              </w:rPr>
            </w:pPr>
            <w:r w:rsidRPr="00A7122E">
              <w:rPr>
                <w:rFonts w:ascii="Times New Roman" w:hAnsi="Times New Roman" w:cstheme="minorBidi"/>
                <w:sz w:val="20"/>
                <w:szCs w:val="20"/>
              </w:rPr>
              <w:t>Integration and influence of the information</w:t>
            </w:r>
          </w:p>
        </w:tc>
        <w:tc>
          <w:tcPr>
            <w:tcW w:w="2338" w:type="dxa"/>
          </w:tcPr>
          <w:p w14:paraId="5E33D843" w14:textId="6CAF483F" w:rsidR="00501D58" w:rsidRPr="00A7122E" w:rsidRDefault="00501D58" w:rsidP="008A67E0">
            <w:pPr>
              <w:pBdr>
                <w:top w:val="none" w:sz="0" w:space="0" w:color="auto"/>
                <w:left w:val="none" w:sz="0" w:space="0" w:color="auto"/>
                <w:bottom w:val="none" w:sz="0" w:space="0" w:color="auto"/>
                <w:right w:val="none" w:sz="0" w:space="0" w:color="auto"/>
                <w:between w:val="none" w:sz="0" w:space="0" w:color="auto"/>
              </w:pBdr>
              <w:spacing w:before="120" w:line="240" w:lineRule="auto"/>
              <w:rPr>
                <w:rFonts w:ascii="Times New Roman" w:hAnsi="Times New Roman" w:cstheme="minorBidi"/>
                <w:sz w:val="20"/>
                <w:szCs w:val="20"/>
              </w:rPr>
            </w:pPr>
            <w:r w:rsidRPr="00A7122E">
              <w:rPr>
                <w:rFonts w:ascii="Times New Roman" w:hAnsi="Times New Roman" w:cstheme="minorBidi"/>
                <w:sz w:val="20"/>
                <w:szCs w:val="20"/>
              </w:rPr>
              <w:t>Employment and endurability (retention and decision</w:t>
            </w:r>
            <w:r w:rsidR="00A744B4">
              <w:rPr>
                <w:rFonts w:ascii="Times New Roman" w:hAnsi="Times New Roman" w:cstheme="minorBidi"/>
                <w:sz w:val="20"/>
                <w:szCs w:val="20"/>
              </w:rPr>
              <w:t>-</w:t>
            </w:r>
            <w:r w:rsidRPr="00A7122E">
              <w:rPr>
                <w:rFonts w:ascii="Times New Roman" w:hAnsi="Times New Roman" w:cstheme="minorBidi"/>
                <w:sz w:val="20"/>
                <w:szCs w:val="20"/>
              </w:rPr>
              <w:t>making)</w:t>
            </w:r>
          </w:p>
        </w:tc>
      </w:tr>
    </w:tbl>
    <w:p w14:paraId="636D986B" w14:textId="77777777" w:rsidR="009775FC" w:rsidRDefault="009775FC" w:rsidP="009775FC">
      <w:pPr>
        <w:pStyle w:val="CommentText"/>
        <w:rPr>
          <w:highlight w:val="yellow"/>
        </w:rPr>
      </w:pPr>
    </w:p>
    <w:p w14:paraId="3C8BA67E" w14:textId="4C59373B" w:rsidR="00501D58" w:rsidRPr="00092DDA" w:rsidRDefault="00501D58" w:rsidP="00372473">
      <w:pPr>
        <w:pStyle w:val="Heading3"/>
      </w:pPr>
      <w:bookmarkStart w:id="25" w:name="_Toc114161220"/>
      <w:r w:rsidRPr="00092DDA">
        <w:t xml:space="preserve">Determinants </w:t>
      </w:r>
      <w:r w:rsidR="004B4938">
        <w:t>of Information Engagement</w:t>
      </w:r>
      <w:bookmarkEnd w:id="25"/>
    </w:p>
    <w:p w14:paraId="547EF202" w14:textId="1CCCCCAE" w:rsidR="00501D58" w:rsidRPr="00092DDA" w:rsidRDefault="00501D58" w:rsidP="00501D58">
      <w:r w:rsidRPr="00092DDA">
        <w:t xml:space="preserve">IE </w:t>
      </w:r>
      <w:r w:rsidR="00A744B4">
        <w:t>is</w:t>
      </w:r>
      <w:r w:rsidRPr="00092DDA">
        <w:t xml:space="preserve"> dependent o</w:t>
      </w:r>
      <w:r w:rsidR="00F64977">
        <w:t>n</w:t>
      </w:r>
      <w:r w:rsidRPr="00092DDA">
        <w:t xml:space="preserve"> myriad factors relating to the task (the information interaction), the system (</w:t>
      </w:r>
      <w:r w:rsidR="00DA7A4A">
        <w:t xml:space="preserve">the </w:t>
      </w:r>
      <w:r w:rsidRPr="00092DDA">
        <w:t>technology)</w:t>
      </w:r>
      <w:r w:rsidR="00A744B4">
        <w:t>,</w:t>
      </w:r>
      <w:r w:rsidRPr="00092DDA">
        <w:t xml:space="preserve"> and the user. These factors include the </w:t>
      </w:r>
      <w:r w:rsidR="00A744B4">
        <w:t>user</w:t>
      </w:r>
      <w:r w:rsidR="004B4938">
        <w:t>’</w:t>
      </w:r>
      <w:r w:rsidR="00A744B4">
        <w:t>s ability</w:t>
      </w:r>
      <w:r w:rsidRPr="00092DDA">
        <w:t xml:space="preserve"> to attend to and become involved in the experience and overall evaluation of the experience</w:t>
      </w:r>
      <w:r w:rsidR="00A744B4">
        <w:t xml:space="preserve">, as well as </w:t>
      </w:r>
      <w:r w:rsidRPr="00092DDA">
        <w:t>the system’s abilit</w:t>
      </w:r>
      <w:r w:rsidR="00275982">
        <w:t>y</w:t>
      </w:r>
      <w:r w:rsidRPr="00092DDA">
        <w:t xml:space="preserve"> to support the experience.</w:t>
      </w:r>
    </w:p>
    <w:p w14:paraId="25172672" w14:textId="288F2D3D" w:rsidR="00501D58" w:rsidRPr="00092DDA" w:rsidRDefault="00501D58" w:rsidP="00EC2023">
      <w:r w:rsidRPr="00092DDA">
        <w:rPr>
          <w:b/>
          <w:bCs/>
        </w:rPr>
        <w:t>User determinants</w:t>
      </w:r>
      <w:r w:rsidR="00F56922">
        <w:rPr>
          <w:b/>
          <w:bCs/>
        </w:rPr>
        <w:t xml:space="preserve"> </w:t>
      </w:r>
      <w:r w:rsidRPr="00092DDA">
        <w:t>include</w:t>
      </w:r>
      <w:r w:rsidRPr="00A72FDD">
        <w:t xml:space="preserve"> intrinsic</w:t>
      </w:r>
      <w:r w:rsidRPr="00092DDA">
        <w:t xml:space="preserve"> variables, </w:t>
      </w:r>
      <w:r w:rsidR="004B4938">
        <w:t>namely</w:t>
      </w:r>
      <w:r w:rsidRPr="00092DDA">
        <w:t xml:space="preserve"> demographics and personal characteristics</w:t>
      </w:r>
      <w:r w:rsidR="004B4938">
        <w:t xml:space="preserve"> </w:t>
      </w:r>
      <w:r w:rsidRPr="00092DDA">
        <w:rPr>
          <w:noProof/>
        </w:rPr>
        <w:t>significantly associated with IE</w:t>
      </w:r>
      <w:r w:rsidR="004B4938">
        <w:rPr>
          <w:noProof/>
        </w:rPr>
        <w:t>,</w:t>
      </w:r>
      <w:r w:rsidR="00F56922">
        <w:rPr>
          <w:noProof/>
        </w:rPr>
        <w:t xml:space="preserve"> includ</w:t>
      </w:r>
      <w:r w:rsidR="004B4938">
        <w:rPr>
          <w:noProof/>
        </w:rPr>
        <w:t>ing</w:t>
      </w:r>
      <w:r w:rsidRPr="00092DDA">
        <w:rPr>
          <w:noProof/>
        </w:rPr>
        <w:t xml:space="preserve"> age </w:t>
      </w:r>
      <w:r w:rsidRPr="00092DDA">
        <w:fldChar w:fldCharType="begin"/>
      </w:r>
      <w:r w:rsidR="00EC2023">
        <w:instrText xml:space="preserve"> ADDIN ZOTERO_ITEM CSL_CITATION {"citationID":"ad93gahkof","properties":{"formattedCitation":"[@perski2017]","plainCitation":"[@perski2017]","noteIndex":0},"citationItems":[{"id":2121,"uris":["http://zotero.org/users/2644296/items/6IDAVCS6"],"itemData":{"id":2121,"type":"article-journal","abstract":"“Engagement” with digital behaviour change interventions (DBCIs) is considered important for their effectiveness. Evaluating engagement is therefore a priority; however, a shared understanding of how to usefully conceptualise engagement is lacking. This review aimed to synthesise literature on engagement to identify key conceptualisations and to develop an integrative conceptual framework involving potential direct and indirect influences on engagement and relationships between engagement and intervention effectiveness. Four electronic databases (Ovid MEDLINE, PsycINFO, ISI Web of Knowledge, ScienceDirect) were searched in November 2015. We identified 117 articles that met the inclusion criteria: studies employing experimental or non-experimental designs with adult participants explicitly or implicitly referring to engagement with DBCIs, digital games or technology. Data were synthesised using principles from critical interpretive synthesis. Engagement with DBCIs is conceptualised in terms of both experiential and behavioural aspects. A conceptual framework is proposed in which engagement with a DBCI is influenced by the DBCI itself (content and delivery), the context (the setting in which the DBCI is used and the population using it) and the behaviour that the DBCI is targeting. The context and “mechanisms of action” may moderate the influence of the DBCI on engagement. Engagement, in turn, moderates the influence of the DBCI on those mechanisms of action. In the research literature, engagement with DBCIs has been conceptualised in terms of both experience and behaviour and sits within a complex system involving the DBCI, the context of use, the mechanisms of action of the DBCI and the target behaviour. Electronic supplementary material The online version of this article (doi:10.1007/s13142-016-0453-1) contains supplementary material, which is available to authorized users.","container-title":"Translational Behavioral Medicine","DOI":"10.1007/s13142-016-0453-1","ISSN":"1869-6716, 1613-9860","issue":"2","language":"en","note":"00000","page":"254-267","source":"CrossRef","title":"Conceptualising engagement with digital behaviour change interventions: a systematic review using principles from critical interpretive synthesis","title-short":"Conceptualising engagement with digital behaviour change interventions","URL":"http://link.springer.com/10.1007/s13142-016-0453-1","volume":"7","author":[{"family":"Perski","given":"Olga"},{"family":"Blandford","given":"Ann"},{"family":"West","given":"Robert"},{"family":"Michie","given":"Susan"}],"accessed":{"date-parts":[["2018",1,18]]},"issued":{"date-parts":[["2017",6]]},"citation-key":"perski2017"}}],"schema":"https://github.com/citation-style-language/schema/raw/master/csl-citation.json"} </w:instrText>
      </w:r>
      <w:r w:rsidRPr="00092DDA">
        <w:fldChar w:fldCharType="separate"/>
      </w:r>
      <w:r w:rsidR="00EC2023" w:rsidRPr="00EC2023">
        <w:rPr>
          <w:rFonts w:ascii="Times New Roman" w:hAnsi="Times New Roman" w:cs="Times New Roman"/>
        </w:rPr>
        <w:t>[@perski2017]</w:t>
      </w:r>
      <w:r w:rsidRPr="00092DDA">
        <w:fldChar w:fldCharType="end"/>
      </w:r>
      <w:r w:rsidRPr="00092DDA">
        <w:rPr>
          <w:noProof/>
        </w:rPr>
        <w:t xml:space="preserve">, gender </w:t>
      </w:r>
      <w:r w:rsidRPr="00092DDA">
        <w:fldChar w:fldCharType="begin"/>
      </w:r>
      <w:r w:rsidR="00EC2023">
        <w:instrText xml:space="preserve"> ADDIN ZOTERO_ITEM CSL_CITATION {"citationID":"UJzSpCBc","properties":{"formattedCitation":"[@boyle2012; @dvir2015a; @johnson2011; @ma2011]","plainCitation":"[@boyle2012; @dvir2015a; @johnson2011; @ma2011]","noteIndex":0},"citationItems":[{"id":2256,"uris":["http://zotero.org/users/2644296/items/ENSDHQI8"],"itemData":{"id":2256,"type":"article-journal","container-title":"Computers in Human Behavior","DOI":"10/fx5phc","issue":"3","note":"ZSCC: 0000440","page":"771–780","source":"Google Scholar","title":"Engagement in digital entertainment games: A systematic review","title-short":"Engagement in digital entertainment games","volume":"28","author":[{"family":"Boyle","given":"Elizabeth A."},{"family":"Connolly","given":"Thomas M."},{"family":"Hainey","given":"Thomas"},{"family":"Boyle","given":"James M."}],"issued":{"date-parts":[["2012"]]},"citation-key":"boyle2012"}},{"id":151,"uris":["http://zotero.org/users/2644296/items/9KRIPLJC"],"itemData":{"id":151,"type":"article-journal","abstract":"Online and mobile educational technologies (e-learning and m-learning) have enjoyed one of the fastest adoption rates ever seen in higher education (Gaskell, 2017; L. Johnson, Adams Becker, Estrada, &amp; Freeman, 2015; Snell &amp; Snell-Siddle, 2013). This research aims to study the effects of socially constructed roles, behaviors and activities in present society in online and mobile environments, in particular, gender as a determinant of consumer behavior and decision making. While ethnicity, class, income, age, and other characteristics are all important considerations when studying consumer behavior, this proposal focuses initially on gender, as it has been shown to be significant to consumers' behavior in the online learning environment (Ashong &amp; Commander, 2012; Borun, Schaller, Chambers, &amp; Allison-Bunnell, 2010; Halpern, 2013; Muilenburg &amp; Berge, 2005; Palmer, Bowman, &amp; Harroff, 2012). It also continues to be a leading form of segmentation used by researchers, marketers, and advertisers (Halpern, 2013; McSporran &amp; Young, 2001; Rovai &amp; Baker, 2005). Since gender is socially constructed-and given the social nature of learning-the study will examine how it is manifested in an online learning environment. The study aims to recognize significant gender gaps in three main areas: user engagement, learner satisfaction, and instructional outcomes.","note":"00000\ntex.ids= dvir2015a","source":"Google Scholar","title":"The Influence Of Gender On Consumer</w:instrText>
      </w:r>
      <w:r w:rsidR="00EC2023">
        <w:rPr>
          <w:cs/>
        </w:rPr>
        <w:instrText>‎</w:instrText>
      </w:r>
      <w:r w:rsidR="00EC2023">
        <w:instrText xml:space="preserve"> behavior And Decision Making In Online</w:instrText>
      </w:r>
      <w:r w:rsidR="00EC2023">
        <w:rPr>
          <w:cs/>
        </w:rPr>
        <w:instrText>‎</w:instrText>
      </w:r>
      <w:r w:rsidR="00EC2023">
        <w:instrText xml:space="preserve"> and Mobile Learning</w:instrText>
      </w:r>
      <w:r w:rsidR="00EC2023">
        <w:rPr>
          <w:cs/>
        </w:rPr>
        <w:instrText>‎</w:instrText>
      </w:r>
      <w:r w:rsidR="00EC2023">
        <w:instrText xml:space="preserve"> environments","author":[{"family":"Dvir","given":"Nim"}],"issued":{"date-parts":[["2015"]]},"citation-key":"dvir2015a"}},{"id":1478,"uris":["http://zotero.org/users/2644296/items/WFALKUDY"],"itemData":{"id":1478,"type":"article-journal","container-title":"Journal of Organizational and End User Computing (JOEUC)","issue":"1","note":"00000","page":"79-94","title":"Gender differences in e-learning: Communication, social presence, and learning outcomes","volume":"23","author":[{"family":"Johnson","given":"Richard D."}],"issued":{"date-parts":[["2011"]]},"citation-key":"johnson2011"}},{"id":1477,"uris":["http://zotero.org/users/2644296/items/WV2VEJSA"],"itemData":{"id":1477,"type":"paper-conference","container-title":"International Conference on Hybrid Learning","note":"00000","page":"116-128","publisher":"Springer","title":"Gender differences of knowledge sharing in online learning environment","author":[{"family":"Ma","given":"Will Wai Kit"},{"family":"Yuen","given":"Allan Hoi Kau"}],"issued":{"date-parts":[["2011"]]},"citation-key":"ma2011"}}],"schema":"https://github.com/citation-style-language/schema/raw/master/csl-citation.json"} </w:instrText>
      </w:r>
      <w:r w:rsidRPr="00092DDA">
        <w:fldChar w:fldCharType="separate"/>
      </w:r>
      <w:r w:rsidR="00EC2023" w:rsidRPr="00EC2023">
        <w:rPr>
          <w:rFonts w:ascii="Times New Roman" w:hAnsi="Times New Roman" w:cs="Times New Roman"/>
        </w:rPr>
        <w:t>[@boyle2012; @dvir2015a; @johnson2011; @ma2011]</w:t>
      </w:r>
      <w:r w:rsidRPr="00092DDA">
        <w:fldChar w:fldCharType="end"/>
      </w:r>
      <w:r w:rsidR="00F56922">
        <w:rPr>
          <w:noProof/>
        </w:rPr>
        <w:t>,</w:t>
      </w:r>
      <w:r w:rsidRPr="00092DDA">
        <w:rPr>
          <w:noProof/>
        </w:rPr>
        <w:t xml:space="preserve"> </w:t>
      </w:r>
      <w:r w:rsidR="0059523C">
        <w:rPr>
          <w:noProof/>
        </w:rPr>
        <w:t>p</w:t>
      </w:r>
      <w:r w:rsidRPr="00092DDA">
        <w:rPr>
          <w:noProof/>
        </w:rPr>
        <w:t>rior knowledge</w:t>
      </w:r>
      <w:r w:rsidR="004B4938">
        <w:rPr>
          <w:noProof/>
        </w:rPr>
        <w:t>,</w:t>
      </w:r>
      <w:r w:rsidRPr="00092DDA">
        <w:rPr>
          <w:noProof/>
        </w:rPr>
        <w:t xml:space="preserve"> personal relevance </w:t>
      </w:r>
      <w:r w:rsidRPr="00092DDA">
        <w:fldChar w:fldCharType="begin"/>
      </w:r>
      <w:r w:rsidR="00EC2023">
        <w:instrText xml:space="preserve"> ADDIN ZOTERO_ITEM CSL_CITATION {"citationID":"aglrdt2u8e","properties":{"formattedCitation":"[@arapakis2014a]","plainCitation":"[@arapakis2014a]","noteIndex":0},"citationItems":[{"id":1960,"uris":["http://zotero.org/users/2644296/items/7CCCRRWI"],"itemData":{"id":1960,"type":"article-journal","abstract":"Online content providers, like news portals and social media platforms,\nconstantly seek new ways to attract large shares of online attention by\nkeeping their users engaged. A common challenge is to identify which\naspects of online interaction influence user engagement the most. In this\narticle, through an analysis of a news article collection obtained from\nYahoo! News US, we demonstrate that news articles exhibit considerable\nvariation in terms of the sentimentality and polarity of their content,\ndepending on factors like news provider and genre. Moreover, through\na laboratory study, we observe the effect of sentimentality and polarity\nof news and comments on a set of subjective and objective measures of\nengagement. In particular, we show that attention, affect, and gaze differ\nacross news of varying interestingness. As part of our study, we also\nexplore methods that exploit the sentiments expressed in user comments\nto reorder the lists of comments displayed in news pages. Our results\nindicate that user engagement can be predicted if we account for the\nsentimentality and polarity of the content, as well as other factors that\ndrive attention and inspire human curiosity","container-title":"Journal of the Association for Information Science and Technology","issue":"10","note":"00000","page":"1988–2005","source":"Google Scholar","title":"User engagement in online news: Under the scope of sentiment, interest, affect, and gaze","title-short":"User engagement in online news","URL":"http://onlinelibrary.wiley.com/doi/10.1002/asi.23096/full","volume":"65","author":[{"family":"Arapakis","given":"Ioannis"},{"family":"Lalmas","given":"Mounia"},{"family":"Cambazoglu","given":"B. Barla"},{"family":"Marcos","given":"Mari-Carmen"},{"family":"Jose","given":"Joemon M."}],"accessed":{"date-parts":[["2016",2,20]]},"issued":{"date-parts":[["2014"]]},"citation-key":"arapakis2014a"}}],"schema":"https://github.com/citation-style-language/schema/raw/master/csl-citation.json"} </w:instrText>
      </w:r>
      <w:r w:rsidRPr="00092DDA">
        <w:fldChar w:fldCharType="separate"/>
      </w:r>
      <w:r w:rsidR="00EC2023" w:rsidRPr="00EC2023">
        <w:rPr>
          <w:rFonts w:ascii="Times New Roman" w:hAnsi="Times New Roman" w:cs="Times New Roman"/>
        </w:rPr>
        <w:t>[@arapakis2014a]</w:t>
      </w:r>
      <w:r w:rsidRPr="00092DDA">
        <w:fldChar w:fldCharType="end"/>
      </w:r>
      <w:r w:rsidR="004B4938">
        <w:rPr>
          <w:noProof/>
        </w:rPr>
        <w:t>,</w:t>
      </w:r>
      <w:r w:rsidR="00F56922">
        <w:rPr>
          <w:noProof/>
        </w:rPr>
        <w:t xml:space="preserve"> </w:t>
      </w:r>
      <w:r w:rsidR="0059523C">
        <w:rPr>
          <w:noProof/>
        </w:rPr>
        <w:t>a</w:t>
      </w:r>
      <w:r w:rsidRPr="00092DDA">
        <w:rPr>
          <w:noProof/>
        </w:rPr>
        <w:t xml:space="preserve">nd </w:t>
      </w:r>
      <w:r w:rsidR="0059523C">
        <w:rPr>
          <w:noProof/>
        </w:rPr>
        <w:t>technolog</w:t>
      </w:r>
      <w:r w:rsidR="00F56922">
        <w:rPr>
          <w:noProof/>
        </w:rPr>
        <w:t xml:space="preserve">ical </w:t>
      </w:r>
      <w:r w:rsidR="006A0706">
        <w:rPr>
          <w:noProof/>
        </w:rPr>
        <w:t>knowledge</w:t>
      </w:r>
      <w:r w:rsidR="00F56922">
        <w:rPr>
          <w:noProof/>
        </w:rPr>
        <w:t xml:space="preserve"> and confidence </w:t>
      </w:r>
      <w:r w:rsidRPr="00092DDA">
        <w:fldChar w:fldCharType="begin"/>
      </w:r>
      <w:r w:rsidR="00EC2023">
        <w:instrText xml:space="preserve"> ADDIN ZOTERO_ITEM CSL_CITATION {"citationID":"a2jcksoab4v","properties":{"formattedCitation":"[@arapakis2014a; @perski2017]","plainCitation":"[@arapakis2014a; @perski2017]","noteIndex":0},"citationItems":[{"id":1960,"uris":["http://zotero.org/users/2644296/items/7CCCRRWI"],"itemData":{"id":1960,"type":"article-journal","abstract":"Online content providers, like news portals and social media platforms,\nconstantly seek new ways to attract large shares of online attention by\nkeeping their users engaged. A common challenge is to identify which\naspects of online interaction influence user engagement the most. In this\narticle, through an analysis of a news article collection obtained from\nYahoo! News US, we demonstrate that news articles exhibit considerable\nvariation in terms of the sentimentality and polarity of their content,\ndepending on factors like news provider and genre. Moreover, through\na laboratory study, we observe the effect of sentimentality and polarity\nof news and comments on a set of subjective and objective measures of\nengagement. In particular, we show that attention, affect, and gaze differ\nacross news of varying interestingness. As part of our study, we also\nexplore methods that exploit the sentiments expressed in user comments\nto reorder the lists of comments displayed in news pages. Our results\nindicate that user engagement can be predicted if we account for the\nsentimentality and polarity of the content, as well as other factors that\ndrive attention and inspire human curiosity","container-title":"Journal of the Association for Information Science and Technology","issue":"10","note":"00000","page":"1988–2005","source":"Google Scholar","title":"User engagement in online news: Under the scope of sentiment, interest, affect, and gaze","title-short":"User engagement in online news","URL":"http://onlinelibrary.wiley.com/doi/10.1002/asi.23096/full","volume":"65","author":[{"family":"Arapakis","given":"Ioannis"},{"family":"Lalmas","given":"Mounia"},{"family":"Cambazoglu","given":"B. Barla"},{"family":"Marcos","given":"Mari-Carmen"},{"family":"Jose","given":"Joemon M."}],"accessed":{"date-parts":[["2016",2,20]]},"issued":{"date-parts":[["2014"]]},"citation-key":"arapakis2014a"}},{"id":"Q7M2B2lz/doktw2Om","uris":["http://zotero.org/users/2644296/items/ZIQMKZSU"],"itemData":{"id":3051,"type":"post-weblog","title":"How Americans Encounter, Recall and Act Upon Digital News","container-title":"Pew Research Center's Journalism Project","abstract":"A unique study of Americans’ online news habits over the course of a week provides a detailed window into how Americans learn about current events in the digital age.","URL":"http://www.journalism.org/2017/02/09/how-americans-encounter-recall-and-act-upon-digital-news/","note":"00004","author":[{"family":"Mitchell","given":"Amy"},{"family":"Gottfried","given":"Jeffrey"},{"family":"Shearer","given":"Elisa"},{"family":"Lu","given":"Kristine"}],"issued":{"date-parts":[["2017",2,9]]},"accessed":{"date-parts":[["2017",10,25]]}}},{"id":2121,"uris":["http://zotero.org/users/2644296/items/6IDAVCS6"],"itemData":{"id":2121,"type":"article-journal","abstract":"“Engagement” with digital behaviour change interventions (DBCIs) is considered important for their effectiveness. Evaluating engagement is therefore a priority; however, a shared understanding of how to usefully conceptualise engagement is lacking. This review aimed to synthesise literature on engagement to identify key conceptualisations and to develop an integrative conceptual framework involving potential direct and indirect influences on engagement and relationships between engagement and intervention effectiveness. Four electronic databases (Ovid MEDLINE, PsycINFO, ISI Web of Knowledge, ScienceDirect) were searched in November 2015. We identified 117 articles that met the inclusion criteria: studies employing experimental or non-experimental designs with adult participants explicitly or implicitly referring to engagement with DBCIs, digital games or technology. Data were synthesised using principles from critical interpretive synthesis. Engagement with DBCIs is conceptualised in terms of both experiential and behavioural aspects. A conceptual framework is proposed in which engagement with a DBCI is influenced by the DBCI itself (content and delivery), the context (the setting in which the DBCI is used and the population using it) and the behaviour that the DBCI is targeting. The context and “mechanisms of action” may moderate the influence of the DBCI on engagement. Engagement, in turn, moderates the influence of the DBCI on those mechanisms of action. In the research literature, engagement with DBCIs has been conceptualised in terms of both experience and behaviour and sits within a complex system involving the DBCI, the context of use, the mechanisms of action of the DBCI and the target behaviour. Electronic supplementary material The online version of this article (doi:10.1007/s13142-016-0453-1) contains supplementary material, which is available to authorized users.","container-title":"Translational Behavioral Medicine","DOI":"10.1007/s13142-016-0453-1","ISSN":"1869-6716, 1613-9860","issue":"2","language":"en","note":"00000","page":"254-267","source":"CrossRef","title":"Conceptualising engagement with digital behaviour change interventions: a systematic review using principles from critical interpretive synthesis","title-short":"Conceptualising engagement with digital behaviour change interventions","URL":"http://link.springer.com/10.1007/s13142-016-0453-1","volume":"7","author":[{"family":"Perski","given":"Olga"},{"family":"Blandford","given":"Ann"},{"family":"West","given":"Robert"},{"family":"Michie","given":"Susan"}],"accessed":{"date-parts":[["2018",1,18]]},"issued":{"date-parts":[["2017",6]]},"citation-key":"perski2017"}}],"schema":"https://github.com/citation-style-language/schema/raw/master/csl-citation.json"} </w:instrText>
      </w:r>
      <w:r w:rsidRPr="00092DDA">
        <w:fldChar w:fldCharType="separate"/>
      </w:r>
      <w:r w:rsidR="00EC2023" w:rsidRPr="00EC2023">
        <w:rPr>
          <w:rFonts w:ascii="Times New Roman" w:hAnsi="Times New Roman" w:cs="Times New Roman"/>
        </w:rPr>
        <w:t>[@arapakis2014a; @perski2017]</w:t>
      </w:r>
      <w:r w:rsidRPr="00092DDA">
        <w:fldChar w:fldCharType="end"/>
      </w:r>
      <w:r w:rsidRPr="00092DDA">
        <w:t xml:space="preserve">. </w:t>
      </w:r>
    </w:p>
    <w:p w14:paraId="042AB697" w14:textId="7822603B" w:rsidR="00501D58" w:rsidRPr="00092DDA" w:rsidRDefault="00501D58" w:rsidP="00EC2023">
      <w:r w:rsidRPr="00092DDA">
        <w:rPr>
          <w:b/>
          <w:bCs/>
        </w:rPr>
        <w:lastRenderedPageBreak/>
        <w:t xml:space="preserve">Task determinants </w:t>
      </w:r>
      <w:r w:rsidRPr="00092DDA">
        <w:t xml:space="preserve">relate to </w:t>
      </w:r>
      <w:r w:rsidR="006A0706">
        <w:t xml:space="preserve">the </w:t>
      </w:r>
      <w:r w:rsidRPr="00092DDA">
        <w:t>user</w:t>
      </w:r>
      <w:r w:rsidR="006A0706">
        <w:t>’</w:t>
      </w:r>
      <w:r w:rsidRPr="00092DDA">
        <w:t xml:space="preserve">s goals and the activities performed to accomplish them. It may </w:t>
      </w:r>
      <w:r w:rsidR="006A0706">
        <w:t>appear intuitive that</w:t>
      </w:r>
      <w:r w:rsidRPr="00092DDA">
        <w:t xml:space="preserve"> different tasks promote different engagement trajectories in different settings, yet this </w:t>
      </w:r>
      <w:r w:rsidR="006A0706">
        <w:t xml:space="preserve">assumption </w:t>
      </w:r>
      <w:r w:rsidRPr="00092DDA">
        <w:t xml:space="preserve">has not been systematically investigated </w:t>
      </w:r>
      <w:r w:rsidRPr="00092DDA">
        <w:fldChar w:fldCharType="begin"/>
      </w:r>
      <w:r w:rsidR="00EC2023">
        <w:instrText xml:space="preserve"> ADDIN ZOTERO_ITEM CSL_CITATION {"citationID":"j7mARqJB","properties":{"formattedCitation":"[@obrien2020]","plainCitation":"[@obrien2020]","noteIndex":0},"citationItems":[{"id":2412,"uris":["http://zotero.org/users/2644296/items/VVGMDCMZ"],"itemData":{"id":2412,"type":"article-journal","abstract":"User engagement has become an important outcome measure in interactive information retrieval (IIR) research, as commercial (e.g., search engines and e-commerce companies) and educational (e.g., libraries) enterprises focus on capturing and retaining customers. User engagement pertains to the kind of investment – emotional, cognitive, behavioural – the user is willing to make in an application. While research has shown how characteristics of users (e.g., individual differences and preferences) and the systems and content with which they interact influence engagement, less is understood about how the tasks people perform using digital applications affect their engagement. Drawing upon a wealth of literature in IIR, this study examined the effects of task on search engagement in a within-subjects Amazon Mechanical Turk (MTurk) experiment. Participants completed six search tasks on different task topics using task versions that included or excluded items and dimensions in the task descriptions. Items refer to things being compared (alternatives) and dimensions correspond to attributes by which items may differ. The task topics were meant to influence user interest in the task, and the versions were intended to manipulate the task doer's degree of certainty as they planned and performed the task, with the expectation that these factors would affect their self-reported engagement. We captured self-reported task perceptions (e.g., complexity, difficulty, interest) and logged search behaviours (e.g., querying, bookmarking) to both validate our manipulations and to understand how these variables related to engagement. Using multi-level modelling (MLM) we discovered that task topic affected user engagement, whereas task version had limited effects. However, participants’ perceptions of the tasks as interesting, difficult, and so on affected their engagement. Through the self-report and behavioural data, we observed that effort (more search engine results page exploration, greater perceived task difficulty) had a negative effect on engagement, while bookmarking pages and the ability to understand the task and how to complete it was associated with positive engagement. These results have implications for designing search tasks, deciphering the relationship between user experience and task complexity in IIR experiments, and aligning self-reports and search behaviours in evaluating online search engagement.","container-title":"Information Processing &amp; Management","DOI":"10.1016/j.ipm.2020.102226","ISSN":"0306-4573","issue":"3","journalAbbreviation":"Information Processing &amp; Management","language":"en","note":"00000 \nhttp://web.archive.org/web/20200321012434/https://www.sciencedirect.com/science/article/abs/pii/S0306457319301591","page":"102226","source":"ScienceDirect","title":"An empirical study of interest, task complexity, and search behaviour on user engagement","URL":"10.1016/j.ipm.2020.102226","volume":"57","author":[{"family":"O'Brien","given":"Heather L."},{"family":"Arguello","given":"Jaime"},{"family":"Capra","given":"Rob"}],"accessed":{"date-parts":[["2020",3,20]]},"issued":{"date-parts":[["2020",5,1]]},"citation-key":"obrien2020"}}],"schema":"https://github.com/citation-style-language/schema/raw/master/csl-citation.json"} </w:instrText>
      </w:r>
      <w:r w:rsidRPr="00092DDA">
        <w:fldChar w:fldCharType="separate"/>
      </w:r>
      <w:r w:rsidR="00EC2023" w:rsidRPr="00EC2023">
        <w:rPr>
          <w:rFonts w:ascii="Times New Roman" w:hAnsi="Times New Roman" w:cs="Times New Roman"/>
        </w:rPr>
        <w:t>[@obrien2020]</w:t>
      </w:r>
      <w:r w:rsidRPr="00092DDA">
        <w:fldChar w:fldCharType="end"/>
      </w:r>
      <w:r w:rsidRPr="00092DDA">
        <w:t xml:space="preserve">. The </w:t>
      </w:r>
      <w:r w:rsidR="006A0706">
        <w:t xml:space="preserve">differential impacts of the </w:t>
      </w:r>
      <w:r w:rsidRPr="00092DDA">
        <w:t xml:space="preserve">intersection of task characteristics with personal motivations and goals make it challenging to </w:t>
      </w:r>
      <w:r w:rsidR="006A0706">
        <w:t>determine</w:t>
      </w:r>
      <w:r w:rsidR="006A0706" w:rsidRPr="00092DDA">
        <w:t xml:space="preserve"> </w:t>
      </w:r>
      <w:r w:rsidRPr="00092DDA">
        <w:t>which task attributes influence IE. Previous research has highlighted type (e.g</w:t>
      </w:r>
      <w:r w:rsidR="006A0706">
        <w:t xml:space="preserve">., </w:t>
      </w:r>
      <w:r w:rsidRPr="00092DDA">
        <w:t>information</w:t>
      </w:r>
      <w:r w:rsidR="00F64977">
        <w:t>-</w:t>
      </w:r>
      <w:r w:rsidRPr="00092DDA">
        <w:t xml:space="preserve">seeking </w:t>
      </w:r>
      <w:r w:rsidR="006A0706">
        <w:t>or</w:t>
      </w:r>
      <w:r w:rsidRPr="00092DDA">
        <w:t xml:space="preserve"> decision</w:t>
      </w:r>
      <w:r w:rsidR="006A0706">
        <w:t>-making</w:t>
      </w:r>
      <w:r w:rsidRPr="00092DDA">
        <w:t xml:space="preserve">), goal (e.g., concrete or abstract), product (e.g., </w:t>
      </w:r>
      <w:r w:rsidR="006A0706">
        <w:t>format or use</w:t>
      </w:r>
      <w:r w:rsidRPr="00092DDA">
        <w:t xml:space="preserve">), </w:t>
      </w:r>
      <w:r w:rsidR="006A0706">
        <w:t>frequency</w:t>
      </w:r>
      <w:r w:rsidR="006A0706" w:rsidRPr="00092DDA">
        <w:t xml:space="preserve"> </w:t>
      </w:r>
      <w:r w:rsidRPr="00092DDA">
        <w:t xml:space="preserve">(e.g., </w:t>
      </w:r>
      <w:r w:rsidR="006A0706">
        <w:t>discrete or</w:t>
      </w:r>
      <w:r w:rsidRPr="00092DDA">
        <w:t xml:space="preserve"> repetitive), </w:t>
      </w:r>
      <w:r w:rsidR="006A0706">
        <w:t xml:space="preserve">impetus </w:t>
      </w:r>
      <w:r w:rsidRPr="00092DDA">
        <w:t>(e.g., self</w:t>
      </w:r>
      <w:r w:rsidR="006A0706">
        <w:t xml:space="preserve"> or others</w:t>
      </w:r>
      <w:r w:rsidRPr="00092DDA">
        <w:t xml:space="preserve">), and length of time required as task determinants of IE </w:t>
      </w:r>
      <w:r w:rsidRPr="00092DDA">
        <w:fldChar w:fldCharType="begin"/>
      </w:r>
      <w:r w:rsidR="00EC2023">
        <w:instrText xml:space="preserve"> ADDIN ZOTERO_ITEM CSL_CITATION {"citationID":"7tXknG9i","properties":{"formattedCitation":"[@obrien2020]","plainCitation":"[@obrien2020]","noteIndex":0},"citationItems":[{"id":2412,"uris":["http://zotero.org/users/2644296/items/VVGMDCMZ"],"itemData":{"id":2412,"type":"article-journal","abstract":"User engagement has become an important outcome measure in interactive information retrieval (IIR) research, as commercial (e.g., search engines and e-commerce companies) and educational (e.g., libraries) enterprises focus on capturing and retaining customers. User engagement pertains to the kind of investment – emotional, cognitive, behavioural – the user is willing to make in an application. While research has shown how characteristics of users (e.g., individual differences and preferences) and the systems and content with which they interact influence engagement, less is understood about how the tasks people perform using digital applications affect their engagement. Drawing upon a wealth of literature in IIR, this study examined the effects of task on search engagement in a within-subjects Amazon Mechanical Turk (MTurk) experiment. Participants completed six search tasks on different task topics using task versions that included or excluded items and dimensions in the task descriptions. Items refer to things being compared (alternatives) and dimensions correspond to attributes by which items may differ. The task topics were meant to influence user interest in the task, and the versions were intended to manipulate the task doer's degree of certainty as they planned and performed the task, with the expectation that these factors would affect their self-reported engagement. We captured self-reported task perceptions (e.g., complexity, difficulty, interest) and logged search behaviours (e.g., querying, bookmarking) to both validate our manipulations and to understand how these variables related to engagement. Using multi-level modelling (MLM) we discovered that task topic affected user engagement, whereas task version had limited effects. However, participants’ perceptions of the tasks as interesting, difficult, and so on affected their engagement. Through the self-report and behavioural data, we observed that effort (more search engine results page exploration, greater perceived task difficulty) had a negative effect on engagement, while bookmarking pages and the ability to understand the task and how to complete it was associated with positive engagement. These results have implications for designing search tasks, deciphering the relationship between user experience and task complexity in IIR experiments, and aligning self-reports and search behaviours in evaluating online search engagement.","container-title":"Information Processing &amp; Management","DOI":"10.1016/j.ipm.2020.102226","ISSN":"0306-4573","issue":"3","journalAbbreviation":"Information Processing &amp; Management","language":"en","note":"00000 \nhttp://web.archive.org/web/20200321012434/https://www.sciencedirect.com/science/article/abs/pii/S0306457319301591","page":"102226","source":"ScienceDirect","title":"An empirical study of interest, task complexity, and search behaviour on user engagement","URL":"10.1016/j.ipm.2020.102226","volume":"57","author":[{"family":"O'Brien","given":"Heather L."},{"family":"Arguello","given":"Jaime"},{"family":"Capra","given":"Rob"}],"accessed":{"date-parts":[["2020",3,20]]},"issued":{"date-parts":[["2020",5,1]]},"citation-key":"obrien2020"}}],"schema":"https://github.com/citation-style-language/schema/raw/master/csl-citation.json"} </w:instrText>
      </w:r>
      <w:r w:rsidRPr="00092DDA">
        <w:fldChar w:fldCharType="separate"/>
      </w:r>
      <w:r w:rsidR="00EC2023" w:rsidRPr="00EC2023">
        <w:rPr>
          <w:rFonts w:ascii="Times New Roman" w:hAnsi="Times New Roman" w:cs="Times New Roman"/>
        </w:rPr>
        <w:t>[@obrien2020]</w:t>
      </w:r>
      <w:r w:rsidRPr="00092DDA">
        <w:fldChar w:fldCharType="end"/>
      </w:r>
      <w:r w:rsidRPr="00092DDA">
        <w:t xml:space="preserve">. </w:t>
      </w:r>
    </w:p>
    <w:p w14:paraId="0C2D8A8E" w14:textId="442C0E78" w:rsidR="00A04B34" w:rsidRDefault="00501D58" w:rsidP="00EC2023">
      <w:r w:rsidRPr="00092DDA">
        <w:t xml:space="preserve">Two stable </w:t>
      </w:r>
      <w:r w:rsidR="00742803">
        <w:t xml:space="preserve">task-related </w:t>
      </w:r>
      <w:r w:rsidRPr="00092DDA">
        <w:t xml:space="preserve">determinants are </w:t>
      </w:r>
      <w:r w:rsidRPr="00092DDA">
        <w:rPr>
          <w:b/>
          <w:bCs/>
        </w:rPr>
        <w:t>interest and complexity</w:t>
      </w:r>
      <w:r w:rsidRPr="00092DDA">
        <w:t xml:space="preserve">. </w:t>
      </w:r>
      <w:r w:rsidR="00742803">
        <w:t>Having</w:t>
      </w:r>
      <w:r w:rsidRPr="00092DDA">
        <w:t xml:space="preserve"> demonstrated clear links between interest and IE</w:t>
      </w:r>
      <w:r w:rsidR="00742803">
        <w:t xml:space="preserve"> </w:t>
      </w:r>
      <w:r w:rsidRPr="00092DDA">
        <w:fldChar w:fldCharType="begin"/>
      </w:r>
      <w:r w:rsidR="00EC2023">
        <w:instrText xml:space="preserve"> ADDIN ZOTERO_ITEM CSL_CITATION {"citationID":"7SlUCbT5","properties":{"formattedCitation":"[@arapakis2014a; @obrien2020; @obrien2017a; @obrien2016e]","plainCitation":"[@arapakis2014a; @obrien2020; @obrien2017a; @obrien2016e]","noteIndex":0},"citationItems":[{"id":1960,"uris":["http://zotero.org/users/2644296/items/7CCCRRWI"],"itemData":{"id":1960,"type":"article-journal","abstract":"Online content providers, like news portals and social media platforms,\nconstantly seek new ways to attract large shares of online attention by\nkeeping their users engaged. A common challenge is to identify which\naspects of online interaction influence user engagement the most. In this\narticle, through an analysis of a news article collection obtained from\nYahoo! News US, we demonstrate that news articles exhibit considerable\nvariation in terms of the sentimentality and polarity of their content,\ndepending on factors like news provider and genre. Moreover, through\na laboratory study, we observe the effect of sentimentality and polarity\nof news and comments on a set of subjective and objective measures of\nengagement. In particular, we show that attention, affect, and gaze differ\nacross news of varying interestingness. As part of our study, we also\nexplore methods that exploit the sentiments expressed in user comments\nto reorder the lists of comments displayed in news pages. Our results\nindicate that user engagement can be predicted if we account for the\nsentimentality and polarity of the content, as well as other factors that\ndrive attention and inspire human curiosity","container-title":"Journal of the Association for Information Science and Technology","issue":"10","note":"00000","page":"1988–2005","source":"Google Scholar","title":"User engagement in online news: Under the scope of sentiment, interest, affect, and gaze","title-short":"User engagement in online news","URL":"http://onlinelibrary.wiley.com/doi/10.1002/asi.23096/full","volume":"65","author":[{"family":"Arapakis","given":"Ioannis"},{"family":"Lalmas","given":"Mounia"},{"family":"Cambazoglu","given":"B. Barla"},{"family":"Marcos","given":"Mari-Carmen"},{"family":"Jose","given":"Joemon M."}],"accessed":{"date-parts":[["2016",2,20]]},"issued":{"date-parts":[["2014"]]},"citation-key":"arapakis2014a"}},{"id":2412,"uris":["http://zotero.org/users/2644296/items/VVGMDCMZ"],"itemData":{"id":2412,"type":"article-journal","abstract":"User engagement has become an important outcome measure in interactive information retrieval (IIR) research, as commercial (e.g., search engines and e-commerce companies) and educational (e.g., libraries) enterprises focus on capturing and retaining customers. User engagement pertains to the kind of investment – emotional, cognitive, behavioural – the user is willing to make in an application. While research has shown how characteristics of users (e.g., individual differences and preferences) and the systems and content with which they interact influence engagement, less is understood about how the tasks people perform using digital applications affect their engagement. Drawing upon a wealth of literature in IIR, this study examined the effects of task on search engagement in a within-subjects Amazon Mechanical Turk (MTurk) experiment. Participants completed six search tasks on different task topics using task versions that included or excluded items and dimensions in the task descriptions. Items refer to things being compared (alternatives) and dimensions correspond to attributes by which items may differ. The task topics were meant to influence user interest in the task, and the versions were intended to manipulate the task doer's degree of certainty as they planned and performed the task, with the expectation that these factors would affect their self-reported engagement. We captured self-reported task perceptions (e.g., complexity, difficulty, interest) and logged search behaviours (e.g., querying, bookmarking) to both validate our manipulations and to understand how these variables related to engagement. Using multi-level modelling (MLM) we discovered that task topic affected user engagement, whereas task version had limited effects. However, participants’ perceptions of the tasks as interesting, difficult, and so on affected their engagement. Through the self-report and behavioural data, we observed that effort (more search engine results page exploration, greater perceived task difficulty) had a negative effect on engagement, while bookmarking pages and the ability to understand the task and how to complete it was associated with positive engagement. These results have implications for designing search tasks, deciphering the relationship between user experience and task complexity in IIR experiments, and aligning self-reports and search behaviours in evaluating online search engagement.","container-title":"Information Processing &amp; Management","DOI":"10.1016/j.ipm.2020.102226","ISSN":"0306-4573","issue":"3","journalAbbreviation":"Information Processing &amp; Management","language":"en","note":"00000 \nhttp://web.archive.org/web/20200321012434/https://www.sciencedirect.com/science/article/abs/pii/S0306457319301591","page":"102226","source":"ScienceDirect","title":"An empirical study of interest, task complexity, and search behaviour on user engagement","URL":"10.1016/j.ipm.2020.102226","volume":"57","author":[{"family":"O'Brien","given":"Heather L."},{"family":"Arguello","given":"Jaime"},{"family":"Capra","given":"Rob"}],"accessed":{"date-parts":[["2020",3,20]]},"issued":{"date-parts":[["2020",5,1]]},"citation-key":"obrien2020"}},{"id":1763,"uris":["http://zotero.org/users/2644296/items/HWGRL6AD"],"itemData":{"id":1763,"type":"paper-conference","abstract":"We conducted a study to examine how people interact with and learn from human-interest news stories. Participants engaged with news stories and completed knowledge retention tests to evaluate their ability to remember the content. We analyzed how the stories and the way in which they were presented (audio, video, text) related to knowledge retention. Results demonstrated a complex interaction between topic and knowledge retention, where participants obtained higher scores for the least preferred story. We explored these findings with respect to participants' demographics and user experience.","collection-title":"CHIIR '17","container-title":"Proceedings of the 2017 Conference on Conference Human Information Interaction and Retrieval","DOI":"10.1145/3020165.3020166","event-place":"New York, NY, USA","ISBN":"978-1-4503-4677-1","note":"00000","page":"185–193","publisher":"ACM","publisher-place":"New York, NY, USA","source":"ACM Digital Library","title":"Learning From the News: The Role of Topic, Multimedia and Interest in Knowledge Retention","title-short":"Learning From the News","URL":"http://doi.acm.org/10.1145/3020165.3020166","author":[{"family":"O'Brien","given":"Heather L"},{"family":"McKay","given":"Jocelyn"},{"family":"Vangeest","given":"Jacob"}],"accessed":{"date-parts":[["2017",10,26]]},"issued":{"date-parts":[["2017"]]},"citation-key":"obrien2017a"}},{"id":1928,"uris":["http://zotero.org/users/2644296/items/YTDV2U5U"],"itemData":{"id":1928,"type":"article-journal","abstract":"We conducted a study in which participants interacted with human-interest news stories in video, audio or text format. We gathered post-task impressions of participants' interest in and curiosity about the stories, and their behavioral intentions to link to related content or recommend the stories to others. We explored the individual and situational dimensions of interest in participants' responses, and how these related to behavioral intentions. We discuss implications for information system and study design.","container-title":"Proceedings of the Association for Information Science and Technology","DOI":"10.1002/pra2.2016.14505301150","ISSN":"2373-9231","issue":"1","journalAbbreviation":"Proc. Assoc. Info. Sci. Tech.","language":"en","note":"00000","page":"1-6","source":"Wiley Online Library","title":"What makes online news interesting? Personal and situational interest and the effect on behavioral intentions","title-short":"What makes online news interesting?","URL":"http://onlinelibrary.wiley.com/doi/10.1002/pra2.2016.14505301150/abstract","volume":"53","author":[{"family":"O'Brien","given":"Heather L."},{"family":"McKay","given":"Jocelyn"}],"accessed":{"date-parts":[["2017",10,26]]},"issued":{"date-parts":[["2016",1,1]]},"citation-key":"obrien2016e"}}],"schema":"https://github.com/citation-style-language/schema/raw/master/csl-citation.json"} </w:instrText>
      </w:r>
      <w:r w:rsidRPr="00092DDA">
        <w:fldChar w:fldCharType="separate"/>
      </w:r>
      <w:r w:rsidR="00EC2023" w:rsidRPr="00EC2023">
        <w:rPr>
          <w:rFonts w:ascii="Times New Roman" w:hAnsi="Times New Roman" w:cs="Times New Roman"/>
        </w:rPr>
        <w:t>[@arapakis2014a; @obrien2020; @obrien2017a; @obrien2016e]</w:t>
      </w:r>
      <w:r w:rsidRPr="00092DDA">
        <w:fldChar w:fldCharType="end"/>
      </w:r>
      <w:r w:rsidR="00742803">
        <w:t xml:space="preserve">, research has shown </w:t>
      </w:r>
      <w:r w:rsidR="00742803">
        <w:rPr>
          <w:bCs/>
        </w:rPr>
        <w:t>interest to</w:t>
      </w:r>
      <w:r w:rsidRPr="00092DDA">
        <w:rPr>
          <w:bCs/>
        </w:rPr>
        <w:t xml:space="preserve"> be crucial in</w:t>
      </w:r>
      <w:r w:rsidRPr="00092DDA">
        <w:t xml:space="preserve"> many </w:t>
      </w:r>
      <w:r w:rsidR="00742803">
        <w:t>information domains</w:t>
      </w:r>
      <w:r w:rsidRPr="00092DDA">
        <w:t xml:space="preserve">, including online news and social media </w:t>
      </w:r>
      <w:r w:rsidRPr="00092DDA">
        <w:fldChar w:fldCharType="begin"/>
      </w:r>
      <w:r w:rsidR="00EC2023">
        <w:instrText xml:space="preserve"> ADDIN ZOTERO_ITEM CSL_CITATION {"citationID":"55tJ9WW6","properties":{"formattedCitation":"[@arapakis2014a; @berger2012]","plainCitation":"[@arapakis2014a; @berger2012]","noteIndex":0},"citationItems":[{"id":1960,"uris":["http://zotero.org/users/2644296/items/7CCCRRWI"],"itemData":{"id":1960,"type":"article-journal","abstract":"Online content providers, like news portals and social media platforms,\nconstantly seek new ways to attract large shares of online attention by\nkeeping their users engaged. A common challenge is to identify which\naspects of online interaction influence user engagement the most. In this\narticle, through an analysis of a news article collection obtained from\nYahoo! News US, we demonstrate that news articles exhibit considerable\nvariation in terms of the sentimentality and polarity of their content,\ndepending on factors like news provider and genre. Moreover, through\na laboratory study, we observe the effect of sentimentality and polarity\nof news and comments on a set of subjective and objective measures of\nengagement. In particular, we show that attention, affect, and gaze differ\nacross news of varying interestingness. As part of our study, we also\nexplore methods that exploit the sentiments expressed in user comments\nto reorder the lists of comments displayed in news pages. Our results\nindicate that user engagement can be predicted if we account for the\nsentimentality and polarity of the content, as well as other factors that\ndrive attention and inspire human curiosity","container-title":"Journal of the Association for Information Science and Technology","issue":"10","note":"00000","page":"1988–2005","source":"Google Scholar","title":"User engagement in online news: Under the scope of sentiment, interest, affect, and gaze","title-short":"User engagement in online news","URL":"http://onlinelibrary.wiley.com/doi/10.1002/asi.23096/full","volume":"65","author":[{"family":"Arapakis","given":"Ioannis"},{"family":"Lalmas","given":"Mounia"},{"family":"Cambazoglu","given":"B. Barla"},{"family":"Marcos","given":"Mari-Carmen"},{"family":"Jose","given":"Joemon M."}],"accessed":{"date-parts":[["2016",2,20]]},"issued":{"date-parts":[["2014"]]},"citation-key":"arapakis2014a"}},{"id":2225,"uris":["http://zotero.org/users/2644296/items/SIVDY9YZ"],"itemData":{"id":2225,"type":"article-journal","container-title":"Journal of Marketing Research","DOI":"10/fhdtkg","ISSN":"0022-2437","issue":"2","language":"en","note":"ZSCC: 0001965","page":"192-205","source":"CrossRef","title":"What Makes Online Content Viral?","URL":"http://journals.ama.org/doi/abs/10.1509/jmr.10.0353","volume":"49","author":[{"family":"Berger","given":"Jonah"},{"family":"Milkman","given":"Katherine L"}],"accessed":{"date-parts":[["2017",10,29]]},"issued":{"date-parts":[["2012",4]]},"citation-key":"berger2012"}}],"schema":"https://github.com/citation-style-language/schema/raw/master/csl-citation.json"} </w:instrText>
      </w:r>
      <w:r w:rsidRPr="00092DDA">
        <w:fldChar w:fldCharType="separate"/>
      </w:r>
      <w:r w:rsidR="00EC2023" w:rsidRPr="00EC2023">
        <w:rPr>
          <w:rFonts w:ascii="Times New Roman" w:hAnsi="Times New Roman" w:cs="Times New Roman"/>
        </w:rPr>
        <w:t>[@arapakis2014a; @berger2012]</w:t>
      </w:r>
      <w:r w:rsidRPr="00092DDA">
        <w:fldChar w:fldCharType="end"/>
      </w:r>
      <w:r w:rsidRPr="00092DDA">
        <w:t xml:space="preserve">. Task </w:t>
      </w:r>
      <w:r w:rsidR="001A24E1">
        <w:t>c</w:t>
      </w:r>
      <w:r w:rsidRPr="00092DDA">
        <w:t xml:space="preserve">omplexity has also been shown to </w:t>
      </w:r>
      <w:r>
        <w:t>drive</w:t>
      </w:r>
      <w:r w:rsidRPr="00092DDA">
        <w:t xml:space="preserve"> IE, </w:t>
      </w:r>
      <w:r w:rsidR="001A24E1">
        <w:t>with</w:t>
      </w:r>
      <w:r w:rsidR="001A24E1" w:rsidRPr="00092DDA">
        <w:t xml:space="preserve"> </w:t>
      </w:r>
      <w:r w:rsidRPr="00092DDA">
        <w:t>p</w:t>
      </w:r>
      <w:r w:rsidRPr="00092DDA">
        <w:rPr>
          <w:noProof/>
        </w:rPr>
        <w:t>erceived</w:t>
      </w:r>
      <w:r w:rsidRPr="00092DDA">
        <w:t xml:space="preserve"> effort</w:t>
      </w:r>
      <w:r w:rsidRPr="00092DDA">
        <w:rPr>
          <w:b/>
          <w:bCs/>
        </w:rPr>
        <w:t xml:space="preserve"> </w:t>
      </w:r>
      <w:r w:rsidRPr="00092DDA">
        <w:t xml:space="preserve">suggested </w:t>
      </w:r>
      <w:r w:rsidR="001A24E1">
        <w:t>as</w:t>
      </w:r>
      <w:r w:rsidRPr="00092DDA">
        <w:t xml:space="preserve"> a barrier to IE </w:t>
      </w:r>
      <w:r w:rsidRPr="00092DDA">
        <w:fldChar w:fldCharType="begin"/>
      </w:r>
      <w:r w:rsidR="00EC2023">
        <w:instrText xml:space="preserve"> ADDIN ZOTERO_ITEM CSL_CITATION {"citationID":"a1o19p53jh9","properties":{"formattedCitation":"[@gofman2007; @gofman2009; @nielsen2015; @obrien2016d]","plainCitation":"[@gofman2007; @gofman2009; @nielsen2015; @obrien2016d]","noteIndex":0},"citationItems":[{"id":2281,"uris":["http://zotero.org/users/2644296/items/JDWDUMS4"],"itemData":{"id":2281,"type":"article-journal","container-title":"The IPSI BgD Transactions on Internet Research","issue":"2","note":"ZSCC: 0000019","page":"7–9","source":"Google Scholar","title":"Consumer driven multivariate landing page optimization: overview, issues and outlook","title-short":"Consumer driven multivariate landing page optimization","URL":"http://tir.ipsitransactions.org/2007/July/Full%20Journal.pdf#page=9","volume":"3","author":[{"family":"Gofman","given":"Alex"}],"accessed":{"date-parts":[["2015",10,31]]},"issued":{"date-parts":[["2007"]]},"citation-key":"gofman2007"}},{"id":1955,"uris":["http://zotero.org/users/2644296/items/MN3H2AE9"],"itemData":{"id":1955,"type":"article-journal","container-title":"Journal of Consumer Marketing","DOI":"10.1108/07363760910965882","ISSN":"0736-3761","issue":"4","language":"en","note":"00000","page":"286-298","source":"CrossRef","title":"Integrating science into web design: consumer‐driven web site optimization","title-short":"Integrating science into web design","URL":"http://www.emeraldinsight.com/doi/abs/10.1108/07363760910965882","volume":"26","author":[{"family":"Gofman","given":"Alex"},{"family":"Moskowitz","given":"Howard R."},{"family":"Mets","given":"Tõnis"}],"accessed":{"date-parts":[["2015",10,31]]},"issued":{"date-parts":[["2009",6,26]]},"citation-key":"gofman2009"}},{"id":2085,"uris":["http://zotero.org/users/2644296/items/6ID99IZY"],"itemData":{"id":2085,"type":"webpage","abstract":"Users won’t read web content unless the text is clear, the words and sentences are simple, and the information is easy to understand. You can test all of this.","container-title":"Nielsen Norman Group","note":"00000","title":"Legibility, Readability, and Comprehension: Making Users Read Your Words","title-short":"Legibility, Readability, and Comprehension","URL":"https://www.nngroup.com/articles/legibility-readability-comprehension/","author":[{"family":"Nielsen","given":"Jakob"}],"accessed":{"date-parts":[["2017",10,26]]},"issued":{"date-parts":[["2015",11,15]]},"citation-key":"nielsen2015"}},{"id":1945,"uris":["http://zotero.org/users/2644296/items/P9MA8CHR"],"itemData":{"id":1945,"type":"book","abstract":"User Engagement (UE) is a complex concept to investigate. The purpose of this book is not to constrain UE to one perspective, but to offer a well-rounded appreciation for UE across various domains and disciplines. The text begins with two foundational chapters that describe theoretical and methodological approaches to user engagement; the remaining contributions examine UE from different disciplinary perspectives and across a range of computer-mediated environments, including social and communications media, online search, eLearning, games, and eHealth. The book concludes by bringing together the cross-disciplinary perspectives presented in each chapter and proposing an agenda for future research in this area.\n\nThe book will appeal to established and emerging academic and industry researchers looking to pursue research and its challenges. This includes scholars at all levels with an interest in user engagement with digital media, from students to experienced researchers, and professionals in the fields of computer science, web technology, information science, museum studies, learning and health sciences, human-computer interaction, information architecture and design, and creative arts.","ISBN":"978-3-319-27444-7","language":"en","note":"00000 \nDOI: 10.1007/978-3-319-27446-1","publisher":"Springer","source":"CrossRef","title":"Why engagement matters: Cross-disciplinary perspectives of user engagement in digital media","title-short":"Why engagement matters","URL":"http://link.springer.com/10.1007/978-3-319-27446-1","author":[{"family":"O'Brien","given":"Heather L."},{"family":"Cairns","given":"Paul"}],"accessed":{"date-parts":[["2017",10,26]]},"issued":{"date-parts":[["2016"]]},"citation-key":"obrien2016d"}}],"schema":"https://github.com/citation-style-language/schema/raw/master/csl-citation.json"} </w:instrText>
      </w:r>
      <w:r w:rsidRPr="00092DDA">
        <w:fldChar w:fldCharType="separate"/>
      </w:r>
      <w:r w:rsidR="00EC2023" w:rsidRPr="00EC2023">
        <w:rPr>
          <w:rFonts w:ascii="Times New Roman" w:hAnsi="Times New Roman" w:cs="Times New Roman"/>
        </w:rPr>
        <w:t>[@gofman2007; @gofman2009; @nielsen2015; @obrien2016d]</w:t>
      </w:r>
      <w:r w:rsidRPr="00092DDA">
        <w:fldChar w:fldCharType="end"/>
      </w:r>
      <w:r w:rsidRPr="00092DDA">
        <w:t xml:space="preserve">. Much </w:t>
      </w:r>
      <w:r w:rsidR="00742803">
        <w:t xml:space="preserve">research has investigated the factors associated with task complexity, </w:t>
      </w:r>
      <w:r w:rsidRPr="00092DDA">
        <w:t>such as the number of possible paths or outcomes of a search task</w:t>
      </w:r>
      <w:r w:rsidR="00D9657A">
        <w:t xml:space="preserve"> </w:t>
      </w:r>
      <w:r w:rsidR="00D9657A">
        <w:fldChar w:fldCharType="begin"/>
      </w:r>
      <w:r w:rsidR="00EC2023">
        <w:instrText xml:space="preserve"> ADDIN ZOTERO_ITEM CSL_CITATION {"citationID":"ohdxQFnX","properties":{"formattedCitation":"[@dvir2018c]","plainCitation":"[@dvir2018c]","noteIndex":0},"citationItems":[{"id":1876,"uris":["http://zotero.org/users/2644296/items/73TWWMBY"],"itemData":{"id":1876,"type":"article-journal","abstract":"Aim/Purpose\nThis paper describes an empirical examination of how users’ willingness to disclose personal data is influenced by the amount of information provided on landing pages – standalone web pages created explicitly for marketing or advertising campaigns.\n\nBackground\nProvision of information is a central construct in the IS discipline. Content is a term commonly used to describe the information made available by a website or other electronic medium. A pertinent debate among scholars and practitioners relate to the behavioral impact of content volume: Specifically, does a greater amount of information elicit engagement and compliance, or the other way around?\n\nMethodology\nA series of large-scale web experiments (n= 535 and n= 27,900) were conducted employing a between-subjects design and A/B testing. Two variants of landing pages, long and short, were created based on relevant behavioral theories. Both variants included an identical form to collect users’ information, but different amounts of provided content. User traffic was generated using Google AdWords and randomized between the page using Unbounce.com. Relevant usage metrics, such as response rate (called “conversion rate”), location, and visit time were recorded.\n\nContribution\nThis research contributes to the body of knowledge on information provision and its effectiveness and carries practical and theoretical implications to practitioners and scholars in Information Systems, Informing Science, Communications, Digital Marketing, and related fields.\n\nFindings\nAnalyses of results show that the shorter landing pages had significantly higher conversion rates across all locations and times. Findings demonstrate a negative correlation between the content amount and consumer behavior, suggesting that users who had less information were more inclined to provide their data.\n\nRecommendations for Practitioners\nAt a practical level, results can empirically support business practices, design considerations, and content strategy by informing practitioners on the role of content in online commerce.\n\nRecommendation for Researchers\nFindings suggest that the amount of content plays a significant role in online decision making and effective informing. They also contradict prior research on trust, persuasion, and security. This study advances research on the paradoxical relationship between the increased level of information and online decision-making and indicates that contrary to earlier work, not all persuasion theories</w:instrText>
      </w:r>
      <w:r w:rsidR="00EC2023">
        <w:rPr>
          <w:cs/>
        </w:rPr>
        <w:instrText>‎</w:instrText>
      </w:r>
      <w:r w:rsidR="00EC2023">
        <w:instrText xml:space="preserve"> are </w:instrText>
      </w:r>
      <w:r w:rsidR="00EC2023">
        <w:rPr>
          <w:cs/>
        </w:rPr>
        <w:instrText>‎</w:instrText>
      </w:r>
      <w:r w:rsidR="00EC2023">
        <w:instrText>effective online.\n\nImpact on Society\nUnderstanding how information drives behavior has implications in many domains (civic engagement, health, education, and more). This has relevance to system design and public communication in both online and offline contexts.\n\nFuture Research\nUsing this research as a starting point, future research can examine the impact of content in other contexts, as well as other behavioral drivers (such as demographic data). This can lead to theoretical, methodological, and practical recommendations.","call-number":"40","container-title":"Informing Science: The International Journal of an Emerging Transdiscipline","DOI":"https://doi.org/10.28945/4015","ISSN":"1547-9684, 1521-4672","journalAbbreviation":"InformingSciJ</w:instrText>
      </w:r>
      <w:r w:rsidR="00EC2023">
        <w:rPr>
          <w:cs/>
        </w:rPr>
        <w:instrText>‎</w:instrText>
      </w:r>
      <w:r w:rsidR="00EC2023">
        <w:instrText xml:space="preserve">","language":"en","license":"Creative Commons Attribution-NonCommercial-ShareAlike 4.0 International License (CC-BY-NC-SA)","note":"00000\ntex.ids= dvir2018c\npublisher: Informing Science Institute","page":"019--039","source":"Crossref","title":"When less is more: empirical study of the relation between consumer behavior and information provision on commercial landing pages","title-short":"When less is more","URL":"https://www.informingscience.org/Publications/4015","volume":"21","author":[{"family":"Dvir","given":"Nim"},{"family":"Gafni","given":"Ruti"}],"accessed":{"date-parts":[["2018",4,21]]},"issued":{"date-parts":[["2018"]]},"citation-key":"dvir2018c"}}],"schema":"https://github.com/citation-style-language/schema/raw/master/csl-citation.json"} </w:instrText>
      </w:r>
      <w:r w:rsidR="00D9657A">
        <w:fldChar w:fldCharType="separate"/>
      </w:r>
      <w:r w:rsidR="00EC2023" w:rsidRPr="00EC2023">
        <w:rPr>
          <w:rFonts w:ascii="Times New Roman" w:hAnsi="Times New Roman" w:cs="Times New Roman"/>
        </w:rPr>
        <w:t>[@dvir2018c]</w:t>
      </w:r>
      <w:r w:rsidR="00D9657A">
        <w:fldChar w:fldCharType="end"/>
      </w:r>
      <w:r w:rsidRPr="00092DDA">
        <w:t xml:space="preserve">, user perceptions of task difficulty </w:t>
      </w:r>
      <w:r w:rsidR="00D9657A">
        <w:fldChar w:fldCharType="begin"/>
      </w:r>
      <w:r w:rsidR="00EC2023">
        <w:instrText xml:space="preserve"> ADDIN ZOTERO_ITEM CSL_CITATION {"citationID":"CViE7mPr","properties":{"formattedCitation":"[@willett2014]","plainCitation":"[@willett2014]","noteIndex":0},"citationItems":[{"id":66,"uris":["http://zotero.org/users/2644296/items/IZWNEPVN"],"itemData":{"id":66,"type":"article-journal","container-title":"Journal of Documentation","note":"00000 \npublisher: Emerald Group Publishing Limited","source":"Google Scholar","title":"Untangling search task complexity and difficulty in the context of interactive information retrieval studies","author":[{"family":"Willett","given":"Peter"},{"family":"Wildemuth","given":"Barbara"},{"family":"Freund","given":"Luanne"},{"family":"Toms","given":"Elaine G."}],"issued":{"date-parts":[["2014"]]},"citation-key":"willett2014"}}],"schema":"https://github.com/citation-style-language/schema/raw/master/csl-citation.json"} </w:instrText>
      </w:r>
      <w:r w:rsidR="00D9657A">
        <w:fldChar w:fldCharType="separate"/>
      </w:r>
      <w:r w:rsidR="00EC2023" w:rsidRPr="00EC2023">
        <w:rPr>
          <w:rFonts w:ascii="Times New Roman" w:hAnsi="Times New Roman" w:cs="Times New Roman"/>
        </w:rPr>
        <w:t>[@willett2014]</w:t>
      </w:r>
      <w:r w:rsidR="00D9657A">
        <w:fldChar w:fldCharType="end"/>
      </w:r>
      <w:r w:rsidRPr="00092DDA">
        <w:t xml:space="preserve">, and degree of a priori determinability or certainty inherent in the task. Research has proposed that </w:t>
      </w:r>
      <w:r w:rsidR="00DA7A4A">
        <w:t>difficulty</w:t>
      </w:r>
      <w:r w:rsidRPr="00092DDA">
        <w:t xml:space="preserve"> is an attribute of </w:t>
      </w:r>
      <w:r w:rsidR="001A24E1">
        <w:t>IE</w:t>
      </w:r>
      <w:r w:rsidR="00D9657A">
        <w:t xml:space="preserve">, </w:t>
      </w:r>
      <w:r w:rsidR="001A24E1">
        <w:t>with UX</w:t>
      </w:r>
      <w:r w:rsidR="00D9657A" w:rsidRPr="00D9657A">
        <w:t xml:space="preserve"> </w:t>
      </w:r>
      <w:r w:rsidR="001A24E1">
        <w:t>related to whether a task is</w:t>
      </w:r>
      <w:r w:rsidR="00742803">
        <w:t xml:space="preserve"> too easy, too difficult</w:t>
      </w:r>
      <w:r w:rsidR="00D9657A" w:rsidRPr="00D9657A">
        <w:t>, or at just the right level</w:t>
      </w:r>
      <w:r w:rsidR="00DA7A4A">
        <w:t xml:space="preserve"> of difficulty</w:t>
      </w:r>
      <w:r w:rsidR="00D9657A" w:rsidRPr="00D9657A">
        <w:t xml:space="preserve"> </w:t>
      </w:r>
      <w:r w:rsidR="00D9657A">
        <w:fldChar w:fldCharType="begin"/>
      </w:r>
      <w:r w:rsidR="00EC2023">
        <w:instrText xml:space="preserve"> ADDIN ZOTERO_ITEM CSL_CITATION {"citationID":"XHPmAgHc","properties":{"formattedCitation":"[@chen2009; @obrien2020; @obrien2018a]","plainCitation":"[@chen2009; @obrien2020; @obrien2018a]","noteIndex":0},"citationItems":[{"id":1961,"uris":["http://zotero.org/users/2644296/items/6WAHRJKC"],"itemData":{"id":1961,"type":"article-journal","abstract":"One of the strengths of e-retailers is their ability to convey rich information to their customers. The theory of information overload, however, predicts that, beyond a threshold, more information leads to worse quality of, but a better subjective state towards the buying decisions. This study, via re-appraising the conception of decision quality, subjective state towards decision, and threshold of information load, proposes an extended model, considering the roles of information filtering mechanisms, on-line shopping experience, and perceived information overload, to examine the effects of information load on subjective state towards decision. An experiment was conducted to test the research model. The results indicate that rich information leads to a perception of high information overload; and the latter lead consumers to a worse subject state towards decision. Information filtering tools and on-line shopping experience may have influences on relieving but are not the panacea to the phenomenon of information overload. Novice consumers may face a more serious information overload problem","container-title":"Electronic Commerce Research and Applications","DOI":"10.1016/j.elerap.2008.09.001","ISSN":"15674223","issue":"1","language":"en","note":"00293","page":"48-58","source":"CrossRef","title":"The effects of information overload on consumers’ subjective state towards buying decision in the internet shopping environment","URL":"http://linkinghub.elsevier.com/retrieve/pii/S1567422308000367","volume":"8","author":[{"family":"Chen","given":"Yu-Chen"},{"family":"Shang","given":"Rong-An"},{"family":"Kao","given":"Chen-Yu"}],"accessed":{"date-parts":[["2017",10,14]]},"issued":{"date-parts":[["2009",1]]},"citation-key":"chen2009"},"label":"page"},{"id":2412,"uris":["http://zotero.org/users/2644296/items/VVGMDCMZ"],"itemData":{"id":2412,"type":"article-journal","abstract":"User engagement has become an important outcome measure in interactive information retrieval (IIR) research, as commercial (e.g., search engines and e-commerce companies) and educational (e.g., libraries) enterprises focus on capturing and retaining customers. User engagement pertains to the kind of investment – emotional, cognitive, behavioural – the user is willing to make in an application. While research has shown how characteristics of users (e.g., individual differences and preferences) and the systems and content with which they interact influence engagement, less is understood about how the tasks people perform using digital applications affect their engagement. Drawing upon a wealth of literature in IIR, this study examined the effects of task on search engagement in a within-subjects Amazon Mechanical Turk (MTurk) experiment. Participants completed six search tasks on different task topics using task versions that included or excluded items and dimensions in the task descriptions. Items refer to things being compared (alternatives) and dimensions correspond to attributes by which items may differ. The task topics were meant to influence user interest in the task, and the versions were intended to manipulate the task doer's degree of certainty as they planned and performed the task, with the expectation that these factors would affect their self-reported engagement. We captured self-reported task perceptions (e.g., complexity, difficulty, interest) and logged search behaviours (e.g., querying, bookmarking) to both validate our manipulations and to understand how these variables related to engagement. Using multi-level modelling (MLM) we discovered that task topic affected user engagement, whereas task version had limited effects. However, participants’ perceptions of the tasks as interesting, difficult, and so on affected their engagement. Through the self-report and behavioural data, we observed that effort (more search engine results page exploration, greater perceived task difficulty) had a negative effect on engagement, while bookmarking pages and the ability to understand the task and how to complete it was associated with positive engagement. These results have implications for designing search tasks, deciphering the relationship between user experience and task complexity in IIR experiments, and aligning self-reports and search behaviours in evaluating online search engagement.","container-title":"Information Processing &amp; Management","DOI":"10.1016/j.ipm.2020.102226","ISSN":"0306-4573","issue":"3","journalAbbreviation":"Information Processing &amp; Management","language":"en","note":"00000 \nhttp://web.archive.org/web/20200321012434/https://www.sciencedirect.com/science/article/abs/pii/S0306457319301591","page":"102226","source":"ScienceDirect","title":"An empirical study of interest, task complexity, and search behaviour on user engagement","URL":"10.1016/j.ipm.2020.102226","volume":"57","author":[{"family":"O'Brien","given":"Heather L."},{"family":"Arguello","given":"Jaime"},{"family":"Capra","given":"Rob"}],"accessed":{"date-parts":[["2020",3,20]]},"issued":{"date-parts":[["2020",5,1]]},"citation-key":"obrien2020"},"label":"page"},{"id":2112,"uris":["http://zotero.org/users/2644296/items/4CIYSIZN"],"itemData":{"id":2112,"type":"chapter","container-title":"The Handbook of Communication Engagement","event-place":"Hoboken, NJ, USA","ISBN":"978-1-119-16760-0","language":"en","note":"00000 \nDOI: 10.1002/9781119167600.ch6","page":"73-88","publisher":"Wiley-Blackwell","publisher-place":"Hoboken, NJ, USA","source":"onlinelibrary-wiley-com.libproxy.albany.edu","title":"Modeling Antecedents of User Engagement","URL":"http://onlinelibrary.wiley.com/doi/abs/10.1002/9781119167600.ch6","author":[{"family":"O'Brien","given":"Heather L."},{"family":"McKay","given":"Jocelyn"}],"accessed":{"date-parts":[["2018",5,5]]},"issued":{"date-parts":[["2018",4,27]]},"citation-key":"obrien2018a"},"label":"page"}],"schema":"https://github.com/citation-style-language/schema/raw/master/csl-citation.json"} </w:instrText>
      </w:r>
      <w:r w:rsidR="00D9657A">
        <w:fldChar w:fldCharType="separate"/>
      </w:r>
      <w:r w:rsidR="00EC2023" w:rsidRPr="00EC2023">
        <w:rPr>
          <w:rFonts w:ascii="Times New Roman" w:hAnsi="Times New Roman" w:cs="Times New Roman"/>
        </w:rPr>
        <w:t>[@chen2009; @obrien2020; @obrien2018a]</w:t>
      </w:r>
      <w:r w:rsidR="00D9657A">
        <w:fldChar w:fldCharType="end"/>
      </w:r>
      <w:r w:rsidR="00D9657A">
        <w:t>.</w:t>
      </w:r>
      <w:r w:rsidRPr="00092DDA">
        <w:t xml:space="preserve"> </w:t>
      </w:r>
      <w:r w:rsidR="00F64977">
        <w:t>The o</w:t>
      </w:r>
      <w:r w:rsidRPr="00092DDA">
        <w:t xml:space="preserve">ptimal </w:t>
      </w:r>
      <w:r w:rsidR="00DA7A4A">
        <w:t>level of difficulty, that</w:t>
      </w:r>
      <w:r w:rsidRPr="00092DDA">
        <w:t xml:space="preserve"> </w:t>
      </w:r>
      <w:r w:rsidR="001A24E1">
        <w:t>at which the</w:t>
      </w:r>
      <w:r w:rsidRPr="00092DDA">
        <w:t xml:space="preserve"> digital interaction</w:t>
      </w:r>
      <w:r w:rsidR="001A24E1">
        <w:t xml:space="preserve"> is</w:t>
      </w:r>
      <w:r w:rsidRPr="00092DDA">
        <w:t xml:space="preserve"> commensurate with level of knowledge and skill</w:t>
      </w:r>
      <w:r w:rsidR="00D9657A" w:rsidRPr="00D9657A">
        <w:t xml:space="preserve">, </w:t>
      </w:r>
      <w:r w:rsidR="001A24E1">
        <w:t>is</w:t>
      </w:r>
      <w:r w:rsidR="001A24E1" w:rsidRPr="00D9657A">
        <w:t xml:space="preserve"> </w:t>
      </w:r>
      <w:r w:rsidR="00D9657A" w:rsidRPr="00D9657A">
        <w:t>believed to contribute to positive IE</w:t>
      </w:r>
      <w:r w:rsidR="001A24E1">
        <w:t>. In accordance,</w:t>
      </w:r>
      <w:r w:rsidR="00D9657A" w:rsidRPr="00D9657A">
        <w:t xml:space="preserve"> research has highlighted the role that prior topical knowledge and skills play in task complexity </w:t>
      </w:r>
      <w:r w:rsidR="00D9657A">
        <w:fldChar w:fldCharType="begin"/>
      </w:r>
      <w:r w:rsidR="00EC2023">
        <w:instrText xml:space="preserve"> ADDIN ZOTERO_ITEM CSL_CITATION {"citationID":"3MRN31Rj","properties":{"formattedCitation":"[@aranyi2015; @arapakis2014; @li2008]","plainCitation":"[@aranyi2015; @arapakis2014; @li2008]","noteIndex":0},"citationItems":[{"id":1959,"uris":["http://zotero.org/users/2644296/items/7DBVA636"],"itemData":{"id":1959,"type":"article-journal","abstract":"Although news websites are used by a large and increasing number of people, there is a lack of research within human-computer interaction regarding users' experience with this type of interactive technology. In the current research, existing measures of user-experience factors were identified and, using an online survey, answers to psychometric scales to measure website characteristics, need fulfillment, affective reactions, and constructs of technology acceptance and user experience were collected from regular users of news sites. A comprehensive user-experience model was formulated to explain acceptance and quality judgments of news sites. The main contribution of the current study is the application of influential models of user experience and technology acceptance to the domain of online news. By integrating both types of variable in a comprehensive model, the relationships between the types of variable are clarified both theoretically and empirically. Implications of the model for theory, further research, and system design are discussed.","container-title":"Journal of the Association for Information Science and Technology","DOI":"10.1002/asi.23348","ISSN":"2330-1643","issue":"12","journalAbbreviation":"J Assn Inf Sci Tec","language":"en","note":"00019","page":"2471-2493","source":"Wiley Online Library","title":"Modeling user experience with news websites","URL":"http://onlinelibrary.wiley.com/doi/10.1002/asi.23348/abstract","volume":"66","author":[{"family":"Aranyi","given":"Gabor"},{"family":"Schaik","given":"Paul","non-dropping-particle":"van"}],"accessed":{"date-parts":[["2017",10,26]]},"issued":{"date-parts":[["2015",12,1]]},"citation-key":"aranyi2015"},"label":"page"},{"id":1963,"uris":["http://zotero.org/users/2644296/items/77M3UZKU"],"itemData":{"id":1963,"type":"paper-conference","abstract":"The availability of large volumes of interaction data and scalable data mining techniques have made possible to study the online behaviour for millions of Web users. Part of the efforts have focused on understanding how users interact and engage with web content. However, the measurement of within-content engagement remains a difficult and unsolved task. This is because of the lack of standardised, well-validated methods for measuring engagement, especially in an online context. To address this gap, we perform a controlled user study where we observe how users respond to online news in the presence or lack of interest. We collect mouse tracking data, which are known to correlate with visual attention, and examine how cursor behaviour can inform user engagement measures. The proposed method does not use any pre-determined concepts to characterise the cursor patterns. We, rather, follow an unsupervised approach and use a large set of features engineered from our data to extract the cursor patterns. Our findings support the connection between gaze and cursor behaviour but also, and more importantly, reveal other dependencies, such as the correlation between cursor activity and experienced affect. Finally, we demonstrate the value of our method by predicting the outcome of online news reading experiences.","collection-title":"CIKM '14","container-title":"Proceedings of the 23rd ACM International Conference on Information and Knowledge Management","DOI":"10.1145/2661829.2661909","event-place":"Shanghai, China","event-title":"International Conference on Information and Knowledge Management","ISBN":"978-1-4503-2598-1","note":"00046","page":"1439–1448","publisher":"ACM","publisher-place":"Shanghai, China","source":"Google Scholar","title":"Understanding within-content engagement through pattern analysis of mouse gestures","URL":"http://doi.acm.org/10.1145/2661829.2661909","author":[{"family":"Arapakis","given":"Ioannis"},{"family":"Lalmas","given":"Mounia"},{"family":"Valkanas","given":"George"}],"accessed":{"date-parts":[["2016",2,20]]},"issued":{"date-parts":[["2014"]]},"citation-key":"arapakis2014"},"label":"page"},{"id":68,"uris":["http://zotero.org/users/2644296/items/YTWLGUVM"],"itemData":{"id":68,"type":"article-journal","container-title":"Information Processing &amp; Management","issue":"6","note":"00000 \npublisher: Elsevier","page":"1822–1837","source":"Google Scholar","title":"A faceted approach to conceptualizing tasks in information seeking","volume":"44","author":[{"family":"Li","given":"Yuelin"},{"family":"Belkin","given":"Nicholas J."}],"issued":{"date-parts":[["2008"]]},"citation-key":"li2008"}}],"schema":"https://github.com/citation-style-language/schema/raw/master/csl-citation.json"} </w:instrText>
      </w:r>
      <w:r w:rsidR="00D9657A">
        <w:fldChar w:fldCharType="separate"/>
      </w:r>
      <w:r w:rsidR="00EC2023" w:rsidRPr="00EC2023">
        <w:rPr>
          <w:rFonts w:ascii="Times New Roman" w:hAnsi="Times New Roman" w:cs="Times New Roman"/>
        </w:rPr>
        <w:t>[@aranyi2015; @arapakis2014; @li2008]</w:t>
      </w:r>
      <w:r w:rsidR="00D9657A">
        <w:fldChar w:fldCharType="end"/>
      </w:r>
      <w:r w:rsidR="00D9657A">
        <w:t xml:space="preserve">. </w:t>
      </w:r>
    </w:p>
    <w:p w14:paraId="45CF0547" w14:textId="61980716" w:rsidR="009E7DAD" w:rsidRDefault="00501D58" w:rsidP="00EC2023">
      <w:r w:rsidRPr="00092DDA">
        <w:rPr>
          <w:b/>
          <w:bCs/>
        </w:rPr>
        <w:lastRenderedPageBreak/>
        <w:t>System determinants</w:t>
      </w:r>
      <w:r w:rsidR="00611B0F">
        <w:rPr>
          <w:b/>
          <w:bCs/>
        </w:rPr>
        <w:t xml:space="preserve"> </w:t>
      </w:r>
      <w:r w:rsidR="00611B0F" w:rsidRPr="00DF533B">
        <w:t>relate</w:t>
      </w:r>
      <w:r w:rsidR="00611B0F">
        <w:rPr>
          <w:b/>
          <w:bCs/>
        </w:rPr>
        <w:t xml:space="preserve"> </w:t>
      </w:r>
      <w:r w:rsidR="00611B0F" w:rsidRPr="00DF533B">
        <w:t>to features of the system that affect IE, including extent of</w:t>
      </w:r>
      <w:r w:rsidR="00611B0F">
        <w:rPr>
          <w:b/>
          <w:bCs/>
        </w:rPr>
        <w:t xml:space="preserve"> </w:t>
      </w:r>
      <w:r w:rsidRPr="00092DDA">
        <w:t xml:space="preserve">interactivity, </w:t>
      </w:r>
      <w:r w:rsidR="00611B0F">
        <w:t xml:space="preserve">type of </w:t>
      </w:r>
      <w:r w:rsidRPr="00092DDA">
        <w:t>format</w:t>
      </w:r>
      <w:r w:rsidR="00611B0F">
        <w:t>(s)</w:t>
      </w:r>
      <w:r w:rsidR="00903F5A">
        <w:t>,</w:t>
      </w:r>
      <w:r w:rsidRPr="00092DDA">
        <w:t xml:space="preserve"> and possible us</w:t>
      </w:r>
      <w:r w:rsidR="00903F5A">
        <w:t xml:space="preserve">es </w:t>
      </w:r>
      <w:r w:rsidRPr="00092DDA">
        <w:fldChar w:fldCharType="begin"/>
      </w:r>
      <w:r w:rsidR="00EC2023">
        <w:instrText xml:space="preserve"> ADDIN ZOTERO_ITEM CSL_CITATION {"citationID":"X1zYIxwC","properties":{"formattedCitation":"[@abraham2019; @dincelli2020; @norman2013a; @oh2016]","plainCitation":"[@abraham2019; @dincelli2020; @norman2013a; @oh2016]","noteIndex":0},"citationItems":[{"id":72,"uris":["http://zotero.org/users/2644296/items/DT2U9NKD"],"itemData":{"id":72,"type":"article-journal","container-title":"Computers &amp; Security","note":"publisher: Elsevier","page":"101586","source":"Google Scholar","title":"Evaluating the effectiveness of learner controlled information security training","volume":"87","author":[{"family":"Abraham","given":"Sherly"},{"family":"Chengalur-Smith","given":"Indushobha"}],"issued":{"date-parts":[["2019"]]},"citation-key":"abraham2019"}},{"id":71,"uris":["http://zotero.org/users/2644296/items/IQPDXDHF"],"itemData":{"id":71,"type":"article-journal","container-title":"European Journal of Information Systems","issue":"6","note":"00001 \npublisher: Taylor &amp; Francis","page":"669–687","source":"Google Scholar","title":"Choose your own training adventure: designing a gamified SETA artefact for improving information security and privacy through interactive storytelling","title-short":"Choose your own training adventure","volume":"29","author":[{"family":"Dincelli","given":"Ersin"},{"family":"Chengalur-Smith","given":"InduShobha"}],"issued":{"date-parts":[["2020"]]},"citation-key":"dincelli2020"}},{"id":1943,"uris":["http://zotero.org/users/2644296/items/TGK7CQ7N"],"itemData":{"id":1943,"type":"book","abstract":"\"Even the smartest among us can feel inept as we fail to figure out which light switch or oven burner to turn on, or whether to push, pull, or slide a door. The fault, argues this ingenious-even liberating-book, lies not in ourselves, but in product design that ignores the needs of users and the principles of cognitive psychology. The problems range from ambiguous and hidden controls to arbitrary relationships between controls and functions, coupled with a lack of feedback or other assistance and unreasonable demands on memorization. The Design of Everyday Things shows that good, usable design is possible. The rules are simple: make things visible, exploit natural relationships that couple function and control, and make intelligent use of constraints. The goal: guide the user effortlessly to the right action on the right control at the right time. In this entertaining and insightful analysis, cognitive scientist Don Norman hails excellence of design as the most important key to regaining the competitive edge in influencing consumer behavior. Now fully expanded and updated, with a new introduction by the author, The Design of Everyday Things is a powerful primer on how-and why-some products satisfy customers while others only frustrate them. \"--","call-number":"TS171.4 .N67 2013","edition":"Revised and expanded edition","event-place":"New York, New York","ISBN":"978-0-465-05065-9","note":"00000","number-of-pages":"347","publisher":"Basic Books","publisher-place":"New York, New York","source":"Library of Congress ISBN","title":"The design of everyday things","author":[{"family":"Norman","given":"Donald A."}],"issued":{"date-parts":[["2013"]]},"citation-key":"norman2013a"}},{"id":"Q7M2B2lz/XHeVeV8s","uris":["http://zotero.org/users/2644296/items/AXMJ5WWF"],"itemData":{"id":782,"type":"paper-conference","title":"Investigating the role of user engagement in digital reading environments","container-title":"Proceedings of the 2016 ACM on Conference on Human Information Interaction and Retrieval","publisher":"ACM","page":"71–80","source":"Google Scholar","URL":"http://dl.acm.org/citation.cfm?id=2854973","note":"00005","author":[{"family":"O'Brien","given":"Heather L."},{"family":"Freund","given":"Luanne"},{"family":"Kopak","given":"Richard"}],"issued":{"date-parts":[["2016"]]},"accessed":{"date-parts":[["2017",5,11]]}}},{"id":2075,"uris":["http://zotero.org/users/2644296/items/I4RJ67PM"],"itemData":{"id":2075,"type":"chapter","abstract":"This chapter builds on previous work that positions user engagement on the user involvement continuum and suggests that user engagement is comprised of physical interactions with media, cognitive involvement, absorption in media content, and behavioral outcomes in the form of outreach or media participation. The authors explore medium or interface characteristics and individual differences in the form of “power users” as determinants of user engagement, and persuasion as an outcome. An empirical example is user to illustrate the relationship between physical interactions, cognitive engagement, imagery engagement, and user attitudes and behavioral intentions. The chapter acknowledges and seeks to remedy the challenge associated with integrating conceptual frameworks of user engagement into design principles.","container-title":"Why Engagement Matters","ISBN":"978-3-319-27444-7","language":"en","note":"00000","page":"177-198","publisher":"Springer, Cham","source":"link.springer.com","title":"User Engagement with Interactive Media: A Communication Perspective","title-short":"User Engagement with Interactive Media","URL":"https://link.springer.com/chapter/10.1007/978-3-319-27446-1_8","author":[{"family":"Oh","given":"Jeeyun"},{"family":"Sundar","given":"S. Shyam"}],"accessed":{"date-parts":[["2017",10,26]]},"issued":{"date-parts":[["2016"]]},"citation-key":"oh2016"}}],"schema":"https://github.com/citation-style-language/schema/raw/master/csl-citation.json"} </w:instrText>
      </w:r>
      <w:r w:rsidRPr="00092DDA">
        <w:fldChar w:fldCharType="separate"/>
      </w:r>
      <w:r w:rsidR="00EC2023" w:rsidRPr="00EC2023">
        <w:rPr>
          <w:rFonts w:ascii="Times New Roman" w:hAnsi="Times New Roman" w:cs="Times New Roman"/>
        </w:rPr>
        <w:t>[@abraham2019; @dincelli2020; @norman2013a; @oh2016]</w:t>
      </w:r>
      <w:r w:rsidRPr="00092DDA">
        <w:fldChar w:fldCharType="end"/>
      </w:r>
      <w:r w:rsidRPr="00092DDA">
        <w:t xml:space="preserve">. </w:t>
      </w:r>
      <w:r w:rsidR="00903F5A">
        <w:rPr>
          <w:noProof/>
        </w:rPr>
        <w:t>System determinants</w:t>
      </w:r>
      <w:r w:rsidRPr="00092DDA">
        <w:t xml:space="preserve"> </w:t>
      </w:r>
      <w:r w:rsidRPr="00092DDA">
        <w:rPr>
          <w:noProof/>
        </w:rPr>
        <w:t>include</w:t>
      </w:r>
      <w:r w:rsidRPr="00092DDA">
        <w:t xml:space="preserve"> </w:t>
      </w:r>
      <w:r w:rsidR="00F71E63">
        <w:t>the design of the graphical</w:t>
      </w:r>
      <w:r w:rsidR="00F71E63" w:rsidRPr="00092DDA">
        <w:t xml:space="preserve"> </w:t>
      </w:r>
      <w:r w:rsidR="00F71E63" w:rsidRPr="00092DDA">
        <w:rPr>
          <w:noProof/>
        </w:rPr>
        <w:t xml:space="preserve">interface, </w:t>
      </w:r>
      <w:r w:rsidRPr="00092DDA">
        <w:t xml:space="preserve">in </w:t>
      </w:r>
      <w:r w:rsidRPr="00092DDA">
        <w:rPr>
          <w:noProof/>
        </w:rPr>
        <w:t>particular</w:t>
      </w:r>
      <w:r w:rsidR="00DA7A4A">
        <w:rPr>
          <w:noProof/>
        </w:rPr>
        <w:t xml:space="preserve"> its</w:t>
      </w:r>
      <w:r w:rsidRPr="00092DDA">
        <w:t xml:space="preserve"> saliency or “visual catchiness” </w:t>
      </w:r>
      <w:r w:rsidRPr="00092DDA">
        <w:fldChar w:fldCharType="begin"/>
      </w:r>
      <w:r w:rsidR="00EC2023">
        <w:instrText xml:space="preserve"> ADDIN ZOTERO_ITEM CSL_CITATION {"citationID":"a9favkee5a","properties":{"formattedCitation":"[@eisenstein2007; @koehler2014; @mccay-peet2016; @uskul2010]","plainCitation":"[@eisenstein2007; @koehler2014; @mccay-peet2016; @uskul2010]","noteIndex":0},"citationItems":[{"id":1941,"uris":["http://zotero.org/users/2644296/items/T96HQRF7"],"itemData":{"id":1941,"type":"paper-conference","abstract":"Creating video recordings of events such as lectures or meetings is increasingly inexpensive and easy. However, reviewing the content of such video may be time-consuming and difficult. Our goal is to produce a \"comic book\" summary, in which a transcript is augmented with keyframes that disambiguate and clarify accompanying text. Unlike most previous keyframe extraction systems which rely primarily on visual cues, we present a linguistically-motivated approach that selects keyframes that contain salient gestures. Rather than learning gesture salience directly, it is estimated by measuring the contribution of gesture to understanding other discourse phenomena. More specifically, we bootstrap from multimodal coreference resolution to identify gestures that improve performance. We then select keyframes that capture these gestures. Our model predicts gesture salience as a hidden variable in a conditional framework, with observable features from both the visual and textual modalities. This approach significantly outperforms competitive baselines that do not use gesture information.","collection-title":"AAAI'07","container-title":"Proceedings of the 22Nd National Conference on Artificial Intelligence - Volume 1","event-place":"Vancouver, British Columbia, Canada","ISBN":"978-1-57735-323-2","note":"00000","page":"877–882","publisher":"AAAI Press","publisher-place":"Vancouver, British Columbia, Canada","source":"ACM Digital Library","title":"Turning Lectures into Comic Books Using Linguistically Salient Gestures","URL":"http://dl.acm.org/citation.cfm?id=1619645.1619786","author":[{"family":"Eisenstein","given":"Jacob"},{"family":"Barzilay","given":"Regina"},{"family":"Davis","given":"Randall"}],"accessed":{"date-parts":[["2017",11,12]]},"issued":{"date-parts":[["2007"]]},"citation-key":"eisenstein2007"}},{"id":1944,"uris":["http://zotero.org/users/2644296/items/PXZZPI6N"],"itemData":{"id":1944,"type":"article-journal","container-title":"Journal of Vision","DOI":"10.1167/14.3.14","ISSN":"1534-7362","issue":"3","language":"en","note":"00000","page":"14-14","source":"CrossRef","title":"What do saliency models predict?","URL":"http://jov.arvojournals.org/Article.aspx?doi=10.1167/14.3.14","volume":"14","author":[{"family":"Koehler","given":"K."},{"family":"Guo","given":"F."},{"family":"Zhang","given":"S."},{"family":"Eckstein","given":"M. P."}],"accessed":{"date-parts":[["2017",10,28]]},"issued":{"date-parts":[["2014",3,11]]},"citation-key":"koehler2014"}},{"id":258,"uris":["http://zotero.org/users/2644296/items/QHQYKUGN"],"itemData":{"id":258,"type":"chapter","container-title":"Why Engagement Matters","event-place":"Cham","ISBN":"978-3-319-27444-7","language":"en","note":"00000 \nDOI: 10.1007/978-3-319-27446-1_9\nQID: Q59201110","page":"199-217","publisher":"Springer International Publishing","publisher-place":"Cham","source":"CrossRef","title":"A Model of Social Media Engagement: User Profiles, Gratifications, and Experiences","title-short":"A Model of Social Media Engagement","URL":"http://link.springer.com/10.1007/978-3-319-27446-1_9","editor":[{"family":"O'Brien","given":"Heather"},{"family":"Cairns","given":"Paul"}],"author":[{"family":"McCay-Peet","given":"Lori"},{"family":"Quan-Haase","given":"Anabel"}],"accessed":{"date-parts":[["2017",10,27]]},"issued":{"date-parts":[["2016"]]},"citation-key":"mccay-peet2016"}},{"id":2059,"uris":["http://zotero.org/users/2644296/items/EWJB8UGG"],"itemData":{"id":2059,"type":"article-journal","abstract":"The present study examines the persuasive effects of tailored health messages comparing those tailored to match (versus not match) both chronic cultural frame and momentarily salient cultural frame. Evidence from two studies (Study 1: n = 72 European Americans; Study 2: n = 48 Asian Americans) supports the hypothesis that message persuasiveness increases when chronic cultural frame, health message tailoring and momentarily salient cultural frame all match. The hypothesis was tested using a message about health risks of caffeine consumption among individuals prescreened to be regular caffeine consumers. After being primed for individualism, European Americans who read a health message that focused on the personal self were more likely to accept the message–they found it more persuasive, believed they were more at risk and engaged in more message-congruent behaviour. These effects were also found among Asian Americans who were primed for collectivism and who read a health message that focused on relational obligations. The findings point to the importance of investigating the role of situational cues in persuasive effects of health messages and suggest that matching content to primed frame consistent with the chronic frame may be a way to know what to match messages to.","container-title":"Psychology and Health","issue":"3","note":"00000","page":"321–337","source":"Google Scholar","title":"When message-frame fits salient cultural-frame, messages feel more persuasive","URL":"http://www.tandfonline.com/doi/abs/10.1080/08870440902759156","volume":"25","author":[{"family":"Uskul","given":"Ayse K."},{"family":"Oyserman","given":"Daphna"}],"accessed":{"date-parts":[["2015",12,30]]},"issued":{"date-parts":[["2010"]]},"citation-key":"uskul2010"}}],"schema":"https://github.com/citation-style-language/schema/raw/master/csl-citation.json"} </w:instrText>
      </w:r>
      <w:r w:rsidRPr="00092DDA">
        <w:fldChar w:fldCharType="separate"/>
      </w:r>
      <w:r w:rsidR="00EC2023" w:rsidRPr="00EC2023">
        <w:rPr>
          <w:rFonts w:ascii="Times New Roman" w:hAnsi="Times New Roman" w:cs="Times New Roman"/>
        </w:rPr>
        <w:t>[@eisenstein2007; @koehler2014; @mccay-peet2016; @uskul2010]</w:t>
      </w:r>
      <w:r w:rsidRPr="00092DDA">
        <w:fldChar w:fldCharType="end"/>
      </w:r>
      <w:r w:rsidR="00B02AF5">
        <w:t xml:space="preserve">. Information design has been shown to facilitate </w:t>
      </w:r>
      <w:r w:rsidR="00B02AF5" w:rsidRPr="00040D5E">
        <w:t>product-centered interaction,</w:t>
      </w:r>
      <w:r w:rsidR="00B02AF5">
        <w:t xml:space="preserve"> suggesting that</w:t>
      </w:r>
      <w:r w:rsidR="00B02AF5" w:rsidRPr="00040D5E">
        <w:t xml:space="preserve"> marketers can significantly influence the development of enduring product involvement</w:t>
      </w:r>
      <w:r w:rsidR="00B02AF5">
        <w:t xml:space="preserve"> </w:t>
      </w:r>
      <w:r w:rsidR="00B02AF5">
        <w:fldChar w:fldCharType="begin"/>
      </w:r>
      <w:r w:rsidR="00EC2023">
        <w:instrText xml:space="preserve"> ADDIN ZOTERO_ITEM CSL_CITATION {"citationID":"CGvyA47h","properties":{"formattedCitation":"[@bloch2009a; @commuri2008]","plainCitation":"[@bloch2009a; @commuri2008]","noteIndex":0},"citationItems":[{"id":81,"uris":["http://zotero.org/users/2644296/items/LUV5KFAT"],"itemData":{"id":81,"type":"article-journal","abstract":"Purpose – The aim of this research was to explore possible origins of enduring involvement (EI) with products and stimulate relevant research. In addition, this study also examined the conditions that affect involvement development and change. Design/methodology/approach – Autobiographic narratives were gathered from consumers identified as being highly involved with cars, photography, fashion, or jazz. The data were analyzed at the surface structure, the narrative level, and the deep level, to arrive at chronic structures of the episodes discussed in the narratives. Findings – EI is a dynamic construct that emerges due to socialization and influences endemic to the product class. Numerous contextual and intervening conditions, such as product tractability, switching costs, disposable variables, and role demands appear to affect the overall development and growth of EI. Research limitations/implications – In both the design of a product, as well as the facilitation of product-centered social interaction, marketers can significantly influence the development of a consumer's enduring product involvement. Such a development has long-term implications for consumer spending and behavior in relation to a product category or specific brand. Originality/value – The research is among the first works in consumer behavior to map specific elements associated with the development of EI. Further it also helps understand why consumers, rather than become bored, turn increasingly connected and involved with a product category over a period of time. Future research, both qualitative and quantitative, might build upon the results.","container-title":"Qualitative Market Research: An International Journal","DOI":"10.1108/13522750910927214","ISSN":"1352-2752","issue":"1","journalAbbreviation":"Qualitative Market Research: An International Journal","language":"en","page":"49-69","source":"ResearchGate","title":"Exploring the origins of enduring product involvement","URL":"https://www.emerald.com/insight/content/doi/10.1108/13522750910927214/full/html","volume":"12","author":[{"family":"Bloch","given":"Peter"},{"family":"Commuri","given":"Suraj"},{"family":"Arnold","given":"Todd"}],"issued":{"date-parts":[["2009",1,16]]},"citation-key":"bloch2009a"}},{"id":992,"uris":["http://zotero.org/users/2644296/items/FWCRJKSZ"],"itemData":{"id":992,"type":"article-journal","abstract":"Consumer vulnerability has long been an important issue in public policy and macromarketing. The focus of a special issue of the Journal of Macromarketing (vol. 26, issue 1) underscores this importance. The articles in that special issue lend both conceptual and methodological clarity to the subject of consumer vulnerability, thus bringing to the fore the hitherto overlooked importance of this construct. The purpose of this article is to extend this renewed interest by introducing an integrative view of consumer vulnerability that is a sum of two components: a transient, state-based component dominant in some of the articles in the special issue, and a systemic, class-based component. The proposition is that such an integrative view provides a proactive tool for macromarketers and policy makers in their efforts to safeguard and to empower vulnerable consumers.","call-number":"0010","container-title":"Journal of Macromarketing","DOI":"10.1177/0276146708316049","ISSN":"0276-1467, 1552-6534","issue":"2","journalAbbreviation":"Journal of Macromarketing","language":"en","note":"00042","page":"183-186","source":"jmk.sagepub.com","title":"An enlargement of the notion of consumer vulnerability","URL":"http://jmk.sagepub.com/content/28/2/183","volume":"28","author":[{"family":"Commuri","given":"Suraj"},{"family":"Ekici","given":"Ahmet"}],"accessed":{"date-parts":[["2013",6,6]]},"issued":{"date-parts":[["2008",6,1]]},"citation-key":"commuri2008"}}],"schema":"https://github.com/citation-style-language/schema/raw/master/csl-citation.json"} </w:instrText>
      </w:r>
      <w:r w:rsidR="00B02AF5">
        <w:fldChar w:fldCharType="separate"/>
      </w:r>
      <w:r w:rsidR="00EC2023" w:rsidRPr="00EC2023">
        <w:rPr>
          <w:rFonts w:ascii="Times New Roman" w:hAnsi="Times New Roman" w:cs="Times New Roman"/>
        </w:rPr>
        <w:t>[@bloch2009a; @commuri2008]</w:t>
      </w:r>
      <w:r w:rsidR="00B02AF5">
        <w:fldChar w:fldCharType="end"/>
      </w:r>
      <w:r w:rsidR="00B02AF5" w:rsidRPr="00040D5E">
        <w:t xml:space="preserve">. </w:t>
      </w:r>
      <w:r w:rsidR="00B02AF5">
        <w:t>This finding</w:t>
      </w:r>
      <w:r w:rsidR="00B02AF5" w:rsidRPr="00040D5E">
        <w:t xml:space="preserve"> has long-term implications for consumer spending and behavior in relation to a product category or brand.</w:t>
      </w:r>
    </w:p>
    <w:p w14:paraId="1389A383" w14:textId="2CE03B5A" w:rsidR="00501D58" w:rsidRDefault="009E7DAD" w:rsidP="00EC2023">
      <w:r>
        <w:t>Another critical determinant is t</w:t>
      </w:r>
      <w:r w:rsidR="00F64977" w:rsidRPr="00F71E63">
        <w:t xml:space="preserve">he </w:t>
      </w:r>
      <w:r>
        <w:t xml:space="preserve">design of the </w:t>
      </w:r>
      <w:r w:rsidR="00F64977" w:rsidRPr="00F71E63">
        <w:t>c</w:t>
      </w:r>
      <w:r w:rsidR="00501D58" w:rsidRPr="00F71E63">
        <w:t>ontent itself,</w:t>
      </w:r>
      <w:r>
        <w:t xml:space="preserve"> which encompasses</w:t>
      </w:r>
      <w:r w:rsidR="00501D58" w:rsidRPr="00F71E63">
        <w:t xml:space="preserve"> the digital information</w:t>
      </w:r>
      <w:r>
        <w:t xml:space="preserve"> (e.g., text, sound, and video)</w:t>
      </w:r>
      <w:r w:rsidR="00501D58" w:rsidRPr="00F71E63">
        <w:t xml:space="preserve"> provided by the system</w:t>
      </w:r>
      <w:r>
        <w:t xml:space="preserve"> and </w:t>
      </w:r>
      <w:r w:rsidRPr="00F71E63">
        <w:t xml:space="preserve">how </w:t>
      </w:r>
      <w:r>
        <w:t>it is</w:t>
      </w:r>
      <w:r w:rsidRPr="00F71E63">
        <w:t xml:space="preserve"> presented, </w:t>
      </w:r>
      <w:r>
        <w:t xml:space="preserve">as well as </w:t>
      </w:r>
      <w:r w:rsidRPr="00F71E63">
        <w:t xml:space="preserve">additional information stemming from the medium in which the information </w:t>
      </w:r>
      <w:r>
        <w:t xml:space="preserve">is </w:t>
      </w:r>
      <w:r w:rsidRPr="00F71E63">
        <w:t xml:space="preserve">delivered </w:t>
      </w:r>
      <w:r w:rsidRPr="00F71E63">
        <w:fldChar w:fldCharType="begin"/>
      </w:r>
      <w:r w:rsidR="00EC2023">
        <w:instrText xml:space="preserve"> ADDIN ZOTERO_ITEM CSL_CITATION {"citationID":"q3GsCWQV","properties":{"formattedCitation":"(Gafni &amp; Dvir, 2018; Rowley, 2008)","plainCitation":"(Gafni &amp; Dvir, 2018; Rowley, 2008)","dontUpdate":true,"noteIndex":0},"citationItems":[{"id":2016,"uris":["http://zotero.org/users/2644296/items/DG4HPD9H"],"itemData":{"id":2016,"type":"paper-conference","abstract":"Aim/Purpose \nThis paper describes an empirical investigation on how consumer behavior is influenced by the volume of content on a commercial landing page-a stand-alone web page designed to collect user data (in this case the user's e-mail address), a behavior called \"conversion.\" \n\nBackground \nContent is a term commonly used to describe the information made available by a website or other electronic medium. A pertinent debate among scholars and practitioners relate to information volume and consumer behavior: do more details elicit engagement and compliance, operationalized through conversions , or the other way around?\n\nMethodology\nA pilot study (n= 535) was conducted in </w:instrText>
      </w:r>
      <w:r w:rsidR="00EC2023">
        <w:rPr>
          <w:cs/>
        </w:rPr>
        <w:instrText>‎</w:instrText>
      </w:r>
      <w:r w:rsidR="00EC2023">
        <w:instrText>real-world commercial setting, followed by a series of large-scale online experiments (n= 27,083). Both studies employed a between-group design: Two variations of landing pages, long and short, were created based on various behavioral theories. User traffic to the pages was generated using online advertising and randomized between the pages (A/B testing).\n\nContribution\nThis research contributes to the body of knowledge on the antecedents and outcomes of online commercial interaction, focusing on content as a determinant of consumer decision-making and behavior.\n\nFindings\nThe observed results indicate a negative correlation between content volume and users’ conversions. The shorter pages had significantly higher conversion rates, across locations and time. Findings suggest that content play a significant role in online decision making. They also contradict prior research on trust, persuasion, and security.\n\nRecommendations for Practitioners\nAt a practical level, results can inform practitioners on the importance of content in online commerce. They provide an empirical support to design and content strategy considerations, specifically the use of elaboration in commercial web pages.\n\nRecommendation for Researchers\nAt the theoretical level, this research advances the body of knowledge on the paradoxical relationship between the increased level of information and online decision-making and indicates that contrary to earlier work, not all persuasion theories</w:instrText>
      </w:r>
      <w:r w:rsidR="00EC2023">
        <w:rPr>
          <w:cs/>
        </w:rPr>
        <w:instrText>‎</w:instrText>
      </w:r>
      <w:r w:rsidR="00EC2023">
        <w:instrText xml:space="preserve"> are </w:instrText>
      </w:r>
      <w:r w:rsidR="00EC2023">
        <w:rPr>
          <w:cs/>
        </w:rPr>
        <w:instrText>‎</w:instrText>
      </w:r>
      <w:r w:rsidR="00EC2023">
        <w:instrText>effective online.\n\nImpact on Society\nUnderstanding how information drive behavior has implications in many domains (civic engagement, health, education and more). This has relevance to system design and public communication in both online and offline contexts, suggesting social value.\n\nFuture Research\n</w:instrText>
      </w:r>
      <w:r w:rsidR="00EC2023">
        <w:rPr>
          <w:cs/>
        </w:rPr>
        <w:instrText>‎</w:instrText>
      </w:r>
      <w:r w:rsidR="00EC2023">
        <w:instrText xml:space="preserve">Using this research as a starting point, future research can examine the impact of content in other contexts, as well as other behavioral drivers (such as demographic data). This can lead to theoretical, methodological and practical recommendations.","container-title":"Proceedings of the Informing Science and Information Technology Education Conference, La Verne, California","DOI":"10.28945/4016","event-place":"Santa Rosa, CA","event-title":"InSITE 2018- Informing Science and Information Technology Education Conference, La Verne, California","language":"en","license":"Creative Commons Attribution-NonCommercial-ShareAlike 4.0 International License (CC-BY-NC-SA)","note":"00000","page":"035-053","publisher":"Informing Science Institute","publisher-place":"Santa Rosa, CA","source":"Crossref","title":"How content volume on landing pages influences consumer </w:instrText>
      </w:r>
      <w:r w:rsidR="00EC2023">
        <w:rPr>
          <w:cs/>
        </w:rPr>
        <w:instrText>‎‎</w:instrText>
      </w:r>
      <w:r w:rsidR="00EC2023">
        <w:instrText xml:space="preserve">behavior: empirical evidence","title-short":"How Content Volume on Landing Pages Influences Consumer </w:instrText>
      </w:r>
      <w:r w:rsidR="00EC2023">
        <w:rPr>
          <w:cs/>
        </w:rPr>
        <w:instrText>‎‎</w:instrText>
      </w:r>
      <w:r w:rsidR="00EC2023">
        <w:instrText xml:space="preserve">Behavior","URL":"https://www.informingscience.org/Publications/4016","author":[{"family":"Gafni","given":"Ruti"},{"family":"Dvir","given":"Nim"}],"accessed":{"date-parts":[["2018",6,2]]},"issued":{"date-parts":[["2018"]]},"citation-key":"gafni2018"}},{"id":2072,"uris":["http://zotero.org/users/2644296/items/6ZMBPSEQ"],"itemData":{"id":2072,"type":"article-journal","abstract":"This article argues that as the importance of digital content to business and society grows it is important seek a holistic perspective on the definition and nature of digital content marketing (DCM). Along the journey it becomes evident that a recurrent theme in DCM is customer value, and this leads into the second major contribution of the article, an exploration of the notion of customer value in digital content marketplaces. Digital content is defined as: 'bit-based objects distributed through electronic channels'. A structured analysis is conducted on the basis of a set of questions in order to surface some of the unique characteristics of digital content marketing. The analysis is informed by a literature review, and the exploration of numerous web sites which deliver different types of digital content. The conclusion summarises the unique characteristics of digital content, and associated consequences for digital content marketing. It focuses on the impact of the difficulty in developing a notion of 'value' in the context of digital content, and its consequences for value chain structures, pricing strategies, marketing communications and branding, and licensing and digital rights management. In addition, the customer's experience of digital content is influenced by all stakeholders in the value chain as well as requiring the customer to participate in learning and co-creation of the experience. The potential of the 'value-in-use' notion of customer value as a basis for ensuring that consumers are fully engaged as stakeholders in the content economy is discussed. On this basis recommendations for practice and further research are developed.","container-title":"Journal of Marketing Management","DOI":"10.1362/026725708X325977","ISSN":"0267-257X","issue":"5-6","journalAbbreviation":"Journal of Marketing Management","note":"00000","page":"517-540","source":"www-tandfonline-com.libproxy.albany.edu (Atypon)","title":"Understanding digital content marketing","URL":"http://www-tandfonline-com.libproxy.albany.edu/doi/abs/10.1362/026725708X325977","volume":"24","author":[{"family":"Rowley","given":"Jennifer"}],"accessed":{"date-parts":[["2017",10,29]]},"issued":{"date-parts":[["2008",7,7]]},"citation-key":"rowley2008"}}],"schema":"https://github.com/citation-style-language/schema/raw/master/csl-citation.json"} </w:instrText>
      </w:r>
      <w:r w:rsidRPr="00F71E63">
        <w:fldChar w:fldCharType="separate"/>
      </w:r>
      <w:r w:rsidR="00B6266F" w:rsidRPr="00B6266F">
        <w:rPr>
          <w:rFonts w:ascii="Times New Roman" w:hAnsi="Times New Roman" w:cs="Times New Roman"/>
        </w:rPr>
        <w:t>(Gafni &amp; Dvir, 2018; Rowley, 2008</w:t>
      </w:r>
      <w:r w:rsidR="00DA7A4A">
        <w:rPr>
          <w:rFonts w:ascii="Times New Roman" w:hAnsi="Times New Roman" w:cs="Times New Roman"/>
        </w:rPr>
        <w:t>;</w:t>
      </w:r>
      <w:r w:rsidRPr="00F71E63">
        <w:fldChar w:fldCharType="end"/>
      </w:r>
      <w:r w:rsidR="00A300A7">
        <w:t xml:space="preserve"> </w:t>
      </w:r>
      <w:r w:rsidR="00501D58" w:rsidRPr="00F71E63">
        <w:fldChar w:fldCharType="begin"/>
      </w:r>
      <w:r w:rsidR="00EC2023">
        <w:instrText xml:space="preserve"> ADDIN ZOTERO_ITEM CSL_CITATION {"citationID":"VYVTi8u2","properties":{"formattedCitation":"(Gafni &amp; Dvir, 2018; Jarvenpaa et al., 2006; Jennings, 2000; Lee &amp; Turban, 2001; Wells et al., 2011)","plainCitation":"(Gafni &amp; Dvir, 2018; Jarvenpaa et al., 2006; Jennings, 2000; Lee &amp; Turban, 2001; Wells et al., 2011)","dontUpdate":true,"noteIndex":0},"citationItems":[{"id":2016,"uris":["http://zotero.org/users/2644296/items/DG4HPD9H"],"itemData":{"id":2016,"type":"paper-conference","abstract":"Aim/Purpose \nThis paper describes an empirical investigation on how consumer behavior is influenced by the volume of content on a commercial landing page-a stand-alone web page designed to collect user data (in this case the user's e-mail address), a behavior called \"conversion.\" \n\nBackground \nContent is a term commonly used to describe the information made available by a website or other electronic medium. A pertinent debate among scholars and practitioners relate to information volume and consumer behavior: do more details elicit engagement and compliance, operationalized through conversions , or the other way around?\n\nMethodology\nA pilot study (n= 535) was conducted in </w:instrText>
      </w:r>
      <w:r w:rsidR="00EC2023">
        <w:rPr>
          <w:cs/>
        </w:rPr>
        <w:instrText>‎</w:instrText>
      </w:r>
      <w:r w:rsidR="00EC2023">
        <w:instrText>real-world commercial setting, followed by a series of large-scale online experiments (n= 27,083). Both studies employed a between-group design: Two variations of landing pages, long and short, were created based on various behavioral theories. User traffic to the pages was generated using online advertising and randomized between the pages (A/B testing).\n\nContribution\nThis research contributes to the body of knowledge on the antecedents and outcomes of online commercial interaction, focusing on content as a determinant of consumer decision-making and behavior.\n\nFindings\nThe observed results indicate a negative correlation between content volume and users’ conversions. The shorter pages had significantly higher conversion rates, across locations and time. Findings suggest that content play a significant role in online decision making. They also contradict prior research on trust, persuasion, and security.\n\nRecommendations for Practitioners\nAt a practical level, results can inform practitioners on the importance of content in online commerce. They provide an empirical support to design and content strategy considerations, specifically the use of elaboration in commercial web pages.\n\nRecommendation for Researchers\nAt the theoretical level, this research advances the body of knowledge on the paradoxical relationship between the increased level of information and online decision-making and indicates that contrary to earlier work, not all persuasion theories</w:instrText>
      </w:r>
      <w:r w:rsidR="00EC2023">
        <w:rPr>
          <w:cs/>
        </w:rPr>
        <w:instrText>‎</w:instrText>
      </w:r>
      <w:r w:rsidR="00EC2023">
        <w:instrText xml:space="preserve"> are </w:instrText>
      </w:r>
      <w:r w:rsidR="00EC2023">
        <w:rPr>
          <w:cs/>
        </w:rPr>
        <w:instrText>‎</w:instrText>
      </w:r>
      <w:r w:rsidR="00EC2023">
        <w:instrText>effective online.\n\nImpact on Society\nUnderstanding how information drive behavior has implications in many domains (civic engagement, health, education and more). This has relevance to system design and public communication in both online and offline contexts, suggesting social value.\n\nFuture Research\n</w:instrText>
      </w:r>
      <w:r w:rsidR="00EC2023">
        <w:rPr>
          <w:cs/>
        </w:rPr>
        <w:instrText>‎</w:instrText>
      </w:r>
      <w:r w:rsidR="00EC2023">
        <w:instrText xml:space="preserve">Using this research as a starting point, future research can examine the impact of content in other contexts, as well as other behavioral drivers (such as demographic data). This can lead to theoretical, methodological and practical recommendations.","container-title":"Proceedings of the Informing Science and Information Technology Education Conference, La Verne, California","DOI":"10.28945/4016","event-place":"Santa Rosa, CA","event-title":"InSITE 2018- Informing Science and Information Technology Education Conference, La Verne, California","language":"en","license":"Creative Commons Attribution-NonCommercial-ShareAlike 4.0 International License (CC-BY-NC-SA)","note":"00000","page":"035-053","publisher":"Informing Science Institute","publisher-place":"Santa Rosa, CA","source":"Crossref","title":"How content volume on landing pages influences consumer </w:instrText>
      </w:r>
      <w:r w:rsidR="00EC2023">
        <w:rPr>
          <w:cs/>
        </w:rPr>
        <w:instrText>‎‎</w:instrText>
      </w:r>
      <w:r w:rsidR="00EC2023">
        <w:instrText xml:space="preserve">behavior: empirical evidence","title-short":"How Content Volume on Landing Pages Influences Consumer </w:instrText>
      </w:r>
      <w:r w:rsidR="00EC2023">
        <w:rPr>
          <w:cs/>
        </w:rPr>
        <w:instrText>‎‎</w:instrText>
      </w:r>
      <w:r w:rsidR="00EC2023">
        <w:instrText xml:space="preserve">Behavior","URL":"https://www.informingscience.org/Publications/4016","author":[{"family":"Gafni","given":"Ruti"},{"family":"Dvir","given":"Nim"}],"accessed":{"date-parts":[["2018",6,2]]},"issued":{"date-parts":[["2018"]]},"citation-key":"gafni2018"}},{"id":1949,"uris":["http://zotero.org/users/2644296/items/N4UQ8SPY"],"itemData":{"id":1949,"type":"article-journal","container-title":"Journal of Computer-Mediated Communication","DOI":"10.1111/j.1083-6101.1999.tb00337.x","ISSN":"10836101","issue":"2","language":"en","note":"00000","page":"0-0","source":"CrossRef","title":"Consumer Trust in an Internet Store: A Cross-Cultural Validation","title-short":"Consumer Trust in an Internet Store","URL":"http://doi.wiley.com/10.1111/j.1083-6101.1999.tb00337.x","volume":"5","author":[{"family":"Jarvenpaa","given":"Sirkka L."},{"family":"Tractinsky","given":"Noam"},{"family":"Saarinen","given":"Lauri"}],"accessed":{"date-parts":[["2017",11,16]]},"issued":{"date-parts":[["2006",6,23]]},"citation-key":"jarvenpaa2006"},"label":"page"},{"id":1936,"uris":["http://zotero.org/users/2644296/items/V94247XM"],"itemData":{"id":1936,"type":"paper-conference","container-title":"Proceedings of the 2000 ACM SIGCPR conference on Computer personnel research","note":"00000","page":"77–85","publisher":"ACM","source":"Google Scholar","title":"Theory and models for creating engaging and immersive ecommerce websites","author":[{"family":"Jennings","given":"Morgan"}],"issued":{"date-parts":[["2000"]]},"citation-key":"jennings2000"},"label":"page"},{"id":2292,"uris":["http://zotero.org/users/2644296/items/CL2DSGK9"],"itemData":{"id":2292,"type":"article-journal","abstract":"E-commerce success, especially in the business-to-consumer area, is determined in part by whether consumers trust sellers and products they cannot see or touch, and electronic systems with which they have no previous experience. This paper describes a theoretical model for investigating the four main antecedent influences on consumer trust in Internet shopping, a major form of business-to-consumer e-commerce: trustworthiness of the Internet merchant, trustworthiness of the Internet as a shopping medium, infrastructural (contextual) factors (e.g., security, third-party certification), and other factors (e.g., company size, demographic variables). The antecedent variables are moderated by the individual consumer's degree of trust propensity, which reflects personality traits, culture, and experience. Based on the research model, a comprehensive set of hypotheses is formulated and a methodology for testing them is outlined. Some of the hypotheses are tested empirically to demonstrate the applicability of the theoretical model. The findings indicate that merchant integrity is a major positive determinant of consumer trust in Internet shopping, and that its effect is moderated by the individual consumer's trust propensity.","container-title":"International Journal of Electronic Commerce","DOI":"10/ggjhjj","ISSN":"1086-4415","issue":"1","journalAbbreviation":"International Journal of Electronic Commerce","note":"ZSCC: 0002468","page":"75-91","source":"www-tandfonline-com.libproxy.albany.edu (Atypon)","title":"A Trust Model for Consumer Internet Shopping","URL":"http://www-tandfonline-com.libproxy.albany.edu/doi/abs/10.1080/10864415.2001.11044227","volume":"6","author":[{"family":"Lee","given":"Matthew K. O."},{"family":"Turban","given":"Efraim"}],"accessed":{"date-parts":[["2017",11,16]]},"issued":{"date-parts":[["2001",9,1]]},"citation-key":"lee2001"},"label":"page"},{"id":1956,"uris":["http://zotero.org/users/2644296/items/JWYH9F7J"],"itemData":{"id":1956,"type":"article-journal","container-title":"MIS quarterly","note":"00000","page":"373–396","source":"Google Scholar","title":"What signal are you sending? How website quality influences perceptions of product quality and purchase intentions","title-short":"What signal are you sending?","author":[{"family":"Wells","given":"John D."},{"family":"Valacich","given":"Joseph S."},{"family":"Hess","given":"Traci J."}],"issued":{"date-parts":[["2011"]]},"citation-key":"wells2011"},"label":"page"}],"schema":"https://github.com/citation-style-language/schema/raw/master/csl-citation.json"} </w:instrText>
      </w:r>
      <w:r w:rsidR="00501D58" w:rsidRPr="00F71E63">
        <w:fldChar w:fldCharType="separate"/>
      </w:r>
      <w:proofErr w:type="spellStart"/>
      <w:r w:rsidR="00B6266F" w:rsidRPr="00B6266F">
        <w:rPr>
          <w:rFonts w:ascii="Times New Roman" w:hAnsi="Times New Roman" w:cs="Times New Roman"/>
        </w:rPr>
        <w:t>Jarvenpaa</w:t>
      </w:r>
      <w:proofErr w:type="spellEnd"/>
      <w:r w:rsidR="00B6266F" w:rsidRPr="00B6266F">
        <w:rPr>
          <w:rFonts w:ascii="Times New Roman" w:hAnsi="Times New Roman" w:cs="Times New Roman"/>
        </w:rPr>
        <w:t xml:space="preserve"> et al., 2006; Jennings, 2000; Lee &amp; Turban, 2001; Wells et al., 2011)</w:t>
      </w:r>
      <w:r w:rsidR="00501D58" w:rsidRPr="00F71E63">
        <w:fldChar w:fldCharType="end"/>
      </w:r>
      <w:r w:rsidR="00501D58" w:rsidRPr="009E7DAD">
        <w:t>.</w:t>
      </w:r>
      <w:r w:rsidR="00501D58" w:rsidRPr="00092DDA">
        <w:t xml:space="preserve"> </w:t>
      </w:r>
      <w:r>
        <w:t>Te</w:t>
      </w:r>
      <w:r w:rsidR="00501D58">
        <w:t xml:space="preserve">xtual features </w:t>
      </w:r>
      <w:r w:rsidR="005451B4">
        <w:t xml:space="preserve">have </w:t>
      </w:r>
      <w:r w:rsidR="00501D58" w:rsidRPr="00092DDA">
        <w:t xml:space="preserve">shown to predict and facilitate </w:t>
      </w:r>
      <w:r w:rsidR="00501D58">
        <w:t>I</w:t>
      </w:r>
      <w:r w:rsidR="00501D58" w:rsidRPr="00092DDA">
        <w:t>E in various domains</w:t>
      </w:r>
      <w:r w:rsidR="00C07E57">
        <w:t xml:space="preserve">, </w:t>
      </w:r>
      <w:r w:rsidR="00DA7A4A">
        <w:t xml:space="preserve">with </w:t>
      </w:r>
      <w:r w:rsidR="00501D58" w:rsidRPr="00092DDA">
        <w:t xml:space="preserve">the amount of </w:t>
      </w:r>
      <w:r w:rsidR="00501D58">
        <w:t>text</w:t>
      </w:r>
      <w:r w:rsidR="00501D58" w:rsidRPr="00092DDA">
        <w:t xml:space="preserve"> </w:t>
      </w:r>
      <w:r w:rsidR="00DA7A4A">
        <w:t xml:space="preserve">having </w:t>
      </w:r>
      <w:r w:rsidR="007A2C92">
        <w:t>been</w:t>
      </w:r>
      <w:r w:rsidR="00DA7A4A">
        <w:t xml:space="preserve"> </w:t>
      </w:r>
      <w:r w:rsidR="00C07E57">
        <w:t>found to</w:t>
      </w:r>
      <w:r w:rsidR="005451B4">
        <w:t xml:space="preserve"> </w:t>
      </w:r>
      <w:r w:rsidR="00501D58" w:rsidRPr="00092DDA">
        <w:t xml:space="preserve">influence consumers’ willingness to disclose personal data </w:t>
      </w:r>
      <w:r w:rsidR="00501D58" w:rsidRPr="00092DDA">
        <w:fldChar w:fldCharType="begin"/>
      </w:r>
      <w:r w:rsidR="00EC2023">
        <w:instrText xml:space="preserve"> ADDIN ZOTERO_ITEM CSL_CITATION {"citationID":"WafbvN91","properties":{"formattedCitation":"[@dvir2018c]","plainCitation":"[@dvir2018c]","noteIndex":0},"citationItems":[{"id":1876,"uris":["http://zotero.org/users/2644296/items/73TWWMBY"],"itemData":{"id":1876,"type":"article-journal","abstract":"Aim/Purpose\nThis paper describes an empirical examination of how users’ willingness to disclose personal data is influenced by the amount of information provided on landing pages – standalone web pages created explicitly for marketing or advertising campaigns.\n\nBackground\nProvision of information is a central construct in the IS discipline. Content is a term commonly used to describe the information made available by a website or other electronic medium. A pertinent debate among scholars and practitioners relate to the behavioral impact of content volume: Specifically, does a greater amount of information elicit engagement and compliance, or the other way around?\n\nMethodology\nA series of large-scale web experiments (n= 535 and n= 27,900) were conducted employing a between-subjects design and A/B testing. Two variants of landing pages, long and short, were created based on relevant behavioral theories. Both variants included an identical form to collect users’ information, but different amounts of provided content. User traffic was generated using Google AdWords and randomized between the page using Unbounce.com. Relevant usage metrics, such as response rate (called “conversion rate”), location, and visit time were recorded.\n\nContribution\nThis research contributes to the body of knowledge on information provision and its effectiveness and carries practical and theoretical implications to practitioners and scholars in Information Systems, Informing Science, Communications, Digital Marketing, and related fields.\n\nFindings\nAnalyses of results show that the shorter landing pages had significantly higher conversion rates across all locations and times. Findings demonstrate a negative correlation between the content amount and consumer behavior, suggesting that users who had less information were more inclined to provide their data.\n\nRecommendations for Practitioners\nAt a practical level, results can empirically support business practices, design considerations, and content strategy by informing practitioners on the role of content in online commerce.\n\nRecommendation for Researchers\nFindings suggest that the amount of content plays a significant role in online decision making and effective informing. They also contradict prior research on trust, persuasion, and security. This study advances research on the paradoxical relationship between the increased level of information and online decision-making and indicates that contrary to earlier work, not all persuasion theories</w:instrText>
      </w:r>
      <w:r w:rsidR="00EC2023">
        <w:rPr>
          <w:cs/>
        </w:rPr>
        <w:instrText>‎</w:instrText>
      </w:r>
      <w:r w:rsidR="00EC2023">
        <w:instrText xml:space="preserve"> are </w:instrText>
      </w:r>
      <w:r w:rsidR="00EC2023">
        <w:rPr>
          <w:cs/>
        </w:rPr>
        <w:instrText>‎</w:instrText>
      </w:r>
      <w:r w:rsidR="00EC2023">
        <w:instrText>effective online.\n\nImpact on Society\nUnderstanding how information drives behavior has implications in many domains (civic engagement, health, education, and more). This has relevance to system design and public communication in both online and offline contexts.\n\nFuture Research\nUsing this research as a starting point, future research can examine the impact of content in other contexts, as well as other behavioral drivers (such as demographic data). This can lead to theoretical, methodological, and practical recommendations.","call-number":"40","container-title":"Informing Science: The International Journal of an Emerging Transdiscipline","DOI":"https://doi.org/10.28945/4015","ISSN":"1547-9684, 1521-4672","journalAbbreviation":"InformingSciJ</w:instrText>
      </w:r>
      <w:r w:rsidR="00EC2023">
        <w:rPr>
          <w:cs/>
        </w:rPr>
        <w:instrText>‎</w:instrText>
      </w:r>
      <w:r w:rsidR="00EC2023">
        <w:instrText xml:space="preserve">","language":"en","license":"Creative Commons Attribution-NonCommercial-ShareAlike 4.0 International License (CC-BY-NC-SA)","note":"00000\ntex.ids= dvir2018c\npublisher: Informing Science Institute","page":"019--039","source":"Crossref","title":"When less is more: empirical study of the relation between consumer behavior and information provision on commercial landing pages","title-short":"When less is more","URL":"https://www.informingscience.org/Publications/4015","volume":"21","author":[{"family":"Dvir","given":"Nim"},{"family":"Gafni","given":"Ruti"}],"accessed":{"date-parts":[["2018",4,21]]},"issued":{"date-parts":[["2018"]]},"citation-key":"dvir2018c"}}],"schema":"https://github.com/citation-style-language/schema/raw/master/csl-citation.json"} </w:instrText>
      </w:r>
      <w:r w:rsidR="00501D58" w:rsidRPr="00092DDA">
        <w:fldChar w:fldCharType="separate"/>
      </w:r>
      <w:r w:rsidR="00EC2023" w:rsidRPr="00EC2023">
        <w:rPr>
          <w:rFonts w:ascii="Times New Roman" w:hAnsi="Times New Roman" w:cs="Times New Roman"/>
        </w:rPr>
        <w:t>[@dvir2018c]</w:t>
      </w:r>
      <w:r w:rsidR="00501D58" w:rsidRPr="00092DDA">
        <w:fldChar w:fldCharType="end"/>
      </w:r>
      <w:r w:rsidR="00501D58" w:rsidRPr="00092DDA">
        <w:t xml:space="preserve">. </w:t>
      </w:r>
    </w:p>
    <w:p w14:paraId="225285D9" w14:textId="51B8071F" w:rsidR="00501D58" w:rsidRDefault="005451B4" w:rsidP="00EC2023">
      <w:pPr>
        <w:rPr>
          <w:shd w:val="clear" w:color="auto" w:fill="FFFFFF"/>
        </w:rPr>
      </w:pPr>
      <w:r>
        <w:t xml:space="preserve">Several studies have assessed </w:t>
      </w:r>
      <w:r w:rsidR="00501D58" w:rsidRPr="00092DDA">
        <w:t xml:space="preserve">information </w:t>
      </w:r>
      <w:r w:rsidR="00C07E57">
        <w:t>attributes</w:t>
      </w:r>
      <w:r w:rsidR="00C07E57" w:rsidRPr="00092DDA">
        <w:t xml:space="preserve"> </w:t>
      </w:r>
      <w:r w:rsidR="00C07E57">
        <w:t>using</w:t>
      </w:r>
      <w:r w:rsidR="00C07E57" w:rsidRPr="00092DDA">
        <w:t xml:space="preserve"> </w:t>
      </w:r>
      <w:r w:rsidR="00501D58" w:rsidRPr="00092DDA">
        <w:t xml:space="preserve">textual analysis </w:t>
      </w:r>
      <w:r w:rsidR="00C07E57">
        <w:t xml:space="preserve">to predict the outcomes of </w:t>
      </w:r>
      <w:r w:rsidR="00501D58" w:rsidRPr="00092DDA">
        <w:t>computational task</w:t>
      </w:r>
      <w:r w:rsidR="00F64977">
        <w:t>s</w:t>
      </w:r>
      <w:r w:rsidR="00501D58" w:rsidRPr="00092DDA">
        <w:t xml:space="preserve"> relating to IE</w:t>
      </w:r>
      <w:r>
        <w:t xml:space="preserve">, such as </w:t>
      </w:r>
      <w:r w:rsidR="00501D58" w:rsidRPr="00092DDA">
        <w:t xml:space="preserve">predicting the memorability of movie quotes </w:t>
      </w:r>
      <w:r w:rsidR="00501D58" w:rsidRPr="00092DDA">
        <w:fldChar w:fldCharType="begin"/>
      </w:r>
      <w:r w:rsidR="00EC2023">
        <w:instrText xml:space="preserve"> ADDIN ZOTERO_ITEM CSL_CITATION {"citationID":"uzAk9OiG","properties":{"formattedCitation":"[@cheng2012]","plainCitation":"[@cheng2012]","noteIndex":0},"citationItems":[{"id":1467,"uris":["http://zotero.org/users/2644296/items/7NWQV6W3"],"itemData":{"id":1467,"type":"article-journal","note":"00069\ntex.ids= cheng2012","source":"Google Scholar","title":"You Had Me at Hello: How Phrasing Affects Memorability","title-short":"You Had Me at Hello","URL":"http://citeseerx.ist.psu.edu/viewdoc/download?doi=10.1.1.367.7921&amp;rep=rep1&amp;type=pdf","author":[{"family":"Cheng","given":"Cristian Danescu-Niculescu-Mizil Justin"},{"family":"Kleinberg","given":"Jon"},{"family":"Lee","given":"Lillian"}],"accessed":{"date-parts":[["2015",10,15]]},"issued":{"date-parts":[["2012"]]},"citation-key":"cheng2012"}}],"schema":"https://github.com/citation-style-language/schema/raw/master/csl-citation.json"} </w:instrText>
      </w:r>
      <w:r w:rsidR="00501D58" w:rsidRPr="00092DDA">
        <w:fldChar w:fldCharType="separate"/>
      </w:r>
      <w:r w:rsidR="00EC2023" w:rsidRPr="00EC2023">
        <w:rPr>
          <w:rFonts w:ascii="Times New Roman" w:hAnsi="Times New Roman" w:cs="Times New Roman"/>
        </w:rPr>
        <w:t>[@cheng2012]</w:t>
      </w:r>
      <w:r w:rsidR="00501D58" w:rsidRPr="00092DDA">
        <w:fldChar w:fldCharType="end"/>
      </w:r>
      <w:r w:rsidR="00501D58" w:rsidRPr="00092DDA">
        <w:t xml:space="preserve"> or the </w:t>
      </w:r>
      <w:r w:rsidR="00C07E57">
        <w:t>comedic</w:t>
      </w:r>
      <w:r w:rsidR="00C07E57" w:rsidRPr="00092DDA">
        <w:t xml:space="preserve"> </w:t>
      </w:r>
      <w:r w:rsidR="00501D58" w:rsidRPr="00092DDA">
        <w:t xml:space="preserve">level of cartoon captions </w:t>
      </w:r>
      <w:r w:rsidR="00501D58" w:rsidRPr="00092DDA">
        <w:fldChar w:fldCharType="begin"/>
      </w:r>
      <w:r w:rsidR="00EC2023">
        <w:instrText xml:space="preserve"> ADDIN ZOTERO_ITEM CSL_CITATION {"citationID":"y95FUY5k","properties":{"formattedCitation":"[@shahaf2015]","plainCitation":"[@shahaf2015]","noteIndex":0},"citationItems":[{"id":1441,"uris":["http://zotero.org/users/2644296/items/CQ2WFNEQ"],"itemData":{"id":1441,"type":"paper-conference","abstract":"Humor is an integral aspect of the human experience. Motivated by the prospect of creating computational models of humor, we study the influence of the language of cartoon captions on the perceived humorousness of the cartoons. Our studies are based on a large corpus of crowdsourced cartoon captions that were submitted to a contest hosted by the New Yorker. Having access to thousands of captions submitted for the same image allows us to analyze the breadth of responses of people to the same visual stimulus. We first describe how we acquire judgments about the humorousness of different captions. Then, we detail the construction of a corpus where captions deemed funnier are paired with less-funny captions for the same cartoon. We analyze the caption pairs and find significant differences between the funnier and less-funny captions. Next, we build a classifier to identify funnier captions automatically. Given two captions and a cartoon, our classifier picks the funnier one 69% of the time for captions hinging on the same joke, and 64% of the time for any pair of captions. Finally, we use the classifier to find the best captions and study how its predictions could be used to significantly reduce the load on the cartoon contest's judges.","collection-title":"KDD '15","container-title":"Proceedings of the 21th ACM SIGKDD International Conference on Knowledge Discovery and Data Mining","DOI":"10.1145/2783258.2783388","event-place":"New York, NY, USA","ISBN":"978-1-4503-3664-2","language":"en","note":"00012","page":"1065–1074","publisher":"ACM","publisher-place":"New York, NY, USA","source":"ACM Digital Library","title":"Inside Jokes: Identifying Humorous Cartoon Captions","title-short":"Inside Jokes","URL":"http://doi.acm.org/10.1145/2783258.2783388","author":[{"family":"Shahaf","given":"Dafna"},{"family":"Horvitz","given":"Eric"},{"family":"Mankoff","given":"Robert"}],"accessed":{"date-parts":[["2015",10,23]]},"issued":{"date-parts":[["2015"]]},"citation-key":"shahaf2015"}}],"schema":"https://github.com/citation-style-language/schema/raw/master/csl-citation.json"} </w:instrText>
      </w:r>
      <w:r w:rsidR="00501D58" w:rsidRPr="00092DDA">
        <w:fldChar w:fldCharType="separate"/>
      </w:r>
      <w:r w:rsidR="00EC2023" w:rsidRPr="00EC2023">
        <w:rPr>
          <w:rFonts w:ascii="Times New Roman" w:hAnsi="Times New Roman" w:cs="Times New Roman"/>
        </w:rPr>
        <w:t>[@shahaf2015]</w:t>
      </w:r>
      <w:r w:rsidR="00501D58" w:rsidRPr="00092DDA">
        <w:fldChar w:fldCharType="end"/>
      </w:r>
      <w:r w:rsidR="00501D58" w:rsidRPr="00092DDA">
        <w:t xml:space="preserve">. </w:t>
      </w:r>
      <w:r w:rsidR="00F64977">
        <w:t>Concerning</w:t>
      </w:r>
      <w:r w:rsidR="00501D58">
        <w:t xml:space="preserve"> specific words, </w:t>
      </w:r>
      <w:r w:rsidR="003A79C7">
        <w:t xml:space="preserve">the findings of </w:t>
      </w:r>
      <w:r w:rsidR="003F3A06">
        <w:t>computational</w:t>
      </w:r>
      <w:r w:rsidR="00501D58">
        <w:t xml:space="preserve"> linguistics </w:t>
      </w:r>
      <w:r w:rsidR="003A79C7">
        <w:t xml:space="preserve">have been </w:t>
      </w:r>
      <w:r w:rsidR="00501D58">
        <w:t xml:space="preserve">used to predict popularity or frequency </w:t>
      </w:r>
      <w:r w:rsidR="00501D58">
        <w:fldChar w:fldCharType="begin"/>
      </w:r>
      <w:r w:rsidR="00EC2023">
        <w:instrText xml:space="preserve"> ADDIN ZOTERO_ITEM CSL_CITATION {"citationID":"bmJ2Xlvm","properties":{"formattedCitation":"[@turney2019]","plainCitation":"[@turney2019]","noteIndex":0},"citationItems":[{"id":57,"uris":["http://zotero.org/users/2644296/items/UBAYFS6Z"],"itemData":{"id":57,"type":"article-journal","container-title":"PLOS ONE","DOI":"10.1371/journal.pone.0211512","ISSN":"1932-6203","issue":"1","journalAbbreviation":"PLoS ONE","language":"en","page":"e0211512","source":"DOI.org (Crossref)","title":"The natural selection of words: Finding the features of fitness","title-short":"The natural selection of words","URL":"https://dx.plos.org/10.1371/journal.pone.0211512","volume":"14","author":[{"family":"Turney","given":"Peter D."},{"family":"Mohammad","given":"Saif M."}],"editor":[{"family":"Blythe","given":"Richard A"}],"accessed":{"date-parts":[["2020",9,23]]},"issued":{"date-parts":[["2019",1,28]]},"citation-key":"turney2019"}}],"schema":"https://github.com/citation-style-language/schema/raw/master/csl-citation.json"} </w:instrText>
      </w:r>
      <w:r w:rsidR="00501D58">
        <w:fldChar w:fldCharType="separate"/>
      </w:r>
      <w:r w:rsidR="00EC2023" w:rsidRPr="00EC2023">
        <w:rPr>
          <w:rFonts w:ascii="Times New Roman" w:hAnsi="Times New Roman" w:cs="Times New Roman"/>
        </w:rPr>
        <w:t>[@turney2019]</w:t>
      </w:r>
      <w:r w:rsidR="00501D58">
        <w:fldChar w:fldCharType="end"/>
      </w:r>
      <w:r w:rsidR="00501D58">
        <w:t xml:space="preserve">. </w:t>
      </w:r>
      <w:bookmarkStart w:id="26" w:name="_Hlk98703177"/>
      <w:r w:rsidR="00501D58">
        <w:t xml:space="preserve">In their study, </w:t>
      </w:r>
      <w:r w:rsidR="00501D58" w:rsidRPr="00FB3222">
        <w:rPr>
          <w:rFonts w:ascii="Times New Roman" w:hAnsi="Times New Roman" w:cs="Times New Roman"/>
        </w:rPr>
        <w:t xml:space="preserve">Turney </w:t>
      </w:r>
      <w:r w:rsidR="003A79C7">
        <w:rPr>
          <w:rFonts w:ascii="Times New Roman" w:hAnsi="Times New Roman" w:cs="Times New Roman"/>
        </w:rPr>
        <w:t>and</w:t>
      </w:r>
      <w:r w:rsidR="00501D58" w:rsidRPr="00FB3222">
        <w:rPr>
          <w:rFonts w:ascii="Times New Roman" w:hAnsi="Times New Roman" w:cs="Times New Roman"/>
        </w:rPr>
        <w:t xml:space="preserve"> Mohammad</w:t>
      </w:r>
      <w:r w:rsidR="00201AAF">
        <w:rPr>
          <w:rFonts w:ascii="Times New Roman" w:hAnsi="Times New Roman" w:cs="Times New Roman"/>
        </w:rPr>
        <w:t xml:space="preserve"> (2019)</w:t>
      </w:r>
      <w:r w:rsidR="00501D58">
        <w:rPr>
          <w:rFonts w:ascii="Times New Roman" w:hAnsi="Times New Roman" w:cs="Times New Roman"/>
        </w:rPr>
        <w:t xml:space="preserve"> developed a</w:t>
      </w:r>
      <w:r w:rsidR="009D7D51">
        <w:rPr>
          <w:rFonts w:ascii="Times New Roman" w:hAnsi="Times New Roman" w:cs="Times New Roman"/>
        </w:rPr>
        <w:t xml:space="preserve"> seven-step</w:t>
      </w:r>
      <w:r w:rsidR="00501D58">
        <w:rPr>
          <w:rFonts w:ascii="Times New Roman" w:hAnsi="Times New Roman" w:cs="Times New Roman"/>
        </w:rPr>
        <w:t xml:space="preserve"> </w:t>
      </w:r>
      <w:r w:rsidR="00501D58">
        <w:rPr>
          <w:shd w:val="clear" w:color="auto" w:fill="FFFFFF"/>
        </w:rPr>
        <w:t>algorithm</w:t>
      </w:r>
      <w:r w:rsidR="009D7D51">
        <w:rPr>
          <w:shd w:val="clear" w:color="auto" w:fill="FFFFFF"/>
        </w:rPr>
        <w:t xml:space="preserve"> to predict the most frequently used word to convey a certain meaning</w:t>
      </w:r>
      <w:r w:rsidR="00DA7A4A">
        <w:rPr>
          <w:shd w:val="clear" w:color="auto" w:fill="FFFFFF"/>
        </w:rPr>
        <w:t>, of which t</w:t>
      </w:r>
      <w:r w:rsidR="00501D58">
        <w:rPr>
          <w:shd w:val="clear" w:color="auto" w:fill="FFFFFF"/>
        </w:rPr>
        <w:t xml:space="preserve">he first four steps </w:t>
      </w:r>
      <w:r w:rsidR="009D7D51">
        <w:rPr>
          <w:shd w:val="clear" w:color="auto" w:fill="FFFFFF"/>
        </w:rPr>
        <w:t>combine</w:t>
      </w:r>
      <w:r w:rsidR="00501D58">
        <w:rPr>
          <w:shd w:val="clear" w:color="auto" w:fill="FFFFFF"/>
        </w:rPr>
        <w:t xml:space="preserve"> information from WordNet and </w:t>
      </w:r>
      <w:bookmarkStart w:id="27" w:name="_Hlk97975677"/>
      <w:r w:rsidR="00A300A7" w:rsidRPr="00A300A7">
        <w:rPr>
          <w:shd w:val="clear" w:color="auto" w:fill="FFFFFF"/>
        </w:rPr>
        <w:t xml:space="preserve">Google Books </w:t>
      </w:r>
      <w:proofErr w:type="spellStart"/>
      <w:r w:rsidR="00A300A7" w:rsidRPr="00A300A7">
        <w:rPr>
          <w:shd w:val="clear" w:color="auto" w:fill="FFFFFF"/>
        </w:rPr>
        <w:t>Ngram</w:t>
      </w:r>
      <w:proofErr w:type="spellEnd"/>
      <w:r w:rsidR="00A300A7" w:rsidRPr="00A300A7">
        <w:rPr>
          <w:shd w:val="clear" w:color="auto" w:fill="FFFFFF"/>
        </w:rPr>
        <w:t xml:space="preserve"> Corpus</w:t>
      </w:r>
      <w:bookmarkEnd w:id="27"/>
      <w:r w:rsidR="00501D58">
        <w:rPr>
          <w:shd w:val="clear" w:color="auto" w:fill="FFFFFF"/>
        </w:rPr>
        <w:t xml:space="preserve"> to make an integrated dataset </w:t>
      </w:r>
      <w:r w:rsidR="0059523C">
        <w:rPr>
          <w:shd w:val="clear" w:color="auto" w:fill="FFFFFF"/>
        </w:rPr>
        <w:t>of different words that represent the same meanings</w:t>
      </w:r>
      <w:r w:rsidR="00DA7A4A">
        <w:rPr>
          <w:shd w:val="clear" w:color="auto" w:fill="FFFFFF"/>
        </w:rPr>
        <w:t xml:space="preserve"> and the last</w:t>
      </w:r>
      <w:r w:rsidR="00501D58">
        <w:rPr>
          <w:shd w:val="clear" w:color="auto" w:fill="FFFFFF"/>
        </w:rPr>
        <w:t xml:space="preserve"> </w:t>
      </w:r>
      <w:r w:rsidR="00501D58">
        <w:rPr>
          <w:shd w:val="clear" w:color="auto" w:fill="FFFFFF"/>
        </w:rPr>
        <w:lastRenderedPageBreak/>
        <w:t>three steps involv</w:t>
      </w:r>
      <w:r w:rsidR="00DA7A4A">
        <w:rPr>
          <w:shd w:val="clear" w:color="auto" w:fill="FFFFFF"/>
        </w:rPr>
        <w:t>ing</w:t>
      </w:r>
      <w:r w:rsidR="00501D58">
        <w:rPr>
          <w:shd w:val="clear" w:color="auto" w:fill="FFFFFF"/>
        </w:rPr>
        <w:t xml:space="preserve"> </w:t>
      </w:r>
      <w:r w:rsidR="00A300A7" w:rsidRPr="00A300A7">
        <w:rPr>
          <w:shd w:val="clear" w:color="auto" w:fill="FFFFFF"/>
        </w:rPr>
        <w:t xml:space="preserve">supervised learning, </w:t>
      </w:r>
      <w:r w:rsidR="00A300A7">
        <w:rPr>
          <w:shd w:val="clear" w:color="auto" w:fill="FFFFFF"/>
        </w:rPr>
        <w:t>a type of</w:t>
      </w:r>
      <w:r w:rsidR="00A300A7" w:rsidRPr="00A300A7">
        <w:rPr>
          <w:shd w:val="clear" w:color="auto" w:fill="FFFFFF"/>
        </w:rPr>
        <w:t xml:space="preserve"> machine learning </w:t>
      </w:r>
      <w:r w:rsidR="00A300A7">
        <w:rPr>
          <w:shd w:val="clear" w:color="auto" w:fill="FFFFFF"/>
        </w:rPr>
        <w:t>using</w:t>
      </w:r>
      <w:r w:rsidR="00A300A7" w:rsidRPr="00A300A7">
        <w:rPr>
          <w:shd w:val="clear" w:color="auto" w:fill="FFFFFF"/>
        </w:rPr>
        <w:t xml:space="preserve"> labeled datasets to train algorithms to classify data or predict outcomes</w:t>
      </w:r>
      <w:r w:rsidR="006B6675">
        <w:rPr>
          <w:shd w:val="clear" w:color="auto" w:fill="FFFFFF"/>
        </w:rPr>
        <w:t xml:space="preserve">, </w:t>
      </w:r>
      <w:r w:rsidR="00501D58">
        <w:rPr>
          <w:shd w:val="clear" w:color="auto" w:fill="FFFFFF"/>
        </w:rPr>
        <w:t>with feature vectors</w:t>
      </w:r>
      <w:r w:rsidR="006B6675">
        <w:rPr>
          <w:shd w:val="clear" w:color="auto" w:fill="FFFFFF"/>
        </w:rPr>
        <w:t xml:space="preserve">, </w:t>
      </w:r>
      <w:r w:rsidR="006B6675" w:rsidRPr="006B6675">
        <w:rPr>
          <w:b/>
          <w:bCs/>
          <w:shd w:val="clear" w:color="auto" w:fill="FFFFFF"/>
        </w:rPr>
        <w:t xml:space="preserve"> </w:t>
      </w:r>
      <w:r w:rsidR="006B6675" w:rsidRPr="00DF533B">
        <w:rPr>
          <w:shd w:val="clear" w:color="auto" w:fill="FFFFFF"/>
        </w:rPr>
        <w:t>ordered lists of numerical properties used as</w:t>
      </w:r>
      <w:r w:rsidR="006B6675" w:rsidRPr="006B6675">
        <w:rPr>
          <w:shd w:val="clear" w:color="auto" w:fill="FFFFFF"/>
        </w:rPr>
        <w:t xml:space="preserve"> input</w:t>
      </w:r>
      <w:r w:rsidR="006B6675">
        <w:rPr>
          <w:shd w:val="clear" w:color="auto" w:fill="FFFFFF"/>
        </w:rPr>
        <w:t>s</w:t>
      </w:r>
      <w:r w:rsidR="006B6675" w:rsidRPr="006B6675">
        <w:rPr>
          <w:shd w:val="clear" w:color="auto" w:fill="FFFFFF"/>
        </w:rPr>
        <w:t xml:space="preserve"> to a machine learning model</w:t>
      </w:r>
      <w:r w:rsidR="006B6675">
        <w:rPr>
          <w:shd w:val="clear" w:color="auto" w:fill="FFFFFF"/>
        </w:rPr>
        <w:t>.</w:t>
      </w:r>
    </w:p>
    <w:bookmarkEnd w:id="26"/>
    <w:p w14:paraId="52E5A495" w14:textId="3D7DE194" w:rsidR="00501D58" w:rsidRPr="00092DDA" w:rsidRDefault="00501D58" w:rsidP="00EC2023">
      <w:r w:rsidRPr="00092DDA">
        <w:t xml:space="preserve">There have been increasing calls for emphasizing </w:t>
      </w:r>
      <w:r w:rsidRPr="00274630">
        <w:rPr>
          <w:i/>
          <w:iCs/>
        </w:rPr>
        <w:t>context</w:t>
      </w:r>
      <w:r w:rsidR="003E5B52">
        <w:t xml:space="preserve">, </w:t>
      </w:r>
      <w:r w:rsidR="003E5B52" w:rsidRPr="00092DDA">
        <w:t xml:space="preserve">defined as “situational opportunities and constraints that affect the occurrence and meaning behavior as well as functional relationships between variables” </w:t>
      </w:r>
      <w:r w:rsidR="003E5B52">
        <w:fldChar w:fldCharType="begin"/>
      </w:r>
      <w:r w:rsidR="00EC2023">
        <w:instrText xml:space="preserve"> ADDIN ZOTERO_ITEM CSL_CITATION {"citationID":"BUhKci6n","properties":{"formattedCitation":"[@johns2006, p. 386]","plainCitation":"[@johns2006, p. 386]","noteIndex":0},"citationItems":[{"id":67,"uris":["http://zotero.org/users/2644296/items/58HJTWCS"],"itemData":{"id":67,"type":"article-journal","container-title":"Academy of management review","issue":"2","note":"00000 \npublisher: Academy of Management Briarcliff Manor, NY 10510","page":"386–408","source":"Google Scholar","title":"The essential impact of context on organizational behavior","volume":"31","author":[{"family":"Johns","given":"Gary"}],"issued":{"date-parts":[["2006"]]},"citation-key":"johns2006"},"locator":"386","label":"page"}],"schema":"https://github.com/citation-style-language/schema/raw/master/csl-citation.json"} </w:instrText>
      </w:r>
      <w:r w:rsidR="003E5B52">
        <w:fldChar w:fldCharType="separate"/>
      </w:r>
      <w:r w:rsidR="00EC2023" w:rsidRPr="00EC2023">
        <w:rPr>
          <w:rFonts w:ascii="Times New Roman" w:hAnsi="Times New Roman" w:cs="Times New Roman"/>
        </w:rPr>
        <w:t>[@johns2006, p. 386]</w:t>
      </w:r>
      <w:r w:rsidR="003E5B52">
        <w:fldChar w:fldCharType="end"/>
      </w:r>
      <w:r w:rsidR="003E5B52">
        <w:t>,</w:t>
      </w:r>
      <w:r w:rsidR="003E5B52" w:rsidRPr="00092DDA">
        <w:t xml:space="preserve"> </w:t>
      </w:r>
      <w:r w:rsidRPr="00092DDA">
        <w:t xml:space="preserve">and </w:t>
      </w:r>
      <w:r w:rsidRPr="00274630">
        <w:rPr>
          <w:i/>
          <w:iCs/>
        </w:rPr>
        <w:t>contextual theorizing</w:t>
      </w:r>
      <w:r w:rsidRPr="00092DDA">
        <w:t xml:space="preserve"> for </w:t>
      </w:r>
      <w:r w:rsidR="00D9657A">
        <w:t>IS</w:t>
      </w:r>
      <w:r w:rsidRPr="00092DDA">
        <w:t xml:space="preserve"> research</w:t>
      </w:r>
      <w:r w:rsidR="00D9657A">
        <w:t xml:space="preserve"> </w:t>
      </w:r>
      <w:r w:rsidR="00D9657A">
        <w:fldChar w:fldCharType="begin"/>
      </w:r>
      <w:r w:rsidR="00EC2023">
        <w:instrText xml:space="preserve"> ADDIN ZOTERO_ITEM CSL_CITATION {"citationID":"QYeoBJgD","properties":{"formattedCitation":"[@malthouse2007; @nardi1996context; @stockdale2006; @venkatesh2011]","plainCitation":"[@malthouse2007; @nardi1996context; @stockdale2006; @venkatesh2011]","noteIndex":0},"citationItems":[{"id":2104,"uris":["http://zotero.org/users/2644296/items/RL7S22X2"],"itemData":{"id":2104,"type":"article-journal","abstract":"This study presents a quantitative examination of the qualitative impact of magazines on advertising effectiveness. The research identiﬁes 39 distinct experiences involved in reading magazines. We propose that these experiences are a way of describing the media context for ads that appear in magazines. We show that the large majority of these experiences are related to advertising effectiveness. The more readers experience a magazine as “making them smarter,” for instance, the more effective an ad in the magazine is. A context-free control group is included in the analysis. Heterogeneity across magazines is also examined, and it is further shown that these effects hold over the 100 largest magazines in the United States.","container-title":"Journal of Advertising","DOI":"10.2753/JOA0091-3367360301","ISSN":"0091-3367, 1557-7805","issue":"3","language":"en","note":"00000","page":"7-18","source":"Crossref","title":"The Effects of Media Context Experiences On Advertising Effectiveness","URL":"http://www.tandfonline.com/doi/abs/10.2753/JOA0091-3367360301","volume":"36","author":[{"family":"Malthouse","given":"Edward C."},{"family":"Calder","given":"Bobby J."},{"family":"Tamhane","given":"Ajit"}],"accessed":{"date-parts":[["2019",6,3]]},"issued":{"date-parts":[["2007",10]]},"citation-key":"malthouse2007"},"label":"page"},{"id":2050,"uris":["http://zotero.org/users/2644296/items/QG2M6YFG"],"itemData":{"id":2050,"type":"book","note":"Citation Key: nardi1996context","publisher":"mit Press","title":"Context and consciousness: activity theory and human-computer interaction","author":[{"family":"Nardi","given":"Bonnie A"}],"issued":{"date-parts":[["1996"]]},"citation-key":"nardi1996context"},"label":"page"},{"id":183,"uris":["http://zotero.org/users/2644296/items/5GED2QY5"],"itemData":{"id":183,"type":"article-journal","abstract":"An evaluation framework is proposed reﬂecting the content, context, process (CCP) perspective developed from existing IS literature. Evaluation is guided by addressing the questions: why is the evaluation is being done? What is being evaluated? Who aﬀects the evaluation? When is the evaluation taking place? And how is the evaluation to be carried out? The framework reﬂects the identiﬁed need for more holistic processes for evaluating information systems and explains the role of interpretive methodologies in identifying the complex interplay of issues. The framework reﬂects the social, political and cultural factors that inﬂuence the economic beneﬁts and emphasises the need for an integrated approach to evaluation.","container-title":"European Journal of Operational Research","DOI":"10.1016/j.ejor.2005.07.006","ISSN":"03772217","issue":"3","language":"en","note":"00000","page":"1090-1102","source":"Crossref","title":"An interpretive approach to evaluating information systems: A content, context, process framework","title-short":"An interpretive approach to evaluating information systems","URL":"http://linkinghub.elsevier.com/retrieve/pii/S0377221705004881","volume":"173","author":[{"family":"Stockdale","given":"Rosemary"},{"family":"Standing","given":"Craig"}],"accessed":{"date-parts":[["2018",10,22]]},"issued":{"date-parts":[["2006",9]]},"citation-key":"stockdale2006"},"label":"page"},{"id":2004,"uris":["http://zotero.org/users/2644296/items/T6YLT4CY"],"itemData":{"id":2004,"type":"article-journal","abstract":"This study presents two extensions to the two-stage expectationconﬁrmation theory of information systems (IS) continuance. First, we expand the belief set from perceived usefulness in the original IS continuance model to include three additional predictors identiﬁed in the uniﬁed theory of acceptance and use of technology, namely effort expectancy, social inﬂuence and facilitating conditions. Second, we ground the IS continuance model in the context of transactional systems that involve transmission of personal and sensitive information and include trust as a key contextual belief in the model. To test the expanded IS continuance model, we conducted a longitudinal ﬁeld study of 3159 Hong Kong citizens across two electronic government (e-government) technologies that enable citizens’ access to government services. In general, the results support the expanded model that provides a rich understanding of the changes in the preusage beliefs and attitudes through the emergent constructs of disconﬁrmation and satisfaction, ultimately inﬂuencing IS continuance intention. Finally, we discuss the theoretical and practical implications of the expanded model.","container-title":"Information Systems Journal","DOI":"10.1111/j.1365-2575.2011.00373.x","ISSN":"13501917","issue":"6","language":"en","note":"00000","page":"527-555","source":"Crossref","title":"Extending the two-stage information systems continuance model: incorporating UTAUT predictors and the role of context: Context, expectations and IS continuance","title-short":"Extending the two-stage information systems continuance model","URL":"http://doi.wiley.com/10.1111/j.1365-2575.2011.00373.x","volume":"21","author":[{"family":"Venkatesh","given":"Viswanath"},{"family":"Thong","given":"James Y. L."},{"family":"Chan","given":"Frank K. Y."},{"family":"Hu","given":"Paul Jen-Hwa"},{"family":"Brown","given":"Susan A."}],"accessed":{"date-parts":[["2018",8,26]]},"issued":{"date-parts":[["2011",11]]},"citation-key":"venkatesh2011"},"label":"page"}],"schema":"https://github.com/citation-style-language/schema/raw/master/csl-citation.json"} </w:instrText>
      </w:r>
      <w:r w:rsidR="00D9657A">
        <w:fldChar w:fldCharType="separate"/>
      </w:r>
      <w:r w:rsidR="00EC2023" w:rsidRPr="00EC2023">
        <w:rPr>
          <w:rFonts w:ascii="Times New Roman" w:hAnsi="Times New Roman" w:cs="Times New Roman"/>
        </w:rPr>
        <w:t>[@malthouse2007; @nardi1996context; @stockdale2006; @venkatesh2011]</w:t>
      </w:r>
      <w:r w:rsidR="00D9657A">
        <w:fldChar w:fldCharType="end"/>
      </w:r>
      <w:r w:rsidR="00D9657A">
        <w:t xml:space="preserve">. </w:t>
      </w:r>
      <w:r w:rsidRPr="00092DDA">
        <w:t>However, there is no agreement o</w:t>
      </w:r>
      <w:r w:rsidR="00F64977">
        <w:t>n</w:t>
      </w:r>
      <w:r w:rsidRPr="00092DDA">
        <w:t xml:space="preserve"> </w:t>
      </w:r>
      <w:r w:rsidR="003E5B52">
        <w:t xml:space="preserve">which </w:t>
      </w:r>
      <w:r w:rsidRPr="00092DDA">
        <w:t>contextual factors influence IE and how to design for</w:t>
      </w:r>
      <w:r w:rsidR="00DA7A4A">
        <w:t xml:space="preserve"> </w:t>
      </w:r>
      <w:proofErr w:type="gramStart"/>
      <w:r w:rsidR="00DA7A4A">
        <w:t>them</w:t>
      </w:r>
      <w:proofErr w:type="gramEnd"/>
      <w:r w:rsidRPr="00092DDA">
        <w:t xml:space="preserve"> </w:t>
      </w:r>
    </w:p>
    <w:p w14:paraId="4EE7BE4C" w14:textId="60263D89" w:rsidR="00501D58" w:rsidRPr="00092DDA" w:rsidRDefault="00501D58" w:rsidP="0053039C">
      <w:pPr>
        <w:rPr>
          <w:noProof/>
        </w:rPr>
      </w:pPr>
      <w:r w:rsidRPr="00092DDA">
        <w:t xml:space="preserve">In sum, </w:t>
      </w:r>
      <w:r w:rsidRPr="00092DDA">
        <w:rPr>
          <w:noProof/>
        </w:rPr>
        <w:t xml:space="preserve">IE </w:t>
      </w:r>
      <w:r w:rsidR="00611B0F">
        <w:rPr>
          <w:noProof/>
        </w:rPr>
        <w:t>depends on</w:t>
      </w:r>
      <w:r w:rsidRPr="00092DDA">
        <w:rPr>
          <w:noProof/>
        </w:rPr>
        <w:t xml:space="preserve"> </w:t>
      </w:r>
      <w:r w:rsidR="00960A0D">
        <w:rPr>
          <w:noProof/>
        </w:rPr>
        <w:t>the</w:t>
      </w:r>
      <w:r w:rsidRPr="00092DDA">
        <w:rPr>
          <w:noProof/>
        </w:rPr>
        <w:t xml:space="preserve"> user’s internal state</w:t>
      </w:r>
      <w:r w:rsidR="003E5B52">
        <w:rPr>
          <w:noProof/>
        </w:rPr>
        <w:t xml:space="preserve">, including </w:t>
      </w:r>
      <w:r w:rsidRPr="00092DDA">
        <w:rPr>
          <w:noProof/>
        </w:rPr>
        <w:t xml:space="preserve">predispositions, expectations, needs, motivation, </w:t>
      </w:r>
      <w:r w:rsidR="003E5B52">
        <w:rPr>
          <w:noProof/>
        </w:rPr>
        <w:t xml:space="preserve">and </w:t>
      </w:r>
      <w:r w:rsidRPr="00092DDA">
        <w:rPr>
          <w:noProof/>
        </w:rPr>
        <w:t>mood</w:t>
      </w:r>
      <w:r w:rsidR="003E5B52">
        <w:rPr>
          <w:noProof/>
        </w:rPr>
        <w:t>;</w:t>
      </w:r>
      <w:r w:rsidRPr="00092DDA">
        <w:rPr>
          <w:noProof/>
        </w:rPr>
        <w:t xml:space="preserve"> the characteristics of the designed system</w:t>
      </w:r>
      <w:r w:rsidR="003E5B52">
        <w:rPr>
          <w:noProof/>
        </w:rPr>
        <w:t>, including</w:t>
      </w:r>
      <w:r w:rsidRPr="00092DDA">
        <w:rPr>
          <w:noProof/>
        </w:rPr>
        <w:t xml:space="preserve"> complexity, purpose, usability, </w:t>
      </w:r>
      <w:r w:rsidR="003E5B52">
        <w:rPr>
          <w:noProof/>
        </w:rPr>
        <w:t xml:space="preserve">and </w:t>
      </w:r>
      <w:r w:rsidRPr="00092DDA">
        <w:rPr>
          <w:noProof/>
        </w:rPr>
        <w:t>functionality</w:t>
      </w:r>
      <w:r w:rsidR="003E5B52">
        <w:rPr>
          <w:noProof/>
        </w:rPr>
        <w:t>;</w:t>
      </w:r>
      <w:r w:rsidR="0053039C">
        <w:rPr>
          <w:noProof/>
        </w:rPr>
        <w:t xml:space="preserve"> the context and</w:t>
      </w:r>
      <w:r w:rsidRPr="00092DDA">
        <w:rPr>
          <w:noProof/>
        </w:rPr>
        <w:t xml:space="preserve"> </w:t>
      </w:r>
      <w:r w:rsidR="0053039C" w:rsidRPr="0053039C">
        <w:rPr>
          <w:noProof/>
        </w:rPr>
        <w:t>environment within which the interaction occurs</w:t>
      </w:r>
      <w:r w:rsidR="003E5B52">
        <w:rPr>
          <w:noProof/>
        </w:rPr>
        <w:t>;</w:t>
      </w:r>
      <w:r w:rsidR="0053039C" w:rsidRPr="0053039C">
        <w:rPr>
          <w:noProof/>
        </w:rPr>
        <w:t xml:space="preserve"> </w:t>
      </w:r>
      <w:r w:rsidRPr="00092DDA">
        <w:rPr>
          <w:noProof/>
        </w:rPr>
        <w:t xml:space="preserve">and the </w:t>
      </w:r>
      <w:r>
        <w:rPr>
          <w:noProof/>
        </w:rPr>
        <w:t>task</w:t>
      </w:r>
      <w:r w:rsidR="0053039C">
        <w:rPr>
          <w:noProof/>
        </w:rPr>
        <w:t xml:space="preserve">s </w:t>
      </w:r>
      <w:r w:rsidR="003E5B52">
        <w:rPr>
          <w:noProof/>
        </w:rPr>
        <w:t xml:space="preserve">that </w:t>
      </w:r>
      <w:r w:rsidR="0053039C">
        <w:rPr>
          <w:noProof/>
        </w:rPr>
        <w:t>drive the interaction.</w:t>
      </w:r>
      <w:r w:rsidRPr="00092DDA">
        <w:rPr>
          <w:noProof/>
        </w:rPr>
        <w:t xml:space="preserve"> </w:t>
      </w:r>
    </w:p>
    <w:p w14:paraId="2B7C3F1B" w14:textId="286E40B0" w:rsidR="00501D58" w:rsidRPr="00DF533B" w:rsidRDefault="003E5B52" w:rsidP="00501D58">
      <w:r w:rsidRPr="00DF533B">
        <w:t xml:space="preserve">Table 3 </w:t>
      </w:r>
      <w:r w:rsidR="00501D58" w:rsidRPr="00DF533B">
        <w:t xml:space="preserve">summarizes the </w:t>
      </w:r>
      <w:r w:rsidR="00DA7A4A" w:rsidRPr="00DF533B">
        <w:t xml:space="preserve">major </w:t>
      </w:r>
      <w:r w:rsidR="00501D58" w:rsidRPr="00DF533B">
        <w:t>determinants</w:t>
      </w:r>
      <w:r w:rsidR="00DA7A4A">
        <w:t xml:space="preserve"> of IE</w:t>
      </w:r>
      <w:r w:rsidRPr="00DF533B">
        <w:t>.</w:t>
      </w:r>
      <w:r w:rsidR="00501D58" w:rsidRPr="00DF533B">
        <w:t xml:space="preserve"> </w:t>
      </w:r>
    </w:p>
    <w:p w14:paraId="35148583" w14:textId="6DE81158" w:rsidR="00726E79" w:rsidRDefault="00726E79" w:rsidP="00726E79">
      <w:pPr>
        <w:pStyle w:val="Caption"/>
        <w:keepNext/>
      </w:pPr>
      <w:r>
        <w:t xml:space="preserve">Table </w:t>
      </w:r>
      <w:fldSimple w:instr=" SEQ Table \* ARABIC ">
        <w:r w:rsidR="00652B35">
          <w:rPr>
            <w:noProof/>
          </w:rPr>
          <w:t>3</w:t>
        </w:r>
      </w:fldSimple>
      <w:r>
        <w:t xml:space="preserve">. </w:t>
      </w:r>
      <w:r w:rsidRPr="00376446">
        <w:t>IE determinants</w:t>
      </w:r>
    </w:p>
    <w:tbl>
      <w:tblPr>
        <w:tblStyle w:val="APAReport"/>
        <w:tblW w:w="0" w:type="auto"/>
        <w:tblLook w:val="04A0" w:firstRow="1" w:lastRow="0" w:firstColumn="1" w:lastColumn="0" w:noHBand="0" w:noVBand="1"/>
      </w:tblPr>
      <w:tblGrid>
        <w:gridCol w:w="1795"/>
        <w:gridCol w:w="3117"/>
        <w:gridCol w:w="3117"/>
      </w:tblGrid>
      <w:tr w:rsidR="00501D58" w:rsidRPr="00092DDA" w14:paraId="2DCE9105" w14:textId="77777777" w:rsidTr="00F67AAA">
        <w:trPr>
          <w:cnfStyle w:val="100000000000" w:firstRow="1" w:lastRow="0" w:firstColumn="0" w:lastColumn="0" w:oddVBand="0" w:evenVBand="0" w:oddHBand="0" w:evenHBand="0" w:firstRowFirstColumn="0" w:firstRowLastColumn="0" w:lastRowFirstColumn="0" w:lastRowLastColumn="0"/>
        </w:trPr>
        <w:tc>
          <w:tcPr>
            <w:tcW w:w="1795" w:type="dxa"/>
          </w:tcPr>
          <w:p w14:paraId="00CB3917" w14:textId="77777777" w:rsidR="00501D58" w:rsidRPr="00092DDA" w:rsidRDefault="00501D58" w:rsidP="008A67E0">
            <w:pPr>
              <w:pBdr>
                <w:top w:val="none" w:sz="0" w:space="0" w:color="auto"/>
                <w:left w:val="none" w:sz="0" w:space="0" w:color="auto"/>
                <w:bottom w:val="none" w:sz="0" w:space="0" w:color="auto"/>
                <w:right w:val="none" w:sz="0" w:space="0" w:color="auto"/>
                <w:between w:val="none" w:sz="0" w:space="0" w:color="auto"/>
              </w:pBdr>
              <w:spacing w:line="360" w:lineRule="auto"/>
              <w:jc w:val="center"/>
            </w:pPr>
            <w:r w:rsidRPr="00092DDA">
              <w:t>Dimension</w:t>
            </w:r>
          </w:p>
        </w:tc>
        <w:tc>
          <w:tcPr>
            <w:tcW w:w="3117" w:type="dxa"/>
          </w:tcPr>
          <w:p w14:paraId="0F59D930" w14:textId="77777777" w:rsidR="00501D58" w:rsidRPr="00092DDA" w:rsidRDefault="00501D58" w:rsidP="008A67E0">
            <w:pPr>
              <w:pBdr>
                <w:top w:val="none" w:sz="0" w:space="0" w:color="auto"/>
                <w:left w:val="none" w:sz="0" w:space="0" w:color="auto"/>
                <w:bottom w:val="none" w:sz="0" w:space="0" w:color="auto"/>
                <w:right w:val="none" w:sz="0" w:space="0" w:color="auto"/>
                <w:between w:val="none" w:sz="0" w:space="0" w:color="auto"/>
              </w:pBdr>
              <w:spacing w:line="360" w:lineRule="auto"/>
              <w:jc w:val="center"/>
            </w:pPr>
            <w:r w:rsidRPr="00092DDA">
              <w:t>Determinants</w:t>
            </w:r>
          </w:p>
        </w:tc>
        <w:tc>
          <w:tcPr>
            <w:tcW w:w="3117" w:type="dxa"/>
          </w:tcPr>
          <w:p w14:paraId="04EDB1E7" w14:textId="77777777" w:rsidR="00501D58" w:rsidRPr="00092DDA" w:rsidRDefault="00501D58" w:rsidP="008A67E0">
            <w:pPr>
              <w:pBdr>
                <w:top w:val="none" w:sz="0" w:space="0" w:color="auto"/>
                <w:left w:val="none" w:sz="0" w:space="0" w:color="auto"/>
                <w:bottom w:val="none" w:sz="0" w:space="0" w:color="auto"/>
                <w:right w:val="none" w:sz="0" w:space="0" w:color="auto"/>
                <w:between w:val="none" w:sz="0" w:space="0" w:color="auto"/>
              </w:pBdr>
              <w:spacing w:line="360" w:lineRule="auto"/>
              <w:jc w:val="center"/>
            </w:pPr>
            <w:r w:rsidRPr="00092DDA">
              <w:t>Sources</w:t>
            </w:r>
          </w:p>
        </w:tc>
      </w:tr>
      <w:tr w:rsidR="00501D58" w:rsidRPr="00092DDA" w14:paraId="7FB986B9" w14:textId="77777777" w:rsidTr="00F67AAA">
        <w:tc>
          <w:tcPr>
            <w:tcW w:w="1795" w:type="dxa"/>
            <w:vMerge w:val="restart"/>
          </w:tcPr>
          <w:p w14:paraId="689E4172" w14:textId="77777777" w:rsidR="00501D58" w:rsidRPr="00092DDA" w:rsidRDefault="00501D58" w:rsidP="008A67E0">
            <w:pPr>
              <w:pBdr>
                <w:top w:val="none" w:sz="0" w:space="0" w:color="auto"/>
                <w:left w:val="none" w:sz="0" w:space="0" w:color="auto"/>
                <w:bottom w:val="none" w:sz="0" w:space="0" w:color="auto"/>
                <w:right w:val="none" w:sz="0" w:space="0" w:color="auto"/>
                <w:between w:val="none" w:sz="0" w:space="0" w:color="auto"/>
              </w:pBdr>
              <w:spacing w:line="360" w:lineRule="auto"/>
              <w:jc w:val="center"/>
            </w:pPr>
            <w:r w:rsidRPr="00092DDA">
              <w:t>User</w:t>
            </w:r>
          </w:p>
        </w:tc>
        <w:tc>
          <w:tcPr>
            <w:tcW w:w="3117" w:type="dxa"/>
          </w:tcPr>
          <w:p w14:paraId="1A41A5B2" w14:textId="0943BF5B" w:rsidR="00501D58" w:rsidRPr="00092DDA" w:rsidRDefault="003E5B52" w:rsidP="00DF533B">
            <w:pPr>
              <w:pBdr>
                <w:top w:val="none" w:sz="0" w:space="0" w:color="auto"/>
                <w:left w:val="none" w:sz="0" w:space="0" w:color="auto"/>
                <w:bottom w:val="none" w:sz="0" w:space="0" w:color="auto"/>
                <w:right w:val="none" w:sz="0" w:space="0" w:color="auto"/>
                <w:between w:val="none" w:sz="0" w:space="0" w:color="auto"/>
              </w:pBdr>
              <w:spacing w:line="360" w:lineRule="auto"/>
            </w:pPr>
            <w:r>
              <w:rPr>
                <w:noProof/>
              </w:rPr>
              <w:t>A</w:t>
            </w:r>
            <w:r w:rsidR="00501D58" w:rsidRPr="00092DDA">
              <w:rPr>
                <w:noProof/>
              </w:rPr>
              <w:t>ge</w:t>
            </w:r>
          </w:p>
        </w:tc>
        <w:tc>
          <w:tcPr>
            <w:tcW w:w="3117" w:type="dxa"/>
          </w:tcPr>
          <w:p w14:paraId="637E4F6A" w14:textId="1212B2DD" w:rsidR="00501D58" w:rsidRPr="00092DDA" w:rsidRDefault="00501D58" w:rsidP="00EC2023">
            <w:pPr>
              <w:pBdr>
                <w:top w:val="none" w:sz="0" w:space="0" w:color="auto"/>
                <w:left w:val="none" w:sz="0" w:space="0" w:color="auto"/>
                <w:bottom w:val="none" w:sz="0" w:space="0" w:color="auto"/>
                <w:right w:val="none" w:sz="0" w:space="0" w:color="auto"/>
                <w:between w:val="none" w:sz="0" w:space="0" w:color="auto"/>
              </w:pBdr>
              <w:spacing w:line="360" w:lineRule="auto"/>
            </w:pPr>
            <w:r w:rsidRPr="00092DDA">
              <w:fldChar w:fldCharType="begin"/>
            </w:r>
            <w:r w:rsidR="00EC2023">
              <w:instrText xml:space="preserve"> ADDIN ZOTERO_ITEM CSL_CITATION {"citationID":"PKim1HzP","properties":{"formattedCitation":"[@perski2017]","plainCitation":"[@perski2017]","noteIndex":0},"citationItems":[{"id":2121,"uris":["http://zotero.org/users/2644296/items/6IDAVCS6"],"itemData":{"id":2121,"type":"article-journal","abstract":"“Engagement” with digital behaviour change interventions (DBCIs) is considered important for their effectiveness. Evaluating engagement is therefore a priority; however, a shared understanding of how to usefully conceptualise engagement is lacking. This review aimed to synthesise literature on engagement to identify key conceptualisations and to develop an integrative conceptual framework involving potential direct and indirect influences on engagement and relationships between engagement and intervention effectiveness. Four electronic databases (Ovid MEDLINE, PsycINFO, ISI Web of Knowledge, ScienceDirect) were searched in November 2015. We identified 117 articles that met the inclusion criteria: studies employing experimental or non-experimental designs with adult participants explicitly or implicitly referring to engagement with DBCIs, digital games or technology. Data were synthesised using principles from critical interpretive synthesis. Engagement with DBCIs is conceptualised in terms of both experiential and behavioural aspects. A conceptual framework is proposed in which engagement with a DBCI is influenced by the DBCI itself (content and delivery), the context (the setting in which the DBCI is used and the population using it) and the behaviour that the DBCI is targeting. The context and “mechanisms of action” may moderate the influence of the DBCI on engagement. Engagement, in turn, moderates the influence of the DBCI on those mechanisms of action. In the research literature, engagement with DBCIs has been conceptualised in terms of both experience and behaviour and sits within a complex system involving the DBCI, the context of use, the mechanisms of action of the DBCI and the target behaviour. Electronic supplementary material The online version of this article (doi:10.1007/s13142-016-0453-1) contains supplementary material, which is available to authorized users.","container-title":"Translational Behavioral Medicine","DOI":"10.1007/s13142-016-0453-1","ISSN":"1869-6716, 1613-9860","issue":"2","language":"en","note":"00000","page":"254-267","source":"CrossRef","title":"Conceptualising engagement with digital behaviour change interventions: a systematic review using principles from critical interpretive synthesis","title-short":"Conceptualising engagement with digital behaviour change interventions","URL":"http://link.springer.com/10.1007/s13142-016-0453-1","volume":"7","author":[{"family":"Perski","given":"Olga"},{"family":"Blandford","given":"Ann"},{"family":"West","given":"Robert"},{"family":"Michie","given":"Susan"}],"accessed":{"date-parts":[["2018",1,18]]},"issued":{"date-parts":[["2017",6]]},"citation-key":"perski2017"}}],"schema":"https://github.com/citation-style-language/schema/raw/master/csl-citation.json"} </w:instrText>
            </w:r>
            <w:r w:rsidRPr="00092DDA">
              <w:fldChar w:fldCharType="separate"/>
            </w:r>
            <w:r w:rsidR="00EC2023" w:rsidRPr="00EC2023">
              <w:rPr>
                <w:rFonts w:ascii="Times New Roman" w:hAnsi="Times New Roman" w:cs="Times New Roman"/>
              </w:rPr>
              <w:t>[@perski2017]</w:t>
            </w:r>
            <w:r w:rsidRPr="00092DDA">
              <w:fldChar w:fldCharType="end"/>
            </w:r>
          </w:p>
        </w:tc>
      </w:tr>
      <w:tr w:rsidR="00501D58" w:rsidRPr="00092DDA" w14:paraId="62B85444" w14:textId="77777777" w:rsidTr="00F67AAA">
        <w:tc>
          <w:tcPr>
            <w:tcW w:w="1795" w:type="dxa"/>
            <w:vMerge/>
          </w:tcPr>
          <w:p w14:paraId="0B7252A8" w14:textId="77777777" w:rsidR="00501D58" w:rsidRPr="00092DDA" w:rsidRDefault="00501D58" w:rsidP="008A67E0">
            <w:pPr>
              <w:pBdr>
                <w:top w:val="none" w:sz="0" w:space="0" w:color="auto"/>
                <w:left w:val="none" w:sz="0" w:space="0" w:color="auto"/>
                <w:bottom w:val="none" w:sz="0" w:space="0" w:color="auto"/>
                <w:right w:val="none" w:sz="0" w:space="0" w:color="auto"/>
                <w:between w:val="none" w:sz="0" w:space="0" w:color="auto"/>
              </w:pBdr>
              <w:spacing w:line="360" w:lineRule="auto"/>
            </w:pPr>
          </w:p>
        </w:tc>
        <w:tc>
          <w:tcPr>
            <w:tcW w:w="3117" w:type="dxa"/>
          </w:tcPr>
          <w:p w14:paraId="3BD9BCCA" w14:textId="517DD1FD" w:rsidR="00501D58" w:rsidRPr="00092DDA" w:rsidRDefault="00D361C9" w:rsidP="00DF533B">
            <w:pPr>
              <w:pBdr>
                <w:top w:val="none" w:sz="0" w:space="0" w:color="auto"/>
                <w:left w:val="none" w:sz="0" w:space="0" w:color="auto"/>
                <w:bottom w:val="none" w:sz="0" w:space="0" w:color="auto"/>
                <w:right w:val="none" w:sz="0" w:space="0" w:color="auto"/>
                <w:between w:val="none" w:sz="0" w:space="0" w:color="auto"/>
              </w:pBdr>
              <w:spacing w:line="360" w:lineRule="auto"/>
              <w:rPr>
                <w:noProof/>
              </w:rPr>
            </w:pPr>
            <w:r>
              <w:rPr>
                <w:noProof/>
              </w:rPr>
              <w:t>G</w:t>
            </w:r>
            <w:r w:rsidR="00501D58" w:rsidRPr="00092DDA">
              <w:rPr>
                <w:noProof/>
              </w:rPr>
              <w:t>ender</w:t>
            </w:r>
          </w:p>
        </w:tc>
        <w:tc>
          <w:tcPr>
            <w:tcW w:w="3117" w:type="dxa"/>
          </w:tcPr>
          <w:p w14:paraId="2B2C6F58" w14:textId="718CB645" w:rsidR="00501D58" w:rsidRPr="00092DDA" w:rsidRDefault="00501D58" w:rsidP="00EC2023">
            <w:pPr>
              <w:pBdr>
                <w:top w:val="none" w:sz="0" w:space="0" w:color="auto"/>
                <w:left w:val="none" w:sz="0" w:space="0" w:color="auto"/>
                <w:bottom w:val="none" w:sz="0" w:space="0" w:color="auto"/>
                <w:right w:val="none" w:sz="0" w:space="0" w:color="auto"/>
                <w:between w:val="none" w:sz="0" w:space="0" w:color="auto"/>
              </w:pBdr>
              <w:spacing w:line="360" w:lineRule="auto"/>
            </w:pPr>
            <w:r w:rsidRPr="00092DDA">
              <w:fldChar w:fldCharType="begin"/>
            </w:r>
            <w:r w:rsidR="00EC2023">
              <w:instrText xml:space="preserve"> ADDIN ZOTERO_ITEM CSL_CITATION {"citationID":"nS2pii4e","properties":{"formattedCitation":"[@boyle2012; @dvir2015a; @johnson2011; @ma2011]","plainCitation":"[@boyle2012; @dvir2015a; @johnson2011; @ma2011]","noteIndex":0},"citationItems":[{"id":2256,"uris":["http://zotero.org/users/2644296/items/ENSDHQI8"],"itemData":{"id":2256,"type":"article-journal","container-title":"Computers in Human Behavior","DOI":"10/fx5phc","issue":"3","note":"ZSCC: 0000440","page":"771–780","source":"Google Scholar","title":"Engagement in digital entertainment games: A systematic review","title-short":"Engagement in digital entertainment games","volume":"28","author":[{"family":"Boyle","given":"Elizabeth A."},{"family":"Connolly","given":"Thomas M."},{"family":"Hainey","given":"Thomas"},{"family":"Boyle","given":"James M."}],"issued":{"date-parts":[["2012"]]},"citation-key":"boyle2012"}},{"id":151,"uris":["http://zotero.org/users/2644296/items/9KRIPLJC"],"itemData":{"id":151,"type":"article-journal","abstract":"Online and mobile educational technologies (e-learning and m-learning) have enjoyed one of the fastest adoption rates ever seen in higher education (Gaskell, 2017; L. Johnson, Adams Becker, Estrada, &amp; Freeman, 2015; Snell &amp; Snell-Siddle, 2013). This research aims to study the effects of socially constructed roles, behaviors and activities in present society in online and mobile environments, in particular, gender as a determinant of consumer behavior and decision making. While ethnicity, class, income, age, and other characteristics are all important considerations when studying consumer behavior, this proposal focuses initially on gender, as it has been shown to be significant to consumers' behavior in the online learning environment (Ashong &amp; Commander, 2012; Borun, Schaller, Chambers, &amp; Allison-Bunnell, 2010; Halpern, 2013; Muilenburg &amp; Berge, 2005; Palmer, Bowman, &amp; Harroff, 2012). It also continues to be a leading form of segmentation used by researchers, marketers, and advertisers (Halpern, 2013; McSporran &amp; Young, 2001; Rovai &amp; Baker, 2005). Since gender is socially constructed-and given the social nature of learning-the study will examine how it is manifested in an online learning environment. The study aims to recognize significant gender gaps in three main areas: user engagement, learner satisfaction, and instructional outcomes.","note":"00000\ntex.ids= dvir2015a","source":"Google Scholar","title":"The Influence Of Gender On Consumer</w:instrText>
            </w:r>
            <w:r w:rsidR="00EC2023">
              <w:rPr>
                <w:cs/>
              </w:rPr>
              <w:instrText>‎</w:instrText>
            </w:r>
            <w:r w:rsidR="00EC2023">
              <w:instrText xml:space="preserve"> behavior And Decision Making In Online</w:instrText>
            </w:r>
            <w:r w:rsidR="00EC2023">
              <w:rPr>
                <w:cs/>
              </w:rPr>
              <w:instrText>‎</w:instrText>
            </w:r>
            <w:r w:rsidR="00EC2023">
              <w:instrText xml:space="preserve"> and Mobile Learning</w:instrText>
            </w:r>
            <w:r w:rsidR="00EC2023">
              <w:rPr>
                <w:cs/>
              </w:rPr>
              <w:instrText>‎</w:instrText>
            </w:r>
            <w:r w:rsidR="00EC2023">
              <w:instrText xml:space="preserve"> environments","author":[{"family":"Dvir","given":"Nim"}],"issued":{"date-parts":[["2015"]]},"citation-key":"dvir2015a"}},{"id":1478,"uris":["http://zotero.org/users/2644296/items/WFALKUDY"],"itemData":{"id":1478,"type":"article-journal","container-title":"Journal of Organizational and End User Computing (JOEUC)","issue":"1","note":"00000","page":"79-94","title":"Gender differences in e-learning: Communication, social presence, and learning outcomes","volume":"23","author":[{"family":"Johnson","given":"Richard D."}],"issued":{"date-parts":[["2011"]]},"citation-key":"johnson2011"}},{"id":1477,"uris":["http://zotero.org/users/2644296/items/WV2VEJSA"],"itemData":{"id":1477,"type":"paper-conference","container-title":"International Conference on Hybrid Learning","note":"00000","page":"116-128","publisher":"Springer","title":"Gender differences of knowledge sharing in online learning environment","author":[{"family":"Ma","given":"Will Wai Kit"},{"family":"Yuen","given":"Allan Hoi Kau"}],"issued":{"date-parts":[["2011"]]},"citation-key":"ma2011"}}],"schema":"https://github.com/citation-style-language/schema/raw/master/csl-citation.json"} </w:instrText>
            </w:r>
            <w:r w:rsidRPr="00092DDA">
              <w:fldChar w:fldCharType="separate"/>
            </w:r>
            <w:r w:rsidR="00EC2023" w:rsidRPr="00EC2023">
              <w:rPr>
                <w:rFonts w:ascii="Times New Roman" w:hAnsi="Times New Roman" w:cs="Times New Roman"/>
              </w:rPr>
              <w:t>[@boyle2012; @dvir2015a; @johnson2011; @ma2011]</w:t>
            </w:r>
            <w:r w:rsidRPr="00092DDA">
              <w:fldChar w:fldCharType="end"/>
            </w:r>
          </w:p>
        </w:tc>
      </w:tr>
      <w:tr w:rsidR="00501D58" w:rsidRPr="00092DDA" w14:paraId="5BEF74A1" w14:textId="77777777" w:rsidTr="00F67AAA">
        <w:tc>
          <w:tcPr>
            <w:tcW w:w="1795" w:type="dxa"/>
            <w:vMerge/>
          </w:tcPr>
          <w:p w14:paraId="5485919D" w14:textId="77777777" w:rsidR="00501D58" w:rsidRPr="00092DDA" w:rsidRDefault="00501D58" w:rsidP="008A67E0">
            <w:pPr>
              <w:pBdr>
                <w:top w:val="none" w:sz="0" w:space="0" w:color="auto"/>
                <w:left w:val="none" w:sz="0" w:space="0" w:color="auto"/>
                <w:bottom w:val="none" w:sz="0" w:space="0" w:color="auto"/>
                <w:right w:val="none" w:sz="0" w:space="0" w:color="auto"/>
                <w:between w:val="none" w:sz="0" w:space="0" w:color="auto"/>
              </w:pBdr>
              <w:spacing w:line="360" w:lineRule="auto"/>
            </w:pPr>
          </w:p>
        </w:tc>
        <w:tc>
          <w:tcPr>
            <w:tcW w:w="3117" w:type="dxa"/>
          </w:tcPr>
          <w:p w14:paraId="233016DE" w14:textId="77777777" w:rsidR="00501D58" w:rsidRPr="00092DDA" w:rsidRDefault="00501D58" w:rsidP="00DF533B">
            <w:pPr>
              <w:pBdr>
                <w:top w:val="none" w:sz="0" w:space="0" w:color="auto"/>
                <w:left w:val="none" w:sz="0" w:space="0" w:color="auto"/>
                <w:bottom w:val="none" w:sz="0" w:space="0" w:color="auto"/>
                <w:right w:val="none" w:sz="0" w:space="0" w:color="auto"/>
                <w:between w:val="none" w:sz="0" w:space="0" w:color="auto"/>
              </w:pBdr>
              <w:spacing w:line="360" w:lineRule="auto"/>
              <w:rPr>
                <w:noProof/>
              </w:rPr>
            </w:pPr>
            <w:r w:rsidRPr="00092DDA">
              <w:rPr>
                <w:noProof/>
              </w:rPr>
              <w:t>Prior knowledge and personal relevance</w:t>
            </w:r>
          </w:p>
        </w:tc>
        <w:tc>
          <w:tcPr>
            <w:tcW w:w="3117" w:type="dxa"/>
          </w:tcPr>
          <w:p w14:paraId="06EA0C88" w14:textId="2A31F49A" w:rsidR="00501D58" w:rsidRPr="00092DDA" w:rsidRDefault="00501D58" w:rsidP="00EC2023">
            <w:pPr>
              <w:pBdr>
                <w:top w:val="none" w:sz="0" w:space="0" w:color="auto"/>
                <w:left w:val="none" w:sz="0" w:space="0" w:color="auto"/>
                <w:bottom w:val="none" w:sz="0" w:space="0" w:color="auto"/>
                <w:right w:val="none" w:sz="0" w:space="0" w:color="auto"/>
                <w:between w:val="none" w:sz="0" w:space="0" w:color="auto"/>
              </w:pBdr>
              <w:spacing w:line="360" w:lineRule="auto"/>
            </w:pPr>
            <w:r w:rsidRPr="00092DDA">
              <w:fldChar w:fldCharType="begin"/>
            </w:r>
            <w:r w:rsidR="00EC2023">
              <w:instrText xml:space="preserve"> ADDIN ZOTERO_ITEM CSL_CITATION {"citationID":"ldHxGrQO","properties":{"formattedCitation":"[@arapakis2014a]","plainCitation":"[@arapakis2014a]","noteIndex":0},"citationItems":[{"id":1960,"uris":["http://zotero.org/users/2644296/items/7CCCRRWI"],"itemData":{"id":1960,"type":"article-journal","abstract":"Online content providers, like news portals and social media platforms,\nconstantly seek new ways to attract large shares of online attention by\nkeeping their users engaged. A common challenge is to identify which\naspects of online interaction influence user engagement the most. In this\narticle, through an analysis of a news article collection obtained from\nYahoo! News US, we demonstrate that news articles exhibit considerable\nvariation in terms of the sentimentality and polarity of their content,\ndepending on factors like news provider and genre. Moreover, through\na laboratory study, we observe the effect of sentimentality and polarity\nof news and comments on a set of subjective and objective measures of\nengagement. In particular, we show that attention, affect, and gaze differ\nacross news of varying interestingness. As part of our study, we also\nexplore methods that exploit the sentiments expressed in user comments\nto reorder the lists of comments displayed in news pages. Our results\nindicate that user engagement can be predicted if we account for the\nsentimentality and polarity of the content, as well as other factors that\ndrive attention and inspire human curiosity","container-title":"Journal of the Association for Information Science and Technology","issue":"10","note":"00000","page":"1988–2005","source":"Google Scholar","title":"User engagement in online news: Under the scope of sentiment, interest, affect, and gaze","title-short":"User engagement in online news","URL":"http://onlinelibrary.wiley.com/doi/10.1002/asi.23096/full","volume":"65","author":[{"family":"Arapakis","given":"Ioannis"},{"family":"Lalmas","given":"Mounia"},{"family":"Cambazoglu","given":"B. Barla"},{"family":"Marcos","given":"Mari-Carmen"},{"family":"Jose","given":"Joemon M."}],"accessed":{"date-parts":[["2016",2,20]]},"issued":{"date-parts":[["2014"]]},"citation-key":"arapakis2014a"}}],"schema":"https://github.com/citation-style-language/schema/raw/master/csl-citation.json"} </w:instrText>
            </w:r>
            <w:r w:rsidRPr="00092DDA">
              <w:fldChar w:fldCharType="separate"/>
            </w:r>
            <w:r w:rsidR="00EC2023" w:rsidRPr="00EC2023">
              <w:rPr>
                <w:rFonts w:ascii="Times New Roman" w:hAnsi="Times New Roman" w:cs="Times New Roman"/>
              </w:rPr>
              <w:t>[@arapakis2014a]</w:t>
            </w:r>
            <w:r w:rsidRPr="00092DDA">
              <w:fldChar w:fldCharType="end"/>
            </w:r>
          </w:p>
        </w:tc>
      </w:tr>
      <w:tr w:rsidR="00501D58" w:rsidRPr="00092DDA" w14:paraId="0DE475CF" w14:textId="77777777" w:rsidTr="00F67AAA">
        <w:tc>
          <w:tcPr>
            <w:tcW w:w="1795" w:type="dxa"/>
            <w:vMerge/>
          </w:tcPr>
          <w:p w14:paraId="0C5A1950" w14:textId="77777777" w:rsidR="00501D58" w:rsidRPr="00092DDA" w:rsidRDefault="00501D58" w:rsidP="008A67E0">
            <w:pPr>
              <w:pBdr>
                <w:top w:val="none" w:sz="0" w:space="0" w:color="auto"/>
                <w:left w:val="none" w:sz="0" w:space="0" w:color="auto"/>
                <w:bottom w:val="none" w:sz="0" w:space="0" w:color="auto"/>
                <w:right w:val="none" w:sz="0" w:space="0" w:color="auto"/>
                <w:between w:val="none" w:sz="0" w:space="0" w:color="auto"/>
              </w:pBdr>
              <w:spacing w:line="360" w:lineRule="auto"/>
            </w:pPr>
          </w:p>
        </w:tc>
        <w:tc>
          <w:tcPr>
            <w:tcW w:w="3117" w:type="dxa"/>
          </w:tcPr>
          <w:p w14:paraId="7789B6D9" w14:textId="77777777" w:rsidR="00501D58" w:rsidRPr="00092DDA" w:rsidRDefault="00501D58" w:rsidP="00DF533B">
            <w:pPr>
              <w:pBdr>
                <w:top w:val="none" w:sz="0" w:space="0" w:color="auto"/>
                <w:left w:val="none" w:sz="0" w:space="0" w:color="auto"/>
                <w:bottom w:val="none" w:sz="0" w:space="0" w:color="auto"/>
                <w:right w:val="none" w:sz="0" w:space="0" w:color="auto"/>
                <w:between w:val="none" w:sz="0" w:space="0" w:color="auto"/>
              </w:pBdr>
              <w:spacing w:line="360" w:lineRule="auto"/>
              <w:rPr>
                <w:noProof/>
              </w:rPr>
            </w:pPr>
            <w:r w:rsidRPr="00092DDA">
              <w:rPr>
                <w:noProof/>
              </w:rPr>
              <w:t xml:space="preserve">Literacy or confidence </w:t>
            </w:r>
          </w:p>
        </w:tc>
        <w:tc>
          <w:tcPr>
            <w:tcW w:w="3117" w:type="dxa"/>
          </w:tcPr>
          <w:p w14:paraId="7938AA26" w14:textId="342A29D0" w:rsidR="00501D58" w:rsidRPr="00092DDA" w:rsidRDefault="00501D58" w:rsidP="00EC2023">
            <w:pPr>
              <w:pBdr>
                <w:top w:val="none" w:sz="0" w:space="0" w:color="auto"/>
                <w:left w:val="none" w:sz="0" w:space="0" w:color="auto"/>
                <w:bottom w:val="none" w:sz="0" w:space="0" w:color="auto"/>
                <w:right w:val="none" w:sz="0" w:space="0" w:color="auto"/>
                <w:between w:val="none" w:sz="0" w:space="0" w:color="auto"/>
              </w:pBdr>
              <w:spacing w:line="360" w:lineRule="auto"/>
            </w:pPr>
            <w:r w:rsidRPr="00092DDA">
              <w:fldChar w:fldCharType="begin"/>
            </w:r>
            <w:r w:rsidR="00EC2023">
              <w:instrText xml:space="preserve"> ADDIN ZOTERO_ITEM CSL_CITATION {"citationID":"DYZ1q4Ot","properties":{"formattedCitation":"[@arapakis2014a; @perski2017]","plainCitation":"[@arapakis2014a; @perski2017]","noteIndex":0},"citationItems":[{"id":1960,"uris":["http://zotero.org/users/2644296/items/7CCCRRWI"],"itemData":{"id":1960,"type":"article-journal","abstract":"Online content providers, like news portals and social media platforms,\nconstantly seek new ways to attract large shares of online attention by\nkeeping their users engaged. A common challenge is to identify which\naspects of online interaction influence user engagement the most. In this\narticle, through an analysis of a news article collection obtained from\nYahoo! News US, we demonstrate that news articles exhibit considerable\nvariation in terms of the sentimentality and polarity of their content,\ndepending on factors like news provider and genre. Moreover, through\na laboratory study, we observe the effect of sentimentality and polarity\nof news and comments on a set of subjective and objective measures of\nengagement. In particular, we show that attention, affect, and gaze differ\nacross news of varying interestingness. As part of our study, we also\nexplore methods that exploit the sentiments expressed in user comments\nto reorder the lists of comments displayed in news pages. Our results\nindicate that user engagement can be predicted if we account for the\nsentimentality and polarity of the content, as well as other factors that\ndrive attention and inspire human curiosity","container-title":"Journal of the Association for Information Science and Technology","issue":"10","note":"00000","page":"1988–2005","source":"Google Scholar","title":"User engagement in online news: Under the scope of sentiment, interest, affect, and gaze","title-short":"User engagement in online news","URL":"http://onlinelibrary.wiley.com/doi/10.1002/asi.23096/full","volume":"65","author":[{"family":"Arapakis","given":"Ioannis"},{"family":"Lalmas","given":"Mounia"},{"family":"Cambazoglu","given":"B. Barla"},{"family":"Marcos","given":"Mari-Carmen"},{"family":"Jose","given":"Joemon M."}],"accessed":{"date-parts":[["2016",2,20]]},"issued":{"date-parts":[["2014"]]},"citation-key":"arapakis2014a"}},{"id":"Q7M2B2lz/doktw2Om","uris":["http://zotero.org/users/2644296/items/ZIQMKZSU"],"itemData":{"id":3051,"type":"post-weblog","title":"How Americans Encounter, Recall and Act Upon Digital News","container-title":"Pew Research Center's Journalism Project","abstract":"A unique study of Americans’ online news habits over the course of a week provides a detailed window into how Americans learn about current events in the digital age.","URL":"http://www.journalism.org/2017/02/09/how-americans-encounter-recall-and-act-upon-digital-news/","note":"00004","author":[{"family":"Mitchell","given":"Amy"},{"family":"Gottfried","given":"Jeffrey"},{"family":"Shearer","given":"Elisa"},{"family":"Lu","given":"Kristine"}],"issued":{"date-parts":[["2017",2,9]]},"accessed":{"date-parts":[["2017",10,25]]}}},{"id":2121,"uris":["http://zotero.org/users/2644296/items/6IDAVCS6"],"itemData":{"id":2121,"type":"article-journal","abstract":"“Engagement” with digital behaviour change interventions (DBCIs) is considered important for their effectiveness. Evaluating engagement is therefore a priority; however, a shared understanding of how to usefully conceptualise engagement is lacking. This review aimed to synthesise literature on engagement to identify key conceptualisations and to develop an integrative conceptual framework involving potential direct and indirect influences on engagement and relationships between engagement and intervention effectiveness. Four electronic databases (Ovid MEDLINE, PsycINFO, ISI Web of Knowledge, ScienceDirect) were searched in November 2015. We identified 117 articles that met the inclusion criteria: studies employing experimental or non-experimental designs with adult participants explicitly or implicitly referring to engagement with DBCIs, digital games or technology. Data were synthesised using principles from critical interpretive synthesis. Engagement with DBCIs is conceptualised in terms of both experiential and behavioural aspects. A conceptual framework is proposed in which engagement with a DBCI is influenced by the DBCI itself (content and delivery), the context (the setting in which the DBCI is used and the population using it) and the behaviour that the DBCI is targeting. The context and “mechanisms of action” may moderate the influence of the DBCI on engagement. Engagement, in turn, moderates the influence of the DBCI on those mechanisms of action. In the research literature, engagement with DBCIs has been conceptualised in terms of both experience and behaviour and sits within a complex system involving the DBCI, the context of use, the mechanisms of action of the DBCI and the target behaviour. Electronic supplementary material The online version of this article (doi:10.1007/s13142-016-0453-1) contains supplementary material, which is available to authorized users.","container-title":"Translational Behavioral Medicine","DOI":"10.1007/s13142-016-0453-1","ISSN":"1869-6716, 1613-9860","issue":"2","language":"en","note":"00000","page":"254-267","source":"CrossRef","title":"Conceptualising engagement with digital behaviour change interventions: a systematic review using principles from critical interpretive synthesis","title-short":"Conceptualising engagement with digital behaviour change interventions","URL":"http://link.springer.com/10.1007/s13142-016-0453-1","volume":"7","author":[{"family":"Perski","given":"Olga"},{"family":"Blandford","given":"Ann"},{"family":"West","given":"Robert"},{"family":"Michie","given":"Susan"}],"accessed":{"date-parts":[["2018",1,18]]},"issued":{"date-parts":[["2017",6]]},"citation-key":"perski2017"}}],"schema":"https://github.com/citation-style-language/schema/raw/master/csl-citation.json"} </w:instrText>
            </w:r>
            <w:r w:rsidRPr="00092DDA">
              <w:fldChar w:fldCharType="separate"/>
            </w:r>
            <w:r w:rsidR="00EC2023" w:rsidRPr="00EC2023">
              <w:rPr>
                <w:rFonts w:ascii="Times New Roman" w:hAnsi="Times New Roman" w:cs="Times New Roman"/>
              </w:rPr>
              <w:t>[@arapakis2014a; @perski2017]</w:t>
            </w:r>
            <w:r w:rsidRPr="00092DDA">
              <w:fldChar w:fldCharType="end"/>
            </w:r>
          </w:p>
        </w:tc>
      </w:tr>
      <w:tr w:rsidR="00501D58" w:rsidRPr="00092DDA" w14:paraId="36245364" w14:textId="77777777" w:rsidTr="00F67AAA">
        <w:tc>
          <w:tcPr>
            <w:tcW w:w="1795" w:type="dxa"/>
            <w:vMerge w:val="restart"/>
          </w:tcPr>
          <w:p w14:paraId="10883F5F" w14:textId="77777777" w:rsidR="00501D58" w:rsidRPr="00092DDA" w:rsidRDefault="00501D58" w:rsidP="008A67E0">
            <w:pPr>
              <w:pBdr>
                <w:top w:val="none" w:sz="0" w:space="0" w:color="auto"/>
                <w:left w:val="none" w:sz="0" w:space="0" w:color="auto"/>
                <w:bottom w:val="none" w:sz="0" w:space="0" w:color="auto"/>
                <w:right w:val="none" w:sz="0" w:space="0" w:color="auto"/>
                <w:between w:val="none" w:sz="0" w:space="0" w:color="auto"/>
              </w:pBdr>
              <w:spacing w:line="360" w:lineRule="auto"/>
            </w:pPr>
            <w:r w:rsidRPr="00092DDA">
              <w:lastRenderedPageBreak/>
              <w:t>Task</w:t>
            </w:r>
          </w:p>
        </w:tc>
        <w:tc>
          <w:tcPr>
            <w:tcW w:w="3117" w:type="dxa"/>
          </w:tcPr>
          <w:p w14:paraId="55F3E9B1" w14:textId="77777777" w:rsidR="00501D58" w:rsidRPr="00092DDA" w:rsidRDefault="00501D58" w:rsidP="00DF533B">
            <w:pPr>
              <w:pBdr>
                <w:top w:val="none" w:sz="0" w:space="0" w:color="auto"/>
                <w:left w:val="none" w:sz="0" w:space="0" w:color="auto"/>
                <w:bottom w:val="none" w:sz="0" w:space="0" w:color="auto"/>
                <w:right w:val="none" w:sz="0" w:space="0" w:color="auto"/>
                <w:between w:val="none" w:sz="0" w:space="0" w:color="auto"/>
              </w:pBdr>
              <w:spacing w:line="360" w:lineRule="auto"/>
              <w:rPr>
                <w:noProof/>
              </w:rPr>
            </w:pPr>
            <w:r w:rsidRPr="00092DDA">
              <w:rPr>
                <w:noProof/>
              </w:rPr>
              <w:t>Goals and outcomes</w:t>
            </w:r>
          </w:p>
        </w:tc>
        <w:tc>
          <w:tcPr>
            <w:tcW w:w="3117" w:type="dxa"/>
          </w:tcPr>
          <w:p w14:paraId="0958FE66" w14:textId="65D78AF0" w:rsidR="00501D58" w:rsidRPr="00092DDA" w:rsidRDefault="00501D58" w:rsidP="00EC2023">
            <w:pPr>
              <w:pBdr>
                <w:top w:val="none" w:sz="0" w:space="0" w:color="auto"/>
                <w:left w:val="none" w:sz="0" w:space="0" w:color="auto"/>
                <w:bottom w:val="none" w:sz="0" w:space="0" w:color="auto"/>
                <w:right w:val="none" w:sz="0" w:space="0" w:color="auto"/>
                <w:between w:val="none" w:sz="0" w:space="0" w:color="auto"/>
              </w:pBdr>
              <w:spacing w:line="360" w:lineRule="auto"/>
            </w:pPr>
            <w:r w:rsidRPr="00092DDA">
              <w:fldChar w:fldCharType="begin"/>
            </w:r>
            <w:r w:rsidR="00EC2023">
              <w:instrText xml:space="preserve"> ADDIN ZOTERO_ITEM CSL_CITATION {"citationID":"gNKIauMU","properties":{"formattedCitation":"[@obrien2016e]","plainCitation":"[@obrien2016e]","noteIndex":0},"citationItems":[{"id":1928,"uris":["http://zotero.org/users/2644296/items/YTDV2U5U"],"itemData":{"id":1928,"type":"article-journal","abstract":"We conducted a study in which participants interacted with human-interest news stories in video, audio or text format. We gathered post-task impressions of participants' interest in and curiosity about the stories, and their behavioral intentions to link to related content or recommend the stories to others. We explored the individual and situational dimensions of interest in participants' responses, and how these related to behavioral intentions. We discuss implications for information system and study design.","container-title":"Proceedings of the Association for Information Science and Technology","DOI":"10.1002/pra2.2016.14505301150","ISSN":"2373-9231","issue":"1","journalAbbreviation":"Proc. Assoc. Info. Sci. Tech.","language":"en","note":"00000","page":"1-6","source":"Wiley Online Library","title":"What makes online news interesting? Personal and situational interest and the effect on behavioral intentions","title-short":"What makes online news interesting?","URL":"http://onlinelibrary.wiley.com/doi/10.1002/pra2.2016.14505301150/abstract","volume":"53","author":[{"family":"O'Brien","given":"Heather L."},{"family":"McKay","given":"Jocelyn"}],"accessed":{"date-parts":[["2017",10,26]]},"issued":{"date-parts":[["2016",1,1]]},"citation-key":"obrien2016e"}}],"schema":"https://github.com/citation-style-language/schema/raw/master/csl-citation.json"} </w:instrText>
            </w:r>
            <w:r w:rsidRPr="00092DDA">
              <w:fldChar w:fldCharType="separate"/>
            </w:r>
            <w:r w:rsidR="00EC2023" w:rsidRPr="00EC2023">
              <w:rPr>
                <w:rFonts w:ascii="Times New Roman" w:hAnsi="Times New Roman" w:cs="Times New Roman"/>
              </w:rPr>
              <w:t>[@obrien2016e]</w:t>
            </w:r>
            <w:r w:rsidRPr="00092DDA">
              <w:fldChar w:fldCharType="end"/>
            </w:r>
          </w:p>
        </w:tc>
      </w:tr>
      <w:tr w:rsidR="00501D58" w:rsidRPr="00092DDA" w14:paraId="1310A1C2" w14:textId="77777777" w:rsidTr="00F67AAA">
        <w:tc>
          <w:tcPr>
            <w:tcW w:w="1795" w:type="dxa"/>
            <w:vMerge/>
          </w:tcPr>
          <w:p w14:paraId="2A9FEFFB" w14:textId="77777777" w:rsidR="00501D58" w:rsidRPr="00092DDA" w:rsidRDefault="00501D58" w:rsidP="008A67E0">
            <w:pPr>
              <w:pBdr>
                <w:top w:val="none" w:sz="0" w:space="0" w:color="auto"/>
                <w:left w:val="none" w:sz="0" w:space="0" w:color="auto"/>
                <w:bottom w:val="none" w:sz="0" w:space="0" w:color="auto"/>
                <w:right w:val="none" w:sz="0" w:space="0" w:color="auto"/>
                <w:between w:val="none" w:sz="0" w:space="0" w:color="auto"/>
              </w:pBdr>
              <w:spacing w:line="360" w:lineRule="auto"/>
            </w:pPr>
          </w:p>
        </w:tc>
        <w:tc>
          <w:tcPr>
            <w:tcW w:w="3117" w:type="dxa"/>
          </w:tcPr>
          <w:p w14:paraId="54C6430E" w14:textId="47A12B13" w:rsidR="00501D58" w:rsidRPr="00092DDA" w:rsidRDefault="00501D58" w:rsidP="00DF533B">
            <w:pPr>
              <w:pBdr>
                <w:top w:val="none" w:sz="0" w:space="0" w:color="auto"/>
                <w:left w:val="none" w:sz="0" w:space="0" w:color="auto"/>
                <w:bottom w:val="none" w:sz="0" w:space="0" w:color="auto"/>
                <w:right w:val="none" w:sz="0" w:space="0" w:color="auto"/>
                <w:between w:val="none" w:sz="0" w:space="0" w:color="auto"/>
              </w:pBdr>
              <w:spacing w:line="360" w:lineRule="auto"/>
              <w:rPr>
                <w:noProof/>
              </w:rPr>
            </w:pPr>
            <w:r w:rsidRPr="00092DDA">
              <w:t>Type, product, process</w:t>
            </w:r>
            <w:r w:rsidR="00D361C9">
              <w:t>,</w:t>
            </w:r>
            <w:r w:rsidRPr="00092DDA">
              <w:t xml:space="preserve"> and time-related qualities</w:t>
            </w:r>
          </w:p>
        </w:tc>
        <w:tc>
          <w:tcPr>
            <w:tcW w:w="3117" w:type="dxa"/>
          </w:tcPr>
          <w:p w14:paraId="550745E1" w14:textId="1352734A" w:rsidR="00501D58" w:rsidRPr="00092DDA" w:rsidRDefault="00501D58" w:rsidP="00EC2023">
            <w:pPr>
              <w:pBdr>
                <w:top w:val="none" w:sz="0" w:space="0" w:color="auto"/>
                <w:left w:val="none" w:sz="0" w:space="0" w:color="auto"/>
                <w:bottom w:val="none" w:sz="0" w:space="0" w:color="auto"/>
                <w:right w:val="none" w:sz="0" w:space="0" w:color="auto"/>
                <w:between w:val="none" w:sz="0" w:space="0" w:color="auto"/>
              </w:pBdr>
              <w:spacing w:line="360" w:lineRule="auto"/>
            </w:pPr>
            <w:r w:rsidRPr="00092DDA">
              <w:fldChar w:fldCharType="begin"/>
            </w:r>
            <w:r w:rsidR="00EC2023">
              <w:instrText xml:space="preserve"> ADDIN ZOTERO_ITEM CSL_CITATION {"citationID":"fYh0yaUA","properties":{"formattedCitation":"[@obrien2020]","plainCitation":"[@obrien2020]","noteIndex":0},"citationItems":[{"id":2412,"uris":["http://zotero.org/users/2644296/items/VVGMDCMZ"],"itemData":{"id":2412,"type":"article-journal","abstract":"User engagement has become an important outcome measure in interactive information retrieval (IIR) research, as commercial (e.g., search engines and e-commerce companies) and educational (e.g., libraries) enterprises focus on capturing and retaining customers. User engagement pertains to the kind of investment – emotional, cognitive, behavioural – the user is willing to make in an application. While research has shown how characteristics of users (e.g., individual differences and preferences) and the systems and content with which they interact influence engagement, less is understood about how the tasks people perform using digital applications affect their engagement. Drawing upon a wealth of literature in IIR, this study examined the effects of task on search engagement in a within-subjects Amazon Mechanical Turk (MTurk) experiment. Participants completed six search tasks on different task topics using task versions that included or excluded items and dimensions in the task descriptions. Items refer to things being compared (alternatives) and dimensions correspond to attributes by which items may differ. The task topics were meant to influence user interest in the task, and the versions were intended to manipulate the task doer's degree of certainty as they planned and performed the task, with the expectation that these factors would affect their self-reported engagement. We captured self-reported task perceptions (e.g., complexity, difficulty, interest) and logged search behaviours (e.g., querying, bookmarking) to both validate our manipulations and to understand how these variables related to engagement. Using multi-level modelling (MLM) we discovered that task topic affected user engagement, whereas task version had limited effects. However, participants’ perceptions of the tasks as interesting, difficult, and so on affected their engagement. Through the self-report and behavioural data, we observed that effort (more search engine results page exploration, greater perceived task difficulty) had a negative effect on engagement, while bookmarking pages and the ability to understand the task and how to complete it was associated with positive engagement. These results have implications for designing search tasks, deciphering the relationship between user experience and task complexity in IIR experiments, and aligning self-reports and search behaviours in evaluating online search engagement.","container-title":"Information Processing &amp; Management","DOI":"10.1016/j.ipm.2020.102226","ISSN":"0306-4573","issue":"3","journalAbbreviation":"Information Processing &amp; Management","language":"en","note":"00000 \nhttp://web.archive.org/web/20200321012434/https://www.sciencedirect.com/science/article/abs/pii/S0306457319301591","page":"102226","source":"ScienceDirect","title":"An empirical study of interest, task complexity, and search behaviour on user engagement","URL":"10.1016/j.ipm.2020.102226","volume":"57","author":[{"family":"O'Brien","given":"Heather L."},{"family":"Arguello","given":"Jaime"},{"family":"Capra","given":"Rob"}],"accessed":{"date-parts":[["2020",3,20]]},"issued":{"date-parts":[["2020",5,1]]},"citation-key":"obrien2020"}}],"schema":"https://github.com/citation-style-language/schema/raw/master/csl-citation.json"} </w:instrText>
            </w:r>
            <w:r w:rsidRPr="00092DDA">
              <w:fldChar w:fldCharType="separate"/>
            </w:r>
            <w:r w:rsidR="00EC2023" w:rsidRPr="00EC2023">
              <w:rPr>
                <w:rFonts w:ascii="Times New Roman" w:hAnsi="Times New Roman" w:cs="Times New Roman"/>
              </w:rPr>
              <w:t>[@obrien2020]</w:t>
            </w:r>
            <w:r w:rsidRPr="00092DDA">
              <w:fldChar w:fldCharType="end"/>
            </w:r>
          </w:p>
        </w:tc>
      </w:tr>
      <w:tr w:rsidR="00501D58" w:rsidRPr="00CE247A" w14:paraId="15E962D9" w14:textId="77777777" w:rsidTr="00F67AAA">
        <w:tc>
          <w:tcPr>
            <w:tcW w:w="1795" w:type="dxa"/>
            <w:vMerge/>
          </w:tcPr>
          <w:p w14:paraId="001A3ADD" w14:textId="77777777" w:rsidR="00501D58" w:rsidRPr="00092DDA" w:rsidRDefault="00501D58" w:rsidP="008A67E0">
            <w:pPr>
              <w:pBdr>
                <w:top w:val="none" w:sz="0" w:space="0" w:color="auto"/>
                <w:left w:val="none" w:sz="0" w:space="0" w:color="auto"/>
                <w:bottom w:val="none" w:sz="0" w:space="0" w:color="auto"/>
                <w:right w:val="none" w:sz="0" w:space="0" w:color="auto"/>
                <w:between w:val="none" w:sz="0" w:space="0" w:color="auto"/>
              </w:pBdr>
              <w:spacing w:line="360" w:lineRule="auto"/>
            </w:pPr>
          </w:p>
        </w:tc>
        <w:tc>
          <w:tcPr>
            <w:tcW w:w="3117" w:type="dxa"/>
          </w:tcPr>
          <w:p w14:paraId="0950EA49" w14:textId="77777777" w:rsidR="00501D58" w:rsidRPr="00092DDA" w:rsidRDefault="00501D58" w:rsidP="00DF533B">
            <w:pPr>
              <w:pBdr>
                <w:top w:val="none" w:sz="0" w:space="0" w:color="auto"/>
                <w:left w:val="none" w:sz="0" w:space="0" w:color="auto"/>
                <w:bottom w:val="none" w:sz="0" w:space="0" w:color="auto"/>
                <w:right w:val="none" w:sz="0" w:space="0" w:color="auto"/>
                <w:between w:val="none" w:sz="0" w:space="0" w:color="auto"/>
              </w:pBdr>
              <w:spacing w:line="360" w:lineRule="auto"/>
            </w:pPr>
            <w:r w:rsidRPr="00092DDA">
              <w:t>Interest</w:t>
            </w:r>
          </w:p>
        </w:tc>
        <w:tc>
          <w:tcPr>
            <w:tcW w:w="3117" w:type="dxa"/>
          </w:tcPr>
          <w:p w14:paraId="00389644" w14:textId="297837EA" w:rsidR="00501D58" w:rsidRPr="00F85EE7" w:rsidRDefault="00501D58" w:rsidP="00EC2023">
            <w:pPr>
              <w:pBdr>
                <w:top w:val="none" w:sz="0" w:space="0" w:color="auto"/>
                <w:left w:val="none" w:sz="0" w:space="0" w:color="auto"/>
                <w:bottom w:val="none" w:sz="0" w:space="0" w:color="auto"/>
                <w:right w:val="none" w:sz="0" w:space="0" w:color="auto"/>
                <w:between w:val="none" w:sz="0" w:space="0" w:color="auto"/>
              </w:pBdr>
              <w:spacing w:line="360" w:lineRule="auto"/>
              <w:rPr>
                <w:lang w:val="es-ES"/>
              </w:rPr>
            </w:pPr>
            <w:r w:rsidRPr="00092DDA">
              <w:fldChar w:fldCharType="begin"/>
            </w:r>
            <w:r w:rsidR="00EC2023">
              <w:instrText xml:space="preserve"> ADDIN ZOTERO_ITEM CSL_CITATION {"citationID":"8vRwIfMe","properties":{"formattedCitation":"[@arapakis2014a; @obrien2020; @obrien2017a; @obrien2016e]","plainCitation":"[@arapakis2014a; @obrien2020; @obrien2017a; @obrien2016e]","noteIndex":0},"citationItems":[{"id":1960,"uris":["http://zotero.org/users/2644296/items/7CCCRRWI"],"itemData":{"id":1960,"type":"article-journal","abstract":"Online content providers, like news portals and social media platforms,\nconstantly seek new ways to attract large shares of online attention by\nkeeping their users engaged. A common challenge is to identify which\naspects of online interaction influence user engagement the most. In this\narticle, through an analysis of a news article collection obtained from\nYahoo! News US, we demonstrate that news articles exhibit considerable\nvariation in terms of the sentimentality and polarity of their content,\ndepending on factors like news provider and genre. Moreover, through\na laboratory study, we observe the effect of sentimentality and polarity\nof news and comments on a set of subjective and objective measures of\nengagement. In particular, we show that attention, affect, and gaze differ\nacross news of varying interestingness. As part of our study, we also\nexplore methods that exploit the sentiments expressed in user comments\nto reorder the lists of comments displayed in news pages. Our results\nindicate that user engagement can be predicted if we account for the\nsentimentality and polarity of the content, as well as other factors that\ndrive attention and inspire human curiosity","container-title":"Journal of the Association for Information Science and Technology","issue":"10","note":"00000","page":"1988–2005","source":"Google Scholar","title":"User engagement in online news: Under the scope of sentiment, interest, affect, and gaze","title-short":"User engagement in online news","URL":"http://onlinelibrary.wiley.com/doi/10.1002/asi.23096/full","volume":"65","author":[{"family":"Arapakis","given":"Ioannis"},{"family":"Lalmas","given":"Mounia"},{"family":"Cambazoglu","given":"B. Barla"},{"family":"Marcos","given":"Mari-Carmen"},{"family":"Jose","given":"Joemon M."}],"accessed":{"date-parts":[["2016",2,20]]},"issued":{"date-parts":[["2014"]]},"citation-key":"arapakis2014a"}},{"id":2412,"uris":["http://zotero.org/users/2644296/items/VVGMDCMZ"],"itemData":{"id":2412,"type":"article-journal","abstract":"User engagement has become an important outcome measure in interactive information retrieval (IIR) research, as commercial (e.g., search engines and e-commerce companies) and educational (e.g., libraries) enterprises focus on capturing and retaining customers. User engagement pertains to the kind of investment – emotional, cognitive, behavioural – the user is willing to make in an application. While research has shown how characteristics of users (e.g., individual differences and preferences) and the systems and content with which they interact influence engagement, less is understood about how the tasks people perform using digital applications affect their engagement. Drawing upon a wealth of literature in IIR, this study examined the effects of task on search engagement in a within-subjects Amazon Mechanical Turk (MTurk) experiment. Participants completed six search tasks on different task topics using task versions that included or excluded items and dimensions in the task descriptions. Items refer to things being compared (alternatives) and dimensions correspond to attributes by which items may differ. The task topics were meant to influence user interest in the task, and the versions were intended to manipulate the task doer's degree of certainty as they planned and performed the task, with the expectation that these factors would affect their self-reported engagement. We captured self-reported task perceptions (e.g., complexity, difficulty, interest) and logged search behaviours (e.g., querying, bookmarking) to both validate our manipulations and to understand how these variables related to engagement. Using multi-level modelling (MLM) we discovered that task topic affected user engagement, whereas task version had limited effects. However, participants’ perceptions of the tasks as interesting, difficult, and so on affected their engagement. Through the self-report and behavioural data, we observed that effort (more search engine results page exploration, greater perceived task difficulty) had a negative effect on engagement, while bookmarking pages and the ability to understand the task and how to complete it was associated with positive engagement. These results have implications for designing search tasks, deciphering the relationship between user experience and task complexity in IIR experiments, and aligning self-reports and search behaviours in evaluating online search engagement.","container-title":"Information Processing &amp; Management","DOI":"10.1016/j.ipm.2020.102226","ISSN":"0306-4573","issue":"3","journalAbbreviation":"Information Processing &amp; Management","language":"en","note":"00000 \nhttp://web.archive.org/web/20200321012434/https://www.sciencedirect.com/science/article/abs/pii/S0306457319301591","page":"102226","source":"ScienceDirect","title":"An empirical study of interest, task complexity, and search behaviour on user engagement","URL":"10.1016/j.ipm.2020.102226","volume":"57","author":[{"family":"O'Brien","given":"Heather L."},{"family":"Arguello","given":"Jaime"},{"family":"Capra","given":"Rob"}],"accessed":{"date-parts":[["2020",3,20]]},"issued":{"date-parts":[["2020",5,1]]},"citation-key":"obrien2020"}},{"id":1763,"uris":["http://zotero.org/users/2644296/items/HWGRL6AD"],"itemData":{"id":1763,"type":"paper-conference","abstract":"We conducted a study to examine how people interact with and learn from human-interest news stories. Participants engaged with news stories and completed knowledge retention tests to evaluate their ability to remember the content. We analyzed how the stories and the way in which they were presented (audio, video, text) related to knowledge retention. Results demonstrated a complex interaction between topic and knowledge retention, where participants obtained higher scores for the least preferred story. We explored these findings with respect to participants' demographics and user experience.","collection-title":"CHIIR '17","container-title":"Proceedings of the 2017 Conference on Conference Human Information Interaction and Retrieval","DOI":"10.1145/3020165.3020166","event-place":"New York, NY, USA","ISBN":"978-1-4503-4677-1","note":"00000","page":"185–193","publisher":"ACM","publisher-place":"New York, NY, USA","source":"ACM Digital Library","title":"Learning From the News: The Role of Topic, Multimedia and Interest in Knowledge Retention","title-short":"Learning From the News","URL":"http://doi.acm.org/10.1145/3020165.3020166","author":[{"family":"O'Brien","given":"Heather L"},{"family":"McKay","given":"Jocelyn"},{"family":"Vangeest","given":"Jacob"}],"accessed":{"date-parts":[["2017",10,26]]},"issued":{"date-parts":[["2017"]]},"citation-key":"obrien2017a"}},{"id":1928,"uris":["http://zotero.org/users/2644296/items/YTDV2U5U"],"itemData":{"id":1928,"type":"article-journal","abstract":"We conducted a study in which participants interacted with human-interest news stories in video, audio or text format. We gathered post-task impressions of participants' interest in and curiosity about the stories, and their behavioral intentions to link to related content or recommend the stories to others. We explored the individual and situational dimensions of interest in participants' responses, and how these related to behavioral intentions. We discuss implications for information system and study design.","container-title":"Proceedings of the Association for Information Science and Technology","DOI":"10.1002/pra2.2016.14505301150","ISSN":"2373-9231","issue":"1","journalAbbreviation":"Proc. Assoc. Info. Sci. Tech.","language":"en","note":"00000","page":"1-6","source":"Wiley Online Library","title":"What makes online news interesting? Personal and situational interest and the effect on behavioral intentions","title-short":"What makes online news interesting?","URL":"http://onlinelibrary.wiley.com/doi/10.1002/pra2.2016.14505301150/abstract","volume":"53","author":[{"family":"O'Brien","given":"Heather L."},{"family":"McKay","given":"Jocelyn"}],"accessed":{"date-parts":[["2017",10,26]]},"issued":{"date-parts":[["2016",1,1]]},"citation-key":"obrien2016e"}}],"schema":"https://github.com/citation-style-language/schema/raw/master/csl-citation.json"} </w:instrText>
            </w:r>
            <w:r w:rsidRPr="00092DDA">
              <w:fldChar w:fldCharType="separate"/>
            </w:r>
            <w:r w:rsidR="00EC2023" w:rsidRPr="00EC2023">
              <w:rPr>
                <w:rFonts w:ascii="Times New Roman" w:hAnsi="Times New Roman" w:cs="Times New Roman"/>
              </w:rPr>
              <w:t>[@arapakis2014a; @obrien2020; @obrien2017a; @obrien2016e]</w:t>
            </w:r>
            <w:r w:rsidRPr="00092DDA">
              <w:fldChar w:fldCharType="end"/>
            </w:r>
          </w:p>
        </w:tc>
      </w:tr>
      <w:tr w:rsidR="00501D58" w:rsidRPr="00B960FC" w14:paraId="18F8C565" w14:textId="77777777" w:rsidTr="00F67AAA">
        <w:tc>
          <w:tcPr>
            <w:tcW w:w="1795" w:type="dxa"/>
            <w:vMerge/>
          </w:tcPr>
          <w:p w14:paraId="3581D33D" w14:textId="77777777" w:rsidR="00501D58" w:rsidRPr="00F85EE7" w:rsidRDefault="00501D58" w:rsidP="008A67E0">
            <w:pPr>
              <w:pBdr>
                <w:top w:val="none" w:sz="0" w:space="0" w:color="auto"/>
                <w:left w:val="none" w:sz="0" w:space="0" w:color="auto"/>
                <w:bottom w:val="none" w:sz="0" w:space="0" w:color="auto"/>
                <w:right w:val="none" w:sz="0" w:space="0" w:color="auto"/>
                <w:between w:val="none" w:sz="0" w:space="0" w:color="auto"/>
              </w:pBdr>
              <w:spacing w:line="360" w:lineRule="auto"/>
              <w:rPr>
                <w:lang w:val="es-ES"/>
              </w:rPr>
            </w:pPr>
          </w:p>
        </w:tc>
        <w:tc>
          <w:tcPr>
            <w:tcW w:w="3117" w:type="dxa"/>
          </w:tcPr>
          <w:p w14:paraId="50919326" w14:textId="77777777" w:rsidR="00501D58" w:rsidRPr="00F85EE7" w:rsidRDefault="00501D58" w:rsidP="00DF533B">
            <w:pPr>
              <w:pBdr>
                <w:top w:val="none" w:sz="0" w:space="0" w:color="auto"/>
                <w:left w:val="none" w:sz="0" w:space="0" w:color="auto"/>
                <w:bottom w:val="none" w:sz="0" w:space="0" w:color="auto"/>
                <w:right w:val="none" w:sz="0" w:space="0" w:color="auto"/>
                <w:between w:val="none" w:sz="0" w:space="0" w:color="auto"/>
              </w:pBdr>
              <w:spacing w:line="360" w:lineRule="auto"/>
              <w:rPr>
                <w:lang w:val="es-ES"/>
              </w:rPr>
            </w:pPr>
            <w:proofErr w:type="spellStart"/>
            <w:r w:rsidRPr="00F85EE7">
              <w:rPr>
                <w:lang w:val="es-ES"/>
              </w:rPr>
              <w:t>Complexity</w:t>
            </w:r>
            <w:proofErr w:type="spellEnd"/>
          </w:p>
        </w:tc>
        <w:tc>
          <w:tcPr>
            <w:tcW w:w="3117" w:type="dxa"/>
          </w:tcPr>
          <w:p w14:paraId="7BC6E980" w14:textId="0A37A564" w:rsidR="00501D58" w:rsidRPr="00B960FC" w:rsidRDefault="00501D58" w:rsidP="00EC2023">
            <w:pPr>
              <w:pBdr>
                <w:top w:val="none" w:sz="0" w:space="0" w:color="auto"/>
                <w:left w:val="none" w:sz="0" w:space="0" w:color="auto"/>
                <w:bottom w:val="none" w:sz="0" w:space="0" w:color="auto"/>
                <w:right w:val="none" w:sz="0" w:space="0" w:color="auto"/>
                <w:between w:val="none" w:sz="0" w:space="0" w:color="auto"/>
              </w:pBdr>
              <w:spacing w:line="360" w:lineRule="auto"/>
              <w:rPr>
                <w:lang w:val="es-ES"/>
              </w:rPr>
            </w:pPr>
            <w:r w:rsidRPr="00092DDA">
              <w:fldChar w:fldCharType="begin"/>
            </w:r>
            <w:r w:rsidR="00EC2023">
              <w:rPr>
                <w:lang w:val="es-ES"/>
              </w:rPr>
              <w:instrText xml:space="preserve"> ADDIN ZOTERO_ITEM CSL_CITATION {"citationID":"tKwBtXHE","properties":{"formattedCitation":"[@gofman2007; @gofman2009; @nielsen2015; @obrien2016d]","plainCitation":"[@gofman2007; @gofman2009; @nielsen2015; @obrien2016d]","noteIndex":0},"citationItems":[{"id":2281,"uris":["http://zotero.org/users/2644296/items/JDWDUMS4"],"itemData":{"id":2281,"type":"article-journal","container-title":"The IPSI BgD Transactions on Internet Research","issue":"2","note":"ZSCC: 0000019","page":"7–9","source":"Google Scholar","title":"Consumer driven multivariate landing page optimization: overview, issues and outlook","title-short":"Consumer driven multivariate landing page optimization","URL":"http://tir.ipsitransactions.org/2007/July/Full%20Journal.pdf#page=9","volume":"3","author":[{"family":"Gofman","given":"Alex"}],"accessed":{"date-parts":[["2015",10,31]]},"issued":{"date-parts":[["2007"]]},"citation-key":"gofman2007"}},{"id":1955,"uris":["http://zotero.org/users/2644296/items/MN3H2AE9"],"itemData":{"id":1955,"type":"article-journal","container-title":"Journal of Consumer Marketing","DOI":"10.1108/07363760910965882","ISSN":"0736-3761","issue":"4","language":"en","note":"00000","page":"286-298","source":"CrossRef","title":"Integrating science into web design: consumer‐driven web site optimization","title-short":"Integrating science into web design","URL":"http://www.emeraldinsight.com/doi/abs/10.1108/07363760910965882","volume":"26","author":[{"family":"Gofman","given":"Alex"},{"family":"Moskowitz","given":"Howard R."},{"family":"Mets","given":"Tõnis"}],"accessed":{"date-parts":[["2015",10,31]]},"issued":{"date-parts":[["2009",6,26]]},"citation-key":"gofman2009"}},{"id":2085,"uris":["http://zotero.org/users/2644296/items/6ID99IZY"],"itemData":{"id":2085,"type":"webpage","abstract":"Users won’t read web content unless the text is clear, the words and sentences are simple, and the information is easy to understand. You can test all of this.","container-title":"Nielsen Norman Group","note":"00000","title":"Legibility, Readability, and Comprehension: Making Users Read Your Words","title-short":"Legibility, Readability, and Comprehension","URL":"https://www.nngroup.com/articles/legibility-readability-comprehension/","author":[{"family":"Nielsen","given":"Jakob"}],"accessed":{"date-parts":[["2017",10,26]]},"issued":{"date-parts":[["2015",11,15]]},"citation-key":"nielsen2015"}},{"id":1945,"uris":["http://zotero.org/users/2644296/items/P9MA8CHR"],"itemData":{"id":1945,"type":"book","abstract":"User Engagement (UE) is a complex concept to investigate. The purpose of this book is not to constrain UE to one perspective, but to offer a well-rounded appreciation for UE across various domains and disciplines. The text begins with two foundational chapters that describe theoretical and methodological approaches to user engagement; the remaining contributions examine UE from different disciplinary perspectives and across a range of computer-mediated environments, including social and communications media, online search, eLearning, games, and eHealth. The book concludes by bringing together the cross-disciplinary perspectives presented in each chapter and proposing an agenda for future research in this area.\n\nThe book will appeal to established and emerging academic and industry researchers looking to pursue research and its challenges. This includes scholars at all levels with an interest in user engagement with digital media, from students to experienced researchers, and professionals in the fields of computer science, web technology, information science, museum studies, learning and health sciences, human-computer interaction, information architecture and design, and creative arts.","ISBN":"978-3-319-27444-7","language":"en","note":"00000 \nDOI: 10.1007/978-3-319-27446-1","publisher":"Springer","source":"CrossRef","title":"Why engagement matters: Cross-disciplinary perspectives of user engagement in digital media","title-short":"Why engagement matters","URL":"http://link.springer.com/10.1007/978-3-319-27446-1","author":[{"family":"O'Brien","given":"Heather L."},{"family":"Cairns","given":"Paul"}],"accessed":{"date-parts":[["2017",10,26]]},"issued":{"date-parts":[["2016"]]},"citation-key":"obrien2016d"}}],"schema":"https://github.com/citation-style-language/schema/raw/master/csl-citation.json"} </w:instrText>
            </w:r>
            <w:r w:rsidRPr="00092DDA">
              <w:fldChar w:fldCharType="separate"/>
            </w:r>
            <w:r w:rsidR="00EC2023" w:rsidRPr="00EC2023">
              <w:rPr>
                <w:rFonts w:ascii="Times New Roman" w:hAnsi="Times New Roman" w:cs="Times New Roman"/>
              </w:rPr>
              <w:t>[@gofman2007; @gofman2009; @nielsen2015; @obrien2016d]</w:t>
            </w:r>
            <w:r w:rsidRPr="00092DDA">
              <w:fldChar w:fldCharType="end"/>
            </w:r>
          </w:p>
        </w:tc>
      </w:tr>
      <w:tr w:rsidR="00501D58" w:rsidRPr="00092DDA" w14:paraId="5F25E12C" w14:textId="77777777" w:rsidTr="00F67AAA">
        <w:tc>
          <w:tcPr>
            <w:tcW w:w="1795" w:type="dxa"/>
            <w:vMerge w:val="restart"/>
          </w:tcPr>
          <w:p w14:paraId="1AB96AC4" w14:textId="77777777" w:rsidR="00501D58" w:rsidRPr="00B960FC" w:rsidRDefault="00501D58" w:rsidP="008A67E0">
            <w:pPr>
              <w:pBdr>
                <w:top w:val="none" w:sz="0" w:space="0" w:color="auto"/>
                <w:left w:val="none" w:sz="0" w:space="0" w:color="auto"/>
                <w:bottom w:val="none" w:sz="0" w:space="0" w:color="auto"/>
                <w:right w:val="none" w:sz="0" w:space="0" w:color="auto"/>
                <w:between w:val="none" w:sz="0" w:space="0" w:color="auto"/>
              </w:pBdr>
              <w:spacing w:line="360" w:lineRule="auto"/>
              <w:rPr>
                <w:lang w:val="es-ES"/>
              </w:rPr>
            </w:pPr>
            <w:proofErr w:type="spellStart"/>
            <w:r w:rsidRPr="00B960FC">
              <w:rPr>
                <w:lang w:val="es-ES"/>
              </w:rPr>
              <w:t>System</w:t>
            </w:r>
            <w:proofErr w:type="spellEnd"/>
          </w:p>
        </w:tc>
        <w:tc>
          <w:tcPr>
            <w:tcW w:w="3117" w:type="dxa"/>
          </w:tcPr>
          <w:p w14:paraId="5641A816" w14:textId="774E3882" w:rsidR="00501D58" w:rsidRPr="00B960FC" w:rsidRDefault="00D361C9" w:rsidP="00DF533B">
            <w:pPr>
              <w:pBdr>
                <w:top w:val="none" w:sz="0" w:space="0" w:color="auto"/>
                <w:left w:val="none" w:sz="0" w:space="0" w:color="auto"/>
                <w:bottom w:val="none" w:sz="0" w:space="0" w:color="auto"/>
                <w:right w:val="none" w:sz="0" w:space="0" w:color="auto"/>
                <w:between w:val="none" w:sz="0" w:space="0" w:color="auto"/>
              </w:pBdr>
              <w:spacing w:line="360" w:lineRule="auto"/>
              <w:rPr>
                <w:lang w:val="es-ES"/>
              </w:rPr>
            </w:pPr>
            <w:proofErr w:type="spellStart"/>
            <w:r w:rsidRPr="00B960FC">
              <w:rPr>
                <w:lang w:val="es-ES"/>
              </w:rPr>
              <w:t>I</w:t>
            </w:r>
            <w:r w:rsidR="00501D58" w:rsidRPr="00B960FC">
              <w:rPr>
                <w:lang w:val="es-ES"/>
              </w:rPr>
              <w:t>nteractivity</w:t>
            </w:r>
            <w:proofErr w:type="spellEnd"/>
            <w:r w:rsidR="00501D58" w:rsidRPr="00B960FC">
              <w:rPr>
                <w:lang w:val="es-ES"/>
              </w:rPr>
              <w:t xml:space="preserve">, </w:t>
            </w:r>
            <w:proofErr w:type="spellStart"/>
            <w:r w:rsidR="00501D58" w:rsidRPr="00B960FC">
              <w:rPr>
                <w:lang w:val="es-ES"/>
              </w:rPr>
              <w:t>formats</w:t>
            </w:r>
            <w:proofErr w:type="spellEnd"/>
            <w:r w:rsidRPr="00B960FC">
              <w:rPr>
                <w:lang w:val="es-ES"/>
              </w:rPr>
              <w:t>,</w:t>
            </w:r>
            <w:r w:rsidR="00501D58" w:rsidRPr="00B960FC">
              <w:rPr>
                <w:lang w:val="es-ES"/>
              </w:rPr>
              <w:t xml:space="preserve"> and </w:t>
            </w:r>
            <w:r w:rsidR="00960A0D" w:rsidRPr="00B960FC">
              <w:rPr>
                <w:lang w:val="es-ES"/>
              </w:rPr>
              <w:t>uses</w:t>
            </w:r>
          </w:p>
        </w:tc>
        <w:tc>
          <w:tcPr>
            <w:tcW w:w="3117" w:type="dxa"/>
          </w:tcPr>
          <w:p w14:paraId="2FDA2764" w14:textId="1B3B2911" w:rsidR="00501D58" w:rsidRPr="00092DDA" w:rsidRDefault="00501D58" w:rsidP="00EC2023">
            <w:pPr>
              <w:pBdr>
                <w:top w:val="none" w:sz="0" w:space="0" w:color="auto"/>
                <w:left w:val="none" w:sz="0" w:space="0" w:color="auto"/>
                <w:bottom w:val="none" w:sz="0" w:space="0" w:color="auto"/>
                <w:right w:val="none" w:sz="0" w:space="0" w:color="auto"/>
                <w:between w:val="none" w:sz="0" w:space="0" w:color="auto"/>
              </w:pBdr>
              <w:spacing w:line="360" w:lineRule="auto"/>
            </w:pPr>
            <w:r w:rsidRPr="00092DDA">
              <w:fldChar w:fldCharType="begin"/>
            </w:r>
            <w:r w:rsidR="00EC2023">
              <w:rPr>
                <w:lang w:val="es-ES"/>
              </w:rPr>
              <w:instrText xml:space="preserve"> ADDIN ZOTERO_ITEM CSL_CITATION {"citationID":"qeXVnN7b","properties":{"formattedCitation":"[@abraham2019; @dincelli2020; @norman2013a; @oh2016]","plainCitation":"[@abraham2019; @dincelli2020; @norman2013a; @oh2016]","noteIndex":0},"citationItems":[{"id":72,"uris":["http://zotero.org/users/2644296/items/DT2U9NKD"],"itemData":{"id":72,"type":"article-journal","container-title":"Computers &amp; Security","note":"publisher: Elsevier","page":"101586","source":"Google Scholar","title":"Evaluating the effectiveness of learner controlled information security training","volume":"87","author":[{"family":"Abraham","given":"Sherly"},{"family":"Chengalur-Smith","given":"Indushobha"}],"issued":{"date-parts":[["2019"]]},"citation-key":"abraham2019"}},{"id":71,"uris":["http://zotero.org/users/2644296/items/IQPDXDHF"],"itemData":{"id":71,"type":"article-journal","container-title":"European Journal of Information Systems","issue":"6","note":"00001 \npublisher: Taylor &amp; Francis","page":"669–687","source":"Google Scholar","title":"Choose your own training adventure: designing a gamified SETA artefact for improving information security and privacy through interactive storytelling","title-short":"Choose your own training adventure","volume":"29","author":[{"family":"Dincelli","given":"Ersin"},{"family":"Chengalur-Smith","given":"InduShobha"}],"issued":{"date-parts":[["2020"]]},"citation-key":"dincelli2020"}},{"id":1943,"uris":["http://zotero.org/users/2644296/items/TGK7CQ7N"],"itemData":{"id":1943,"type":"book","abstract":"\"Even the smartest among us can feel inept as we fail to figure out which light switch or oven burner to turn on, or whether to push, pull, or slide a door. The fault, argues this ingenious-even liberating-book, lies not in ourselves, but in product design that ignores the needs of users and the principles of cognitive psychology. The problems range from ambiguous and hidden controls to arbitrary relationships between controls and functions, coupled with a lack of feedback or other assistance and unreasonable demands on memorization. The Design of Everyday Things shows that good, usable design is possible. The rules are simple: make things visible, exploit natural relationships that couple function and control, and make intelligent use of constraints. The goal: guide the user effortlessly to the right action on the right control at the right time. In this entertaining and insightful analysis, cognitive scientist Don Norman hails excellence of design as the most important key to regaining the competitive edge in influencing consumer behavior. Now fully expanded and updated, with a new introduction by the author, The Design of Everyday Things is a powerful primer on how-and why-some products satisfy customers while others only frustrate them. \"--","call-number":"TS171.4 .N67 2013","edition":"Revised and expanded edition","event-place":"New York, New York","ISBN":"978-0-465-05065-9","note":"00000","number-of-pages":"347","publisher":"Basic Books","publisher-place":"New York, New York","source":"Library of Congress ISBN","title":"The design of everyday things","author":[{"family":"Norman","given":"Donald A."}],"issued":{"date-parts":[["2013"]]},"citation-key":"norman2013a"}},{"id":"Q7M2B2lz/XHeVeV8s","uris":["http://zotero.org/users/2644296/items/AXMJ5WWF"],"itemData":{"id":782,"type":"paper-conference","title":"Investigating the role of user engagement in digital reading environments","container-title":"Proceedings of the 2016 ACM on Conference on Human Information Interaction and Retrieval","publisher":"ACM","page":"71–80","source":"Google Scholar","URL":"http://dl.acm.org/citation.cfm?id=2854973","note":"00005","author":[{"family":"O'Brien","given":"Heather L."},{"family":"Freund","given":"Luanne"},{"family":"Kopak","given":"Richard"}],"issued":{"date-parts":[["2016"]]},"accessed":{"date-parts":[["2017",5,11]]}}},{"id":2075,"uris":["http://zotero.org/users/2644296/items/I4RJ67PM"],"itemData":{"id":2075,"type":"chapter","abstract":"This chapter builds on previous work that positions user engagement on the user involvement continuum and suggests that user engagement is comprised of physical interactions with media, cognitive involvement, absorption in media content, and behavioral outcomes in the form of outreach or media participation. The authors explore medium or interface characteristics and individual differences in the form of “power users” as determinants of user engagement, and persuasion as an outcome. An empirical example is user to illustrate the relationship between physical interactions, cognitive engagement, imagery engagement, and user attitudes and behavioral intentions. The chapter acknowledges and seeks to remedy the challenge associated with integrating conceptual frameworks of user engagement into design principles.","container-title":"Why Engagement Matters","ISBN":"978-3-319-27444-7","language":"en","note":"00000","page":"177-198","publisher":"Springer, Cham","source":"link.springer.com","title":"User Engagement with Interactive Media: A Communication Perspective","title-short":"User Engagement with Interactive Media","URL":"https://link.springer.com/chapter/10.1007/978-3-319-27446-1_8","author":[{"family":"Oh","given":"Jeeyun"},{"family":"Sundar","given":"S. Shyam"}],"accessed":{"date-parts":[["2017",10,26]]},"issued":{"date-parts":[["2016"]]},"citation-key":"oh2016"}}],"schema":"https://github.com/citation-style-language/schema/raw/master/csl-citation.json"} </w:instrText>
            </w:r>
            <w:r w:rsidRPr="00092DDA">
              <w:fldChar w:fldCharType="separate"/>
            </w:r>
            <w:r w:rsidR="00EC2023" w:rsidRPr="00EC2023">
              <w:rPr>
                <w:rFonts w:ascii="Times New Roman" w:hAnsi="Times New Roman" w:cs="Times New Roman"/>
              </w:rPr>
              <w:t>[@abraham2019; @dincelli2020; @norman2013a; @oh2016]</w:t>
            </w:r>
            <w:r w:rsidRPr="00092DDA">
              <w:fldChar w:fldCharType="end"/>
            </w:r>
          </w:p>
        </w:tc>
      </w:tr>
      <w:tr w:rsidR="00501D58" w:rsidRPr="00092DDA" w14:paraId="4D6C553E" w14:textId="77777777" w:rsidTr="00F67AAA">
        <w:tc>
          <w:tcPr>
            <w:tcW w:w="1795" w:type="dxa"/>
            <w:vMerge/>
          </w:tcPr>
          <w:p w14:paraId="4B3C3784" w14:textId="77777777" w:rsidR="00501D58" w:rsidRPr="00092DDA" w:rsidRDefault="00501D58" w:rsidP="008A67E0">
            <w:pPr>
              <w:pBdr>
                <w:top w:val="none" w:sz="0" w:space="0" w:color="auto"/>
                <w:left w:val="none" w:sz="0" w:space="0" w:color="auto"/>
                <w:bottom w:val="none" w:sz="0" w:space="0" w:color="auto"/>
                <w:right w:val="none" w:sz="0" w:space="0" w:color="auto"/>
                <w:between w:val="none" w:sz="0" w:space="0" w:color="auto"/>
              </w:pBdr>
              <w:spacing w:line="360" w:lineRule="auto"/>
            </w:pPr>
          </w:p>
        </w:tc>
        <w:tc>
          <w:tcPr>
            <w:tcW w:w="3117" w:type="dxa"/>
          </w:tcPr>
          <w:p w14:paraId="602A9752" w14:textId="77777777" w:rsidR="00501D58" w:rsidRPr="00092DDA" w:rsidRDefault="00501D58" w:rsidP="00DF533B">
            <w:pPr>
              <w:pBdr>
                <w:top w:val="none" w:sz="0" w:space="0" w:color="auto"/>
                <w:left w:val="none" w:sz="0" w:space="0" w:color="auto"/>
                <w:bottom w:val="none" w:sz="0" w:space="0" w:color="auto"/>
                <w:right w:val="none" w:sz="0" w:space="0" w:color="auto"/>
                <w:between w:val="none" w:sz="0" w:space="0" w:color="auto"/>
              </w:pBdr>
              <w:spacing w:line="360" w:lineRule="auto"/>
            </w:pPr>
            <w:r w:rsidRPr="00092DDA">
              <w:t xml:space="preserve">Design saliency or “visual catchiness” </w:t>
            </w:r>
          </w:p>
        </w:tc>
        <w:tc>
          <w:tcPr>
            <w:tcW w:w="3117" w:type="dxa"/>
          </w:tcPr>
          <w:p w14:paraId="5CFC12DB" w14:textId="113C3FE3" w:rsidR="00501D58" w:rsidRPr="00092DDA" w:rsidRDefault="00501D58" w:rsidP="00EC2023">
            <w:pPr>
              <w:pBdr>
                <w:top w:val="none" w:sz="0" w:space="0" w:color="auto"/>
                <w:left w:val="none" w:sz="0" w:space="0" w:color="auto"/>
                <w:bottom w:val="none" w:sz="0" w:space="0" w:color="auto"/>
                <w:right w:val="none" w:sz="0" w:space="0" w:color="auto"/>
                <w:between w:val="none" w:sz="0" w:space="0" w:color="auto"/>
              </w:pBdr>
              <w:spacing w:line="360" w:lineRule="auto"/>
            </w:pPr>
            <w:r w:rsidRPr="00092DDA">
              <w:fldChar w:fldCharType="begin"/>
            </w:r>
            <w:r w:rsidR="00EC2023">
              <w:instrText xml:space="preserve"> ADDIN ZOTERO_ITEM CSL_CITATION {"citationID":"KssErh5o","properties":{"formattedCitation":"[@eisenstein2007; @koehler2014; @mccay-peet2016; @uskul2010]","plainCitation":"[@eisenstein2007; @koehler2014; @mccay-peet2016; @uskul2010]","noteIndex":0},"citationItems":[{"id":1941,"uris":["http://zotero.org/users/2644296/items/T96HQRF7"],"itemData":{"id":1941,"type":"paper-conference","abstract":"Creating video recordings of events such as lectures or meetings is increasingly inexpensive and easy. However, reviewing the content of such video may be time-consuming and difficult. Our goal is to produce a \"comic book\" summary, in which a transcript is augmented with keyframes that disambiguate and clarify accompanying text. Unlike most previous keyframe extraction systems which rely primarily on visual cues, we present a linguistically-motivated approach that selects keyframes that contain salient gestures. Rather than learning gesture salience directly, it is estimated by measuring the contribution of gesture to understanding other discourse phenomena. More specifically, we bootstrap from multimodal coreference resolution to identify gestures that improve performance. We then select keyframes that capture these gestures. Our model predicts gesture salience as a hidden variable in a conditional framework, with observable features from both the visual and textual modalities. This approach significantly outperforms competitive baselines that do not use gesture information.","collection-title":"AAAI'07","container-title":"Proceedings of the 22Nd National Conference on Artificial Intelligence - Volume 1","event-place":"Vancouver, British Columbia, Canada","ISBN":"978-1-57735-323-2","note":"00000","page":"877–882","publisher":"AAAI Press","publisher-place":"Vancouver, British Columbia, Canada","source":"ACM Digital Library","title":"Turning Lectures into Comic Books Using Linguistically Salient Gestures","URL":"http://dl.acm.org/citation.cfm?id=1619645.1619786","author":[{"family":"Eisenstein","given":"Jacob"},{"family":"Barzilay","given":"Regina"},{"family":"Davis","given":"Randall"}],"accessed":{"date-parts":[["2017",11,12]]},"issued":{"date-parts":[["2007"]]},"citation-key":"eisenstein2007"}},{"id":1944,"uris":["http://zotero.org/users/2644296/items/PXZZPI6N"],"itemData":{"id":1944,"type":"article-journal","container-title":"Journal of Vision","DOI":"10.1167/14.3.14","ISSN":"1534-7362","issue":"3","language":"en","note":"00000","page":"14-14","source":"CrossRef","title":"What do saliency models predict?","URL":"http://jov.arvojournals.org/Article.aspx?doi=10.1167/14.3.14","volume":"14","author":[{"family":"Koehler","given":"K."},{"family":"Guo","given":"F."},{"family":"Zhang","given":"S."},{"family":"Eckstein","given":"M. P."}],"accessed":{"date-parts":[["2017",10,28]]},"issued":{"date-parts":[["2014",3,11]]},"citation-key":"koehler2014"}},{"id":258,"uris":["http://zotero.org/users/2644296/items/QHQYKUGN"],"itemData":{"id":258,"type":"chapter","container-title":"Why Engagement Matters","event-place":"Cham","ISBN":"978-3-319-27444-7","language":"en","note":"00000 \nDOI: 10.1007/978-3-319-27446-1_9\nQID: Q59201110","page":"199-217","publisher":"Springer International Publishing","publisher-place":"Cham","source":"CrossRef","title":"A Model of Social Media Engagement: User Profiles, Gratifications, and Experiences","title-short":"A Model of Social Media Engagement","URL":"http://link.springer.com/10.1007/978-3-319-27446-1_9","editor":[{"family":"O'Brien","given":"Heather"},{"family":"Cairns","given":"Paul"}],"author":[{"family":"McCay-Peet","given":"Lori"},{"family":"Quan-Haase","given":"Anabel"}],"accessed":{"date-parts":[["2017",10,27]]},"issued":{"date-parts":[["2016"]]},"citation-key":"mccay-peet2016"}},{"id":2059,"uris":["http://zotero.org/users/2644296/items/EWJB8UGG"],"itemData":{"id":2059,"type":"article-journal","abstract":"The present study examines the persuasive effects of tailored health messages comparing those tailored to match (versus not match) both chronic cultural frame and momentarily salient cultural frame. Evidence from two studies (Study 1: n = 72 European Americans; Study 2: n = 48 Asian Americans) supports the hypothesis that message persuasiveness increases when chronic cultural frame, health message tailoring and momentarily salient cultural frame all match. The hypothesis was tested using a message about health risks of caffeine consumption among individuals prescreened to be regular caffeine consumers. After being primed for individualism, European Americans who read a health message that focused on the personal self were more likely to accept the message–they found it more persuasive, believed they were more at risk and engaged in more message-congruent behaviour. These effects were also found among Asian Americans who were primed for collectivism and who read a health message that focused on relational obligations. The findings point to the importance of investigating the role of situational cues in persuasive effects of health messages and suggest that matching content to primed frame consistent with the chronic frame may be a way to know what to match messages to.","container-title":"Psychology and Health","issue":"3","note":"00000","page":"321–337","source":"Google Scholar","title":"When message-frame fits salient cultural-frame, messages feel more persuasive","URL":"http://www.tandfonline.com/doi/abs/10.1080/08870440902759156","volume":"25","author":[{"family":"Uskul","given":"Ayse K."},{"family":"Oyserman","given":"Daphna"}],"accessed":{"date-parts":[["2015",12,30]]},"issued":{"date-parts":[["2010"]]},"citation-key":"uskul2010"}}],"schema":"https://github.com/citation-style-language/schema/raw/master/csl-citation.json"} </w:instrText>
            </w:r>
            <w:r w:rsidRPr="00092DDA">
              <w:fldChar w:fldCharType="separate"/>
            </w:r>
            <w:r w:rsidR="00EC2023" w:rsidRPr="00EC2023">
              <w:rPr>
                <w:rFonts w:ascii="Times New Roman" w:hAnsi="Times New Roman" w:cs="Times New Roman"/>
              </w:rPr>
              <w:t>[@eisenstein2007; @koehler2014; @mccay-peet2016; @uskul2010]</w:t>
            </w:r>
            <w:r w:rsidRPr="00092DDA">
              <w:fldChar w:fldCharType="end"/>
            </w:r>
          </w:p>
        </w:tc>
      </w:tr>
      <w:tr w:rsidR="00501D58" w:rsidRPr="00092DDA" w14:paraId="4FED7CDE" w14:textId="77777777" w:rsidTr="00F67AAA">
        <w:tc>
          <w:tcPr>
            <w:tcW w:w="1795" w:type="dxa"/>
            <w:vMerge/>
          </w:tcPr>
          <w:p w14:paraId="500F04C3" w14:textId="77777777" w:rsidR="00501D58" w:rsidRPr="00092DDA" w:rsidRDefault="00501D58" w:rsidP="008A67E0">
            <w:pPr>
              <w:pBdr>
                <w:top w:val="none" w:sz="0" w:space="0" w:color="auto"/>
                <w:left w:val="none" w:sz="0" w:space="0" w:color="auto"/>
                <w:bottom w:val="none" w:sz="0" w:space="0" w:color="auto"/>
                <w:right w:val="none" w:sz="0" w:space="0" w:color="auto"/>
                <w:between w:val="none" w:sz="0" w:space="0" w:color="auto"/>
              </w:pBdr>
              <w:spacing w:line="360" w:lineRule="auto"/>
            </w:pPr>
          </w:p>
        </w:tc>
        <w:tc>
          <w:tcPr>
            <w:tcW w:w="3117" w:type="dxa"/>
          </w:tcPr>
          <w:p w14:paraId="6B36937D" w14:textId="105C052A" w:rsidR="00501D58" w:rsidRPr="00092DDA" w:rsidRDefault="00D361C9" w:rsidP="00DF533B">
            <w:pPr>
              <w:pBdr>
                <w:top w:val="none" w:sz="0" w:space="0" w:color="auto"/>
                <w:left w:val="none" w:sz="0" w:space="0" w:color="auto"/>
                <w:bottom w:val="none" w:sz="0" w:space="0" w:color="auto"/>
                <w:right w:val="none" w:sz="0" w:space="0" w:color="auto"/>
                <w:between w:val="none" w:sz="0" w:space="0" w:color="auto"/>
              </w:pBdr>
              <w:spacing w:line="360" w:lineRule="auto"/>
            </w:pPr>
            <w:r>
              <w:t>A</w:t>
            </w:r>
            <w:r w:rsidR="00501D58" w:rsidRPr="00092DDA">
              <w:t xml:space="preserve">mount of information </w:t>
            </w:r>
          </w:p>
        </w:tc>
        <w:tc>
          <w:tcPr>
            <w:tcW w:w="3117" w:type="dxa"/>
          </w:tcPr>
          <w:p w14:paraId="27C51CC5" w14:textId="749122FC" w:rsidR="00501D58" w:rsidRPr="00092DDA" w:rsidRDefault="00501D58" w:rsidP="00EC2023">
            <w:pPr>
              <w:pBdr>
                <w:top w:val="none" w:sz="0" w:space="0" w:color="auto"/>
                <w:left w:val="none" w:sz="0" w:space="0" w:color="auto"/>
                <w:bottom w:val="none" w:sz="0" w:space="0" w:color="auto"/>
                <w:right w:val="none" w:sz="0" w:space="0" w:color="auto"/>
                <w:between w:val="none" w:sz="0" w:space="0" w:color="auto"/>
              </w:pBdr>
              <w:spacing w:line="360" w:lineRule="auto"/>
            </w:pPr>
            <w:r w:rsidRPr="00092DDA">
              <w:fldChar w:fldCharType="begin"/>
            </w:r>
            <w:r w:rsidR="00EC2023">
              <w:instrText xml:space="preserve"> ADDIN ZOTERO_ITEM CSL_CITATION {"citationID":"qiveSDtb","properties":{"formattedCitation":"[@dvir2018c]","plainCitation":"[@dvir2018c]","noteIndex":0},"citationItems":[{"id":1876,"uris":["http://zotero.org/users/2644296/items/73TWWMBY"],"itemData":{"id":1876,"type":"article-journal","abstract":"Aim/Purpose\nThis paper describes an empirical examination of how users’ willingness to disclose personal data is influenced by the amount of information provided on landing pages – standalone web pages created explicitly for marketing or advertising campaigns.\n\nBackground\nProvision of information is a central construct in the IS discipline. Content is a term commonly used to describe the information made available by a website or other electronic medium. A pertinent debate among scholars and practitioners relate to the behavioral impact of content volume: Specifically, does a greater amount of information elicit engagement and compliance, or the other way around?\n\nMethodology\nA series of large-scale web experiments (n= 535 and n= 27,900) were conducted employing a between-subjects design and A/B testing. Two variants of landing pages, long and short, were created based on relevant behavioral theories. Both variants included an identical form to collect users’ information, but different amounts of provided content. User traffic was generated using Google AdWords and randomized between the page using Unbounce.com. Relevant usage metrics, such as response rate (called “conversion rate”), location, and visit time were recorded.\n\nContribution\nThis research contributes to the body of knowledge on information provision and its effectiveness and carries practical and theoretical implications to practitioners and scholars in Information Systems, Informing Science, Communications, Digital Marketing, and related fields.\n\nFindings\nAnalyses of results show that the shorter landing pages had significantly higher conversion rates across all locations and times. Findings demonstrate a negative correlation between the content amount and consumer behavior, suggesting that users who had less information were more inclined to provide their data.\n\nRecommendations for Practitioners\nAt a practical level, results can empirically support business practices, design considerations, and content strategy by informing practitioners on the role of content in online commerce.\n\nRecommendation for Researchers\nFindings suggest that the amount of content plays a significant role in online decision making and effective informing. They also contradict prior research on trust, persuasion, and security. This study advances research on the paradoxical relationship between the increased level of information and online decision-making and indicates that contrary to earlier work, not all persuasion theories</w:instrText>
            </w:r>
            <w:r w:rsidR="00EC2023">
              <w:rPr>
                <w:cs/>
              </w:rPr>
              <w:instrText>‎</w:instrText>
            </w:r>
            <w:r w:rsidR="00EC2023">
              <w:instrText xml:space="preserve"> are </w:instrText>
            </w:r>
            <w:r w:rsidR="00EC2023">
              <w:rPr>
                <w:cs/>
              </w:rPr>
              <w:instrText>‎</w:instrText>
            </w:r>
            <w:r w:rsidR="00EC2023">
              <w:instrText>effective online.\n\nImpact on Society\nUnderstanding how information drives behavior has implications in many domains (civic engagement, health, education, and more). This has relevance to system design and public communication in both online and offline contexts.\n\nFuture Research\nUsing this research as a starting point, future research can examine the impact of content in other contexts, as well as other behavioral drivers (such as demographic data). This can lead to theoretical, methodological, and practical recommendations.","call-number":"40","container-title":"Informing Science: The International Journal of an Emerging Transdiscipline","DOI":"https://doi.org/10.28945/4015","ISSN":"1547-9684, 1521-4672","journalAbbreviation":"InformingSciJ</w:instrText>
            </w:r>
            <w:r w:rsidR="00EC2023">
              <w:rPr>
                <w:cs/>
              </w:rPr>
              <w:instrText>‎</w:instrText>
            </w:r>
            <w:r w:rsidR="00EC2023">
              <w:instrText xml:space="preserve">","language":"en","license":"Creative Commons Attribution-NonCommercial-ShareAlike 4.0 International License (CC-BY-NC-SA)","note":"00000\ntex.ids= dvir2018c\npublisher: Informing Science Institute","page":"019--039","source":"Crossref","title":"When less is more: empirical study of the relation between consumer behavior and information provision on commercial landing pages","title-short":"When less is more","URL":"https://www.informingscience.org/Publications/4015","volume":"21","author":[{"family":"Dvir","given":"Nim"},{"family":"Gafni","given":"Ruti"}],"accessed":{"date-parts":[["2018",4,21]]},"issued":{"date-parts":[["2018"]]},"citation-key":"dvir2018c"}}],"schema":"https://github.com/citation-style-language/schema/raw/master/csl-citation.json"} </w:instrText>
            </w:r>
            <w:r w:rsidRPr="00092DDA">
              <w:fldChar w:fldCharType="separate"/>
            </w:r>
            <w:r w:rsidR="00EC2023" w:rsidRPr="00EC2023">
              <w:rPr>
                <w:rFonts w:ascii="Times New Roman" w:hAnsi="Times New Roman" w:cs="Times New Roman"/>
              </w:rPr>
              <w:t>[@dvir2018c]</w:t>
            </w:r>
            <w:r w:rsidRPr="00092DDA">
              <w:fldChar w:fldCharType="end"/>
            </w:r>
          </w:p>
        </w:tc>
      </w:tr>
      <w:tr w:rsidR="00501D58" w:rsidRPr="00092DDA" w14:paraId="4F76C12B" w14:textId="77777777" w:rsidTr="00F67AAA">
        <w:tc>
          <w:tcPr>
            <w:tcW w:w="1795" w:type="dxa"/>
            <w:vMerge/>
          </w:tcPr>
          <w:p w14:paraId="64DC3F8A" w14:textId="77777777" w:rsidR="00501D58" w:rsidRPr="00092DDA" w:rsidRDefault="00501D58" w:rsidP="008A67E0">
            <w:pPr>
              <w:pBdr>
                <w:top w:val="none" w:sz="0" w:space="0" w:color="auto"/>
                <w:left w:val="none" w:sz="0" w:space="0" w:color="auto"/>
                <w:bottom w:val="none" w:sz="0" w:space="0" w:color="auto"/>
                <w:right w:val="none" w:sz="0" w:space="0" w:color="auto"/>
                <w:between w:val="none" w:sz="0" w:space="0" w:color="auto"/>
              </w:pBdr>
              <w:spacing w:line="360" w:lineRule="auto"/>
            </w:pPr>
          </w:p>
        </w:tc>
        <w:tc>
          <w:tcPr>
            <w:tcW w:w="3117" w:type="dxa"/>
          </w:tcPr>
          <w:p w14:paraId="707E8ABD" w14:textId="1C10886E" w:rsidR="00501D58" w:rsidRPr="00092DDA" w:rsidRDefault="00501D58" w:rsidP="00DF533B">
            <w:pPr>
              <w:pBdr>
                <w:top w:val="none" w:sz="0" w:space="0" w:color="auto"/>
                <w:left w:val="none" w:sz="0" w:space="0" w:color="auto"/>
                <w:bottom w:val="none" w:sz="0" w:space="0" w:color="auto"/>
                <w:right w:val="none" w:sz="0" w:space="0" w:color="auto"/>
                <w:between w:val="none" w:sz="0" w:space="0" w:color="auto"/>
              </w:pBdr>
              <w:spacing w:line="360" w:lineRule="auto"/>
            </w:pPr>
            <w:r w:rsidRPr="00092DDA">
              <w:t>Sentiment, novelty, quality</w:t>
            </w:r>
            <w:r w:rsidR="00D361C9">
              <w:t>,</w:t>
            </w:r>
            <w:r w:rsidRPr="00092DDA">
              <w:t xml:space="preserve"> and information</w:t>
            </w:r>
            <w:r w:rsidR="00D361C9">
              <w:t xml:space="preserve"> framing</w:t>
            </w:r>
          </w:p>
        </w:tc>
        <w:tc>
          <w:tcPr>
            <w:tcW w:w="3117" w:type="dxa"/>
          </w:tcPr>
          <w:p w14:paraId="419D6D4C" w14:textId="02B0BBE5" w:rsidR="00501D58" w:rsidRPr="00092DDA" w:rsidRDefault="00501D58" w:rsidP="00EC2023">
            <w:pPr>
              <w:pBdr>
                <w:top w:val="none" w:sz="0" w:space="0" w:color="auto"/>
                <w:left w:val="none" w:sz="0" w:space="0" w:color="auto"/>
                <w:bottom w:val="none" w:sz="0" w:space="0" w:color="auto"/>
                <w:right w:val="none" w:sz="0" w:space="0" w:color="auto"/>
                <w:between w:val="none" w:sz="0" w:space="0" w:color="auto"/>
              </w:pBdr>
              <w:spacing w:line="360" w:lineRule="auto"/>
            </w:pPr>
            <w:r w:rsidRPr="00092DDA">
              <w:fldChar w:fldCharType="begin"/>
            </w:r>
            <w:r w:rsidR="00EC2023">
              <w:instrText xml:space="preserve"> ADDIN ZOTERO_ITEM CSL_CITATION {"citationID":"vI86hGwH","properties":{"formattedCitation":"[@arapakis2014a; @mccay-peet2016; @obrien2017]","plainCitation":"[@arapakis2014a; @mccay-peet2016; @obrien2017]","noteIndex":0},"citationItems":[{"id":1960,"uris":["http://zotero.org/users/2644296/items/7CCCRRWI"],"itemData":{"id":1960,"type":"article-journal","abstract":"Online content providers, like news portals and social media platforms,\nconstantly seek new ways to attract large shares of online attention by\nkeeping their users engaged. A common challenge is to identify which\naspects of online interaction influence user engagement the most. In this\narticle, through an analysis of a news article collection obtained from\nYahoo! News US, we demonstrate that news articles exhibit considerable\nvariation in terms of the sentimentality and polarity of their content,\ndepending on factors like news provider and genre. Moreover, through\na laboratory study, we observe the effect of sentimentality and polarity\nof news and comments on a set of subjective and objective measures of\nengagement. In particular, we show that attention, affect, and gaze differ\nacross news of varying interestingness. As part of our study, we also\nexplore methods that exploit the sentiments expressed in user comments\nto reorder the lists of comments displayed in news pages. Our results\nindicate that user engagement can be predicted if we account for the\nsentimentality and polarity of the content, as well as other factors that\ndrive attention and inspire human curiosity","container-title":"Journal of the Association for Information Science and Technology","issue":"10","note":"00000","page":"1988–2005","source":"Google Scholar","title":"User engagement in online news: Under the scope of sentiment, interest, affect, and gaze","title-short":"User engagement in online news","URL":"http://onlinelibrary.wiley.com/doi/10.1002/asi.23096/full","volume":"65","author":[{"family":"Arapakis","given":"Ioannis"},{"family":"Lalmas","given":"Mounia"},{"family":"Cambazoglu","given":"B. Barla"},{"family":"Marcos","given":"Mari-Carmen"},{"family":"Jose","given":"Joemon M."}],"accessed":{"date-parts":[["2016",2,20]]},"issued":{"date-parts":[["2014"]]},"citation-key":"arapakis2014a"}},{"id":258,"uris":["http://zotero.org/users/2644296/items/QHQYKUGN"],"itemData":{"id":258,"type":"chapter","container-title":"Why Engagement Matters","event-place":"Cham","ISBN":"978-3-319-27444-7","language":"en","note":"00000 \nDOI: 10.1007/978-3-319-27446-1_9\nQID: Q59201110","page":"199-217","publisher":"Springer International Publishing","publisher-place":"Cham","source":"CrossRef","title":"A Model of Social Media Engagement: User Profiles, Gratifications, and Experiences","title-short":"A Model of Social Media Engagement","URL":"http://link.springer.com/10.1007/978-3-319-27446-1_9","editor":[{"family":"O'Brien","given":"Heather"},{"family":"Cairns","given":"Paul"}],"author":[{"family":"McCay-Peet","given":"Lori"},{"family":"Quan-Haase","given":"Anabel"}],"accessed":{"date-parts":[["2017",10,27]]},"issued":{"date-parts":[["2016"]]},"citation-key":"mccay-peet2016"}},{"id":2150,"uris":["http://zotero.org/users/2644296/items/AU92JHB4"],"itemData":{"id":2150,"type":"article-journal","abstract":"User engagement (UE) is a quality of user experience characterized by the depth of an actor's cognitive, temporal, and/or emotional investment in an interaction with a digital system. Currently more art than science, UE has gained theoretical and methodological traction over the past decade, yet there is still a need to establish empirical links between UE and desired outcomes (e.g., learning, behavior change), and to understand the myriad user, system, contextual, and so on, factors that predict successful digital engagement. This paper focuses on the relationship between UE and media format as a potential antecedent, and the outcome of learning, operationalized as short-term knowledge retention. Participants interacted with two human-interest stories in one of four media formats: video, audio, narrative text, or transcript-style text; short-term knowledge retention was measured using post-task multiple choice and short-answer questions. It was anticipated that format would have a strong effect on UE, and that more engaged users would recall more information about the stories. However, these hypotheses were not fully supported, and the nature of the relationship between UE and learning was more nuanced than expected. This research has implications for the design of information systems and, more fundamentally, the impetus to make digital environments engaging.","container-title":"Journal of the Association for Information Science and Technology","DOI":"10.1002/asi.23854","ISSN":"2330-1643","issue":"12","journalAbbreviation":"Journal of the Association for Information Science and Technology","language":"en","note":"ZSCC: 0000008","page":"2809-2820","source":"Wiley Online Library","title":"Antecedents and learning outcomes of online news engagement","URL":"http://onlinelibrary.wiley.com.libproxy.albany.edu/doi/10.1002/asi.23854/abstract","volume":"68","author":[{"family":"O'Brien","given":"Heather L."}],"accessed":{"date-parts":[["2018",2,16]]},"issued":{"date-parts":[["2017",12,1]]},"citation-key":"obrien2017"}}],"schema":"https://github.com/citation-style-language/schema/raw/master/csl-citation.json"} </w:instrText>
            </w:r>
            <w:r w:rsidRPr="00092DDA">
              <w:fldChar w:fldCharType="separate"/>
            </w:r>
            <w:r w:rsidR="00EC2023" w:rsidRPr="00EC2023">
              <w:rPr>
                <w:rFonts w:ascii="Times New Roman" w:hAnsi="Times New Roman" w:cs="Times New Roman"/>
              </w:rPr>
              <w:t>[@arapakis2014a; @mccay-peet2016; @obrien2017]</w:t>
            </w:r>
            <w:r w:rsidRPr="00092DDA">
              <w:fldChar w:fldCharType="end"/>
            </w:r>
          </w:p>
        </w:tc>
      </w:tr>
    </w:tbl>
    <w:p w14:paraId="19DD702E" w14:textId="77777777" w:rsidR="00501D58" w:rsidRPr="00092DDA" w:rsidRDefault="00501D58" w:rsidP="00501D58"/>
    <w:p w14:paraId="26388506" w14:textId="4213E2F4" w:rsidR="00CD7673" w:rsidRDefault="00726E79" w:rsidP="00726E79">
      <w:pPr>
        <w:pStyle w:val="Heading2"/>
      </w:pPr>
      <w:bookmarkStart w:id="28" w:name="_Toc114161221"/>
      <w:r>
        <w:t>Theoretical underpinning</w:t>
      </w:r>
      <w:bookmarkEnd w:id="28"/>
      <w:r>
        <w:t xml:space="preserve"> </w:t>
      </w:r>
    </w:p>
    <w:p w14:paraId="3534D935" w14:textId="4056A3BE" w:rsidR="008872ED" w:rsidRDefault="00632C6B" w:rsidP="00EC2023">
      <w:r w:rsidRPr="00092DDA">
        <w:t xml:space="preserve">The theoretical foundation on which </w:t>
      </w:r>
      <w:r w:rsidR="00B26517">
        <w:t xml:space="preserve">this study </w:t>
      </w:r>
      <w:r w:rsidR="00394A66">
        <w:t>bases</w:t>
      </w:r>
      <w:r w:rsidR="00394A66" w:rsidRPr="00092DDA">
        <w:t xml:space="preserve"> </w:t>
      </w:r>
      <w:r w:rsidRPr="00092DDA">
        <w:t>IE</w:t>
      </w:r>
      <w:r w:rsidRPr="00092DDA">
        <w:rPr>
          <w:noProof/>
        </w:rPr>
        <w:t xml:space="preserve"> draws from </w:t>
      </w:r>
      <w:r w:rsidRPr="00092DDA">
        <w:rPr>
          <w:noProof/>
          <w:cs/>
        </w:rPr>
        <w:t>‎</w:t>
      </w:r>
      <w:r w:rsidRPr="00092DDA">
        <w:rPr>
          <w:noProof/>
        </w:rPr>
        <w:t xml:space="preserve">several research areas: </w:t>
      </w:r>
      <w:r w:rsidR="00B26517" w:rsidRPr="00092DDA">
        <w:rPr>
          <w:noProof/>
        </w:rPr>
        <w:t xml:space="preserve">human-computer interaction </w:t>
      </w:r>
      <w:r w:rsidRPr="00092DDA">
        <w:rPr>
          <w:noProof/>
        </w:rPr>
        <w:t>(HCI), which focus</w:t>
      </w:r>
      <w:r w:rsidR="00B26517">
        <w:rPr>
          <w:noProof/>
        </w:rPr>
        <w:t>es</w:t>
      </w:r>
      <w:r w:rsidRPr="00092DDA">
        <w:rPr>
          <w:noProof/>
        </w:rPr>
        <w:t xml:space="preserve"> </w:t>
      </w:r>
      <w:r w:rsidR="00F64977">
        <w:rPr>
          <w:noProof/>
        </w:rPr>
        <w:t>on</w:t>
      </w:r>
      <w:r w:rsidRPr="00092DDA">
        <w:rPr>
          <w:noProof/>
        </w:rPr>
        <w:t xml:space="preserve"> user </w:t>
      </w:r>
      <w:r w:rsidR="00B26517">
        <w:rPr>
          <w:noProof/>
        </w:rPr>
        <w:t>characteristics</w:t>
      </w:r>
      <w:r w:rsidRPr="00092DDA">
        <w:rPr>
          <w:noProof/>
        </w:rPr>
        <w:t>; information science, which focus</w:t>
      </w:r>
      <w:r w:rsidR="007A0CEA">
        <w:rPr>
          <w:noProof/>
        </w:rPr>
        <w:t>es</w:t>
      </w:r>
      <w:r w:rsidRPr="00092DDA">
        <w:rPr>
          <w:noProof/>
        </w:rPr>
        <w:t xml:space="preserve"> </w:t>
      </w:r>
      <w:r w:rsidR="00F64977">
        <w:rPr>
          <w:noProof/>
        </w:rPr>
        <w:t>on</w:t>
      </w:r>
      <w:r w:rsidRPr="00092DDA">
        <w:rPr>
          <w:noProof/>
        </w:rPr>
        <w:t xml:space="preserve"> </w:t>
      </w:r>
      <w:r>
        <w:rPr>
          <w:noProof/>
        </w:rPr>
        <w:t>information</w:t>
      </w:r>
      <w:r w:rsidR="00B26517">
        <w:rPr>
          <w:noProof/>
        </w:rPr>
        <w:t xml:space="preserve"> use</w:t>
      </w:r>
      <w:r w:rsidRPr="00092DDA">
        <w:rPr>
          <w:noProof/>
        </w:rPr>
        <w:t xml:space="preserve">; and </w:t>
      </w:r>
      <w:r w:rsidR="00B26517" w:rsidRPr="00092DDA">
        <w:rPr>
          <w:noProof/>
        </w:rPr>
        <w:t>cognitive psychology and behavioral economics</w:t>
      </w:r>
      <w:r w:rsidRPr="00092DDA">
        <w:rPr>
          <w:noProof/>
        </w:rPr>
        <w:t xml:space="preserve">, which </w:t>
      </w:r>
      <w:r w:rsidR="00B26517">
        <w:rPr>
          <w:noProof/>
        </w:rPr>
        <w:t>focus on the</w:t>
      </w:r>
      <w:r w:rsidRPr="00092DDA">
        <w:rPr>
          <w:noProof/>
        </w:rPr>
        <w:t xml:space="preserve"> impact of information expression. </w:t>
      </w:r>
      <w:r w:rsidR="00F45CFD">
        <w:t>This foundation is based on the unification of</w:t>
      </w:r>
      <w:r>
        <w:t xml:space="preserve"> </w:t>
      </w:r>
      <w:r>
        <w:lastRenderedPageBreak/>
        <w:t>t</w:t>
      </w:r>
      <w:r w:rsidR="008872ED">
        <w:t>wo</w:t>
      </w:r>
      <w:r>
        <w:t xml:space="preserve"> </w:t>
      </w:r>
      <w:r w:rsidRPr="00092DDA">
        <w:t>theoretical</w:t>
      </w:r>
      <w:r>
        <w:t xml:space="preserve"> frameworks relating to</w:t>
      </w:r>
      <w:r w:rsidRPr="00092DDA">
        <w:t xml:space="preserve"> the</w:t>
      </w:r>
      <w:r>
        <w:t xml:space="preserve"> affective, behavioral</w:t>
      </w:r>
      <w:r w:rsidR="00B26517">
        <w:t>,</w:t>
      </w:r>
      <w:r>
        <w:t xml:space="preserve"> and cognitive</w:t>
      </w:r>
      <w:r w:rsidR="00B26517">
        <w:t xml:space="preserve"> dimensions of IE</w:t>
      </w:r>
      <w:r w:rsidR="00B31890">
        <w:t>:</w:t>
      </w:r>
      <w:r w:rsidRPr="00092DDA">
        <w:t xml:space="preserve"> </w:t>
      </w:r>
      <w:r w:rsidR="00B31890">
        <w:t>U</w:t>
      </w:r>
      <w:r w:rsidR="00B31890" w:rsidRPr="00092DDA">
        <w:t>ser Engagement Theory</w:t>
      </w:r>
      <w:r w:rsidR="00611B0F">
        <w:t xml:space="preserve"> (UET)</w:t>
      </w:r>
      <w:r w:rsidR="00B31890">
        <w:t xml:space="preserve"> and</w:t>
      </w:r>
      <w:r w:rsidR="008872ED">
        <w:t xml:space="preserve"> </w:t>
      </w:r>
      <w:r w:rsidRPr="00092DDA">
        <w:t xml:space="preserve">Information Behavior Theory </w:t>
      </w:r>
      <w:r w:rsidRPr="00092DDA">
        <w:fldChar w:fldCharType="begin"/>
      </w:r>
      <w:r w:rsidR="00EC2023">
        <w:instrText xml:space="preserve"> ADDIN ZOTERO_ITEM CSL_CITATION {"citationID":"d03IpGju","properties":{"formattedCitation":"[@wilson2010; @wilson2000; @wilson1997; @wilson1981]","plainCitation":"[@wilson2010; @wilson2000; @wilson1997; @wilson1981]","noteIndex":0},"citationItems":[{"id":2400,"uris":["http://zotero.org/users/2644296/items/CN4ZJXA2"],"itemData":{"id":2400,"type":"article-journal","container-title":"Journal of documentation","issue":"1","note":"00000","page":"3–15","source":"Google Scholar","title":"On user studies and information needs","URL":"http://www.emeraldinsight.com/doi/pdf/10.1108/eb026702","volume":"37","author":[{"family":"Wilson","given":"T.D."}],"accessed":{"date-parts":[["2016",4,15]]},"issued":{"date-parts":[["1981"]]},"citation-key":"wilson1981"}},{"id":1503,"uris":["http://zotero.org/users/2644296/items/ZACW4ZUX"],"itemData":{"id":1503,"type":"article-journal","abstract":"This paper reports on a recent review of the literature of “information behaviour” as it is studied in a variety of disciplines, other than information science. As a result of the review, areas of research interest to information science are identified and a general model of information behaviour is proposed.","container-title":"Information Processing &amp; Management","DOI":"10.1016/S0306-4573(97)00028-9","ISSN":"03064573","issue":"4","language":"en","note":"01197","page":"551-572","source":"CrossRef","title":"Information behaviour: An interdisciplinary perspective","title-short":"Information behaviour","URL":"http://linkinghub.elsevier.com/retrieve/pii/S0306457397000289","volume":"33","author":[{"family":"Wilson","given":"T.D."}],"accessed":{"date-parts":[["2016",4,12]]},"issued":{"date-parts":[["1997",7]]},"citation-key":"wilson1997"}},{"id":2399,"uris":["http://zotero.org/users/2644296/items/JZAUP256"],"itemData":{"id":2399,"type":"article-journal","abstract":"This paper provides a history and overview of the field of human information behavior, including recent advances in the field and multidisciplinary perspectives.","container-title":"Informing science","DOI":"10.28945/576","ISSN":"1547-9684, 1521-4672","issue":"2","note":"00000","page":"49–56","source":"Google Scholar","title":"Human information behavior","URL":"http://210.48.147.73/silibus/human.pdf","volume":"3","author":[{"family":"Wilson","given":"T.D."}],"accessed":{"date-parts":[["2016",4,15]]},"issued":{"date-parts":[["2000"]]},"citation-key":"wilson2000"}},{"id":2398,"uris":["http://zotero.org/users/2644296/items/J4JMHKL5"],"itemData":{"id":2398,"type":"article-journal","container-title":"Bulletin of the American Society for Information Science and Technology","DOI":"10.1002/bult.2010.1720360308","issue":"3","note":"tex.publisher: Wiley Subscription Services, Inc., A Wiley Company Hoboken\n00000","page":"27–34","source":"Google Scholar","title":"Fifty years of information behavior research","volume":"36","author":[{"family":"Wilson","given":"T.D."}],"issued":{"date-parts":[["2010"]]},"citation-key":"wilson2010"}}],"schema":"https://github.com/citation-style-language/schema/raw/master/csl-citation.json"} </w:instrText>
      </w:r>
      <w:r w:rsidRPr="00092DDA">
        <w:fldChar w:fldCharType="separate"/>
      </w:r>
      <w:r w:rsidR="00EC2023" w:rsidRPr="00EC2023">
        <w:rPr>
          <w:rFonts w:ascii="Times New Roman" w:hAnsi="Times New Roman" w:cs="Times New Roman"/>
        </w:rPr>
        <w:t>[@wilson2010; @wilson2000; @wilson1997; @wilson1981]</w:t>
      </w:r>
      <w:r w:rsidRPr="00092DDA">
        <w:fldChar w:fldCharType="end"/>
      </w:r>
      <w:r w:rsidRPr="00092DDA">
        <w:t xml:space="preserve">; </w:t>
      </w:r>
    </w:p>
    <w:p w14:paraId="3C071BB2" w14:textId="02AF7694" w:rsidR="00632C6B" w:rsidRPr="00092DDA" w:rsidRDefault="00632C6B" w:rsidP="008872ED">
      <w:pPr>
        <w:pStyle w:val="Heading3"/>
      </w:pPr>
      <w:bookmarkStart w:id="29" w:name="_Toc114161222"/>
      <w:r w:rsidRPr="00092DDA">
        <w:t xml:space="preserve">User Engagement Theory </w:t>
      </w:r>
      <w:r w:rsidR="00374ACE">
        <w:t>(UET)</w:t>
      </w:r>
      <w:bookmarkEnd w:id="29"/>
    </w:p>
    <w:p w14:paraId="77BE40D2" w14:textId="2B47F45D" w:rsidR="00632C6B" w:rsidRPr="00092DDA" w:rsidRDefault="00374ACE" w:rsidP="00EC2023">
      <w:r>
        <w:t>UET</w:t>
      </w:r>
      <w:r w:rsidRPr="00092DDA" w:rsidDel="00FF6395">
        <w:t xml:space="preserve"> </w:t>
      </w:r>
      <w:r>
        <w:t xml:space="preserve">was developed to explain </w:t>
      </w:r>
      <w:r w:rsidRPr="00DF533B">
        <w:rPr>
          <w:i/>
          <w:iCs/>
        </w:rPr>
        <w:t>user engagement</w:t>
      </w:r>
      <w:r>
        <w:t xml:space="preserve"> (UE), </w:t>
      </w:r>
      <w:r w:rsidRPr="00092DDA">
        <w:t>self-directed, meaningful involvement with technological resources</w:t>
      </w:r>
      <w:r>
        <w:t xml:space="preserve"> </w:t>
      </w:r>
      <w:r>
        <w:fldChar w:fldCharType="begin"/>
      </w:r>
      <w:r w:rsidR="00EC2023">
        <w:instrText xml:space="preserve"> ADDIN ZOTERO_ITEM CSL_CITATION {"citationID":"cmpGFHwL","properties":{"formattedCitation":"[@obrien2008a]","plainCitation":"[@obrien2008a]","noteIndex":0},"citationItems":[{"id":1933,"uris":["http://zotero.org/users/2644296/items/ZB3BZSAG"],"itemData":{"id":1933,"type":"article-journal","abstract":"The purpose of this article is to critically deconstruct the term engagement as it applies to peoples' experiences with technology. Through an extensive, critical multidisciplinary literature review and exploratory study of users of Web searching, online shopping, Webcasting, and gaming applications, we conceptually and operationally defined engagement. Building on past research, we conducted semistructured interviews with the users of four applications to explore their perception of being engaged with the technology. Results indicate that engagement is a process comprised of four distinct stages: point of engagement, period of sustained engagement, disengagement, and reengagement. Furthermore, the process is characterized by attributes of engagement that pertain to the user, the system, and user-system interaction. We also found evidence of the factors that contribute to nonengagement. Emerging from this research is a definition of engagement—a term not defined consistently in past work—as a quality of user experience characterized by attributes of challenge, positive affect, endurability, aesthetic and sensory appeal, attention, feedback, variety/novelty, interactivity, and perceived user control. This exploratory work provides the foundation for future work to test the conceptual model in various application areas, and to develop methods to measure engaging user experiences.","container-title":"Journal of the American Society for Information Science and Technology","DOI":"10.1002/asi.20801","ISSN":"1532-2890","issue":"6","journalAbbreviation":"J. Am. Soc. Inf. Sci.","language":"en","license":"© 2008 ASIS&amp;T","note":"00000","page":"938-955","source":"Wiley Online Library","title":"What is user engagement? A conceptual framework for defining user engagement with technology","title-short":"What is user engagement?","URL":"http://eprints.whiterose.ac.uk/78832/6/WRRO_78832.pdf","volume":"59","author":[{"family":"O'Brien","given":"Heather L."},{"family":"Toms","given":"Elaine G."}],"accessed":{"date-parts":[["2016",2,16]]},"issued":{"date-parts":[["2008",4]]},"citation-key":"obrien2008a"}}],"schema":"https://github.com/citation-style-language/schema/raw/master/csl-citation.json"} </w:instrText>
      </w:r>
      <w:r>
        <w:fldChar w:fldCharType="separate"/>
      </w:r>
      <w:r w:rsidR="00EC2023" w:rsidRPr="00EC2023">
        <w:rPr>
          <w:rFonts w:ascii="Times New Roman" w:hAnsi="Times New Roman" w:cs="Times New Roman"/>
        </w:rPr>
        <w:t>[@obrien2008a]</w:t>
      </w:r>
      <w:r>
        <w:fldChar w:fldCharType="end"/>
      </w:r>
      <w:r>
        <w:t>.</w:t>
      </w:r>
      <w:r w:rsidRPr="00092DDA">
        <w:t xml:space="preserve"> </w:t>
      </w:r>
      <w:r w:rsidRPr="00FF6395">
        <w:t xml:space="preserve"> </w:t>
      </w:r>
      <w:r w:rsidR="00D946F8">
        <w:t xml:space="preserve"> </w:t>
      </w:r>
    </w:p>
    <w:p w14:paraId="0BFADC15" w14:textId="75ABD281" w:rsidR="005272ED" w:rsidRDefault="00EE033E" w:rsidP="00EC2023">
      <w:r>
        <w:t>UET was d</w:t>
      </w:r>
      <w:r w:rsidR="00F45CFD" w:rsidRPr="00092DDA">
        <w:t xml:space="preserve">eveloped originally as a framework for technology-based teaching and learning </w:t>
      </w:r>
      <w:r w:rsidR="00F45CFD" w:rsidRPr="00092DDA">
        <w:fldChar w:fldCharType="begin"/>
      </w:r>
      <w:r w:rsidR="00EC2023">
        <w:instrText xml:space="preserve"> ADDIN ZOTERO_ITEM CSL_CITATION {"citationID":"2Zxi0upb","properties":{"formattedCitation":"[@kearsley1998]","plainCitation":"[@kearsley1998]","noteIndex":0},"citationItems":[{"id":2107,"uris":["http://zotero.org/users/2644296/items/27LAWWBQ"],"itemData":{"id":2107,"type":"article-journal","archive":"JSTOR","container-title":"Educational Technology","ISSN":"0013-1962","issue":"5","note":"00000","page":"20-23","source":"JSTOR","title":"Engagement Theory: A Framework for Technology-Based Teaching and Learning","title-short":"Engagement Theory","URL":"https://www.jstor.org/stable/44428478","volume":"38","author":[{"family":"Kearsley","given":"Greg"},{"family":"Shneiderman","given":"Ben"}],"accessed":{"date-parts":[["2019",2,8]]},"issued":{"date-parts":[["1998"]]},"citation-key":"kearsley1998"}}],"schema":"https://github.com/citation-style-language/schema/raw/master/csl-citation.json"} </w:instrText>
      </w:r>
      <w:r w:rsidR="00F45CFD" w:rsidRPr="00092DDA">
        <w:fldChar w:fldCharType="separate"/>
      </w:r>
      <w:r w:rsidR="00EC2023" w:rsidRPr="00EC2023">
        <w:rPr>
          <w:rFonts w:ascii="Times New Roman" w:hAnsi="Times New Roman" w:cs="Times New Roman"/>
        </w:rPr>
        <w:t>[@kearsley1998]</w:t>
      </w:r>
      <w:r w:rsidR="00F45CFD" w:rsidRPr="00092DDA">
        <w:fldChar w:fldCharType="end"/>
      </w:r>
      <w:r>
        <w:t>. It</w:t>
      </w:r>
      <w:r w:rsidR="00F45CFD">
        <w:t xml:space="preserve"> argues</w:t>
      </w:r>
      <w:r w:rsidR="00632C6B" w:rsidRPr="00092DDA">
        <w:t xml:space="preserve"> that students must be meaningfully engaged in learning activities through interaction with others and worthwhile tasks. </w:t>
      </w:r>
      <w:r w:rsidR="00FF6395">
        <w:t>Although</w:t>
      </w:r>
      <w:r w:rsidR="00632C6B" w:rsidRPr="00092DDA">
        <w:t xml:space="preserve"> engagement </w:t>
      </w:r>
      <w:r w:rsidR="00FF6395">
        <w:t>can</w:t>
      </w:r>
      <w:r w:rsidR="00632C6B" w:rsidRPr="00092DDA">
        <w:t xml:space="preserve"> occur without </w:t>
      </w:r>
      <w:r w:rsidR="00FF6395">
        <w:t>it</w:t>
      </w:r>
      <w:r w:rsidR="00632C6B" w:rsidRPr="00092DDA">
        <w:t xml:space="preserve">, technology can facilitate engagement in ways </w:t>
      </w:r>
      <w:r w:rsidR="00F64977">
        <w:t>that</w:t>
      </w:r>
      <w:r w:rsidR="00632C6B" w:rsidRPr="00092DDA">
        <w:t xml:space="preserve"> are difficult to achieve otherwise </w:t>
      </w:r>
      <w:r w:rsidR="00632C6B" w:rsidRPr="00092DDA">
        <w:fldChar w:fldCharType="begin"/>
      </w:r>
      <w:r w:rsidR="00EC2023">
        <w:instrText xml:space="preserve"> ADDIN ZOTERO_ITEM CSL_CITATION {"citationID":"MAodOSDq","properties":{"formattedCitation":"[@kearsley1998]","plainCitation":"[@kearsley1998]","noteIndex":0},"citationItems":[{"id":2107,"uris":["http://zotero.org/users/2644296/items/27LAWWBQ"],"itemData":{"id":2107,"type":"article-journal","archive":"JSTOR","container-title":"Educational Technology","ISSN":"0013-1962","issue":"5","note":"00000","page":"20-23","source":"JSTOR","title":"Engagement Theory: A Framework for Technology-Based Teaching and Learning","title-short":"Engagement Theory","URL":"https://www.jstor.org/stable/44428478","volume":"38","author":[{"family":"Kearsley","given":"Greg"},{"family":"Shneiderman","given":"Ben"}],"accessed":{"date-parts":[["2019",2,8]]},"issued":{"date-parts":[["1998"]]},"citation-key":"kearsley1998"}}],"schema":"https://github.com/citation-style-language/schema/raw/master/csl-citation.json"} </w:instrText>
      </w:r>
      <w:r w:rsidR="00632C6B" w:rsidRPr="00092DDA">
        <w:fldChar w:fldCharType="separate"/>
      </w:r>
      <w:r w:rsidR="00EC2023" w:rsidRPr="00EC2023">
        <w:rPr>
          <w:rFonts w:ascii="Times New Roman" w:hAnsi="Times New Roman" w:cs="Times New Roman"/>
        </w:rPr>
        <w:t>[@kearsley1998]</w:t>
      </w:r>
      <w:r w:rsidR="00632C6B" w:rsidRPr="00092DDA">
        <w:fldChar w:fldCharType="end"/>
      </w:r>
      <w:r w:rsidR="00632C6B" w:rsidRPr="00092DDA">
        <w:t>.</w:t>
      </w:r>
      <w:r w:rsidR="005272ED">
        <w:t xml:space="preserve"> UE, therefore, is “</w:t>
      </w:r>
      <w:r w:rsidR="005272ED" w:rsidRPr="00D946F8">
        <w:t>a restricted explanation of UX that concentrates on judgement of product quality during interaction</w:t>
      </w:r>
      <w:r w:rsidR="005272ED">
        <w:t xml:space="preserve">” </w:t>
      </w:r>
      <w:r w:rsidR="005272ED">
        <w:fldChar w:fldCharType="begin"/>
      </w:r>
      <w:r w:rsidR="00EC2023">
        <w:instrText xml:space="preserve"> ADDIN ZOTERO_ITEM CSL_CITATION {"citationID":"DErH2fDS","properties":{"formattedCitation":"[@hart2012a]","plainCitation":"[@hart2012a]","noteIndex":0},"citationItems":[{"id":2151,"uris":["http://zotero.org/users/2644296/items/8SVMWBHR"],"itemData":{"id":2151,"type":"paper-conference","abstract":"A variety of views of User Experience (UX) have emerged ranging from contextual interpretations of experience to experimental studies. This paper focuses on User Engagement (UE), a restricted explanation of UX that concentrates on judgement of product quality during interaction. It presents a model to explain how users’ judge quality according to criteria such as aesthetics, usability and engagement.","container-title":"CHI '12 CHI Conference on Human Factors in Computing Systems","event-place":"Austin, Texas, USA","event-title":"CHI '12 CHI Conference on Human Factors in Computing Systems","note":"ZSCC: 0000011","publisher-place":"Austin, Texas, USA","source":"oro.open.ac.uk","title":"Evaluating User Engagement Theory","URL":"http://openlab.ncl.ac.uk/uxtheory/files/2011/11/5_Hart.pdf","author":[{"family":"Hart","given":"Jennefer"},{"family":"Sutcliffe","given":"Alistair"},{"family":"Angeli","given":"Antonella","dropping-particle":"di"}],"accessed":{"date-parts":[["2017",12,12]]},"issued":{"date-parts":[["2012",5,5]]},"citation-key":"hart2012a"}}],"schema":"https://github.com/citation-style-language/schema/raw/master/csl-citation.json"} </w:instrText>
      </w:r>
      <w:r w:rsidR="005272ED">
        <w:fldChar w:fldCharType="separate"/>
      </w:r>
      <w:r w:rsidR="00EC2023" w:rsidRPr="00EC2023">
        <w:rPr>
          <w:rFonts w:ascii="Times New Roman" w:hAnsi="Times New Roman" w:cs="Times New Roman"/>
        </w:rPr>
        <w:t>[@hart2012a]</w:t>
      </w:r>
      <w:r w:rsidR="005272ED">
        <w:fldChar w:fldCharType="end"/>
      </w:r>
      <w:r w:rsidR="005272ED">
        <w:t xml:space="preserve">. </w:t>
      </w:r>
      <w:r w:rsidR="00632C6B" w:rsidRPr="00092DDA">
        <w:t xml:space="preserve"> </w:t>
      </w:r>
    </w:p>
    <w:p w14:paraId="401E3E64" w14:textId="77777777" w:rsidR="005272ED" w:rsidRDefault="00EE033E" w:rsidP="00EE033E">
      <w:r w:rsidRPr="003D445E">
        <w:t>Current research</w:t>
      </w:r>
      <w:r>
        <w:t xml:space="preserve"> on UET</w:t>
      </w:r>
      <w:r w:rsidRPr="003D445E">
        <w:t xml:space="preserve"> aims to expand </w:t>
      </w:r>
      <w:r>
        <w:t>process models of user judgement</w:t>
      </w:r>
      <w:r w:rsidRPr="003D445E">
        <w:t xml:space="preserve"> to encompass the nature of interaction as explored through affect, flow and presence; and how this </w:t>
      </w:r>
      <w:proofErr w:type="gramStart"/>
      <w:r w:rsidRPr="003D445E">
        <w:t>inform</w:t>
      </w:r>
      <w:proofErr w:type="gramEnd"/>
      <w:r w:rsidRPr="003D445E">
        <w:t xml:space="preserve"> UE (seen as a subset of UX).</w:t>
      </w:r>
      <w:r>
        <w:t xml:space="preserve"> </w:t>
      </w:r>
    </w:p>
    <w:p w14:paraId="61CDF190" w14:textId="05648CCD" w:rsidR="00EE033E" w:rsidRDefault="00EE033E" w:rsidP="00EE033E">
      <w:r>
        <w:t>See figure below</w:t>
      </w:r>
      <w:r w:rsidR="005272ED">
        <w:t xml:space="preserve"> (taken from Hart et al. 2012</w:t>
      </w:r>
      <w:proofErr w:type="gramStart"/>
      <w:r w:rsidR="005272ED">
        <w:t xml:space="preserve">) </w:t>
      </w:r>
      <w:r>
        <w:t>.</w:t>
      </w:r>
      <w:proofErr w:type="gramEnd"/>
      <w:r>
        <w:t xml:space="preserve"> </w:t>
      </w:r>
    </w:p>
    <w:p w14:paraId="492FE5EF" w14:textId="7D7A573B" w:rsidR="00EE033E" w:rsidRDefault="00EE033E" w:rsidP="00EF4AE2">
      <w:pPr>
        <w:keepNext/>
      </w:pPr>
      <w:r>
        <w:rPr>
          <w:noProof/>
        </w:rPr>
        <w:lastRenderedPageBreak/>
        <w:drawing>
          <wp:inline distT="0" distB="0" distL="0" distR="0" wp14:anchorId="649EC4B3" wp14:editId="39ED04FC">
            <wp:extent cx="3857625" cy="6572250"/>
            <wp:effectExtent l="0" t="0" r="9525"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857625" cy="6572250"/>
                    </a:xfrm>
                    <a:prstGeom prst="rect">
                      <a:avLst/>
                    </a:prstGeom>
                  </pic:spPr>
                </pic:pic>
              </a:graphicData>
            </a:graphic>
          </wp:inline>
        </w:drawing>
      </w:r>
    </w:p>
    <w:p w14:paraId="4D94E840" w14:textId="5F42457A" w:rsidR="00EE033E" w:rsidRDefault="00EE033E" w:rsidP="00EF4AE2">
      <w:pPr>
        <w:pStyle w:val="Caption"/>
        <w:jc w:val="left"/>
      </w:pPr>
      <w:r>
        <w:t xml:space="preserve">Figure </w:t>
      </w:r>
      <w:fldSimple w:instr=" SEQ Figure \* ARABIC ">
        <w:r w:rsidR="00652B35">
          <w:rPr>
            <w:noProof/>
          </w:rPr>
          <w:t>1</w:t>
        </w:r>
      </w:fldSimple>
      <w:r>
        <w:t xml:space="preserve">. UET </w:t>
      </w:r>
    </w:p>
    <w:p w14:paraId="58C9AB3A" w14:textId="34B8FA41" w:rsidR="00632C6B" w:rsidRPr="00092DDA" w:rsidRDefault="00632C6B" w:rsidP="00632C6B"/>
    <w:p w14:paraId="76EA7656" w14:textId="1EE00953" w:rsidR="00F45CFD" w:rsidRPr="00274630" w:rsidRDefault="00F45CFD" w:rsidP="00632C6B">
      <w:pPr>
        <w:rPr>
          <w:b/>
          <w:bCs/>
        </w:rPr>
      </w:pPr>
      <w:bookmarkStart w:id="30" w:name="_Hlk42266077"/>
      <w:r w:rsidRPr="00274630">
        <w:rPr>
          <w:b/>
          <w:bCs/>
        </w:rPr>
        <w:t>U</w:t>
      </w:r>
      <w:r w:rsidR="00106379">
        <w:rPr>
          <w:b/>
          <w:bCs/>
        </w:rPr>
        <w:t>ser Engagement</w:t>
      </w:r>
      <w:r w:rsidRPr="00274630">
        <w:rPr>
          <w:b/>
          <w:bCs/>
        </w:rPr>
        <w:t xml:space="preserve"> Process Model</w:t>
      </w:r>
      <w:r w:rsidR="005272ED">
        <w:rPr>
          <w:b/>
          <w:bCs/>
        </w:rPr>
        <w:t xml:space="preserve"> and Scale</w:t>
      </w:r>
    </w:p>
    <w:bookmarkEnd w:id="30"/>
    <w:p w14:paraId="3952042B" w14:textId="665CA876" w:rsidR="00C25E94" w:rsidRDefault="00C25E94" w:rsidP="00632C6B"/>
    <w:p w14:paraId="4BBAC27C" w14:textId="5AE1A718" w:rsidR="00632C6B" w:rsidRPr="00092DDA" w:rsidRDefault="00374ACE" w:rsidP="00EC2023">
      <w:pPr>
        <w:rPr>
          <w:rFonts w:eastAsia="Times New Roman"/>
        </w:rPr>
      </w:pPr>
      <w:r>
        <w:lastRenderedPageBreak/>
        <w:t>UET</w:t>
      </w:r>
      <w:r w:rsidR="005272ED">
        <w:t xml:space="preserve"> was used as the basis for the development of UE process model and scale.</w:t>
      </w:r>
      <w:r>
        <w:t xml:space="preserve"> </w:t>
      </w:r>
      <w:r w:rsidR="00FF6395" w:rsidRPr="00092DDA">
        <w:t xml:space="preserve">The </w:t>
      </w:r>
      <w:r w:rsidR="00145485">
        <w:t xml:space="preserve">UE </w:t>
      </w:r>
      <w:r w:rsidR="00FF6395" w:rsidRPr="00092DDA">
        <w:t>conceptual model</w:t>
      </w:r>
      <w:r w:rsidR="00FF6395">
        <w:t xml:space="preserve"> (“</w:t>
      </w:r>
      <w:r w:rsidR="00FF6395" w:rsidRPr="00092DDA">
        <w:t>The Process Model of User Engagement</w:t>
      </w:r>
      <w:r w:rsidR="00FF6395">
        <w:t>”)</w:t>
      </w:r>
      <w:r w:rsidR="00FF6395" w:rsidRPr="00092DDA">
        <w:t xml:space="preserve"> views UE</w:t>
      </w:r>
      <w:r w:rsidR="00FF6395">
        <w:t xml:space="preserve"> </w:t>
      </w:r>
      <w:r w:rsidR="00FF6395">
        <w:rPr>
          <w:noProof/>
        </w:rPr>
        <w:t>not as</w:t>
      </w:r>
      <w:r w:rsidR="00632C6B" w:rsidRPr="00092DDA">
        <w:t xml:space="preserve"> a singular element but rather a process</w:t>
      </w:r>
      <w:r w:rsidR="00FF6395">
        <w:t xml:space="preserve"> in which</w:t>
      </w:r>
      <w:r w:rsidR="00632C6B" w:rsidRPr="00092DDA">
        <w:t xml:space="preserve"> users move in the same trajectory when interacting with ICT</w:t>
      </w:r>
      <w:r w:rsidR="00FF6395">
        <w:t xml:space="preserve"> as they</w:t>
      </w:r>
      <w:r w:rsidR="00632C6B" w:rsidRPr="00092DDA">
        <w:t xml:space="preserve"> initiate and sustain engagement</w:t>
      </w:r>
      <w:r w:rsidR="00DA7A4A">
        <w:t xml:space="preserve"> </w:t>
      </w:r>
      <w:r w:rsidR="00DA7A4A" w:rsidRPr="00092DDA">
        <w:t>with the application or task</w:t>
      </w:r>
      <w:r w:rsidR="00632C6B" w:rsidRPr="00092DDA">
        <w:t>, disengage</w:t>
      </w:r>
      <w:r w:rsidR="00DA7A4A">
        <w:t xml:space="preserve"> from it</w:t>
      </w:r>
      <w:r w:rsidR="00632C6B" w:rsidRPr="00092DDA">
        <w:t xml:space="preserve">, and potentially re-engage </w:t>
      </w:r>
      <w:r w:rsidR="00394A66">
        <w:t>once</w:t>
      </w:r>
      <w:r w:rsidR="00DA7A4A">
        <w:t xml:space="preserve"> or repeatedly with it </w:t>
      </w:r>
      <w:r w:rsidR="00632C6B" w:rsidRPr="00092DDA">
        <w:fldChar w:fldCharType="begin"/>
      </w:r>
      <w:r w:rsidR="00EC2023">
        <w:instrText xml:space="preserve"> ADDIN ZOTERO_ITEM CSL_CITATION {"citationID":"JpVGxp0a","properties":{"formattedCitation":"[@obrien2008a]","plainCitation":"[@obrien2008a]","noteIndex":0},"citationItems":[{"id":1933,"uris":["http://zotero.org/users/2644296/items/ZB3BZSAG"],"itemData":{"id":1933,"type":"article-journal","abstract":"The purpose of this article is to critically deconstruct the term engagement as it applies to peoples' experiences with technology. Through an extensive, critical multidisciplinary literature review and exploratory study of users of Web searching, online shopping, Webcasting, and gaming applications, we conceptually and operationally defined engagement. Building on past research, we conducted semistructured interviews with the users of four applications to explore their perception of being engaged with the technology. Results indicate that engagement is a process comprised of four distinct stages: point of engagement, period of sustained engagement, disengagement, and reengagement. Furthermore, the process is characterized by attributes of engagement that pertain to the user, the system, and user-system interaction. We also found evidence of the factors that contribute to nonengagement. Emerging from this research is a definition of engagement—a term not defined consistently in past work—as a quality of user experience characterized by attributes of challenge, positive affect, endurability, aesthetic and sensory appeal, attention, feedback, variety/novelty, interactivity, and perceived user control. This exploratory work provides the foundation for future work to test the conceptual model in various application areas, and to develop methods to measure engaging user experiences.","container-title":"Journal of the American Society for Information Science and Technology","DOI":"10.1002/asi.20801","ISSN":"1532-2890","issue":"6","journalAbbreviation":"J. Am. Soc. Inf. Sci.","language":"en","license":"© 2008 ASIS&amp;T","note":"00000","page":"938-955","source":"Wiley Online Library","title":"What is user engagement? A conceptual framework for defining user engagement with technology","title-short":"What is user engagement?","URL":"http://eprints.whiterose.ac.uk/78832/6/WRRO_78832.pdf","volume":"59","author":[{"family":"O'Brien","given":"Heather L."},{"family":"Toms","given":"Elaine G."}],"accessed":{"date-parts":[["2016",2,16]]},"issued":{"date-parts":[["2008",4]]},"citation-key":"obrien2008a"}}],"schema":"https://github.com/citation-style-language/schema/raw/master/csl-citation.json"} </w:instrText>
      </w:r>
      <w:r w:rsidR="00632C6B" w:rsidRPr="00092DDA">
        <w:fldChar w:fldCharType="separate"/>
      </w:r>
      <w:r w:rsidR="00EC2023" w:rsidRPr="00EC2023">
        <w:rPr>
          <w:rFonts w:ascii="Times New Roman" w:hAnsi="Times New Roman" w:cs="Times New Roman"/>
        </w:rPr>
        <w:t>[@obrien2008a]</w:t>
      </w:r>
      <w:r w:rsidR="00632C6B" w:rsidRPr="00092DDA">
        <w:fldChar w:fldCharType="end"/>
      </w:r>
      <w:r w:rsidR="00632C6B" w:rsidRPr="00092DDA">
        <w:t xml:space="preserve">. </w:t>
      </w:r>
      <w:r>
        <w:t>E</w:t>
      </w:r>
      <w:r w:rsidRPr="00092DDA">
        <w:t xml:space="preserve">xperiential </w:t>
      </w:r>
      <w:r>
        <w:t>and</w:t>
      </w:r>
      <w:r w:rsidRPr="00092DDA">
        <w:t xml:space="preserve"> user</w:t>
      </w:r>
      <w:r>
        <w:t>-</w:t>
      </w:r>
      <w:r w:rsidRPr="00092DDA">
        <w:t>based</w:t>
      </w:r>
      <w:r>
        <w:t>, it</w:t>
      </w:r>
      <w:r w:rsidRPr="00D946F8">
        <w:t xml:space="preserve"> presents a model to explain how users judge quality according to criteria such as aesthetics, usability</w:t>
      </w:r>
      <w:r>
        <w:t>,</w:t>
      </w:r>
      <w:r w:rsidRPr="00D946F8">
        <w:t xml:space="preserve"> and engagement</w:t>
      </w:r>
      <w:r w:rsidRPr="00092DDA">
        <w:t xml:space="preserve"> </w:t>
      </w:r>
      <w:r w:rsidRPr="00092DDA">
        <w:fldChar w:fldCharType="begin"/>
      </w:r>
      <w:r w:rsidR="00EC2023">
        <w:instrText xml:space="preserve"> ADDIN ZOTERO_ITEM CSL_CITATION {"citationID":"IG5uzQdc","properties":{"formattedCitation":"[@obrien2010; @obrien2008a]","plainCitation":"[@obrien2010; @obrien2008a]","noteIndex":0},"citationItems":[{"id":1933,"uris":["http://zotero.org/users/2644296/items/ZB3BZSAG"],"itemData":{"id":1933,"type":"article-journal","abstract":"The purpose of this article is to critically deconstruct the term engagement as it applies to peoples' experiences with technology. Through an extensive, critical multidisciplinary literature review and exploratory study of users of Web searching, online shopping, Webcasting, and gaming applications, we conceptually and operationally defined engagement. Building on past research, we conducted semistructured interviews with the users of four applications to explore their perception of being engaged with the technology. Results indicate that engagement is a process comprised of four distinct stages: point of engagement, period of sustained engagement, disengagement, and reengagement. Furthermore, the process is characterized by attributes of engagement that pertain to the user, the system, and user-system interaction. We also found evidence of the factors that contribute to nonengagement. Emerging from this research is a definition of engagement—a term not defined consistently in past work—as a quality of user experience characterized by attributes of challenge, positive affect, endurability, aesthetic and sensory appeal, attention, feedback, variety/novelty, interactivity, and perceived user control. This exploratory work provides the foundation for future work to test the conceptual model in various application areas, and to develop methods to measure engaging user experiences.","container-title":"Journal of the American Society for Information Science and Technology","DOI":"10.1002/asi.20801","ISSN":"1532-2890","issue":"6","journalAbbreviation":"J. Am. Soc. Inf. Sci.","language":"en","license":"© 2008 ASIS&amp;T","note":"00000","page":"938-955","source":"Wiley Online Library","title":"What is user engagement? A conceptual framework for defining user engagement with technology","title-short":"What is user engagement?","URL":"http://eprints.whiterose.ac.uk/78832/6/WRRO_78832.pdf","volume":"59","author":[{"family":"O'Brien","given":"Heather L."},{"family":"Toms","given":"Elaine G."}],"accessed":{"date-parts":[["2016",2,16]]},"issued":{"date-parts":[["2008",4]]},"citation-key":"obrien2008a"}},{"id":2079,"uris":["http://zotero.org/users/2644296/items/44XPNQ6H"],"itemData":{"id":2079,"type":"article-journal","abstract":"Facilitating engaging user experiences is essential in the design of interactive systems. To accomplish this, it is necessary to understand the composition of this construct and how to evaluate it. Building on previous work that posited a theory of engagement and identified a core set of attributes that operationalized this construct, we constructed and evaluated a multidimensional scale to measure user engagement. In this paper we describe the development of the scale, as well as two large-scale studies (N=440 and N=802) that were undertaken to assess its reliability and validity in online shopping environments. In the first we used Reliability Analysis and Exploratory Factor Analysis to identify six attributes of engagement: Perceived Usability, Aesthetics, Focused Attention, Felt Involvement, Novelty, and Endurability. In the second we tested the validity of and relationships among those attributes using Structural Equation Modeling. The result of this research is a multidimensional scale that may be used to test the engagement of software applications. In addition, findings indicate that attributes of engagement are highly intertwined, a complex interplay of user-system interaction variables. Notably, Perceived Usability played a mediating role in the relationship between Endurability and Novelty, Aesthetics, Felt Involvement, and Focused Attention.","container-title":"Journal of the American Society for Information Science and Technology","DOI":"10.1002/asi.21229","ISSN":"15322882","issue":"1","journalAbbreviation":"J. Am. Soc. Inf. Sci.","language":"en","note":"00000","page":"50–69","source":"CrossRef","title":"The development and evaluation of a survey to measure user engagement","URL":"http://onlinelibrary.wiley.com/doi/10.1002/asi.21229/full","volume":"61","author":[{"family":"O'Brien","given":"Heather L."},{"family":"Toms","given":"Elaine G."}],"accessed":{"date-parts":[["2016",2,28]]},"issued":{"date-parts":[["2010",1]]},"citation-key":"obrien2010"}}],"schema":"https://github.com/citation-style-language/schema/raw/master/csl-citation.json"} </w:instrText>
      </w:r>
      <w:r w:rsidRPr="00092DDA">
        <w:fldChar w:fldCharType="separate"/>
      </w:r>
      <w:r w:rsidR="00EC2023" w:rsidRPr="00EC2023">
        <w:rPr>
          <w:rFonts w:ascii="Times New Roman" w:hAnsi="Times New Roman" w:cs="Times New Roman"/>
        </w:rPr>
        <w:t>[@obrien2010; @obrien2008a]</w:t>
      </w:r>
      <w:r w:rsidRPr="00092DDA">
        <w:fldChar w:fldCharType="end"/>
      </w:r>
      <w:r>
        <w:t xml:space="preserve">. </w:t>
      </w:r>
      <w:r w:rsidR="00632C6B" w:rsidRPr="00092DDA">
        <w:t>The</w:t>
      </w:r>
      <w:r w:rsidR="00145485">
        <w:t xml:space="preserve"> UE</w:t>
      </w:r>
      <w:r w:rsidR="00632C6B" w:rsidRPr="00092DDA">
        <w:t xml:space="preserve"> process model </w:t>
      </w:r>
      <w:r w:rsidR="00632C6B" w:rsidRPr="00092DDA">
        <w:rPr>
          <w:noProof/>
        </w:rPr>
        <w:t>is comprised</w:t>
      </w:r>
      <w:r w:rsidR="00632C6B" w:rsidRPr="00092DDA">
        <w:t xml:space="preserve"> of four stages: </w:t>
      </w:r>
      <w:r w:rsidR="00DA7A4A">
        <w:t xml:space="preserve">the point of </w:t>
      </w:r>
      <w:r w:rsidR="00632C6B" w:rsidRPr="00092DDA">
        <w:rPr>
          <w:rFonts w:eastAsia="Times New Roman"/>
        </w:rPr>
        <w:t>engagement, sustained engagement, disengagement</w:t>
      </w:r>
      <w:r w:rsidR="00FF6395">
        <w:rPr>
          <w:rFonts w:eastAsia="Times New Roman"/>
        </w:rPr>
        <w:t>,</w:t>
      </w:r>
      <w:r w:rsidR="00632C6B" w:rsidRPr="00092DDA">
        <w:rPr>
          <w:rFonts w:eastAsia="Times New Roman"/>
        </w:rPr>
        <w:t xml:space="preserve"> and potential re-engagement. </w:t>
      </w:r>
    </w:p>
    <w:p w14:paraId="56C3F6E5" w14:textId="6ECCAEE6" w:rsidR="00632C6B" w:rsidRPr="00092DDA" w:rsidRDefault="00632C6B" w:rsidP="00632C6B">
      <w:pPr>
        <w:pStyle w:val="ListParagraph"/>
        <w:numPr>
          <w:ilvl w:val="0"/>
          <w:numId w:val="6"/>
        </w:numPr>
        <w:rPr>
          <w:rFonts w:eastAsia="Times New Roman"/>
        </w:rPr>
      </w:pPr>
      <w:r w:rsidRPr="00092DDA">
        <w:rPr>
          <w:b/>
          <w:bCs/>
        </w:rPr>
        <w:t>The point of engagement</w:t>
      </w:r>
      <w:r w:rsidRPr="00092DDA">
        <w:t xml:space="preserve"> occurs when users decide to invest in </w:t>
      </w:r>
      <w:r w:rsidR="00A75571">
        <w:t>an</w:t>
      </w:r>
      <w:r w:rsidRPr="00092DDA">
        <w:t xml:space="preserve"> interaction and to initiate and sustain engagement in a task. It </w:t>
      </w:r>
      <w:r w:rsidRPr="00092DDA">
        <w:rPr>
          <w:noProof/>
        </w:rPr>
        <w:t>is initiated</w:t>
      </w:r>
      <w:r w:rsidRPr="00092DDA">
        <w:t xml:space="preserve"> by </w:t>
      </w:r>
      <w:commentRangeStart w:id="31"/>
      <w:commentRangeStart w:id="32"/>
      <w:r w:rsidRPr="00092DDA">
        <w:t>the aesthetic appeal and novelty</w:t>
      </w:r>
      <w:commentRangeEnd w:id="31"/>
      <w:r w:rsidR="00714A19">
        <w:rPr>
          <w:rStyle w:val="CommentReference"/>
        </w:rPr>
        <w:commentReference w:id="31"/>
      </w:r>
      <w:commentRangeEnd w:id="32"/>
      <w:r w:rsidR="00E866F8">
        <w:rPr>
          <w:rStyle w:val="CommentReference"/>
        </w:rPr>
        <w:commentReference w:id="32"/>
      </w:r>
      <w:r w:rsidRPr="00092DDA">
        <w:t xml:space="preserve"> of the interface, interest</w:t>
      </w:r>
      <w:r w:rsidR="00DA7A4A">
        <w:t xml:space="preserve"> in it</w:t>
      </w:r>
      <w:r w:rsidRPr="00092DDA">
        <w:t>, motivation</w:t>
      </w:r>
      <w:r w:rsidR="00DA7A4A">
        <w:t xml:space="preserve"> to use it</w:t>
      </w:r>
      <w:r w:rsidRPr="00092DDA">
        <w:t xml:space="preserve">, or </w:t>
      </w:r>
      <w:r w:rsidR="00DA7A4A">
        <w:t xml:space="preserve">need to </w:t>
      </w:r>
      <w:r w:rsidR="006B6675">
        <w:t>fulfill</w:t>
      </w:r>
      <w:r w:rsidR="00DA7A4A">
        <w:t xml:space="preserve"> </w:t>
      </w:r>
      <w:r w:rsidRPr="00092DDA">
        <w:t xml:space="preserve">a specific </w:t>
      </w:r>
      <w:r w:rsidR="00DA7A4A">
        <w:t xml:space="preserve">a </w:t>
      </w:r>
      <w:r w:rsidRPr="00092DDA">
        <w:t>goal through interaction</w:t>
      </w:r>
      <w:r w:rsidR="00DA7A4A">
        <w:t xml:space="preserve"> with it</w:t>
      </w:r>
      <w:r w:rsidRPr="00092DDA">
        <w:t xml:space="preserve">. </w:t>
      </w:r>
    </w:p>
    <w:p w14:paraId="36E3A5F4" w14:textId="3FC82F9E" w:rsidR="00632C6B" w:rsidRPr="00092DDA" w:rsidRDefault="00F64977" w:rsidP="00632C6B">
      <w:pPr>
        <w:pStyle w:val="ListParagraph"/>
        <w:numPr>
          <w:ilvl w:val="0"/>
          <w:numId w:val="6"/>
        </w:numPr>
      </w:pPr>
      <w:r>
        <w:rPr>
          <w:b/>
          <w:bCs/>
        </w:rPr>
        <w:t>A p</w:t>
      </w:r>
      <w:r w:rsidR="00632C6B" w:rsidRPr="00092DDA">
        <w:rPr>
          <w:b/>
          <w:bCs/>
        </w:rPr>
        <w:t xml:space="preserve">eriod of sustained engagement </w:t>
      </w:r>
      <w:r w:rsidR="00A75571">
        <w:t>occurs</w:t>
      </w:r>
      <w:r w:rsidR="00A75571" w:rsidRPr="00092DDA">
        <w:t xml:space="preserve"> </w:t>
      </w:r>
      <w:r w:rsidR="00632C6B" w:rsidRPr="00092DDA">
        <w:t xml:space="preserve">when users maintain their attention and interest in the application. </w:t>
      </w:r>
    </w:p>
    <w:p w14:paraId="566257A8" w14:textId="6F5D3559" w:rsidR="00632C6B" w:rsidRPr="00092DDA" w:rsidRDefault="00632C6B" w:rsidP="00632C6B">
      <w:pPr>
        <w:pStyle w:val="ListParagraph"/>
        <w:numPr>
          <w:ilvl w:val="0"/>
          <w:numId w:val="6"/>
        </w:numPr>
      </w:pPr>
      <w:r w:rsidRPr="00092DDA">
        <w:rPr>
          <w:b/>
          <w:bCs/>
        </w:rPr>
        <w:t>Disengagement</w:t>
      </w:r>
      <w:r w:rsidRPr="00092DDA">
        <w:t xml:space="preserve"> </w:t>
      </w:r>
      <w:r w:rsidR="00F45CFD" w:rsidRPr="00092DDA">
        <w:t>occurs</w:t>
      </w:r>
      <w:r w:rsidRPr="00092DDA">
        <w:t xml:space="preserve"> when users </w:t>
      </w:r>
      <w:r w:rsidR="00A75571">
        <w:t>decide</w:t>
      </w:r>
      <w:r w:rsidRPr="00092DDA">
        <w:t xml:space="preserve"> to stop </w:t>
      </w:r>
      <w:r w:rsidR="000F60C4">
        <w:t>using an application</w:t>
      </w:r>
      <w:r w:rsidRPr="00092DDA">
        <w:t xml:space="preserve"> or when factors in the external environment cause them to cease </w:t>
      </w:r>
      <w:r w:rsidRPr="00092DDA">
        <w:rPr>
          <w:noProof/>
        </w:rPr>
        <w:t>being engaged</w:t>
      </w:r>
      <w:r w:rsidR="000F60C4">
        <w:rPr>
          <w:noProof/>
        </w:rPr>
        <w:t xml:space="preserve"> with it</w:t>
      </w:r>
      <w:r w:rsidRPr="00092DDA">
        <w:t xml:space="preserve">. </w:t>
      </w:r>
    </w:p>
    <w:p w14:paraId="15C9B5F4" w14:textId="62686A23" w:rsidR="00632C6B" w:rsidRDefault="00632C6B" w:rsidP="00632C6B">
      <w:pPr>
        <w:pStyle w:val="ListParagraph"/>
        <w:numPr>
          <w:ilvl w:val="0"/>
          <w:numId w:val="6"/>
        </w:numPr>
      </w:pPr>
      <w:r w:rsidRPr="00092DDA">
        <w:rPr>
          <w:b/>
          <w:bCs/>
        </w:rPr>
        <w:t>Re-engagement</w:t>
      </w:r>
      <w:r w:rsidR="00A75571">
        <w:t xml:space="preserve"> occurs when users</w:t>
      </w:r>
      <w:r w:rsidRPr="00092DDA">
        <w:t xml:space="preserve"> return to an application </w:t>
      </w:r>
      <w:proofErr w:type="gramStart"/>
      <w:r w:rsidR="00A75571">
        <w:t>as</w:t>
      </w:r>
      <w:r w:rsidRPr="00092DDA">
        <w:t xml:space="preserve"> </w:t>
      </w:r>
      <w:r w:rsidR="000F60C4">
        <w:t>a</w:t>
      </w:r>
      <w:r w:rsidR="000F60C4" w:rsidRPr="00092DDA">
        <w:t xml:space="preserve"> </w:t>
      </w:r>
      <w:r w:rsidRPr="00092DDA">
        <w:t>result of</w:t>
      </w:r>
      <w:proofErr w:type="gramEnd"/>
      <w:r w:rsidRPr="00092DDA">
        <w:t xml:space="preserve"> positive experience with </w:t>
      </w:r>
      <w:r w:rsidR="000F60C4">
        <w:t>it</w:t>
      </w:r>
      <w:r w:rsidRPr="00092DDA">
        <w:t>.</w:t>
      </w:r>
    </w:p>
    <w:p w14:paraId="12107969" w14:textId="0471834D" w:rsidR="00303770" w:rsidRDefault="009775FC" w:rsidP="009775FC">
      <w:r w:rsidRPr="00EF4AE2">
        <w:t xml:space="preserve">The stages of the process model correlate </w:t>
      </w:r>
      <w:r w:rsidR="00A75571" w:rsidRPr="00EF4AE2">
        <w:t xml:space="preserve">with </w:t>
      </w:r>
      <w:commentRangeStart w:id="33"/>
      <w:commentRangeStart w:id="34"/>
      <w:r w:rsidRPr="00EF4AE2">
        <w:t xml:space="preserve">the dimensions </w:t>
      </w:r>
      <w:commentRangeEnd w:id="33"/>
      <w:r w:rsidR="00714A19">
        <w:rPr>
          <w:rStyle w:val="CommentReference"/>
        </w:rPr>
        <w:commentReference w:id="33"/>
      </w:r>
      <w:commentRangeEnd w:id="34"/>
      <w:r w:rsidR="00E866F8">
        <w:rPr>
          <w:rStyle w:val="CommentReference"/>
        </w:rPr>
        <w:commentReference w:id="34"/>
      </w:r>
      <w:r w:rsidRPr="00EF4AE2">
        <w:t>recognized in the literature review</w:t>
      </w:r>
      <w:r w:rsidR="00A75571" w:rsidRPr="00EF4AE2">
        <w:t>.</w:t>
      </w:r>
      <w:r w:rsidRPr="00EF4AE2">
        <w:t xml:space="preserve"> The point of engagement relates to participation, </w:t>
      </w:r>
      <w:r w:rsidR="003E2D8A" w:rsidRPr="00EF4AE2">
        <w:t xml:space="preserve">manifested </w:t>
      </w:r>
      <w:r w:rsidRPr="00EF4AE2">
        <w:t>as retrieval of information and the start of information interaction and exchange</w:t>
      </w:r>
      <w:r w:rsidR="000F60C4" w:rsidRPr="00EF4AE2">
        <w:t>, while s</w:t>
      </w:r>
      <w:r w:rsidRPr="00EF4AE2">
        <w:t>ustained engagement and re-</w:t>
      </w:r>
      <w:r w:rsidRPr="00EF4AE2">
        <w:lastRenderedPageBreak/>
        <w:t xml:space="preserve">engagement relate to perseverance, </w:t>
      </w:r>
      <w:r w:rsidR="003E2D8A" w:rsidRPr="00EF4AE2">
        <w:t>manifested</w:t>
      </w:r>
      <w:r w:rsidRPr="00EF4AE2">
        <w:t xml:space="preserve"> in awareness</w:t>
      </w:r>
      <w:r w:rsidR="00A75571" w:rsidRPr="00EF4AE2">
        <w:t>,</w:t>
      </w:r>
      <w:r w:rsidRPr="00EF4AE2">
        <w:t xml:space="preserve"> recall</w:t>
      </w:r>
      <w:r w:rsidR="00A75571" w:rsidRPr="00EF4AE2">
        <w:t>,</w:t>
      </w:r>
      <w:r w:rsidRPr="00EF4AE2">
        <w:t xml:space="preserve"> and retrieval of the information from memory.</w:t>
      </w:r>
      <w:r w:rsidRPr="00E75848">
        <w:t xml:space="preserve"> </w:t>
      </w:r>
    </w:p>
    <w:p w14:paraId="76561705" w14:textId="7965AC62" w:rsidR="00632C6B" w:rsidRPr="00092DDA" w:rsidRDefault="00632C6B" w:rsidP="00EC2023">
      <w:pPr>
        <w:keepNext/>
      </w:pPr>
      <w:r w:rsidRPr="00092DDA">
        <w:t xml:space="preserve">By segmenting engagement into stages, </w:t>
      </w:r>
      <w:proofErr w:type="gramStart"/>
      <w:r w:rsidRPr="00092DDA">
        <w:t>O’Brien</w:t>
      </w:r>
      <w:proofErr w:type="gramEnd"/>
      <w:r w:rsidRPr="00092DDA">
        <w:t xml:space="preserve"> </w:t>
      </w:r>
      <w:r w:rsidR="00AD4D03">
        <w:t>and</w:t>
      </w:r>
      <w:r w:rsidRPr="00092DDA">
        <w:t xml:space="preserve"> Toms </w:t>
      </w:r>
      <w:r w:rsidR="003E2D8A">
        <w:t xml:space="preserve">(2008) </w:t>
      </w:r>
      <w:r w:rsidRPr="00092DDA">
        <w:t xml:space="preserve">were able to identify attributes from previous research that </w:t>
      </w:r>
      <w:r w:rsidR="00AD4D03">
        <w:t xml:space="preserve">appear </w:t>
      </w:r>
      <w:r w:rsidRPr="00092DDA">
        <w:t xml:space="preserve">most salient for </w:t>
      </w:r>
      <w:r w:rsidR="00AD4D03">
        <w:t>each</w:t>
      </w:r>
      <w:r w:rsidR="00AD4D03" w:rsidRPr="00092DDA">
        <w:t xml:space="preserve"> </w:t>
      </w:r>
      <w:r w:rsidRPr="00092DDA">
        <w:t xml:space="preserve">phase of </w:t>
      </w:r>
      <w:r w:rsidR="000F60C4">
        <w:t xml:space="preserve">an </w:t>
      </w:r>
      <w:r w:rsidRPr="00092DDA">
        <w:t xml:space="preserve">interaction </w:t>
      </w:r>
      <w:r w:rsidR="00AD4D03">
        <w:t>to</w:t>
      </w:r>
      <w:r w:rsidRPr="00092DDA">
        <w:t xml:space="preserve"> predict and facilitate engagement. </w:t>
      </w:r>
      <w:r w:rsidR="00E07AFB">
        <w:t>T</w:t>
      </w:r>
      <w:r w:rsidR="0090409A">
        <w:t>hese</w:t>
      </w:r>
      <w:r w:rsidR="0090409A" w:rsidRPr="00092DDA">
        <w:t xml:space="preserve"> </w:t>
      </w:r>
      <w:r w:rsidRPr="00092DDA">
        <w:t>attribute</w:t>
      </w:r>
      <w:r w:rsidR="00F64977">
        <w:t>s</w:t>
      </w:r>
      <w:r w:rsidR="00E07AFB">
        <w:t>, which</w:t>
      </w:r>
      <w:r w:rsidRPr="00092DDA">
        <w:t xml:space="preserve"> pertain to the user, the system, and </w:t>
      </w:r>
      <w:r w:rsidR="00AD4D03">
        <w:t xml:space="preserve">the </w:t>
      </w:r>
      <w:r w:rsidRPr="00092DDA">
        <w:t>user-system interaction</w:t>
      </w:r>
      <w:r w:rsidR="00E07AFB">
        <w:t xml:space="preserve">, are </w:t>
      </w:r>
      <w:r w:rsidR="00E07AFB" w:rsidRPr="00092DDA">
        <w:t xml:space="preserve">based on user perception </w:t>
      </w:r>
      <w:r w:rsidR="00E07AFB">
        <w:t xml:space="preserve">and therefore </w:t>
      </w:r>
      <w:r w:rsidR="00E07AFB" w:rsidRPr="00092DDA">
        <w:t xml:space="preserve">subjective </w:t>
      </w:r>
      <w:r w:rsidRPr="00092DDA">
        <w:fldChar w:fldCharType="begin"/>
      </w:r>
      <w:r w:rsidR="00EC2023">
        <w:instrText xml:space="preserve"> ADDIN ZOTERO_ITEM CSL_CITATION {"citationID":"dlF8FHI2","properties":{"formattedCitation":"[@obrien2008a]","plainCitation":"[@obrien2008a]","noteIndex":0},"citationItems":[{"id":1933,"uris":["http://zotero.org/users/2644296/items/ZB3BZSAG"],"itemData":{"id":1933,"type":"article-journal","abstract":"The purpose of this article is to critically deconstruct the term engagement as it applies to peoples' experiences with technology. Through an extensive, critical multidisciplinary literature review and exploratory study of users of Web searching, online shopping, Webcasting, and gaming applications, we conceptually and operationally defined engagement. Building on past research, we conducted semistructured interviews with the users of four applications to explore their perception of being engaged with the technology. Results indicate that engagement is a process comprised of four distinct stages: point of engagement, period of sustained engagement, disengagement, and reengagement. Furthermore, the process is characterized by attributes of engagement that pertain to the user, the system, and user-system interaction. We also found evidence of the factors that contribute to nonengagement. Emerging from this research is a definition of engagement—a term not defined consistently in past work—as a quality of user experience characterized by attributes of challenge, positive affect, endurability, aesthetic and sensory appeal, attention, feedback, variety/novelty, interactivity, and perceived user control. This exploratory work provides the foundation for future work to test the conceptual model in various application areas, and to develop methods to measure engaging user experiences.","container-title":"Journal of the American Society for Information Science and Technology","DOI":"10.1002/asi.20801","ISSN":"1532-2890","issue":"6","journalAbbreviation":"J. Am. Soc. Inf. Sci.","language":"en","license":"© 2008 ASIS&amp;T","note":"00000","page":"938-955","source":"Wiley Online Library","title":"What is user engagement? A conceptual framework for defining user engagement with technology","title-short":"What is user engagement?","URL":"http://eprints.whiterose.ac.uk/78832/6/WRRO_78832.pdf","volume":"59","author":[{"family":"O'Brien","given":"Heather L."},{"family":"Toms","given":"Elaine G."}],"accessed":{"date-parts":[["2016",2,16]]},"issued":{"date-parts":[["2008",4]]},"citation-key":"obrien2008a"}}],"schema":"https://github.com/citation-style-language/schema/raw/master/csl-citation.json"} </w:instrText>
      </w:r>
      <w:r w:rsidRPr="00092DDA">
        <w:fldChar w:fldCharType="separate"/>
      </w:r>
      <w:r w:rsidR="00EC2023" w:rsidRPr="00EC2023">
        <w:rPr>
          <w:rFonts w:ascii="Times New Roman" w:hAnsi="Times New Roman" w:cs="Times New Roman"/>
        </w:rPr>
        <w:t>[@obrien2008a]</w:t>
      </w:r>
      <w:r w:rsidRPr="00092DDA">
        <w:fldChar w:fldCharType="end"/>
      </w:r>
      <w:r w:rsidR="00E07AFB">
        <w:t xml:space="preserve">. </w:t>
      </w:r>
      <w:r w:rsidR="000F60C4" w:rsidRPr="00092DDA">
        <w:t xml:space="preserve">O’Brien </w:t>
      </w:r>
      <w:r w:rsidR="000F60C4">
        <w:t>and</w:t>
      </w:r>
      <w:r w:rsidR="000F60C4" w:rsidRPr="00092DDA">
        <w:t xml:space="preserve"> Toms </w:t>
      </w:r>
      <w:r w:rsidR="000F60C4">
        <w:t xml:space="preserve">used the concept of </w:t>
      </w:r>
      <w:r w:rsidR="000F60C4" w:rsidRPr="00DF533B">
        <w:rPr>
          <w:i/>
          <w:iCs/>
        </w:rPr>
        <w:t>affordances</w:t>
      </w:r>
      <w:r w:rsidR="000F60C4">
        <w:t xml:space="preserve">, </w:t>
      </w:r>
      <w:r w:rsidR="000F60C4" w:rsidRPr="00092DDA">
        <w:t xml:space="preserve">the perceived and actual properties of </w:t>
      </w:r>
      <w:r w:rsidR="000F60C4">
        <w:t>an object</w:t>
      </w:r>
      <w:r w:rsidR="000F60C4" w:rsidRPr="00092DDA">
        <w:t xml:space="preserve"> that determine how </w:t>
      </w:r>
      <w:r w:rsidR="000F60C4">
        <w:t xml:space="preserve">a system </w:t>
      </w:r>
      <w:r w:rsidR="000F60C4" w:rsidRPr="00092DDA">
        <w:t xml:space="preserve">could be used </w:t>
      </w:r>
      <w:r w:rsidR="000F60C4" w:rsidRPr="00092DDA">
        <w:fldChar w:fldCharType="begin"/>
      </w:r>
      <w:r w:rsidR="00EC2023">
        <w:instrText xml:space="preserve"> ADDIN ZOTERO_ITEM CSL_CITATION {"citationID":"pyebq8J6","properties":{"formattedCitation":"[@norman2013a]","plainCitation":"[@norman2013a]","noteIndex":0},"citationItems":[{"id":1943,"uris":["http://zotero.org/users/2644296/items/TGK7CQ7N"],"itemData":{"id":1943,"type":"book","abstract":"\"Even the smartest among us can feel inept as we fail to figure out which light switch or oven burner to turn on, or whether to push, pull, or slide a door. The fault, argues this ingenious-even liberating-book, lies not in ourselves, but in product design that ignores the needs of users and the principles of cognitive psychology. The problems range from ambiguous and hidden controls to arbitrary relationships between controls and functions, coupled with a lack of feedback or other assistance and unreasonable demands on memorization. The Design of Everyday Things shows that good, usable design is possible. The rules are simple: make things visible, exploit natural relationships that couple function and control, and make intelligent use of constraints. The goal: guide the user effortlessly to the right action on the right control at the right time. In this entertaining and insightful analysis, cognitive scientist Don Norman hails excellence of design as the most important key to regaining the competitive edge in influencing consumer behavior. Now fully expanded and updated, with a new introduction by the author, The Design of Everyday Things is a powerful primer on how-and why-some products satisfy customers while others only frustrate them. \"--","call-number":"TS171.4 .N67 2013","edition":"Revised and expanded edition","event-place":"New York, New York","ISBN":"978-0-465-05065-9","note":"00000","number-of-pages":"347","publisher":"Basic Books","publisher-place":"New York, New York","source":"Library of Congress ISBN","title":"The design of everyday things","author":[{"family":"Norman","given":"Donald A."}],"issued":{"date-parts":[["2013"]]},"citation-key":"norman2013a"}}],"schema":"https://github.com/citation-style-language/schema/raw/master/csl-citation.json"} </w:instrText>
      </w:r>
      <w:r w:rsidR="000F60C4" w:rsidRPr="00092DDA">
        <w:fldChar w:fldCharType="separate"/>
      </w:r>
      <w:r w:rsidR="00EC2023" w:rsidRPr="00EC2023">
        <w:rPr>
          <w:rFonts w:ascii="Times New Roman" w:hAnsi="Times New Roman" w:cs="Times New Roman"/>
        </w:rPr>
        <w:t>[@norman2013a]</w:t>
      </w:r>
      <w:r w:rsidR="000F60C4" w:rsidRPr="00092DDA">
        <w:fldChar w:fldCharType="end"/>
      </w:r>
      <w:r w:rsidR="000F60C4">
        <w:t>,</w:t>
      </w:r>
      <w:r w:rsidR="000F60C4" w:rsidRPr="00092DDA">
        <w:t xml:space="preserve"> to develop the UES for evaluating engaging outcomes</w:t>
      </w:r>
      <w:r w:rsidR="000F60C4">
        <w:t xml:space="preserve"> </w:t>
      </w:r>
      <w:r w:rsidR="000F60C4" w:rsidRPr="00092DDA">
        <w:fldChar w:fldCharType="begin"/>
      </w:r>
      <w:r w:rsidR="00EC2023">
        <w:instrText xml:space="preserve"> ADDIN ZOTERO_ITEM CSL_CITATION {"citationID":"P517l15h","properties":{"formattedCitation":"[@obrien2018; @obrien2010]","plainCitation":"[@obrien2018; @obrien2010]","noteIndex":0},"citationItems":[{"id":2119,"uris":["http://zotero.org/users/2644296/items/9JUWNJUU"],"itemData":{"id":2119,"type":"article-journal","abstract":"User engagement (UE) and its measurement have been of increasing interest in human-computer interaction (HCI). The User Engagement Scale (UES) is one tool developed to measure UE, and has been used in a variety of digital domains. The original UES consisted of 31-items and purported to measure six dimensions of engagement: aesthetic appeal, focused attention, novelty, perceived usability, felt involvement, and endurability. A recent synthesis of the literature questioned the original six-factors. Further, the ways in which the UES has been implemented in studies suggests there may be a need for a briefer version of the questionnaire and more effective documentation to guide its use and analysis. This research investigated and verified a four-factor structure of the UES and proposed a Short Form (SF). We employed contemporary statistical tools that were unavailable during the UES’ development to re-analyze the original data, consisting of 427 and 779 valid responses across two studies, and examined new data (N=344) gathered as part of a three-year digital library project. In this paper we detail our analyses, present a revised long and short form (SF) version of the UES, and offer guidance for researchers interested in adopting the UES and UES-SF in their own studies.","container-title":"International Journal of Human-Computer Studies","DOI":"10.1016/j.ijhcs.2018.01.004","ISSN":"1071-5819","journalAbbreviation":"International Journal of Human-Computer Studies","note":"00000","page":"28-39","source":"ScienceDirect","title":"A practical approach to measuring user engagement with the refined user engagement scale (UES) and new UES short form","URL":"http://www.sciencedirect.com/science/article/pii/S1071581918300041","volume":"112","author":[{"family":"O’Brien","given":"Heather L."},{"family":"Cairns","given":"Paul"},{"family":"Hall","given":"Mark"}],"accessed":{"date-parts":[["2018",1,28]]},"issued":{"date-parts":[["2018",4,1]]},"citation-key":"obrien2018"}},{"id":2079,"uris":["http://zotero.org/users/2644296/items/44XPNQ6H"],"itemData":{"id":2079,"type":"article-journal","abstract":"Facilitating engaging user experiences is essential in the design of interactive systems. To accomplish this, it is necessary to understand the composition of this construct and how to evaluate it. Building on previous work that posited a theory of engagement and identified a core set of attributes that operationalized this construct, we constructed and evaluated a multidimensional scale to measure user engagement. In this paper we describe the development of the scale, as well as two large-scale studies (N=440 and N=802) that were undertaken to assess its reliability and validity in online shopping environments. In the first we used Reliability Analysis and Exploratory Factor Analysis to identify six attributes of engagement: Perceived Usability, Aesthetics, Focused Attention, Felt Involvement, Novelty, and Endurability. In the second we tested the validity of and relationships among those attributes using Structural Equation Modeling. The result of this research is a multidimensional scale that may be used to test the engagement of software applications. In addition, findings indicate that attributes of engagement are highly intertwined, a complex interplay of user-system interaction variables. Notably, Perceived Usability played a mediating role in the relationship between Endurability and Novelty, Aesthetics, Felt Involvement, and Focused Attention.","container-title":"Journal of the American Society for Information Science and Technology","DOI":"10.1002/asi.21229","ISSN":"15322882","issue":"1","journalAbbreviation":"J. Am. Soc. Inf. Sci.","language":"en","note":"00000","page":"50–69","source":"CrossRef","title":"The development and evaluation of a survey to measure user engagement","URL":"http://onlinelibrary.wiley.com/doi/10.1002/asi.21229/full","volume":"61","author":[{"family":"O'Brien","given":"Heather L."},{"family":"Toms","given":"Elaine G."}],"accessed":{"date-parts":[["2016",2,28]]},"issued":{"date-parts":[["2010",1]]},"citation-key":"obrien2010"}}],"schema":"https://github.com/citation-style-language/schema/raw/master/csl-citation.json"} </w:instrText>
      </w:r>
      <w:r w:rsidR="000F60C4" w:rsidRPr="00092DDA">
        <w:fldChar w:fldCharType="separate"/>
      </w:r>
      <w:r w:rsidR="00EC2023" w:rsidRPr="00EC2023">
        <w:rPr>
          <w:rFonts w:ascii="Times New Roman" w:hAnsi="Times New Roman" w:cs="Times New Roman"/>
        </w:rPr>
        <w:t>[@obrien2018; @obrien2010]</w:t>
      </w:r>
      <w:r w:rsidR="000F60C4" w:rsidRPr="00092DDA">
        <w:fldChar w:fldCharType="end"/>
      </w:r>
      <w:r w:rsidR="000F60C4" w:rsidRPr="00092DDA">
        <w:t>.</w:t>
      </w:r>
      <w:r w:rsidR="000F60C4">
        <w:t xml:space="preserve"> </w:t>
      </w:r>
      <w:bookmarkStart w:id="35" w:name="_Hlk42266120"/>
      <w:r w:rsidR="00AD4D03">
        <w:t>As</w:t>
      </w:r>
      <w:r w:rsidRPr="00092DDA">
        <w:t xml:space="preserve"> concept</w:t>
      </w:r>
      <w:r w:rsidR="00AD4D03">
        <w:t>s</w:t>
      </w:r>
      <w:r w:rsidRPr="00092DDA">
        <w:t xml:space="preserve"> within HCI</w:t>
      </w:r>
      <w:r w:rsidR="00AD4D03">
        <w:t>, affordances are</w:t>
      </w:r>
      <w:r w:rsidRPr="00092DDA">
        <w:t xml:space="preserve"> often used to describe what functions an object allows for and how </w:t>
      </w:r>
      <w:r w:rsidR="0090409A">
        <w:t>it</w:t>
      </w:r>
      <w:r w:rsidR="00AD4D03">
        <w:t xml:space="preserve"> can be </w:t>
      </w:r>
      <w:r w:rsidRPr="00092DDA">
        <w:t xml:space="preserve">signaled. </w:t>
      </w:r>
      <w:r w:rsidR="00935464" w:rsidRPr="008C4041">
        <w:t xml:space="preserve">Based on the model, O’Brien and Toms developed the User Engagement Scale (UES), a measure of how information is experienced and related to </w:t>
      </w:r>
      <w:r w:rsidR="00935464" w:rsidRPr="00EF4AE2">
        <w:rPr>
          <w:b/>
          <w:bCs/>
        </w:rPr>
        <w:t>perception</w:t>
      </w:r>
      <w:r w:rsidR="00935464" w:rsidRPr="008C4041">
        <w:t>, the third dimension described in the literature, as well as mental impression and interpretation.</w:t>
      </w:r>
      <w:r w:rsidR="00935464" w:rsidRPr="009775FC">
        <w:t xml:space="preserve"> </w:t>
      </w:r>
      <w:r w:rsidRPr="00092DDA">
        <w:t xml:space="preserve">The original version of the </w:t>
      </w:r>
      <w:r w:rsidRPr="00092DDA">
        <w:rPr>
          <w:noProof/>
        </w:rPr>
        <w:t>UES</w:t>
      </w:r>
      <w:r w:rsidRPr="00092DDA">
        <w:t xml:space="preserve"> taps into six</w:t>
      </w:r>
      <w:r>
        <w:t xml:space="preserve"> </w:t>
      </w:r>
      <w:r w:rsidRPr="00092DDA">
        <w:t xml:space="preserve">self-reported affordances of the information experience </w:t>
      </w:r>
      <w:r w:rsidRPr="00092DDA">
        <w:fldChar w:fldCharType="begin"/>
      </w:r>
      <w:r w:rsidR="00EC2023">
        <w:instrText xml:space="preserve"> ADDIN ZOTERO_ITEM CSL_CITATION {"citationID":"P7TXMDD4","properties":{"formattedCitation":"[@obrien2010]","plainCitation":"[@obrien2010]","noteIndex":0},"citationItems":[{"id":2079,"uris":["http://zotero.org/users/2644296/items/44XPNQ6H"],"itemData":{"id":2079,"type":"article-journal","abstract":"Facilitating engaging user experiences is essential in the design of interactive systems. To accomplish this, it is necessary to understand the composition of this construct and how to evaluate it. Building on previous work that posited a theory of engagement and identified a core set of attributes that operationalized this construct, we constructed and evaluated a multidimensional scale to measure user engagement. In this paper we describe the development of the scale, as well as two large-scale studies (N=440 and N=802) that were undertaken to assess its reliability and validity in online shopping environments. In the first we used Reliability Analysis and Exploratory Factor Analysis to identify six attributes of engagement: Perceived Usability, Aesthetics, Focused Attention, Felt Involvement, Novelty, and Endurability. In the second we tested the validity of and relationships among those attributes using Structural Equation Modeling. The result of this research is a multidimensional scale that may be used to test the engagement of software applications. In addition, findings indicate that attributes of engagement are highly intertwined, a complex interplay of user-system interaction variables. Notably, Perceived Usability played a mediating role in the relationship between Endurability and Novelty, Aesthetics, Felt Involvement, and Focused Attention.","container-title":"Journal of the American Society for Information Science and Technology","DOI":"10.1002/asi.21229","ISSN":"15322882","issue":"1","journalAbbreviation":"J. Am. Soc. Inf. Sci.","language":"en","note":"00000","page":"50–69","source":"CrossRef","title":"The development and evaluation of a survey to measure user engagement","URL":"http://onlinelibrary.wiley.com/doi/10.1002/asi.21229/full","volume":"61","author":[{"family":"O'Brien","given":"Heather L."},{"family":"Toms","given":"Elaine G."}],"accessed":{"date-parts":[["2016",2,28]]},"issued":{"date-parts":[["2010",1]]},"citation-key":"obrien2010"}}],"schema":"https://github.com/citation-style-language/schema/raw/master/csl-citation.json"} </w:instrText>
      </w:r>
      <w:r w:rsidRPr="00092DDA">
        <w:fldChar w:fldCharType="separate"/>
      </w:r>
      <w:r w:rsidR="00EC2023" w:rsidRPr="00EC2023">
        <w:rPr>
          <w:rFonts w:ascii="Times New Roman" w:hAnsi="Times New Roman" w:cs="Times New Roman"/>
        </w:rPr>
        <w:t>[@obrien2010]</w:t>
      </w:r>
      <w:r w:rsidRPr="00092DDA">
        <w:fldChar w:fldCharType="end"/>
      </w:r>
      <w:r w:rsidRPr="00092DDA">
        <w:t xml:space="preserve">. </w:t>
      </w:r>
      <w:r w:rsidR="008C6C6D">
        <w:t>The</w:t>
      </w:r>
      <w:r w:rsidRPr="00092DDA">
        <w:t xml:space="preserve"> short form </w:t>
      </w:r>
      <w:r w:rsidR="008C6C6D">
        <w:t xml:space="preserve">UES </w:t>
      </w:r>
      <w:r w:rsidRPr="00092DDA">
        <w:t xml:space="preserve">(UES-SF) groups the original six </w:t>
      </w:r>
      <w:r w:rsidR="008C6C6D">
        <w:t>affordances</w:t>
      </w:r>
      <w:r w:rsidR="008C6C6D" w:rsidRPr="00092DDA">
        <w:t xml:space="preserve"> </w:t>
      </w:r>
      <w:r w:rsidRPr="00092DDA">
        <w:t>into four</w:t>
      </w:r>
      <w:r w:rsidR="008C6C6D">
        <w:t>—</w:t>
      </w:r>
      <w:r w:rsidRPr="00092DDA">
        <w:t>aesthetic appeal (AE), perceived usability (PU), reward (RW), and focused attention (FA)</w:t>
      </w:r>
      <w:r w:rsidR="008C6C6D">
        <w:t>—and contains</w:t>
      </w:r>
      <w:r w:rsidRPr="00092DDA">
        <w:t xml:space="preserve"> </w:t>
      </w:r>
      <w:bookmarkEnd w:id="35"/>
      <w:r w:rsidR="008C6C6D">
        <w:t>12</w:t>
      </w:r>
      <w:r w:rsidRPr="00092DDA">
        <w:t xml:space="preserve"> questions </w:t>
      </w:r>
      <w:r w:rsidR="008C6C6D">
        <w:t>answered using</w:t>
      </w:r>
      <w:r w:rsidRPr="00092DDA">
        <w:t xml:space="preserve"> a </w:t>
      </w:r>
      <w:r w:rsidR="000F60C4">
        <w:t>5</w:t>
      </w:r>
      <w:r w:rsidRPr="00092DDA">
        <w:t xml:space="preserve">-point scale </w:t>
      </w:r>
      <w:r w:rsidR="0090409A">
        <w:t xml:space="preserve">Likert scale ranging </w:t>
      </w:r>
      <w:r w:rsidRPr="00092DDA">
        <w:t>from 1 (strongly disagree) to 5 (strongly agree</w:t>
      </w:r>
      <w:r w:rsidR="008C6C6D">
        <w:t>; s</w:t>
      </w:r>
      <w:r w:rsidRPr="00092DDA">
        <w:t xml:space="preserve">ee Appendix A). </w:t>
      </w:r>
    </w:p>
    <w:p w14:paraId="1C449360" w14:textId="231047BF" w:rsidR="00632C6B" w:rsidRDefault="00632C6B" w:rsidP="00990183">
      <w:pPr>
        <w:pStyle w:val="Caption"/>
        <w:keepNext/>
        <w:jc w:val="left"/>
      </w:pPr>
    </w:p>
    <w:tbl>
      <w:tblPr>
        <w:tblStyle w:val="PlainTable2"/>
        <w:tblW w:w="0" w:type="auto"/>
        <w:tblLook w:val="04A0" w:firstRow="1" w:lastRow="0" w:firstColumn="1" w:lastColumn="0" w:noHBand="0" w:noVBand="1"/>
      </w:tblPr>
      <w:tblGrid>
        <w:gridCol w:w="2610"/>
        <w:gridCol w:w="5850"/>
      </w:tblGrid>
      <w:tr w:rsidR="00632C6B" w:rsidRPr="00092DDA" w14:paraId="1DF8249D" w14:textId="77777777" w:rsidTr="00632C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0DD68585" w14:textId="403E5047" w:rsidR="00632C6B" w:rsidRPr="00092DDA" w:rsidRDefault="00632C6B" w:rsidP="00632C6B">
            <w:pPr>
              <w:spacing w:line="360" w:lineRule="auto"/>
            </w:pPr>
            <w:r w:rsidRPr="00092DDA">
              <w:t>A</w:t>
            </w:r>
            <w:r w:rsidR="008C6C6D">
              <w:t>ffordance</w:t>
            </w:r>
          </w:p>
          <w:p w14:paraId="79CD0944" w14:textId="77777777" w:rsidR="00632C6B" w:rsidRPr="00092DDA" w:rsidRDefault="00632C6B" w:rsidP="00632C6B">
            <w:pPr>
              <w:spacing w:line="360" w:lineRule="auto"/>
            </w:pPr>
          </w:p>
        </w:tc>
        <w:tc>
          <w:tcPr>
            <w:tcW w:w="5850" w:type="dxa"/>
            <w:hideMark/>
          </w:tcPr>
          <w:p w14:paraId="49E9809F" w14:textId="77777777" w:rsidR="00632C6B" w:rsidRPr="00092DDA" w:rsidRDefault="00632C6B" w:rsidP="00632C6B">
            <w:pPr>
              <w:spacing w:line="360" w:lineRule="auto"/>
              <w:cnfStyle w:val="100000000000" w:firstRow="1" w:lastRow="0" w:firstColumn="0" w:lastColumn="0" w:oddVBand="0" w:evenVBand="0" w:oddHBand="0" w:evenHBand="0" w:firstRowFirstColumn="0" w:firstRowLastColumn="0" w:lastRowFirstColumn="0" w:lastRowLastColumn="0"/>
            </w:pPr>
            <w:r w:rsidRPr="00092DDA">
              <w:t>Definition</w:t>
            </w:r>
          </w:p>
        </w:tc>
      </w:tr>
      <w:tr w:rsidR="00632C6B" w:rsidRPr="00092DDA" w14:paraId="11CED747" w14:textId="77777777" w:rsidTr="00632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53A14E23" w14:textId="77777777" w:rsidR="00632C6B" w:rsidRPr="00092DDA" w:rsidRDefault="00632C6B" w:rsidP="00632C6B">
            <w:pPr>
              <w:spacing w:line="360" w:lineRule="auto"/>
            </w:pPr>
            <w:r w:rsidRPr="00092DDA">
              <w:t>Aesthetic appeal (AE)</w:t>
            </w:r>
          </w:p>
        </w:tc>
        <w:tc>
          <w:tcPr>
            <w:tcW w:w="5850" w:type="dxa"/>
          </w:tcPr>
          <w:p w14:paraId="6E3F69E8" w14:textId="14ADDAC3" w:rsidR="00632C6B" w:rsidRPr="00092DDA" w:rsidRDefault="009C0688" w:rsidP="00632C6B">
            <w:pPr>
              <w:spacing w:line="360" w:lineRule="auto"/>
              <w:cnfStyle w:val="000000100000" w:firstRow="0" w:lastRow="0" w:firstColumn="0" w:lastColumn="0" w:oddVBand="0" w:evenVBand="0" w:oddHBand="1" w:evenHBand="0" w:firstRowFirstColumn="0" w:firstRowLastColumn="0" w:lastRowFirstColumn="0" w:lastRowLastColumn="0"/>
            </w:pPr>
            <w:r>
              <w:t>L</w:t>
            </w:r>
            <w:r w:rsidR="00632C6B" w:rsidRPr="00092DDA">
              <w:t>evel of interest and curiosity evoked by the system and its contents</w:t>
            </w:r>
            <w:r w:rsidR="008C6C6D">
              <w:t xml:space="preserve"> and</w:t>
            </w:r>
            <w:r w:rsidR="00632C6B" w:rsidRPr="00092DDA">
              <w:t xml:space="preserve"> perception of the visual appearance of </w:t>
            </w:r>
            <w:r>
              <w:t>the</w:t>
            </w:r>
            <w:r w:rsidR="00632C6B" w:rsidRPr="00092DDA">
              <w:t xml:space="preserve"> computer application interface</w:t>
            </w:r>
          </w:p>
        </w:tc>
      </w:tr>
      <w:tr w:rsidR="00632C6B" w:rsidRPr="00092DDA" w14:paraId="756489BF" w14:textId="77777777" w:rsidTr="00632C6B">
        <w:tc>
          <w:tcPr>
            <w:cnfStyle w:val="001000000000" w:firstRow="0" w:lastRow="0" w:firstColumn="1" w:lastColumn="0" w:oddVBand="0" w:evenVBand="0" w:oddHBand="0" w:evenHBand="0" w:firstRowFirstColumn="0" w:firstRowLastColumn="0" w:lastRowFirstColumn="0" w:lastRowLastColumn="0"/>
            <w:tcW w:w="2610" w:type="dxa"/>
          </w:tcPr>
          <w:p w14:paraId="47258B25" w14:textId="77777777" w:rsidR="00632C6B" w:rsidRPr="00092DDA" w:rsidRDefault="00632C6B" w:rsidP="00632C6B">
            <w:pPr>
              <w:spacing w:line="360" w:lineRule="auto"/>
            </w:pPr>
            <w:r w:rsidRPr="00092DDA">
              <w:lastRenderedPageBreak/>
              <w:t>Focused attention (FA)</w:t>
            </w:r>
          </w:p>
        </w:tc>
        <w:tc>
          <w:tcPr>
            <w:tcW w:w="5850" w:type="dxa"/>
          </w:tcPr>
          <w:p w14:paraId="0657E7CE" w14:textId="2FEE031C" w:rsidR="00632C6B" w:rsidRPr="00092DDA" w:rsidRDefault="009C0688" w:rsidP="00632C6B">
            <w:pPr>
              <w:spacing w:line="360" w:lineRule="auto"/>
              <w:cnfStyle w:val="000000000000" w:firstRow="0" w:lastRow="0" w:firstColumn="0" w:lastColumn="0" w:oddVBand="0" w:evenVBand="0" w:oddHBand="0" w:evenHBand="0" w:firstRowFirstColumn="0" w:firstRowLastColumn="0" w:lastRowFirstColumn="0" w:lastRowLastColumn="0"/>
            </w:pPr>
            <w:r>
              <w:rPr>
                <w:noProof/>
              </w:rPr>
              <w:t>C</w:t>
            </w:r>
            <w:r w:rsidR="00632C6B" w:rsidRPr="00092DDA">
              <w:rPr>
                <w:noProof/>
              </w:rPr>
              <w:t>oncentration of mental activity</w:t>
            </w:r>
            <w:r>
              <w:t xml:space="preserve"> resulting from </w:t>
            </w:r>
            <w:r w:rsidR="00632C6B" w:rsidRPr="00092DDA">
              <w:t>being drawn in, interested</w:t>
            </w:r>
            <w:r>
              <w:t xml:space="preserve"> by</w:t>
            </w:r>
            <w:r w:rsidR="00632C6B" w:rsidRPr="00092DDA">
              <w:t xml:space="preserve">, and </w:t>
            </w:r>
            <w:r w:rsidR="0090409A">
              <w:t>experiencing enjoyment</w:t>
            </w:r>
            <w:r w:rsidR="00632C6B" w:rsidRPr="00092DDA">
              <w:t xml:space="preserve"> during the interaction</w:t>
            </w:r>
          </w:p>
        </w:tc>
      </w:tr>
      <w:tr w:rsidR="00632C6B" w:rsidRPr="00092DDA" w14:paraId="04157445" w14:textId="77777777" w:rsidTr="00632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14:paraId="2D056245" w14:textId="77777777" w:rsidR="00632C6B" w:rsidRPr="00092DDA" w:rsidRDefault="00632C6B" w:rsidP="00632C6B">
            <w:pPr>
              <w:spacing w:line="360" w:lineRule="auto"/>
            </w:pPr>
            <w:r w:rsidRPr="00092DDA">
              <w:t>Perceived usability (PU)</w:t>
            </w:r>
          </w:p>
        </w:tc>
        <w:tc>
          <w:tcPr>
            <w:tcW w:w="5850" w:type="dxa"/>
            <w:hideMark/>
          </w:tcPr>
          <w:p w14:paraId="4297AA89" w14:textId="7383AE90" w:rsidR="00632C6B" w:rsidRPr="00092DDA" w:rsidRDefault="009C0688" w:rsidP="00632C6B">
            <w:pPr>
              <w:spacing w:line="360" w:lineRule="auto"/>
              <w:cnfStyle w:val="000000100000" w:firstRow="0" w:lastRow="0" w:firstColumn="0" w:lastColumn="0" w:oddVBand="0" w:evenVBand="0" w:oddHBand="1" w:evenHBand="0" w:firstRowFirstColumn="0" w:firstRowLastColumn="0" w:lastRowFirstColumn="0" w:lastRowLastColumn="0"/>
            </w:pPr>
            <w:r>
              <w:rPr>
                <w:noProof/>
              </w:rPr>
              <w:t>A</w:t>
            </w:r>
            <w:r w:rsidR="00632C6B" w:rsidRPr="00092DDA">
              <w:rPr>
                <w:noProof/>
              </w:rPr>
              <w:t>ffective</w:t>
            </w:r>
            <w:r w:rsidR="00632C6B" w:rsidRPr="00092DDA">
              <w:t xml:space="preserve"> (e.g., frustration) and cognitive (e.g., effort) responses to the system</w:t>
            </w:r>
          </w:p>
          <w:p w14:paraId="4F762FD2" w14:textId="77777777" w:rsidR="00632C6B" w:rsidRPr="00092DDA" w:rsidRDefault="00632C6B" w:rsidP="00632C6B">
            <w:pPr>
              <w:spacing w:line="360" w:lineRule="auto"/>
              <w:cnfStyle w:val="000000100000" w:firstRow="0" w:lastRow="0" w:firstColumn="0" w:lastColumn="0" w:oddVBand="0" w:evenVBand="0" w:oddHBand="1" w:evenHBand="0" w:firstRowFirstColumn="0" w:firstRowLastColumn="0" w:lastRowFirstColumn="0" w:lastRowLastColumn="0"/>
            </w:pPr>
          </w:p>
        </w:tc>
      </w:tr>
      <w:tr w:rsidR="00632C6B" w:rsidRPr="00092DDA" w14:paraId="22044635" w14:textId="77777777" w:rsidTr="00632C6B">
        <w:tc>
          <w:tcPr>
            <w:cnfStyle w:val="001000000000" w:firstRow="0" w:lastRow="0" w:firstColumn="1" w:lastColumn="0" w:oddVBand="0" w:evenVBand="0" w:oddHBand="0" w:evenHBand="0" w:firstRowFirstColumn="0" w:firstRowLastColumn="0" w:lastRowFirstColumn="0" w:lastRowLastColumn="0"/>
            <w:tcW w:w="2610" w:type="dxa"/>
          </w:tcPr>
          <w:p w14:paraId="461A1A89" w14:textId="17C58F5D" w:rsidR="00632C6B" w:rsidRPr="00092DDA" w:rsidRDefault="009C0688" w:rsidP="00632C6B">
            <w:pPr>
              <w:spacing w:line="360" w:lineRule="auto"/>
            </w:pPr>
            <w:r>
              <w:t>R</w:t>
            </w:r>
            <w:r w:rsidR="00632C6B" w:rsidRPr="00092DDA">
              <w:t>eward (RW)</w:t>
            </w:r>
          </w:p>
        </w:tc>
        <w:tc>
          <w:tcPr>
            <w:tcW w:w="5850" w:type="dxa"/>
          </w:tcPr>
          <w:p w14:paraId="7278DEB2" w14:textId="72F28B60" w:rsidR="00632C6B" w:rsidRPr="00092DDA" w:rsidRDefault="009C0688" w:rsidP="00632C6B">
            <w:pPr>
              <w:spacing w:line="360" w:lineRule="auto"/>
              <w:cnfStyle w:val="000000000000" w:firstRow="0" w:lastRow="0" w:firstColumn="0" w:lastColumn="0" w:oddVBand="0" w:evenVBand="0" w:oddHBand="0" w:evenHBand="0" w:firstRowFirstColumn="0" w:firstRowLastColumn="0" w:lastRowFirstColumn="0" w:lastRowLastColumn="0"/>
            </w:pPr>
            <w:r>
              <w:t>O</w:t>
            </w:r>
            <w:r w:rsidR="00632C6B" w:rsidRPr="00092DDA">
              <w:t>verall evaluation of the experience</w:t>
            </w:r>
            <w:r>
              <w:t>,</w:t>
            </w:r>
            <w:r w:rsidR="00632C6B" w:rsidRPr="00092DDA">
              <w:t xml:space="preserve"> its perceived success</w:t>
            </w:r>
            <w:r>
              <w:t>, and likelihood to return to it</w:t>
            </w:r>
            <w:r w:rsidR="000F60C4">
              <w:t>; r</w:t>
            </w:r>
            <w:r>
              <w:t>elates to</w:t>
            </w:r>
            <w:r w:rsidR="00632C6B" w:rsidRPr="00092DDA">
              <w:t xml:space="preserve"> whether users would recommend the site to others</w:t>
            </w:r>
          </w:p>
        </w:tc>
      </w:tr>
    </w:tbl>
    <w:p w14:paraId="19061654" w14:textId="79F62619" w:rsidR="00632C6B" w:rsidRDefault="0090409A" w:rsidP="00EC2023">
      <w:r w:rsidRPr="00403CB3">
        <w:t xml:space="preserve">UES Affordances </w:t>
      </w:r>
      <w:r w:rsidRPr="00403CB3">
        <w:fldChar w:fldCharType="begin"/>
      </w:r>
      <w:r w:rsidR="00EC2023">
        <w:instrText xml:space="preserve"> ADDIN ZOTERO_ITEM CSL_CITATION {"citationID":"hQ6t5XAX","properties":{"formattedCitation":"[@obrien2018]","plainCitation":"[@obrien2018]","noteIndex":0},"citationItems":[{"id":2119,"uris":["http://zotero.org/users/2644296/items/9JUWNJUU"],"itemData":{"id":2119,"type":"article-journal","abstract":"User engagement (UE) and its measurement have been of increasing interest in human-computer interaction (HCI). The User Engagement Scale (UES) is one tool developed to measure UE, and has been used in a variety of digital domains. The original UES consisted of 31-items and purported to measure six dimensions of engagement: aesthetic appeal, focused attention, novelty, perceived usability, felt involvement, and endurability. A recent synthesis of the literature questioned the original six-factors. Further, the ways in which the UES has been implemented in studies suggests there may be a need for a briefer version of the questionnaire and more effective documentation to guide its use and analysis. This research investigated and verified a four-factor structure of the UES and proposed a Short Form (SF). We employed contemporary statistical tools that were unavailable during the UES’ development to re-analyze the original data, consisting of 427 and 779 valid responses across two studies, and examined new data (N=344) gathered as part of a three-year digital library project. In this paper we detail our analyses, present a revised long and short form (SF) version of the UES, and offer guidance for researchers interested in adopting the UES and UES-SF in their own studies.","container-title":"International Journal of Human-Computer Studies","DOI":"10.1016/j.ijhcs.2018.01.004","ISSN":"1071-5819","journalAbbreviation":"International Journal of Human-Computer Studies","note":"00000","page":"28-39","source":"ScienceDirect","title":"A practical approach to measuring user engagement with the refined user engagement scale (UES) and new UES short form","URL":"http://www.sciencedirect.com/science/article/pii/S1071581918300041","volume":"112","author":[{"family":"O’Brien","given":"Heather L."},{"family":"Cairns","given":"Paul"},{"family":"Hall","given":"Mark"}],"accessed":{"date-parts":[["2018",1,28]]},"issued":{"date-parts":[["2018",4,1]]},"citation-key":"obrien2018"}}],"schema":"https://github.com/citation-style-language/schema/raw/master/csl-citation.json"} </w:instrText>
      </w:r>
      <w:r w:rsidRPr="00403CB3">
        <w:fldChar w:fldCharType="separate"/>
      </w:r>
      <w:r w:rsidR="00EC2023" w:rsidRPr="00EC2023">
        <w:rPr>
          <w:rFonts w:ascii="Times New Roman" w:hAnsi="Times New Roman" w:cs="Times New Roman"/>
        </w:rPr>
        <w:t>[@obrien2018]</w:t>
      </w:r>
      <w:r w:rsidRPr="00403CB3">
        <w:fldChar w:fldCharType="end"/>
      </w:r>
    </w:p>
    <w:p w14:paraId="19935B67" w14:textId="7C3100DA" w:rsidR="00632C6B" w:rsidRPr="00092DDA" w:rsidRDefault="009C0688" w:rsidP="00EC2023">
      <w:r>
        <w:t xml:space="preserve">Tests of </w:t>
      </w:r>
      <w:bookmarkStart w:id="36" w:name="_Hlk98530756"/>
      <w:r>
        <w:t>t</w:t>
      </w:r>
      <w:r w:rsidR="00632C6B" w:rsidRPr="00092DDA">
        <w:t xml:space="preserve">he UE Process Model </w:t>
      </w:r>
      <w:bookmarkEnd w:id="36"/>
      <w:r w:rsidR="00632C6B" w:rsidRPr="00092DDA">
        <w:t xml:space="preserve">and the </w:t>
      </w:r>
      <w:r w:rsidR="00632C6B" w:rsidRPr="00092DDA">
        <w:rPr>
          <w:noProof/>
        </w:rPr>
        <w:t>UES</w:t>
      </w:r>
      <w:r w:rsidR="00632C6B" w:rsidRPr="00092DDA">
        <w:t xml:space="preserve"> for reliability, validity, </w:t>
      </w:r>
      <w:r w:rsidR="00632C6B" w:rsidRPr="00092DDA">
        <w:rPr>
          <w:noProof/>
        </w:rPr>
        <w:t>and</w:t>
      </w:r>
      <w:r w:rsidR="00632C6B" w:rsidRPr="00092DDA">
        <w:t xml:space="preserve"> generalizability in various domains, mostly </w:t>
      </w:r>
      <w:r w:rsidR="00632C6B" w:rsidRPr="00092DDA">
        <w:rPr>
          <w:noProof/>
        </w:rPr>
        <w:t>leisure</w:t>
      </w:r>
      <w:r w:rsidR="00632C6B" w:rsidRPr="00092DDA">
        <w:t xml:space="preserve"> (</w:t>
      </w:r>
      <w:r>
        <w:t xml:space="preserve">e.g., </w:t>
      </w:r>
      <w:r w:rsidR="00632C6B" w:rsidRPr="00092DDA">
        <w:t>online news, shopping, digital games,</w:t>
      </w:r>
      <w:r>
        <w:t xml:space="preserve"> and</w:t>
      </w:r>
      <w:r w:rsidR="00632C6B" w:rsidRPr="00092DDA">
        <w:t xml:space="preserve"> social media)</w:t>
      </w:r>
      <w:r>
        <w:t>,</w:t>
      </w:r>
      <w:r w:rsidR="00632C6B" w:rsidRPr="00092DDA">
        <w:rPr>
          <w:b/>
          <w:bCs/>
        </w:rPr>
        <w:t xml:space="preserve"> </w:t>
      </w:r>
      <w:r w:rsidR="00632C6B" w:rsidRPr="00092DDA">
        <w:t xml:space="preserve">corroborate the </w:t>
      </w:r>
      <w:r w:rsidR="000F60C4">
        <w:t>model</w:t>
      </w:r>
      <w:r w:rsidR="00632C6B" w:rsidRPr="00092DDA">
        <w:t xml:space="preserve"> and the feasibility of </w:t>
      </w:r>
      <w:r w:rsidR="000F60C4">
        <w:t xml:space="preserve">using </w:t>
      </w:r>
      <w:r w:rsidR="00632C6B" w:rsidRPr="00092DDA">
        <w:t xml:space="preserve">a universal measure of engagement  </w:t>
      </w:r>
      <w:r w:rsidR="00632C6B" w:rsidRPr="00092DDA">
        <w:fldChar w:fldCharType="begin"/>
      </w:r>
      <w:r w:rsidR="00EC2023">
        <w:instrText xml:space="preserve"> ADDIN ZOTERO_ITEM CSL_CITATION {"citationID":"CSwDZEOc","properties":{"formattedCitation":"[@obrien2018; @obrien2017a; @obrien2010; @obrien2008a; @obrien2016d]","plainCitation":"[@obrien2018; @obrien2017a; @obrien2010; @obrien2008a; @obrien2016d]","noteIndex":0},"citationItems":[{"id":1945,"uris":["http://zotero.org/users/2644296/items/P9MA8CHR"],"itemData":{"id":1945,"type":"book","abstract":"User Engagement (UE) is a complex concept to investigate. The purpose of this book is not to constrain UE to one perspective, but to offer a well-rounded appreciation for UE across various domains and disciplines. The text begins with two foundational chapters that describe theoretical and methodological approaches to user engagement; the remaining contributions examine UE from different disciplinary perspectives and across a range of computer-mediated environments, including social and communications media, online search, eLearning, games, and eHealth. The book concludes by bringing together the cross-disciplinary perspectives presented in each chapter and proposing an agenda for future research in this area.\n\nThe book will appeal to established and emerging academic and industry researchers looking to pursue research and its challenges. This includes scholars at all levels with an interest in user engagement with digital media, from students to experienced researchers, and professionals in the fields of computer science, web technology, information science, museum studies, learning and health sciences, human-computer interaction, information architecture and design, and creative arts.","ISBN":"978-3-319-27444-7","language":"en","note":"00000 \nDOI: 10.1007/978-3-319-27446-1","publisher":"Springer","source":"CrossRef","title":"Why engagement matters: Cross-disciplinary perspectives of user engagement in digital media","title-short":"Why engagement matters","URL":"http://link.springer.com/10.1007/978-3-319-27446-1","author":[{"family":"O'Brien","given":"Heather L."},{"family":"Cairns","given":"Paul"}],"accessed":{"date-parts":[["2017",10,26]]},"issued":{"date-parts":[["2016"]]},"citation-key":"obrien2016d"},"label":"page"},{"id":2119,"uris":["http://zotero.org/users/2644296/items/9JUWNJUU"],"itemData":{"id":2119,"type":"article-journal","abstract":"User engagement (UE) and its measurement have been of increasing interest in human-computer interaction (HCI). The User Engagement Scale (UES) is one tool developed to measure UE, and has been used in a variety of digital domains. The original UES consisted of 31-items and purported to measure six dimensions of engagement: aesthetic appeal, focused attention, novelty, perceived usability, felt involvement, and endurability. A recent synthesis of the literature questioned the original six-factors. Further, the ways in which the UES has been implemented in studies suggests there may be a need for a briefer version of the questionnaire and more effective documentation to guide its use and analysis. This research investigated and verified a four-factor structure of the UES and proposed a Short Form (SF). We employed contemporary statistical tools that were unavailable during the UES’ development to re-analyze the original data, consisting of 427 and 779 valid responses across two studies, and examined new data (N=344) gathered as part of a three-year digital library project. In this paper we detail our analyses, present a revised long and short form (SF) version of the UES, and offer guidance for researchers interested in adopting the UES and UES-SF in their own studies.","container-title":"International Journal of Human-Computer Studies","DOI":"10.1016/j.ijhcs.2018.01.004","ISSN":"1071-5819","journalAbbreviation":"International Journal of Human-Computer Studies","note":"00000","page":"28-39","source":"ScienceDirect","title":"A practical approach to measuring user engagement with the refined user engagement scale (UES) and new UES short form","URL":"http://www.sciencedirect.com/science/article/pii/S1071581918300041","volume":"112","author":[{"family":"O’Brien","given":"Heather L."},{"family":"Cairns","given":"Paul"},{"family":"Hall","given":"Mark"}],"accessed":{"date-parts":[["2018",1,28]]},"issued":{"date-parts":[["2018",4,1]]},"citation-key":"obrien2018"},"label":"page"},{"id":"Q7M2B2lz/XHeVeV8s","uris":["http://zotero.org/users/2644296/items/AXMJ5WWF"],"itemData":{"id":782,"type":"paper-conference","title":"Investigating the role of user engagement in digital reading environments","container-title":"Proceedings of the 2016 ACM on Conference on Human Information Interaction and Retrieval","publisher":"ACM","page":"71–80","source":"Google Scholar","URL":"http://dl.acm.org/citation.cfm?id=2854973","note":"00005","author":[{"family":"O'Brien","given":"Heather L."},{"family":"Freund","given":"Luanne"},{"family":"Kopak","given":"Richard"}],"issued":{"date-parts":[["2016"]]},"accessed":{"date-parts":[["2017",5,11]]}},"label":"page"},{"id":1933,"uris":["http://zotero.org/users/2644296/items/ZB3BZSAG"],"itemData":{"id":1933,"type":"article-journal","abstract":"The purpose of this article is to critically deconstruct the term engagement as it applies to peoples' experiences with technology. Through an extensive, critical multidisciplinary literature review and exploratory study of users of Web searching, online shopping, Webcasting, and gaming applications, we conceptually and operationally defined engagement. Building on past research, we conducted semistructured interviews with the users of four applications to explore their perception of being engaged with the technology. Results indicate that engagement is a process comprised of four distinct stages: point of engagement, period of sustained engagement, disengagement, and reengagement. Furthermore, the process is characterized by attributes of engagement that pertain to the user, the system, and user-system interaction. We also found evidence of the factors that contribute to nonengagement. Emerging from this research is a definition of engagement—a term not defined consistently in past work—as a quality of user experience characterized by attributes of challenge, positive affect, endurability, aesthetic and sensory appeal, attention, feedback, variety/novelty, interactivity, and perceived user control. This exploratory work provides the foundation for future work to test the conceptual model in various application areas, and to develop methods to measure engaging user experiences.","container-title":"Journal of the American Society for Information Science and Technology","DOI":"10.1002/asi.20801","ISSN":"1532-2890","issue":"6","journalAbbreviation":"J. Am. Soc. Inf. Sci.","language":"en","license":"© 2008 ASIS&amp;T","note":"00000","page":"938-955","source":"Wiley Online Library","title":"What is user engagement? A conceptual framework for defining user engagement with technology","title-short":"What is user engagement?","URL":"http://eprints.whiterose.ac.uk/78832/6/WRRO_78832.pdf","volume":"59","author":[{"family":"O'Brien","given":"Heather L."},{"family":"Toms","given":"Elaine G."}],"accessed":{"date-parts":[["2016",2,16]]},"issued":{"date-parts":[["2008",4]]},"citation-key":"obrien2008a"},"label":"page"},{"id":2079,"uris":["http://zotero.org/users/2644296/items/44XPNQ6H"],"itemData":{"id":2079,"type":"article-journal","abstract":"Facilitating engaging user experiences is essential in the design of interactive systems. To accomplish this, it is necessary to understand the composition of this construct and how to evaluate it. Building on previous work that posited a theory of engagement and identified a core set of attributes that operationalized this construct, we constructed and evaluated a multidimensional scale to measure user engagement. In this paper we describe the development of the scale, as well as two large-scale studies (N=440 and N=802) that were undertaken to assess its reliability and validity in online shopping environments. In the first we used Reliability Analysis and Exploratory Factor Analysis to identify six attributes of engagement: Perceived Usability, Aesthetics, Focused Attention, Felt Involvement, Novelty, and Endurability. In the second we tested the validity of and relationships among those attributes using Structural Equation Modeling. The result of this research is a multidimensional scale that may be used to test the engagement of software applications. In addition, findings indicate that attributes of engagement are highly intertwined, a complex interplay of user-system interaction variables. Notably, Perceived Usability played a mediating role in the relationship between Endurability and Novelty, Aesthetics, Felt Involvement, and Focused Attention.","container-title":"Journal of the American Society for Information Science and Technology","DOI":"10.1002/asi.21229","ISSN":"15322882","issue":"1","journalAbbreviation":"J. Am. Soc. Inf. Sci.","language":"en","note":"00000","page":"50–69","source":"CrossRef","title":"The development and evaluation of a survey to measure user engagement","URL":"http://onlinelibrary.wiley.com/doi/10.1002/asi.21229/full","volume":"61","author":[{"family":"O'Brien","given":"Heather L."},{"family":"Toms","given":"Elaine G."}],"accessed":{"date-parts":[["2016",2,28]]},"issued":{"date-parts":[["2010",1]]},"citation-key":"obrien2010"},"label":"page"},{"id":1763,"uris":["http://zotero.org/users/2644296/items/HWGRL6AD"],"itemData":{"id":1763,"type":"paper-conference","abstract":"We conducted a study to examine how people interact with and learn from human-interest news stories. Participants engaged with news stories and completed knowledge retention tests to evaluate their ability to remember the content. We analyzed how the stories and the way in which they were presented (audio, video, text) related to knowledge retention. Results demonstrated a complex interaction between topic and knowledge retention, where participants obtained higher scores for the least preferred story. We explored these findings with respect to participants' demographics and user experience.","collection-title":"CHIIR '17","container-title":"Proceedings of the 2017 Conference on Conference Human Information Interaction and Retrieval","DOI":"10.1145/3020165.3020166","event-place":"New York, NY, USA","ISBN":"978-1-4503-4677-1","note":"00000","page":"185–193","publisher":"ACM","publisher-place":"New York, NY, USA","source":"ACM Digital Library","title":"Learning From the News: The Role of Topic, Multimedia and Interest in Knowledge Retention","title-short":"Learning From the News","URL":"http://doi.acm.org/10.1145/3020165.3020166","author":[{"family":"O'Brien","given":"Heather L"},{"family":"McKay","given":"Jocelyn"},{"family":"Vangeest","given":"Jacob"}],"accessed":{"date-parts":[["2017",10,26]]},"issued":{"date-parts":[["2017"]]},"citation-key":"obrien2017a"},"label":"page"}],"schema":"https://github.com/citation-style-language/schema/raw/master/csl-citation.json"} </w:instrText>
      </w:r>
      <w:r w:rsidR="00632C6B" w:rsidRPr="00092DDA">
        <w:fldChar w:fldCharType="separate"/>
      </w:r>
      <w:r w:rsidR="00EC2023" w:rsidRPr="00EC2023">
        <w:rPr>
          <w:rFonts w:ascii="Times New Roman" w:hAnsi="Times New Roman" w:cs="Times New Roman"/>
        </w:rPr>
        <w:t>[@obrien2018; @obrien2017a; @obrien2010; @obrien2008a; @obrien2016d]</w:t>
      </w:r>
      <w:r w:rsidR="00632C6B" w:rsidRPr="00092DDA">
        <w:fldChar w:fldCharType="end"/>
      </w:r>
      <w:r w:rsidR="00632C6B" w:rsidRPr="00F85EE7">
        <w:rPr>
          <w:lang w:val="es-ES"/>
        </w:rPr>
        <w:t xml:space="preserve">. </w:t>
      </w:r>
      <w:r w:rsidR="00632C6B" w:rsidRPr="00092DDA">
        <w:t xml:space="preserve">The </w:t>
      </w:r>
      <w:r w:rsidR="00145485">
        <w:t>results</w:t>
      </w:r>
      <w:r w:rsidR="00145485" w:rsidRPr="00092DDA">
        <w:t xml:space="preserve"> </w:t>
      </w:r>
      <w:r w:rsidR="00632C6B" w:rsidRPr="00092DDA">
        <w:t xml:space="preserve">also demonstrate that engagement is consistent across diverse types of applications </w:t>
      </w:r>
      <w:r w:rsidR="00632C6B" w:rsidRPr="00092DDA">
        <w:rPr>
          <w:noProof/>
        </w:rPr>
        <w:t>in terms of</w:t>
      </w:r>
      <w:r w:rsidR="00632C6B" w:rsidRPr="00092DDA">
        <w:t xml:space="preserve"> the trajectory followed by users through</w:t>
      </w:r>
      <w:r w:rsidR="00145485">
        <w:t>out</w:t>
      </w:r>
      <w:r w:rsidR="00632C6B" w:rsidRPr="00092DDA">
        <w:t xml:space="preserve"> the process </w:t>
      </w:r>
      <w:r w:rsidR="00116DDC">
        <w:t xml:space="preserve">of using them </w:t>
      </w:r>
      <w:r w:rsidR="00632C6B" w:rsidRPr="00092DDA">
        <w:t>and the attributes present.</w:t>
      </w:r>
      <w:r w:rsidR="00632C6B" w:rsidRPr="00092DDA">
        <w:rPr>
          <w:b/>
          <w:bCs/>
        </w:rPr>
        <w:t xml:space="preserve"> </w:t>
      </w:r>
      <w:r w:rsidR="00632C6B" w:rsidRPr="00092DDA">
        <w:t xml:space="preserve">The </w:t>
      </w:r>
      <w:r w:rsidR="00632C6B" w:rsidRPr="00092DDA">
        <w:rPr>
          <w:noProof/>
        </w:rPr>
        <w:t>UES</w:t>
      </w:r>
      <w:r w:rsidR="00632C6B" w:rsidRPr="00092DDA">
        <w:t xml:space="preserve"> has been </w:t>
      </w:r>
      <w:r w:rsidR="00632C6B" w:rsidRPr="00092DDA">
        <w:rPr>
          <w:noProof/>
        </w:rPr>
        <w:t>adopted</w:t>
      </w:r>
      <w:r w:rsidR="00632C6B" w:rsidRPr="00092DDA">
        <w:t xml:space="preserve"> by more than 50 international research teams who have used it to examine UE with educational technologies, search systems, haptic technologies, health and consumer applications, and other media </w:t>
      </w:r>
      <w:r w:rsidR="00632C6B" w:rsidRPr="00092DDA">
        <w:fldChar w:fldCharType="begin"/>
      </w:r>
      <w:r w:rsidR="00EC2023">
        <w:instrText xml:space="preserve"> ADDIN ZOTERO_ITEM CSL_CITATION {"citationID":"iyxl4vZ8","properties":{"formattedCitation":"[@obrien2018; @obrien2016d]","plainCitation":"[@obrien2018; @obrien2016d]","noteIndex":0},"citationItems":[{"id":1945,"uris":["http://zotero.org/users/2644296/items/P9MA8CHR"],"itemData":{"id":1945,"type":"book","abstract":"User Engagement (UE) is a complex concept to investigate. The purpose of this book is not to constrain UE to one perspective, but to offer a well-rounded appreciation for UE across various domains and disciplines. The text begins with two foundational chapters that describe theoretical and methodological approaches to user engagement; the remaining contributions examine UE from different disciplinary perspectives and across a range of computer-mediated environments, including social and communications media, online search, eLearning, games, and eHealth. The book concludes by bringing together the cross-disciplinary perspectives presented in each chapter and proposing an agenda for future research in this area.\n\nThe book will appeal to established and emerging academic and industry researchers looking to pursue research and its challenges. This includes scholars at all levels with an interest in user engagement with digital media, from students to experienced researchers, and professionals in the fields of computer science, web technology, information science, museum studies, learning and health sciences, human-computer interaction, information architecture and design, and creative arts.","ISBN":"978-3-319-27444-7","language":"en","note":"00000 \nDOI: 10.1007/978-3-319-27446-1","publisher":"Springer","source":"CrossRef","title":"Why engagement matters: Cross-disciplinary perspectives of user engagement in digital media","title-short":"Why engagement matters","URL":"http://link.springer.com/10.1007/978-3-319-27446-1","author":[{"family":"O'Brien","given":"Heather L."},{"family":"Cairns","given":"Paul"}],"accessed":{"date-parts":[["2017",10,26]]},"issued":{"date-parts":[["2016"]]},"citation-key":"obrien2016d"}},{"id":2119,"uris":["http://zotero.org/users/2644296/items/9JUWNJUU"],"itemData":{"id":2119,"type":"article-journal","abstract":"User engagement (UE) and its measurement have been of increasing interest in human-computer interaction (HCI). The User Engagement Scale (UES) is one tool developed to measure UE, and has been used in a variety of digital domains. The original UES consisted of 31-items and purported to measure six dimensions of engagement: aesthetic appeal, focused attention, novelty, perceived usability, felt involvement, and endurability. A recent synthesis of the literature questioned the original six-factors. Further, the ways in which the UES has been implemented in studies suggests there may be a need for a briefer version of the questionnaire and more effective documentation to guide its use and analysis. This research investigated and verified a four-factor structure of the UES and proposed a Short Form (SF). We employed contemporary statistical tools that were unavailable during the UES’ development to re-analyze the original data, consisting of 427 and 779 valid responses across two studies, and examined new data (N=344) gathered as part of a three-year digital library project. In this paper we detail our analyses, present a revised long and short form (SF) version of the UES, and offer guidance for researchers interested in adopting the UES and UES-SF in their own studies.","container-title":"International Journal of Human-Computer Studies","DOI":"10.1016/j.ijhcs.2018.01.004","ISSN":"1071-5819","journalAbbreviation":"International Journal of Human-Computer Studies","note":"00000","page":"28-39","source":"ScienceDirect","title":"A practical approach to measuring user engagement with the refined user engagement scale (UES) and new UES short form","URL":"http://www.sciencedirect.com/science/article/pii/S1071581918300041","volume":"112","author":[{"family":"O’Brien","given":"Heather L."},{"family":"Cairns","given":"Paul"},{"family":"Hall","given":"Mark"}],"accessed":{"date-parts":[["2018",1,28]]},"issued":{"date-parts":[["2018",4,1]]},"citation-key":"obrien2018"}}],"schema":"https://github.com/citation-style-language/schema/raw/master/csl-citation.json"} </w:instrText>
      </w:r>
      <w:r w:rsidR="00632C6B" w:rsidRPr="00092DDA">
        <w:fldChar w:fldCharType="separate"/>
      </w:r>
      <w:r w:rsidR="00EC2023" w:rsidRPr="00EC2023">
        <w:rPr>
          <w:rFonts w:ascii="Times New Roman" w:hAnsi="Times New Roman" w:cs="Times New Roman"/>
        </w:rPr>
        <w:t>[@obrien2018; @obrien2016d]</w:t>
      </w:r>
      <w:r w:rsidR="00632C6B" w:rsidRPr="00092DDA">
        <w:fldChar w:fldCharType="end"/>
      </w:r>
      <w:r w:rsidR="00632C6B" w:rsidRPr="00092DDA">
        <w:t xml:space="preserve">. The attributes identified as part of the UES were all </w:t>
      </w:r>
      <w:r w:rsidR="00145485">
        <w:t xml:space="preserve">found to be </w:t>
      </w:r>
      <w:r w:rsidR="00632C6B" w:rsidRPr="00092DDA">
        <w:t>interconnected, demonstrating that</w:t>
      </w:r>
      <w:r w:rsidR="00145485">
        <w:t xml:space="preserve"> </w:t>
      </w:r>
      <w:r w:rsidR="00632C6B" w:rsidRPr="00092DDA">
        <w:t>the design process</w:t>
      </w:r>
      <w:r w:rsidR="00145485">
        <w:t xml:space="preserve"> must</w:t>
      </w:r>
      <w:r w:rsidR="00632C6B" w:rsidRPr="00092DDA">
        <w:t xml:space="preserve"> consider the </w:t>
      </w:r>
      <w:r w:rsidR="00145485">
        <w:t>entire</w:t>
      </w:r>
      <w:r w:rsidR="00632C6B" w:rsidRPr="00092DDA">
        <w:t xml:space="preserve"> user experience rather than </w:t>
      </w:r>
      <w:r w:rsidR="00F64977">
        <w:t xml:space="preserve">a </w:t>
      </w:r>
      <w:r w:rsidR="00632C6B" w:rsidRPr="00092DDA">
        <w:t>single dimension.</w:t>
      </w:r>
    </w:p>
    <w:p w14:paraId="45262B73" w14:textId="0D433A93" w:rsidR="00632C6B" w:rsidRPr="00092DDA" w:rsidRDefault="00632C6B" w:rsidP="00632C6B">
      <w:r w:rsidRPr="00092DDA">
        <w:rPr>
          <w:b/>
          <w:bCs/>
        </w:rPr>
        <w:t>Limitations</w:t>
      </w:r>
      <w:r w:rsidRPr="00092DDA">
        <w:t xml:space="preserve"> </w:t>
      </w:r>
    </w:p>
    <w:p w14:paraId="645DBAFC" w14:textId="0060EECD" w:rsidR="00632C6B" w:rsidRPr="00092DDA" w:rsidRDefault="00632C6B" w:rsidP="00632C6B">
      <w:bookmarkStart w:id="37" w:name="_Hlk42266171"/>
      <w:r w:rsidRPr="00092DDA">
        <w:t xml:space="preserve">While </w:t>
      </w:r>
      <w:r w:rsidR="00E71024" w:rsidRPr="00092DDA">
        <w:t xml:space="preserve">UE </w:t>
      </w:r>
      <w:r w:rsidR="00E71024">
        <w:t>P</w:t>
      </w:r>
      <w:r w:rsidR="00E71024" w:rsidRPr="00092DDA">
        <w:t xml:space="preserve">rocess </w:t>
      </w:r>
      <w:r w:rsidR="00E71024">
        <w:t xml:space="preserve">Model and UES </w:t>
      </w:r>
      <w:r w:rsidRPr="00092DDA">
        <w:t xml:space="preserve">provide an important </w:t>
      </w:r>
      <w:r w:rsidR="00E71024">
        <w:t>framework</w:t>
      </w:r>
      <w:r w:rsidR="00E71024" w:rsidRPr="00092DDA">
        <w:t xml:space="preserve"> </w:t>
      </w:r>
      <w:r w:rsidRPr="00092DDA">
        <w:t xml:space="preserve">for the study of IE, </w:t>
      </w:r>
      <w:r w:rsidR="00116DDC">
        <w:t>they have</w:t>
      </w:r>
      <w:r w:rsidRPr="00092DDA">
        <w:t xml:space="preserve"> </w:t>
      </w:r>
      <w:r w:rsidR="00145485">
        <w:t>several</w:t>
      </w:r>
      <w:r w:rsidR="00145485" w:rsidRPr="00092DDA">
        <w:t xml:space="preserve"> </w:t>
      </w:r>
      <w:r w:rsidRPr="00092DDA">
        <w:t>limitations:</w:t>
      </w:r>
    </w:p>
    <w:p w14:paraId="7ADB3813" w14:textId="2CE455FC" w:rsidR="00632C6B" w:rsidRPr="00F85EE7" w:rsidRDefault="00E71024" w:rsidP="00EC2023">
      <w:pPr>
        <w:pStyle w:val="ListParagraph"/>
        <w:numPr>
          <w:ilvl w:val="0"/>
          <w:numId w:val="8"/>
        </w:numPr>
        <w:rPr>
          <w:lang w:val="es-ES"/>
        </w:rPr>
      </w:pPr>
      <w:bookmarkStart w:id="38" w:name="_Hlk42266156"/>
      <w:bookmarkEnd w:id="37"/>
      <w:r>
        <w:lastRenderedPageBreak/>
        <w:t>T</w:t>
      </w:r>
      <w:r w:rsidRPr="00092DDA">
        <w:t xml:space="preserve">he UE Process Model </w:t>
      </w:r>
      <w:r w:rsidR="00632C6B" w:rsidRPr="00092DDA">
        <w:t xml:space="preserve">emphasizes engagement as a quality of UX and interaction with </w:t>
      </w:r>
      <w:r w:rsidR="00632C6B" w:rsidRPr="00092DDA">
        <w:rPr>
          <w:i/>
          <w:iCs/>
        </w:rPr>
        <w:t>technology</w:t>
      </w:r>
      <w:r w:rsidR="00F878D3">
        <w:t xml:space="preserve"> </w:t>
      </w:r>
      <w:r w:rsidR="00632C6B" w:rsidRPr="00092DDA">
        <w:t xml:space="preserve">but not with </w:t>
      </w:r>
      <w:r w:rsidR="00632C6B" w:rsidRPr="00274630">
        <w:rPr>
          <w:i/>
          <w:iCs/>
        </w:rPr>
        <w:t>information</w:t>
      </w:r>
      <w:r w:rsidR="00632C6B" w:rsidRPr="00092DDA">
        <w:t xml:space="preserve">. Currently, </w:t>
      </w:r>
      <w:r w:rsidR="00F878D3">
        <w:t>IE</w:t>
      </w:r>
      <w:r w:rsidR="00632C6B" w:rsidRPr="00092DDA">
        <w:t xml:space="preserve"> and interaction are not well situated </w:t>
      </w:r>
      <w:r w:rsidR="00F878D3">
        <w:t>with</w:t>
      </w:r>
      <w:r w:rsidR="00632C6B" w:rsidRPr="00092DDA">
        <w:t xml:space="preserve">in the theory </w:t>
      </w:r>
      <w:r w:rsidR="00632C6B" w:rsidRPr="00092DDA">
        <w:fldChar w:fldCharType="begin"/>
      </w:r>
      <w:r w:rsidR="00EC2023">
        <w:instrText xml:space="preserve"> ADDIN ZOTERO_ITEM CSL_CITATION {"citationID":"o8UkWFxF","properties":{"formattedCitation":"[@obrien2017; @obrien2011]","plainCitation":"[@obrien2017; @obrien2011]","noteIndex":0},"citationItems":[{"id":1935,"uris":["http://zotero.org/users/2644296/items/W6RQ4ZT3"],"itemData":{"id":1935,"type":"article-journal","abstract":"This paper describes a qualitative study of online news reading and browsing. Thirty people participated in a quasi-experimental study in which they were asked to browse a news website and select three stories to discuss at a social gathering. Semi-structured interviews were conducted post-task to understand participants' perceptions of what makes online news reading and browsing engaging or non-engaging. Findings as presented within the experience-based framework of user engagement and demonstrate the complexity of users' interactions with information content and systems in online news environments. This study extends the model of user engagement and contributes new insights into user's experience in casual-leisure settings, such as online news, which has implications for other information domains.","container-title":"Proceedings of the American society for information science and technology","issue":"1","note":"00000","page":"1–10","source":"Google Scholar","title":"Exploring user engagement in online news interactions","URL":"http://onlinelibrary.wiley.com/doi/10.1002/meet.2011.14504801088/full","volume":"48","author":[{"family":"O'Brien","given":"Heather L."}],"accessed":{"date-parts":[["2016",2,20]]},"issued":{"date-parts":[["2011"]]},"citation-key":"obrien2011"}},{"id":2150,"uris":["http://zotero.org/users/2644296/items/AU92JHB4"],"itemData":{"id":2150,"type":"article-journal","abstract":"User engagement (UE) is a quality of user experience characterized by the depth of an actor's cognitive, temporal, and/or emotional investment in an interaction with a digital system. Currently more art than science, UE has gained theoretical and methodological traction over the past decade, yet there is still a need to establish empirical links between UE and desired outcomes (e.g., learning, behavior change), and to understand the myriad user, system, contextual, and so on, factors that predict successful digital engagement. This paper focuses on the relationship between UE and media format as a potential antecedent, and the outcome of learning, operationalized as short-term knowledge retention. Participants interacted with two human-interest stories in one of four media formats: video, audio, narrative text, or transcript-style text; short-term knowledge retention was measured using post-task multiple choice and short-answer questions. It was anticipated that format would have a strong effect on UE, and that more engaged users would recall more information about the stories. However, these hypotheses were not fully supported, and the nature of the relationship between UE and learning was more nuanced than expected. This research has implications for the design of information systems and, more fundamentally, the impetus to make digital environments engaging.","container-title":"Journal of the Association for Information Science and Technology","DOI":"10.1002/asi.23854","ISSN":"2330-1643","issue":"12","journalAbbreviation":"Journal of the Association for Information Science and Technology","language":"en","note":"ZSCC: 0000008","page":"2809-2820","source":"Wiley Online Library","title":"Antecedents and learning outcomes of online news engagement","URL":"http://onlinelibrary.wiley.com.libproxy.albany.edu/doi/10.1002/asi.23854/abstract","volume":"68","author":[{"family":"O'Brien","given":"Heather L."}],"accessed":{"date-parts":[["2018",2,16]]},"issued":{"date-parts":[["2017",12,1]]},"citation-key":"obrien2017"}}],"schema":"https://github.com/citation-style-language/schema/raw/master/csl-citation.json"} </w:instrText>
      </w:r>
      <w:r w:rsidR="00632C6B" w:rsidRPr="00092DDA">
        <w:fldChar w:fldCharType="separate"/>
      </w:r>
      <w:r w:rsidR="00EC2023" w:rsidRPr="00EC2023">
        <w:rPr>
          <w:rFonts w:ascii="Times New Roman" w:hAnsi="Times New Roman" w:cs="Times New Roman"/>
        </w:rPr>
        <w:t>[@obrien2017; @obrien2011]</w:t>
      </w:r>
      <w:r w:rsidR="00632C6B" w:rsidRPr="00092DDA">
        <w:fldChar w:fldCharType="end"/>
      </w:r>
      <w:r w:rsidR="00632C6B" w:rsidRPr="00092DDA">
        <w:t xml:space="preserve">.  The model and scale do not </w:t>
      </w:r>
      <w:r w:rsidR="00632C6B" w:rsidRPr="00092DDA">
        <w:rPr>
          <w:noProof/>
        </w:rPr>
        <w:t>emphasize</w:t>
      </w:r>
      <w:r w:rsidR="00632C6B" w:rsidRPr="00092DDA">
        <w:t xml:space="preserve"> information qualities as attributes for engagement; </w:t>
      </w:r>
      <w:r w:rsidR="00F878D3">
        <w:t>r</w:t>
      </w:r>
      <w:r w:rsidR="00632C6B" w:rsidRPr="00092DDA">
        <w:t xml:space="preserve">ather, they focus primarily on the characteristics of the system and how </w:t>
      </w:r>
      <w:r>
        <w:t>they</w:t>
      </w:r>
      <w:r w:rsidRPr="00092DDA">
        <w:t xml:space="preserve"> </w:t>
      </w:r>
      <w:r w:rsidR="00F878D3">
        <w:t>are</w:t>
      </w:r>
      <w:r w:rsidR="00F878D3" w:rsidRPr="00092DDA">
        <w:t xml:space="preserve"> </w:t>
      </w:r>
      <w:r w:rsidR="00632C6B" w:rsidRPr="00092DDA">
        <w:t xml:space="preserve">perceived and acted upon by users. However, information attributes </w:t>
      </w:r>
      <w:r w:rsidR="00F878D3">
        <w:t xml:space="preserve">have been </w:t>
      </w:r>
      <w:r w:rsidR="00632C6B" w:rsidRPr="00092DDA">
        <w:t xml:space="preserve">shown to be important factors </w:t>
      </w:r>
      <w:r w:rsidR="00F878D3">
        <w:t xml:space="preserve">in </w:t>
      </w:r>
      <w:r w:rsidR="00632C6B" w:rsidRPr="00092DDA">
        <w:t>UE when interacti</w:t>
      </w:r>
      <w:r w:rsidR="00F64977">
        <w:t>ng</w:t>
      </w:r>
      <w:r w:rsidR="00632C6B" w:rsidRPr="00092DDA">
        <w:t xml:space="preserve"> with technology </w:t>
      </w:r>
      <w:r w:rsidR="00632C6B" w:rsidRPr="00092DDA">
        <w:fldChar w:fldCharType="begin"/>
      </w:r>
      <w:r w:rsidR="00EC2023">
        <w:instrText xml:space="preserve"> ADDIN ZOTERO_ITEM CSL_CITATION {"citationID":"tK7rQra9","properties":{"formattedCitation":"[@obrien2011; @obrien2014]","plainCitation":"[@obrien2011; @obrien2014]","noteIndex":0},"citationItems":[{"id":2084,"uris":["http://zotero.org/users/2644296/items/4K2E47KK"],"itemData":{"id":2084,"type":"article-journal","abstract":"Introduction. We investigated how online news consumers select content in an explicitly social scenario using uses and gratification theory (UGT). Method. Participants (n=30) browsed an online news Website and selected three items. In a post-task interview, participants rated articles on interest, intellectual curiosity, and likelihood to share, and articulated their motivations for choosing each item. Analysis. The article (n=90) was the unit of analysis. Structured content analysis of the interview data involved classifying motivations according to UGT's categories of surveillance, social utility, personal identity, entertainment, and habit. We quantitatively examined interest, intellectual curiosity and willingness to share ratings. Results. Participants employed different strategies in selecting content. The prospect of making conversation influenced many participants to select content with broad appeal, and some made use of social features of the news Website to accomplish this. Surveillance and social utility motivations dominated selections; entertainment was a minor consideration. However, more personal considerations such as interest, a desire to keep up to date with world events, and alignment with point of view played an important role in selecting content. Conclusions. When seeking information to share with others, personal interest and curiosity play an important role in selection, but a wide range of situational factors and goals also come into play. Participants articulated nuanced considerations of how information could be used to forge connections with others, construct social interactions, and make an impression on others. Information seeking as a means of satisfying social needs is an area ripe for exploration in information behaviour research.","container-title":"Information Research","ISSN":"13681613","issue":"3","journalAbbreviation":"Information Research","note":"00000","page":"95-112","source":"EBSCOhost","title":"What motivates the online news browser? News item selection in a social information seeking scenario","title-short":"What motivates the online news browser?","URL":"http://libproxy.albany.edu/login?url=http://search.ebscohost.com/login.aspx?direct=true&amp;db=lih&amp;AN=100304916&amp;site=eds-live&amp;scope=site","volume":"19","author":[{"family":"O'Brien","given":"Heather"},{"family":"Freund","given":"Luanne"},{"family":"Westman","given":"Stina"}],"accessed":{"date-parts":[["2017",10,26]]},"issued":{"date-parts":[["2014",9]]},"citation-key":"obrien2014"}},{"id":1935,"uris":["http://zotero.org/users/2644296/items/W6RQ4ZT3"],"itemData":{"id":1935,"type":"article-journal","abstract":"This paper describes a qualitative study of online news reading and browsing. Thirty people participated in a quasi-experimental study in which they were asked to browse a news website and select three stories to discuss at a social gathering. Semi-structured interviews were conducted post-task to understand participants' perceptions of what makes online news reading and browsing engaging or non-engaging. Findings as presented within the experience-based framework of user engagement and demonstrate the complexity of users' interactions with information content and systems in online news environments. This study extends the model of user engagement and contributes new insights into user's experience in casual-leisure settings, such as online news, which has implications for other information domains.","container-title":"Proceedings of the American society for information science and technology","issue":"1","note":"00000","page":"1–10","source":"Google Scholar","title":"Exploring user engagement in online news interactions","URL":"http://onlinelibrary.wiley.com/doi/10.1002/meet.2011.14504801088/full","volume":"48","author":[{"family":"O'Brien","given":"Heather L."}],"accessed":{"date-parts":[["2016",2,20]]},"issued":{"date-parts":[["2011"]]},"citation-key":"obrien2011"}},{"id":"Q7M2B2lz/XHeVeV8s","uris":["http://zotero.org/users/2644296/items/AXMJ5WWF"],"itemData":{"id":782,"type":"paper-conference","title":"Investigating the role of user engagement in digital reading environments","container-title":"Proceedings of the 2016 ACM on Conference on Human Information Interaction and Retrieval","publisher":"ACM","page":"71–80","source":"Google Scholar","URL":"http://dl.acm.org/citation.cfm?id=2854973","note":"00005","author":[{"family":"O'Brien","given":"Heather L."},{"family":"Freund","given":"Luanne"},{"family":"Kopak","given":"Richard"}],"issued":{"date-parts":[["2016"]]},"accessed":{"date-parts":[["2017",5,11]]}}}],"schema":"https://github.com/citation-style-language/schema/raw/master/csl-citation.json"} </w:instrText>
      </w:r>
      <w:r w:rsidR="00632C6B" w:rsidRPr="00092DDA">
        <w:fldChar w:fldCharType="separate"/>
      </w:r>
      <w:r w:rsidR="00EC2023" w:rsidRPr="00EC2023">
        <w:rPr>
          <w:rFonts w:ascii="Times New Roman" w:hAnsi="Times New Roman" w:cs="Times New Roman"/>
        </w:rPr>
        <w:t>[@obrien2011; @obrien2014]</w:t>
      </w:r>
      <w:r w:rsidR="00632C6B" w:rsidRPr="00092DDA">
        <w:fldChar w:fldCharType="end"/>
      </w:r>
      <w:r w:rsidR="00632C6B" w:rsidRPr="00F85EE7">
        <w:rPr>
          <w:lang w:val="es-ES"/>
        </w:rPr>
        <w:t xml:space="preserve">. </w:t>
      </w:r>
      <w:r w:rsidR="00632C6B" w:rsidRPr="00092DDA">
        <w:t xml:space="preserve">In </w:t>
      </w:r>
      <w:r w:rsidR="00F878D3">
        <w:t>their later</w:t>
      </w:r>
      <w:r w:rsidR="00632C6B" w:rsidRPr="00092DDA">
        <w:t xml:space="preserve"> work on the UE </w:t>
      </w:r>
      <w:r>
        <w:t>P</w:t>
      </w:r>
      <w:r w:rsidR="00632C6B" w:rsidRPr="00092DDA">
        <w:t xml:space="preserve">rocess </w:t>
      </w:r>
      <w:r>
        <w:t>Model and UES</w:t>
      </w:r>
      <w:r w:rsidR="00632C6B" w:rsidRPr="00092DDA">
        <w:t xml:space="preserve">, O’Brien et al. suggested that the UE framework </w:t>
      </w:r>
      <w:r w:rsidR="00632C6B" w:rsidRPr="00092DDA">
        <w:rPr>
          <w:noProof/>
        </w:rPr>
        <w:t>be</w:t>
      </w:r>
      <w:r w:rsidR="00632C6B" w:rsidRPr="00092DDA">
        <w:t xml:space="preserve"> broadened to incorporate </w:t>
      </w:r>
      <w:r w:rsidR="006726A0">
        <w:t>IE</w:t>
      </w:r>
      <w:r w:rsidR="00632C6B" w:rsidRPr="00092DDA">
        <w:t xml:space="preserve"> and for more investigation of the relationship between </w:t>
      </w:r>
      <w:r w:rsidR="006726A0">
        <w:t>IE and</w:t>
      </w:r>
      <w:r w:rsidR="00632C6B" w:rsidRPr="00092DDA">
        <w:t xml:space="preserve"> information </w:t>
      </w:r>
      <w:r w:rsidR="006726A0">
        <w:t>presentation</w:t>
      </w:r>
      <w:r w:rsidR="00632C6B" w:rsidRPr="00092DDA">
        <w:t xml:space="preserve"> through the interface </w:t>
      </w:r>
      <w:r w:rsidR="00632C6B" w:rsidRPr="00092DDA">
        <w:fldChar w:fldCharType="begin"/>
      </w:r>
      <w:r w:rsidR="00EC2023">
        <w:instrText xml:space="preserve"> ADDIN ZOTERO_ITEM CSL_CITATION {"citationID":"woLZKVfU","properties":{"formattedCitation":"[@obrien2011; @obrien2016b; @obrien2016e; @obrien2014]","plainCitation":"[@obrien2011; @obrien2016b; @obrien2016e; @obrien2014]","noteIndex":0},"citationItems":[{"id":1935,"uris":["http://zotero.org/users/2644296/items/W6RQ4ZT3"],"itemData":{"id":1935,"type":"article-journal","abstract":"This paper describes a qualitative study of online news reading and browsing. Thirty people participated in a quasi-experimental study in which they were asked to browse a news website and select three stories to discuss at a social gathering. Semi-structured interviews were conducted post-task to understand participants' perceptions of what makes online news reading and browsing engaging or non-engaging. Findings as presented within the experience-based framework of user engagement and demonstrate the complexity of users' interactions with information content and systems in online news environments. This study extends the model of user engagement and contributes new insights into user's experience in casual-leisure settings, such as online news, which has implications for other information domains.","container-title":"Proceedings of the American society for information science and technology","issue":"1","note":"00000","page":"1–10","source":"Google Scholar","title":"Exploring user engagement in online news interactions","URL":"http://onlinelibrary.wiley.com/doi/10.1002/meet.2011.14504801088/full","volume":"48","author":[{"family":"O'Brien","given":"Heather L."}],"accessed":{"date-parts":[["2016",2,20]]},"issued":{"date-parts":[["2011"]]},"citation-key":"obrien2011"}},{"id":2081,"uris":["http://zotero.org/users/2644296/items/6WFGNXFQ"],"itemData":{"id":2081,"type":"chapter","container-title":"Why Engagement Matters","event-place":"Cham","ISBN":"978-3-319-27444-7","language":"en","note":"00000 \nDOI: 10.1007/978-3-319-27446-1_2","page":"27-52","publisher":"Springer International Publishing","publisher-place":"Cham","source":"CrossRef","title":"Translating Theory into Methodological Practice","URL":"http://link.springer.com/10.1007/978-3-319-27446-1_2","editor":[{"family":"O'Brien","given":"Heather L."},{"family":"Cairns","given":"Paul"}],"author":[{"family":"O'Brien","given":"Heather L."}],"accessed":{"date-parts":[["2017",10,27]]},"issued":{"date-parts":[["2016"]]},"citation-key":"obrien2016b"}},{"id":2084,"uris":["http://zotero.org/users/2644296/items/4K2E47KK"],"itemData":{"id":2084,"type":"article-journal","abstract":"Introduction. We investigated how online news consumers select content in an explicitly social scenario using uses and gratification theory (UGT). Method. Participants (n=30) browsed an online news Website and selected three items. In a post-task interview, participants rated articles on interest, intellectual curiosity, and likelihood to share, and articulated their motivations for choosing each item. Analysis. The article (n=90) was the unit of analysis. Structured content analysis of the interview data involved classifying motivations according to UGT's categories of surveillance, social utility, personal identity, entertainment, and habit. We quantitatively examined interest, intellectual curiosity and willingness to share ratings. Results. Participants employed different strategies in selecting content. The prospect of making conversation influenced many participants to select content with broad appeal, and some made use of social features of the news Website to accomplish this. Surveillance and social utility motivations dominated selections; entertainment was a minor consideration. However, more personal considerations such as interest, a desire to keep up to date with world events, and alignment with point of view played an important role in selecting content. Conclusions. When seeking information to share with others, personal interest and curiosity play an important role in selection, but a wide range of situational factors and goals also come into play. Participants articulated nuanced considerations of how information could be used to forge connections with others, construct social interactions, and make an impression on others. Information seeking as a means of satisfying social needs is an area ripe for exploration in information behaviour research.","container-title":"Information Research","ISSN":"13681613","issue":"3","journalAbbreviation":"Information Research","note":"00000","page":"95-112","source":"EBSCOhost","title":"What motivates the online news browser? News item selection in a social information seeking scenario","title-short":"What motivates the online news browser?","URL":"http://libproxy.albany.edu/login?url=http://search.ebscohost.com/login.aspx?direct=true&amp;db=lih&amp;AN=100304916&amp;site=eds-live&amp;scope=site","volume":"19","author":[{"family":"O'Brien","given":"Heather"},{"family":"Freund","given":"Luanne"},{"family":"Westman","given":"Stina"}],"accessed":{"date-parts":[["2017",10,26]]},"issued":{"date-parts":[["2014",9]]},"citation-key":"obrien2014"}},{"id":1928,"uris":["http://zotero.org/users/2644296/items/YTDV2U5U"],"itemData":{"id":1928,"type":"article-journal","abstract":"We conducted a study in which participants interacted with human-interest news stories in video, audio or text format. We gathered post-task impressions of participants' interest in and curiosity about the stories, and their behavioral intentions to link to related content or recommend the stories to others. We explored the individual and situational dimensions of interest in participants' responses, and how these related to behavioral intentions. We discuss implications for information system and study design.","container-title":"Proceedings of the Association for Information Science and Technology","DOI":"10.1002/pra2.2016.14505301150","ISSN":"2373-9231","issue":"1","journalAbbreviation":"Proc. Assoc. Info. Sci. Tech.","language":"en","note":"00000","page":"1-6","source":"Wiley Online Library","title":"What makes online news interesting? Personal and situational interest and the effect on behavioral intentions","title-short":"What makes online news interesting?","URL":"http://onlinelibrary.wiley.com/doi/10.1002/pra2.2016.14505301150/abstract","volume":"53","author":[{"family":"O'Brien","given":"Heather L."},{"family":"McKay","given":"Jocelyn"}],"accessed":{"date-parts":[["2017",10,26]]},"issued":{"date-parts":[["2016",1,1]]},"citation-key":"obrien2016e"}}],"schema":"https://github.com/citation-style-language/schema/raw/master/csl-citation.json"} </w:instrText>
      </w:r>
      <w:r w:rsidR="00632C6B" w:rsidRPr="00092DDA">
        <w:fldChar w:fldCharType="separate"/>
      </w:r>
      <w:r w:rsidR="00EC2023" w:rsidRPr="00EC2023">
        <w:rPr>
          <w:rFonts w:ascii="Times New Roman" w:hAnsi="Times New Roman" w:cs="Times New Roman"/>
        </w:rPr>
        <w:t>[@obrien2011; @obrien2016b; @obrien2016e; @obrien2014]</w:t>
      </w:r>
      <w:r w:rsidR="00632C6B" w:rsidRPr="00092DDA">
        <w:fldChar w:fldCharType="end"/>
      </w:r>
      <w:r w:rsidR="00632C6B" w:rsidRPr="00F85EE7">
        <w:rPr>
          <w:lang w:val="es-ES"/>
        </w:rPr>
        <w:t xml:space="preserve">. </w:t>
      </w:r>
    </w:p>
    <w:bookmarkEnd w:id="38"/>
    <w:p w14:paraId="47032BA3" w14:textId="0B9A7765" w:rsidR="00632C6B" w:rsidRPr="00092DDA" w:rsidRDefault="00632C6B" w:rsidP="00EC2023">
      <w:pPr>
        <w:pStyle w:val="ListParagraph"/>
        <w:numPr>
          <w:ilvl w:val="0"/>
          <w:numId w:val="8"/>
        </w:numPr>
      </w:pPr>
      <w:r w:rsidRPr="00092DDA">
        <w:t xml:space="preserve">The current model and scale are focused on identifying and evaluating UE but not on the development of engaging experiences </w:t>
      </w:r>
      <w:r w:rsidRPr="00092DDA">
        <w:fldChar w:fldCharType="begin"/>
      </w:r>
      <w:r w:rsidR="00EC2023">
        <w:instrText xml:space="preserve"> ADDIN ZOTERO_ITEM CSL_CITATION {"citationID":"a1IIitpR","properties":{"formattedCitation":"[@obrien2017; @obrien2016d]","plainCitation":"[@obrien2017; @obrien2016d]","noteIndex":0},"citationItems":[{"id":1945,"uris":["http://zotero.org/users/2644296/items/P9MA8CHR"],"itemData":{"id":1945,"type":"book","abstract":"User Engagement (UE) is a complex concept to investigate. The purpose of this book is not to constrain UE to one perspective, but to offer a well-rounded appreciation for UE across various domains and disciplines. The text begins with two foundational chapters that describe theoretical and methodological approaches to user engagement; the remaining contributions examine UE from different disciplinary perspectives and across a range of computer-mediated environments, including social and communications media, online search, eLearning, games, and eHealth. The book concludes by bringing together the cross-disciplinary perspectives presented in each chapter and proposing an agenda for future research in this area.\n\nThe book will appeal to established and emerging academic and industry researchers looking to pursue research and its challenges. This includes scholars at all levels with an interest in user engagement with digital media, from students to experienced researchers, and professionals in the fields of computer science, web technology, information science, museum studies, learning and health sciences, human-computer interaction, information architecture and design, and creative arts.","ISBN":"978-3-319-27444-7","language":"en","note":"00000 \nDOI: 10.1007/978-3-319-27446-1","publisher":"Springer","source":"CrossRef","title":"Why engagement matters: Cross-disciplinary perspectives of user engagement in digital media","title-short":"Why engagement matters","URL":"http://link.springer.com/10.1007/978-3-319-27446-1","author":[{"family":"O'Brien","given":"Heather L."},{"family":"Cairns","given":"Paul"}],"accessed":{"date-parts":[["2017",10,26]]},"issued":{"date-parts":[["2016"]]},"citation-key":"obrien2016d"}},{"id":2150,"uris":["http://zotero.org/users/2644296/items/AU92JHB4"],"itemData":{"id":2150,"type":"article-journal","abstract":"User engagement (UE) is a quality of user experience characterized by the depth of an actor's cognitive, temporal, and/or emotional investment in an interaction with a digital system. Currently more art than science, UE has gained theoretical and methodological traction over the past decade, yet there is still a need to establish empirical links between UE and desired outcomes (e.g., learning, behavior change), and to understand the myriad user, system, contextual, and so on, factors that predict successful digital engagement. This paper focuses on the relationship between UE and media format as a potential antecedent, and the outcome of learning, operationalized as short-term knowledge retention. Participants interacted with two human-interest stories in one of four media formats: video, audio, narrative text, or transcript-style text; short-term knowledge retention was measured using post-task multiple choice and short-answer questions. It was anticipated that format would have a strong effect on UE, and that more engaged users would recall more information about the stories. However, these hypotheses were not fully supported, and the nature of the relationship between UE and learning was more nuanced than expected. This research has implications for the design of information systems and, more fundamentally, the impetus to make digital environments engaging.","container-title":"Journal of the Association for Information Science and Technology","DOI":"10.1002/asi.23854","ISSN":"2330-1643","issue":"12","journalAbbreviation":"Journal of the Association for Information Science and Technology","language":"en","note":"ZSCC: 0000008","page":"2809-2820","source":"Wiley Online Library","title":"Antecedents and learning outcomes of online news engagement","URL":"http://onlinelibrary.wiley.com.libproxy.albany.edu/doi/10.1002/asi.23854/abstract","volume":"68","author":[{"family":"O'Brien","given":"Heather L."}],"accessed":{"date-parts":[["2018",2,16]]},"issued":{"date-parts":[["2017",12,1]]},"citation-key":"obrien2017"}}],"schema":"https://github.com/citation-style-language/schema/raw/master/csl-citation.json"} </w:instrText>
      </w:r>
      <w:r w:rsidRPr="00092DDA">
        <w:fldChar w:fldCharType="separate"/>
      </w:r>
      <w:r w:rsidR="00EC2023" w:rsidRPr="00EC2023">
        <w:rPr>
          <w:rFonts w:ascii="Times New Roman" w:hAnsi="Times New Roman" w:cs="Times New Roman"/>
        </w:rPr>
        <w:t>[@obrien2017; @obrien2016d]</w:t>
      </w:r>
      <w:r w:rsidRPr="00092DDA">
        <w:fldChar w:fldCharType="end"/>
      </w:r>
      <w:r w:rsidRPr="00092DDA">
        <w:t xml:space="preserve">. </w:t>
      </w:r>
    </w:p>
    <w:p w14:paraId="5FADD412" w14:textId="12A1BC95" w:rsidR="00632C6B" w:rsidRPr="00092DDA" w:rsidRDefault="00632C6B" w:rsidP="00EC2023">
      <w:pPr>
        <w:pStyle w:val="ListParagraph"/>
        <w:numPr>
          <w:ilvl w:val="0"/>
          <w:numId w:val="8"/>
        </w:numPr>
      </w:pPr>
      <w:r w:rsidRPr="00092DDA">
        <w:t>While the UES has been established as a reliable self-report measure of UE, it is not always applicable to IE. Self-report metrics are not always available in information environments (</w:t>
      </w:r>
      <w:r w:rsidR="006726A0">
        <w:t>e.g.</w:t>
      </w:r>
      <w:r w:rsidRPr="00092DDA">
        <w:t xml:space="preserve">, when users read texts on a website). </w:t>
      </w:r>
      <w:r w:rsidR="00F64977">
        <w:t>Also</w:t>
      </w:r>
      <w:r w:rsidRPr="00092DDA">
        <w:t>, some of the self-reported measures in the UES are either irrelevant to textual information interactions (</w:t>
      </w:r>
      <w:r w:rsidR="006726A0">
        <w:t>e.g.,</w:t>
      </w:r>
      <w:r w:rsidRPr="00092DDA">
        <w:t xml:space="preserve"> aesthetic appeal) or can be inaccurate (</w:t>
      </w:r>
      <w:r w:rsidR="006726A0">
        <w:t xml:space="preserve">e.g., measures of </w:t>
      </w:r>
      <w:r w:rsidRPr="00092DDA">
        <w:t>focused attention</w:t>
      </w:r>
      <w:r w:rsidR="006726A0">
        <w:t xml:space="preserve">) </w:t>
      </w:r>
      <w:r w:rsidRPr="00092DDA">
        <w:t>and should be studied</w:t>
      </w:r>
      <w:r w:rsidR="006726A0">
        <w:t xml:space="preserve"> using</w:t>
      </w:r>
      <w:r w:rsidRPr="00092DDA">
        <w:t xml:space="preserve"> behavioral or cognitive metrics. Therefore, holistic approaches to evaluation that blend subjective and objective measures, as appropriate </w:t>
      </w:r>
      <w:r w:rsidR="006726A0">
        <w:t>for</w:t>
      </w:r>
      <w:r w:rsidR="006726A0" w:rsidRPr="00092DDA">
        <w:t xml:space="preserve"> </w:t>
      </w:r>
      <w:r w:rsidRPr="00092DDA">
        <w:t>the study of information, context</w:t>
      </w:r>
      <w:r w:rsidR="006726A0">
        <w:t>,</w:t>
      </w:r>
      <w:r w:rsidRPr="00092DDA">
        <w:t xml:space="preserve"> and constraints, have been </w:t>
      </w:r>
      <w:r w:rsidR="00E71024">
        <w:t>recommended</w:t>
      </w:r>
      <w:r w:rsidRPr="00092DDA">
        <w:t xml:space="preserve"> </w:t>
      </w:r>
      <w:r w:rsidRPr="00092DDA">
        <w:fldChar w:fldCharType="begin"/>
      </w:r>
      <w:r w:rsidR="00EC2023">
        <w:instrText xml:space="preserve"> ADDIN ZOTERO_ITEM CSL_CITATION {"citationID":"QIc4LWya","properties":{"formattedCitation":"[@obrien2018a]","plainCitation":"[@obrien2018a]","noteIndex":0},"citationItems":[{"id":2112,"uris":["http://zotero.org/users/2644296/items/4CIYSIZN"],"itemData":{"id":2112,"type":"chapter","container-title":"The Handbook of Communication Engagement","event-place":"Hoboken, NJ, USA","ISBN":"978-1-119-16760-0","language":"en","note":"00000 \nDOI: 10.1002/9781119167600.ch6","page":"73-88","publisher":"Wiley-Blackwell","publisher-place":"Hoboken, NJ, USA","source":"onlinelibrary-wiley-com.libproxy.albany.edu","title":"Modeling Antecedents of User Engagement","URL":"http://onlinelibrary.wiley.com/doi/abs/10.1002/9781119167600.ch6","author":[{"family":"O'Brien","given":"Heather L."},{"family":"McKay","given":"Jocelyn"}],"accessed":{"date-parts":[["2018",5,5]]},"issued":{"date-parts":[["2018",4,27]]},"citation-key":"obrien2018a"}}],"schema":"https://github.com/citation-style-language/schema/raw/master/csl-citation.json"} </w:instrText>
      </w:r>
      <w:r w:rsidRPr="00092DDA">
        <w:fldChar w:fldCharType="separate"/>
      </w:r>
      <w:r w:rsidR="00EC2023" w:rsidRPr="00EC2023">
        <w:rPr>
          <w:rFonts w:ascii="Times New Roman" w:hAnsi="Times New Roman" w:cs="Times New Roman"/>
        </w:rPr>
        <w:t>[@obrien2018a]</w:t>
      </w:r>
      <w:r w:rsidRPr="00092DDA">
        <w:fldChar w:fldCharType="end"/>
      </w:r>
      <w:r w:rsidRPr="00092DDA">
        <w:t>.</w:t>
      </w:r>
    </w:p>
    <w:p w14:paraId="2AAD97CC" w14:textId="4E8D9322" w:rsidR="00632C6B" w:rsidRPr="00092DDA" w:rsidRDefault="00E71024" w:rsidP="00EC2023">
      <w:pPr>
        <w:pStyle w:val="ListParagraph"/>
        <w:numPr>
          <w:ilvl w:val="0"/>
          <w:numId w:val="8"/>
        </w:numPr>
      </w:pPr>
      <w:r>
        <w:t>D</w:t>
      </w:r>
      <w:r w:rsidR="00632C6B" w:rsidRPr="00092DDA">
        <w:t xml:space="preserve">espite general agreement that </w:t>
      </w:r>
      <w:r w:rsidR="006726A0">
        <w:t>IE</w:t>
      </w:r>
      <w:r w:rsidR="006726A0" w:rsidRPr="00092DDA">
        <w:t xml:space="preserve"> </w:t>
      </w:r>
      <w:r w:rsidR="00632C6B" w:rsidRPr="00092DDA">
        <w:t>support</w:t>
      </w:r>
      <w:r w:rsidR="006726A0">
        <w:t>s</w:t>
      </w:r>
      <w:r w:rsidR="00632C6B" w:rsidRPr="00092DDA">
        <w:t xml:space="preserve"> successful information tasks, </w:t>
      </w:r>
      <w:r w:rsidR="006726A0">
        <w:t xml:space="preserve">such as </w:t>
      </w:r>
      <w:r w:rsidR="00632C6B" w:rsidRPr="00092DDA">
        <w:t xml:space="preserve">information adoption and use, little emphasis has been placed on providing empirical </w:t>
      </w:r>
      <w:r w:rsidR="00632C6B" w:rsidRPr="00092DDA">
        <w:lastRenderedPageBreak/>
        <w:t xml:space="preserve">evidence </w:t>
      </w:r>
      <w:r w:rsidR="006726A0">
        <w:t>of</w:t>
      </w:r>
      <w:r w:rsidR="006726A0" w:rsidRPr="00092DDA">
        <w:t xml:space="preserve"> </w:t>
      </w:r>
      <w:r w:rsidR="00632C6B" w:rsidRPr="00092DDA">
        <w:t xml:space="preserve">it  </w:t>
      </w:r>
      <w:r w:rsidR="00632C6B" w:rsidRPr="00092DDA">
        <w:fldChar w:fldCharType="begin"/>
      </w:r>
      <w:r w:rsidR="00EC2023">
        <w:instrText xml:space="preserve"> ADDIN ZOTERO_ITEM CSL_CITATION {"citationID":"s1biA0pM","properties":{"formattedCitation":"[@obrien2020]","plainCitation":"[@obrien2020]","noteIndex":0},"citationItems":[{"id":2412,"uris":["http://zotero.org/users/2644296/items/VVGMDCMZ"],"itemData":{"id":2412,"type":"article-journal","abstract":"User engagement has become an important outcome measure in interactive information retrieval (IIR) research, as commercial (e.g., search engines and e-commerce companies) and educational (e.g., libraries) enterprises focus on capturing and retaining customers. User engagement pertains to the kind of investment – emotional, cognitive, behavioural – the user is willing to make in an application. While research has shown how characteristics of users (e.g., individual differences and preferences) and the systems and content with which they interact influence engagement, less is understood about how the tasks people perform using digital applications affect their engagement. Drawing upon a wealth of literature in IIR, this study examined the effects of task on search engagement in a within-subjects Amazon Mechanical Turk (MTurk) experiment. Participants completed six search tasks on different task topics using task versions that included or excluded items and dimensions in the task descriptions. Items refer to things being compared (alternatives) and dimensions correspond to attributes by which items may differ. The task topics were meant to influence user interest in the task, and the versions were intended to manipulate the task doer's degree of certainty as they planned and performed the task, with the expectation that these factors would affect their self-reported engagement. We captured self-reported task perceptions (e.g., complexity, difficulty, interest) and logged search behaviours (e.g., querying, bookmarking) to both validate our manipulations and to understand how these variables related to engagement. Using multi-level modelling (MLM) we discovered that task topic affected user engagement, whereas task version had limited effects. However, participants’ perceptions of the tasks as interesting, difficult, and so on affected their engagement. Through the self-report and behavioural data, we observed that effort (more search engine results page exploration, greater perceived task difficulty) had a negative effect on engagement, while bookmarking pages and the ability to understand the task and how to complete it was associated with positive engagement. These results have implications for designing search tasks, deciphering the relationship between user experience and task complexity in IIR experiments, and aligning self-reports and search behaviours in evaluating online search engagement.","container-title":"Information Processing &amp; Management","DOI":"10.1016/j.ipm.2020.102226","ISSN":"0306-4573","issue":"3","journalAbbreviation":"Information Processing &amp; Management","language":"en","note":"00000 \nhttp://web.archive.org/web/20200321012434/https://www.sciencedirect.com/science/article/abs/pii/S0306457319301591","page":"102226","source":"ScienceDirect","title":"An empirical study of interest, task complexity, and search behaviour on user engagement","URL":"10.1016/j.ipm.2020.102226","volume":"57","author":[{"family":"O'Brien","given":"Heather L."},{"family":"Arguello","given":"Jaime"},{"family":"Capra","given":"Rob"}],"accessed":{"date-parts":[["2020",3,20]]},"issued":{"date-parts":[["2020",5,1]]},"citation-key":"obrien2020"}}],"schema":"https://github.com/citation-style-language/schema/raw/master/csl-citation.json"} </w:instrText>
      </w:r>
      <w:r w:rsidR="00632C6B" w:rsidRPr="00092DDA">
        <w:fldChar w:fldCharType="separate"/>
      </w:r>
      <w:r w:rsidR="00EC2023" w:rsidRPr="00EC2023">
        <w:rPr>
          <w:rFonts w:ascii="Times New Roman" w:hAnsi="Times New Roman" w:cs="Times New Roman"/>
        </w:rPr>
        <w:t>[@obrien2020]</w:t>
      </w:r>
      <w:r w:rsidR="00632C6B" w:rsidRPr="00092DDA">
        <w:fldChar w:fldCharType="end"/>
      </w:r>
      <w:r w:rsidR="00632C6B" w:rsidRPr="00092DDA">
        <w:t xml:space="preserve">. </w:t>
      </w:r>
      <w:r w:rsidR="006726A0">
        <w:t>Most</w:t>
      </w:r>
      <w:r w:rsidR="00632C6B" w:rsidRPr="00092DDA">
        <w:t xml:space="preserve"> current research is focused on studying </w:t>
      </w:r>
      <w:r w:rsidR="006726A0">
        <w:t>the effects of IE</w:t>
      </w:r>
      <w:r w:rsidR="00632C6B" w:rsidRPr="00092DDA">
        <w:t xml:space="preserve"> on tasks in leisure and entertainment domains </w:t>
      </w:r>
      <w:r w:rsidR="00632C6B" w:rsidRPr="00092DDA">
        <w:fldChar w:fldCharType="begin"/>
      </w:r>
      <w:r w:rsidR="00EC2023">
        <w:instrText xml:space="preserve"> ADDIN ZOTERO_ITEM CSL_CITATION {"citationID":"srjRILT5","properties":{"formattedCitation":"[[CSL STYLE ERROR: reference with no printed form.]]","plainCitation":"[[CSL STYLE ERROR: reference with no printed form.]]","noteIndex":0},"citationItems":[{"id":"Q7M2B2lz/doktw2Om","uris":["http://zotero.org/users/2644296/items/ZIQMKZSU"],"itemData":{"id":3051,"type":"post-weblog","title":"How Americans Encounter, Recall and Act Upon Digital News","container-title":"Pew Research Center's Journalism Project","abstract":"A unique study of Americans’ online news habits over the course of a week provides a detailed window into how Americans learn about current events in the digital age.","URL":"http://www.journalism.org/2017/02/09/how-americans-encounter-recall-and-act-upon-digital-news/","note":"00004","author":[{"family":"Mitchell","given":"Amy"},{"family":"Gottfried","given":"Jeffrey"},{"family":"Shearer","given":"Elisa"},{"family":"Lu","given":"Kristine"}],"issued":{"date-parts":[["2017",2,9]]},"accessed":{"date-parts":[["2017",10,25]]}}}],"schema":"https://github.com/citation-style-language/schema/raw/master/csl-citation.json"} </w:instrText>
      </w:r>
      <w:r w:rsidR="00632C6B" w:rsidRPr="00092DDA">
        <w:fldChar w:fldCharType="separate"/>
      </w:r>
      <w:r w:rsidR="00EC2023" w:rsidRPr="00EC2023">
        <w:rPr>
          <w:rFonts w:ascii="Times New Roman" w:hAnsi="Times New Roman" w:cs="Times New Roman"/>
        </w:rPr>
        <w:t>[[CSL STYLE ERROR: reference with no printed form.]]</w:t>
      </w:r>
      <w:r w:rsidR="00632C6B" w:rsidRPr="00092DDA">
        <w:fldChar w:fldCharType="end"/>
      </w:r>
      <w:r w:rsidR="006726A0">
        <w:t xml:space="preserve"> and little </w:t>
      </w:r>
      <w:r w:rsidR="00BC176E">
        <w:t>has focuse</w:t>
      </w:r>
      <w:r w:rsidR="00116DDC">
        <w:t>d</w:t>
      </w:r>
      <w:r w:rsidR="00BC176E">
        <w:t xml:space="preserve"> on studying </w:t>
      </w:r>
      <w:r w:rsidR="006726A0">
        <w:t>its effects</w:t>
      </w:r>
      <w:r w:rsidR="00632C6B" w:rsidRPr="00092DDA">
        <w:t xml:space="preserve"> in more </w:t>
      </w:r>
      <w:r w:rsidR="00632C6B" w:rsidRPr="00092DDA">
        <w:rPr>
          <w:noProof/>
        </w:rPr>
        <w:t>pragmatic</w:t>
      </w:r>
      <w:r w:rsidR="00632C6B" w:rsidRPr="00092DDA">
        <w:t xml:space="preserve"> domains, such as government and health</w:t>
      </w:r>
      <w:r w:rsidR="00632C6B" w:rsidRPr="00092DDA">
        <w:rPr>
          <w:b/>
          <w:bCs/>
        </w:rPr>
        <w:t xml:space="preserve"> </w:t>
      </w:r>
      <w:r w:rsidR="00632C6B" w:rsidRPr="00092DDA">
        <w:fldChar w:fldCharType="begin"/>
      </w:r>
      <w:r w:rsidR="00EC2023">
        <w:instrText xml:space="preserve"> ADDIN ZOTERO_ITEM CSL_CITATION {"citationID":"a18064m4ssr","properties":{"formattedCitation":"[@bomia1997; @chan2008; @imlawi2017; @kostkova2016]","plainCitation":"[@bomia1997; @chan2008; @imlawi2017; @kostkova2016]","noteIndex":0},"citationItems":[{"id":2255,"uris":["http://zotero.org/users/2644296/items/7VAC3WCZ"],"itemData":{"id":2255,"type":"article-journal","abstract":"This paper examines intrinsic motivation by reviewing various motivational theories and models and discussing whether research supports the hypothesis that teaching strategies can influence intrinsic motivation. Intrinsic motivation, also known as self-motivation, refers to influences that originate from within a person which cause a person to act or learn. This includes self-concept, self-esteem, self-satisfaction, personal values, and personal/emotional needs and drives. The paper focuses on the theories and models of Biddle, Goudas, and Underwood (1995); Hancock (1995); Keller (1979); Bohlin, Milheim, and Viechnicki (1993); and Bandura (1986) and Pajares (1996), noting the various concepts developed to explain their theories and models. Teaching strategies to support the various concepts are suggested as ways to impact intrinsic motivation in the learner. Various components or concepts of intrinsic motivation revealed through the research include autonomy, expectancy, instrumentality, effort, interest, satisfaction, valence, relevance, and self-efficacy. In examining these concepts and the teaching strategies associated with them, it was determined that specific teaching strategies can have a positive effect on the various concepts related to intrinsic motivation. Teachers must be aware of strategies that will positively affect motivation, using an approach that reinforces student willingness and enthusiasm. (Contains 21 references.) (Author/SM","language":"en","note":"00238","source":"ERIC","title":"The Impact of Teaching Strategies on Intrinsic Motivation","URL":"http://eric.ed.gov/?id=ED418925","author":[{"family":"Bomia","given":"Lisa"},{"family":"Beluzo","given":"Lynne"},{"family":"Demeester","given":"Debra"},{"family":"Elander","given":"Keli"},{"family":"Johnson","given":"Mary"},{"family":"Sheldon","given":"Betty"}],"accessed":{"date-parts":[["2016",3,3]]},"issued":{"date-parts":[["1997"]]},"citation-key":"bomia1997"}},{"id":2266,"uris":["http://zotero.org/users/2644296/items/W4X7VX6A"],"itemData":{"id":2266,"type":"article-journal","abstract":"Noting that user engagement is a key issue in e-government systems implementation and that the actual form and strategies of user engagement, especially within the context of e-government, is poorly defined, this paper intends to contribute to the research and practice of e-government systems implementation by conducting a comparative case study of two e-government systems implementation within a single government agency in Singapore. The comparative analysis of these two e-government systems implementation was accomplished through using stakeholder theory as a sense-making theoretical lens. This generated four findings pertaining to the form and strategies of user engagement in e-government systems implementation.","collection-title":"eGovernment Strategies: ICT innovation in international public sector contexts","container-title":"The Journal of Strategic Information Systems","DOI":"10/bj5j89","ISSN":"0963-8687","issue":"2","journalAbbreviation":"The Journal of Strategic Information Systems","note":"ZSCC: 0000095","page":"124-139","source":"ScienceDirect","title":"User engagement in e-government systems implementation: A comparative case study of two Singaporean e-government initiatives","title-short":"User engagement in e-government systems implementation","URL":"http://www.sciencedirect.com/science/article/pii/S0963868707000649","volume":"17","author":[{"family":"Chan","given":"Calvin M. L."},{"family":"Pan","given":"Shan L."}],"issued":{"date-parts":[["2008",6,1]]},"citation-key":"chan2008"}},{"id":1492,"uris":["http://zotero.org/users/2644296/items/BXCASQRM"],"itemData":{"id":1492,"type":"article-journal","abstract":"Increasing number of online users are accessing health-related\nwebsites on the Internet, and rely on it to get answers for their health questions. Health care providers try to develop websites that focus on the users’ needs. One of the key factors, to develop users' driven health-related websites, is the focus on users’ engagement. This study proposes a research model to investigate what factors are critical\nto users’ engagement in health-related websites. Accordingly, three factors were identified; website usability, website interactivity, and users' perceived quality of health information. Little research has previously explored such a thorough list of factors that affect users’ engagement in health-related websites. 240 respondents have participated in an online survey, to test the research\nmodel. Results show that the influence of the engagement antecedents, identified by the study, is significant. These factors explain a great percentage of the variance for the engagement. The study is finally concluded by implications for theory and practice.","container-title":"International Journal of Interactive Mobile Technologies (iJIM)","DOI":"10.3991/ijim.v11i6.6959","ISSN":"1865-7923","issue":"6","note":"00000","page":"49","source":"CrossRef","title":"Health Website Success: User Engagement in Health-Related Websites","title-short":"Health Website Success","URL":"http://online-journals.org/index.php/i-jim/article/view/6959","volume":"11","author":[{"family":"Imlawi","given":"Jehad"}],"accessed":{"date-parts":[["2017",12,11]]},"issued":{"date-parts":[["2017",11,27]]},"citation-key":"imlawi2017"}},{"id":259,"uris":["http://zotero.org/users/2644296/items/LTTKRSX6"],"itemData":{"id":259,"type":"chapter","container-title":"Why Engagement Matters","event-place":"Cham","ISBN":"978-3-319-27444-7","language":"en","note":"00000","page":"127-156","publisher":"Springer International Publishing","publisher-place":"Cham","source":"CrossRef","title":"User Engagement with Digital Health Technologies","URL":"http://link.springer.com/10.1007/978-3-319-27446-1_6","editor":[{"family":"O'Brien","given":"Heather"},{"family":"Cairns","given":"Paul"}],"author":[{"family":"Kostkova","given":"Patty"}],"accessed":{"date-parts":[["2017",10,27]]},"issued":{"date-parts":[["2016"]]},"citation-key":"kostkova2016"}}],"schema":"https://github.com/citation-style-language/schema/raw/master/csl-citation.json"} </w:instrText>
      </w:r>
      <w:r w:rsidR="00632C6B" w:rsidRPr="00092DDA">
        <w:fldChar w:fldCharType="separate"/>
      </w:r>
      <w:r w:rsidR="00EC2023" w:rsidRPr="00EC2023">
        <w:rPr>
          <w:rFonts w:ascii="Times New Roman" w:hAnsi="Times New Roman" w:cs="Times New Roman"/>
        </w:rPr>
        <w:t>[@bomia1997; @chan2008; @imlawi2017; @kostkova2016]</w:t>
      </w:r>
      <w:r w:rsidR="00632C6B" w:rsidRPr="00092DDA">
        <w:fldChar w:fldCharType="end"/>
      </w:r>
      <w:r w:rsidR="00632C6B" w:rsidRPr="00092DDA">
        <w:rPr>
          <w:b/>
          <w:bCs/>
        </w:rPr>
        <w:t xml:space="preserve">. </w:t>
      </w:r>
      <w:r w:rsidR="00632C6B" w:rsidRPr="00092DDA">
        <w:t>Further study</w:t>
      </w:r>
      <w:r w:rsidR="00632C6B" w:rsidRPr="00092DDA">
        <w:rPr>
          <w:b/>
          <w:bCs/>
        </w:rPr>
        <w:t xml:space="preserve"> </w:t>
      </w:r>
      <w:r w:rsidR="006726A0">
        <w:t>should examine</w:t>
      </w:r>
      <w:r w:rsidR="00F64977">
        <w:t xml:space="preserve"> </w:t>
      </w:r>
      <w:r w:rsidR="00632C6B" w:rsidRPr="00092DDA">
        <w:t xml:space="preserve">whether IE can lead to information adoption and use and how it can be measured and designed </w:t>
      </w:r>
      <w:r w:rsidR="006726A0">
        <w:t>to do so</w:t>
      </w:r>
      <w:r w:rsidR="00632C6B" w:rsidRPr="00092DDA">
        <w:t xml:space="preserve">. </w:t>
      </w:r>
    </w:p>
    <w:p w14:paraId="60A53E1B" w14:textId="77777777" w:rsidR="00632C6B" w:rsidRPr="00092DDA" w:rsidRDefault="00632C6B" w:rsidP="008872ED">
      <w:pPr>
        <w:pStyle w:val="Heading3"/>
      </w:pPr>
      <w:bookmarkStart w:id="39" w:name="_Toc114161223"/>
      <w:r w:rsidRPr="00092DDA">
        <w:t>Information Behavior Theory</w:t>
      </w:r>
      <w:bookmarkEnd w:id="39"/>
    </w:p>
    <w:p w14:paraId="6BBD23AE" w14:textId="0B970AFD" w:rsidR="009D6F2E" w:rsidRPr="00092DDA" w:rsidRDefault="00611B0F" w:rsidP="00EC2023">
      <w:pPr>
        <w:rPr>
          <w:noProof/>
        </w:rPr>
      </w:pPr>
      <w:bookmarkStart w:id="40" w:name="_Hlk42266826"/>
      <w:r>
        <w:t>IBT</w:t>
      </w:r>
      <w:r w:rsidR="009D6F2E" w:rsidRPr="00092DDA">
        <w:t xml:space="preserve"> </w:t>
      </w:r>
      <w:r w:rsidR="009D6F2E">
        <w:t>c</w:t>
      </w:r>
      <w:r w:rsidR="009D6F2E" w:rsidRPr="00092DDA">
        <w:t xml:space="preserve">ontributes </w:t>
      </w:r>
      <w:r w:rsidR="00632C6B" w:rsidRPr="00092DDA">
        <w:t>to the study of IE by focusing on the</w:t>
      </w:r>
      <w:r w:rsidR="00B35632" w:rsidRPr="00092DDA">
        <w:t xml:space="preserve"> adoption and use of information </w:t>
      </w:r>
      <w:r w:rsidR="00B35632">
        <w:t xml:space="preserve">in performing an </w:t>
      </w:r>
      <w:r w:rsidR="00632C6B" w:rsidRPr="00DF533B">
        <w:t>information task</w:t>
      </w:r>
      <w:r w:rsidR="009D6F2E">
        <w:t xml:space="preserve"> to </w:t>
      </w:r>
      <w:r w:rsidR="00B35632" w:rsidRPr="00092DDA">
        <w:t xml:space="preserve">accomplish a goal </w:t>
      </w:r>
      <w:r w:rsidR="00632C6B" w:rsidRPr="00092DDA">
        <w:fldChar w:fldCharType="begin"/>
      </w:r>
      <w:r w:rsidR="00EC2023">
        <w:instrText xml:space="preserve"> ADDIN ZOTERO_ITEM CSL_CITATION {"citationID":"RLrDFLqE","properties":{"formattedCitation":"(Wilson, 1981, 1997, 2000)","plainCitation":"(Wilson, 1981, 1997, 2000)","dontUpdate":true,"noteIndex":0},"citationItems":[{"id":2400,"uris":["http://zotero.org/users/2644296/items/CN4ZJXA2"],"itemData":{"id":2400,"type":"article-journal","container-title":"Journal of documentation","issue":"1","note":"00000","page":"3–15","source":"Google Scholar","title":"On user studies and information needs","URL":"http://www.emeraldinsight.com/doi/pdf/10.1108/eb026702","volume":"37","author":[{"family":"Wilson","given":"T.D."}],"accessed":{"date-parts":[["2016",4,15]]},"issued":{"date-parts":[["1981"]]},"citation-key":"wilson1981"},"label":"page"},{"id":1503,"uris":["http://zotero.org/users/2644296/items/ZACW4ZUX"],"itemData":{"id":1503,"type":"article-journal","abstract":"This paper reports on a recent review of the literature of “information behaviour” as it is studied in a variety of disciplines, other than information science. As a result of the review, areas of research interest to information science are identified and a general model of information behaviour is proposed.","container-title":"Information Processing &amp; Management","DOI":"10.1016/S0306-4573(97)00028-9","ISSN":"03064573","issue":"4","language":"en","note":"01197","page":"551-572","source":"CrossRef","title":"Information behaviour: An interdisciplinary perspective","title-short":"Information behaviour","URL":"http://linkinghub.elsevier.com/retrieve/pii/S0306457397000289","volume":"33","author":[{"family":"Wilson","given":"T.D."}],"accessed":{"date-parts":[["2016",4,12]]},"issued":{"date-parts":[["1997",7]]},"citation-key":"wilson1997"}},{"id":2399,"uris":["http://zotero.org/users/2644296/items/JZAUP256"],"itemData":{"id":2399,"type":"article-journal","abstract":"This paper provides a history and overview of the field of human information behavior, including recent advances in the field and multidisciplinary perspectives.","container-title":"Informing science","DOI":"10.28945/576","ISSN":"1547-9684, 1521-4672","issue":"2","note":"00000","page":"49–56","source":"Google Scholar","title":"Human information behavior","URL":"http://210.48.147.73/silibus/human.pdf","volume":"3","author":[{"family":"Wilson","given":"T.D."}],"accessed":{"date-parts":[["2016",4,15]]},"issued":{"date-parts":[["2000"]]},"citation-key":"wilson2000"}},{"id":2393,"uris":["http://zotero.org/users/2644296/items/R372NZIM"],"itemData":{"id":2393,"type":"article-journal","container-title":"Annual review of information science and technology","issue":"1","note":"00493 \nZSCC: 0000491 \npublisher: Wiley Online Library","page":"413–464","source":"Google Scholar","title":"Task-based information searching","volume":"37","author":[{"family":"Vakkari","given":"Pertti"}],"issued":{"date-parts":[["2003"]]},"citation-key":"vakkari2003"}}],"schema":"https://github.com/citation-style-language/schema/raw/master/csl-citation.json"} </w:instrText>
      </w:r>
      <w:r w:rsidR="00632C6B" w:rsidRPr="00092DDA">
        <w:fldChar w:fldCharType="separate"/>
      </w:r>
      <w:r w:rsidR="00B6266F" w:rsidRPr="00B6266F">
        <w:rPr>
          <w:rFonts w:ascii="Times New Roman" w:hAnsi="Times New Roman" w:cs="Times New Roman"/>
        </w:rPr>
        <w:t>Wilson, 1981, 1997, 2000)</w:t>
      </w:r>
      <w:r w:rsidR="00632C6B" w:rsidRPr="00092DDA">
        <w:fldChar w:fldCharType="end"/>
      </w:r>
      <w:r w:rsidR="00632C6B" w:rsidRPr="00092DDA">
        <w:t>.</w:t>
      </w:r>
      <w:r w:rsidR="00E07AFB">
        <w:t xml:space="preserve"> </w:t>
      </w:r>
      <w:r w:rsidR="00E07AFB" w:rsidRPr="00092DDA">
        <w:t xml:space="preserve">Information behavior is described as the totality of human behavior in relation to sources and channels of information, including both active and passive information-seeking, and information use </w:t>
      </w:r>
      <w:r w:rsidR="00E07AFB" w:rsidRPr="00092DDA">
        <w:fldChar w:fldCharType="begin"/>
      </w:r>
      <w:r w:rsidR="00EC2023">
        <w:instrText xml:space="preserve"> ADDIN ZOTERO_ITEM CSL_CITATION {"citationID":"9k4wfj2g","properties":{"formattedCitation":"[@wilson2000; @wilson1981]","plainCitation":"[@wilson2000; @wilson1981]","noteIndex":0},"citationItems":[{"id":2400,"uris":["http://zotero.org/users/2644296/items/CN4ZJXA2"],"itemData":{"id":2400,"type":"article-journal","container-title":"Journal of documentation","issue":"1","note":"00000","page":"3–15","source":"Google Scholar","title":"On user studies and information needs","URL":"http://www.emeraldinsight.com/doi/pdf/10.1108/eb026702","volume":"37","author":[{"family":"Wilson","given":"T.D."}],"accessed":{"date-parts":[["2016",4,15]]},"issued":{"date-parts":[["1981"]]},"citation-key":"wilson1981"}},{"id":2399,"uris":["http://zotero.org/users/2644296/items/JZAUP256"],"itemData":{"id":2399,"type":"article-journal","abstract":"This paper provides a history and overview of the field of human information behavior, including recent advances in the field and multidisciplinary perspectives.","container-title":"Informing science","DOI":"10.28945/576","ISSN":"1547-9684, 1521-4672","issue":"2","note":"00000","page":"49–56","source":"Google Scholar","title":"Human information behavior","URL":"http://210.48.147.73/silibus/human.pdf","volume":"3","author":[{"family":"Wilson","given":"T.D."}],"accessed":{"date-parts":[["2016",4,15]]},"issued":{"date-parts":[["2000"]]},"citation-key":"wilson2000"}}],"schema":"https://github.com/citation-style-language/schema/raw/master/csl-citation.json"} </w:instrText>
      </w:r>
      <w:r w:rsidR="00E07AFB" w:rsidRPr="00092DDA">
        <w:fldChar w:fldCharType="separate"/>
      </w:r>
      <w:r w:rsidR="00EC2023" w:rsidRPr="00EC2023">
        <w:rPr>
          <w:rFonts w:ascii="Times New Roman" w:hAnsi="Times New Roman" w:cs="Times New Roman"/>
        </w:rPr>
        <w:t>[@wilson2000; @wilson1981]</w:t>
      </w:r>
      <w:r w:rsidR="00E07AFB" w:rsidRPr="00092DDA">
        <w:fldChar w:fldCharType="end"/>
      </w:r>
      <w:r w:rsidR="00E07AFB" w:rsidRPr="00092DDA">
        <w:t xml:space="preserve">. </w:t>
      </w:r>
      <w:r w:rsidR="00632C6B" w:rsidRPr="00092DDA">
        <w:t xml:space="preserve"> </w:t>
      </w:r>
      <w:r w:rsidR="009D6F2E" w:rsidRPr="00092DDA">
        <w:t xml:space="preserve">In the IS literature, </w:t>
      </w:r>
      <w:r w:rsidR="009D6F2E">
        <w:t>which focuses</w:t>
      </w:r>
      <w:r w:rsidR="009D6F2E" w:rsidRPr="00092DDA">
        <w:t xml:space="preserve"> on </w:t>
      </w:r>
      <w:r w:rsidR="009D6F2E">
        <w:t xml:space="preserve">the </w:t>
      </w:r>
      <w:r w:rsidR="009D6F2E" w:rsidRPr="00092DDA">
        <w:t xml:space="preserve">adoption and usability aspects of IE </w:t>
      </w:r>
      <w:r w:rsidR="009D6F2E" w:rsidRPr="00092DDA">
        <w:fldChar w:fldCharType="begin"/>
      </w:r>
      <w:r w:rsidR="00EC2023">
        <w:instrText xml:space="preserve"> ADDIN ZOTERO_ITEM CSL_CITATION {"citationID":"a15v98mjvo6","properties":{"formattedCitation":"[@perski2017]","plainCitation":"[@perski2017]","noteIndex":0},"citationItems":[{"id":2121,"uris":["http://zotero.org/users/2644296/items/6IDAVCS6"],"itemData":{"id":2121,"type":"article-journal","abstract":"“Engagement” with digital behaviour change interventions (DBCIs) is considered important for their effectiveness. Evaluating engagement is therefore a priority; however, a shared understanding of how to usefully conceptualise engagement is lacking. This review aimed to synthesise literature on engagement to identify key conceptualisations and to develop an integrative conceptual framework involving potential direct and indirect influences on engagement and relationships between engagement and intervention effectiveness. Four electronic databases (Ovid MEDLINE, PsycINFO, ISI Web of Knowledge, ScienceDirect) were searched in November 2015. We identified 117 articles that met the inclusion criteria: studies employing experimental or non-experimental designs with adult participants explicitly or implicitly referring to engagement with DBCIs, digital games or technology. Data were synthesised using principles from critical interpretive synthesis. Engagement with DBCIs is conceptualised in terms of both experiential and behavioural aspects. A conceptual framework is proposed in which engagement with a DBCI is influenced by the DBCI itself (content and delivery), the context (the setting in which the DBCI is used and the population using it) and the behaviour that the DBCI is targeting. The context and “mechanisms of action” may moderate the influence of the DBCI on engagement. Engagement, in turn, moderates the influence of the DBCI on those mechanisms of action. In the research literature, engagement with DBCIs has been conceptualised in terms of both experience and behaviour and sits within a complex system involving the DBCI, the context of use, the mechanisms of action of the DBCI and the target behaviour. Electronic supplementary material The online version of this article (doi:10.1007/s13142-016-0453-1) contains supplementary material, which is available to authorized users.","container-title":"Translational Behavioral Medicine","DOI":"10.1007/s13142-016-0453-1","ISSN":"1869-6716, 1613-9860","issue":"2","language":"en","note":"00000","page":"254-267","source":"CrossRef","title":"Conceptualising engagement with digital behaviour change interventions: a systematic review using principles from critical interpretive synthesis","title-short":"Conceptualising engagement with digital behaviour change interventions","URL":"http://link.springer.com/10.1007/s13142-016-0453-1","volume":"7","author":[{"family":"Perski","given":"Olga"},{"family":"Blandford","given":"Ann"},{"family":"West","given":"Robert"},{"family":"Michie","given":"Susan"}],"accessed":{"date-parts":[["2018",1,18]]},"issued":{"date-parts":[["2017",6]]},"citation-key":"perski2017"}}],"schema":"https://github.com/citation-style-language/schema/raw/master/csl-citation.json"} </w:instrText>
      </w:r>
      <w:r w:rsidR="009D6F2E" w:rsidRPr="00092DDA">
        <w:fldChar w:fldCharType="separate"/>
      </w:r>
      <w:r w:rsidR="00EC2023" w:rsidRPr="00EC2023">
        <w:rPr>
          <w:rFonts w:ascii="Times New Roman" w:hAnsi="Times New Roman" w:cs="Times New Roman"/>
        </w:rPr>
        <w:t>[@perski2017]</w:t>
      </w:r>
      <w:r w:rsidR="009D6F2E" w:rsidRPr="00092DDA">
        <w:fldChar w:fldCharType="end"/>
      </w:r>
      <w:r w:rsidR="009D6F2E">
        <w:t>, a dominant theme is</w:t>
      </w:r>
      <w:r w:rsidR="009D6F2E" w:rsidRPr="00092DDA">
        <w:t xml:space="preserve"> that use can be operationalized as </w:t>
      </w:r>
      <w:r w:rsidR="009D6F2E">
        <w:t xml:space="preserve">a </w:t>
      </w:r>
      <w:r w:rsidR="009D6F2E" w:rsidRPr="00092DDA">
        <w:t xml:space="preserve">behavior or activity </w:t>
      </w:r>
      <w:r w:rsidR="009D6F2E" w:rsidRPr="00092DDA">
        <w:fldChar w:fldCharType="begin"/>
      </w:r>
      <w:r w:rsidR="00EC2023">
        <w:instrText xml:space="preserve"> ADDIN ZOTERO_ITEM CSL_CITATION {"citationID":"LBlhWADK","properties":{"formattedCitation":"[@burton-jones2007; @mishra2017]","plainCitation":"[@burton-jones2007; @mishra2017]","noteIndex":0},"citationItems":[{"id":2261,"uris":["http://zotero.org/users/2644296/items/VBU639XZ"],"itemData":{"id":2261,"type":"article-journal","abstract":"The objective of this paper is to contribute to a deeper understanding of system usage in organizations by examining its multilevel nature. Past research on system usage has suffered from a levels bias, with researchers studying system usage at single levels of analysis only (e.g., the individual, group, or organizational level). Although single-level research can be useful, we suggest that studying organizations one level at a time will ultimately lead to an unnatural, incomplete, and very disjointed view of how information systems are used in practice. To redress this situation, we draw on recent advances in multilevel theory to present system usage as a multilevel construct and provide an illustration for what it takes for researchers to study it as such. The multilevel perspective advanced in this article offers rich opportunities for theoretical and empirical insights and suggests a new foundation for in-depth research on the nature of system usage, its emergence and change, and its antecedents and consequences.","container-title":"MIS Quarterly","DOI":"10/ggjhjq","ISSN":"0276-7783","issue":"4","note":"ZSCC: 0000493","page":"657-679","source":"JSTOR","title":"Toward a Deeper Understanding of System Usage in Organizations: A Multilevel Perspective","title-short":"Toward a Deeper Understanding of System Usage in Organizations","URL":"http://www.jstor.org.libproxy.albany.edu/stable/25148815","volume":"31","author":[{"family":"Burton-Jones","given":"Andrew"},{"family":"Gallivan","given":"Michael J."}],"accessed":{"date-parts":[["2018",4,2]]},"issued":{"date-parts":[["2007"]]},"citation-key":"burton-jones2007"}},{"id":1930,"uris":["http://zotero.org/users/2644296/items/9Q4F8W5W"],"itemData":{"id":1930,"type":"article-journal","abstract":"Information systems (IS) use is among the most central constructs in the IS discipline (Straub and del Guidice 2012).  It is reported to be the most widely-studied construct in our field (Cordoba et al. 2012), and it is certainly one of the most consequential, for the nature, modalities and extents","container-title":"MIS Quarterly Research Curations","note":"00000","title":"IS Use","URL":"https://www.misqresearchcurations.org/blog/2017/12/1/is-use","author":[{"family":"Mishra","given":"Abhay"},{"family":"Stein","given":"Mari-Klara"},{"family":"Burton-Jones","given":"Andrew"}],"accessed":{"date-parts":[["2017",12,2]]},"issued":{"date-parts":[["2017",12,1]]},"citation-key":"mishra2017"}}],"schema":"https://github.com/citation-style-language/schema/raw/master/csl-citation.json"} </w:instrText>
      </w:r>
      <w:r w:rsidR="009D6F2E" w:rsidRPr="00092DDA">
        <w:fldChar w:fldCharType="separate"/>
      </w:r>
      <w:r w:rsidR="00EC2023" w:rsidRPr="00EC2023">
        <w:rPr>
          <w:rFonts w:ascii="Times New Roman" w:hAnsi="Times New Roman" w:cs="Times New Roman"/>
        </w:rPr>
        <w:t>[@burton-jones2007; @mishra2017]</w:t>
      </w:r>
      <w:r w:rsidR="009D6F2E" w:rsidRPr="00092DDA">
        <w:fldChar w:fldCharType="end"/>
      </w:r>
      <w:r w:rsidR="009D6F2E" w:rsidRPr="00092DDA">
        <w:t xml:space="preserve">. </w:t>
      </w:r>
      <w:r w:rsidR="009D6F2E">
        <w:t>In accordance, p</w:t>
      </w:r>
      <w:r w:rsidR="009D6F2E" w:rsidRPr="00092DDA">
        <w:t>revious research suggests that observable behavior is a reliable measure of engagement</w:t>
      </w:r>
      <w:r w:rsidR="009D6F2E">
        <w:t xml:space="preserve"> and that</w:t>
      </w:r>
      <w:r w:rsidR="009D6F2E" w:rsidRPr="00092DDA">
        <w:t xml:space="preserve"> other aspects, </w:t>
      </w:r>
      <w:r w:rsidR="009D6F2E">
        <w:t>such as</w:t>
      </w:r>
      <w:r w:rsidR="009D6F2E" w:rsidRPr="00092DDA">
        <w:t xml:space="preserve"> perception and intention, are directly related to it </w:t>
      </w:r>
      <w:r w:rsidR="009D6F2E" w:rsidRPr="00092DDA">
        <w:fldChar w:fldCharType="begin"/>
      </w:r>
      <w:r w:rsidR="00EC2023">
        <w:instrText xml:space="preserve"> ADDIN ZOTERO_ITEM CSL_CITATION {"citationID":"wFFd0UY1","properties":{"formattedCitation":"[@dvir2018c; @gill2015]","plainCitation":"[@dvir2018c; @gill2015]","noteIndex":0},"citationItems":[{"id":1876,"uris":["http://zotero.org/users/2644296/items/73TWWMBY"],"itemData":{"id":1876,"type":"article-journal","abstract":"Aim/Purpose\nThis paper describes an empirical examination of how users’ willingness to disclose personal data is influenced by the amount of information provided on landing pages – standalone web pages created explicitly for marketing or advertising campaigns.\n\nBackground\nProvision of information is a central construct in the IS discipline. Content is a term commonly used to describe the information made available by a website or other electronic medium. A pertinent debate among scholars and practitioners relate to the behavioral impact of content volume: Specifically, does a greater amount of information elicit engagement and compliance, or the other way around?\n\nMethodology\nA series of large-scale web experiments (n= 535 and n= 27,900) were conducted employing a between-subjects design and A/B testing. Two variants of landing pages, long and short, were created based on relevant behavioral theories. Both variants included an identical form to collect users’ information, but different amounts of provided content. User traffic was generated using Google AdWords and randomized between the page using Unbounce.com. Relevant usage metrics, such as response rate (called “conversion rate”), location, and visit time were recorded.\n\nContribution\nThis research contributes to the body of knowledge on information provision and its effectiveness and carries practical and theoretical implications to practitioners and scholars in Information Systems, Informing Science, Communications, Digital Marketing, and related fields.\n\nFindings\nAnalyses of results show that the shorter landing pages had significantly higher conversion rates across all locations and times. Findings demonstrate a negative correlation between the content amount and consumer behavior, suggesting that users who had less information were more inclined to provide their data.\n\nRecommendations for Practitioners\nAt a practical level, results can empirically support business practices, design considerations, and content strategy by informing practitioners on the role of content in online commerce.\n\nRecommendation for Researchers\nFindings suggest that the amount of content plays a significant role in online decision making and effective informing. They also contradict prior research on trust, persuasion, and security. This study advances research on the paradoxical relationship between the increased level of information and online decision-making and indicates that contrary to earlier work, not all persuasion theories</w:instrText>
      </w:r>
      <w:r w:rsidR="00EC2023">
        <w:rPr>
          <w:cs/>
        </w:rPr>
        <w:instrText>‎</w:instrText>
      </w:r>
      <w:r w:rsidR="00EC2023">
        <w:instrText xml:space="preserve"> are </w:instrText>
      </w:r>
      <w:r w:rsidR="00EC2023">
        <w:rPr>
          <w:cs/>
        </w:rPr>
        <w:instrText>‎</w:instrText>
      </w:r>
      <w:r w:rsidR="00EC2023">
        <w:instrText>effective online.\n\nImpact on Society\nUnderstanding how information drives behavior has implications in many domains (civic engagement, health, education, and more). This has relevance to system design and public communication in both online and offline contexts.\n\nFuture Research\nUsing this research as a starting point, future research can examine the impact of content in other contexts, as well as other behavioral drivers (such as demographic data). This can lead to theoretical, methodological, and practical recommendations.","call-number":"40","container-title":"Informing Science: The International Journal of an Emerging Transdiscipline","DOI":"https://doi.org/10.28945/4015","ISSN":"1547-9684, 1521-4672","journalAbbreviation":"InformingSciJ</w:instrText>
      </w:r>
      <w:r w:rsidR="00EC2023">
        <w:rPr>
          <w:cs/>
        </w:rPr>
        <w:instrText>‎</w:instrText>
      </w:r>
      <w:r w:rsidR="00EC2023">
        <w:instrText xml:space="preserve">","language":"en","license":"Creative Commons Attribution-NonCommercial-ShareAlike 4.0 International License (CC-BY-NC-SA)","note":"00000\ntex.ids= dvir2018c\npublisher: Informing Science Institute","page":"019--039","source":"Crossref","title":"When less is more: empirical study of the relation between consumer behavior and information provision on commercial landing pages","title-short":"When less is more","URL":"https://www.informingscience.org/Publications/4015","volume":"21","author":[{"family":"Dvir","given":"Nim"},{"family":"Gafni","given":"Ruti"}],"accessed":{"date-parts":[["2018",4,21]]},"issued":{"date-parts":[["2018"]]},"citation-key":"dvir2018c"}},{"id":1428,"uris":["http://zotero.org/users/2644296/items/XYJFZZB6"],"itemData":{"id":1428,"type":"book","abstract":"The two volume Informing Science series is the first attemptto survey and synthesize research in the informing sciencetransdiscipline. Part textbook, part collection of readings, thetwo volumes present both important research findings relatingto the field and highlight fertile directions for future research.Volume One: Concepts and Systems focuses on the keybuilding blocks of informing science. It begins with anoverview of the transdiscipline, tracing its evolution fromCohen’s original proposal to its present state. Next, itconsiders a series of concepts that frequently elude attemptsat rigorous definition. Among these: theory, research,information, knowledge and complexity. With workingdefinitions established, it goes on to explore basic systemstheory, introducing the concept of an informing system. Thekey elements of such systems—the channel, thesender/informer, and the receiver/client—are then examinedindividually. The volume concludes with two overviewchapters. The first of these looks at the analysis of a basicinforming system, in which a single informer interacts directlywith a clearly specified client or set of clients. The last chapterextends these ideas to the more complex topologies (e.g.,multiple channels, multiple informers, multiple clients, layersof informing) that are more typical in real world informingcontexts.","edition":"public edition","ISBN":"978-1-68110-004-3","language":"en","note":"00007 \nGoogle-Books-ID: ykV4CwAAQBAJ","number-of-pages":"390","publisher":"Informing Science Press","source":"Amazon","title":"Informing Science Volume One: Concepts and Systems","title-short":"Informing Science Volume 1","author":[{"family":"Gill","given":"Grandon"}],"issued":{"date-parts":[["2015",12,2]]},"citation-key":"gill2015"}}],"schema":"https://github.com/citation-style-language/schema/raw/master/csl-citation.json"} </w:instrText>
      </w:r>
      <w:r w:rsidR="009D6F2E" w:rsidRPr="00092DDA">
        <w:fldChar w:fldCharType="separate"/>
      </w:r>
      <w:r w:rsidR="00EC2023" w:rsidRPr="00EC2023">
        <w:rPr>
          <w:rFonts w:ascii="Times New Roman" w:hAnsi="Times New Roman" w:cs="Times New Roman"/>
        </w:rPr>
        <w:t>[@dvir2018c; @gill2015]</w:t>
      </w:r>
      <w:r w:rsidR="009D6F2E" w:rsidRPr="00092DDA">
        <w:fldChar w:fldCharType="end"/>
      </w:r>
      <w:r w:rsidR="009D6F2E" w:rsidRPr="00092DDA">
        <w:t xml:space="preserve">.. </w:t>
      </w:r>
    </w:p>
    <w:p w14:paraId="16D2D992" w14:textId="40F981DC" w:rsidR="00632C6B" w:rsidRPr="00092DDA" w:rsidRDefault="009D6F2E" w:rsidP="00EC2023">
      <w:r w:rsidRPr="00092DDA">
        <w:t xml:space="preserve">IE </w:t>
      </w:r>
      <w:r>
        <w:t xml:space="preserve">is the result of </w:t>
      </w:r>
      <w:r w:rsidRPr="00092DDA">
        <w:t>human-information interaction (HII</w:t>
      </w:r>
      <w:r>
        <w:t xml:space="preserve">), </w:t>
      </w:r>
      <w:r w:rsidRPr="00092DDA">
        <w:t xml:space="preserve">communication between the user and the information </w:t>
      </w:r>
      <w:r w:rsidRPr="00E75848">
        <w:t xml:space="preserve">made available by the system </w:t>
      </w:r>
      <w:r w:rsidRPr="00E3488B">
        <w:fldChar w:fldCharType="begin"/>
      </w:r>
      <w:r w:rsidR="00EC2023">
        <w:instrText xml:space="preserve"> ADDIN ZOTERO_ITEM CSL_CITATION {"citationID":"y4x0DAD2","properties":{"formattedCitation":"[@shneiderman2016a]","plainCitation":"[@shneiderman2016a]","noteIndex":0},"citationItems":[{"id":155,"uris":["http://zotero.org/users/2644296/items/V2MYYMRT"],"itemData":{"id":155,"type":"book","abstract":"For courses in Human-Computer Interaction                                                                             The Sixth Edition of Designing the User Interface provides a comprehensive, authoritative, and up-to-date introduction to the dynamic field of human-computer interaction (HCI) and user experience (UX) design. This classic book has defined and charted the astonishing evolution of user interfaces for three decades. Students and professionals learn practical principles and guidelines needed to develop high quality interface designs that users can understand, predict, and control. The book covers theoretical foundations and design processes such as expert reviews and usability testing.    By presenting current research and innovations in human-computer interaction, the authors strive to inspire students, guide designers, and provoke researchers to seek solutions that improve the experiences of novice and expert users, while achieving universal usability. The authors also provide balanced presentations on controversial topics such as augmented and virtual reality, voice and natural language interfaces, and information visualization.    Updates include current HCI design methods, new design examples, and totally revamped coverage of social media, search and voice interaction. Major revisions were made to EVERY chapter, changing almost every figure (170 new color figures) and substantially updating the references.","edition":"6","event-place":"Boston","ISBN":"978-0-13-438038-4","language":"English","note":"15403","number-of-pages":"616","publisher":"Pearson","publisher-place":"Boston","source":"Google Scholar","title":"Designing the user interface: strategies for effective human-computer interaction","title-short":"Designing the user interface","author":[{"family":"Shneiderman","given":"Ben"},{"family":"Plaisant","given":"Catherine"},{"family":"Cohen","given":"Maxine"},{"family":"Jacobs","given":"Steven"},{"family":"Elmqvist","given":"Niklas"},{"family":"Diakopoulos","given":"Nicholas"}],"issued":{"date-parts":[["2016",4,30]]},"citation-key":"shneiderman2016a"}}],"schema":"https://github.com/citation-style-language/schema/raw/master/csl-citation.json"} </w:instrText>
      </w:r>
      <w:r w:rsidRPr="00E3488B">
        <w:fldChar w:fldCharType="separate"/>
      </w:r>
      <w:r w:rsidR="00EC2023" w:rsidRPr="00EC2023">
        <w:rPr>
          <w:rFonts w:ascii="Times New Roman" w:hAnsi="Times New Roman" w:cs="Times New Roman"/>
        </w:rPr>
        <w:t>[@shneiderman2016a]</w:t>
      </w:r>
      <w:r w:rsidRPr="00E3488B">
        <w:fldChar w:fldCharType="end"/>
      </w:r>
      <w:r w:rsidRPr="00E75848">
        <w:t>,</w:t>
      </w:r>
      <w:r w:rsidR="00E07AFB" w:rsidRPr="00E3488B">
        <w:t xml:space="preserve"> Although </w:t>
      </w:r>
      <w:r w:rsidR="00E07AFB" w:rsidRPr="00EF4AE2">
        <w:t xml:space="preserve">adoption and use are central constructs in IS, most research focuses on </w:t>
      </w:r>
      <w:r w:rsidR="00E07AFB" w:rsidRPr="00EF4AE2">
        <w:rPr>
          <w:i/>
          <w:iCs/>
        </w:rPr>
        <w:t>technology use</w:t>
      </w:r>
      <w:r w:rsidR="00E07AFB" w:rsidRPr="00EF4AE2">
        <w:t xml:space="preserve"> rather than </w:t>
      </w:r>
      <w:r w:rsidR="00E07AFB" w:rsidRPr="00EF4AE2">
        <w:rPr>
          <w:i/>
          <w:iCs/>
        </w:rPr>
        <w:t>information use</w:t>
      </w:r>
      <w:r w:rsidR="00E07AFB" w:rsidRPr="00EF4AE2">
        <w:t xml:space="preserve">, which relates to the interaction between the user and the information itself independently of the system </w:t>
      </w:r>
      <w:r w:rsidR="00E07AFB" w:rsidRPr="00EF4AE2">
        <w:fldChar w:fldCharType="begin"/>
      </w:r>
      <w:r w:rsidR="00EC2023">
        <w:instrText xml:space="preserve"> ADDIN ZOTERO_ITEM CSL_CITATION {"citationID":"PNd807Kc","properties":{"formattedCitation":"[@wilson1981]","plainCitation":"[@wilson1981]","noteIndex":0},"citationItems":[{"id":2400,"uris":["http://zotero.org/users/2644296/items/CN4ZJXA2"],"itemData":{"id":2400,"type":"article-journal","container-title":"Journal of documentation","issue":"1","note":"00000","page":"3–15","source":"Google Scholar","title":"On user studies and information needs","URL":"http://www.emeraldinsight.com/doi/pdf/10.1108/eb026702","volume":"37","author":[{"family":"Wilson","given":"T.D."}],"accessed":{"date-parts":[["2016",4,15]]},"issued":{"date-parts":[["1981"]]},"citation-key":"wilson1981"}}],"schema":"https://github.com/citation-style-language/schema/raw/master/csl-citation.json"} </w:instrText>
      </w:r>
      <w:r w:rsidR="00E07AFB" w:rsidRPr="00EF4AE2">
        <w:fldChar w:fldCharType="separate"/>
      </w:r>
      <w:r w:rsidR="00EC2023" w:rsidRPr="00EC2023">
        <w:rPr>
          <w:rFonts w:ascii="Times New Roman" w:hAnsi="Times New Roman" w:cs="Times New Roman"/>
        </w:rPr>
        <w:t>[@wilson1981]</w:t>
      </w:r>
      <w:r w:rsidR="00E07AFB" w:rsidRPr="00EF4AE2">
        <w:fldChar w:fldCharType="end"/>
      </w:r>
      <w:r w:rsidR="00E07AFB" w:rsidRPr="00EF4AE2">
        <w:t>.</w:t>
      </w:r>
      <w:r w:rsidR="00E07AFB" w:rsidRPr="00E75848">
        <w:t xml:space="preserve"> </w:t>
      </w:r>
      <w:r w:rsidRPr="00E3488B">
        <w:t xml:space="preserve"> </w:t>
      </w:r>
      <w:bookmarkStart w:id="41" w:name="_Hlk42266847"/>
      <w:bookmarkEnd w:id="40"/>
      <w:r w:rsidR="00632C6B" w:rsidRPr="00E3488B">
        <w:t>Information</w:t>
      </w:r>
      <w:r w:rsidR="00632C6B" w:rsidRPr="00092DDA">
        <w:t xml:space="preserve"> Behavior Theory argues that </w:t>
      </w:r>
      <w:r w:rsidR="00F64977">
        <w:t xml:space="preserve">the </w:t>
      </w:r>
      <w:r w:rsidR="00632C6B" w:rsidRPr="00092DDA">
        <w:t xml:space="preserve">adoption and use of information </w:t>
      </w:r>
      <w:r w:rsidR="00F64977">
        <w:t>are</w:t>
      </w:r>
      <w:r w:rsidR="00632C6B" w:rsidRPr="00092DDA">
        <w:t xml:space="preserve"> different than the adoption and use of IS </w:t>
      </w:r>
      <w:r w:rsidR="00632C6B" w:rsidRPr="00092DDA">
        <w:fldChar w:fldCharType="begin"/>
      </w:r>
      <w:r w:rsidR="00EC2023">
        <w:instrText xml:space="preserve"> ADDIN ZOTERO_ITEM CSL_CITATION {"citationID":"GumJoVkv","properties":{"formattedCitation":"[@wilson1981]","plainCitation":"[@wilson1981]","noteIndex":0},"citationItems":[{"id":2400,"uris":["http://zotero.org/users/2644296/items/CN4ZJXA2"],"itemData":{"id":2400,"type":"article-journal","container-title":"Journal of documentation","issue":"1","note":"00000","page":"3–15","source":"Google Scholar","title":"On user studies and information needs","URL":"http://www.emeraldinsight.com/doi/pdf/10.1108/eb026702","volume":"37","author":[{"family":"Wilson","given":"T.D."}],"accessed":{"date-parts":[["2016",4,15]]},"issued":{"date-parts":[["1981"]]},"citation-key":"wilson1981"}}],"schema":"https://github.com/citation-style-language/schema/raw/master/csl-citation.json"} </w:instrText>
      </w:r>
      <w:r w:rsidR="00632C6B" w:rsidRPr="00092DDA">
        <w:fldChar w:fldCharType="separate"/>
      </w:r>
      <w:r w:rsidR="00EC2023" w:rsidRPr="00EC2023">
        <w:rPr>
          <w:rFonts w:ascii="Times New Roman" w:hAnsi="Times New Roman" w:cs="Times New Roman"/>
        </w:rPr>
        <w:t>[@wilson1981]</w:t>
      </w:r>
      <w:r w:rsidR="00632C6B" w:rsidRPr="00092DDA">
        <w:fldChar w:fldCharType="end"/>
      </w:r>
      <w:r w:rsidR="00632C6B" w:rsidRPr="00092DDA">
        <w:t>. While</w:t>
      </w:r>
      <w:r w:rsidR="00882DB4">
        <w:t xml:space="preserve"> research has been</w:t>
      </w:r>
      <w:r w:rsidR="00632C6B" w:rsidRPr="00092DDA">
        <w:t xml:space="preserve"> primarily concerned with </w:t>
      </w:r>
      <w:r w:rsidR="00156F6C">
        <w:t xml:space="preserve">a </w:t>
      </w:r>
      <w:r w:rsidR="00DD0421">
        <w:t>user</w:t>
      </w:r>
      <w:r w:rsidR="00156F6C">
        <w:t>’</w:t>
      </w:r>
      <w:r w:rsidR="00DD0421">
        <w:t>s employment of</w:t>
      </w:r>
      <w:r w:rsidR="00632C6B" w:rsidRPr="00092DDA">
        <w:t xml:space="preserve"> a system, very little </w:t>
      </w:r>
      <w:r w:rsidR="00882DB4">
        <w:t>has</w:t>
      </w:r>
      <w:r w:rsidR="00632C6B" w:rsidRPr="00092DDA">
        <w:t xml:space="preserve"> examined </w:t>
      </w:r>
      <w:r w:rsidR="00156F6C">
        <w:t xml:space="preserve">the </w:t>
      </w:r>
      <w:r w:rsidR="00882DB4">
        <w:lastRenderedPageBreak/>
        <w:t>user</w:t>
      </w:r>
      <w:r w:rsidR="00156F6C">
        <w:t>’</w:t>
      </w:r>
      <w:r w:rsidR="00882DB4">
        <w:t>s</w:t>
      </w:r>
      <w:r w:rsidR="00632C6B" w:rsidRPr="00092DDA">
        <w:t xml:space="preserve"> task-oriented behavior </w:t>
      </w:r>
      <w:r w:rsidR="00632C6B" w:rsidRPr="00092DDA">
        <w:fldChar w:fldCharType="begin"/>
      </w:r>
      <w:r w:rsidR="00EC2023">
        <w:instrText xml:space="preserve"> ADDIN ZOTERO_ITEM CSL_CITATION {"citationID":"r3pWQsHZ","properties":{"formattedCitation":"[@wilson1981]","plainCitation":"[@wilson1981]","noteIndex":0},"citationItems":[{"id":2400,"uris":["http://zotero.org/users/2644296/items/CN4ZJXA2"],"itemData":{"id":2400,"type":"article-journal","container-title":"Journal of documentation","issue":"1","note":"00000","page":"3–15","source":"Google Scholar","title":"On user studies and information needs","URL":"http://www.emeraldinsight.com/doi/pdf/10.1108/eb026702","volume":"37","author":[{"family":"Wilson","given":"T.D."}],"accessed":{"date-parts":[["2016",4,15]]},"issued":{"date-parts":[["1981"]]},"citation-key":"wilson1981"}}],"schema":"https://github.com/citation-style-language/schema/raw/master/csl-citation.json"} </w:instrText>
      </w:r>
      <w:r w:rsidR="00632C6B" w:rsidRPr="00092DDA">
        <w:fldChar w:fldCharType="separate"/>
      </w:r>
      <w:r w:rsidR="00EC2023" w:rsidRPr="00EC2023">
        <w:rPr>
          <w:rFonts w:ascii="Times New Roman" w:hAnsi="Times New Roman" w:cs="Times New Roman"/>
        </w:rPr>
        <w:t>[@wilson1981]</w:t>
      </w:r>
      <w:r w:rsidR="00632C6B" w:rsidRPr="00092DDA">
        <w:fldChar w:fldCharType="end"/>
      </w:r>
      <w:r w:rsidR="00632C6B" w:rsidRPr="00092DDA">
        <w:t xml:space="preserve">. </w:t>
      </w:r>
      <w:bookmarkEnd w:id="41"/>
      <w:r w:rsidR="00632C6B" w:rsidRPr="00092DDA">
        <w:t>Information behavior</w:t>
      </w:r>
      <w:r w:rsidR="00DD0421">
        <w:t xml:space="preserve"> research</w:t>
      </w:r>
      <w:r w:rsidR="00632C6B" w:rsidRPr="00092DDA">
        <w:t xml:space="preserve"> seeks to understand </w:t>
      </w:r>
      <w:r w:rsidR="00DD0421">
        <w:t>how users</w:t>
      </w:r>
      <w:r w:rsidR="00632C6B" w:rsidRPr="00092DDA">
        <w:t xml:space="preserve"> search for and use information in various contexts, which transcends the</w:t>
      </w:r>
      <w:r w:rsidR="00DD0421">
        <w:t>ir</w:t>
      </w:r>
      <w:r w:rsidR="00632C6B" w:rsidRPr="00092DDA">
        <w:t xml:space="preserve"> use of technology </w:t>
      </w:r>
      <w:r w:rsidR="00632C6B" w:rsidRPr="00092DDA">
        <w:fldChar w:fldCharType="begin"/>
      </w:r>
      <w:r w:rsidR="00EC2023">
        <w:instrText xml:space="preserve"> ADDIN ZOTERO_ITEM CSL_CITATION {"citationID":"AaaXH1Wa","properties":{"formattedCitation":"[@wilson1981]","plainCitation":"[@wilson1981]","noteIndex":0},"citationItems":[{"id":2400,"uris":["http://zotero.org/users/2644296/items/CN4ZJXA2"],"itemData":{"id":2400,"type":"article-journal","container-title":"Journal of documentation","issue":"1","note":"00000","page":"3–15","source":"Google Scholar","title":"On user studies and information needs","URL":"http://www.emeraldinsight.com/doi/pdf/10.1108/eb026702","volume":"37","author":[{"family":"Wilson","given":"T.D."}],"accessed":{"date-parts":[["2016",4,15]]},"issued":{"date-parts":[["1981"]]},"citation-key":"wilson1981"}}],"schema":"https://github.com/citation-style-language/schema/raw/master/csl-citation.json"} </w:instrText>
      </w:r>
      <w:r w:rsidR="00632C6B" w:rsidRPr="00092DDA">
        <w:fldChar w:fldCharType="separate"/>
      </w:r>
      <w:r w:rsidR="00EC2023" w:rsidRPr="00EC2023">
        <w:rPr>
          <w:rFonts w:ascii="Times New Roman" w:hAnsi="Times New Roman" w:cs="Times New Roman"/>
        </w:rPr>
        <w:t>[@wilson1981]</w:t>
      </w:r>
      <w:r w:rsidR="00632C6B" w:rsidRPr="00092DDA">
        <w:fldChar w:fldCharType="end"/>
      </w:r>
      <w:r w:rsidR="00632C6B" w:rsidRPr="00092DDA">
        <w:t xml:space="preserve">. </w:t>
      </w:r>
    </w:p>
    <w:p w14:paraId="31F17E6C" w14:textId="57C8BF46" w:rsidR="00632C6B" w:rsidRPr="00092DDA" w:rsidRDefault="00632C6B" w:rsidP="00EC2023">
      <w:r w:rsidRPr="00092DDA">
        <w:t>Wilson's model of information behavior outline</w:t>
      </w:r>
      <w:r w:rsidR="00DD0421">
        <w:t>s the following</w:t>
      </w:r>
      <w:r w:rsidRPr="00092DDA">
        <w:t xml:space="preserve"> key factors relating to the user, the information system, and the information resource </w:t>
      </w:r>
      <w:r w:rsidRPr="00092DDA">
        <w:fldChar w:fldCharType="begin"/>
      </w:r>
      <w:r w:rsidR="00EC2023">
        <w:instrText xml:space="preserve"> ADDIN ZOTERO_ITEM CSL_CITATION {"citationID":"ORaSzOHP","properties":{"formattedCitation":"[@wilson2010; @wilson2000; @wilson1997; @wilson1981]","plainCitation":"[@wilson2010; @wilson2000; @wilson1997; @wilson1981]","noteIndex":0},"citationItems":[{"id":2400,"uris":["http://zotero.org/users/2644296/items/CN4ZJXA2"],"itemData":{"id":2400,"type":"article-journal","container-title":"Journal of documentation","issue":"1","note":"00000","page":"3–15","source":"Google Scholar","title":"On user studies and information needs","URL":"http://www.emeraldinsight.com/doi/pdf/10.1108/eb026702","volume":"37","author":[{"family":"Wilson","given":"T.D."}],"accessed":{"date-parts":[["2016",4,15]]},"issued":{"date-parts":[["1981"]]},"citation-key":"wilson1981"}},{"id":1503,"uris":["http://zotero.org/users/2644296/items/ZACW4ZUX"],"itemData":{"id":1503,"type":"article-journal","abstract":"This paper reports on a recent review of the literature of “information behaviour” as it is studied in a variety of disciplines, other than information science. As a result of the review, areas of research interest to information science are identified and a general model of information behaviour is proposed.","container-title":"Information Processing &amp; Management","DOI":"10.1016/S0306-4573(97)00028-9","ISSN":"03064573","issue":"4","language":"en","note":"01197","page":"551-572","source":"CrossRef","title":"Information behaviour: An interdisciplinary perspective","title-short":"Information behaviour","URL":"http://linkinghub.elsevier.com/retrieve/pii/S0306457397000289","volume":"33","author":[{"family":"Wilson","given":"T.D."}],"accessed":{"date-parts":[["2016",4,12]]},"issued":{"date-parts":[["1997",7]]},"citation-key":"wilson1997"}},{"id":2399,"uris":["http://zotero.org/users/2644296/items/JZAUP256"],"itemData":{"id":2399,"type":"article-journal","abstract":"This paper provides a history and overview of the field of human information behavior, including recent advances in the field and multidisciplinary perspectives.","container-title":"Informing science","DOI":"10.28945/576","ISSN":"1547-9684, 1521-4672","issue":"2","note":"00000","page":"49–56","source":"Google Scholar","title":"Human information behavior","URL":"http://210.48.147.73/silibus/human.pdf","volume":"3","author":[{"family":"Wilson","given":"T.D."}],"accessed":{"date-parts":[["2016",4,15]]},"issued":{"date-parts":[["2000"]]},"citation-key":"wilson2000"}},{"id":2398,"uris":["http://zotero.org/users/2644296/items/J4JMHKL5"],"itemData":{"id":2398,"type":"article-journal","container-title":"Bulletin of the American Society for Information Science and Technology","DOI":"10.1002/bult.2010.1720360308","issue":"3","note":"tex.publisher: Wiley Subscription Services, Inc., A Wiley Company Hoboken\n00000","page":"27–34","source":"Google Scholar","title":"Fifty years of information behavior research","volume":"36","author":[{"family":"Wilson","given":"T.D."}],"issued":{"date-parts":[["2010"]]},"citation-key":"wilson2010"}}],"schema":"https://github.com/citation-style-language/schema/raw/master/csl-citation.json"} </w:instrText>
      </w:r>
      <w:r w:rsidRPr="00092DDA">
        <w:fldChar w:fldCharType="separate"/>
      </w:r>
      <w:r w:rsidR="00EC2023" w:rsidRPr="00EC2023">
        <w:rPr>
          <w:rFonts w:ascii="Times New Roman" w:hAnsi="Times New Roman" w:cs="Times New Roman"/>
        </w:rPr>
        <w:t>[@wilson2010; @wilson2000; @wilson1997; @wilson1981]</w:t>
      </w:r>
      <w:r w:rsidRPr="00092DDA">
        <w:fldChar w:fldCharType="end"/>
      </w:r>
      <w:r w:rsidRPr="00092DDA">
        <w:t xml:space="preserve">. </w:t>
      </w:r>
    </w:p>
    <w:p w14:paraId="188BBA8C" w14:textId="3BBF4F5F" w:rsidR="00632C6B" w:rsidRPr="00092DDA" w:rsidRDefault="00632C6B" w:rsidP="00632C6B">
      <w:pPr>
        <w:pStyle w:val="ListParagraph"/>
        <w:numPr>
          <w:ilvl w:val="0"/>
          <w:numId w:val="7"/>
        </w:numPr>
      </w:pPr>
      <w:r w:rsidRPr="00092DDA">
        <w:rPr>
          <w:b/>
          <w:bCs/>
        </w:rPr>
        <w:t>Information needs</w:t>
      </w:r>
      <w:r w:rsidR="00DD0421">
        <w:rPr>
          <w:b/>
          <w:bCs/>
        </w:rPr>
        <w:t>:</w:t>
      </w:r>
      <w:r w:rsidRPr="00092DDA">
        <w:t xml:space="preserve"> </w:t>
      </w:r>
      <w:r w:rsidR="007C59C6">
        <w:t>P</w:t>
      </w:r>
      <w:r w:rsidRPr="00092DDA">
        <w:t xml:space="preserve">hysiological, cognitive, </w:t>
      </w:r>
      <w:r w:rsidR="007C59C6">
        <w:t>and</w:t>
      </w:r>
      <w:r w:rsidR="007C59C6" w:rsidRPr="00092DDA">
        <w:t xml:space="preserve"> </w:t>
      </w:r>
      <w:r w:rsidRPr="00092DDA">
        <w:t>affective demands</w:t>
      </w:r>
      <w:r w:rsidR="007C59C6">
        <w:t xml:space="preserve"> that</w:t>
      </w:r>
      <w:r w:rsidRPr="00092DDA">
        <w:t xml:space="preserve"> </w:t>
      </w:r>
      <w:r w:rsidR="007C59C6">
        <w:t>reflect</w:t>
      </w:r>
      <w:r w:rsidRPr="00092DDA">
        <w:t xml:space="preserve"> personal factors, role demands, </w:t>
      </w:r>
      <w:r w:rsidR="007C59C6">
        <w:t>and</w:t>
      </w:r>
      <w:r w:rsidR="007C59C6" w:rsidRPr="00092DDA">
        <w:t xml:space="preserve"> </w:t>
      </w:r>
      <w:r w:rsidRPr="00092DDA">
        <w:t xml:space="preserve">environmental context. They define why the individual decides to look for information, what purpose the information they find will serve, and how the information is used once it is retrieved. </w:t>
      </w:r>
    </w:p>
    <w:p w14:paraId="43804102" w14:textId="5A93EB28" w:rsidR="00632C6B" w:rsidRPr="00092DDA" w:rsidRDefault="00632C6B" w:rsidP="00EC2023">
      <w:pPr>
        <w:pStyle w:val="ListParagraph"/>
        <w:numPr>
          <w:ilvl w:val="0"/>
          <w:numId w:val="7"/>
        </w:numPr>
      </w:pPr>
      <w:r w:rsidRPr="00092DDA">
        <w:rPr>
          <w:b/>
          <w:bCs/>
        </w:rPr>
        <w:t>Information</w:t>
      </w:r>
      <w:r w:rsidR="00156F6C">
        <w:rPr>
          <w:b/>
          <w:bCs/>
        </w:rPr>
        <w:t>-</w:t>
      </w:r>
      <w:r w:rsidRPr="00092DDA">
        <w:rPr>
          <w:b/>
          <w:bCs/>
        </w:rPr>
        <w:t xml:space="preserve">seeking and </w:t>
      </w:r>
      <w:r w:rsidR="00156F6C">
        <w:rPr>
          <w:b/>
          <w:bCs/>
        </w:rPr>
        <w:t>information-</w:t>
      </w:r>
      <w:r w:rsidRPr="00092DDA">
        <w:rPr>
          <w:b/>
          <w:bCs/>
        </w:rPr>
        <w:t>searching</w:t>
      </w:r>
      <w:r w:rsidR="007C59C6">
        <w:rPr>
          <w:b/>
          <w:bCs/>
        </w:rPr>
        <w:t>:</w:t>
      </w:r>
      <w:r w:rsidRPr="00092DDA">
        <w:t xml:space="preserve"> Purposive </w:t>
      </w:r>
      <w:r w:rsidR="007C59C6">
        <w:t xml:space="preserve">and active </w:t>
      </w:r>
      <w:r w:rsidRPr="00092DDA">
        <w:t xml:space="preserve">seeking and searching of information to satisfy </w:t>
      </w:r>
      <w:r w:rsidR="007C59C6">
        <w:t>a</w:t>
      </w:r>
      <w:r w:rsidR="007C59C6" w:rsidRPr="00092DDA">
        <w:t xml:space="preserve"> </w:t>
      </w:r>
      <w:r w:rsidRPr="00092DDA">
        <w:t>goal</w:t>
      </w:r>
      <w:r w:rsidR="007C59C6">
        <w:t xml:space="preserve"> or </w:t>
      </w:r>
      <w:r w:rsidRPr="00092DDA">
        <w:t xml:space="preserve">answer a query. </w:t>
      </w:r>
      <w:r w:rsidR="00156F6C">
        <w:t>They are</w:t>
      </w:r>
      <w:r w:rsidRPr="00092DDA">
        <w:t xml:space="preserve"> the micro-level behavior</w:t>
      </w:r>
      <w:r w:rsidR="00156F6C">
        <w:t>s</w:t>
      </w:r>
      <w:r w:rsidRPr="00092DDA">
        <w:t xml:space="preserve"> employed by the searcher in interacting with </w:t>
      </w:r>
      <w:r w:rsidR="007A0CEA">
        <w:t>IS</w:t>
      </w:r>
      <w:r w:rsidRPr="00092DDA">
        <w:t xml:space="preserve"> of all kinds. To satisfy these needs, </w:t>
      </w:r>
      <w:r w:rsidR="00156F6C" w:rsidRPr="00156F6C">
        <w:t xml:space="preserve">the searcher </w:t>
      </w:r>
      <w:r w:rsidRPr="00092DDA">
        <w:t>makes demands upon a system by acting as an intermediary</w:t>
      </w:r>
      <w:r w:rsidR="00156F6C">
        <w:t xml:space="preserve"> and then evaluates t</w:t>
      </w:r>
      <w:r w:rsidRPr="00092DDA">
        <w:t xml:space="preserve">he information provided by the system to determine if it satisfies </w:t>
      </w:r>
      <w:r w:rsidR="00156F6C" w:rsidRPr="00092DDA">
        <w:t>the searcher</w:t>
      </w:r>
      <w:r w:rsidR="00156F6C">
        <w:t>’s</w:t>
      </w:r>
      <w:r w:rsidR="00156F6C" w:rsidRPr="00092DDA">
        <w:t xml:space="preserve"> </w:t>
      </w:r>
      <w:r w:rsidRPr="00092DDA">
        <w:t xml:space="preserve"> needs </w:t>
      </w:r>
      <w:r w:rsidRPr="00092DDA">
        <w:fldChar w:fldCharType="begin"/>
      </w:r>
      <w:r w:rsidR="00EC2023">
        <w:instrText xml:space="preserve"> ADDIN ZOTERO_ITEM CSL_CITATION {"citationID":"IGcQbg2m","properties":{"formattedCitation":"[@wilson2000; @wilson1981]","plainCitation":"[@wilson2000; @wilson1981]","noteIndex":0},"citationItems":[{"id":2400,"uris":["http://zotero.org/users/2644296/items/CN4ZJXA2"],"itemData":{"id":2400,"type":"article-journal","container-title":"Journal of documentation","issue":"1","note":"00000","page":"3–15","source":"Google Scholar","title":"On user studies and information needs","URL":"http://www.emeraldinsight.com/doi/pdf/10.1108/eb026702","volume":"37","author":[{"family":"Wilson","given":"T.D."}],"accessed":{"date-parts":[["2016",4,15]]},"issued":{"date-parts":[["1981"]]},"citation-key":"wilson1981"}},{"id":2399,"uris":["http://zotero.org/users/2644296/items/JZAUP256"],"itemData":{"id":2399,"type":"article-journal","abstract":"This paper provides a history and overview of the field of human information behavior, including recent advances in the field and multidisciplinary perspectives.","container-title":"Informing science","DOI":"10.28945/576","ISSN":"1547-9684, 1521-4672","issue":"2","note":"00000","page":"49–56","source":"Google Scholar","title":"Human information behavior","URL":"http://210.48.147.73/silibus/human.pdf","volume":"3","author":[{"family":"Wilson","given":"T.D."}],"accessed":{"date-parts":[["2016",4,15]]},"issued":{"date-parts":[["2000"]]},"citation-key":"wilson2000"}}],"schema":"https://github.com/citation-style-language/schema/raw/master/csl-citation.json"} </w:instrText>
      </w:r>
      <w:r w:rsidRPr="00092DDA">
        <w:fldChar w:fldCharType="separate"/>
      </w:r>
      <w:r w:rsidR="00EC2023" w:rsidRPr="00EC2023">
        <w:rPr>
          <w:rFonts w:ascii="Times New Roman" w:hAnsi="Times New Roman" w:cs="Times New Roman"/>
        </w:rPr>
        <w:t>[@wilson2000; @wilson1981]</w:t>
      </w:r>
      <w:r w:rsidRPr="00092DDA">
        <w:fldChar w:fldCharType="end"/>
      </w:r>
      <w:r w:rsidRPr="00092DDA">
        <w:t>.</w:t>
      </w:r>
    </w:p>
    <w:p w14:paraId="2A4AD3C0" w14:textId="534D2FA5" w:rsidR="00632C6B" w:rsidRPr="00092DDA" w:rsidRDefault="00632C6B" w:rsidP="00EC2023">
      <w:pPr>
        <w:pStyle w:val="ListParagraph"/>
        <w:numPr>
          <w:ilvl w:val="0"/>
          <w:numId w:val="7"/>
        </w:numPr>
      </w:pPr>
      <w:commentRangeStart w:id="42"/>
      <w:commentRangeStart w:id="43"/>
      <w:r w:rsidRPr="00092DDA">
        <w:rPr>
          <w:b/>
          <w:bCs/>
        </w:rPr>
        <w:t>Activating mechanisms</w:t>
      </w:r>
      <w:r w:rsidR="007C59C6">
        <w:rPr>
          <w:b/>
          <w:bCs/>
        </w:rPr>
        <w:t>:</w:t>
      </w:r>
      <w:r w:rsidRPr="00092DDA">
        <w:t xml:space="preserve"> </w:t>
      </w:r>
      <w:r w:rsidR="007C59C6">
        <w:t>Factors</w:t>
      </w:r>
      <w:r w:rsidRPr="00092DDA">
        <w:t xml:space="preserve"> that prompt a decision to seek information </w:t>
      </w:r>
      <w:commentRangeEnd w:id="42"/>
      <w:r w:rsidR="00714A19">
        <w:rPr>
          <w:rStyle w:val="CommentReference"/>
        </w:rPr>
        <w:commentReference w:id="42"/>
      </w:r>
      <w:commentRangeEnd w:id="43"/>
      <w:r w:rsidR="00E866F8">
        <w:rPr>
          <w:rStyle w:val="CommentReference"/>
        </w:rPr>
        <w:commentReference w:id="43"/>
      </w:r>
      <w:r w:rsidRPr="00092DDA">
        <w:fldChar w:fldCharType="begin"/>
      </w:r>
      <w:r w:rsidR="00EC2023">
        <w:instrText xml:space="preserve"> ADDIN ZOTERO_ITEM CSL_CITATION {"citationID":"BymdU2Kf","properties":{"formattedCitation":"[@wilson1997]","plainCitation":"[@wilson1997]","noteIndex":0},"citationItems":[{"id":1503,"uris":["http://zotero.org/users/2644296/items/ZACW4ZUX"],"itemData":{"id":1503,"type":"article-journal","abstract":"This paper reports on a recent review of the literature of “information behaviour” as it is studied in a variety of disciplines, other than information science. As a result of the review, areas of research interest to information science are identified and a general model of information behaviour is proposed.","container-title":"Information Processing &amp; Management","DOI":"10.1016/S0306-4573(97)00028-9","ISSN":"03064573","issue":"4","language":"en","note":"01197","page":"551-572","source":"CrossRef","title":"Information behaviour: An interdisciplinary perspective","title-short":"Information behaviour","URL":"http://linkinghub.elsevier.com/retrieve/pii/S0306457397000289","volume":"33","author":[{"family":"Wilson","given":"T.D."}],"accessed":{"date-parts":[["2016",4,12]]},"issued":{"date-parts":[["1997",7]]},"citation-key":"wilson1997"}}],"schema":"https://github.com/citation-style-language/schema/raw/master/csl-citation.json"} </w:instrText>
      </w:r>
      <w:r w:rsidRPr="00092DDA">
        <w:fldChar w:fldCharType="separate"/>
      </w:r>
      <w:r w:rsidR="00EC2023" w:rsidRPr="00EC2023">
        <w:rPr>
          <w:rFonts w:ascii="Times New Roman" w:hAnsi="Times New Roman" w:cs="Times New Roman"/>
        </w:rPr>
        <w:t>[@wilson1997]</w:t>
      </w:r>
      <w:r w:rsidRPr="00092DDA">
        <w:fldChar w:fldCharType="end"/>
      </w:r>
      <w:r w:rsidRPr="00092DDA">
        <w:t xml:space="preserve">. </w:t>
      </w:r>
    </w:p>
    <w:p w14:paraId="13AA476B" w14:textId="4A3C2FFF" w:rsidR="00632C6B" w:rsidRPr="00092DDA" w:rsidRDefault="00632C6B" w:rsidP="00632C6B">
      <w:pPr>
        <w:pStyle w:val="ListParagraph"/>
        <w:numPr>
          <w:ilvl w:val="0"/>
          <w:numId w:val="7"/>
        </w:numPr>
      </w:pPr>
      <w:r w:rsidRPr="00092DDA">
        <w:rPr>
          <w:b/>
          <w:bCs/>
        </w:rPr>
        <w:t>Information use</w:t>
      </w:r>
      <w:r w:rsidR="007C59C6">
        <w:rPr>
          <w:b/>
          <w:bCs/>
        </w:rPr>
        <w:t xml:space="preserve">: </w:t>
      </w:r>
      <w:r w:rsidR="007C59C6" w:rsidRPr="00DF533B">
        <w:t>Adopti</w:t>
      </w:r>
      <w:r w:rsidR="00A94CA8" w:rsidRPr="00DF533B">
        <w:t>on, retrieval, and retention</w:t>
      </w:r>
      <w:r w:rsidR="007C59C6" w:rsidRPr="00DF533B">
        <w:t xml:space="preserve"> of </w:t>
      </w:r>
      <w:r w:rsidR="00A94CA8" w:rsidRPr="00E923DB">
        <w:t>the</w:t>
      </w:r>
      <w:r w:rsidR="00A94CA8">
        <w:t xml:space="preserve"> results of a query</w:t>
      </w:r>
      <w:r w:rsidRPr="00092DDA">
        <w:rPr>
          <w:b/>
          <w:bCs/>
        </w:rPr>
        <w:t xml:space="preserve"> </w:t>
      </w:r>
    </w:p>
    <w:p w14:paraId="06827F1C" w14:textId="59353E54" w:rsidR="00632C6B" w:rsidRPr="00092DDA" w:rsidRDefault="00632C6B" w:rsidP="00EC2023">
      <w:r w:rsidRPr="00092DDA">
        <w:t xml:space="preserve">In terms of information qualities, the model emphasizes attributes that are </w:t>
      </w:r>
      <w:r w:rsidRPr="00092DDA">
        <w:rPr>
          <w:b/>
          <w:bCs/>
        </w:rPr>
        <w:t>objective, performance-based</w:t>
      </w:r>
      <w:r w:rsidR="00156F6C">
        <w:rPr>
          <w:b/>
          <w:bCs/>
        </w:rPr>
        <w:t>,</w:t>
      </w:r>
      <w:r w:rsidRPr="00092DDA">
        <w:rPr>
          <w:b/>
          <w:bCs/>
        </w:rPr>
        <w:t xml:space="preserve"> and utilitarian</w:t>
      </w:r>
      <w:r w:rsidRPr="00092DDA">
        <w:t xml:space="preserve">, such </w:t>
      </w:r>
      <w:r w:rsidR="00F64977">
        <w:t xml:space="preserve">as </w:t>
      </w:r>
      <w:r w:rsidRPr="00092DDA">
        <w:t xml:space="preserve">functionality and relevancy, which address information needs; findability and discoverability, which relate to information seeking and </w:t>
      </w:r>
      <w:r w:rsidRPr="00092DDA">
        <w:lastRenderedPageBreak/>
        <w:t>searching; and</w:t>
      </w:r>
      <w:r w:rsidR="00A94CA8">
        <w:t>,</w:t>
      </w:r>
      <w:r w:rsidRPr="00092DDA">
        <w:t xml:space="preserve"> most importantly, information usability, defined as the efficiency</w:t>
      </w:r>
      <w:r w:rsidR="008C068F">
        <w:t xml:space="preserve"> of locating information,</w:t>
      </w:r>
      <w:r w:rsidRPr="00092DDA">
        <w:t xml:space="preserve"> satisfaction </w:t>
      </w:r>
      <w:r w:rsidR="00A94CA8">
        <w:t>with</w:t>
      </w:r>
      <w:r w:rsidR="008C068F">
        <w:t xml:space="preserve"> the quality of the information,</w:t>
      </w:r>
      <w:r w:rsidR="00A94CA8">
        <w:t xml:space="preserve"> </w:t>
      </w:r>
      <w:r w:rsidRPr="00092DDA">
        <w:t xml:space="preserve">and effectiveness of the information </w:t>
      </w:r>
      <w:r w:rsidR="008C068F">
        <w:t xml:space="preserve">to fulfill needs </w:t>
      </w:r>
      <w:r w:rsidRPr="00092DDA">
        <w:fldChar w:fldCharType="begin"/>
      </w:r>
      <w:r w:rsidR="00EC2023">
        <w:instrText xml:space="preserve"> ADDIN ZOTERO_ITEM CSL_CITATION {"citationID":"mbUx4cz3","properties":{"formattedCitation":"[@nielsen2005]","plainCitation":"[@nielsen2005]","noteIndex":0},"citationItems":[{"id":2013,"uris":["http://zotero.org/users/2644296/items/CFHJ9QSZ"],"itemData":{"id":2013,"type":"book","note":"01163","publisher":"http://www. nngroup. com/articles/ten-usability-heuristics/(acc-essed December 19, 2013)","source":"Google Scholar","title":"Ten usability heuristics","author":[{"family":"Nielsen","given":"Jakob"}],"issued":{"date-parts":[["2005"]]},"citation-key":"nielsen2005"}}],"schema":"https://github.com/citation-style-language/schema/raw/master/csl-citation.json"} </w:instrText>
      </w:r>
      <w:r w:rsidRPr="00092DDA">
        <w:fldChar w:fldCharType="separate"/>
      </w:r>
      <w:r w:rsidR="00EC2023" w:rsidRPr="00EC2023">
        <w:rPr>
          <w:rFonts w:ascii="Times New Roman" w:hAnsi="Times New Roman" w:cs="Times New Roman"/>
        </w:rPr>
        <w:t>[@nielsen2005]</w:t>
      </w:r>
      <w:r w:rsidRPr="00092DDA">
        <w:fldChar w:fldCharType="end"/>
      </w:r>
      <w:r w:rsidRPr="00092DDA">
        <w:t xml:space="preserve">. </w:t>
      </w:r>
    </w:p>
    <w:p w14:paraId="5753013B" w14:textId="020A3649" w:rsidR="00632C6B" w:rsidRPr="00092DDA" w:rsidRDefault="00156F6C" w:rsidP="00632C6B">
      <w:pPr>
        <w:rPr>
          <w:b/>
          <w:bCs/>
        </w:rPr>
      </w:pPr>
      <w:r>
        <w:rPr>
          <w:b/>
          <w:bCs/>
        </w:rPr>
        <w:t xml:space="preserve">Wilson’s (1981) modal faces several </w:t>
      </w:r>
      <w:proofErr w:type="gramStart"/>
      <w:r>
        <w:rPr>
          <w:b/>
          <w:bCs/>
        </w:rPr>
        <w:t>limitations</w:t>
      </w:r>
      <w:proofErr w:type="gramEnd"/>
    </w:p>
    <w:p w14:paraId="266306C8" w14:textId="5AD493A2" w:rsidR="00632C6B" w:rsidRPr="00092DDA" w:rsidRDefault="00803459" w:rsidP="00EC2023">
      <w:pPr>
        <w:pStyle w:val="ListParagraph"/>
        <w:numPr>
          <w:ilvl w:val="0"/>
          <w:numId w:val="7"/>
        </w:numPr>
      </w:pPr>
      <w:r>
        <w:t>L</w:t>
      </w:r>
      <w:r w:rsidRPr="00092DDA">
        <w:t xml:space="preserve">ittle research has examined how the model </w:t>
      </w:r>
      <w:r>
        <w:t xml:space="preserve">can </w:t>
      </w:r>
      <w:r w:rsidRPr="00092DDA">
        <w:t>measured systematically</w:t>
      </w:r>
      <w:r>
        <w:t>, applied</w:t>
      </w:r>
      <w:r w:rsidRPr="00092DDA">
        <w:t xml:space="preserve"> </w:t>
      </w:r>
      <w:r>
        <w:t>to</w:t>
      </w:r>
      <w:r w:rsidRPr="00092DDA">
        <w:t xml:space="preserve"> system design</w:t>
      </w:r>
      <w:r>
        <w:t xml:space="preserve">, </w:t>
      </w:r>
      <w:r w:rsidRPr="00092DDA">
        <w:t xml:space="preserve">or </w:t>
      </w:r>
      <w:r>
        <w:t xml:space="preserve">translated into </w:t>
      </w:r>
      <w:r w:rsidRPr="00092DDA">
        <w:t xml:space="preserve">changes in policy or practice </w:t>
      </w:r>
      <w:r w:rsidR="00632C6B" w:rsidRPr="00092DDA">
        <w:fldChar w:fldCharType="begin"/>
      </w:r>
      <w:r w:rsidR="00EC2023">
        <w:instrText xml:space="preserve"> ADDIN ZOTERO_ITEM CSL_CITATION {"citationID":"Rxv1lSCt","properties":{"formattedCitation":"[[CSL STYLE ERROR: reference with no printed form.]]","plainCitation":"[[CSL STYLE ERROR: reference with no printed form.]]","noteIndex":0},"citationItems":[{"id":"Q7M2B2lz/S6vHggVs","uris":["http://zotero.org/users/2644296/items/M3RT43TN"],"itemData":{"id":"pe5VS8ih/y2XFQlBw","type":"article-journal","title":"Engagement, telepresence and interactivity in online consumer experience: Reconciling scholastic and managerial perspectives","container-title":"Journal of Business Research","collection-title":"Advances in Internet Consumer Behavior&amp; Marketing Strategy","page":"919-925","volume":"63","issue":"9–10","source":"ScienceDirect","abstract":"We propose a conceptual framework that reconciles the practitioners' view of engagement as central to online best practice and the scholarly view that tends to use other constructs to assess consumer experience. Building on research in e-learning as well as online marketing, we characterize the consumer experiential response to website and environmental stimuli as a dynamic, tiered perceptual spectrum which includes interactivity, telepresence and engagement. We construe engagement as a cognitive and affective commitment to an active relationship with the brand as personified by the website, and we propose dimensions of this construct. We discuss how the constructs of interactivity, flow and involvement are related to but distinct from the constructs within our conceptual framework. We offer suggestions for future empirical research into developing a scale for engagement and assessing its importance and utility.","DOI":"10.1016/j.jbusres.2009.05.014","ISSN":"0148-2963","note":"00000","shortTitle":"Engagement, telepresence and interactivity in online consumer experience","journalAbbreviation":"Journal of Business Research","author":[{"family":"Mollen","given":"Anne"},{"family":"Wilson","given":"Hugh"}],"issued":{"date-parts":[["2010",9]]}}}],"schema":"https://github.com/citation-style-language/schema/raw/master/csl-citation.json"} </w:instrText>
      </w:r>
      <w:r w:rsidR="00632C6B" w:rsidRPr="00092DDA">
        <w:fldChar w:fldCharType="separate"/>
      </w:r>
      <w:r w:rsidR="00EC2023" w:rsidRPr="00EC2023">
        <w:rPr>
          <w:rFonts w:ascii="Times New Roman" w:hAnsi="Times New Roman" w:cs="Times New Roman"/>
        </w:rPr>
        <w:t>[[CSL STYLE ERROR: reference with no printed form.]]</w:t>
      </w:r>
      <w:r w:rsidR="00632C6B" w:rsidRPr="00092DDA">
        <w:fldChar w:fldCharType="end"/>
      </w:r>
      <w:r w:rsidR="00632C6B" w:rsidRPr="00092DDA">
        <w:t xml:space="preserve">. </w:t>
      </w:r>
    </w:p>
    <w:p w14:paraId="4007F209" w14:textId="00708BD0" w:rsidR="00632C6B" w:rsidRPr="00092DDA" w:rsidRDefault="00803459" w:rsidP="00EC2023">
      <w:pPr>
        <w:pStyle w:val="ListParagraph"/>
        <w:numPr>
          <w:ilvl w:val="0"/>
          <w:numId w:val="7"/>
        </w:numPr>
      </w:pPr>
      <w:r>
        <w:t>Little research has examined t</w:t>
      </w:r>
      <w:r w:rsidR="00632C6B" w:rsidRPr="00092DDA">
        <w:t xml:space="preserve">he link between usability and </w:t>
      </w:r>
      <w:r>
        <w:t>IE</w:t>
      </w:r>
      <w:r w:rsidR="0013770F">
        <w:t xml:space="preserve"> despite knowledge that u</w:t>
      </w:r>
      <w:r w:rsidR="00632C6B" w:rsidRPr="00092DDA">
        <w:t xml:space="preserve">sability is </w:t>
      </w:r>
      <w:r>
        <w:t xml:space="preserve">essential to IE but that </w:t>
      </w:r>
      <w:r w:rsidR="00193C83">
        <w:t>IE, although always desirable, is not essential to usability</w:t>
      </w:r>
      <w:r w:rsidR="0013770F">
        <w:t xml:space="preserve"> </w:t>
      </w:r>
      <w:r w:rsidR="00632C6B" w:rsidRPr="00092DDA">
        <w:fldChar w:fldCharType="begin"/>
      </w:r>
      <w:r w:rsidR="00EC2023">
        <w:instrText xml:space="preserve"> ADDIN ZOTERO_ITEM CSL_CITATION {"citationID":"a8jgqo9vc3","properties":{"formattedCitation":"[@obrien2008a]","plainCitation":"[@obrien2008a]","noteIndex":0},"citationItems":[{"id":1933,"uris":["http://zotero.org/users/2644296/items/ZB3BZSAG"],"itemData":{"id":1933,"type":"article-journal","abstract":"The purpose of this article is to critically deconstruct the term engagement as it applies to peoples' experiences with technology. Through an extensive, critical multidisciplinary literature review and exploratory study of users of Web searching, online shopping, Webcasting, and gaming applications, we conceptually and operationally defined engagement. Building on past research, we conducted semistructured interviews with the users of four applications to explore their perception of being engaged with the technology. Results indicate that engagement is a process comprised of four distinct stages: point of engagement, period of sustained engagement, disengagement, and reengagement. Furthermore, the process is characterized by attributes of engagement that pertain to the user, the system, and user-system interaction. We also found evidence of the factors that contribute to nonengagement. Emerging from this research is a definition of engagement—a term not defined consistently in past work—as a quality of user experience characterized by attributes of challenge, positive affect, endurability, aesthetic and sensory appeal, attention, feedback, variety/novelty, interactivity, and perceived user control. This exploratory work provides the foundation for future work to test the conceptual model in various application areas, and to develop methods to measure engaging user experiences.","container-title":"Journal of the American Society for Information Science and Technology","DOI":"10.1002/asi.20801","ISSN":"1532-2890","issue":"6","journalAbbreviation":"J. Am. Soc. Inf. Sci.","language":"en","license":"© 2008 ASIS&amp;T","note":"00000","page":"938-955","source":"Wiley Online Library","title":"What is user engagement? A conceptual framework for defining user engagement with technology","title-short":"What is user engagement?","URL":"http://eprints.whiterose.ac.uk/78832/6/WRRO_78832.pdf","volume":"59","author":[{"family":"O'Brien","given":"Heather L."},{"family":"Toms","given":"Elaine G."}],"accessed":{"date-parts":[["2016",2,16]]},"issued":{"date-parts":[["2008",4]]},"citation-key":"obrien2008a"}}],"schema":"https://github.com/citation-style-language/schema/raw/master/csl-citation.json"} </w:instrText>
      </w:r>
      <w:r w:rsidR="00632C6B" w:rsidRPr="00092DDA">
        <w:fldChar w:fldCharType="separate"/>
      </w:r>
      <w:r w:rsidR="00EC2023" w:rsidRPr="00EC2023">
        <w:rPr>
          <w:rFonts w:ascii="Times New Roman" w:hAnsi="Times New Roman" w:cs="Times New Roman"/>
        </w:rPr>
        <w:t>[@obrien2008a]</w:t>
      </w:r>
      <w:r w:rsidR="00632C6B" w:rsidRPr="00092DDA">
        <w:fldChar w:fldCharType="end"/>
      </w:r>
      <w:r w:rsidR="00632C6B" w:rsidRPr="00092DDA">
        <w:t>.</w:t>
      </w:r>
    </w:p>
    <w:p w14:paraId="0BDD12C6" w14:textId="0A61756B" w:rsidR="00632C6B" w:rsidRPr="00092DDA" w:rsidRDefault="0013770F" w:rsidP="00EC2023">
      <w:pPr>
        <w:pStyle w:val="ListParagraph"/>
        <w:numPr>
          <w:ilvl w:val="0"/>
          <w:numId w:val="7"/>
        </w:numPr>
        <w:rPr>
          <w:lang w:val="es-PR"/>
        </w:rPr>
      </w:pPr>
      <w:r>
        <w:t>R</w:t>
      </w:r>
      <w:r w:rsidR="00632C6B" w:rsidRPr="00092DDA">
        <w:t xml:space="preserve">esearchers need to move from studying use as a unidimensional </w:t>
      </w:r>
      <w:r>
        <w:t xml:space="preserve">to </w:t>
      </w:r>
      <w:r w:rsidR="00632C6B" w:rsidRPr="00092DDA">
        <w:t>a multidimensional construct with dimensions driven differently by expectations, intentions, and facilitating conditions</w:t>
      </w:r>
      <w:r>
        <w:t xml:space="preserve"> (</w:t>
      </w:r>
      <w:r w:rsidRPr="00092DDA">
        <w:t xml:space="preserve">Venkatesh et al. </w:t>
      </w:r>
      <w:r w:rsidRPr="00092DDA">
        <w:fldChar w:fldCharType="begin"/>
      </w:r>
      <w:r w:rsidR="00EC2023">
        <w:instrText xml:space="preserve"> ADDIN ZOTERO_ITEM CSL_CITATION {"citationID":"ebgaemoe","properties":{"formattedCitation":"[@venkatesh2008]","plainCitation":"[@venkatesh2008]","noteIndex":0},"citationItems":[{"id":2115,"uris":["http://zotero.org/users/2644296/items/4W8VLZU8"],"itemData":{"id":2115,"type":"article-journal","container-title":"Decision sciences","issue":"2","note":"00000","page":"273–315","source":"Google Scholar","title":"Technology acceptance model 3 and a research agenda on interventions","volume":"39","author":[{"family":"Venkatesh","given":"Viswanath"},{"family":"Bala","given":"Hillol"}],"issued":{"date-parts":[["2008"]]},"citation-key":"venkatesh2008"},"suppress-author":true}],"schema":"https://github.com/citation-style-language/schema/raw/master/csl-citation.json"} </w:instrText>
      </w:r>
      <w:r w:rsidRPr="00092DDA">
        <w:fldChar w:fldCharType="separate"/>
      </w:r>
      <w:r w:rsidR="00EC2023" w:rsidRPr="00EC2023">
        <w:rPr>
          <w:rFonts w:ascii="Times New Roman" w:hAnsi="Times New Roman" w:cs="Times New Roman"/>
        </w:rPr>
        <w:t>[@venkatesh2008]</w:t>
      </w:r>
      <w:r w:rsidRPr="00092DDA">
        <w:fldChar w:fldCharType="end"/>
      </w:r>
      <w:r>
        <w:t xml:space="preserve">. </w:t>
      </w:r>
      <w:r w:rsidR="00632C6B" w:rsidRPr="00092DDA">
        <w:t xml:space="preserve">This is supported by current research </w:t>
      </w:r>
      <w:r>
        <w:t>identifying the</w:t>
      </w:r>
      <w:r w:rsidR="00632C6B" w:rsidRPr="00092DDA">
        <w:t xml:space="preserve"> problems </w:t>
      </w:r>
      <w:r>
        <w:t xml:space="preserve">that </w:t>
      </w:r>
      <w:r w:rsidR="00632C6B" w:rsidRPr="00092DDA">
        <w:t xml:space="preserve">can arise when individuals with limited cognitive abilities encounter massive amounts of potentially relevant information </w:t>
      </w:r>
      <w:r w:rsidR="00632C6B" w:rsidRPr="00092DDA">
        <w:fldChar w:fldCharType="begin"/>
      </w:r>
      <w:r w:rsidR="00EC2023">
        <w:instrText xml:space="preserve"> ADDIN ZOTERO_ITEM CSL_CITATION {"citationID":"a12du7h1gst","properties":{"formattedCitation":"[@chen2009; @eppler2004]","plainCitation":"[@chen2009; @eppler2004]","noteIndex":0},"citationItems":[{"id":1961,"uris":["http://zotero.org/users/2644296/items/6WAHRJKC"],"itemData":{"id":1961,"type":"article-journal","abstract":"One of the strengths of e-retailers is their ability to convey rich information to their customers. The theory of information overload, however, predicts that, beyond a threshold, more information leads to worse quality of, but a better subjective state towards the buying decisions. This study, via re-appraising the conception of decision quality, subjective state towards decision, and threshold of information load, proposes an extended model, considering the roles of information filtering mechanisms, on-line shopping experience, and perceived information overload, to examine the effects of information load on subjective state towards decision. An experiment was conducted to test the research model. The results indicate that rich information leads to a perception of high information overload; and the latter lead consumers to a worse subject state towards decision. Information filtering tools and on-line shopping experience may have influences on relieving but are not the panacea to the phenomenon of information overload. Novice consumers may face a more serious information overload problem","container-title":"Electronic Commerce Research and Applications","DOI":"10.1016/j.elerap.2008.09.001","ISSN":"15674223","issue":"1","language":"en","note":"00293","page":"48-58","source":"CrossRef","title":"The effects of information overload on consumers’ subjective state towards buying decision in the internet shopping environment","URL":"http://linkinghub.elsevier.com/retrieve/pii/S1567422308000367","volume":"8","author":[{"family":"Chen","given":"Yu-Chen"},{"family":"Shang","given":"Rong-An"},{"family":"Kao","given":"Chen-Yu"}],"accessed":{"date-parts":[["2017",10,14]]},"issued":{"date-parts":[["2009",1]]},"citation-key":"chen2009"}},{"id":1938,"uris":["http://zotero.org/users/2644296/items/TN4DJZWD"],"itemData":{"id":1938,"type":"article-journal","abstract":"Based on literature from the domains of organization science, marketing, accounting, and management information systems, this review article examines the theoretical basis of the information overload discourse and presents an overview of the main definitions, situations, causes, effects, and countermeasures. It analyzes the contributions from the last 30 years to consolidate the existing research in a conceptual framework and to identify future research directions.","container-title":"The Information Society","DOI":"10.1080/01972240490507974","ISSN":"0197-2243, 1087-6537","issue":"5","language":"en","note":"00000","page":"325-344","source":"CrossRef","title":"The concept of information overload: A review of literature from organization science, accounting, marketing, MIS, and related disciplines","title-short":"The Concept of Information Overload","URL":"http://www.tandfonline.com/doi/abs/10.1080/01972240490507974","volume":"20","author":[{"family":"Eppler","given":"Martin J."},{"family":"Mengis","given":"Jeanne"}],"accessed":{"date-parts":[["2017",11,2]]},"issued":{"date-parts":[["2004",11]]},"citation-key":"eppler2004"}}],"schema":"https://github.com/citation-style-language/schema/raw/master/csl-citation.json"} </w:instrText>
      </w:r>
      <w:r w:rsidR="00632C6B" w:rsidRPr="00092DDA">
        <w:fldChar w:fldCharType="separate"/>
      </w:r>
      <w:r w:rsidR="00EC2023" w:rsidRPr="00EC2023">
        <w:rPr>
          <w:rFonts w:ascii="Times New Roman" w:hAnsi="Times New Roman" w:cs="Times New Roman"/>
        </w:rPr>
        <w:t>[@chen2009; @eppler2004]</w:t>
      </w:r>
      <w:r w:rsidR="00632C6B" w:rsidRPr="00092DDA">
        <w:fldChar w:fldCharType="end"/>
      </w:r>
      <w:r w:rsidR="00632C6B" w:rsidRPr="00092DDA">
        <w:t xml:space="preserve">. </w:t>
      </w:r>
    </w:p>
    <w:p w14:paraId="2C891568" w14:textId="420341A9" w:rsidR="00193C83" w:rsidRDefault="00193C83" w:rsidP="00EC2023">
      <w:pPr>
        <w:pStyle w:val="ListParagraph"/>
        <w:numPr>
          <w:ilvl w:val="0"/>
          <w:numId w:val="7"/>
        </w:numPr>
      </w:pPr>
      <w:r>
        <w:t>Although u</w:t>
      </w:r>
      <w:r w:rsidRPr="00092DDA">
        <w:t xml:space="preserve">nderstanding </w:t>
      </w:r>
      <w:r>
        <w:t xml:space="preserve">cognitive ability and </w:t>
      </w:r>
      <w:r w:rsidRPr="00092DDA">
        <w:t xml:space="preserve">needs may </w:t>
      </w:r>
      <w:r>
        <w:t xml:space="preserve">provide </w:t>
      </w:r>
      <w:r w:rsidRPr="00092DDA">
        <w:t>insight into information behavior</w:t>
      </w:r>
      <w:r>
        <w:t xml:space="preserve">, research into this relationship has not been </w:t>
      </w:r>
      <w:r w:rsidRPr="00092DDA">
        <w:t xml:space="preserve">thoroughly </w:t>
      </w:r>
      <w:r>
        <w:t>explored</w:t>
      </w:r>
      <w:r w:rsidRPr="00092DDA">
        <w:t xml:space="preserve"> </w:t>
      </w:r>
      <w:r w:rsidRPr="00092DDA">
        <w:fldChar w:fldCharType="begin"/>
      </w:r>
      <w:r w:rsidR="00EC2023">
        <w:instrText xml:space="preserve"> ADDIN ZOTERO_ITEM CSL_CITATION {"citationID":"kE3MEo2H","properties":{"formattedCitation":"[@wilson2010; @wilson2000]","plainCitation":"[@wilson2010; @wilson2000]","noteIndex":0},"citationItems":[{"id":2399,"uris":["http://zotero.org/users/2644296/items/JZAUP256"],"itemData":{"id":2399,"type":"article-journal","abstract":"This paper provides a history and overview of the field of human information behavior, including recent advances in the field and multidisciplinary perspectives.","container-title":"Informing science","DOI":"10.28945/576","ISSN":"1547-9684, 1521-4672","issue":"2","note":"00000","page":"49–56","source":"Google Scholar","title":"Human information behavior","URL":"http://210.48.147.73/silibus/human.pdf","volume":"3","author":[{"family":"Wilson","given":"T.D."}],"accessed":{"date-parts":[["2016",4,15]]},"issued":{"date-parts":[["2000"]]},"citation-key":"wilson2000"},"label":"page"},{"id":2398,"uris":["http://zotero.org/users/2644296/items/J4JMHKL5"],"itemData":{"id":2398,"type":"article-journal","container-title":"Bulletin of the American Society for Information Science and Technology","DOI":"10.1002/bult.2010.1720360308","issue":"3","note":"tex.publisher: Wiley Subscription Services, Inc., A Wiley Company Hoboken\n00000","page":"27–34","source":"Google Scholar","title":"Fifty years of information behavior research","volume":"36","author":[{"family":"Wilson","given":"T.D."}],"issued":{"date-parts":[["2010"]]},"citation-key":"wilson2010"},"label":"page"}],"schema":"https://github.com/citation-style-language/schema/raw/master/csl-citation.json"} </w:instrText>
      </w:r>
      <w:r w:rsidRPr="00092DDA">
        <w:fldChar w:fldCharType="separate"/>
      </w:r>
      <w:r w:rsidR="00EC2023" w:rsidRPr="00EC2023">
        <w:rPr>
          <w:rFonts w:ascii="Times New Roman" w:hAnsi="Times New Roman" w:cs="Times New Roman"/>
        </w:rPr>
        <w:t>[@wilson2010; @wilson2000]</w:t>
      </w:r>
      <w:r w:rsidRPr="00092DDA">
        <w:fldChar w:fldCharType="end"/>
      </w:r>
      <w:r>
        <w:t>.</w:t>
      </w:r>
    </w:p>
    <w:p w14:paraId="24778A7B" w14:textId="6A1A8389" w:rsidR="00726E79" w:rsidRPr="00EF4AE2" w:rsidRDefault="006B6675" w:rsidP="00274630">
      <w:pPr>
        <w:pStyle w:val="ListParagraph"/>
        <w:rPr>
          <w:b/>
          <w:bCs/>
        </w:rPr>
      </w:pPr>
      <w:r w:rsidRPr="00EF4AE2">
        <w:rPr>
          <w:b/>
          <w:bCs/>
        </w:rPr>
        <w:t xml:space="preserve">While both IBT and UET are necessary for constructing the conceptual model, neither alone is sufficient. </w:t>
      </w:r>
      <w:r w:rsidR="00990183">
        <w:rPr>
          <w:b/>
          <w:bCs/>
        </w:rPr>
        <w:t>The t</w:t>
      </w:r>
      <w:r w:rsidR="00B05D0C" w:rsidRPr="00EF4AE2">
        <w:rPr>
          <w:b/>
          <w:bCs/>
        </w:rPr>
        <w:t>able</w:t>
      </w:r>
      <w:r w:rsidR="00990183">
        <w:rPr>
          <w:b/>
          <w:bCs/>
        </w:rPr>
        <w:t xml:space="preserve"> below</w:t>
      </w:r>
      <w:r w:rsidR="00726E79" w:rsidRPr="00EF4AE2">
        <w:rPr>
          <w:b/>
          <w:bCs/>
        </w:rPr>
        <w:t xml:space="preserve"> </w:t>
      </w:r>
      <w:bookmarkStart w:id="44" w:name="_Hlk105265824"/>
      <w:r w:rsidRPr="00EF4AE2">
        <w:rPr>
          <w:b/>
          <w:bCs/>
        </w:rPr>
        <w:t xml:space="preserve">shows how each </w:t>
      </w:r>
      <w:r w:rsidR="002660DA" w:rsidRPr="00EF4AE2">
        <w:rPr>
          <w:b/>
          <w:bCs/>
        </w:rPr>
        <w:t>complements</w:t>
      </w:r>
      <w:r w:rsidRPr="00EF4AE2">
        <w:rPr>
          <w:b/>
          <w:bCs/>
        </w:rPr>
        <w:t xml:space="preserve"> the other to provide a fulsome </w:t>
      </w:r>
      <w:r w:rsidR="002660DA" w:rsidRPr="00EF4AE2">
        <w:rPr>
          <w:b/>
          <w:bCs/>
        </w:rPr>
        <w:t>basis for</w:t>
      </w:r>
      <w:r w:rsidRPr="00EF4AE2">
        <w:rPr>
          <w:b/>
          <w:bCs/>
        </w:rPr>
        <w:t xml:space="preserve"> the model</w:t>
      </w:r>
      <w:proofErr w:type="gramStart"/>
      <w:r w:rsidRPr="00EF4AE2">
        <w:rPr>
          <w:b/>
          <w:bCs/>
        </w:rPr>
        <w:t xml:space="preserve">. </w:t>
      </w:r>
      <w:bookmarkEnd w:id="44"/>
      <w:r w:rsidR="00726E79" w:rsidRPr="00EF4AE2">
        <w:rPr>
          <w:b/>
          <w:bCs/>
        </w:rPr>
        <w:t xml:space="preserve"> </w:t>
      </w:r>
      <w:proofErr w:type="gramEnd"/>
    </w:p>
    <w:p w14:paraId="2C52B2A8" w14:textId="00F734EB" w:rsidR="00726E79" w:rsidRDefault="00726E79" w:rsidP="00726E79">
      <w:pPr>
        <w:pStyle w:val="Caption"/>
        <w:keepNext/>
      </w:pPr>
      <w:r>
        <w:lastRenderedPageBreak/>
        <w:t xml:space="preserve">Table </w:t>
      </w:r>
      <w:fldSimple w:instr=" SEQ Table \* ARABIC ">
        <w:r w:rsidR="00652B35">
          <w:rPr>
            <w:noProof/>
          </w:rPr>
          <w:t>4</w:t>
        </w:r>
      </w:fldSimple>
      <w:r>
        <w:t xml:space="preserve">. </w:t>
      </w:r>
      <w:r w:rsidR="00156F6C">
        <w:t xml:space="preserve">Information of Behavior Theory </w:t>
      </w:r>
      <w:r w:rsidR="00193C83">
        <w:t xml:space="preserve">and </w:t>
      </w:r>
      <w:r w:rsidR="00B074D7">
        <w:t xml:space="preserve">User </w:t>
      </w:r>
      <w:r w:rsidR="00193C83">
        <w:t>Engagement Theory</w:t>
      </w:r>
    </w:p>
    <w:tbl>
      <w:tblPr>
        <w:tblStyle w:val="PlainTable2"/>
        <w:tblW w:w="9270" w:type="dxa"/>
        <w:tblLook w:val="04A0" w:firstRow="1" w:lastRow="0" w:firstColumn="1" w:lastColumn="0" w:noHBand="0" w:noVBand="1"/>
      </w:tblPr>
      <w:tblGrid>
        <w:gridCol w:w="2060"/>
        <w:gridCol w:w="3160"/>
        <w:gridCol w:w="4050"/>
      </w:tblGrid>
      <w:tr w:rsidR="00EF3B22" w:rsidRPr="00092DDA" w14:paraId="205554AA" w14:textId="77777777" w:rsidTr="00EF3B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14:paraId="6E752FCC" w14:textId="77777777" w:rsidR="00EF3B22" w:rsidRPr="00092DDA" w:rsidRDefault="00EF3B22" w:rsidP="006C0BB1">
            <w:pPr>
              <w:pBdr>
                <w:top w:val="none" w:sz="0" w:space="0" w:color="auto"/>
                <w:left w:val="none" w:sz="0" w:space="0" w:color="auto"/>
                <w:bottom w:val="none" w:sz="0" w:space="0" w:color="auto"/>
                <w:right w:val="none" w:sz="0" w:space="0" w:color="auto"/>
                <w:between w:val="none" w:sz="0" w:space="0" w:color="auto"/>
              </w:pBdr>
              <w:spacing w:line="360" w:lineRule="auto"/>
              <w:jc w:val="center"/>
            </w:pPr>
          </w:p>
        </w:tc>
        <w:tc>
          <w:tcPr>
            <w:tcW w:w="3160" w:type="dxa"/>
          </w:tcPr>
          <w:p w14:paraId="20B79547" w14:textId="77777777" w:rsidR="00EF3B22" w:rsidRPr="00092DDA" w:rsidRDefault="00EF3B22" w:rsidP="006C0BB1">
            <w:pPr>
              <w:pBdr>
                <w:top w:val="none" w:sz="0" w:space="0" w:color="auto"/>
                <w:left w:val="none" w:sz="0" w:space="0" w:color="auto"/>
                <w:bottom w:val="none" w:sz="0" w:space="0" w:color="auto"/>
                <w:right w:val="none" w:sz="0" w:space="0" w:color="auto"/>
                <w:between w:val="none" w:sz="0" w:space="0" w:color="auto"/>
              </w:pBdr>
              <w:spacing w:line="360" w:lineRule="auto"/>
              <w:jc w:val="center"/>
              <w:cnfStyle w:val="100000000000" w:firstRow="1" w:lastRow="0" w:firstColumn="0" w:lastColumn="0" w:oddVBand="0" w:evenVBand="0" w:oddHBand="0" w:evenHBand="0" w:firstRowFirstColumn="0" w:firstRowLastColumn="0" w:lastRowFirstColumn="0" w:lastRowLastColumn="0"/>
              <w:rPr>
                <w:sz w:val="28"/>
                <w:szCs w:val="28"/>
              </w:rPr>
            </w:pPr>
            <w:r w:rsidRPr="00092DDA">
              <w:rPr>
                <w:sz w:val="28"/>
                <w:szCs w:val="28"/>
              </w:rPr>
              <w:t>Information Behavior Theory</w:t>
            </w:r>
          </w:p>
        </w:tc>
        <w:tc>
          <w:tcPr>
            <w:tcW w:w="4050" w:type="dxa"/>
          </w:tcPr>
          <w:p w14:paraId="3DE69B7C" w14:textId="73A00A1E" w:rsidR="00EF3B22" w:rsidRPr="00092DDA" w:rsidRDefault="00B074D7" w:rsidP="006C0BB1">
            <w:pPr>
              <w:pBdr>
                <w:top w:val="none" w:sz="0" w:space="0" w:color="auto"/>
                <w:left w:val="none" w:sz="0" w:space="0" w:color="auto"/>
                <w:bottom w:val="none" w:sz="0" w:space="0" w:color="auto"/>
                <w:right w:val="none" w:sz="0" w:space="0" w:color="auto"/>
                <w:between w:val="none" w:sz="0" w:space="0" w:color="auto"/>
              </w:pBdr>
              <w:spacing w:line="360" w:lineRule="auto"/>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 xml:space="preserve">User </w:t>
            </w:r>
            <w:r w:rsidR="00EF3B22" w:rsidRPr="00092DDA">
              <w:rPr>
                <w:sz w:val="28"/>
                <w:szCs w:val="28"/>
              </w:rPr>
              <w:t>Engagement Theory</w:t>
            </w:r>
          </w:p>
        </w:tc>
      </w:tr>
      <w:tr w:rsidR="00EF3B22" w:rsidRPr="00092DDA" w14:paraId="0B3CCFEE" w14:textId="77777777" w:rsidTr="00EF3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14:paraId="049DBC41" w14:textId="77777777" w:rsidR="00EF3B22" w:rsidRPr="00092DDA" w:rsidRDefault="00EF3B22" w:rsidP="006C0BB1">
            <w:pPr>
              <w:pBdr>
                <w:top w:val="none" w:sz="0" w:space="0" w:color="auto"/>
                <w:left w:val="none" w:sz="0" w:space="0" w:color="auto"/>
                <w:bottom w:val="none" w:sz="0" w:space="0" w:color="auto"/>
                <w:right w:val="none" w:sz="0" w:space="0" w:color="auto"/>
                <w:between w:val="none" w:sz="0" w:space="0" w:color="auto"/>
              </w:pBdr>
              <w:spacing w:line="360" w:lineRule="auto"/>
              <w:jc w:val="center"/>
            </w:pPr>
            <w:r w:rsidRPr="00092DDA">
              <w:t>Focus</w:t>
            </w:r>
          </w:p>
        </w:tc>
        <w:tc>
          <w:tcPr>
            <w:tcW w:w="3160" w:type="dxa"/>
          </w:tcPr>
          <w:p w14:paraId="324BA975" w14:textId="77777777" w:rsidR="00EF3B22" w:rsidRPr="00092DDA" w:rsidRDefault="00EF3B22" w:rsidP="006C0BB1">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100000" w:firstRow="0" w:lastRow="0" w:firstColumn="0" w:lastColumn="0" w:oddVBand="0" w:evenVBand="0" w:oddHBand="1" w:evenHBand="0" w:firstRowFirstColumn="0" w:firstRowLastColumn="0" w:lastRowFirstColumn="0" w:lastRowLastColumn="0"/>
            </w:pPr>
            <w:r w:rsidRPr="00092DDA">
              <w:t>Task</w:t>
            </w:r>
          </w:p>
        </w:tc>
        <w:tc>
          <w:tcPr>
            <w:tcW w:w="4050" w:type="dxa"/>
          </w:tcPr>
          <w:p w14:paraId="1BB0CEEA" w14:textId="77777777" w:rsidR="00EF3B22" w:rsidRPr="00092DDA" w:rsidRDefault="00EF3B22" w:rsidP="006C0BB1">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100000" w:firstRow="0" w:lastRow="0" w:firstColumn="0" w:lastColumn="0" w:oddVBand="0" w:evenVBand="0" w:oddHBand="1" w:evenHBand="0" w:firstRowFirstColumn="0" w:firstRowLastColumn="0" w:lastRowFirstColumn="0" w:lastRowLastColumn="0"/>
            </w:pPr>
            <w:r w:rsidRPr="00092DDA">
              <w:t>User</w:t>
            </w:r>
          </w:p>
        </w:tc>
      </w:tr>
      <w:tr w:rsidR="00EF3B22" w:rsidRPr="00092DDA" w14:paraId="0E23E8DD" w14:textId="77777777" w:rsidTr="00EF3B22">
        <w:tc>
          <w:tcPr>
            <w:cnfStyle w:val="001000000000" w:firstRow="0" w:lastRow="0" w:firstColumn="1" w:lastColumn="0" w:oddVBand="0" w:evenVBand="0" w:oddHBand="0" w:evenHBand="0" w:firstRowFirstColumn="0" w:firstRowLastColumn="0" w:lastRowFirstColumn="0" w:lastRowLastColumn="0"/>
            <w:tcW w:w="2060" w:type="dxa"/>
          </w:tcPr>
          <w:p w14:paraId="370184CD" w14:textId="2823ABCD" w:rsidR="00EF3B22" w:rsidRPr="00092DDA" w:rsidRDefault="00193C83" w:rsidP="006C0BB1">
            <w:pPr>
              <w:pBdr>
                <w:top w:val="none" w:sz="0" w:space="0" w:color="auto"/>
                <w:left w:val="none" w:sz="0" w:space="0" w:color="auto"/>
                <w:bottom w:val="none" w:sz="0" w:space="0" w:color="auto"/>
                <w:right w:val="none" w:sz="0" w:space="0" w:color="auto"/>
                <w:between w:val="none" w:sz="0" w:space="0" w:color="auto"/>
              </w:pBdr>
              <w:spacing w:line="360" w:lineRule="auto"/>
              <w:jc w:val="center"/>
            </w:pPr>
            <w:r>
              <w:t>U</w:t>
            </w:r>
            <w:r w:rsidR="00EF3B22" w:rsidRPr="00092DDA">
              <w:t>ser</w:t>
            </w:r>
          </w:p>
        </w:tc>
        <w:tc>
          <w:tcPr>
            <w:tcW w:w="3160" w:type="dxa"/>
          </w:tcPr>
          <w:p w14:paraId="50506DCF" w14:textId="77777777" w:rsidR="00EF3B22" w:rsidRPr="00092DDA" w:rsidRDefault="00EF3B22" w:rsidP="006C0BB1">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000000" w:firstRow="0" w:lastRow="0" w:firstColumn="0" w:lastColumn="0" w:oddVBand="0" w:evenVBand="0" w:oddHBand="0" w:evenHBand="0" w:firstRowFirstColumn="0" w:firstRowLastColumn="0" w:lastRowFirstColumn="0" w:lastRowLastColumn="0"/>
            </w:pPr>
            <w:r w:rsidRPr="00092DDA">
              <w:t>Information needs</w:t>
            </w:r>
          </w:p>
        </w:tc>
        <w:tc>
          <w:tcPr>
            <w:tcW w:w="4050" w:type="dxa"/>
          </w:tcPr>
          <w:p w14:paraId="38918706" w14:textId="77777777" w:rsidR="00EF3B22" w:rsidRPr="00092DDA" w:rsidRDefault="00EF3B22" w:rsidP="006C0BB1">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000000" w:firstRow="0" w:lastRow="0" w:firstColumn="0" w:lastColumn="0" w:oddVBand="0" w:evenVBand="0" w:oddHBand="0" w:evenHBand="0" w:firstRowFirstColumn="0" w:firstRowLastColumn="0" w:lastRowFirstColumn="0" w:lastRowLastColumn="0"/>
            </w:pPr>
            <w:r w:rsidRPr="00092DDA">
              <w:t>Perceptions and experience</w:t>
            </w:r>
          </w:p>
        </w:tc>
      </w:tr>
      <w:tr w:rsidR="00EF3B22" w:rsidRPr="00092DDA" w14:paraId="71C3580F" w14:textId="77777777" w:rsidTr="00EF3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14:paraId="12A90C5A" w14:textId="5D0D5BEF" w:rsidR="00EF3B22" w:rsidRPr="00092DDA" w:rsidRDefault="00193C83" w:rsidP="006C0BB1">
            <w:pPr>
              <w:pBdr>
                <w:top w:val="none" w:sz="0" w:space="0" w:color="auto"/>
                <w:left w:val="none" w:sz="0" w:space="0" w:color="auto"/>
                <w:bottom w:val="none" w:sz="0" w:space="0" w:color="auto"/>
                <w:right w:val="none" w:sz="0" w:space="0" w:color="auto"/>
                <w:between w:val="none" w:sz="0" w:space="0" w:color="auto"/>
              </w:pBdr>
              <w:spacing w:line="360" w:lineRule="auto"/>
              <w:jc w:val="center"/>
            </w:pPr>
            <w:r>
              <w:t>I</w:t>
            </w:r>
            <w:r w:rsidR="00EF3B22" w:rsidRPr="00092DDA">
              <w:t>nformation attributes</w:t>
            </w:r>
          </w:p>
        </w:tc>
        <w:tc>
          <w:tcPr>
            <w:tcW w:w="3160" w:type="dxa"/>
          </w:tcPr>
          <w:p w14:paraId="7A4B96A8" w14:textId="77777777" w:rsidR="00EF3B22" w:rsidRPr="00092DDA" w:rsidRDefault="00EF3B22" w:rsidP="006C0BB1">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100000" w:firstRow="0" w:lastRow="0" w:firstColumn="0" w:lastColumn="0" w:oddVBand="0" w:evenVBand="0" w:oddHBand="1" w:evenHBand="0" w:firstRowFirstColumn="0" w:firstRowLastColumn="0" w:lastRowFirstColumn="0" w:lastRowLastColumn="0"/>
            </w:pPr>
            <w:r w:rsidRPr="00092DDA">
              <w:t>Functionality and usability</w:t>
            </w:r>
          </w:p>
        </w:tc>
        <w:tc>
          <w:tcPr>
            <w:tcW w:w="4050" w:type="dxa"/>
          </w:tcPr>
          <w:p w14:paraId="252EF497" w14:textId="3E0A298E" w:rsidR="00EF3B22" w:rsidRPr="00092DDA" w:rsidRDefault="00B05D0C" w:rsidP="002B5A32">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100000" w:firstRow="0" w:lastRow="0" w:firstColumn="0" w:lastColumn="0" w:oddVBand="0" w:evenVBand="0" w:oddHBand="1" w:evenHBand="0" w:firstRowFirstColumn="0" w:firstRowLastColumn="0" w:lastRowFirstColumn="0" w:lastRowLastColumn="0"/>
            </w:pPr>
            <w:r>
              <w:t>A</w:t>
            </w:r>
            <w:r w:rsidR="00EF3B22" w:rsidRPr="00092DDA">
              <w:t>esthetic appeal</w:t>
            </w:r>
            <w:r w:rsidR="002B5A32">
              <w:t>, p</w:t>
            </w:r>
            <w:r w:rsidR="00EF3B22" w:rsidRPr="00092DDA">
              <w:t>erceived usability</w:t>
            </w:r>
            <w:r w:rsidR="002B5A32">
              <w:t xml:space="preserve">, </w:t>
            </w:r>
            <w:r w:rsidR="00EF3B22" w:rsidRPr="00092DDA">
              <w:t>reward</w:t>
            </w:r>
            <w:r w:rsidR="002B5A32">
              <w:t xml:space="preserve">, </w:t>
            </w:r>
            <w:r w:rsidR="00EF3B22" w:rsidRPr="00092DDA">
              <w:t>focused attention</w:t>
            </w:r>
          </w:p>
        </w:tc>
      </w:tr>
      <w:tr w:rsidR="00EF3B22" w:rsidRPr="00092DDA" w14:paraId="287CC2E8" w14:textId="77777777" w:rsidTr="00EF3B22">
        <w:tc>
          <w:tcPr>
            <w:cnfStyle w:val="001000000000" w:firstRow="0" w:lastRow="0" w:firstColumn="1" w:lastColumn="0" w:oddVBand="0" w:evenVBand="0" w:oddHBand="0" w:evenHBand="0" w:firstRowFirstColumn="0" w:firstRowLastColumn="0" w:lastRowFirstColumn="0" w:lastRowLastColumn="0"/>
            <w:tcW w:w="2060" w:type="dxa"/>
          </w:tcPr>
          <w:p w14:paraId="6E163819" w14:textId="77777777" w:rsidR="00EF3B22" w:rsidRPr="00092DDA" w:rsidRDefault="00EF3B22" w:rsidP="006C0BB1">
            <w:pPr>
              <w:pBdr>
                <w:top w:val="none" w:sz="0" w:space="0" w:color="auto"/>
                <w:left w:val="none" w:sz="0" w:space="0" w:color="auto"/>
                <w:bottom w:val="none" w:sz="0" w:space="0" w:color="auto"/>
                <w:right w:val="none" w:sz="0" w:space="0" w:color="auto"/>
                <w:between w:val="none" w:sz="0" w:space="0" w:color="auto"/>
              </w:pBdr>
              <w:spacing w:line="360" w:lineRule="auto"/>
              <w:jc w:val="center"/>
            </w:pPr>
            <w:r w:rsidRPr="00092DDA">
              <w:t>Process</w:t>
            </w:r>
          </w:p>
        </w:tc>
        <w:tc>
          <w:tcPr>
            <w:tcW w:w="3160" w:type="dxa"/>
          </w:tcPr>
          <w:p w14:paraId="0A9EE54A" w14:textId="1CF68C37" w:rsidR="00EF3B22" w:rsidRPr="00092DDA" w:rsidRDefault="00EF3B22" w:rsidP="0077785F">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000000" w:firstRow="0" w:lastRow="0" w:firstColumn="0" w:lastColumn="0" w:oddVBand="0" w:evenVBand="0" w:oddHBand="0" w:evenHBand="0" w:firstRowFirstColumn="0" w:firstRowLastColumn="0" w:lastRowFirstColumn="0" w:lastRowLastColumn="0"/>
            </w:pPr>
            <w:r w:rsidRPr="00092DDA">
              <w:t>Information needs, seeking</w:t>
            </w:r>
            <w:r w:rsidR="0077785F">
              <w:t xml:space="preserve">, </w:t>
            </w:r>
            <w:r w:rsidRPr="00092DDA">
              <w:t xml:space="preserve">searching, </w:t>
            </w:r>
            <w:r w:rsidR="0077785F">
              <w:t>and</w:t>
            </w:r>
            <w:r w:rsidRPr="00092DDA">
              <w:t xml:space="preserve"> use</w:t>
            </w:r>
            <w:r w:rsidR="0077785F">
              <w:t>; a</w:t>
            </w:r>
            <w:r w:rsidR="0077785F" w:rsidRPr="00092DDA">
              <w:t>ctivating mechanisms</w:t>
            </w:r>
          </w:p>
        </w:tc>
        <w:tc>
          <w:tcPr>
            <w:tcW w:w="4050" w:type="dxa"/>
          </w:tcPr>
          <w:p w14:paraId="0CCEF4D8" w14:textId="6080B3AF" w:rsidR="00EF3B22" w:rsidRPr="00092DDA" w:rsidRDefault="002B5A32" w:rsidP="006C0BB1">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000000" w:firstRow="0" w:lastRow="0" w:firstColumn="0" w:lastColumn="0" w:oddVBand="0" w:evenVBand="0" w:oddHBand="0" w:evenHBand="0" w:firstRowFirstColumn="0" w:firstRowLastColumn="0" w:lastRowFirstColumn="0" w:lastRowLastColumn="0"/>
            </w:pPr>
            <w:r>
              <w:rPr>
                <w:rFonts w:eastAsia="Times New Roman"/>
              </w:rPr>
              <w:t>P</w:t>
            </w:r>
            <w:r w:rsidR="00EF3B22" w:rsidRPr="00092DDA">
              <w:rPr>
                <w:rFonts w:eastAsia="Times New Roman"/>
              </w:rPr>
              <w:t>oint of engagement</w:t>
            </w:r>
            <w:r>
              <w:rPr>
                <w:rFonts w:eastAsia="Times New Roman"/>
              </w:rPr>
              <w:t>,</w:t>
            </w:r>
            <w:r w:rsidR="00EF3B22" w:rsidRPr="00092DDA">
              <w:rPr>
                <w:rFonts w:eastAsia="Times New Roman"/>
              </w:rPr>
              <w:t xml:space="preserve"> sustained engagement, disengagement</w:t>
            </w:r>
            <w:r w:rsidR="00F64977">
              <w:rPr>
                <w:rFonts w:eastAsia="Times New Roman"/>
              </w:rPr>
              <w:t>,</w:t>
            </w:r>
            <w:r w:rsidR="00EF3B22" w:rsidRPr="00092DDA">
              <w:rPr>
                <w:rFonts w:eastAsia="Times New Roman"/>
              </w:rPr>
              <w:t xml:space="preserve"> and potential re-engagement</w:t>
            </w:r>
          </w:p>
        </w:tc>
      </w:tr>
      <w:tr w:rsidR="00EF3B22" w:rsidRPr="00092DDA" w14:paraId="7082E6AF" w14:textId="77777777" w:rsidTr="00EF3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14:paraId="554E1772" w14:textId="77777777" w:rsidR="00EF3B22" w:rsidRPr="00092DDA" w:rsidRDefault="00EF3B22" w:rsidP="006C0BB1">
            <w:pPr>
              <w:pBdr>
                <w:top w:val="none" w:sz="0" w:space="0" w:color="auto"/>
                <w:left w:val="none" w:sz="0" w:space="0" w:color="auto"/>
                <w:bottom w:val="none" w:sz="0" w:space="0" w:color="auto"/>
                <w:right w:val="none" w:sz="0" w:space="0" w:color="auto"/>
                <w:between w:val="none" w:sz="0" w:space="0" w:color="auto"/>
              </w:pBdr>
              <w:spacing w:line="360" w:lineRule="auto"/>
              <w:jc w:val="center"/>
            </w:pPr>
            <w:r w:rsidRPr="00092DDA">
              <w:t>Outcome</w:t>
            </w:r>
          </w:p>
        </w:tc>
        <w:tc>
          <w:tcPr>
            <w:tcW w:w="3160" w:type="dxa"/>
          </w:tcPr>
          <w:p w14:paraId="2FE65019" w14:textId="4A77FBA0" w:rsidR="00EF3B22" w:rsidRPr="00092DDA" w:rsidRDefault="00990183" w:rsidP="006C0BB1">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100000" w:firstRow="0" w:lastRow="0" w:firstColumn="0" w:lastColumn="0" w:oddVBand="0" w:evenVBand="0" w:oddHBand="1" w:evenHBand="0" w:firstRowFirstColumn="0" w:firstRowLastColumn="0" w:lastRowFirstColumn="0" w:lastRowLastColumn="0"/>
            </w:pPr>
            <w:r w:rsidRPr="00092DDA">
              <w:t>Retrieval</w:t>
            </w:r>
            <w:r>
              <w:t xml:space="preserve">, </w:t>
            </w:r>
            <w:r w:rsidRPr="00092DDA">
              <w:t>retention</w:t>
            </w:r>
            <w:r w:rsidR="0077785F">
              <w:t xml:space="preserve">, </w:t>
            </w:r>
            <w:r w:rsidR="00EF3B22" w:rsidRPr="00092DDA">
              <w:t>adoption</w:t>
            </w:r>
            <w:r w:rsidR="0077785F">
              <w:t>, and use of information</w:t>
            </w:r>
          </w:p>
        </w:tc>
        <w:tc>
          <w:tcPr>
            <w:tcW w:w="4050" w:type="dxa"/>
          </w:tcPr>
          <w:p w14:paraId="319BA733" w14:textId="1AB821AF" w:rsidR="00EF3B22" w:rsidRPr="00092DDA" w:rsidRDefault="002B5A32" w:rsidP="006C0BB1">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100000" w:firstRow="0" w:lastRow="0" w:firstColumn="0" w:lastColumn="0" w:oddVBand="0" w:evenVBand="0" w:oddHBand="1" w:evenHBand="0" w:firstRowFirstColumn="0" w:firstRowLastColumn="0" w:lastRowFirstColumn="0" w:lastRowLastColumn="0"/>
            </w:pPr>
            <w:r>
              <w:t>E</w:t>
            </w:r>
            <w:r w:rsidR="00EF3B22" w:rsidRPr="00092DDA">
              <w:t xml:space="preserve">xperience </w:t>
            </w:r>
            <w:r>
              <w:t>and</w:t>
            </w:r>
            <w:r w:rsidR="00EF3B22" w:rsidRPr="00092DDA">
              <w:t xml:space="preserve"> evaluation</w:t>
            </w:r>
          </w:p>
        </w:tc>
      </w:tr>
    </w:tbl>
    <w:p w14:paraId="6EA6B43B" w14:textId="77777777" w:rsidR="00EF3B22" w:rsidRPr="00092DDA" w:rsidRDefault="00EF3B22" w:rsidP="00EF3B22"/>
    <w:p w14:paraId="1125E8DB" w14:textId="77777777" w:rsidR="006568A2" w:rsidRDefault="006568A2" w:rsidP="006568A2">
      <w:pPr>
        <w:pStyle w:val="Heading2"/>
      </w:pPr>
      <w:bookmarkStart w:id="45" w:name="_Toc114161224"/>
      <w:bookmarkStart w:id="46" w:name="_Toc114161248"/>
      <w:r>
        <w:t>Theoretical underpinning</w:t>
      </w:r>
      <w:bookmarkEnd w:id="46"/>
    </w:p>
    <w:p w14:paraId="7662E41C" w14:textId="77777777" w:rsidR="006568A2" w:rsidRPr="00092DDA" w:rsidRDefault="006568A2" w:rsidP="006568A2">
      <w:pPr>
        <w:pStyle w:val="Heading3"/>
      </w:pPr>
      <w:bookmarkStart w:id="47" w:name="_Cumulative_Prospect_Theory"/>
      <w:bookmarkStart w:id="48" w:name="_Toc114161249"/>
      <w:bookmarkEnd w:id="47"/>
      <w:r w:rsidRPr="00092DDA">
        <w:t>Cumulative Prospect Theory</w:t>
      </w:r>
      <w:bookmarkEnd w:id="48"/>
    </w:p>
    <w:p w14:paraId="4AD5FC1C" w14:textId="0D6C876B" w:rsidR="006568A2" w:rsidRDefault="006568A2" w:rsidP="00EC2023">
      <w:r w:rsidRPr="00092DDA">
        <w:t xml:space="preserve">Cumulative Prospect Theory (CPT) </w:t>
      </w:r>
      <w:r>
        <w:t>was used as the theoretical framework for this study</w:t>
      </w:r>
      <w:r w:rsidRPr="00092DDA">
        <w:t xml:space="preserve"> </w:t>
      </w:r>
      <w:r w:rsidRPr="00092DDA">
        <w:fldChar w:fldCharType="begin"/>
      </w:r>
      <w:r w:rsidR="00EC2023">
        <w:instrText xml:space="preserve"> ADDIN ZOTERO_ITEM CSL_CITATION {"citationID":"YBxqoIuq","properties":{"formattedCitation":"[@kahneman1979; @tversky1992; @tversky1974; @tversky1981]","plainCitation":"[@kahneman1979; @tversky1992; @tversky1974; @tversky1981]","noteIndex":0},"citationItems":[{"id":1968,"uris":["http://zotero.org/users/2644296/items/RG6MHBDG"],"itemData":{"id":1968,"type":"article-journal","abstract":"This paper presents a critique of expected utility theory as a descriptive model of decision making under risk, and develops an alternative model, called prospect theory. Choices among risky prospects exhibit several pervasive effects that are inconsistent with the basic tenets of utility theory. In particular, people underweight outcomes that are merely probable in comparison with outcomes that are obtained with certainty. This tendency, called the certainty effect, contributes to risk aversion in choices involving sure gains and to risk seeking in choices involving sure losses. In addition, people generally discard components that are shared by all prospects under consideration. This tendency, called the isolation effect, leads to inconsistent preferences when the same choice is presented in different forms. An alternative theory of choice is developed, in which value is assigned to gains and losses rather than to final assets and in which probabilities are replaced by decision weights. The value function is normally concave for gains, commonly convex for losses, and is generally steeper for losses than for gains. Decision weights are generally lower than the corresponding probabilities, except in the range of low prob- abilities. Overweighting of low probabilities may contribute to the attractiveness of both insurance and gambling.","container-title":"Econometrica","ISSN":"00129682","issue":"2","note":"00000","page":"263-292","title":"Prospect Theory: An Analysis of Decision under Risk","volume":"47","author":[{"family":"Kahneman","given":"Daniel"},{"family":"Tversky","given":"Amos"}],"issued":{"date-parts":[["1979"]]},"citation-key":"kahneman1979"}},{"id":1967,"uris":["http://zotero.org/users/2644296/items/TWDSEFY2"],"itemData":{"id":1967,"type":"article-journal","container-title":"science","issue":"4157","note":"00000","page":"1124–1131","source":"Google Scholar","title":"Judgment under uncertainty: Heuristics and biases","title-short":"Judgment under uncertainty","volume":"185","author":[{"family":"Tversky","given":"Amos"},{"family":"Kahneman","given":"Daniel"}],"issued":{"date-parts":[["1974"]]},"citation-key":"tversky1974"}},{"id":1966,"uris":["http://zotero.org/users/2644296/items/SYUJHTUK"],"itemData":{"id":1966,"type":"article-journal","abstract":"The psychological principles that govern the perception of decision prob- lems and the evaluation of probabilities and outcomes produce predictable shifts of preference when the same problem is framed in different ways. Reversals of prefer- ence are demonstrated in choices regarding monetary outcomes, both hypothetical and real, and in questions pertaining to the loss of human lives. The effects of frames on preferences are compared to the effects of perspectives on perceptual appear- ance. The dependence of preferences on the formulation of decision problems is a significant concern for the theory of rational choice","collection-title":"NATO ASI Series","container-title":"Science","DOI":"10.1007/978-3-642-70634-9_6","ISSN":"0036-8075","issue":"4481","language":"en","note":"00000","page":"453-458","source":"link-springer-com.libproxy.albany.edu","title":"The Framing of Decisions and the Psychology of Choice","URL":"https://link.springer.com/chapter/10.1007/978-3-642-70634-9_6","volume":"211","author":[{"family":"Tversky","given":"Amos"},{"family":"Kahneman","given":"Daniel"}],"accessed":{"date-parts":[["2017",10,30]]},"issued":{"date-parts":[["1981"]]},"citation-key":"tversky1981"}},{"id":1973,"uris":["http://zotero.org/users/2644296/items/AAQRKZGV"],"itemData":{"id":1973,"type":"article-journal","container-title":"Journal of Risk and uncertainty","issue":"4","note":"00000","page":"297–323","source":"Google Scholar","title":"Advances in prospect theory: Cumulative representation of uncertainty","title-short":"Advances in prospect theory","volume":"5","author":[{"family":"Tversky","given":"Amos"},{"family":"Kahneman","given":"Daniel"}],"issued":{"date-parts":[["1992"]]},"citation-key":"tversky1992"}}],"schema":"https://github.com/citation-style-language/schema/raw/master/csl-citation.json"} </w:instrText>
      </w:r>
      <w:r w:rsidRPr="00092DDA">
        <w:fldChar w:fldCharType="separate"/>
      </w:r>
      <w:r w:rsidR="00EC2023" w:rsidRPr="00EC2023">
        <w:rPr>
          <w:rFonts w:ascii="Times New Roman" w:hAnsi="Times New Roman" w:cs="Times New Roman"/>
        </w:rPr>
        <w:t>[@kahneman1979; @tversky1992; @tversky1974; @tversky1981]</w:t>
      </w:r>
      <w:r w:rsidRPr="00092DDA">
        <w:fldChar w:fldCharType="end"/>
      </w:r>
      <w:r w:rsidRPr="00092DDA">
        <w:t xml:space="preserve">. </w:t>
      </w:r>
      <w:r>
        <w:t>Originally developed in the field of behavioral economics, CPT</w:t>
      </w:r>
      <w:r w:rsidRPr="00092DDA">
        <w:t xml:space="preserve"> </w:t>
      </w:r>
      <w:r>
        <w:t>addresses users’</w:t>
      </w:r>
      <w:r w:rsidRPr="00092DDA">
        <w:t xml:space="preserve"> affective and behavioral information needs by focusing on information processing and the importance of information context</w:t>
      </w:r>
      <w:r>
        <w:t>. According to CPT, o</w:t>
      </w:r>
      <w:r w:rsidRPr="00092DDA">
        <w:t xml:space="preserve">ne of the </w:t>
      </w:r>
      <w:r>
        <w:t>greatest</w:t>
      </w:r>
      <w:r w:rsidRPr="00092DDA">
        <w:t xml:space="preserve"> challenges in understanding human behavior and decision-making is that </w:t>
      </w:r>
      <w:r>
        <w:t>much</w:t>
      </w:r>
      <w:r w:rsidRPr="00092DDA">
        <w:t xml:space="preserve"> occurs at </w:t>
      </w:r>
      <w:r w:rsidRPr="00092DDA">
        <w:rPr>
          <w:cs/>
        </w:rPr>
        <w:t>‎</w:t>
      </w:r>
      <w:r w:rsidRPr="00092DDA">
        <w:t xml:space="preserve">a subconscious level. </w:t>
      </w:r>
      <w:r>
        <w:t>Gaining understanding of</w:t>
      </w:r>
      <w:r w:rsidRPr="00092DDA">
        <w:t xml:space="preserve"> embodied cognition </w:t>
      </w:r>
      <w:r>
        <w:t xml:space="preserve">thus </w:t>
      </w:r>
      <w:r w:rsidRPr="00092DDA">
        <w:t xml:space="preserve">offers a powerful and effective way to </w:t>
      </w:r>
      <w:r w:rsidRPr="00092DDA">
        <w:rPr>
          <w:cs/>
        </w:rPr>
        <w:t>‎</w:t>
      </w:r>
      <w:r w:rsidRPr="00092DDA">
        <w:t xml:space="preserve">better understand the </w:t>
      </w:r>
      <w:r>
        <w:t xml:space="preserve">hidden </w:t>
      </w:r>
      <w:r w:rsidRPr="00092DDA">
        <w:t>drivers behind human judgment and decision</w:t>
      </w:r>
      <w:r>
        <w:t>-</w:t>
      </w:r>
      <w:r w:rsidRPr="00092DDA">
        <w:t>making</w:t>
      </w:r>
      <w:r>
        <w:t xml:space="preserve">. </w:t>
      </w:r>
    </w:p>
    <w:p w14:paraId="0E35946B" w14:textId="7A6C6069" w:rsidR="006568A2" w:rsidRDefault="006568A2" w:rsidP="00EC2023">
      <w:r>
        <w:t>Considering</w:t>
      </w:r>
      <w:r w:rsidRPr="00092DDA">
        <w:t xml:space="preserve"> users’ abilities and limitations, such as cognitive load, when making choices and decisions under terms of risk and </w:t>
      </w:r>
      <w:r w:rsidRPr="00092DDA">
        <w:rPr>
          <w:cs/>
        </w:rPr>
        <w:t>‎</w:t>
      </w:r>
      <w:r w:rsidRPr="00092DDA">
        <w:t>uncertainty</w:t>
      </w:r>
      <w:r>
        <w:t xml:space="preserve">, </w:t>
      </w:r>
      <w:r w:rsidRPr="00092DDA">
        <w:t xml:space="preserve">CPT </w:t>
      </w:r>
      <w:r>
        <w:t xml:space="preserve">recognizes </w:t>
      </w:r>
      <w:r w:rsidRPr="00092DDA">
        <w:t>two phases in the choice process</w:t>
      </w:r>
      <w:r>
        <w:t>,</w:t>
      </w:r>
      <w:r w:rsidRPr="00092DDA">
        <w:t xml:space="preserve"> </w:t>
      </w:r>
      <w:r w:rsidRPr="001A644D">
        <w:rPr>
          <w:i/>
          <w:iCs/>
        </w:rPr>
        <w:t xml:space="preserve">framing </w:t>
      </w:r>
      <w:r w:rsidRPr="00D418E9">
        <w:t xml:space="preserve">and </w:t>
      </w:r>
      <w:r w:rsidRPr="001A644D">
        <w:rPr>
          <w:i/>
          <w:iCs/>
        </w:rPr>
        <w:t>valuation</w:t>
      </w:r>
      <w:r w:rsidRPr="00092DDA">
        <w:t xml:space="preserve">. </w:t>
      </w:r>
      <w:r w:rsidRPr="00092DDA">
        <w:rPr>
          <w:cs/>
        </w:rPr>
        <w:t>‎</w:t>
      </w:r>
      <w:r w:rsidRPr="00092DDA">
        <w:t xml:space="preserve">In the </w:t>
      </w:r>
      <w:r w:rsidRPr="00092DDA">
        <w:rPr>
          <w:cs/>
        </w:rPr>
        <w:t>‎</w:t>
      </w:r>
      <w:r w:rsidRPr="00092DDA">
        <w:t>framing phase, decision</w:t>
      </w:r>
      <w:r>
        <w:t>-</w:t>
      </w:r>
      <w:r w:rsidRPr="00092DDA">
        <w:t>maker</w:t>
      </w:r>
      <w:r>
        <w:t>s</w:t>
      </w:r>
      <w:r w:rsidRPr="00092DDA">
        <w:t xml:space="preserve"> construct a representation of the </w:t>
      </w:r>
      <w:r w:rsidRPr="00092DDA">
        <w:lastRenderedPageBreak/>
        <w:t xml:space="preserve">acts, </w:t>
      </w:r>
      <w:r w:rsidRPr="00092DDA">
        <w:rPr>
          <w:cs/>
        </w:rPr>
        <w:t>‎</w:t>
      </w:r>
      <w:r w:rsidRPr="00092DDA">
        <w:t xml:space="preserve">contingencies, and </w:t>
      </w:r>
      <w:r w:rsidRPr="00092DDA">
        <w:rPr>
          <w:cs/>
        </w:rPr>
        <w:t>‎</w:t>
      </w:r>
      <w:r w:rsidRPr="00092DDA">
        <w:t xml:space="preserve">outcomes relevant </w:t>
      </w:r>
      <w:r>
        <w:t xml:space="preserve">to a </w:t>
      </w:r>
      <w:r w:rsidRPr="00092DDA">
        <w:t>decision</w:t>
      </w:r>
      <w:r>
        <w:t>, while in</w:t>
      </w:r>
      <w:r w:rsidRPr="00092DDA">
        <w:t xml:space="preserve"> the valuation phase</w:t>
      </w:r>
      <w:r>
        <w:t xml:space="preserve"> they</w:t>
      </w:r>
      <w:r w:rsidRPr="00092DDA">
        <w:t xml:space="preserve"> </w:t>
      </w:r>
      <w:r w:rsidRPr="00092DDA">
        <w:rPr>
          <w:cs/>
        </w:rPr>
        <w:t>‎</w:t>
      </w:r>
      <w:r>
        <w:t>estimate the</w:t>
      </w:r>
      <w:r w:rsidRPr="00092DDA">
        <w:t xml:space="preserve"> </w:t>
      </w:r>
      <w:r w:rsidRPr="00092DDA">
        <w:rPr>
          <w:cs/>
        </w:rPr>
        <w:t>‎</w:t>
      </w:r>
      <w:r w:rsidRPr="00092DDA">
        <w:t>value of each prospect and choose accordingly.</w:t>
      </w:r>
      <w:r w:rsidRPr="00092DDA">
        <w:rPr>
          <w:cs/>
        </w:rPr>
        <w:t xml:space="preserve">‎ </w:t>
      </w:r>
      <w:r w:rsidRPr="00092DDA">
        <w:t xml:space="preserve">CPT </w:t>
      </w:r>
      <w:r>
        <w:t>argues</w:t>
      </w:r>
      <w:r w:rsidRPr="00092DDA">
        <w:t xml:space="preserve"> that cognitive processes can be partitioned into two main </w:t>
      </w:r>
      <w:r>
        <w:t>strategies,</w:t>
      </w:r>
      <w:r w:rsidRPr="00092DDA">
        <w:t xml:space="preserve"> traditionally called </w:t>
      </w:r>
      <w:r w:rsidRPr="001A644D">
        <w:rPr>
          <w:i/>
          <w:iCs/>
        </w:rPr>
        <w:t xml:space="preserve">intuition </w:t>
      </w:r>
      <w:r w:rsidRPr="0054745B">
        <w:t xml:space="preserve">and </w:t>
      </w:r>
      <w:r w:rsidRPr="001A644D">
        <w:rPr>
          <w:i/>
          <w:iCs/>
        </w:rPr>
        <w:t>reason</w:t>
      </w:r>
      <w:r>
        <w:t>. These processes result in</w:t>
      </w:r>
      <w:r w:rsidRPr="00092DDA">
        <w:t xml:space="preserve"> two distinct approaches for </w:t>
      </w:r>
      <w:r>
        <w:t xml:space="preserve">decision-making, </w:t>
      </w:r>
      <w:r w:rsidRPr="00092DDA">
        <w:t xml:space="preserve">one that is spontaneous, intuitive, effortless, and </w:t>
      </w:r>
      <w:r>
        <w:t xml:space="preserve">rapid and one </w:t>
      </w:r>
      <w:r w:rsidRPr="00092DDA">
        <w:t>that is deliberate, rule-governed, effortful, and slow</w:t>
      </w:r>
      <w:r>
        <w:t>, respectively. These processes work</w:t>
      </w:r>
      <w:r w:rsidRPr="00092DDA">
        <w:t xml:space="preserve"> </w:t>
      </w:r>
      <w:r>
        <w:t xml:space="preserve">in </w:t>
      </w:r>
      <w:r w:rsidRPr="00092DDA">
        <w:t xml:space="preserve">two fundamentally different ways depending on the context </w:t>
      </w:r>
      <w:r w:rsidRPr="00092DDA">
        <w:fldChar w:fldCharType="begin"/>
      </w:r>
      <w:r w:rsidR="00EC2023">
        <w:instrText xml:space="preserve"> ADDIN ZOTERO_ITEM CSL_CITATION {"citationID":"jLHdQZ3N","properties":{"formattedCitation":"[@kahneman2002a]","plainCitation":"[@kahneman2002a]","noteIndex":0},"citationItems":[{"id":2397,"uris":["http://zotero.org/users/2644296/items/5FGNXK6Q"],"itemData":{"id":2397,"type":"chapter","container-title":"Heuristics and Biases","edition":"1","ISBN":"978-0-521-79260-8","language":"en","note":"00000 \nhttp://web.archive.org/web/20200427073709/https://www.cambridge.org/core/books/heuristics-and-biases/representativeness-revisited-attribute-substitution-in-intuitive-judgment/AAB5D933A3F944CFB5CB02265D376C8F","page":"49-81","publisher":"Cambridge University Press","source":"DOI.org (Crossref)","title":"Representativeness Revisited: Attribute Substitution in Intuitive Judgment","title-short":"Representativeness Revisited","URL":"https://doi.org/10.1017/CBO9780511808098.004","editor":[{"family":"Gilovich","given":"Thomas"},{"family":"Griffin","given":"Dale"},{"family":"Kahneman","given":"Daniel"}],"author":[{"family":"Kahneman","given":"Daniel"},{"family":"Frederick","given":"Shane"}],"accessed":{"date-parts":[["2020",4,27]]},"issued":{"date-parts":[["2002",7,8]]},"citation-key":"kahneman2002a"}}],"schema":"https://github.com/citation-style-language/schema/raw/master/csl-citation.json"} </w:instrText>
      </w:r>
      <w:r w:rsidRPr="00092DDA">
        <w:fldChar w:fldCharType="separate"/>
      </w:r>
      <w:r w:rsidR="00EC2023" w:rsidRPr="00EC2023">
        <w:rPr>
          <w:rFonts w:ascii="Times New Roman" w:hAnsi="Times New Roman" w:cs="Times New Roman"/>
        </w:rPr>
        <w:t>[@kahneman2002a]</w:t>
      </w:r>
      <w:r w:rsidRPr="00092DDA">
        <w:fldChar w:fldCharType="end"/>
      </w:r>
      <w:r>
        <w:t>.</w:t>
      </w:r>
    </w:p>
    <w:p w14:paraId="388B82F8" w14:textId="2D951877" w:rsidR="006568A2" w:rsidRPr="00092DDA" w:rsidRDefault="006568A2" w:rsidP="00EC2023">
      <w:r>
        <w:t>I</w:t>
      </w:r>
      <w:r w:rsidRPr="00092DDA">
        <w:t xml:space="preserve">ntuitive judgment is influenced by </w:t>
      </w:r>
      <w:r w:rsidRPr="001A644D">
        <w:rPr>
          <w:i/>
          <w:iCs/>
        </w:rPr>
        <w:t>heuristics</w:t>
      </w:r>
      <w:r>
        <w:t xml:space="preserve">, </w:t>
      </w:r>
      <w:r w:rsidRPr="00092DDA">
        <w:t xml:space="preserve">simple, efficient rules </w:t>
      </w:r>
      <w:r>
        <w:t>used</w:t>
      </w:r>
      <w:r w:rsidRPr="00092DDA">
        <w:t xml:space="preserve"> to form judgments and make decisions. </w:t>
      </w:r>
      <w:r>
        <w:t>Described as</w:t>
      </w:r>
      <w:r w:rsidRPr="00092DDA">
        <w:t xml:space="preserve"> </w:t>
      </w:r>
      <w:r w:rsidRPr="00092DDA">
        <w:rPr>
          <w:cs/>
        </w:rPr>
        <w:t>‎‎</w:t>
      </w:r>
      <w:r w:rsidRPr="00092DDA">
        <w:t xml:space="preserve">mental shortcuts that usually involve focusing on one aspect of a complex problem and ignoring </w:t>
      </w:r>
      <w:r w:rsidRPr="00092DDA">
        <w:rPr>
          <w:cs/>
        </w:rPr>
        <w:t>‎</w:t>
      </w:r>
      <w:r w:rsidRPr="00092DDA">
        <w:t>others</w:t>
      </w:r>
      <w:r>
        <w:t>, heuristics</w:t>
      </w:r>
      <w:r w:rsidRPr="00092DDA">
        <w:t xml:space="preserve"> work well under most circumstances</w:t>
      </w:r>
      <w:r>
        <w:t>. Nevertheless, they</w:t>
      </w:r>
      <w:r w:rsidRPr="00092DDA">
        <w:t xml:space="preserve"> can lead to systematic deviations </w:t>
      </w:r>
      <w:r w:rsidRPr="00092DDA">
        <w:rPr>
          <w:cs/>
        </w:rPr>
        <w:t>‎</w:t>
      </w:r>
      <w:r w:rsidRPr="00092DDA">
        <w:t>from logic, probability</w:t>
      </w:r>
      <w:r>
        <w:t>,</w:t>
      </w:r>
      <w:r w:rsidRPr="00092DDA">
        <w:t xml:space="preserve"> or </w:t>
      </w:r>
      <w:r w:rsidRPr="00092DDA">
        <w:rPr>
          <w:cs/>
        </w:rPr>
        <w:t>‎</w:t>
      </w:r>
      <w:r w:rsidRPr="00092DDA">
        <w:t>rational choice theory</w:t>
      </w:r>
      <w:r>
        <w:t xml:space="preserve">, resulting in </w:t>
      </w:r>
      <w:r w:rsidRPr="001A644D">
        <w:rPr>
          <w:i/>
          <w:iCs/>
        </w:rPr>
        <w:t>cognitive biases</w:t>
      </w:r>
      <w:r>
        <w:t>, u</w:t>
      </w:r>
      <w:r w:rsidRPr="00092DDA">
        <w:t xml:space="preserve">nconscious, automatic influences on human </w:t>
      </w:r>
      <w:r w:rsidRPr="00092DDA">
        <w:rPr>
          <w:cs/>
        </w:rPr>
        <w:t>‎</w:t>
      </w:r>
      <w:r w:rsidRPr="00092DDA">
        <w:t xml:space="preserve">judgment and </w:t>
      </w:r>
      <w:r w:rsidRPr="00092DDA">
        <w:rPr>
          <w:cs/>
        </w:rPr>
        <w:t>‎</w:t>
      </w:r>
      <w:r w:rsidRPr="00092DDA">
        <w:t>decision</w:t>
      </w:r>
      <w:r>
        <w:t>-</w:t>
      </w:r>
      <w:r w:rsidRPr="00092DDA">
        <w:t xml:space="preserve">making that </w:t>
      </w:r>
      <w:r w:rsidRPr="00092DDA">
        <w:rPr>
          <w:cs/>
        </w:rPr>
        <w:t>‎</w:t>
      </w:r>
      <w:r w:rsidRPr="00092DDA">
        <w:t xml:space="preserve">reliably produce reasoning </w:t>
      </w:r>
      <w:r w:rsidRPr="00092DDA">
        <w:rPr>
          <w:cs/>
        </w:rPr>
        <w:t>‎</w:t>
      </w:r>
      <w:r w:rsidRPr="00092DDA">
        <w:t>errors</w:t>
      </w:r>
      <w:r w:rsidRPr="00092DDA">
        <w:rPr>
          <w:cs/>
        </w:rPr>
        <w:t>‎</w:t>
      </w:r>
      <w:r w:rsidRPr="00092DDA">
        <w:t xml:space="preserve">  </w:t>
      </w:r>
      <w:r w:rsidRPr="00092DDA">
        <w:fldChar w:fldCharType="begin"/>
      </w:r>
      <w:r w:rsidR="00EC2023">
        <w:instrText xml:space="preserve"> ADDIN ZOTERO_ITEM CSL_CITATION {"citationID":"taetPPgQ","properties":{"formattedCitation":"[@tversky1974]","plainCitation":"[@tversky1974]","noteIndex":0},"citationItems":[{"id":1967,"uris":["http://zotero.org/users/2644296/items/TWDSEFY2"],"itemData":{"id":1967,"type":"article-journal","container-title":"science","issue":"4157","note":"00000","page":"1124–1131","source":"Google Scholar","title":"Judgment under uncertainty: Heuristics and biases","title-short":"Judgment under uncertainty","volume":"185","author":[{"family":"Tversky","given":"Amos"},{"family":"Kahneman","given":"Daniel"}],"issued":{"date-parts":[["1974"]]},"citation-key":"tversky1974"}}],"schema":"https://github.com/citation-style-language/schema/raw/master/csl-citation.json"} </w:instrText>
      </w:r>
      <w:r w:rsidRPr="00092DDA">
        <w:fldChar w:fldCharType="separate"/>
      </w:r>
      <w:r w:rsidR="00EC2023" w:rsidRPr="00EC2023">
        <w:rPr>
          <w:rFonts w:ascii="Times New Roman" w:hAnsi="Times New Roman" w:cs="Times New Roman"/>
        </w:rPr>
        <w:t>[@tversky1974]</w:t>
      </w:r>
      <w:r w:rsidRPr="00092DDA">
        <w:fldChar w:fldCharType="end"/>
      </w:r>
      <w:r w:rsidRPr="00092DDA">
        <w:t xml:space="preserve">. </w:t>
      </w:r>
      <w:r w:rsidRPr="00EF3B22">
        <w:t>Thus, users’ intuitive judgments based on data of limited validity and processed according to heuristic rules</w:t>
      </w:r>
      <w:r>
        <w:t xml:space="preserve"> may lead</w:t>
      </w:r>
      <w:r w:rsidRPr="00EF3B22">
        <w:t xml:space="preserve"> to common biases.</w:t>
      </w:r>
      <w:r w:rsidRPr="001439AD">
        <w:t xml:space="preserve"> </w:t>
      </w:r>
      <w:r>
        <w:t xml:space="preserve">Whereas </w:t>
      </w:r>
      <w:r w:rsidRPr="00092DDA">
        <w:t xml:space="preserve">Engagement Theory </w:t>
      </w:r>
      <w:r>
        <w:t xml:space="preserve">(ET) </w:t>
      </w:r>
      <w:r w:rsidRPr="00092DDA">
        <w:t xml:space="preserve">and User Behavior </w:t>
      </w:r>
      <w:r>
        <w:t>T</w:t>
      </w:r>
      <w:r w:rsidRPr="00092DDA">
        <w:t xml:space="preserve">heory </w:t>
      </w:r>
      <w:r>
        <w:t xml:space="preserve">(UBT) </w:t>
      </w:r>
      <w:r w:rsidRPr="00092DDA">
        <w:t>suggest users’ decisions are driven by awareness and rationality</w:t>
      </w:r>
      <w:r>
        <w:t xml:space="preserve">, </w:t>
      </w:r>
      <w:r w:rsidRPr="00092DDA">
        <w:t xml:space="preserve">CPT suggests that rationality and awareness are often limited and influenced by external factors, therefore stressing the importance of context. </w:t>
      </w:r>
    </w:p>
    <w:p w14:paraId="5B2C437A" w14:textId="77777777" w:rsidR="006568A2" w:rsidRDefault="006568A2" w:rsidP="006568A2">
      <w:pPr>
        <w:pStyle w:val="Caption"/>
        <w:keepNext/>
      </w:pPr>
      <w:r>
        <w:t xml:space="preserve">Table </w:t>
      </w:r>
      <w:r>
        <w:fldChar w:fldCharType="begin"/>
      </w:r>
      <w:r>
        <w:instrText xml:space="preserve"> SEQ Table \* ARABIC </w:instrText>
      </w:r>
      <w:r>
        <w:fldChar w:fldCharType="separate"/>
      </w:r>
      <w:r>
        <w:rPr>
          <w:noProof/>
        </w:rPr>
        <w:t>9</w:t>
      </w:r>
      <w:r>
        <w:rPr>
          <w:noProof/>
        </w:rPr>
        <w:fldChar w:fldCharType="end"/>
      </w:r>
      <w:r>
        <w:t xml:space="preserve">. </w:t>
      </w:r>
      <w:r w:rsidRPr="002E10F7">
        <w:t>Comparison of Information Behavior Theory, Engagement Theory, and Cumulative Prospect Theory</w:t>
      </w:r>
    </w:p>
    <w:tbl>
      <w:tblPr>
        <w:tblStyle w:val="PlainTable2"/>
        <w:tblW w:w="9355" w:type="dxa"/>
        <w:tblLook w:val="04A0" w:firstRow="1" w:lastRow="0" w:firstColumn="1" w:lastColumn="0" w:noHBand="0" w:noVBand="1"/>
      </w:tblPr>
      <w:tblGrid>
        <w:gridCol w:w="1550"/>
        <w:gridCol w:w="2315"/>
        <w:gridCol w:w="2317"/>
        <w:gridCol w:w="3173"/>
      </w:tblGrid>
      <w:tr w:rsidR="006568A2" w:rsidRPr="00092DDA" w14:paraId="77CE2657" w14:textId="77777777" w:rsidTr="00AD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14:paraId="4C2581ED" w14:textId="77777777" w:rsidR="006568A2" w:rsidRPr="00092DDA" w:rsidRDefault="006568A2" w:rsidP="00AD4836">
            <w:pPr>
              <w:pBdr>
                <w:top w:val="none" w:sz="0" w:space="0" w:color="auto"/>
                <w:left w:val="none" w:sz="0" w:space="0" w:color="auto"/>
                <w:bottom w:val="none" w:sz="0" w:space="0" w:color="auto"/>
                <w:right w:val="none" w:sz="0" w:space="0" w:color="auto"/>
                <w:between w:val="none" w:sz="0" w:space="0" w:color="auto"/>
              </w:pBdr>
              <w:spacing w:line="360" w:lineRule="auto"/>
              <w:jc w:val="center"/>
            </w:pPr>
          </w:p>
        </w:tc>
        <w:tc>
          <w:tcPr>
            <w:tcW w:w="2315" w:type="dxa"/>
          </w:tcPr>
          <w:p w14:paraId="55F63C6F" w14:textId="77777777" w:rsidR="006568A2" w:rsidRPr="00092DDA" w:rsidRDefault="006568A2" w:rsidP="00AD4836">
            <w:pPr>
              <w:pBdr>
                <w:top w:val="none" w:sz="0" w:space="0" w:color="auto"/>
                <w:left w:val="none" w:sz="0" w:space="0" w:color="auto"/>
                <w:bottom w:val="none" w:sz="0" w:space="0" w:color="auto"/>
                <w:right w:val="none" w:sz="0" w:space="0" w:color="auto"/>
                <w:between w:val="none" w:sz="0" w:space="0" w:color="auto"/>
              </w:pBdr>
              <w:spacing w:line="360" w:lineRule="auto"/>
              <w:jc w:val="center"/>
              <w:cnfStyle w:val="100000000000" w:firstRow="1" w:lastRow="0" w:firstColumn="0" w:lastColumn="0" w:oddVBand="0" w:evenVBand="0" w:oddHBand="0" w:evenHBand="0" w:firstRowFirstColumn="0" w:firstRowLastColumn="0" w:lastRowFirstColumn="0" w:lastRowLastColumn="0"/>
              <w:rPr>
                <w:sz w:val="28"/>
                <w:szCs w:val="28"/>
              </w:rPr>
            </w:pPr>
            <w:r w:rsidRPr="00092DDA">
              <w:rPr>
                <w:sz w:val="28"/>
                <w:szCs w:val="28"/>
              </w:rPr>
              <w:t>Information Behavior Theory</w:t>
            </w:r>
          </w:p>
        </w:tc>
        <w:tc>
          <w:tcPr>
            <w:tcW w:w="2317" w:type="dxa"/>
          </w:tcPr>
          <w:p w14:paraId="62795845" w14:textId="77777777" w:rsidR="006568A2" w:rsidRPr="00092DDA" w:rsidRDefault="006568A2" w:rsidP="00AD4836">
            <w:pPr>
              <w:pBdr>
                <w:top w:val="none" w:sz="0" w:space="0" w:color="auto"/>
                <w:left w:val="none" w:sz="0" w:space="0" w:color="auto"/>
                <w:bottom w:val="none" w:sz="0" w:space="0" w:color="auto"/>
                <w:right w:val="none" w:sz="0" w:space="0" w:color="auto"/>
                <w:between w:val="none" w:sz="0" w:space="0" w:color="auto"/>
              </w:pBdr>
              <w:spacing w:line="360" w:lineRule="auto"/>
              <w:jc w:val="center"/>
              <w:cnfStyle w:val="100000000000" w:firstRow="1" w:lastRow="0" w:firstColumn="0" w:lastColumn="0" w:oddVBand="0" w:evenVBand="0" w:oddHBand="0" w:evenHBand="0" w:firstRowFirstColumn="0" w:firstRowLastColumn="0" w:lastRowFirstColumn="0" w:lastRowLastColumn="0"/>
              <w:rPr>
                <w:sz w:val="28"/>
                <w:szCs w:val="28"/>
              </w:rPr>
            </w:pPr>
            <w:r w:rsidRPr="00092DDA">
              <w:rPr>
                <w:sz w:val="28"/>
                <w:szCs w:val="28"/>
              </w:rPr>
              <w:t>Engagement Theory</w:t>
            </w:r>
          </w:p>
        </w:tc>
        <w:tc>
          <w:tcPr>
            <w:tcW w:w="3173" w:type="dxa"/>
          </w:tcPr>
          <w:p w14:paraId="643C491F" w14:textId="77777777" w:rsidR="006568A2" w:rsidRPr="00092DDA" w:rsidRDefault="006568A2" w:rsidP="00AD4836">
            <w:pPr>
              <w:pBdr>
                <w:top w:val="none" w:sz="0" w:space="0" w:color="auto"/>
                <w:left w:val="none" w:sz="0" w:space="0" w:color="auto"/>
                <w:bottom w:val="none" w:sz="0" w:space="0" w:color="auto"/>
                <w:right w:val="none" w:sz="0" w:space="0" w:color="auto"/>
                <w:between w:val="none" w:sz="0" w:space="0" w:color="auto"/>
              </w:pBdr>
              <w:spacing w:line="360" w:lineRule="auto"/>
              <w:jc w:val="center"/>
              <w:cnfStyle w:val="100000000000" w:firstRow="1" w:lastRow="0" w:firstColumn="0" w:lastColumn="0" w:oddVBand="0" w:evenVBand="0" w:oddHBand="0" w:evenHBand="0" w:firstRowFirstColumn="0" w:firstRowLastColumn="0" w:lastRowFirstColumn="0" w:lastRowLastColumn="0"/>
              <w:rPr>
                <w:sz w:val="28"/>
                <w:szCs w:val="28"/>
              </w:rPr>
            </w:pPr>
            <w:r w:rsidRPr="00092DDA">
              <w:rPr>
                <w:sz w:val="28"/>
                <w:szCs w:val="28"/>
              </w:rPr>
              <w:t>Cumulative Prospect Theory</w:t>
            </w:r>
          </w:p>
        </w:tc>
      </w:tr>
      <w:tr w:rsidR="006568A2" w:rsidRPr="00092DDA" w14:paraId="37A45943" w14:textId="77777777" w:rsidTr="00AD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14:paraId="3AA1D004" w14:textId="77777777" w:rsidR="006568A2" w:rsidRPr="00092DDA" w:rsidRDefault="006568A2" w:rsidP="00AD4836">
            <w:pPr>
              <w:pBdr>
                <w:top w:val="none" w:sz="0" w:space="0" w:color="auto"/>
                <w:left w:val="none" w:sz="0" w:space="0" w:color="auto"/>
                <w:bottom w:val="none" w:sz="0" w:space="0" w:color="auto"/>
                <w:right w:val="none" w:sz="0" w:space="0" w:color="auto"/>
                <w:between w:val="none" w:sz="0" w:space="0" w:color="auto"/>
              </w:pBdr>
              <w:spacing w:line="360" w:lineRule="auto"/>
              <w:jc w:val="center"/>
            </w:pPr>
            <w:r w:rsidRPr="00092DDA">
              <w:t>Focus</w:t>
            </w:r>
          </w:p>
        </w:tc>
        <w:tc>
          <w:tcPr>
            <w:tcW w:w="2315" w:type="dxa"/>
          </w:tcPr>
          <w:p w14:paraId="6CB5FF65" w14:textId="77777777" w:rsidR="006568A2" w:rsidRPr="00092DDA" w:rsidRDefault="006568A2" w:rsidP="00AD4836">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100000" w:firstRow="0" w:lastRow="0" w:firstColumn="0" w:lastColumn="0" w:oddVBand="0" w:evenVBand="0" w:oddHBand="1" w:evenHBand="0" w:firstRowFirstColumn="0" w:firstRowLastColumn="0" w:lastRowFirstColumn="0" w:lastRowLastColumn="0"/>
            </w:pPr>
            <w:r w:rsidRPr="00092DDA">
              <w:t>Task</w:t>
            </w:r>
          </w:p>
        </w:tc>
        <w:tc>
          <w:tcPr>
            <w:tcW w:w="2317" w:type="dxa"/>
          </w:tcPr>
          <w:p w14:paraId="1D13ACA5" w14:textId="77777777" w:rsidR="006568A2" w:rsidRPr="00092DDA" w:rsidRDefault="006568A2" w:rsidP="00AD4836">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100000" w:firstRow="0" w:lastRow="0" w:firstColumn="0" w:lastColumn="0" w:oddVBand="0" w:evenVBand="0" w:oddHBand="1" w:evenHBand="0" w:firstRowFirstColumn="0" w:firstRowLastColumn="0" w:lastRowFirstColumn="0" w:lastRowLastColumn="0"/>
            </w:pPr>
            <w:r w:rsidRPr="00092DDA">
              <w:t>User</w:t>
            </w:r>
          </w:p>
        </w:tc>
        <w:tc>
          <w:tcPr>
            <w:tcW w:w="3173" w:type="dxa"/>
          </w:tcPr>
          <w:p w14:paraId="16D2FF99" w14:textId="77777777" w:rsidR="006568A2" w:rsidRPr="00092DDA" w:rsidRDefault="006568A2" w:rsidP="00AD4836">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100000" w:firstRow="0" w:lastRow="0" w:firstColumn="0" w:lastColumn="0" w:oddVBand="0" w:evenVBand="0" w:oddHBand="1" w:evenHBand="0" w:firstRowFirstColumn="0" w:firstRowLastColumn="0" w:lastRowFirstColumn="0" w:lastRowLastColumn="0"/>
            </w:pPr>
            <w:r w:rsidRPr="00092DDA">
              <w:t>System and context</w:t>
            </w:r>
          </w:p>
        </w:tc>
      </w:tr>
      <w:tr w:rsidR="006568A2" w:rsidRPr="00092DDA" w14:paraId="1CA7F16B" w14:textId="77777777" w:rsidTr="00AD4836">
        <w:tc>
          <w:tcPr>
            <w:cnfStyle w:val="001000000000" w:firstRow="0" w:lastRow="0" w:firstColumn="1" w:lastColumn="0" w:oddVBand="0" w:evenVBand="0" w:oddHBand="0" w:evenHBand="0" w:firstRowFirstColumn="0" w:firstRowLastColumn="0" w:lastRowFirstColumn="0" w:lastRowLastColumn="0"/>
            <w:tcW w:w="1550" w:type="dxa"/>
          </w:tcPr>
          <w:p w14:paraId="37014086" w14:textId="77777777" w:rsidR="006568A2" w:rsidRPr="00092DDA" w:rsidRDefault="006568A2" w:rsidP="00AD4836">
            <w:pPr>
              <w:pBdr>
                <w:top w:val="none" w:sz="0" w:space="0" w:color="auto"/>
                <w:left w:val="none" w:sz="0" w:space="0" w:color="auto"/>
                <w:bottom w:val="none" w:sz="0" w:space="0" w:color="auto"/>
                <w:right w:val="none" w:sz="0" w:space="0" w:color="auto"/>
                <w:between w:val="none" w:sz="0" w:space="0" w:color="auto"/>
              </w:pBdr>
              <w:spacing w:line="360" w:lineRule="auto"/>
              <w:jc w:val="center"/>
            </w:pPr>
            <w:r>
              <w:lastRenderedPageBreak/>
              <w:t>Users</w:t>
            </w:r>
          </w:p>
        </w:tc>
        <w:tc>
          <w:tcPr>
            <w:tcW w:w="2315" w:type="dxa"/>
          </w:tcPr>
          <w:p w14:paraId="46151EB5" w14:textId="77777777" w:rsidR="006568A2" w:rsidRPr="00092DDA" w:rsidRDefault="006568A2" w:rsidP="00AD4836">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000000" w:firstRow="0" w:lastRow="0" w:firstColumn="0" w:lastColumn="0" w:oddVBand="0" w:evenVBand="0" w:oddHBand="0" w:evenHBand="0" w:firstRowFirstColumn="0" w:firstRowLastColumn="0" w:lastRowFirstColumn="0" w:lastRowLastColumn="0"/>
            </w:pPr>
            <w:r w:rsidRPr="00092DDA">
              <w:t>Information needs</w:t>
            </w:r>
          </w:p>
        </w:tc>
        <w:tc>
          <w:tcPr>
            <w:tcW w:w="2317" w:type="dxa"/>
          </w:tcPr>
          <w:p w14:paraId="3347F147" w14:textId="77777777" w:rsidR="006568A2" w:rsidRPr="00092DDA" w:rsidRDefault="006568A2" w:rsidP="00AD4836">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000000" w:firstRow="0" w:lastRow="0" w:firstColumn="0" w:lastColumn="0" w:oddVBand="0" w:evenVBand="0" w:oddHBand="0" w:evenHBand="0" w:firstRowFirstColumn="0" w:firstRowLastColumn="0" w:lastRowFirstColumn="0" w:lastRowLastColumn="0"/>
            </w:pPr>
            <w:r w:rsidRPr="00092DDA">
              <w:t>Perceptions and experience</w:t>
            </w:r>
          </w:p>
        </w:tc>
        <w:tc>
          <w:tcPr>
            <w:tcW w:w="3173" w:type="dxa"/>
          </w:tcPr>
          <w:p w14:paraId="69FFFD5E" w14:textId="77777777" w:rsidR="006568A2" w:rsidRPr="00092DDA" w:rsidRDefault="006568A2" w:rsidP="00AD4836">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000000" w:firstRow="0" w:lastRow="0" w:firstColumn="0" w:lastColumn="0" w:oddVBand="0" w:evenVBand="0" w:oddHBand="0" w:evenHBand="0" w:firstRowFirstColumn="0" w:firstRowLastColumn="0" w:lastRowFirstColumn="0" w:lastRowLastColumn="0"/>
            </w:pPr>
            <w:r w:rsidRPr="00092DDA">
              <w:t>Heuristics and cognitive bias</w:t>
            </w:r>
          </w:p>
        </w:tc>
      </w:tr>
      <w:tr w:rsidR="006568A2" w:rsidRPr="00092DDA" w14:paraId="7AF0448D" w14:textId="77777777" w:rsidTr="00AD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14:paraId="71E5496B" w14:textId="77777777" w:rsidR="006568A2" w:rsidRPr="00092DDA" w:rsidRDefault="006568A2" w:rsidP="00AD4836">
            <w:pPr>
              <w:pBdr>
                <w:top w:val="none" w:sz="0" w:space="0" w:color="auto"/>
                <w:left w:val="none" w:sz="0" w:space="0" w:color="auto"/>
                <w:bottom w:val="none" w:sz="0" w:space="0" w:color="auto"/>
                <w:right w:val="none" w:sz="0" w:space="0" w:color="auto"/>
                <w:between w:val="none" w:sz="0" w:space="0" w:color="auto"/>
              </w:pBdr>
              <w:spacing w:line="360" w:lineRule="auto"/>
              <w:jc w:val="center"/>
            </w:pPr>
            <w:r>
              <w:t>I</w:t>
            </w:r>
            <w:r w:rsidRPr="00092DDA">
              <w:t>nformation attributes</w:t>
            </w:r>
          </w:p>
        </w:tc>
        <w:tc>
          <w:tcPr>
            <w:tcW w:w="2315" w:type="dxa"/>
          </w:tcPr>
          <w:p w14:paraId="043E8CE1" w14:textId="77777777" w:rsidR="006568A2" w:rsidRPr="00092DDA" w:rsidRDefault="006568A2" w:rsidP="00AD4836">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100000" w:firstRow="0" w:lastRow="0" w:firstColumn="0" w:lastColumn="0" w:oddVBand="0" w:evenVBand="0" w:oddHBand="1" w:evenHBand="0" w:firstRowFirstColumn="0" w:firstRowLastColumn="0" w:lastRowFirstColumn="0" w:lastRowLastColumn="0"/>
            </w:pPr>
            <w:r w:rsidRPr="00092DDA">
              <w:t>Functionality and usability</w:t>
            </w:r>
          </w:p>
        </w:tc>
        <w:tc>
          <w:tcPr>
            <w:tcW w:w="2317" w:type="dxa"/>
          </w:tcPr>
          <w:p w14:paraId="6EAF42B7" w14:textId="77777777" w:rsidR="006568A2" w:rsidRPr="00092DDA" w:rsidRDefault="006568A2" w:rsidP="00AD4836">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100000" w:firstRow="0" w:lastRow="0" w:firstColumn="0" w:lastColumn="0" w:oddVBand="0" w:evenVBand="0" w:oddHBand="1" w:evenHBand="0" w:firstRowFirstColumn="0" w:firstRowLastColumn="0" w:lastRowFirstColumn="0" w:lastRowLastColumn="0"/>
            </w:pPr>
            <w:r>
              <w:t>A</w:t>
            </w:r>
            <w:r w:rsidRPr="00092DDA">
              <w:t>esthetic appeal</w:t>
            </w:r>
            <w:r>
              <w:t>,</w:t>
            </w:r>
          </w:p>
          <w:p w14:paraId="549F6269" w14:textId="77777777" w:rsidR="006568A2" w:rsidRPr="00092DDA" w:rsidRDefault="006568A2" w:rsidP="00AD4836">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100000" w:firstRow="0" w:lastRow="0" w:firstColumn="0" w:lastColumn="0" w:oddVBand="0" w:evenVBand="0" w:oddHBand="1" w:evenHBand="0" w:firstRowFirstColumn="0" w:firstRowLastColumn="0" w:lastRowFirstColumn="0" w:lastRowLastColumn="0"/>
            </w:pPr>
            <w:r w:rsidRPr="00092DDA">
              <w:t>perceived usability</w:t>
            </w:r>
            <w:r>
              <w:t>,</w:t>
            </w:r>
            <w:r w:rsidRPr="00092DDA">
              <w:t xml:space="preserve"> reward</w:t>
            </w:r>
            <w:r>
              <w:t>, and</w:t>
            </w:r>
          </w:p>
          <w:p w14:paraId="018F40C6" w14:textId="77777777" w:rsidR="006568A2" w:rsidRPr="00092DDA" w:rsidRDefault="006568A2" w:rsidP="00AD4836">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100000" w:firstRow="0" w:lastRow="0" w:firstColumn="0" w:lastColumn="0" w:oddVBand="0" w:evenVBand="0" w:oddHBand="1" w:evenHBand="0" w:firstRowFirstColumn="0" w:firstRowLastColumn="0" w:lastRowFirstColumn="0" w:lastRowLastColumn="0"/>
            </w:pPr>
            <w:r w:rsidRPr="00092DDA">
              <w:t>focused attention</w:t>
            </w:r>
          </w:p>
        </w:tc>
        <w:tc>
          <w:tcPr>
            <w:tcW w:w="3173" w:type="dxa"/>
          </w:tcPr>
          <w:p w14:paraId="6FB48B3F" w14:textId="77777777" w:rsidR="006568A2" w:rsidRPr="00092DDA" w:rsidRDefault="006568A2" w:rsidP="00AD4836">
            <w:pPr>
              <w:pStyle w:val="ListParagraph"/>
              <w:pBdr>
                <w:top w:val="none" w:sz="0" w:space="0" w:color="auto"/>
                <w:left w:val="none" w:sz="0" w:space="0" w:color="auto"/>
                <w:bottom w:val="none" w:sz="0" w:space="0" w:color="auto"/>
                <w:right w:val="none" w:sz="0" w:space="0" w:color="auto"/>
                <w:between w:val="none" w:sz="0" w:space="0" w:color="auto"/>
              </w:pBdr>
              <w:spacing w:line="360" w:lineRule="auto"/>
              <w:ind w:left="360"/>
              <w:cnfStyle w:val="000000100000" w:firstRow="0" w:lastRow="0" w:firstColumn="0" w:lastColumn="0" w:oddVBand="0" w:evenVBand="0" w:oddHBand="1" w:evenHBand="0" w:firstRowFirstColumn="0" w:firstRowLastColumn="0" w:lastRowFirstColumn="0" w:lastRowLastColumn="0"/>
            </w:pPr>
            <w:r w:rsidRPr="00092DDA">
              <w:t>Framing and reference point (representation)</w:t>
            </w:r>
            <w:r>
              <w:t xml:space="preserve">, </w:t>
            </w:r>
          </w:p>
          <w:p w14:paraId="7C4EED3D" w14:textId="77777777" w:rsidR="006568A2" w:rsidRPr="00092DDA" w:rsidRDefault="006568A2" w:rsidP="00AD4836">
            <w:pPr>
              <w:pStyle w:val="ListParagraph"/>
              <w:pBdr>
                <w:top w:val="none" w:sz="0" w:space="0" w:color="auto"/>
                <w:left w:val="none" w:sz="0" w:space="0" w:color="auto"/>
                <w:bottom w:val="none" w:sz="0" w:space="0" w:color="auto"/>
                <w:right w:val="none" w:sz="0" w:space="0" w:color="auto"/>
                <w:between w:val="none" w:sz="0" w:space="0" w:color="auto"/>
              </w:pBdr>
              <w:spacing w:line="360" w:lineRule="auto"/>
              <w:ind w:left="360"/>
              <w:cnfStyle w:val="000000100000" w:firstRow="0" w:lastRow="0" w:firstColumn="0" w:lastColumn="0" w:oddVBand="0" w:evenVBand="0" w:oddHBand="1" w:evenHBand="0" w:firstRowFirstColumn="0" w:firstRowLastColumn="0" w:lastRowFirstColumn="0" w:lastRowLastColumn="0"/>
            </w:pPr>
            <w:r>
              <w:t>f</w:t>
            </w:r>
            <w:r w:rsidRPr="00092DDA">
              <w:t>amiliarity and informativeness (levels of uncertainty and risk reduction)</w:t>
            </w:r>
            <w:r>
              <w:t>, and f</w:t>
            </w:r>
            <w:r w:rsidRPr="00092DDA">
              <w:t>luency (complexity and effort)</w:t>
            </w:r>
          </w:p>
        </w:tc>
      </w:tr>
      <w:tr w:rsidR="006568A2" w:rsidRPr="00092DDA" w14:paraId="56910FA2" w14:textId="77777777" w:rsidTr="00AD4836">
        <w:tc>
          <w:tcPr>
            <w:cnfStyle w:val="001000000000" w:firstRow="0" w:lastRow="0" w:firstColumn="1" w:lastColumn="0" w:oddVBand="0" w:evenVBand="0" w:oddHBand="0" w:evenHBand="0" w:firstRowFirstColumn="0" w:firstRowLastColumn="0" w:lastRowFirstColumn="0" w:lastRowLastColumn="0"/>
            <w:tcW w:w="1550" w:type="dxa"/>
          </w:tcPr>
          <w:p w14:paraId="6E82DE1D" w14:textId="77777777" w:rsidR="006568A2" w:rsidRPr="00092DDA" w:rsidRDefault="006568A2" w:rsidP="00AD4836">
            <w:pPr>
              <w:pBdr>
                <w:top w:val="none" w:sz="0" w:space="0" w:color="auto"/>
                <w:left w:val="none" w:sz="0" w:space="0" w:color="auto"/>
                <w:bottom w:val="none" w:sz="0" w:space="0" w:color="auto"/>
                <w:right w:val="none" w:sz="0" w:space="0" w:color="auto"/>
                <w:between w:val="none" w:sz="0" w:space="0" w:color="auto"/>
              </w:pBdr>
              <w:spacing w:line="360" w:lineRule="auto"/>
              <w:jc w:val="center"/>
            </w:pPr>
            <w:r w:rsidRPr="00092DDA">
              <w:t>Process</w:t>
            </w:r>
          </w:p>
        </w:tc>
        <w:tc>
          <w:tcPr>
            <w:tcW w:w="2315" w:type="dxa"/>
          </w:tcPr>
          <w:p w14:paraId="2D8FF958" w14:textId="77777777" w:rsidR="006568A2" w:rsidRPr="00092DDA" w:rsidRDefault="006568A2" w:rsidP="00AD4836">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000000" w:firstRow="0" w:lastRow="0" w:firstColumn="0" w:lastColumn="0" w:oddVBand="0" w:evenVBand="0" w:oddHBand="0" w:evenHBand="0" w:firstRowFirstColumn="0" w:firstRowLastColumn="0" w:lastRowFirstColumn="0" w:lastRowLastColumn="0"/>
            </w:pPr>
            <w:r w:rsidRPr="00092DDA">
              <w:t xml:space="preserve">Information needs, </w:t>
            </w:r>
            <w:r>
              <w:t>a</w:t>
            </w:r>
            <w:r w:rsidRPr="00092DDA">
              <w:t>ctivating mechanisms,</w:t>
            </w:r>
          </w:p>
          <w:p w14:paraId="075D73B9" w14:textId="77777777" w:rsidR="006568A2" w:rsidRPr="00092DDA" w:rsidRDefault="006568A2" w:rsidP="00AD4836">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000000" w:firstRow="0" w:lastRow="0" w:firstColumn="0" w:lastColumn="0" w:oddVBand="0" w:evenVBand="0" w:oddHBand="0" w:evenHBand="0" w:firstRowFirstColumn="0" w:firstRowLastColumn="0" w:lastRowFirstColumn="0" w:lastRowLastColumn="0"/>
            </w:pPr>
            <w:r>
              <w:t>i</w:t>
            </w:r>
            <w:r w:rsidRPr="00092DDA">
              <w:t xml:space="preserve">nformation seeking and searching, </w:t>
            </w:r>
            <w:r>
              <w:t>i</w:t>
            </w:r>
            <w:r w:rsidRPr="00092DDA">
              <w:t>nformation use</w:t>
            </w:r>
          </w:p>
        </w:tc>
        <w:tc>
          <w:tcPr>
            <w:tcW w:w="2317" w:type="dxa"/>
          </w:tcPr>
          <w:p w14:paraId="272D3003" w14:textId="77777777" w:rsidR="006568A2" w:rsidRPr="00092DDA" w:rsidRDefault="006568A2" w:rsidP="00AD4836">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000000" w:firstRow="0" w:lastRow="0" w:firstColumn="0" w:lastColumn="0" w:oddVBand="0" w:evenVBand="0" w:oddHBand="0" w:evenHBand="0" w:firstRowFirstColumn="0" w:firstRowLastColumn="0" w:lastRowFirstColumn="0" w:lastRowLastColumn="0"/>
            </w:pPr>
            <w:r>
              <w:rPr>
                <w:rFonts w:eastAsia="Times New Roman"/>
              </w:rPr>
              <w:t>P</w:t>
            </w:r>
            <w:r w:rsidRPr="00092DDA">
              <w:rPr>
                <w:rFonts w:eastAsia="Times New Roman"/>
              </w:rPr>
              <w:t xml:space="preserve">oint of engagement, </w:t>
            </w:r>
            <w:r>
              <w:rPr>
                <w:rFonts w:eastAsia="Times New Roman"/>
              </w:rPr>
              <w:t xml:space="preserve">a </w:t>
            </w:r>
            <w:r w:rsidRPr="00092DDA">
              <w:rPr>
                <w:rFonts w:eastAsia="Times New Roman"/>
                <w:noProof/>
              </w:rPr>
              <w:t>period</w:t>
            </w:r>
            <w:r w:rsidRPr="00092DDA">
              <w:rPr>
                <w:rFonts w:eastAsia="Times New Roman"/>
              </w:rPr>
              <w:t xml:space="preserve"> of sustained engagement, disengagement</w:t>
            </w:r>
            <w:r>
              <w:rPr>
                <w:rFonts w:eastAsia="Times New Roman"/>
              </w:rPr>
              <w:t>,</w:t>
            </w:r>
            <w:r w:rsidRPr="00092DDA">
              <w:rPr>
                <w:rFonts w:eastAsia="Times New Roman"/>
              </w:rPr>
              <w:t xml:space="preserve"> and potential re-engagement</w:t>
            </w:r>
          </w:p>
        </w:tc>
        <w:tc>
          <w:tcPr>
            <w:tcW w:w="3173" w:type="dxa"/>
          </w:tcPr>
          <w:p w14:paraId="0B97B896" w14:textId="77777777" w:rsidR="006568A2" w:rsidRPr="00092DDA" w:rsidRDefault="006568A2" w:rsidP="00AD4836">
            <w:pPr>
              <w:pStyle w:val="ListParagraph"/>
              <w:pBdr>
                <w:top w:val="none" w:sz="0" w:space="0" w:color="auto"/>
                <w:left w:val="none" w:sz="0" w:space="0" w:color="auto"/>
                <w:bottom w:val="none" w:sz="0" w:space="0" w:color="auto"/>
                <w:right w:val="none" w:sz="0" w:space="0" w:color="auto"/>
                <w:between w:val="none" w:sz="0" w:space="0" w:color="auto"/>
              </w:pBdr>
              <w:spacing w:line="360" w:lineRule="auto"/>
              <w:ind w:left="360"/>
              <w:cnfStyle w:val="000000000000" w:firstRow="0" w:lastRow="0" w:firstColumn="0" w:lastColumn="0" w:oddVBand="0" w:evenVBand="0" w:oddHBand="0" w:evenHBand="0" w:firstRowFirstColumn="0" w:firstRowLastColumn="0" w:lastRowFirstColumn="0" w:lastRowLastColumn="0"/>
            </w:pPr>
            <w:r w:rsidRPr="00092DDA">
              <w:t>Framing</w:t>
            </w:r>
            <w:r>
              <w:t xml:space="preserve"> and v</w:t>
            </w:r>
            <w:r w:rsidRPr="00092DDA">
              <w:t>aluation</w:t>
            </w:r>
          </w:p>
        </w:tc>
      </w:tr>
      <w:tr w:rsidR="006568A2" w:rsidRPr="00092DDA" w14:paraId="04185289" w14:textId="77777777" w:rsidTr="00AD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14:paraId="16119C16" w14:textId="77777777" w:rsidR="006568A2" w:rsidRPr="00092DDA" w:rsidRDefault="006568A2" w:rsidP="00AD4836">
            <w:pPr>
              <w:pBdr>
                <w:top w:val="none" w:sz="0" w:space="0" w:color="auto"/>
                <w:left w:val="none" w:sz="0" w:space="0" w:color="auto"/>
                <w:bottom w:val="none" w:sz="0" w:space="0" w:color="auto"/>
                <w:right w:val="none" w:sz="0" w:space="0" w:color="auto"/>
                <w:between w:val="none" w:sz="0" w:space="0" w:color="auto"/>
              </w:pBdr>
              <w:spacing w:line="360" w:lineRule="auto"/>
              <w:jc w:val="center"/>
            </w:pPr>
            <w:r w:rsidRPr="00092DDA">
              <w:t>Outcome</w:t>
            </w:r>
          </w:p>
        </w:tc>
        <w:tc>
          <w:tcPr>
            <w:tcW w:w="2315" w:type="dxa"/>
          </w:tcPr>
          <w:p w14:paraId="3C9DB07D" w14:textId="77777777" w:rsidR="006568A2" w:rsidRPr="00092DDA" w:rsidRDefault="006568A2" w:rsidP="00AD4836">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100000" w:firstRow="0" w:lastRow="0" w:firstColumn="0" w:lastColumn="0" w:oddVBand="0" w:evenVBand="0" w:oddHBand="1" w:evenHBand="0" w:firstRowFirstColumn="0" w:firstRowLastColumn="0" w:lastRowFirstColumn="0" w:lastRowLastColumn="0"/>
            </w:pPr>
            <w:r w:rsidRPr="00092DDA">
              <w:t>Retrieval and retention of information (adoption and use)</w:t>
            </w:r>
          </w:p>
        </w:tc>
        <w:tc>
          <w:tcPr>
            <w:tcW w:w="2317" w:type="dxa"/>
          </w:tcPr>
          <w:p w14:paraId="0888839B" w14:textId="77777777" w:rsidR="006568A2" w:rsidRPr="00092DDA" w:rsidRDefault="006568A2" w:rsidP="00AD4836">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100000" w:firstRow="0" w:lastRow="0" w:firstColumn="0" w:lastColumn="0" w:oddVBand="0" w:evenVBand="0" w:oddHBand="1" w:evenHBand="0" w:firstRowFirstColumn="0" w:firstRowLastColumn="0" w:lastRowFirstColumn="0" w:lastRowLastColumn="0"/>
            </w:pPr>
            <w:r>
              <w:t>E</w:t>
            </w:r>
            <w:r w:rsidRPr="00092DDA">
              <w:t xml:space="preserve">xperience </w:t>
            </w:r>
            <w:r>
              <w:t>and</w:t>
            </w:r>
            <w:r w:rsidRPr="00092DDA">
              <w:t xml:space="preserve"> evaluation</w:t>
            </w:r>
          </w:p>
        </w:tc>
        <w:tc>
          <w:tcPr>
            <w:tcW w:w="3173" w:type="dxa"/>
          </w:tcPr>
          <w:p w14:paraId="782D7CC4" w14:textId="77777777" w:rsidR="006568A2" w:rsidRPr="00092DDA" w:rsidRDefault="006568A2" w:rsidP="00AD4836">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100000" w:firstRow="0" w:lastRow="0" w:firstColumn="0" w:lastColumn="0" w:oddVBand="0" w:evenVBand="0" w:oddHBand="1" w:evenHBand="0" w:firstRowFirstColumn="0" w:firstRowLastColumn="0" w:lastRowFirstColumn="0" w:lastRowLastColumn="0"/>
            </w:pPr>
            <w:r w:rsidRPr="00092DDA">
              <w:t>Awareness</w:t>
            </w:r>
            <w:r>
              <w:t>,</w:t>
            </w:r>
            <w:r w:rsidRPr="00092DDA">
              <w:t xml:space="preserve"> determination</w:t>
            </w:r>
            <w:r>
              <w:t>, and</w:t>
            </w:r>
            <w:r w:rsidRPr="00092DDA">
              <w:t xml:space="preserve"> decision</w:t>
            </w:r>
            <w:r>
              <w:t>-</w:t>
            </w:r>
            <w:r w:rsidRPr="00092DDA">
              <w:t>making</w:t>
            </w:r>
          </w:p>
        </w:tc>
      </w:tr>
    </w:tbl>
    <w:p w14:paraId="3422F177" w14:textId="77777777" w:rsidR="006568A2" w:rsidRPr="00092DDA" w:rsidRDefault="006568A2" w:rsidP="006568A2">
      <w:pPr>
        <w:rPr>
          <w:cs/>
        </w:rPr>
      </w:pPr>
    </w:p>
    <w:p w14:paraId="5AD3C2A7" w14:textId="77777777" w:rsidR="006568A2" w:rsidRDefault="006568A2" w:rsidP="006568A2">
      <w:pPr>
        <w:pStyle w:val="Heading2"/>
      </w:pPr>
      <w:bookmarkStart w:id="49" w:name="_Toc114161263"/>
      <w:r>
        <w:t>Literature review</w:t>
      </w:r>
      <w:bookmarkEnd w:id="49"/>
    </w:p>
    <w:p w14:paraId="08DF78EE" w14:textId="078F20FF" w:rsidR="006568A2" w:rsidRDefault="006568A2" w:rsidP="00EC2023">
      <w:r>
        <w:t xml:space="preserve">Current research has been focused on </w:t>
      </w:r>
      <w:r w:rsidRPr="00DF533B">
        <w:rPr>
          <w:i/>
          <w:iCs/>
        </w:rPr>
        <w:t xml:space="preserve">identifying </w:t>
      </w:r>
      <w:r w:rsidRPr="00580BFA">
        <w:t xml:space="preserve">and </w:t>
      </w:r>
      <w:r w:rsidRPr="00DF533B">
        <w:rPr>
          <w:i/>
          <w:iCs/>
        </w:rPr>
        <w:t>evaluating</w:t>
      </w:r>
      <w:r>
        <w:t xml:space="preserve"> IE but not </w:t>
      </w:r>
      <w:r w:rsidRPr="003A0642">
        <w:rPr>
          <w:i/>
          <w:iCs/>
        </w:rPr>
        <w:t>creating</w:t>
      </w:r>
      <w:r>
        <w:t xml:space="preserve"> IE </w:t>
      </w:r>
      <w:r>
        <w:fldChar w:fldCharType="begin"/>
      </w:r>
      <w:r w:rsidR="00EC2023">
        <w:instrText xml:space="preserve"> ADDIN ZOTERO_ITEM CSL_CITATION {"citationID":"aiXuEUtt","properties":{"formattedCitation":"[@obrien2017; @obrien2016d]","plainCitation":"[@obrien2017; @obrien2016d]","noteIndex":0},"citationItems":[{"id":1945,"uris":["http://zotero.org/users/2644296/items/P9MA8CHR"],"itemData":{"id":1945,"type":"book","abstract":"User Engagement (UE) is a complex concept to investigate. The purpose of this book is not to constrain UE to one perspective, but to offer a well-rounded appreciation for UE across various domains and disciplines. The text begins with two foundational chapters that describe theoretical and methodological approaches to user engagement; the remaining contributions examine UE from different disciplinary perspectives and across a range of computer-mediated environments, including social and communications media, online search, eLearning, games, and eHealth. The book concludes by bringing together the cross-disciplinary perspectives presented in each chapter and proposing an agenda for future research in this area.\n\nThe book will appeal to established and emerging academic and industry researchers looking to pursue research and its challenges. This includes scholars at all levels with an interest in user engagement with digital media, from students to experienced researchers, and professionals in the fields of computer science, web technology, information science, museum studies, learning and health sciences, human-computer interaction, information architecture and design, and creative arts.","ISBN":"978-3-319-27444-7","language":"en","note":"00000 \nDOI: 10.1007/978-3-319-27446-1","publisher":"Springer","source":"CrossRef","title":"Why engagement matters: Cross-disciplinary perspectives of user engagement in digital media","title-short":"Why engagement matters","URL":"http://link.springer.com/10.1007/978-3-319-27446-1","author":[{"family":"O'Brien","given":"Heather L."},{"family":"Cairns","given":"Paul"}],"accessed":{"date-parts":[["2017",10,26]]},"issued":{"date-parts":[["2016"]]},"citation-key":"obrien2016d"}},{"id":2150,"uris":["http://zotero.org/users/2644296/items/AU92JHB4"],"itemData":{"id":2150,"type":"article-journal","abstract":"User engagement (UE) is a quality of user experience characterized by the depth of an actor's cognitive, temporal, and/or emotional investment in an interaction with a digital system. Currently more art than science, UE has gained theoretical and methodological traction over the past decade, yet there is still a need to establish empirical links between UE and desired outcomes (e.g., learning, behavior change), and to understand the myriad user, system, contextual, and so on, factors that predict successful digital engagement. This paper focuses on the relationship between UE and media format as a potential antecedent, and the outcome of learning, operationalized as short-term knowledge retention. Participants interacted with two human-interest stories in one of four media formats: video, audio, narrative text, or transcript-style text; short-term knowledge retention was measured using post-task multiple choice and short-answer questions. It was anticipated that format would have a strong effect on UE, and that more engaged users would recall more information about the stories. However, these hypotheses were not fully supported, and the nature of the relationship between UE and learning was more nuanced than expected. This research has implications for the design of information systems and, more fundamentally, the impetus to make digital environments engaging.","container-title":"Journal of the Association for Information Science and Technology","DOI":"10.1002/asi.23854","ISSN":"2330-1643","issue":"12","journalAbbreviation":"Journal of the Association for Information Science and Technology","language":"en","note":"ZSCC: 0000008","page":"2809-2820","source":"Wiley Online Library","title":"Antecedents and learning outcomes of online news engagement","URL":"http://onlinelibrary.wiley.com.libproxy.albany.edu/doi/10.1002/asi.23854/abstract","volume":"68","author":[{"family":"O'Brien","given":"Heather L."}],"accessed":{"date-parts":[["2018",2,16]]},"issued":{"date-parts":[["2017",12,1]]},"citation-key":"obrien2017"}}],"schema":"https://github.com/citation-style-language/schema/raw/master/csl-citation.json"} </w:instrText>
      </w:r>
      <w:r>
        <w:fldChar w:fldCharType="separate"/>
      </w:r>
      <w:r w:rsidR="00EC2023" w:rsidRPr="00EC2023">
        <w:rPr>
          <w:rFonts w:ascii="Times New Roman" w:hAnsi="Times New Roman" w:cs="Times New Roman"/>
        </w:rPr>
        <w:t>[@obrien2017; @obrien2016d]</w:t>
      </w:r>
      <w:r>
        <w:fldChar w:fldCharType="end"/>
      </w:r>
      <w:r>
        <w:t>. While d</w:t>
      </w:r>
      <w:r w:rsidRPr="00C34D81">
        <w:t xml:space="preserve">esigning for </w:t>
      </w:r>
      <w:r>
        <w:t>IE</w:t>
      </w:r>
      <w:r w:rsidRPr="00C34D81">
        <w:t xml:space="preserve"> </w:t>
      </w:r>
      <w:r>
        <w:t>has been</w:t>
      </w:r>
      <w:r w:rsidRPr="00C34D81">
        <w:t xml:space="preserve"> an oft-cited goal of interactive system development in many disciplines, </w:t>
      </w:r>
      <w:r>
        <w:t>few</w:t>
      </w:r>
      <w:r w:rsidRPr="00C34D81">
        <w:t xml:space="preserve"> guidelines </w:t>
      </w:r>
      <w:r>
        <w:t xml:space="preserve">have been developed for system designers to do so </w:t>
      </w:r>
      <w:r>
        <w:fldChar w:fldCharType="begin"/>
      </w:r>
      <w:r w:rsidR="00EC2023">
        <w:instrText xml:space="preserve"> ADDIN ZOTERO_ITEM CSL_CITATION {"citationID":"QB8rIUCa","properties":{"formattedCitation":"[@blythe2005; @overbeeke2003]","plainCitation":"[@blythe2005; @overbeeke2003]","noteIndex":0},"citationItems":[{"id":2090,"uris":["http://zotero.org/users/2644296/items/GKPDXMNF"],"itemData":{"id":2090,"type":"book","event-place":"Dordrecht","ISBN":"978-1-4020-2967-7","language":"English","note":"00757 \nOCLC: 981440440","publisher":"Springer Science + Business Media, Inc.","publisher-place":"Dordrecht","source":"Open WorldCat","title":"Funology From Usability to Enjoyment","URL":"http://0-dx.doi.org.fama.us.es/10.1007/1-4020-2967-5","author":[{"family":"Blythe","given":"Mark A"},{"family":"Monk","given":"Andrew F"},{"family":"Overbeeke","given":"Kees"},{"family":"Wright","given":"Peter C"}],"accessed":{"date-parts":[["2018",3,2]]},"issued":{"date-parts":[["2005"]]},"citation-key":"blythe2005"}},{"id":2140,"uris":["http://zotero.org/users/2644296/items/T3MQE3FX"],"itemData":{"id":2140,"type":"chapter","container-title":"Funology","event-place":"Dordrecht","ISBN":"978-1-4020-2966-0","note":"ZSCC: 0000000[s0] \nDOI: 10.1007/1-4020-2967-5_2","page":"7-17","publisher":"Springer Netherlands","publisher-place":"Dordrecht","source":"CrossRef","title":"Let’s Make Things Engaging","URL":"http://link.springer.com/10.1007/1-4020-2967-5_2","volume":"3","collection-editor":[{"family":"Karat","given":"John"},{"family":"Vanderdonckt","given":"Jean"},{"family":"Abowd","given":"Gregory"},{"family":"Calvary","given":"Gaälle"},{"family":"Carroll","given":"John"},{"family":"Cockton","given":"Gilbert"},{"family":"Czerwinski","given":"Mary"},{"family":"Feiner","given":"Steve"},{"family":"Furtado","given":"Elizabeth"},{"family":"Höök","given":"Kristiana"},{"family":"Jacob","given":"Robert"},{"family":"Jeffries","given":"Robin"},{"family":"Johnson","given":"Peter"},{"family":"Nakakoji","given":"Kumiyo"},{"family":"Palanque","given":"Philippe"},{"family":"Pastor","given":"Oscar"},{"family":"Paternò","given":"Fabio"},{"family":"Pribeanu","given":"Costin"},{"family":"Salzman","given":"Marilyn"},{"family":"Schmandt","given":"Chris"},{"family":"Stolze","given":"Markus"},{"family":"Szwillus","given":"Gerd"},{"family":"Tscheligi","given":"Manfred"},{"family":"Veer","given":"Gerrit","non-dropping-particle":"van der"},{"family":"Zhai","given":"Shumin"}],"editor":[{"family":"Blythe","given":"Mark A."},{"family":"Overbeeke","given":"Kees"},{"family":"Monk","given":"Andrew F."},{"family":"Wright","given":"Peter C."}],"author":[{"family":"Overbeeke","given":"Kees"},{"family":"Djajadiningrat","given":"Tom"},{"family":"Hummels","given":"Caroline"},{"family":"Wensveen","given":"Stephan"},{"family":"Prens","given":"Joep"}],"accessed":{"date-parts":[["2018",3,2]]},"issued":{"date-parts":[["2003"]]},"citation-key":"overbeeke2003"}}],"schema":"https://github.com/citation-style-language/schema/raw/master/csl-citation.json"} </w:instrText>
      </w:r>
      <w:r>
        <w:fldChar w:fldCharType="separate"/>
      </w:r>
      <w:r w:rsidR="00EC2023" w:rsidRPr="00EC2023">
        <w:rPr>
          <w:rFonts w:ascii="Times New Roman" w:hAnsi="Times New Roman" w:cs="Times New Roman"/>
        </w:rPr>
        <w:t>[@blythe2005; @overbeeke2003]</w:t>
      </w:r>
      <w:r>
        <w:fldChar w:fldCharType="end"/>
      </w:r>
      <w:r w:rsidRPr="00E55461">
        <w:t>.</w:t>
      </w:r>
      <w:r>
        <w:t xml:space="preserve"> In contrast, examination of the effect of information quality has been receiving greater attention, as research has shown that most decisions are now determined based on the digital information itself </w:t>
      </w:r>
      <w:r>
        <w:fldChar w:fldCharType="begin"/>
      </w:r>
      <w:r w:rsidR="00EC2023">
        <w:instrText xml:space="preserve"> ADDIN ZOTERO_ITEM CSL_CITATION {"citationID":"VrEGPOyD","properties":{"formattedCitation":"[@lagun2016; @lindgaard2006]","plainCitation":"[@lagun2016; @lindgaard2006]","noteIndex":0},"citationItems":[{"id":2291,"uris":["http://zotero.org/users/2644296/items/D6GSVCMA"],"itemData":{"id":2291,"type":"paper-conference","abstract":"Prior work on user engagement with online media identified web page dwell time as a key metric reflecting level of user engagement with online news articles. While on average, dwell time gives a reasonable estimate of user experience with a news article, it is not able to capture important aspects of user interaction with the page, such as how much time a user spends reading the article vs. viewing the comment posted by other users, or the actual proportion of article read by the user. In this paper, we propose a set of user engagement classes along with new user engagement metrics that, unlike dwell time, more accurately reflect user experience with the content. Our user engagement classes provide clear and interpretable taxonomy of user engagement with online news, and are defined based on amount of time user spends on the page, proportion of the article user actually reads and the amount of interaction users performs with the comments. Moreover, we demonstrate that our metrics are relatively easier to predict from the news article content, compared to the dwell time, making optimization of user engagement more attainable goal.","collection-title":"WSDM '16","container-title":"Proceedings of the Ninth ACM International Conference on Web Search and Data Mining","DOI":"10/gf2w32","event-place":"New York, NY, USA","ISBN":"978-1-4503-3716-8","note":"ZSCC: 0000052","page":"113–122","publisher":"ACM","publisher-place":"New York, NY, USA","source":"ACM Digital Library","title":"Understanding User Attention and Engagement in Online News Reading","URL":"http://doi.acm.org/10.1145/2835776.2835833","author":[{"family":"Lagun","given":"Dmitry"},{"family":"Lalmas","given":"Mounia"}],"accessed":{"date-parts":[["2017",10,24]]},"issued":{"date-parts":[["2016"]]},"citation-key":"lagun2016"}},{"id":278,"uris":["http://zotero.org/users/2644296/items/WNI55ESF"],"itemData":{"id":278,"type":"article-journal","abstract":"Three studies were conducted to ascertain how quickly people form an opinion about web page visual appeal. In the first study, participants twice rated the visual appeal of web homepages presented for 500 ms each. The second study replicated the first, but participants also rated each web page on seven specific design dimensions. Visual appeal was found to be closely related to most of these. Study 3 again replicated the 500 ms condition as well as adding a 50 ms condition using the same stimuli to determine whether the first impression may be interpreted as a 'mere exposure effect' (Zajonc 1980). Throughout, visual appeal ratings were highly correlated from one phase to the next as were the correlations between the 50 ms and 500 ms conditions. Thus, visual appeal can be assessed within 50 ms, suggesting that web designers have about 50 ms to make a good first impression.","container-title":"Behaviour &amp; Information Technology","DOI":"10.1080/01449290500330448","ISSN":"0144-929X, 1362-3001","issue":"2","language":"en","note":"00896","page":"115-126","source":"CrossRef","title":"Attention web designers: You have 50 milliseconds to make a good first impression!","title-short":"Attention web designers","URL":"http://www.tandfonline.com/doi/abs/10.1080/01449290500330448","volume":"25","author":[{"family":"Lindgaard","given":"Gitte"},{"family":"Fernandes","given":"Gary"},{"family":"Dudek","given":"Cathy"},{"family":"Brown","given":"J."}],"accessed":{"date-parts":[["2016",12,3]]},"issued":{"date-parts":[["2006",3]]},"citation-key":"lindgaard2006"}}],"schema":"https://github.com/citation-style-language/schema/raw/master/csl-citation.json"} </w:instrText>
      </w:r>
      <w:r>
        <w:fldChar w:fldCharType="separate"/>
      </w:r>
      <w:r w:rsidR="00EC2023" w:rsidRPr="00EC2023">
        <w:rPr>
          <w:rFonts w:ascii="Times New Roman" w:hAnsi="Times New Roman" w:cs="Times New Roman"/>
        </w:rPr>
        <w:t xml:space="preserve">[@lagun2016; </w:t>
      </w:r>
      <w:r w:rsidR="00EC2023" w:rsidRPr="00EC2023">
        <w:rPr>
          <w:rFonts w:ascii="Times New Roman" w:hAnsi="Times New Roman" w:cs="Times New Roman"/>
        </w:rPr>
        <w:lastRenderedPageBreak/>
        <w:t>@lindgaard2006]</w:t>
      </w:r>
      <w:r>
        <w:fldChar w:fldCharType="end"/>
      </w:r>
      <w:r>
        <w:t xml:space="preserve">. Therefore, investigation of </w:t>
      </w:r>
      <w:r w:rsidRPr="003A0642">
        <w:rPr>
          <w:i/>
          <w:iCs/>
        </w:rPr>
        <w:t>information design</w:t>
      </w:r>
      <w:r>
        <w:t xml:space="preserve"> has become critical in the study of IE. </w:t>
      </w:r>
    </w:p>
    <w:p w14:paraId="002F0A65" w14:textId="5C5CA374" w:rsidR="006568A2" w:rsidRDefault="006568A2" w:rsidP="00EC2023">
      <w:r>
        <w:t xml:space="preserve">Information design is the quality of the information expression produced by the system’s user interface (UI), defined as the components of an interactive system (software and hardware) that provide information for users to accomplish specific tasks </w:t>
      </w:r>
      <w:r>
        <w:fldChar w:fldCharType="begin"/>
      </w:r>
      <w:r w:rsidR="00EC2023">
        <w:instrText xml:space="preserve"> ADDIN ZOTERO_ITEM CSL_CITATION {"citationID":"Am6OnjCg","properties":{"formattedCitation":"[@iso92412019]","plainCitation":"[@iso92412019]","noteIndex":0},"citationItems":[{"id":2036,"uris":["http://zotero.org/users/2644296/items/ZEJ7DZT2"],"itemData":{"id":2036,"type":"book","event-place":"Geneva, Switzerland","note":"00002","publisher":"International Standardization Organization","publisher-place":"Geneva, Switzerland","source":"Google Scholar","title":"Ergonomics of human-system interaction: Part 210: Human-centred design for interactive systems","title-short":"ISO 9241-210","URL":"https://www.iso.org/obp/ui/#iso:std:iso:9241:-210:ed-2:v1:en","author":[{"literal":"ISO 9241"}],"issued":{"date-parts":[["2019",6]]},"citation-key":"iso92412019"}}],"schema":"https://github.com/citation-style-language/schema/raw/master/csl-citation.json"} </w:instrText>
      </w:r>
      <w:r>
        <w:fldChar w:fldCharType="separate"/>
      </w:r>
      <w:r w:rsidR="00EC2023" w:rsidRPr="00EC2023">
        <w:rPr>
          <w:rFonts w:ascii="Times New Roman" w:hAnsi="Times New Roman" w:cs="Times New Roman"/>
        </w:rPr>
        <w:t>[@iso92412019]</w:t>
      </w:r>
      <w:r>
        <w:fldChar w:fldCharType="end"/>
      </w:r>
      <w:r>
        <w:t xml:space="preserve">. This study hypothesizes that the way information is delivered by the UI plays a large role in how and when it is used, engaged with, and experienced. For example, by providing what is colloquially known as “digital nudging,” the employment of UI design elements can guide user (e.g., consumer) behavior and manipulate user (e.g., consumer) choices </w:t>
      </w:r>
      <w:r>
        <w:fldChar w:fldCharType="begin"/>
      </w:r>
      <w:r w:rsidR="00EC2023">
        <w:instrText xml:space="preserve"> ADDIN ZOTERO_ITEM CSL_CITATION {"citationID":"VWZL8ZYL","properties":{"formattedCitation":"[@weinmann2016]","plainCitation":"[@weinmann2016]","noteIndex":0},"citationItems":[{"id":2109,"uris":["http://zotero.org/users/2644296/items/UUYQV7SN"],"itemData":{"id":2109,"type":"article-journal","container-title":"Business &amp; Information Systems Engineering","DOI":"10/gdkzmp","ISSN":"2363-7005, 1867-0202","issue":"6","journalAbbreviation":"Bus Inf Syst Eng","language":"en","note":"00000","page":"433-436","source":"link-springer-com.libproxy.albany.edu","title":"Digital Nudging","URL":"https://link-springer-com/article/10.1007/s12599-016-0453-1","volume":"58","author":[{"family":"Weinmann","given":"Markus"},{"family":"Schneider","given":"Christoph"},{"family":"Brocke","given":"Jan","dropping-particle":"vom"}],"accessed":{"date-parts":[["2018",6,5]]},"issued":{"date-parts":[["2016",12,1]]},"citation-key":"weinmann2016"}}],"schema":"https://github.com/citation-style-language/schema/raw/master/csl-citation.json"} </w:instrText>
      </w:r>
      <w:r>
        <w:fldChar w:fldCharType="separate"/>
      </w:r>
      <w:r w:rsidR="00EC2023" w:rsidRPr="00EC2023">
        <w:rPr>
          <w:rFonts w:ascii="Times New Roman" w:hAnsi="Times New Roman" w:cs="Times New Roman"/>
        </w:rPr>
        <w:t>[@weinmann2016]</w:t>
      </w:r>
      <w:r>
        <w:fldChar w:fldCharType="end"/>
      </w:r>
      <w:r>
        <w:t>.</w:t>
      </w:r>
    </w:p>
    <w:p w14:paraId="27AE868E" w14:textId="26BB4F69" w:rsidR="006568A2" w:rsidRDefault="006568A2" w:rsidP="00EC2023">
      <w:pPr>
        <w:rPr>
          <w:shd w:val="clear" w:color="auto" w:fill="FFFFFF"/>
        </w:rPr>
      </w:pPr>
      <w:r>
        <w:t xml:space="preserve">Several studies investigating information attributes have used </w:t>
      </w:r>
      <w:r w:rsidRPr="00092DDA">
        <w:t>textual analysis and computational linguistics task</w:t>
      </w:r>
      <w:r>
        <w:t>s</w:t>
      </w:r>
      <w:r w:rsidRPr="00092DDA">
        <w:t xml:space="preserve"> relating to IE</w:t>
      </w:r>
      <w:r>
        <w:t xml:space="preserve"> to </w:t>
      </w:r>
      <w:r w:rsidRPr="00092DDA">
        <w:t xml:space="preserve">predict the memorability of movie quotes </w:t>
      </w:r>
      <w:r w:rsidRPr="00092DDA">
        <w:fldChar w:fldCharType="begin"/>
      </w:r>
      <w:r w:rsidR="00EC2023">
        <w:instrText xml:space="preserve"> ADDIN ZOTERO_ITEM CSL_CITATION {"citationID":"fEAB3w4n","properties":{"formattedCitation":"[@cheng2012]","plainCitation":"[@cheng2012]","noteIndex":0},"citationItems":[{"id":1467,"uris":["http://zotero.org/users/2644296/items/7NWQV6W3"],"itemData":{"id":1467,"type":"article-journal","note":"00069\ntex.ids= cheng2012","source":"Google Scholar","title":"You Had Me at Hello: How Phrasing Affects Memorability","title-short":"You Had Me at Hello","URL":"http://citeseerx.ist.psu.edu/viewdoc/download?doi=10.1.1.367.7921&amp;rep=rep1&amp;type=pdf","author":[{"family":"Cheng","given":"Cristian Danescu-Niculescu-Mizil Justin"},{"family":"Kleinberg","given":"Jon"},{"family":"Lee","given":"Lillian"}],"accessed":{"date-parts":[["2015",10,15]]},"issued":{"date-parts":[["2012"]]},"citation-key":"cheng2012"}}],"schema":"https://github.com/citation-style-language/schema/raw/master/csl-citation.json"} </w:instrText>
      </w:r>
      <w:r w:rsidRPr="00092DDA">
        <w:fldChar w:fldCharType="separate"/>
      </w:r>
      <w:r w:rsidR="00EC2023" w:rsidRPr="00EC2023">
        <w:rPr>
          <w:rFonts w:ascii="Times New Roman" w:hAnsi="Times New Roman" w:cs="Times New Roman"/>
        </w:rPr>
        <w:t>[@cheng2012]</w:t>
      </w:r>
      <w:r w:rsidRPr="00092DDA">
        <w:fldChar w:fldCharType="end"/>
      </w:r>
      <w:r w:rsidRPr="00092DDA">
        <w:t xml:space="preserve"> or the </w:t>
      </w:r>
      <w:r>
        <w:t>comedic value</w:t>
      </w:r>
      <w:r w:rsidRPr="00092DDA">
        <w:t xml:space="preserve"> of cartoon captions </w:t>
      </w:r>
      <w:r w:rsidRPr="00092DDA">
        <w:fldChar w:fldCharType="begin"/>
      </w:r>
      <w:r w:rsidR="00EC2023">
        <w:instrText xml:space="preserve"> ADDIN ZOTERO_ITEM CSL_CITATION {"citationID":"9Buq32hJ","properties":{"formattedCitation":"[@shahaf2015]","plainCitation":"[@shahaf2015]","noteIndex":0},"citationItems":[{"id":1441,"uris":["http://zotero.org/users/2644296/items/CQ2WFNEQ"],"itemData":{"id":1441,"type":"paper-conference","abstract":"Humor is an integral aspect of the human experience. Motivated by the prospect of creating computational models of humor, we study the influence of the language of cartoon captions on the perceived humorousness of the cartoons. Our studies are based on a large corpus of crowdsourced cartoon captions that were submitted to a contest hosted by the New Yorker. Having access to thousands of captions submitted for the same image allows us to analyze the breadth of responses of people to the same visual stimulus. We first describe how we acquire judgments about the humorousness of different captions. Then, we detail the construction of a corpus where captions deemed funnier are paired with less-funny captions for the same cartoon. We analyze the caption pairs and find significant differences between the funnier and less-funny captions. Next, we build a classifier to identify funnier captions automatically. Given two captions and a cartoon, our classifier picks the funnier one 69% of the time for captions hinging on the same joke, and 64% of the time for any pair of captions. Finally, we use the classifier to find the best captions and study how its predictions could be used to significantly reduce the load on the cartoon contest's judges.","collection-title":"KDD '15","container-title":"Proceedings of the 21th ACM SIGKDD International Conference on Knowledge Discovery and Data Mining","DOI":"10.1145/2783258.2783388","event-place":"New York, NY, USA","ISBN":"978-1-4503-3664-2","language":"en","note":"00012","page":"1065–1074","publisher":"ACM","publisher-place":"New York, NY, USA","source":"ACM Digital Library","title":"Inside Jokes: Identifying Humorous Cartoon Captions","title-short":"Inside Jokes","URL":"http://doi.acm.org/10.1145/2783258.2783388","author":[{"family":"Shahaf","given":"Dafna"},{"family":"Horvitz","given":"Eric"},{"family":"Mankoff","given":"Robert"}],"accessed":{"date-parts":[["2015",10,23]]},"issued":{"date-parts":[["2015"]]},"citation-key":"shahaf2015"}}],"schema":"https://github.com/citation-style-language/schema/raw/master/csl-citation.json"} </w:instrText>
      </w:r>
      <w:r w:rsidRPr="00092DDA">
        <w:fldChar w:fldCharType="separate"/>
      </w:r>
      <w:r w:rsidR="00EC2023" w:rsidRPr="00EC2023">
        <w:rPr>
          <w:rFonts w:ascii="Times New Roman" w:hAnsi="Times New Roman" w:cs="Times New Roman"/>
        </w:rPr>
        <w:t>[@shahaf2015]</w:t>
      </w:r>
      <w:r w:rsidRPr="00092DDA">
        <w:fldChar w:fldCharType="end"/>
      </w:r>
      <w:r w:rsidRPr="00092DDA">
        <w:t xml:space="preserve">.  </w:t>
      </w:r>
      <w:r>
        <w:t xml:space="preserve">In relation to specific words, computational linguistics has been used to predict word popularity or frequency </w:t>
      </w:r>
      <w:r>
        <w:fldChar w:fldCharType="begin"/>
      </w:r>
      <w:r w:rsidR="00EC2023">
        <w:instrText xml:space="preserve"> ADDIN ZOTERO_ITEM CSL_CITATION {"citationID":"d6353yMw","properties":{"formattedCitation":"[@turney2019]","plainCitation":"[@turney2019]","noteIndex":0},"citationItems":[{"id":57,"uris":["http://zotero.org/users/2644296/items/UBAYFS6Z"],"itemData":{"id":57,"type":"article-journal","container-title":"PLOS ONE","DOI":"10.1371/journal.pone.0211512","ISSN":"1932-6203","issue":"1","journalAbbreviation":"PLoS ONE","language":"en","page":"e0211512","source":"DOI.org (Crossref)","title":"The natural selection of words: Finding the features of fitness","title-short":"The natural selection of words","URL":"https://dx.plos.org/10.1371/journal.pone.0211512","volume":"14","author":[{"family":"Turney","given":"Peter D."},{"family":"Mohammad","given":"Saif M."}],"editor":[{"family":"Blythe","given":"Richard A"}],"accessed":{"date-parts":[["2020",9,23]]},"issued":{"date-parts":[["2019",1,28]]},"citation-key":"turney2019"}}],"schema":"https://github.com/citation-style-language/schema/raw/master/csl-citation.json"} </w:instrText>
      </w:r>
      <w:r>
        <w:fldChar w:fldCharType="separate"/>
      </w:r>
      <w:r w:rsidR="00EC2023" w:rsidRPr="00EC2023">
        <w:rPr>
          <w:rFonts w:ascii="Times New Roman" w:hAnsi="Times New Roman" w:cs="Times New Roman"/>
        </w:rPr>
        <w:t>[@turney2019]</w:t>
      </w:r>
      <w:r>
        <w:fldChar w:fldCharType="end"/>
      </w:r>
      <w:r>
        <w:t>. These factors—memorability, entertainment value, and frequency of words and phrases—are aspects of IE.</w:t>
      </w:r>
    </w:p>
    <w:p w14:paraId="6D6CC276" w14:textId="77777777" w:rsidR="006568A2" w:rsidRPr="00A8264B" w:rsidRDefault="006568A2" w:rsidP="006568A2">
      <w:r w:rsidRPr="00092DDA">
        <w:t xml:space="preserve">There have been increasing calls for emphasizing </w:t>
      </w:r>
      <w:r w:rsidRPr="003A0642">
        <w:rPr>
          <w:i/>
          <w:iCs/>
        </w:rPr>
        <w:t xml:space="preserve">context </w:t>
      </w:r>
      <w:r w:rsidRPr="00092DDA">
        <w:t xml:space="preserve">and </w:t>
      </w:r>
      <w:r w:rsidRPr="003A0642">
        <w:rPr>
          <w:i/>
          <w:iCs/>
        </w:rPr>
        <w:t>contextual theorizing</w:t>
      </w:r>
      <w:r w:rsidRPr="00092DDA">
        <w:t xml:space="preserve"> for </w:t>
      </w:r>
      <w:r>
        <w:t>IS</w:t>
      </w:r>
      <w:r w:rsidRPr="00092DDA">
        <w:t xml:space="preserve"> research (Hong et al., 2013; </w:t>
      </w:r>
      <w:proofErr w:type="spellStart"/>
      <w:r w:rsidRPr="00092DDA">
        <w:t>Te’eni</w:t>
      </w:r>
      <w:proofErr w:type="spellEnd"/>
      <w:r w:rsidRPr="00092DDA">
        <w:t xml:space="preserve">, 2015; </w:t>
      </w:r>
      <w:proofErr w:type="spellStart"/>
      <w:r w:rsidRPr="00092DDA">
        <w:t>Te’eni</w:t>
      </w:r>
      <w:proofErr w:type="spellEnd"/>
      <w:r w:rsidRPr="00092DDA">
        <w:t xml:space="preserve">, 2016). </w:t>
      </w:r>
      <w:r>
        <w:t>While c</w:t>
      </w:r>
      <w:r w:rsidRPr="00092DDA">
        <w:t xml:space="preserve">ontext </w:t>
      </w:r>
      <w:r>
        <w:t xml:space="preserve">can be </w:t>
      </w:r>
      <w:r w:rsidRPr="00092DDA">
        <w:t xml:space="preserve">defined as </w:t>
      </w:r>
      <w:r w:rsidRPr="00A8264B">
        <w:t xml:space="preserve">“situational opportunities and constraints that affect the occurrence and meaning behavior as well as functional relationships between variables” (Johns, 2006, p. 386), there is no agreement on which contextual factors affect IE and how to design for it. </w:t>
      </w:r>
    </w:p>
    <w:p w14:paraId="006D1F09" w14:textId="77777777" w:rsidR="006568A2" w:rsidRPr="00B34B93" w:rsidRDefault="006568A2" w:rsidP="006568A2">
      <w:r w:rsidRPr="00B34B93">
        <w:t xml:space="preserve">How users interact with and </w:t>
      </w:r>
      <w:r>
        <w:t xml:space="preserve">disseminate </w:t>
      </w:r>
      <w:r w:rsidRPr="00B34B93">
        <w:t xml:space="preserve">information is a well-studied process in </w:t>
      </w:r>
      <w:proofErr w:type="gramStart"/>
      <w:r>
        <w:t>the IE</w:t>
      </w:r>
      <w:proofErr w:type="gramEnd"/>
      <w:r w:rsidRPr="00B34B93">
        <w:t xml:space="preserve"> literature. </w:t>
      </w:r>
      <w:r>
        <w:t>Defined</w:t>
      </w:r>
      <w:r w:rsidRPr="00B34B93">
        <w:t xml:space="preserve"> as a "cognitive commitment” (Mollen &amp; Wilson, 2010)</w:t>
      </w:r>
      <w:r>
        <w:t xml:space="preserve"> and</w:t>
      </w:r>
      <w:r w:rsidRPr="00B34B93">
        <w:t xml:space="preserve"> “a psychological </w:t>
      </w:r>
      <w:r w:rsidRPr="00B34B93">
        <w:lastRenderedPageBreak/>
        <w:t>investment” (Bomia et al., 1997),</w:t>
      </w:r>
      <w:r>
        <w:t xml:space="preserve"> </w:t>
      </w:r>
      <w:r w:rsidRPr="007C4104">
        <w:rPr>
          <w:i/>
          <w:iCs/>
        </w:rPr>
        <w:t>user engagement</w:t>
      </w:r>
      <w:r>
        <w:t xml:space="preserve"> is described </w:t>
      </w:r>
      <w:r w:rsidRPr="00B34B93">
        <w:t xml:space="preserve">as an immersive and captivating experience (Csikszentmihalyi, 1997). </w:t>
      </w:r>
      <w:r>
        <w:t>The</w:t>
      </w:r>
      <w:r w:rsidRPr="00B34B93">
        <w:t xml:space="preserve"> works of Heath (2007), Berger (2013), Seiter (2014)</w:t>
      </w:r>
      <w:r>
        <w:t>,</w:t>
      </w:r>
      <w:r w:rsidRPr="00B34B93">
        <w:t xml:space="preserve"> and others have shed light on how information “flow” is impacted by cognitive</w:t>
      </w:r>
      <w:r w:rsidRPr="00B34B93">
        <w:rPr>
          <w:cs/>
        </w:rPr>
        <w:t>‎</w:t>
      </w:r>
      <w:r w:rsidRPr="00B34B93">
        <w:t xml:space="preserve"> and emotional triggers, such as positive and negative signaling, information </w:t>
      </w:r>
      <w:r w:rsidRPr="00B34B93">
        <w:rPr>
          <w:cs/>
        </w:rPr>
        <w:t>‎</w:t>
      </w:r>
      <w:r w:rsidRPr="00B34B93">
        <w:t>asymmetry, processing fluency</w:t>
      </w:r>
      <w:r>
        <w:t>,</w:t>
      </w:r>
      <w:r w:rsidRPr="00B34B93">
        <w:t xml:space="preserve"> and the link between familiarity and perception. </w:t>
      </w:r>
    </w:p>
    <w:p w14:paraId="754C3A9D" w14:textId="77777777" w:rsidR="006568A2" w:rsidRPr="00B34B93" w:rsidRDefault="006568A2" w:rsidP="006568A2">
      <w:r w:rsidRPr="00B34B93">
        <w:t xml:space="preserve">There have been recent advancements in computational approaches to studying engagement. </w:t>
      </w:r>
      <w:r>
        <w:t>Among them</w:t>
      </w:r>
      <w:r w:rsidRPr="00B34B93">
        <w:t xml:space="preserve">, </w:t>
      </w:r>
      <w:proofErr w:type="gramStart"/>
      <w:r w:rsidRPr="00B34B93">
        <w:t>Berger</w:t>
      </w:r>
      <w:proofErr w:type="gramEnd"/>
      <w:r w:rsidRPr="00B34B93">
        <w:t xml:space="preserve"> and Milkman (2009) performed semi-automated sentiment analysis to quantify the affectivity and emotionality of </w:t>
      </w:r>
      <w:r w:rsidRPr="00B34B93">
        <w:rPr>
          <w:i/>
          <w:iCs/>
        </w:rPr>
        <w:t>New York Times</w:t>
      </w:r>
      <w:r w:rsidRPr="00B34B93">
        <w:t xml:space="preserve"> articles</w:t>
      </w:r>
      <w:r>
        <w:t>, while</w:t>
      </w:r>
      <w:r w:rsidRPr="00B34B93">
        <w:t xml:space="preserve"> Guerini et al. (2011) employed </w:t>
      </w:r>
      <w:r>
        <w:t>NLP</w:t>
      </w:r>
      <w:r w:rsidRPr="00B34B93">
        <w:t xml:space="preserve"> techniques to explore text virality in </w:t>
      </w:r>
      <w:r>
        <w:t>s</w:t>
      </w:r>
      <w:r w:rsidRPr="00B34B93">
        <w:t xml:space="preserve">ocial </w:t>
      </w:r>
      <w:r>
        <w:t>n</w:t>
      </w:r>
      <w:r w:rsidRPr="00B34B93">
        <w:t>etworks</w:t>
      </w:r>
      <w:r>
        <w:t>.</w:t>
      </w:r>
      <w:r w:rsidRPr="00B34B93">
        <w:t> </w:t>
      </w:r>
      <w:r>
        <w:t xml:space="preserve">In a manner </w:t>
      </w:r>
      <w:proofErr w:type="gramStart"/>
      <w:r>
        <w:t>similar to</w:t>
      </w:r>
      <w:proofErr w:type="gramEnd"/>
      <w:r>
        <w:t xml:space="preserve"> the proposed method in this study, </w:t>
      </w:r>
      <w:r w:rsidRPr="00B34B93">
        <w:t xml:space="preserve">Cheng, Kleinberg, </w:t>
      </w:r>
      <w:r>
        <w:t>and</w:t>
      </w:r>
      <w:r w:rsidRPr="00B34B93">
        <w:t xml:space="preserve"> Lee (2012) developed algorithms for evaluating movie quotes</w:t>
      </w:r>
      <w:r>
        <w:t xml:space="preserve"> by exploring </w:t>
      </w:r>
      <w:r w:rsidRPr="00B34B93">
        <w:t xml:space="preserve">patterns of influence and memorability. </w:t>
      </w:r>
      <w:r>
        <w:t xml:space="preserve">Based on their finding, they </w:t>
      </w:r>
      <w:r w:rsidRPr="00B34B93">
        <w:t>concluded that simpl</w:t>
      </w:r>
      <w:r>
        <w:t>e</w:t>
      </w:r>
      <w:r w:rsidRPr="00B34B93">
        <w:t xml:space="preserve"> syntax, generality, </w:t>
      </w:r>
      <w:r w:rsidRPr="00B34B93">
        <w:rPr>
          <w:cs/>
        </w:rPr>
        <w:t>‎</w:t>
      </w:r>
      <w:r w:rsidRPr="00B34B93">
        <w:t xml:space="preserve">and </w:t>
      </w:r>
      <w:r w:rsidRPr="00B34B93">
        <w:rPr>
          <w:cs/>
        </w:rPr>
        <w:t>‎‎</w:t>
      </w:r>
      <w:r w:rsidRPr="00B34B93">
        <w:t xml:space="preserve">distinctiveness </w:t>
      </w:r>
      <w:r>
        <w:t>are</w:t>
      </w:r>
      <w:r w:rsidRPr="00B34B93">
        <w:t xml:space="preserve"> important attributes of engagement.</w:t>
      </w:r>
    </w:p>
    <w:p w14:paraId="08718889" w14:textId="77777777" w:rsidR="006568A2" w:rsidRDefault="006568A2" w:rsidP="006568A2">
      <w:pPr>
        <w:rPr>
          <w:cs/>
        </w:rPr>
      </w:pPr>
      <w:r w:rsidRPr="00A8264B">
        <w:t xml:space="preserve">To the best of </w:t>
      </w:r>
      <w:r>
        <w:t>my</w:t>
      </w:r>
      <w:r w:rsidRPr="00A8264B">
        <w:t xml:space="preserve"> knowledge, </w:t>
      </w:r>
      <w:r>
        <w:t xml:space="preserve">no study has yet examined the relationship between </w:t>
      </w:r>
      <w:r w:rsidRPr="00A8264B">
        <w:t xml:space="preserve">content strategy </w:t>
      </w:r>
      <w:r>
        <w:t>and</w:t>
      </w:r>
      <w:r w:rsidRPr="00A8264B">
        <w:t xml:space="preserve"> engagement. </w:t>
      </w:r>
      <w:r>
        <w:t>M</w:t>
      </w:r>
      <w:r w:rsidRPr="00A8264B">
        <w:t xml:space="preserve">ost of the </w:t>
      </w:r>
      <w:r>
        <w:t xml:space="preserve">related research has focused </w:t>
      </w:r>
      <w:r w:rsidRPr="00A8264B">
        <w:t>on</w:t>
      </w:r>
      <w:r>
        <w:t xml:space="preserve"> investigating</w:t>
      </w:r>
      <w:r w:rsidRPr="00A8264B">
        <w:t xml:space="preserve"> </w:t>
      </w:r>
      <w:r w:rsidRPr="00D60406">
        <w:rPr>
          <w:i/>
          <w:iCs/>
        </w:rPr>
        <w:t>how</w:t>
      </w:r>
      <w:r w:rsidRPr="00B34B93">
        <w:t xml:space="preserve"> users </w:t>
      </w:r>
      <w:r w:rsidRPr="00A8264B">
        <w:t xml:space="preserve">react to information rather than </w:t>
      </w:r>
      <w:r w:rsidRPr="00D60406">
        <w:rPr>
          <w:i/>
          <w:iCs/>
        </w:rPr>
        <w:t>why</w:t>
      </w:r>
      <w:r w:rsidRPr="00B34B93">
        <w:t xml:space="preserve"> </w:t>
      </w:r>
      <w:r w:rsidRPr="00A8264B">
        <w:t xml:space="preserve">users become engaged with content. </w:t>
      </w:r>
      <w:r>
        <w:t>Also understudied and warranting investigation is</w:t>
      </w:r>
      <w:r w:rsidRPr="00A8264B">
        <w:t xml:space="preserve"> </w:t>
      </w:r>
      <w:r w:rsidRPr="008D5250">
        <w:rPr>
          <w:i/>
          <w:iCs/>
        </w:rPr>
        <w:t>how</w:t>
      </w:r>
      <w:r>
        <w:t xml:space="preserve"> to develop</w:t>
      </w:r>
      <w:r w:rsidRPr="00A8264B">
        <w:t xml:space="preserve"> engaging content </w:t>
      </w:r>
      <w:r>
        <w:t>rather than</w:t>
      </w:r>
      <w:r w:rsidRPr="00A8264B">
        <w:t xml:space="preserve"> </w:t>
      </w:r>
      <w:r>
        <w:t>simply</w:t>
      </w:r>
      <w:r w:rsidRPr="00A8264B">
        <w:t xml:space="preserve"> measuring</w:t>
      </w:r>
      <w:r>
        <w:t xml:space="preserve"> it</w:t>
      </w:r>
      <w:r w:rsidRPr="00A8264B">
        <w:t xml:space="preserve">. </w:t>
      </w:r>
      <w:r>
        <w:t>The</w:t>
      </w:r>
      <w:r w:rsidRPr="00A8264B">
        <w:t xml:space="preserve"> expected findings </w:t>
      </w:r>
      <w:r>
        <w:t>of this study may assist in the development of</w:t>
      </w:r>
      <w:r w:rsidRPr="00A8264B">
        <w:t xml:space="preserve"> a new systematic approach to optimizing engagement, which includes</w:t>
      </w:r>
      <w:r>
        <w:t xml:space="preserve"> lexical substitution </w:t>
      </w:r>
      <w:proofErr w:type="gramStart"/>
      <w:r>
        <w:t>in a given</w:t>
      </w:r>
      <w:proofErr w:type="gramEnd"/>
      <w:r>
        <w:t xml:space="preserve"> text.</w:t>
      </w:r>
      <w:r w:rsidRPr="00A8264B">
        <w:t xml:space="preserve"> </w:t>
      </w:r>
    </w:p>
    <w:p w14:paraId="068F9337" w14:textId="77777777" w:rsidR="006568A2" w:rsidRDefault="006568A2" w:rsidP="006568A2">
      <w:pPr>
        <w:pStyle w:val="Heading3"/>
      </w:pPr>
      <w:bookmarkStart w:id="50" w:name="_Toc114161264"/>
      <w:r>
        <w:t>Theoretical Underpinning</w:t>
      </w:r>
      <w:bookmarkEnd w:id="50"/>
      <w:r>
        <w:t xml:space="preserve"> </w:t>
      </w:r>
    </w:p>
    <w:p w14:paraId="4D0F553C" w14:textId="77777777" w:rsidR="006568A2" w:rsidRDefault="006568A2" w:rsidP="006568A2">
      <w:pPr>
        <w:pStyle w:val="Heading4"/>
      </w:pPr>
      <w:r>
        <w:t>Framing Effect</w:t>
      </w:r>
    </w:p>
    <w:p w14:paraId="6045B7BC" w14:textId="77777777" w:rsidR="006568A2" w:rsidRPr="00092DDA" w:rsidRDefault="006568A2" w:rsidP="006568A2">
      <w:r>
        <w:t xml:space="preserve">Cumulative Prospect Theory (CPT), which was introduced in </w:t>
      </w:r>
      <w:hyperlink w:anchor="_Cumulative_Prospect_Theory" w:history="1">
        <w:r>
          <w:rPr>
            <w:rStyle w:val="Hyperlink"/>
          </w:rPr>
          <w:t>S</w:t>
        </w:r>
        <w:r w:rsidRPr="00B55930">
          <w:rPr>
            <w:rStyle w:val="Hyperlink"/>
          </w:rPr>
          <w:t>ection 3.3.1</w:t>
        </w:r>
      </w:hyperlink>
      <w:r>
        <w:rPr>
          <w:rStyle w:val="Hyperlink"/>
        </w:rPr>
        <w:t>,</w:t>
      </w:r>
      <w:r>
        <w:t xml:space="preserve"> served as the theoretical framework for this study. </w:t>
      </w:r>
      <w:r w:rsidRPr="00092DDA">
        <w:t xml:space="preserve">The main </w:t>
      </w:r>
      <w:r>
        <w:t xml:space="preserve">tenets </w:t>
      </w:r>
      <w:r w:rsidRPr="00092DDA">
        <w:t>of CPT</w:t>
      </w:r>
      <w:r>
        <w:t xml:space="preserve"> are</w:t>
      </w:r>
      <w:r w:rsidRPr="00092DDA">
        <w:t xml:space="preserve"> that people tend </w:t>
      </w:r>
      <w:r w:rsidRPr="00092DDA">
        <w:rPr>
          <w:cs/>
        </w:rPr>
        <w:t>‎</w:t>
      </w:r>
      <w:r w:rsidRPr="00092DDA">
        <w:t xml:space="preserve">to think of </w:t>
      </w:r>
      <w:r w:rsidRPr="00092DDA">
        <w:lastRenderedPageBreak/>
        <w:t xml:space="preserve">possible outcomes relative to a certain </w:t>
      </w:r>
      <w:r w:rsidRPr="003A0642">
        <w:t>reference point</w:t>
      </w:r>
      <w:r w:rsidRPr="00092DDA">
        <w:t xml:space="preserve"> rather than to </w:t>
      </w:r>
      <w:r>
        <w:t>a specific outcome</w:t>
      </w:r>
      <w:r w:rsidRPr="00092DDA">
        <w:t xml:space="preserve">, a phenomenon called </w:t>
      </w:r>
      <w:r>
        <w:t xml:space="preserve">the </w:t>
      </w:r>
      <w:r w:rsidRPr="003A0642">
        <w:rPr>
          <w:i/>
          <w:iCs/>
        </w:rPr>
        <w:t xml:space="preserve">framing </w:t>
      </w:r>
      <w:r w:rsidRPr="003A0642">
        <w:rPr>
          <w:i/>
          <w:iCs/>
          <w:cs/>
        </w:rPr>
        <w:t>‎</w:t>
      </w:r>
      <w:r w:rsidRPr="003A0642">
        <w:rPr>
          <w:i/>
          <w:iCs/>
        </w:rPr>
        <w:t>effect</w:t>
      </w:r>
      <w:r w:rsidRPr="00092DDA">
        <w:t>.</w:t>
      </w:r>
      <w:r w:rsidRPr="00092DDA">
        <w:rPr>
          <w:cs/>
        </w:rPr>
        <w:t>‎</w:t>
      </w:r>
      <w:r w:rsidRPr="00092DDA">
        <w:t xml:space="preserve"> The framing of problems adopted by decision-makers results from </w:t>
      </w:r>
      <w:r>
        <w:t xml:space="preserve">both </w:t>
      </w:r>
      <w:r w:rsidRPr="00092DDA">
        <w:t xml:space="preserve">extrinsic manipulation </w:t>
      </w:r>
      <w:r w:rsidRPr="00092DDA">
        <w:rPr>
          <w:cs/>
        </w:rPr>
        <w:t>‎‎</w:t>
      </w:r>
      <w:r w:rsidRPr="00092DDA">
        <w:t>of the options offered (</w:t>
      </w:r>
      <w:r>
        <w:t xml:space="preserve">i.e., </w:t>
      </w:r>
      <w:r w:rsidRPr="00092DDA">
        <w:t>the context)</w:t>
      </w:r>
      <w:r>
        <w:t xml:space="preserve"> and o</w:t>
      </w:r>
      <w:r w:rsidRPr="00092DDA">
        <w:t>f</w:t>
      </w:r>
      <w:r>
        <w:t xml:space="preserve"> f</w:t>
      </w:r>
      <w:r w:rsidRPr="00092DDA">
        <w:t>orces intrinsic to decision-makers (</w:t>
      </w:r>
      <w:r>
        <w:t>i.e., cognitive</w:t>
      </w:r>
      <w:r w:rsidRPr="00092DDA">
        <w:t xml:space="preserve"> </w:t>
      </w:r>
      <w:r>
        <w:t>ability</w:t>
      </w:r>
      <w:r w:rsidRPr="00092DDA">
        <w:t>).</w:t>
      </w:r>
    </w:p>
    <w:p w14:paraId="606E4B69" w14:textId="23BF03EF" w:rsidR="009A7A59" w:rsidRDefault="002B5A32" w:rsidP="00726E79">
      <w:pPr>
        <w:pStyle w:val="Heading2"/>
      </w:pPr>
      <w:r>
        <w:t>C</w:t>
      </w:r>
      <w:r w:rsidR="00726E79">
        <w:t>onceptual</w:t>
      </w:r>
      <w:r w:rsidR="00B14E39">
        <w:t xml:space="preserve"> </w:t>
      </w:r>
      <w:r w:rsidR="0077785F">
        <w:t>Framework for Digital Information Engagement with Text</w:t>
      </w:r>
      <w:bookmarkEnd w:id="45"/>
    </w:p>
    <w:p w14:paraId="6B7D0CB8" w14:textId="072D05B5" w:rsidR="00726E79" w:rsidRDefault="002B5A32" w:rsidP="00EC2023">
      <w:r>
        <w:t>This</w:t>
      </w:r>
      <w:r w:rsidR="00726E79" w:rsidRPr="00092DDA">
        <w:t xml:space="preserve"> section present</w:t>
      </w:r>
      <w:r>
        <w:t>s</w:t>
      </w:r>
      <w:r w:rsidR="00726E79" w:rsidRPr="00092DDA">
        <w:t xml:space="preserve"> the</w:t>
      </w:r>
      <w:r w:rsidR="00726E79">
        <w:t xml:space="preserve"> t</w:t>
      </w:r>
      <w:r w:rsidR="00726E79" w:rsidRPr="00322CC5">
        <w:t>heoretically derived framework</w:t>
      </w:r>
      <w:r w:rsidR="00726E79" w:rsidRPr="00092DDA">
        <w:t xml:space="preserve"> that guide</w:t>
      </w:r>
      <w:r w:rsidR="00E07AFB">
        <w:t>d</w:t>
      </w:r>
      <w:r w:rsidR="00726E79" w:rsidRPr="00092DDA">
        <w:t xml:space="preserve"> this study. </w:t>
      </w:r>
      <w:r w:rsidR="00E07AFB">
        <w:t>The</w:t>
      </w:r>
      <w:r w:rsidR="0077785F">
        <w:t xml:space="preserve"> purpose of </w:t>
      </w:r>
      <w:r w:rsidR="00E07AFB">
        <w:t>this</w:t>
      </w:r>
      <w:r w:rsidR="00726E79" w:rsidRPr="00092DDA">
        <w:t xml:space="preserve"> conceptual framework</w:t>
      </w:r>
      <w:r w:rsidR="00E07AFB">
        <w:t xml:space="preserve"> </w:t>
      </w:r>
      <w:r w:rsidR="001E0093">
        <w:t>was</w:t>
      </w:r>
      <w:r w:rsidR="00E07AFB">
        <w:t xml:space="preserve"> to</w:t>
      </w:r>
      <w:r w:rsidR="00726E79" w:rsidRPr="00092DDA">
        <w:t xml:space="preserve"> condens</w:t>
      </w:r>
      <w:r w:rsidR="00E07AFB">
        <w:t>e</w:t>
      </w:r>
      <w:r w:rsidR="00726E79" w:rsidRPr="00092DDA">
        <w:t xml:space="preserve"> the mapping and </w:t>
      </w:r>
      <w:r w:rsidR="00E07AFB" w:rsidRPr="00092DDA">
        <w:t>expl</w:t>
      </w:r>
      <w:r w:rsidR="00E07AFB">
        <w:t>a</w:t>
      </w:r>
      <w:r w:rsidR="00E07AFB" w:rsidRPr="00092DDA">
        <w:t>in</w:t>
      </w:r>
      <w:r w:rsidR="00726E79" w:rsidRPr="00092DDA">
        <w:t xml:space="preserve"> the main themes of interest (</w:t>
      </w:r>
      <w:r w:rsidR="00D9657A" w:rsidRPr="00092DDA">
        <w:t>e.g.,</w:t>
      </w:r>
      <w:r w:rsidR="00726E79" w:rsidRPr="00092DDA">
        <w:t xml:space="preserve"> key factors, variables, </w:t>
      </w:r>
      <w:r>
        <w:t>and</w:t>
      </w:r>
      <w:r w:rsidRPr="00092DDA">
        <w:t xml:space="preserve"> </w:t>
      </w:r>
      <w:r w:rsidR="00726E79" w:rsidRPr="00092DDA">
        <w:t xml:space="preserve">constructs) and the presupposed boundaries or relationships among them </w:t>
      </w:r>
      <w:r w:rsidR="00D9657A">
        <w:fldChar w:fldCharType="begin"/>
      </w:r>
      <w:r w:rsidR="00EC2023">
        <w:instrText xml:space="preserve"> ADDIN ZOTERO_ITEM CSL_CITATION {"citationID":"gCCmdSvt","properties":{"formattedCitation":"[@miles2014]","plainCitation":"[@miles2014]","noteIndex":0},"citationItems":[{"id":65,"uris":["http://zotero.org/users/2644296/items/ZNX3RUND"],"itemData":{"id":65,"type":"article-journal","note":"00564 \npublisher: Thousand Oaks, CA: Sage","source":"Google Scholar","title":"Qualitative data analysis: A methods sourcebook","title-short":"Qualitative data analysis","author":[{"family":"Miles","given":"Matthew B."},{"family":"Huberman","given":"A. Michael"},{"family":"Saldana","given":"Johnny"}],"issued":{"date-parts":[["2014"]]},"citation-key":"miles2014"}}],"schema":"https://github.com/citation-style-language/schema/raw/master/csl-citation.json"} </w:instrText>
      </w:r>
      <w:r w:rsidR="00D9657A">
        <w:fldChar w:fldCharType="separate"/>
      </w:r>
      <w:r w:rsidR="00EC2023" w:rsidRPr="00EC2023">
        <w:rPr>
          <w:rFonts w:ascii="Times New Roman" w:hAnsi="Times New Roman" w:cs="Times New Roman"/>
        </w:rPr>
        <w:t>[@miles2014]</w:t>
      </w:r>
      <w:r w:rsidR="00D9657A">
        <w:fldChar w:fldCharType="end"/>
      </w:r>
      <w:r w:rsidR="00E07AFB">
        <w:t xml:space="preserve">. The development of a </w:t>
      </w:r>
      <w:r w:rsidR="00E07AFB" w:rsidRPr="00092DDA">
        <w:t>conceptual framework</w:t>
      </w:r>
      <w:r w:rsidR="00E07AFB">
        <w:t xml:space="preserve"> </w:t>
      </w:r>
      <w:r w:rsidR="00B074D7">
        <w:t xml:space="preserve">followed </w:t>
      </w:r>
      <w:r w:rsidR="00726E79" w:rsidRPr="00092DDA">
        <w:t xml:space="preserve">an approach suggested by Webster and Watson </w:t>
      </w:r>
      <w:r w:rsidR="00726E79" w:rsidRPr="00092DDA">
        <w:fldChar w:fldCharType="begin"/>
      </w:r>
      <w:r w:rsidR="00EC2023">
        <w:instrText xml:space="preserve"> ADDIN ZOTERO_ITEM CSL_CITATION {"citationID":"6pW4MBPf","properties":{"formattedCitation":"[@webster2002]","plainCitation":"[@webster2002]","noteIndex":0},"citationItems":[{"id":2058,"uris":["http://zotero.org/users/2644296/items/2V64IDT8"],"itemData":{"id":2058,"type":"article-journal","container-title":"MIS Quarterly","issue":"2","note":"00000","page":"xiii-xxiii","source":"Google Scholar","title":"Analyzing the Past to Prepare for the Future: Writing A Literature Review","title-short":"Analyzing the past to prepare for the future","URL":"http://www.jstor.org/stable/4132319","volume":"26","author":[{"family":"Webster","given":"Jane"},{"family":"Watson","given":"Richard"}],"issued":{"date-parts":[["2002"]]},"citation-key":"webster2002"},"suppress-author":true}],"schema":"https://github.com/citation-style-language/schema/raw/master/csl-citation.json"} </w:instrText>
      </w:r>
      <w:r w:rsidR="00726E79" w:rsidRPr="00092DDA">
        <w:fldChar w:fldCharType="separate"/>
      </w:r>
      <w:r w:rsidR="00EC2023" w:rsidRPr="00EC2023">
        <w:rPr>
          <w:rFonts w:ascii="Times New Roman" w:hAnsi="Times New Roman" w:cs="Times New Roman"/>
        </w:rPr>
        <w:t>[@webster2002]</w:t>
      </w:r>
      <w:r w:rsidR="00726E79" w:rsidRPr="00092DDA">
        <w:fldChar w:fldCharType="end"/>
      </w:r>
      <w:r>
        <w:t xml:space="preserve">. </w:t>
      </w:r>
      <w:r w:rsidR="00B074D7">
        <w:t>After</w:t>
      </w:r>
      <w:r w:rsidR="00726E79" w:rsidRPr="00092DDA">
        <w:t xml:space="preserve"> the various contributions to research </w:t>
      </w:r>
      <w:r>
        <w:t>were</w:t>
      </w:r>
      <w:r w:rsidRPr="00092DDA">
        <w:t xml:space="preserve"> </w:t>
      </w:r>
      <w:r w:rsidRPr="00092DDA">
        <w:rPr>
          <w:noProof/>
        </w:rPr>
        <w:t>analyzed</w:t>
      </w:r>
      <w:r w:rsidRPr="00092DDA">
        <w:t xml:space="preserve"> and compared</w:t>
      </w:r>
      <w:r w:rsidR="00E07AFB">
        <w:t>,</w:t>
      </w:r>
      <w:r w:rsidR="00B074D7">
        <w:t xml:space="preserve"> an </w:t>
      </w:r>
      <w:r w:rsidR="00726E79" w:rsidRPr="00092DDA">
        <w:t xml:space="preserve">inductive method of </w:t>
      </w:r>
      <w:r w:rsidR="00726E79" w:rsidRPr="00092DDA">
        <w:rPr>
          <w:noProof/>
        </w:rPr>
        <w:t>generalization</w:t>
      </w:r>
      <w:r w:rsidR="00B074D7">
        <w:rPr>
          <w:noProof/>
        </w:rPr>
        <w:t xml:space="preserve"> was used to </w:t>
      </w:r>
      <w:r w:rsidR="00B074D7" w:rsidRPr="00092DDA">
        <w:t>abstract common properties</w:t>
      </w:r>
      <w:r w:rsidR="00B074D7">
        <w:t xml:space="preserve"> and</w:t>
      </w:r>
      <w:r w:rsidR="00B074D7">
        <w:rPr>
          <w:noProof/>
        </w:rPr>
        <w:t xml:space="preserve"> formulate</w:t>
      </w:r>
      <w:r w:rsidR="00726E79" w:rsidRPr="00092DDA">
        <w:t xml:space="preserve"> general concepts from specific instances.</w:t>
      </w:r>
      <w:r w:rsidR="00726E79">
        <w:t xml:space="preserve"> By </w:t>
      </w:r>
      <w:r w:rsidR="00726E79" w:rsidRPr="00092DDA">
        <w:t xml:space="preserve">synthesizing </w:t>
      </w:r>
      <w:r w:rsidR="00726E79">
        <w:t xml:space="preserve">theoretical frameworks and domain </w:t>
      </w:r>
      <w:r w:rsidR="00726E79" w:rsidRPr="00092DDA">
        <w:t>literature</w:t>
      </w:r>
      <w:r w:rsidR="00726E79">
        <w:t xml:space="preserve">, </w:t>
      </w:r>
      <w:r w:rsidR="00E07AFB">
        <w:t xml:space="preserve">this part of </w:t>
      </w:r>
      <w:r w:rsidR="00726E79">
        <w:t xml:space="preserve">theory development </w:t>
      </w:r>
      <w:r w:rsidR="006237C1">
        <w:t>aim</w:t>
      </w:r>
      <w:r w:rsidR="001E0093">
        <w:t>ed</w:t>
      </w:r>
      <w:r w:rsidR="006237C1">
        <w:t xml:space="preserve"> to</w:t>
      </w:r>
      <w:r w:rsidR="00726E79">
        <w:t xml:space="preserve"> </w:t>
      </w:r>
      <w:r w:rsidR="001E0093">
        <w:t>address</w:t>
      </w:r>
      <w:r w:rsidR="00726E79">
        <w:t xml:space="preserve"> the </w:t>
      </w:r>
      <w:r w:rsidR="00726E79" w:rsidRPr="00B074D7">
        <w:t>three research questions</w:t>
      </w:r>
      <w:r w:rsidR="00F64813" w:rsidRPr="00274630">
        <w:t>.</w:t>
      </w:r>
      <w:r w:rsidR="00F64813">
        <w:t xml:space="preserve"> </w:t>
      </w:r>
    </w:p>
    <w:p w14:paraId="5799B4D4" w14:textId="4678B8CA" w:rsidR="000D6C2E" w:rsidRDefault="00156F6C" w:rsidP="00E3488B">
      <w:commentRangeStart w:id="51"/>
      <w:commentRangeStart w:id="52"/>
      <w:r w:rsidRPr="00EF4AE2">
        <w:t xml:space="preserve">As previously described, </w:t>
      </w:r>
      <w:r w:rsidR="005632EE" w:rsidRPr="00EF4AE2">
        <w:t xml:space="preserve">IE is defined as the quality of information behavior and manifested in affective, behavioral, and cognitive investment and involvement when </w:t>
      </w:r>
      <w:r w:rsidR="005F1062" w:rsidRPr="00EF4AE2">
        <w:t xml:space="preserve">the user </w:t>
      </w:r>
      <w:r w:rsidR="005632EE" w:rsidRPr="00EF4AE2">
        <w:t>interact</w:t>
      </w:r>
      <w:r w:rsidR="005F1062" w:rsidRPr="00EF4AE2">
        <w:t>s</w:t>
      </w:r>
      <w:r w:rsidR="005632EE" w:rsidRPr="00EF4AE2">
        <w:t xml:space="preserve"> with information. </w:t>
      </w:r>
      <w:commentRangeEnd w:id="51"/>
      <w:r w:rsidR="00714A19">
        <w:rPr>
          <w:rStyle w:val="CommentReference"/>
        </w:rPr>
        <w:commentReference w:id="51"/>
      </w:r>
      <w:commentRangeEnd w:id="52"/>
      <w:r w:rsidR="00B10592">
        <w:rPr>
          <w:rStyle w:val="CommentReference"/>
        </w:rPr>
        <w:commentReference w:id="52"/>
      </w:r>
      <w:r w:rsidR="005F1062" w:rsidRPr="00855503">
        <w:t>F</w:t>
      </w:r>
      <w:r w:rsidR="002362CD" w:rsidRPr="00855503">
        <w:t>or successful communication, information must be transmitted through interaction, translated through interpretation, and ultimately transformed into knowledge through integration.</w:t>
      </w:r>
      <w:r w:rsidR="000D6C2E">
        <w:t xml:space="preserve"> </w:t>
      </w:r>
      <w:r w:rsidR="00E75848" w:rsidRPr="00EF4AE2">
        <w:rPr>
          <w:b/>
          <w:bCs/>
        </w:rPr>
        <w:t>This process can be</w:t>
      </w:r>
      <w:r w:rsidR="00737494" w:rsidRPr="00EF4AE2">
        <w:rPr>
          <w:b/>
          <w:bCs/>
        </w:rPr>
        <w:t xml:space="preserve"> seen and measured using the</w:t>
      </w:r>
      <w:r w:rsidR="00E75848" w:rsidRPr="00EF4AE2">
        <w:rPr>
          <w:b/>
          <w:bCs/>
        </w:rPr>
        <w:t xml:space="preserve"> three</w:t>
      </w:r>
      <w:r w:rsidR="00737494" w:rsidRPr="00EF4AE2">
        <w:rPr>
          <w:b/>
          <w:bCs/>
        </w:rPr>
        <w:t xml:space="preserve"> IE</w:t>
      </w:r>
      <w:r w:rsidR="00E75848" w:rsidRPr="00EF4AE2">
        <w:rPr>
          <w:b/>
          <w:bCs/>
        </w:rPr>
        <w:t xml:space="preserve"> </w:t>
      </w:r>
      <w:r w:rsidR="004873CD" w:rsidRPr="00EF4AE2">
        <w:rPr>
          <w:b/>
          <w:bCs/>
        </w:rPr>
        <w:t>dimensions</w:t>
      </w:r>
      <w:r w:rsidR="00E75848" w:rsidRPr="00EF4AE2">
        <w:rPr>
          <w:b/>
          <w:bCs/>
        </w:rPr>
        <w:t xml:space="preserve"> </w:t>
      </w:r>
      <w:r w:rsidR="00737494" w:rsidRPr="00EF4AE2">
        <w:rPr>
          <w:b/>
          <w:bCs/>
        </w:rPr>
        <w:t>that</w:t>
      </w:r>
      <w:r w:rsidR="00E75848" w:rsidRPr="00EF4AE2">
        <w:rPr>
          <w:b/>
          <w:bCs/>
        </w:rPr>
        <w:t xml:space="preserve"> were recognized</w:t>
      </w:r>
      <w:r w:rsidR="00737494" w:rsidRPr="00EF4AE2">
        <w:rPr>
          <w:b/>
          <w:bCs/>
        </w:rPr>
        <w:t xml:space="preserve"> </w:t>
      </w:r>
      <w:r w:rsidR="00E75848" w:rsidRPr="00EF4AE2">
        <w:rPr>
          <w:b/>
          <w:bCs/>
        </w:rPr>
        <w:t xml:space="preserve">through the literature review and the </w:t>
      </w:r>
      <w:r w:rsidR="004873CD" w:rsidRPr="00EF4AE2">
        <w:rPr>
          <w:b/>
          <w:bCs/>
        </w:rPr>
        <w:t>theoretical</w:t>
      </w:r>
      <w:r w:rsidR="00E75848" w:rsidRPr="00EF4AE2">
        <w:rPr>
          <w:b/>
          <w:bCs/>
        </w:rPr>
        <w:t xml:space="preserve"> synthesis of </w:t>
      </w:r>
      <w:r w:rsidRPr="00EF4AE2">
        <w:rPr>
          <w:b/>
          <w:bCs/>
        </w:rPr>
        <w:t>IBT</w:t>
      </w:r>
      <w:r w:rsidR="00E75848" w:rsidRPr="00EF4AE2">
        <w:rPr>
          <w:b/>
          <w:bCs/>
        </w:rPr>
        <w:t xml:space="preserve"> and UET.</w:t>
      </w:r>
      <w:r w:rsidR="00737494">
        <w:t xml:space="preserve"> </w:t>
      </w:r>
    </w:p>
    <w:p w14:paraId="749C28CE" w14:textId="0E1E42C1" w:rsidR="005632EE" w:rsidRPr="00EF4AE2" w:rsidRDefault="00737494" w:rsidP="00EC2023">
      <w:r>
        <w:t xml:space="preserve">The first </w:t>
      </w:r>
      <w:r w:rsidR="004873CD">
        <w:t>dimension</w:t>
      </w:r>
      <w:r>
        <w:t xml:space="preserve"> is </w:t>
      </w:r>
      <w:r w:rsidRPr="00EF4AE2">
        <w:rPr>
          <w:rFonts w:eastAsia="Times New Roman" w:cs="Times New Roman"/>
          <w:b/>
          <w:bCs/>
          <w:i/>
          <w:iCs/>
          <w:color w:val="auto"/>
        </w:rPr>
        <w:t>Perception</w:t>
      </w:r>
      <w:r>
        <w:rPr>
          <w:rFonts w:eastAsia="Times New Roman" w:cs="Times New Roman"/>
          <w:i/>
          <w:iCs/>
          <w:color w:val="auto"/>
        </w:rPr>
        <w:t xml:space="preserve">, </w:t>
      </w:r>
      <w:r w:rsidRPr="00EF4AE2">
        <w:rPr>
          <w:rFonts w:eastAsia="Times New Roman" w:cs="Times New Roman"/>
          <w:color w:val="auto"/>
        </w:rPr>
        <w:t>which</w:t>
      </w:r>
      <w:r w:rsidRPr="00E3488B">
        <w:rPr>
          <w:rFonts w:eastAsia="Times New Roman" w:cs="Times New Roman"/>
          <w:color w:val="auto"/>
        </w:rPr>
        <w:t xml:space="preserve"> </w:t>
      </w:r>
      <w:r w:rsidRPr="008C4041">
        <w:rPr>
          <w:rFonts w:eastAsia="Times New Roman" w:cs="Times New Roman"/>
          <w:color w:val="auto"/>
        </w:rPr>
        <w:t xml:space="preserve">can be described as a mental impression, a way of regarding, understanding, or interpreting a phenomenon </w:t>
      </w:r>
      <w:r w:rsidRPr="008C4041">
        <w:rPr>
          <w:rFonts w:eastAsia="Times New Roman" w:cs="Times New Roman"/>
          <w:color w:val="auto"/>
        </w:rPr>
        <w:fldChar w:fldCharType="begin"/>
      </w:r>
      <w:r w:rsidR="00EC2023">
        <w:rPr>
          <w:rFonts w:eastAsia="Times New Roman" w:cs="Times New Roman"/>
          <w:color w:val="auto"/>
        </w:rPr>
        <w:instrText xml:space="preserve"> ADDIN ZOTERO_ITEM CSL_CITATION {"citationID":"8Um1QzMq","properties":{"formattedCitation":"[@2021]","plainCitation":"[@2021]","noteIndex":0},"citationItems":[{"id":69,"uris":["http://zotero.org/users/2644296/items/DJSQ3GBK"],"itemData":{"id":69,"type":"entry-dictionary","container-title":"The Oxford English Dictionary (OED)","note":"00004","publisher":"Oxford University Press","title":"Perception","issued":{"date-parts":[["2021"]]},"citation-key":"2021"}}],"schema":"https://github.com/citation-style-language/schema/raw/master/csl-citation.json"} </w:instrText>
      </w:r>
      <w:r w:rsidRPr="008C4041">
        <w:rPr>
          <w:rFonts w:eastAsia="Times New Roman" w:cs="Times New Roman"/>
          <w:color w:val="auto"/>
        </w:rPr>
        <w:fldChar w:fldCharType="separate"/>
      </w:r>
      <w:r w:rsidR="00EC2023" w:rsidRPr="00EC2023">
        <w:rPr>
          <w:rFonts w:ascii="Times New Roman" w:hAnsi="Times New Roman" w:cs="Times New Roman"/>
        </w:rPr>
        <w:t>[@2021]</w:t>
      </w:r>
      <w:r w:rsidRPr="008C4041">
        <w:rPr>
          <w:rFonts w:eastAsia="Times New Roman" w:cs="Times New Roman"/>
          <w:color w:val="auto"/>
        </w:rPr>
        <w:fldChar w:fldCharType="end"/>
      </w:r>
      <w:r w:rsidRPr="008C4041">
        <w:rPr>
          <w:rFonts w:eastAsia="Times New Roman" w:cs="Times New Roman"/>
          <w:color w:val="auto"/>
        </w:rPr>
        <w:t xml:space="preserve">. More specifically, it refers to </w:t>
      </w:r>
      <w:r w:rsidRPr="008C4041">
        <w:rPr>
          <w:rFonts w:eastAsia="Times New Roman" w:cs="Times New Roman"/>
          <w:color w:val="auto"/>
        </w:rPr>
        <w:lastRenderedPageBreak/>
        <w:t>the users</w:t>
      </w:r>
      <w:r>
        <w:rPr>
          <w:rFonts w:eastAsia="Times New Roman" w:cs="Times New Roman"/>
          <w:color w:val="auto"/>
        </w:rPr>
        <w:t>’</w:t>
      </w:r>
      <w:r w:rsidRPr="008C4041">
        <w:rPr>
          <w:rFonts w:eastAsia="Times New Roman" w:cs="Times New Roman"/>
          <w:color w:val="auto"/>
        </w:rPr>
        <w:t xml:space="preserve"> experience with, attitude toward, relation to, emotional involvement with, interest in, and intention for the information.</w:t>
      </w:r>
      <w:r>
        <w:rPr>
          <w:rFonts w:eastAsia="Times New Roman" w:cs="Times New Roman"/>
          <w:color w:val="auto"/>
        </w:rPr>
        <w:t xml:space="preserve"> As suggested earlier, it can be measured using the UES, a series of evaluation questions  </w:t>
      </w:r>
      <w:r>
        <w:rPr>
          <w:rFonts w:eastAsia="Times New Roman" w:cs="Times New Roman"/>
          <w:color w:val="auto"/>
        </w:rPr>
        <w:fldChar w:fldCharType="begin"/>
      </w:r>
      <w:r w:rsidR="00EC2023">
        <w:rPr>
          <w:rFonts w:eastAsia="Times New Roman" w:cs="Times New Roman"/>
          <w:color w:val="auto"/>
        </w:rPr>
        <w:instrText xml:space="preserve"> ADDIN ZOTERO_ITEM CSL_CITATION {"citationID":"a2e04actcgu","properties":{"formattedCitation":"[@obrien2018]","plainCitation":"[@obrien2018]","noteIndex":0},"citationItems":[{"id":2119,"uris":["http://zotero.org/users/2644296/items/9JUWNJUU"],"itemData":{"id":2119,"type":"article-journal","abstract":"User engagement (UE) and its measurement have been of increasing interest in human-computer interaction (HCI). The User Engagement Scale (UES) is one tool developed to measure UE, and has been used in a variety of digital domains. The original UES consisted of 31-items and purported to measure six dimensions of engagement: aesthetic appeal, focused attention, novelty, perceived usability, felt involvement, and endurability. A recent synthesis of the literature questioned the original six-factors. Further, the ways in which the UES has been implemented in studies suggests there may be a need for a briefer version of the questionnaire and more effective documentation to guide its use and analysis. This research investigated and verified a four-factor structure of the UES and proposed a Short Form (SF). We employed contemporary statistical tools that were unavailable during the UES’ development to re-analyze the original data, consisting of 427 and 779 valid responses across two studies, and examined new data (N=344) gathered as part of a three-year digital library project. In this paper we detail our analyses, present a revised long and short form (SF) version of the UES, and offer guidance for researchers interested in adopting the UES and UES-SF in their own studies.","container-title":"International Journal of Human-Computer Studies","DOI":"10.1016/j.ijhcs.2018.01.004","ISSN":"1071-5819","journalAbbreviation":"International Journal of Human-Computer Studies","note":"00000","page":"28-39","source":"ScienceDirect","title":"A practical approach to measuring user engagement with the refined user engagement scale (UES) and new UES short form","URL":"http://www.sciencedirect.com/science/article/pii/S1071581918300041","volume":"112","author":[{"family":"O’Brien","given":"Heather L."},{"family":"Cairns","given":"Paul"},{"family":"Hall","given":"Mark"}],"accessed":{"date-parts":[["2018",1,28]]},"issued":{"date-parts":[["2018",4,1]]},"citation-key":"obrien2018"}}],"schema":"https://github.com/citation-style-language/schema/raw/master/csl-citation.json"} </w:instrText>
      </w:r>
      <w:r>
        <w:rPr>
          <w:rFonts w:eastAsia="Times New Roman" w:cs="Times New Roman"/>
          <w:color w:val="auto"/>
        </w:rPr>
        <w:fldChar w:fldCharType="separate"/>
      </w:r>
      <w:r w:rsidR="00EC2023" w:rsidRPr="00EC2023">
        <w:rPr>
          <w:rFonts w:ascii="Times New Roman" w:hAnsi="Times New Roman" w:cs="Times New Roman"/>
        </w:rPr>
        <w:t>[@obrien2018]</w:t>
      </w:r>
      <w:r>
        <w:rPr>
          <w:rFonts w:eastAsia="Times New Roman" w:cs="Times New Roman"/>
          <w:color w:val="auto"/>
        </w:rPr>
        <w:fldChar w:fldCharType="end"/>
      </w:r>
      <w:r w:rsidR="00BE7AA4">
        <w:rPr>
          <w:rFonts w:eastAsia="Times New Roman" w:cs="Times New Roman"/>
          <w:color w:val="auto"/>
        </w:rPr>
        <w:t xml:space="preserve">. </w:t>
      </w:r>
      <w:r w:rsidR="00BE7AA4" w:rsidRPr="008C4041">
        <w:rPr>
          <w:rFonts w:eastAsia="Times New Roman" w:cs="Times New Roman"/>
          <w:color w:val="auto"/>
        </w:rPr>
        <w:t xml:space="preserve">Measurement of </w:t>
      </w:r>
      <w:r w:rsidR="00BE7AA4" w:rsidRPr="00EF4AE2">
        <w:rPr>
          <w:rFonts w:eastAsia="Times New Roman" w:cs="Times New Roman"/>
          <w:b/>
          <w:bCs/>
          <w:color w:val="auto"/>
        </w:rPr>
        <w:t>perception</w:t>
      </w:r>
      <w:r w:rsidR="00BE7AA4" w:rsidRPr="008C4041">
        <w:rPr>
          <w:rFonts w:eastAsia="Times New Roman" w:cs="Times New Roman"/>
          <w:color w:val="auto"/>
        </w:rPr>
        <w:t xml:space="preserve"> is necessary but not sufficient to measure engagement; </w:t>
      </w:r>
      <w:r w:rsidR="00BE7AA4">
        <w:rPr>
          <w:rFonts w:eastAsia="Times New Roman" w:cs="Times New Roman"/>
          <w:color w:val="auto"/>
        </w:rPr>
        <w:t xml:space="preserve">This leads to the second </w:t>
      </w:r>
      <w:r w:rsidR="004873CD">
        <w:rPr>
          <w:rFonts w:eastAsia="Times New Roman" w:cs="Times New Roman"/>
          <w:color w:val="auto"/>
        </w:rPr>
        <w:t>dimension</w:t>
      </w:r>
      <w:r w:rsidR="00BE7AA4">
        <w:rPr>
          <w:rFonts w:eastAsia="Times New Roman" w:cs="Times New Roman"/>
          <w:color w:val="auto"/>
        </w:rPr>
        <w:t xml:space="preserve"> of IE, which is </w:t>
      </w:r>
      <w:r w:rsidR="00BE7AA4" w:rsidRPr="008C4041">
        <w:rPr>
          <w:rFonts w:eastAsia="Times New Roman" w:cs="Times New Roman"/>
          <w:b/>
          <w:bCs/>
          <w:color w:val="auto"/>
        </w:rPr>
        <w:t>participation</w:t>
      </w:r>
      <w:r w:rsidR="00BE7AA4">
        <w:rPr>
          <w:rFonts w:eastAsia="Times New Roman" w:cs="Times New Roman"/>
          <w:b/>
          <w:bCs/>
          <w:color w:val="auto"/>
        </w:rPr>
        <w:t xml:space="preserve">. </w:t>
      </w:r>
      <w:r w:rsidR="00BE7AA4" w:rsidRPr="00EF4AE2">
        <w:rPr>
          <w:rFonts w:eastAsia="Times New Roman" w:cs="Times New Roman"/>
          <w:color w:val="auto"/>
        </w:rPr>
        <w:t xml:space="preserve">According to UET, </w:t>
      </w:r>
      <w:r w:rsidR="00BE7AA4" w:rsidRPr="008C4041">
        <w:rPr>
          <w:rFonts w:eastAsia="Times New Roman" w:cs="Times New Roman"/>
          <w:color w:val="auto"/>
        </w:rPr>
        <w:t xml:space="preserve">behaviors, specifically the point of engagement, must also be measured. According to IBT, </w:t>
      </w:r>
      <w:r w:rsidR="00BE7AA4" w:rsidRPr="008C4041">
        <w:rPr>
          <w:rFonts w:eastAsia="Times New Roman" w:cs="Times New Roman"/>
          <w:b/>
          <w:bCs/>
          <w:color w:val="auto"/>
        </w:rPr>
        <w:t>participation</w:t>
      </w:r>
      <w:r w:rsidR="00BE7AA4" w:rsidRPr="008C4041">
        <w:rPr>
          <w:rFonts w:eastAsia="Times New Roman" w:cs="Times New Roman"/>
          <w:color w:val="auto"/>
        </w:rPr>
        <w:t xml:space="preserve"> is a form of </w:t>
      </w:r>
      <w:r w:rsidR="00BE7AA4" w:rsidRPr="00EF4AE2">
        <w:rPr>
          <w:rFonts w:eastAsia="Times New Roman" w:cs="Times New Roman"/>
          <w:b/>
          <w:bCs/>
          <w:color w:val="auto"/>
        </w:rPr>
        <w:t>information use</w:t>
      </w:r>
      <w:r w:rsidR="004873CD">
        <w:rPr>
          <w:rFonts w:eastAsia="Times New Roman" w:cs="Times New Roman"/>
          <w:b/>
          <w:bCs/>
          <w:color w:val="auto"/>
        </w:rPr>
        <w:t xml:space="preserve"> </w:t>
      </w:r>
      <w:r w:rsidR="004873CD" w:rsidRPr="00EF4AE2">
        <w:rPr>
          <w:rFonts w:eastAsia="Times New Roman" w:cs="Times New Roman"/>
          <w:color w:val="auto"/>
        </w:rPr>
        <w:t>which is</w:t>
      </w:r>
      <w:r w:rsidR="00BE7AA4" w:rsidRPr="008C4041">
        <w:rPr>
          <w:rFonts w:eastAsia="Times New Roman" w:cs="Times New Roman"/>
          <w:color w:val="auto"/>
        </w:rPr>
        <w:t xml:space="preserve"> driven by the information itself and</w:t>
      </w:r>
      <w:r w:rsidR="004873CD">
        <w:rPr>
          <w:rFonts w:eastAsia="Times New Roman" w:cs="Times New Roman"/>
          <w:color w:val="auto"/>
        </w:rPr>
        <w:t xml:space="preserve"> can</w:t>
      </w:r>
      <w:r w:rsidR="00BE7AA4" w:rsidRPr="008C4041">
        <w:rPr>
          <w:rFonts w:eastAsia="Times New Roman" w:cs="Times New Roman"/>
          <w:color w:val="auto"/>
        </w:rPr>
        <w:t xml:space="preserve"> </w:t>
      </w:r>
      <w:r w:rsidR="004873CD">
        <w:rPr>
          <w:rFonts w:eastAsia="Times New Roman" w:cs="Times New Roman"/>
          <w:color w:val="auto"/>
        </w:rPr>
        <w:t xml:space="preserve">be </w:t>
      </w:r>
      <w:r w:rsidR="00BE7AA4" w:rsidRPr="008C4041">
        <w:rPr>
          <w:rFonts w:eastAsia="Times New Roman" w:cs="Times New Roman"/>
          <w:color w:val="auto"/>
        </w:rPr>
        <w:t xml:space="preserve">measured by information exchange, whether passive (information retrieval) or active (user reactions). </w:t>
      </w:r>
    </w:p>
    <w:p w14:paraId="0DC3477F" w14:textId="57AF3339" w:rsidR="007C3D7D" w:rsidRDefault="00BB5147" w:rsidP="00E923DB">
      <w:pPr>
        <w:rPr>
          <w:rFonts w:ascii="Times New Roman" w:hAnsi="Times New Roman" w:cs="Times New Roman"/>
          <w:color w:val="auto"/>
        </w:rPr>
      </w:pPr>
      <w:bookmarkStart w:id="53" w:name="_Hlk98612813"/>
      <w:r>
        <w:rPr>
          <w:rFonts w:ascii="Times New Roman" w:hAnsi="Times New Roman" w:cs="Times New Roman"/>
          <w:color w:val="auto"/>
        </w:rPr>
        <w:t>In this study,</w:t>
      </w:r>
      <w:r w:rsidR="004873CD">
        <w:rPr>
          <w:rFonts w:ascii="Times New Roman" w:hAnsi="Times New Roman" w:cs="Times New Roman"/>
          <w:color w:val="auto"/>
        </w:rPr>
        <w:t xml:space="preserve"> information will be represented, </w:t>
      </w:r>
      <w:r w:rsidR="005A48D9">
        <w:rPr>
          <w:rFonts w:ascii="Times New Roman" w:hAnsi="Times New Roman" w:cs="Times New Roman"/>
          <w:color w:val="auto"/>
        </w:rPr>
        <w:t>expressed,</w:t>
      </w:r>
      <w:r w:rsidR="004873CD">
        <w:rPr>
          <w:rFonts w:ascii="Times New Roman" w:hAnsi="Times New Roman" w:cs="Times New Roman"/>
          <w:color w:val="auto"/>
        </w:rPr>
        <w:t xml:space="preserve"> and communicated using words. Participation and perception will be measured through responses to the information, specifically selection and evaluation of words. </w:t>
      </w:r>
      <w:r w:rsidR="004873CD" w:rsidRPr="008C4041">
        <w:rPr>
          <w:rFonts w:eastAsia="Times New Roman" w:cs="Times New Roman"/>
          <w:color w:val="auto"/>
        </w:rPr>
        <w:t xml:space="preserve">In accordance, </w:t>
      </w:r>
      <w:r w:rsidR="004873CD" w:rsidRPr="008C4041">
        <w:rPr>
          <w:rFonts w:ascii="Times New Roman" w:hAnsi="Times New Roman" w:cs="Times New Roman"/>
          <w:color w:val="auto"/>
        </w:rPr>
        <w:t>Hypothesis 1 propose</w:t>
      </w:r>
      <w:r w:rsidR="004F5E03">
        <w:rPr>
          <w:rFonts w:ascii="Times New Roman" w:hAnsi="Times New Roman" w:cs="Times New Roman"/>
          <w:color w:val="auto"/>
        </w:rPr>
        <w:t xml:space="preserve">s that </w:t>
      </w:r>
      <w:bookmarkStart w:id="54" w:name="_Hlk118993493"/>
      <w:r w:rsidR="004F5E03">
        <w:rPr>
          <w:rFonts w:ascii="Times New Roman" w:hAnsi="Times New Roman" w:cs="Times New Roman"/>
          <w:color w:val="auto"/>
        </w:rPr>
        <w:t>participation in information interactions will also result in higher perception rates</w:t>
      </w:r>
      <w:bookmarkEnd w:id="54"/>
      <w:proofErr w:type="gramStart"/>
      <w:r w:rsidR="004F5E03">
        <w:rPr>
          <w:rFonts w:ascii="Times New Roman" w:hAnsi="Times New Roman" w:cs="Times New Roman"/>
          <w:color w:val="auto"/>
        </w:rPr>
        <w:t xml:space="preserve">.  </w:t>
      </w:r>
      <w:proofErr w:type="gramEnd"/>
    </w:p>
    <w:p w14:paraId="4B946B61" w14:textId="6B969413" w:rsidR="00EE2C06" w:rsidRDefault="00EE2C06" w:rsidP="00EF4AE2">
      <w:pPr>
        <w:pStyle w:val="Heading3"/>
        <w:numPr>
          <w:ilvl w:val="0"/>
          <w:numId w:val="0"/>
        </w:numPr>
        <w:ind w:left="720" w:hanging="720"/>
      </w:pPr>
      <w:bookmarkStart w:id="55" w:name="_Hlk105321700"/>
      <w:bookmarkStart w:id="56" w:name="_Toc114161225"/>
      <w:bookmarkStart w:id="57" w:name="_Hlk118993466"/>
      <w:r w:rsidRPr="00DF533B">
        <w:rPr>
          <w:color w:val="000000" w:themeColor="text1"/>
        </w:rPr>
        <w:t>H</w:t>
      </w:r>
      <w:r w:rsidRPr="00B739DA">
        <w:rPr>
          <w:color w:val="000000" w:themeColor="text1"/>
          <w:vertAlign w:val="subscript"/>
        </w:rPr>
        <w:t>1</w:t>
      </w:r>
      <w:r w:rsidRPr="00DF533B">
        <w:rPr>
          <w:color w:val="000000" w:themeColor="text1"/>
        </w:rPr>
        <w:t xml:space="preserve">: </w:t>
      </w:r>
      <w:bookmarkEnd w:id="55"/>
      <w:commentRangeStart w:id="58"/>
      <w:commentRangeStart w:id="59"/>
      <w:r w:rsidR="006B30D4" w:rsidRPr="006B30D4">
        <w:t xml:space="preserve">Selected words will have significantly higher </w:t>
      </w:r>
      <w:r w:rsidR="004F5E03">
        <w:t>u</w:t>
      </w:r>
      <w:r w:rsidR="006B30D4" w:rsidRPr="006B30D4">
        <w:t xml:space="preserve">ser </w:t>
      </w:r>
      <w:r w:rsidR="004F5E03">
        <w:t>e</w:t>
      </w:r>
      <w:r w:rsidR="006B30D4" w:rsidRPr="006B30D4">
        <w:t>ngagement</w:t>
      </w:r>
      <w:r w:rsidR="001C1A9B">
        <w:t xml:space="preserve"> (evaluation)</w:t>
      </w:r>
      <w:bookmarkEnd w:id="56"/>
      <w:commentRangeEnd w:id="58"/>
      <w:r w:rsidR="001212F8">
        <w:rPr>
          <w:rStyle w:val="CommentReference"/>
          <w:rFonts w:eastAsiaTheme="minorHAnsi"/>
          <w:b w:val="0"/>
          <w:bCs w:val="0"/>
          <w:kern w:val="0"/>
          <w:u w:val="none"/>
        </w:rPr>
        <w:commentReference w:id="58"/>
      </w:r>
      <w:commentRangeEnd w:id="59"/>
      <w:r w:rsidR="00B10592">
        <w:rPr>
          <w:rStyle w:val="CommentReference"/>
          <w:rFonts w:eastAsiaTheme="minorHAnsi"/>
          <w:b w:val="0"/>
          <w:bCs w:val="0"/>
          <w:kern w:val="0"/>
          <w:u w:val="none"/>
        </w:rPr>
        <w:commentReference w:id="59"/>
      </w:r>
    </w:p>
    <w:bookmarkEnd w:id="57"/>
    <w:p w14:paraId="7CB2508A" w14:textId="08377B0E" w:rsidR="007C3D7D" w:rsidRDefault="007C3D7D" w:rsidP="007C3D7D">
      <w:r>
        <w:t xml:space="preserve">Null hypothesis (H0): </w:t>
      </w:r>
      <w:commentRangeStart w:id="60"/>
      <w:commentRangeStart w:id="61"/>
      <w:r w:rsidR="00B10592">
        <w:t xml:space="preserve">µ </w:t>
      </w:r>
      <w:r w:rsidR="00B10592" w:rsidRPr="003D75E9">
        <w:rPr>
          <w:vertAlign w:val="subscript"/>
        </w:rPr>
        <w:t>evaluation/selected</w:t>
      </w:r>
      <w:r w:rsidR="00B10592">
        <w:t xml:space="preserve"> </w:t>
      </w:r>
      <w:r>
        <w:t>= µ</w:t>
      </w:r>
      <w:r w:rsidR="00B10592">
        <w:t xml:space="preserve"> </w:t>
      </w:r>
      <w:r w:rsidR="00B10592" w:rsidRPr="00011DA3">
        <w:rPr>
          <w:vertAlign w:val="subscript"/>
        </w:rPr>
        <w:t>evaluation/</w:t>
      </w:r>
      <w:r w:rsidR="00B10592">
        <w:rPr>
          <w:vertAlign w:val="subscript"/>
        </w:rPr>
        <w:t xml:space="preserve">not </w:t>
      </w:r>
      <w:r w:rsidR="00B10592" w:rsidRPr="00011DA3">
        <w:rPr>
          <w:vertAlign w:val="subscript"/>
        </w:rPr>
        <w:t>selected</w:t>
      </w:r>
      <w:r>
        <w:t xml:space="preserve"> </w:t>
      </w:r>
      <w:commentRangeEnd w:id="60"/>
      <w:r w:rsidR="001212F8">
        <w:rPr>
          <w:rStyle w:val="CommentReference"/>
        </w:rPr>
        <w:commentReference w:id="60"/>
      </w:r>
      <w:commentRangeEnd w:id="61"/>
      <w:r w:rsidR="00B10592">
        <w:rPr>
          <w:rStyle w:val="CommentReference"/>
        </w:rPr>
        <w:commentReference w:id="61"/>
      </w:r>
    </w:p>
    <w:p w14:paraId="421C7F12" w14:textId="4D93F2BB" w:rsidR="007C3D7D" w:rsidRDefault="007C3D7D" w:rsidP="007C3D7D">
      <w:r>
        <w:t>Alternative hypothesis (Ha): µ</w:t>
      </w:r>
      <w:r w:rsidR="00B10592">
        <w:t xml:space="preserve"> </w:t>
      </w:r>
      <w:r w:rsidR="00B10592" w:rsidRPr="00011DA3">
        <w:rPr>
          <w:vertAlign w:val="subscript"/>
        </w:rPr>
        <w:t>evaluation/selected</w:t>
      </w:r>
      <w:r>
        <w:t xml:space="preserve"> ≠ µ</w:t>
      </w:r>
      <w:r w:rsidR="00B10592">
        <w:t xml:space="preserve"> </w:t>
      </w:r>
      <w:r w:rsidR="00B10592" w:rsidRPr="00011DA3">
        <w:rPr>
          <w:vertAlign w:val="subscript"/>
        </w:rPr>
        <w:t>evaluation/</w:t>
      </w:r>
      <w:r w:rsidR="00B10592">
        <w:rPr>
          <w:vertAlign w:val="subscript"/>
        </w:rPr>
        <w:t xml:space="preserve">not </w:t>
      </w:r>
      <w:r w:rsidR="00B10592" w:rsidRPr="00011DA3">
        <w:rPr>
          <w:vertAlign w:val="subscript"/>
        </w:rPr>
        <w:t>selected</w:t>
      </w:r>
      <w:r w:rsidR="00B10592">
        <w:t xml:space="preserve"> </w:t>
      </w:r>
      <w:commentRangeStart w:id="62"/>
      <w:commentRangeStart w:id="63"/>
      <w:commentRangeEnd w:id="62"/>
      <w:r w:rsidR="00B10592">
        <w:rPr>
          <w:rStyle w:val="CommentReference"/>
        </w:rPr>
        <w:commentReference w:id="62"/>
      </w:r>
      <w:commentRangeEnd w:id="63"/>
      <w:r w:rsidR="00B10592">
        <w:rPr>
          <w:rStyle w:val="CommentReference"/>
        </w:rPr>
        <w:commentReference w:id="63"/>
      </w:r>
    </w:p>
    <w:p w14:paraId="1F2AB08D" w14:textId="66F29AB6" w:rsidR="00366E88" w:rsidRDefault="005A48D9" w:rsidP="00EC2023">
      <w:pPr>
        <w:rPr>
          <w:rFonts w:eastAsia="Times New Roman"/>
          <w:color w:val="auto"/>
        </w:rPr>
      </w:pPr>
      <w:r w:rsidRPr="008C4041">
        <w:rPr>
          <w:rFonts w:eastAsia="Times New Roman"/>
          <w:color w:val="auto"/>
        </w:rPr>
        <w:t xml:space="preserve">The process model of UE includes phases of sustained engagement and re-engagement </w:t>
      </w:r>
      <w:r w:rsidRPr="008C4041">
        <w:rPr>
          <w:rFonts w:eastAsia="Times New Roman"/>
          <w:color w:val="auto"/>
        </w:rPr>
        <w:fldChar w:fldCharType="begin"/>
      </w:r>
      <w:r w:rsidR="00EC2023">
        <w:rPr>
          <w:rFonts w:eastAsia="Times New Roman"/>
          <w:color w:val="auto"/>
        </w:rPr>
        <w:instrText xml:space="preserve"> ADDIN ZOTERO_ITEM CSL_CITATION {"citationID":"Va1AFQQt","properties":{"formattedCitation":"[@obrien2008a]","plainCitation":"[@obrien2008a]","noteIndex":0},"citationItems":[{"id":1933,"uris":["http://zotero.org/users/2644296/items/ZB3BZSAG"],"itemData":{"id":1933,"type":"article-journal","abstract":"The purpose of this article is to critically deconstruct the term engagement as it applies to peoples' experiences with technology. Through an extensive, critical multidisciplinary literature review and exploratory study of users of Web searching, online shopping, Webcasting, and gaming applications, we conceptually and operationally defined engagement. Building on past research, we conducted semistructured interviews with the users of four applications to explore their perception of being engaged with the technology. Results indicate that engagement is a process comprised of four distinct stages: point of engagement, period of sustained engagement, disengagement, and reengagement. Furthermore, the process is characterized by attributes of engagement that pertain to the user, the system, and user-system interaction. We also found evidence of the factors that contribute to nonengagement. Emerging from this research is a definition of engagement—a term not defined consistently in past work—as a quality of user experience characterized by attributes of challenge, positive affect, endurability, aesthetic and sensory appeal, attention, feedback, variety/novelty, interactivity, and perceived user control. This exploratory work provides the foundation for future work to test the conceptual model in various application areas, and to develop methods to measure engaging user experiences.","container-title":"Journal of the American Society for Information Science and Technology","DOI":"10.1002/asi.20801","ISSN":"1532-2890","issue":"6","journalAbbreviation":"J. Am. Soc. Inf. Sci.","language":"en","license":"© 2008 ASIS&amp;T","note":"00000","page":"938-955","source":"Wiley Online Library","title":"What is user engagement? A conceptual framework for defining user engagement with technology","title-short":"What is user engagement?","URL":"http://eprints.whiterose.ac.uk/78832/6/WRRO_78832.pdf","volume":"59","author":[{"family":"O'Brien","given":"Heather L."},{"family":"Toms","given":"Elaine G."}],"accessed":{"date-parts":[["2016",2,16]]},"issued":{"date-parts":[["2008",4]]},"citation-key":"obrien2008a"}}],"schema":"https://github.com/citation-style-language/schema/raw/master/csl-citation.json"} </w:instrText>
      </w:r>
      <w:r w:rsidRPr="008C4041">
        <w:rPr>
          <w:rFonts w:eastAsia="Times New Roman"/>
          <w:color w:val="auto"/>
        </w:rPr>
        <w:fldChar w:fldCharType="separate"/>
      </w:r>
      <w:r w:rsidR="00EC2023" w:rsidRPr="00EC2023">
        <w:rPr>
          <w:rFonts w:ascii="Times New Roman" w:hAnsi="Times New Roman" w:cs="Times New Roman"/>
        </w:rPr>
        <w:t>[@obrien2008a]</w:t>
      </w:r>
      <w:r w:rsidRPr="008C4041">
        <w:rPr>
          <w:rFonts w:eastAsia="Times New Roman"/>
          <w:color w:val="auto"/>
        </w:rPr>
        <w:fldChar w:fldCharType="end"/>
      </w:r>
      <w:r>
        <w:rPr>
          <w:rFonts w:eastAsia="Times New Roman"/>
          <w:color w:val="auto"/>
        </w:rPr>
        <w:t>. These phases relate to the third dimension of IE which is</w:t>
      </w:r>
      <w:r w:rsidRPr="008C4041">
        <w:rPr>
          <w:rFonts w:eastAsia="Times New Roman"/>
          <w:color w:val="auto"/>
        </w:rPr>
        <w:t xml:space="preserve"> </w:t>
      </w:r>
      <w:r w:rsidRPr="008C4041">
        <w:rPr>
          <w:rFonts w:eastAsia="Times New Roman"/>
          <w:i/>
          <w:iCs/>
          <w:color w:val="auto"/>
        </w:rPr>
        <w:t>perseverance</w:t>
      </w:r>
      <w:r>
        <w:rPr>
          <w:rFonts w:eastAsia="Times New Roman"/>
          <w:i/>
          <w:iCs/>
          <w:color w:val="auto"/>
        </w:rPr>
        <w:t xml:space="preserve"> -</w:t>
      </w:r>
      <w:r w:rsidRPr="008C4041">
        <w:rPr>
          <w:rFonts w:eastAsia="Times New Roman"/>
          <w:color w:val="auto"/>
        </w:rPr>
        <w:t xml:space="preserve"> a cognitive </w:t>
      </w:r>
      <w:r>
        <w:rPr>
          <w:rFonts w:eastAsia="Times New Roman"/>
          <w:color w:val="auto"/>
        </w:rPr>
        <w:t>response</w:t>
      </w:r>
      <w:r w:rsidRPr="008C4041">
        <w:rPr>
          <w:rFonts w:eastAsia="Times New Roman"/>
          <w:color w:val="auto"/>
        </w:rPr>
        <w:t xml:space="preserve"> reflecting the level of information integration and influence</w:t>
      </w:r>
      <w:r>
        <w:rPr>
          <w:rFonts w:eastAsia="Times New Roman"/>
          <w:color w:val="auto"/>
        </w:rPr>
        <w:t>. According to IBT, it can be seen as the</w:t>
      </w:r>
      <w:r w:rsidRPr="008C4041">
        <w:rPr>
          <w:rFonts w:eastAsia="Times New Roman"/>
          <w:color w:val="auto"/>
        </w:rPr>
        <w:t xml:space="preserve"> quality of information use</w:t>
      </w:r>
      <w:r>
        <w:rPr>
          <w:rFonts w:eastAsia="Times New Roman"/>
          <w:color w:val="auto"/>
        </w:rPr>
        <w:t xml:space="preserve"> which</w:t>
      </w:r>
      <w:r w:rsidRPr="008C4041">
        <w:rPr>
          <w:rFonts w:eastAsia="Times New Roman"/>
          <w:color w:val="auto"/>
        </w:rPr>
        <w:t xml:space="preserve"> reflect</w:t>
      </w:r>
      <w:r>
        <w:rPr>
          <w:rFonts w:eastAsia="Times New Roman"/>
          <w:color w:val="auto"/>
        </w:rPr>
        <w:t>s</w:t>
      </w:r>
      <w:r w:rsidRPr="008C4041">
        <w:rPr>
          <w:rFonts w:eastAsia="Times New Roman"/>
          <w:color w:val="auto"/>
        </w:rPr>
        <w:t xml:space="preserve"> information interpretation and integration. Perseverance can manifest</w:t>
      </w:r>
      <w:r>
        <w:rPr>
          <w:rFonts w:eastAsia="Times New Roman"/>
          <w:color w:val="auto"/>
        </w:rPr>
        <w:t xml:space="preserve"> through</w:t>
      </w:r>
      <w:r w:rsidRPr="008C4041">
        <w:rPr>
          <w:rFonts w:eastAsia="Times New Roman"/>
          <w:color w:val="auto"/>
        </w:rPr>
        <w:t xml:space="preserve"> information retention and recollection, knowledge acquisition</w:t>
      </w:r>
      <w:r>
        <w:rPr>
          <w:rFonts w:eastAsia="Times New Roman"/>
          <w:color w:val="auto"/>
        </w:rPr>
        <w:t xml:space="preserve"> </w:t>
      </w:r>
      <w:r w:rsidRPr="008C4041">
        <w:rPr>
          <w:rFonts w:eastAsia="Times New Roman"/>
          <w:color w:val="auto"/>
        </w:rPr>
        <w:t>and diffusion,</w:t>
      </w:r>
      <w:r>
        <w:rPr>
          <w:rFonts w:eastAsia="Times New Roman"/>
          <w:color w:val="auto"/>
        </w:rPr>
        <w:t xml:space="preserve"> and even</w:t>
      </w:r>
      <w:r w:rsidRPr="008C4041">
        <w:rPr>
          <w:rFonts w:eastAsia="Times New Roman"/>
          <w:color w:val="auto"/>
        </w:rPr>
        <w:t xml:space="preserve"> decision-making</w:t>
      </w:r>
      <w:r>
        <w:rPr>
          <w:rFonts w:eastAsia="Times New Roman"/>
          <w:color w:val="auto"/>
        </w:rPr>
        <w:t>. It</w:t>
      </w:r>
      <w:r w:rsidRPr="008C4041">
        <w:rPr>
          <w:rFonts w:eastAsia="Times New Roman"/>
          <w:color w:val="auto"/>
        </w:rPr>
        <w:t xml:space="preserve"> can be measured by examining information acquisition, retention, recall, decision-making, and employment</w:t>
      </w:r>
      <w:proofErr w:type="gramStart"/>
      <w:r w:rsidRPr="008C4041">
        <w:rPr>
          <w:rFonts w:eastAsia="Times New Roman"/>
          <w:color w:val="auto"/>
        </w:rPr>
        <w:t>.</w:t>
      </w:r>
      <w:r w:rsidR="00366E88">
        <w:rPr>
          <w:rFonts w:eastAsia="Times New Roman"/>
          <w:color w:val="auto"/>
        </w:rPr>
        <w:t xml:space="preserve"> </w:t>
      </w:r>
      <w:r w:rsidRPr="008C4041">
        <w:rPr>
          <w:rFonts w:eastAsia="Times New Roman"/>
          <w:color w:val="auto"/>
        </w:rPr>
        <w:t xml:space="preserve"> </w:t>
      </w:r>
      <w:proofErr w:type="gramEnd"/>
    </w:p>
    <w:p w14:paraId="1A5AD20A" w14:textId="5EABA13E" w:rsidR="005A48D9" w:rsidRDefault="0000612A" w:rsidP="005A48D9">
      <w:pPr>
        <w:rPr>
          <w:rFonts w:eastAsia="Times New Roman"/>
          <w:color w:val="auto"/>
        </w:rPr>
      </w:pPr>
      <w:r>
        <w:rPr>
          <w:rFonts w:eastAsia="Times New Roman"/>
          <w:color w:val="auto"/>
        </w:rPr>
        <w:lastRenderedPageBreak/>
        <w:t>This study suggests a</w:t>
      </w:r>
      <w:r w:rsidR="00366E88">
        <w:rPr>
          <w:rFonts w:eastAsia="Times New Roman"/>
          <w:color w:val="auto"/>
        </w:rPr>
        <w:t xml:space="preserve"> positive relation between </w:t>
      </w:r>
      <w:r w:rsidR="00366E88" w:rsidRPr="008C4041">
        <w:rPr>
          <w:b/>
          <w:bCs/>
          <w:u w:val="single"/>
        </w:rPr>
        <w:t>perception</w:t>
      </w:r>
      <w:r w:rsidR="00366E88" w:rsidRPr="008C4041">
        <w:t>, the interpretation and evaluation of information</w:t>
      </w:r>
      <w:r w:rsidR="00366E88">
        <w:t xml:space="preserve">, and </w:t>
      </w:r>
      <w:r w:rsidR="00366E88" w:rsidRPr="008C4041">
        <w:t>perseverance</w:t>
      </w:r>
      <w:r w:rsidR="00366E88">
        <w:t>,</w:t>
      </w:r>
      <w:r w:rsidR="00366E88" w:rsidRPr="008C4041">
        <w:t xml:space="preserve"> seen in the integration and employment of information. </w:t>
      </w:r>
      <w:r w:rsidR="00366E88">
        <w:t xml:space="preserve">In accordance, </w:t>
      </w:r>
      <w:r w:rsidRPr="008C4041">
        <w:rPr>
          <w:rFonts w:eastAsia="Times New Roman"/>
          <w:color w:val="auto"/>
        </w:rPr>
        <w:t xml:space="preserve">Hypothesis 2 </w:t>
      </w:r>
      <w:r>
        <w:rPr>
          <w:rFonts w:eastAsia="Times New Roman"/>
          <w:color w:val="auto"/>
        </w:rPr>
        <w:t xml:space="preserve">proposes </w:t>
      </w:r>
      <w:r w:rsidR="005A48D9" w:rsidRPr="008C4041">
        <w:rPr>
          <w:rFonts w:eastAsia="Times New Roman"/>
          <w:color w:val="auto"/>
        </w:rPr>
        <w:t>the following:</w:t>
      </w:r>
    </w:p>
    <w:p w14:paraId="1CC2340D" w14:textId="77777777" w:rsidR="001C1A9B" w:rsidRDefault="00C86229" w:rsidP="001C1A9B">
      <w:pPr>
        <w:pStyle w:val="Heading3"/>
        <w:numPr>
          <w:ilvl w:val="0"/>
          <w:numId w:val="0"/>
        </w:numPr>
        <w:ind w:left="720" w:hanging="720"/>
      </w:pPr>
      <w:bookmarkStart w:id="64" w:name="_Toc114161226"/>
      <w:bookmarkStart w:id="65" w:name="_Hlk118993561"/>
      <w:r w:rsidRPr="00DF533B">
        <w:t>H</w:t>
      </w:r>
      <w:r w:rsidRPr="00990183">
        <w:rPr>
          <w:vertAlign w:val="subscript"/>
        </w:rPr>
        <w:t>2</w:t>
      </w:r>
      <w:r w:rsidRPr="00DF533B">
        <w:t xml:space="preserve">: </w:t>
      </w:r>
      <w:commentRangeStart w:id="66"/>
      <w:commentRangeStart w:id="67"/>
      <w:r w:rsidR="006B30D4" w:rsidRPr="006B30D4">
        <w:t xml:space="preserve">Remembered words </w:t>
      </w:r>
      <w:commentRangeEnd w:id="66"/>
      <w:r w:rsidR="001212F8">
        <w:rPr>
          <w:rStyle w:val="CommentReference"/>
          <w:rFonts w:eastAsiaTheme="minorHAnsi"/>
          <w:b w:val="0"/>
          <w:bCs w:val="0"/>
          <w:kern w:val="0"/>
          <w:u w:val="none"/>
        </w:rPr>
        <w:commentReference w:id="66"/>
      </w:r>
      <w:commentRangeEnd w:id="67"/>
      <w:r w:rsidR="00B10592">
        <w:rPr>
          <w:rStyle w:val="CommentReference"/>
          <w:rFonts w:eastAsiaTheme="minorHAnsi"/>
          <w:b w:val="0"/>
          <w:bCs w:val="0"/>
          <w:kern w:val="0"/>
          <w:u w:val="none"/>
        </w:rPr>
        <w:commentReference w:id="67"/>
      </w:r>
      <w:r w:rsidR="006B30D4" w:rsidRPr="006B30D4">
        <w:t xml:space="preserve">will have significantly higher </w:t>
      </w:r>
      <w:r w:rsidR="001C1A9B">
        <w:t>u</w:t>
      </w:r>
      <w:r w:rsidR="001C1A9B" w:rsidRPr="006B30D4">
        <w:t xml:space="preserve">ser </w:t>
      </w:r>
      <w:r w:rsidR="001C1A9B">
        <w:t>e</w:t>
      </w:r>
      <w:r w:rsidR="001C1A9B" w:rsidRPr="006B30D4">
        <w:t>ngagement</w:t>
      </w:r>
      <w:r w:rsidR="001C1A9B">
        <w:t xml:space="preserve"> (evaluation)</w:t>
      </w:r>
      <w:commentRangeStart w:id="68"/>
      <w:commentRangeEnd w:id="68"/>
      <w:r w:rsidR="001C1A9B">
        <w:rPr>
          <w:rStyle w:val="CommentReference"/>
          <w:rFonts w:eastAsiaTheme="minorHAnsi"/>
          <w:b w:val="0"/>
          <w:bCs w:val="0"/>
          <w:kern w:val="0"/>
          <w:u w:val="none"/>
        </w:rPr>
        <w:commentReference w:id="68"/>
      </w:r>
      <w:commentRangeStart w:id="69"/>
      <w:commentRangeEnd w:id="69"/>
      <w:r w:rsidR="001C1A9B">
        <w:rPr>
          <w:rStyle w:val="CommentReference"/>
          <w:rFonts w:eastAsiaTheme="minorHAnsi"/>
          <w:b w:val="0"/>
          <w:bCs w:val="0"/>
          <w:kern w:val="0"/>
          <w:u w:val="none"/>
        </w:rPr>
        <w:commentReference w:id="69"/>
      </w:r>
    </w:p>
    <w:bookmarkEnd w:id="64"/>
    <w:bookmarkEnd w:id="65"/>
    <w:p w14:paraId="4A970119" w14:textId="142775C9" w:rsidR="0080307F" w:rsidRDefault="007C3D7D" w:rsidP="007C3D7D">
      <w:r>
        <w:t>Null hypothesis (H0): µ</w:t>
      </w:r>
      <w:r w:rsidR="0080307F">
        <w:t xml:space="preserve"> </w:t>
      </w:r>
      <w:r w:rsidR="0080307F" w:rsidRPr="00011DA3">
        <w:rPr>
          <w:vertAlign w:val="subscript"/>
        </w:rPr>
        <w:t>evaluation/</w:t>
      </w:r>
      <w:proofErr w:type="gramStart"/>
      <w:r w:rsidR="0080307F">
        <w:rPr>
          <w:vertAlign w:val="subscript"/>
        </w:rPr>
        <w:t>retained</w:t>
      </w:r>
      <w:r w:rsidR="0080307F">
        <w:t xml:space="preserve"> </w:t>
      </w:r>
      <w:r>
        <w:t xml:space="preserve"> =</w:t>
      </w:r>
      <w:proofErr w:type="gramEnd"/>
      <w:r>
        <w:t xml:space="preserve"> µ</w:t>
      </w:r>
      <w:r w:rsidR="0080307F">
        <w:t xml:space="preserve"> </w:t>
      </w:r>
      <w:r w:rsidR="0080307F" w:rsidRPr="0080307F">
        <w:rPr>
          <w:vertAlign w:val="subscript"/>
        </w:rPr>
        <w:t xml:space="preserve"> </w:t>
      </w:r>
      <w:r w:rsidR="0080307F" w:rsidRPr="00011DA3">
        <w:rPr>
          <w:vertAlign w:val="subscript"/>
        </w:rPr>
        <w:t>evaluation/</w:t>
      </w:r>
      <w:r w:rsidR="0080307F">
        <w:rPr>
          <w:vertAlign w:val="subscript"/>
        </w:rPr>
        <w:t>not retained</w:t>
      </w:r>
      <w:r w:rsidR="0080307F">
        <w:t xml:space="preserve"> </w:t>
      </w:r>
    </w:p>
    <w:p w14:paraId="272B3887" w14:textId="16AB847D" w:rsidR="007C3D7D" w:rsidRDefault="007C3D7D" w:rsidP="0080307F">
      <w:pPr>
        <w:rPr>
          <w:rFonts w:eastAsia="Times New Roman"/>
          <w:color w:val="auto"/>
          <w:highlight w:val="yellow"/>
        </w:rPr>
      </w:pPr>
      <w:r>
        <w:t>Alternative hypothesis (Ha): µ</w:t>
      </w:r>
      <w:r w:rsidR="0080307F">
        <w:t xml:space="preserve"> </w:t>
      </w:r>
      <w:r w:rsidR="0080307F" w:rsidRPr="00011DA3">
        <w:rPr>
          <w:vertAlign w:val="subscript"/>
        </w:rPr>
        <w:t>evaluation/</w:t>
      </w:r>
      <w:r w:rsidR="0080307F">
        <w:rPr>
          <w:vertAlign w:val="subscript"/>
        </w:rPr>
        <w:t>retained</w:t>
      </w:r>
      <w:r w:rsidR="0080307F">
        <w:t xml:space="preserve">  </w:t>
      </w:r>
      <w:r>
        <w:t xml:space="preserve"> ≠ µ</w:t>
      </w:r>
      <w:r w:rsidR="0080307F">
        <w:t xml:space="preserve"> </w:t>
      </w:r>
      <w:r w:rsidR="0080307F" w:rsidRPr="00011DA3">
        <w:rPr>
          <w:vertAlign w:val="subscript"/>
        </w:rPr>
        <w:t>evaluation/</w:t>
      </w:r>
      <w:r w:rsidR="0080307F">
        <w:rPr>
          <w:vertAlign w:val="subscript"/>
        </w:rPr>
        <w:t xml:space="preserve">not </w:t>
      </w:r>
      <w:proofErr w:type="gramStart"/>
      <w:r w:rsidR="0080307F">
        <w:rPr>
          <w:vertAlign w:val="subscript"/>
        </w:rPr>
        <w:t>retained</w:t>
      </w:r>
      <w:proofErr w:type="gramEnd"/>
      <w:r w:rsidR="0080307F">
        <w:t xml:space="preserve"> </w:t>
      </w:r>
      <w:r w:rsidR="00B2019E">
        <w:rPr>
          <w:rFonts w:hint="cs"/>
          <w:rtl/>
        </w:rPr>
        <w:t xml:space="preserve"> </w:t>
      </w:r>
      <w:r w:rsidR="00B2019E">
        <w:t xml:space="preserve"> </w:t>
      </w:r>
      <w:r w:rsidR="00B2019E">
        <w:tab/>
      </w:r>
    </w:p>
    <w:bookmarkEnd w:id="53"/>
    <w:p w14:paraId="2A7775A5" w14:textId="77777777" w:rsidR="005E6DA3" w:rsidRPr="00EF4AE2" w:rsidRDefault="007C3D7D">
      <w:r w:rsidRPr="00EF4AE2">
        <w:t xml:space="preserve">According to </w:t>
      </w:r>
      <w:r w:rsidR="00156F6C" w:rsidRPr="00EF4AE2">
        <w:t>IBT</w:t>
      </w:r>
      <w:r w:rsidRPr="00EF4AE2">
        <w:t>, user interaction</w:t>
      </w:r>
      <w:r w:rsidR="005E6DA3" w:rsidRPr="00EF4AE2">
        <w:t>s</w:t>
      </w:r>
      <w:r w:rsidRPr="00EF4AE2">
        <w:t xml:space="preserve"> with information </w:t>
      </w:r>
      <w:r w:rsidR="00C86229" w:rsidRPr="00EF4AE2">
        <w:t>differs</w:t>
      </w:r>
      <w:r w:rsidRPr="00EF4AE2">
        <w:t xml:space="preserve"> from user interaction</w:t>
      </w:r>
      <w:r w:rsidR="005E6DA3" w:rsidRPr="00EF4AE2">
        <w:t>s</w:t>
      </w:r>
      <w:r w:rsidRPr="00EF4AE2">
        <w:t xml:space="preserve"> with technology</w:t>
      </w:r>
      <w:r w:rsidR="00C86229" w:rsidRPr="00EF4AE2">
        <w:t>; whereas the type of information platform (desktop, mobile, etc.)</w:t>
      </w:r>
      <w:r w:rsidRPr="00EF4AE2">
        <w:t xml:space="preserve"> </w:t>
      </w:r>
      <w:r w:rsidR="00C86229" w:rsidRPr="00EF4AE2">
        <w:t xml:space="preserve">does not significantly affect the perception of the information that is read using it, the words used to present the information (i.e., word choice) significantly affects perception. Therefore, the wording of the information </w:t>
      </w:r>
      <w:proofErr w:type="gramStart"/>
      <w:r w:rsidR="00C86229" w:rsidRPr="00EF4AE2">
        <w:rPr>
          <w:i/>
          <w:iCs/>
        </w:rPr>
        <w:t>in itself</w:t>
      </w:r>
      <w:r w:rsidR="00C86229" w:rsidRPr="00EF4AE2">
        <w:t xml:space="preserve"> affects</w:t>
      </w:r>
      <w:proofErr w:type="gramEnd"/>
      <w:r w:rsidR="00C86229" w:rsidRPr="00EF4AE2">
        <w:t xml:space="preserve"> perception. </w:t>
      </w:r>
    </w:p>
    <w:p w14:paraId="6FF334E1" w14:textId="108DAEBE" w:rsidR="005E6DA3" w:rsidRPr="00EF4AE2" w:rsidRDefault="005E6DA3">
      <w:pPr>
        <w:rPr>
          <w:b/>
          <w:bCs/>
        </w:rPr>
      </w:pPr>
      <w:r w:rsidRPr="00EF4AE2">
        <w:t>I</w:t>
      </w:r>
      <w:r w:rsidR="007C3D7D" w:rsidRPr="00EF4AE2">
        <w:t xml:space="preserve">t can be hypothesized that IE is influenced by </w:t>
      </w:r>
      <w:r w:rsidR="007C3D7D" w:rsidRPr="00EF4AE2">
        <w:rPr>
          <w:i/>
          <w:iCs/>
        </w:rPr>
        <w:t>how</w:t>
      </w:r>
      <w:r w:rsidR="007C3D7D" w:rsidRPr="00EF4AE2">
        <w:t xml:space="preserve"> the information is expressed by the system’s user interface and is </w:t>
      </w:r>
      <w:r w:rsidR="007C3D7D" w:rsidRPr="00EF4AE2">
        <w:rPr>
          <w:i/>
          <w:iCs/>
        </w:rPr>
        <w:t xml:space="preserve">independent </w:t>
      </w:r>
      <w:r w:rsidR="00F37AB2" w:rsidRPr="00EF4AE2">
        <w:rPr>
          <w:i/>
          <w:iCs/>
        </w:rPr>
        <w:t>of</w:t>
      </w:r>
      <w:r w:rsidR="00F37AB2" w:rsidRPr="00EF4AE2">
        <w:t xml:space="preserve"> </w:t>
      </w:r>
      <w:r w:rsidR="007C3D7D" w:rsidRPr="00EF4AE2">
        <w:t>and not significantly impacted by technology, task, or user variables.</w:t>
      </w:r>
      <w:r w:rsidR="004F0D51" w:rsidRPr="00EF4AE2">
        <w:t xml:space="preserve"> </w:t>
      </w:r>
      <w:r w:rsidRPr="00EF4AE2">
        <w:rPr>
          <w:b/>
          <w:bCs/>
        </w:rPr>
        <w:t>Hence</w:t>
      </w:r>
      <w:r w:rsidR="004F0D51" w:rsidRPr="00EF4AE2">
        <w:rPr>
          <w:b/>
          <w:bCs/>
        </w:rPr>
        <w:t xml:space="preserve">, </w:t>
      </w:r>
      <w:r w:rsidRPr="00EF4AE2">
        <w:rPr>
          <w:b/>
          <w:bCs/>
        </w:rPr>
        <w:t>v</w:t>
      </w:r>
      <w:r w:rsidR="004F0D51" w:rsidRPr="00EF4AE2">
        <w:rPr>
          <w:b/>
          <w:bCs/>
        </w:rPr>
        <w:t>ariations in the expression of information</w:t>
      </w:r>
      <w:r w:rsidRPr="00EF4AE2">
        <w:rPr>
          <w:b/>
          <w:bCs/>
        </w:rPr>
        <w:t xml:space="preserve"> will lead to </w:t>
      </w:r>
      <w:r w:rsidR="004F0D51" w:rsidRPr="00EF4AE2">
        <w:rPr>
          <w:b/>
          <w:bCs/>
        </w:rPr>
        <w:t>significantly different IE scores, resulting in different rates of selection, evaluation, and retention</w:t>
      </w:r>
      <w:r w:rsidRPr="00EF4AE2">
        <w:rPr>
          <w:b/>
          <w:bCs/>
        </w:rPr>
        <w:t>.</w:t>
      </w:r>
    </w:p>
    <w:p w14:paraId="430B3877" w14:textId="08E48402" w:rsidR="00F37AB2" w:rsidRPr="00DF533B" w:rsidRDefault="00156F6C">
      <w:pPr>
        <w:rPr>
          <w:b/>
          <w:bCs/>
        </w:rPr>
      </w:pPr>
      <w:r>
        <w:t>In accordance, Hypothesis 3 proposes the following:</w:t>
      </w:r>
    </w:p>
    <w:p w14:paraId="720362A3" w14:textId="6C960232" w:rsidR="004F0D51" w:rsidRDefault="004F0D51" w:rsidP="00EF4AE2">
      <w:pPr>
        <w:pStyle w:val="Heading3"/>
        <w:numPr>
          <w:ilvl w:val="0"/>
          <w:numId w:val="0"/>
        </w:numPr>
        <w:ind w:left="720" w:hanging="720"/>
        <w:rPr>
          <w:shd w:val="clear" w:color="auto" w:fill="FFFFFF"/>
        </w:rPr>
      </w:pPr>
      <w:bookmarkStart w:id="70" w:name="_Toc114161227"/>
      <w:bookmarkStart w:id="71" w:name="_Hlk118993719"/>
      <w:bookmarkStart w:id="72" w:name="_Hlk105266731"/>
      <w:r>
        <w:rPr>
          <w:shd w:val="clear" w:color="auto" w:fill="FFFFFF"/>
        </w:rPr>
        <w:t>H</w:t>
      </w:r>
      <w:r w:rsidRPr="00C27943">
        <w:rPr>
          <w:shd w:val="clear" w:color="auto" w:fill="FFFFFF"/>
          <w:vertAlign w:val="subscript"/>
        </w:rPr>
        <w:t>3</w:t>
      </w:r>
      <w:r>
        <w:rPr>
          <w:shd w:val="clear" w:color="auto" w:fill="FFFFFF"/>
        </w:rPr>
        <w:t xml:space="preserve">: </w:t>
      </w:r>
      <w:r w:rsidR="00DF327B" w:rsidRPr="00DF327B">
        <w:rPr>
          <w:shd w:val="clear" w:color="auto" w:fill="FFFFFF"/>
        </w:rPr>
        <w:t>Different words will have variations in IE, measured by significant difference in participation (selection), perception (evaluation), and perseverance (retention)</w:t>
      </w:r>
      <w:bookmarkEnd w:id="70"/>
    </w:p>
    <w:bookmarkEnd w:id="71"/>
    <w:p w14:paraId="5BDECEA3" w14:textId="074DC218" w:rsidR="00BB6147" w:rsidRDefault="009D78A9" w:rsidP="003D75E9">
      <w:pPr>
        <w:pStyle w:val="ListParagraph"/>
        <w:numPr>
          <w:ilvl w:val="0"/>
          <w:numId w:val="45"/>
        </w:numPr>
      </w:pPr>
      <w:r>
        <w:t xml:space="preserve">Null hypothesis (H0): </w:t>
      </w:r>
      <w:r w:rsidR="00375CF3">
        <w:t>µ</w:t>
      </w:r>
      <w:r w:rsidR="00375CF3" w:rsidRPr="00745596" w:rsidDel="00375CF3">
        <w:t xml:space="preserve"> </w:t>
      </w:r>
      <w:r>
        <w:t>= µ</w:t>
      </w:r>
    </w:p>
    <w:p w14:paraId="4792E866" w14:textId="3CDA25FC" w:rsidR="009D78A9" w:rsidRDefault="009D78A9" w:rsidP="009D78A9">
      <w:r>
        <w:t xml:space="preserve">Alternative hypothesis (Ha):): </w:t>
      </w:r>
      <w:r w:rsidR="00375CF3">
        <w:t>µ</w:t>
      </w:r>
      <w:r w:rsidR="00375CF3" w:rsidRPr="00745596" w:rsidDel="00375CF3">
        <w:t xml:space="preserve"> </w:t>
      </w:r>
      <w:r>
        <w:t>≠ µ</w:t>
      </w:r>
    </w:p>
    <w:p w14:paraId="4703D7F0" w14:textId="22D770C6" w:rsidR="004F5E03" w:rsidRDefault="00A21CB1" w:rsidP="004F5E03">
      <w:pPr>
        <w:pStyle w:val="ListParagraph"/>
        <w:numPr>
          <w:ilvl w:val="0"/>
          <w:numId w:val="45"/>
        </w:numPr>
        <w:rPr>
          <w:b/>
          <w:bCs/>
          <w:shd w:val="clear" w:color="auto" w:fill="FFFFFF"/>
        </w:rPr>
      </w:pPr>
      <w:r>
        <w:rPr>
          <w:b/>
          <w:bCs/>
          <w:shd w:val="clear" w:color="auto" w:fill="FFFFFF"/>
        </w:rPr>
        <w:t>Add</w:t>
      </w:r>
    </w:p>
    <w:p w14:paraId="35F4C39F" w14:textId="77777777" w:rsidR="004F5E03" w:rsidRPr="003D75E9" w:rsidRDefault="004F5E03" w:rsidP="003D75E9">
      <w:pPr>
        <w:pStyle w:val="ListParagraph"/>
        <w:rPr>
          <w:b/>
          <w:bCs/>
          <w:shd w:val="clear" w:color="auto" w:fill="FFFFFF"/>
        </w:rPr>
      </w:pPr>
    </w:p>
    <w:bookmarkEnd w:id="72"/>
    <w:p w14:paraId="3CB35CB1" w14:textId="760EBF4B" w:rsidR="00671090" w:rsidRDefault="00A912AA" w:rsidP="00671090">
      <w:r w:rsidRPr="00DF533B">
        <w:t xml:space="preserve">As </w:t>
      </w:r>
      <w:r w:rsidR="00156F6C" w:rsidRPr="00DF533B">
        <w:t>IBT</w:t>
      </w:r>
      <w:r w:rsidR="00BB6147">
        <w:t xml:space="preserve"> and UET</w:t>
      </w:r>
      <w:r w:rsidR="00671090" w:rsidRPr="00DF533B">
        <w:t xml:space="preserve"> suggest positive relationship among </w:t>
      </w:r>
      <w:r w:rsidR="00BB6147">
        <w:t xml:space="preserve">perception, </w:t>
      </w:r>
      <w:proofErr w:type="gramStart"/>
      <w:r w:rsidR="00BB6147">
        <w:t>participation</w:t>
      </w:r>
      <w:proofErr w:type="gramEnd"/>
      <w:r w:rsidR="00BB6147">
        <w:t xml:space="preserve"> and </w:t>
      </w:r>
      <w:r w:rsidR="008451D5">
        <w:t>perseverance</w:t>
      </w:r>
      <w:r w:rsidR="00BB6147">
        <w:t xml:space="preserve"> (</w:t>
      </w:r>
      <w:r w:rsidRPr="00A912AA">
        <w:t>selection, evaluation, and retention</w:t>
      </w:r>
      <w:r w:rsidR="00BB6147">
        <w:t>)</w:t>
      </w:r>
      <w:r w:rsidRPr="00DF533B">
        <w:t>,</w:t>
      </w:r>
      <w:r w:rsidR="00156F6C" w:rsidRPr="00DF533B">
        <w:t xml:space="preserve"> </w:t>
      </w:r>
      <w:r w:rsidR="00671090" w:rsidRPr="000D3759">
        <w:t xml:space="preserve">Hypothesis </w:t>
      </w:r>
      <w:r w:rsidR="00671090">
        <w:t xml:space="preserve">4 </w:t>
      </w:r>
      <w:r w:rsidR="00156F6C">
        <w:t>proposes</w:t>
      </w:r>
      <w:r w:rsidR="00671090" w:rsidRPr="000D3759">
        <w:t xml:space="preserve"> the following:</w:t>
      </w:r>
    </w:p>
    <w:p w14:paraId="7A4BF040" w14:textId="77777777" w:rsidR="008451D5" w:rsidRPr="00DF533B" w:rsidRDefault="008451D5" w:rsidP="00EF4AE2">
      <w:pPr>
        <w:pStyle w:val="Heading3"/>
        <w:numPr>
          <w:ilvl w:val="0"/>
          <w:numId w:val="0"/>
        </w:numPr>
        <w:ind w:left="720" w:hanging="720"/>
      </w:pPr>
      <w:bookmarkStart w:id="73" w:name="_Toc114161228"/>
      <w:bookmarkStart w:id="74" w:name="_Hlk118993804"/>
      <w:r w:rsidRPr="00DF533B">
        <w:t>H</w:t>
      </w:r>
      <w:r w:rsidRPr="00990183">
        <w:rPr>
          <w:vertAlign w:val="subscript"/>
        </w:rPr>
        <w:t>4</w:t>
      </w:r>
      <w:r w:rsidRPr="00DF533B">
        <w:t>: Word</w:t>
      </w:r>
      <w:r>
        <w:t>s’ IE scores (</w:t>
      </w:r>
      <w:r w:rsidRPr="00DF533B">
        <w:t>selection, evaluation, and retention</w:t>
      </w:r>
      <w:r>
        <w:t xml:space="preserve"> rates)</w:t>
      </w:r>
      <w:r w:rsidRPr="00DF533B">
        <w:t xml:space="preserve"> are positively </w:t>
      </w:r>
      <w:proofErr w:type="gramStart"/>
      <w:r w:rsidRPr="00DF533B">
        <w:t>correlated</w:t>
      </w:r>
      <w:bookmarkEnd w:id="73"/>
      <w:proofErr w:type="gramEnd"/>
      <w:r w:rsidRPr="00DF533B">
        <w:t xml:space="preserve"> </w:t>
      </w:r>
    </w:p>
    <w:bookmarkEnd w:id="74"/>
    <w:p w14:paraId="0192F4E0" w14:textId="4A70B966" w:rsidR="003C7896" w:rsidRDefault="003C7896" w:rsidP="003C7896">
      <w:pPr>
        <w:pStyle w:val="ListParagraph"/>
        <w:numPr>
          <w:ilvl w:val="0"/>
          <w:numId w:val="46"/>
        </w:numPr>
      </w:pPr>
      <w:r>
        <w:t>Null hypothesis (H</w:t>
      </w:r>
      <w:r w:rsidRPr="00DF4B34">
        <w:rPr>
          <w:vertAlign w:val="subscript"/>
        </w:rPr>
        <w:t>0</w:t>
      </w:r>
      <w:r>
        <w:t>):</w:t>
      </w:r>
      <w:r w:rsidRPr="00156F6C">
        <w:t xml:space="preserve"> </w:t>
      </w:r>
    </w:p>
    <w:p w14:paraId="237725F2" w14:textId="32850CF5" w:rsidR="003C7896" w:rsidRDefault="008451D5" w:rsidP="003C7896">
      <w:pPr>
        <w:pStyle w:val="ListParagraph"/>
      </w:pPr>
      <w:r w:rsidRPr="00E13652">
        <w:t>Word selection</w:t>
      </w:r>
      <w:r w:rsidR="003C7896">
        <w:t xml:space="preserve"> and</w:t>
      </w:r>
      <w:r w:rsidRPr="00E13652">
        <w:t xml:space="preserve"> evaluation are</w:t>
      </w:r>
      <w:r>
        <w:t xml:space="preserve"> </w:t>
      </w:r>
      <w:r w:rsidRPr="00E13652">
        <w:t>positively correlated</w:t>
      </w:r>
      <w:r w:rsidR="003C7896">
        <w:t xml:space="preserve">: </w:t>
      </w:r>
    </w:p>
    <w:p w14:paraId="7740811D" w14:textId="52042E47" w:rsidR="003C7896" w:rsidRDefault="003C7896" w:rsidP="003C7896">
      <w:pPr>
        <w:pStyle w:val="ListParagraph"/>
        <w:rPr>
          <w:vertAlign w:val="subscript"/>
        </w:rPr>
      </w:pPr>
      <w:r w:rsidRPr="003C7896">
        <w:t xml:space="preserve">m </w:t>
      </w:r>
      <w:r w:rsidRPr="003D75E9">
        <w:rPr>
          <w:vertAlign w:val="subscript"/>
        </w:rPr>
        <w:t>selection</w:t>
      </w:r>
      <w:r w:rsidRPr="003C7896">
        <w:rPr>
          <w:vertAlign w:val="subscript"/>
        </w:rPr>
        <w:t xml:space="preserve"> </w:t>
      </w:r>
      <w:r>
        <w:rPr>
          <w:rFonts w:ascii="Roboto" w:hAnsi="Roboto"/>
          <w:color w:val="202124"/>
          <w:shd w:val="clear" w:color="auto" w:fill="FFFFFF"/>
        </w:rPr>
        <w:t>=</w:t>
      </w:r>
      <w:r w:rsidRPr="003C7896">
        <w:rPr>
          <w:rFonts w:ascii="Roboto" w:hAnsi="Roboto"/>
          <w:color w:val="202124"/>
          <w:shd w:val="clear" w:color="auto" w:fill="FFFFFF"/>
        </w:rPr>
        <w:t xml:space="preserve"> </w:t>
      </w:r>
      <w:r w:rsidRPr="003C7896">
        <w:t xml:space="preserve">m </w:t>
      </w:r>
      <w:r w:rsidRPr="003C7896">
        <w:rPr>
          <w:vertAlign w:val="subscript"/>
        </w:rPr>
        <w:t xml:space="preserve">evaluation </w:t>
      </w:r>
    </w:p>
    <w:p w14:paraId="7B3F8DFA" w14:textId="4ACAB827" w:rsidR="003C7896" w:rsidRPr="003C7896" w:rsidRDefault="003C7896" w:rsidP="003C7896">
      <w:pPr>
        <w:pStyle w:val="ListParagraph"/>
      </w:pPr>
      <w:r w:rsidRPr="003C7896">
        <w:t>alternative hypothesis</w:t>
      </w:r>
      <w:r>
        <w:t xml:space="preserve"> (H</w:t>
      </w:r>
      <w:r w:rsidRPr="003D75E9">
        <w:rPr>
          <w:vertAlign w:val="subscript"/>
        </w:rPr>
        <w:t>1</w:t>
      </w:r>
      <w:r>
        <w:t>)</w:t>
      </w:r>
    </w:p>
    <w:p w14:paraId="1878B30B" w14:textId="77777777" w:rsidR="003C7896" w:rsidRDefault="003C7896" w:rsidP="003C7896">
      <w:pPr>
        <w:pStyle w:val="ListParagraph"/>
        <w:rPr>
          <w:vertAlign w:val="subscript"/>
        </w:rPr>
      </w:pPr>
      <w:r w:rsidRPr="003C7896">
        <w:t xml:space="preserve">m </w:t>
      </w:r>
      <w:r w:rsidRPr="00DF4B34">
        <w:rPr>
          <w:vertAlign w:val="subscript"/>
        </w:rPr>
        <w:t>selection</w:t>
      </w:r>
      <w:r w:rsidRPr="003C7896">
        <w:rPr>
          <w:vertAlign w:val="subscript"/>
        </w:rPr>
        <w:t xml:space="preserve"> </w:t>
      </w:r>
      <w:r w:rsidRPr="003C7896">
        <w:rPr>
          <w:rFonts w:ascii="Roboto" w:hAnsi="Roboto"/>
          <w:color w:val="202124"/>
          <w:shd w:val="clear" w:color="auto" w:fill="FFFFFF"/>
        </w:rPr>
        <w:t xml:space="preserve">≠ </w:t>
      </w:r>
      <w:r w:rsidRPr="003C7896">
        <w:t xml:space="preserve">m </w:t>
      </w:r>
      <w:r w:rsidRPr="003C7896">
        <w:rPr>
          <w:vertAlign w:val="subscript"/>
        </w:rPr>
        <w:t xml:space="preserve">evaluation </w:t>
      </w:r>
    </w:p>
    <w:p w14:paraId="183A799A" w14:textId="77777777" w:rsidR="003C7896" w:rsidRDefault="003C7896" w:rsidP="003D75E9">
      <w:pPr>
        <w:pStyle w:val="ListParagraph"/>
      </w:pPr>
    </w:p>
    <w:p w14:paraId="6974CC0D" w14:textId="77777777" w:rsidR="003C7896" w:rsidRDefault="002E682D" w:rsidP="003C7896">
      <w:pPr>
        <w:pStyle w:val="ListParagraph"/>
        <w:numPr>
          <w:ilvl w:val="0"/>
          <w:numId w:val="46"/>
        </w:numPr>
      </w:pPr>
      <w:r>
        <w:t xml:space="preserve"> </w:t>
      </w:r>
      <w:r w:rsidR="003C7896">
        <w:t>Null hypothesis (H</w:t>
      </w:r>
      <w:r w:rsidR="003C7896" w:rsidRPr="00DF4B34">
        <w:rPr>
          <w:vertAlign w:val="subscript"/>
        </w:rPr>
        <w:t>0</w:t>
      </w:r>
      <w:r w:rsidR="003C7896">
        <w:t>):</w:t>
      </w:r>
      <w:r w:rsidR="003C7896" w:rsidRPr="00156F6C">
        <w:t xml:space="preserve"> </w:t>
      </w:r>
    </w:p>
    <w:p w14:paraId="40C4ECE8" w14:textId="0D84D3CE" w:rsidR="003C7896" w:rsidRDefault="003C7896" w:rsidP="003C7896">
      <w:pPr>
        <w:pStyle w:val="ListParagraph"/>
      </w:pPr>
      <w:r w:rsidRPr="00E13652">
        <w:t xml:space="preserve">Word </w:t>
      </w:r>
      <w:r>
        <w:t>retention and</w:t>
      </w:r>
      <w:r w:rsidRPr="00E13652">
        <w:t xml:space="preserve"> evaluation are</w:t>
      </w:r>
      <w:r>
        <w:t xml:space="preserve"> </w:t>
      </w:r>
      <w:r w:rsidRPr="00E13652">
        <w:t>positively correlated</w:t>
      </w:r>
      <w:r>
        <w:t xml:space="preserve">: </w:t>
      </w:r>
    </w:p>
    <w:p w14:paraId="5DC1667B" w14:textId="27D1CDF4" w:rsidR="003C7896" w:rsidRDefault="003C7896" w:rsidP="003C7896">
      <w:pPr>
        <w:pStyle w:val="ListParagraph"/>
        <w:rPr>
          <w:vertAlign w:val="subscript"/>
        </w:rPr>
      </w:pPr>
      <w:r w:rsidRPr="003C7896">
        <w:t xml:space="preserve">m </w:t>
      </w:r>
      <w:r>
        <w:rPr>
          <w:vertAlign w:val="subscript"/>
        </w:rPr>
        <w:t>retention</w:t>
      </w:r>
      <w:r w:rsidRPr="003C7896">
        <w:rPr>
          <w:vertAlign w:val="subscript"/>
        </w:rPr>
        <w:t xml:space="preserve"> </w:t>
      </w:r>
      <w:r>
        <w:rPr>
          <w:rFonts w:ascii="Roboto" w:hAnsi="Roboto"/>
          <w:color w:val="202124"/>
          <w:shd w:val="clear" w:color="auto" w:fill="FFFFFF"/>
        </w:rPr>
        <w:t>=</w:t>
      </w:r>
      <w:r w:rsidRPr="003C7896">
        <w:rPr>
          <w:rFonts w:ascii="Roboto" w:hAnsi="Roboto"/>
          <w:color w:val="202124"/>
          <w:shd w:val="clear" w:color="auto" w:fill="FFFFFF"/>
        </w:rPr>
        <w:t xml:space="preserve"> </w:t>
      </w:r>
      <w:r w:rsidRPr="003C7896">
        <w:t xml:space="preserve">m </w:t>
      </w:r>
      <w:r w:rsidRPr="003C7896">
        <w:rPr>
          <w:vertAlign w:val="subscript"/>
        </w:rPr>
        <w:t xml:space="preserve">evaluation </w:t>
      </w:r>
    </w:p>
    <w:p w14:paraId="5F857398" w14:textId="77777777" w:rsidR="003C7896" w:rsidRPr="003C7896" w:rsidRDefault="003C7896" w:rsidP="003C7896">
      <w:pPr>
        <w:pStyle w:val="ListParagraph"/>
      </w:pPr>
      <w:r w:rsidRPr="003C7896">
        <w:t>alternative hypothesis</w:t>
      </w:r>
      <w:r>
        <w:t xml:space="preserve"> (H</w:t>
      </w:r>
      <w:r w:rsidRPr="00DF4B34">
        <w:rPr>
          <w:vertAlign w:val="subscript"/>
        </w:rPr>
        <w:t>1</w:t>
      </w:r>
      <w:r>
        <w:t>)</w:t>
      </w:r>
    </w:p>
    <w:p w14:paraId="1DB0722D" w14:textId="38C039EE" w:rsidR="003C7896" w:rsidRDefault="003C7896" w:rsidP="003C7896">
      <w:pPr>
        <w:pStyle w:val="ListParagraph"/>
        <w:rPr>
          <w:vertAlign w:val="subscript"/>
        </w:rPr>
      </w:pPr>
      <w:r w:rsidRPr="003C7896">
        <w:t xml:space="preserve">m </w:t>
      </w:r>
      <w:r>
        <w:rPr>
          <w:vertAlign w:val="subscript"/>
        </w:rPr>
        <w:t>retention</w:t>
      </w:r>
      <w:r w:rsidRPr="003C7896">
        <w:rPr>
          <w:vertAlign w:val="subscript"/>
        </w:rPr>
        <w:t xml:space="preserve"> </w:t>
      </w:r>
      <w:r w:rsidRPr="003C7896">
        <w:rPr>
          <w:rFonts w:ascii="Roboto" w:hAnsi="Roboto"/>
          <w:color w:val="202124"/>
          <w:shd w:val="clear" w:color="auto" w:fill="FFFFFF"/>
        </w:rPr>
        <w:t xml:space="preserve">≠ </w:t>
      </w:r>
      <w:r w:rsidRPr="003C7896">
        <w:t xml:space="preserve">m </w:t>
      </w:r>
      <w:r w:rsidRPr="003C7896">
        <w:rPr>
          <w:vertAlign w:val="subscript"/>
        </w:rPr>
        <w:t xml:space="preserve">evaluation </w:t>
      </w:r>
    </w:p>
    <w:p w14:paraId="4E4CCC79" w14:textId="1518E7AA" w:rsidR="008451D5" w:rsidRDefault="008451D5" w:rsidP="008F14CA"/>
    <w:p w14:paraId="515DCEB9" w14:textId="04681F66" w:rsidR="00156F6C" w:rsidRDefault="006C010C" w:rsidP="00671090">
      <w:r>
        <w:t xml:space="preserve">Lastly, information was defined as the meaning of data. Therefore, words with the same meaning, </w:t>
      </w:r>
      <w:proofErr w:type="gramStart"/>
      <w:r>
        <w:t>i.e.</w:t>
      </w:r>
      <w:proofErr w:type="gramEnd"/>
      <w:r>
        <w:t xml:space="preserve"> </w:t>
      </w:r>
      <w:r w:rsidRPr="006C010C">
        <w:t>synonyms</w:t>
      </w:r>
      <w:r>
        <w:t xml:space="preserve">, will have the same information engagement. Therefore, participation, perception and perseverance levels will not significantly differ between words with the same meaning. </w:t>
      </w:r>
    </w:p>
    <w:p w14:paraId="705AF124" w14:textId="24F4B055" w:rsidR="006C2F1A" w:rsidRDefault="00990183" w:rsidP="0036043C">
      <w:pPr>
        <w:pStyle w:val="Heading3"/>
        <w:numPr>
          <w:ilvl w:val="0"/>
          <w:numId w:val="0"/>
        </w:numPr>
        <w:ind w:left="720" w:hanging="720"/>
      </w:pPr>
      <w:bookmarkStart w:id="75" w:name="_Toc114161229"/>
      <w:bookmarkStart w:id="76" w:name="_Hlk118994033"/>
      <w:r>
        <w:lastRenderedPageBreak/>
        <w:t>H</w:t>
      </w:r>
      <w:r w:rsidRPr="00990183">
        <w:rPr>
          <w:vertAlign w:val="subscript"/>
        </w:rPr>
        <w:t>5</w:t>
      </w:r>
      <w:r w:rsidR="00671090" w:rsidRPr="006C010C">
        <w:t xml:space="preserve">: </w:t>
      </w:r>
      <w:r w:rsidR="0036043C" w:rsidRPr="006C010C">
        <w:t xml:space="preserve">Synonymous words will not have significant difference </w:t>
      </w:r>
      <w:bookmarkStart w:id="77" w:name="_Hlk42205034"/>
      <w:r w:rsidR="006C010C" w:rsidRPr="006C010C">
        <w:t xml:space="preserve">between IE levels (participation, </w:t>
      </w:r>
      <w:proofErr w:type="gramStart"/>
      <w:r w:rsidR="006C010C" w:rsidRPr="006C010C">
        <w:t>perception</w:t>
      </w:r>
      <w:proofErr w:type="gramEnd"/>
      <w:r w:rsidR="006C010C" w:rsidRPr="006C010C">
        <w:t xml:space="preserve"> and perseverance)</w:t>
      </w:r>
      <w:bookmarkEnd w:id="75"/>
      <w:r w:rsidR="006C010C">
        <w:t xml:space="preserve"> </w:t>
      </w:r>
    </w:p>
    <w:bookmarkEnd w:id="76"/>
    <w:p w14:paraId="64580B12" w14:textId="77777777" w:rsidR="00562EB2" w:rsidRPr="00235C44" w:rsidRDefault="00562EB2" w:rsidP="006C2F1A"/>
    <w:p w14:paraId="4263D8D5" w14:textId="44FD3464" w:rsidR="006C2F1A" w:rsidRDefault="00990183" w:rsidP="00235C44">
      <w:r>
        <w:t>The f</w:t>
      </w:r>
      <w:r w:rsidR="00280737">
        <w:t>igure</w:t>
      </w:r>
      <w:r>
        <w:t xml:space="preserve"> below</w:t>
      </w:r>
      <w:r w:rsidR="00280737">
        <w:t xml:space="preserve"> shows the conceptual model of the study.</w:t>
      </w:r>
    </w:p>
    <w:p w14:paraId="42E51EB5" w14:textId="7069191A" w:rsidR="007C3D7D" w:rsidRDefault="00990183" w:rsidP="00235C44">
      <w:r>
        <w:rPr>
          <w:noProof/>
        </w:rPr>
        <mc:AlternateContent>
          <mc:Choice Requires="wps">
            <w:drawing>
              <wp:anchor distT="0" distB="0" distL="114300" distR="114300" simplePos="0" relativeHeight="251689984" behindDoc="0" locked="0" layoutInCell="1" allowOverlap="1" wp14:anchorId="0AF4FFF9" wp14:editId="3827D591">
                <wp:simplePos x="0" y="0"/>
                <wp:positionH relativeFrom="column">
                  <wp:posOffset>0</wp:posOffset>
                </wp:positionH>
                <wp:positionV relativeFrom="paragraph">
                  <wp:posOffset>3898900</wp:posOffset>
                </wp:positionV>
                <wp:extent cx="5513705"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5513705" cy="635"/>
                        </a:xfrm>
                        <a:prstGeom prst="rect">
                          <a:avLst/>
                        </a:prstGeom>
                        <a:solidFill>
                          <a:prstClr val="white"/>
                        </a:solidFill>
                        <a:ln>
                          <a:noFill/>
                        </a:ln>
                      </wps:spPr>
                      <wps:txbx>
                        <w:txbxContent>
                          <w:p w14:paraId="3427A81C" w14:textId="10A8A0A3" w:rsidR="00990183" w:rsidRPr="00C46AA4" w:rsidRDefault="00990183" w:rsidP="00990183">
                            <w:pPr>
                              <w:pStyle w:val="Caption"/>
                              <w:rPr>
                                <w:rFonts w:eastAsiaTheme="minorHAnsi" w:cstheme="majorBidi"/>
                                <w:noProof/>
                                <w:sz w:val="24"/>
                                <w:szCs w:val="24"/>
                              </w:rPr>
                            </w:pPr>
                            <w:r>
                              <w:t xml:space="preserve">Figure </w:t>
                            </w:r>
                            <w:fldSimple w:instr=" SEQ Figure \* ARABIC ">
                              <w:r w:rsidR="00652B35">
                                <w:rPr>
                                  <w:noProof/>
                                </w:rPr>
                                <w:t>2</w:t>
                              </w:r>
                            </w:fldSimple>
                            <w:r>
                              <w:t>. Conceptual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F4FFF9" id="_x0000_t202" coordsize="21600,21600" o:spt="202" path="m,l,21600r21600,l21600,xe">
                <v:stroke joinstyle="miter"/>
                <v:path gradientshapeok="t" o:connecttype="rect"/>
              </v:shapetype>
              <v:shape id="Text Box 8" o:spid="_x0000_s1026" type="#_x0000_t202" style="position:absolute;margin-left:0;margin-top:307pt;width:434.1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t+aFgIAADgEAAAOAAAAZHJzL2Uyb0RvYy54bWysU8Fu2zAMvQ/YPwi6L05apBuMOEWWIsOA&#10;oC2QDj0rshQbkEWNUmJnXz9KtpOt22nYRaZF6lF872lx3zWGnRT6GmzBZ5MpZ8pKKGt7KPi3l82H&#10;T5z5IGwpDFhV8LPy/H75/t2idbm6gQpMqZARiPV56wpeheDyLPOyUo3wE3DKUlIDNiLQLx6yEkVL&#10;6I3JbqbTu6wFLB2CVN7T7kOf5MuEr7WS4UlrrwIzBae7hbRiWvdxzZYLkR9QuKqWwzXEP9yiEbWl&#10;pheoBxEEO2L9B1RTSwQPOkwkNBloXUuVZqBpZtM30+wq4VSahcjx7kKT/3+w8vG0c8/IQvcZOhIw&#10;EtI6n3vajPN0Gpv4pZsyyhOF5wttqgtM0uZ8Prv9OJ1zJil3dzuPGNn1qEMfvihoWAwKjqRJokqc&#10;tj70pWNJ7OTB1OWmNib+xMTaIDsJ0q+t6qAG8N+qjI21FuKpHjDuZNc5YhS6fTcMt4fyTDMj9Hbw&#10;Tm5qarQVPjwLJP1pTPJ0eKJFG2gLDkPEWQX442/7sZ5koSxnLfmp4P77UaDizHy1JFg03xjgGOzH&#10;wB6bNdCIM3otTqaQDmAwY6gRmley+ip2oZSwknoVPIzhOvSupqci1WqVishiToSt3TkZoUdCX7pX&#10;gW6QI5CKjzA6TeRvVOlrky5udQxEcZIsEtqzOPBM9kyiD08p+v/X/1R1ffDLnwAAAP//AwBQSwME&#10;FAAGAAgAAAAhAGP8fJjfAAAACAEAAA8AAABkcnMvZG93bnJldi54bWxMjzFPwzAQhXck/oN1SCyI&#10;OqFRFIU4VVXBAEtF6MLmxm6cNj5HttOGf8/BQre7e0/vvletZjuws/ahdyggXSTANLZO9dgJ2H2+&#10;PhbAQpSo5OBQC/jWAVb17U0lS+Uu+KHPTewYhWAopQAT41hyHlqjrQwLN2ok7eC8lZFW33Hl5YXC&#10;7cCfkiTnVvZIH4wc9cbo9tRMVsA2+9qah+nw8r7Olv5tN23yY9cIcX83r5+BRT3HfzP84hM61MS0&#10;dxOqwAYBVCQKyNOMBpKLvFgC2/9dUuB1xa8L1D8AAAD//wMAUEsBAi0AFAAGAAgAAAAhALaDOJL+&#10;AAAA4QEAABMAAAAAAAAAAAAAAAAAAAAAAFtDb250ZW50X1R5cGVzXS54bWxQSwECLQAUAAYACAAA&#10;ACEAOP0h/9YAAACUAQAACwAAAAAAAAAAAAAAAAAvAQAAX3JlbHMvLnJlbHNQSwECLQAUAAYACAAA&#10;ACEAIBrfmhYCAAA4BAAADgAAAAAAAAAAAAAAAAAuAgAAZHJzL2Uyb0RvYy54bWxQSwECLQAUAAYA&#10;CAAAACEAY/x8mN8AAAAIAQAADwAAAAAAAAAAAAAAAABwBAAAZHJzL2Rvd25yZXYueG1sUEsFBgAA&#10;AAAEAAQA8wAAAHwFAAAAAA==&#10;" stroked="f">
                <v:textbox style="mso-fit-shape-to-text:t" inset="0,0,0,0">
                  <w:txbxContent>
                    <w:p w14:paraId="3427A81C" w14:textId="10A8A0A3" w:rsidR="00990183" w:rsidRPr="00C46AA4" w:rsidRDefault="00990183" w:rsidP="00990183">
                      <w:pPr>
                        <w:pStyle w:val="Caption"/>
                        <w:rPr>
                          <w:rFonts w:eastAsiaTheme="minorHAnsi" w:cstheme="majorBidi"/>
                          <w:noProof/>
                          <w:sz w:val="24"/>
                          <w:szCs w:val="24"/>
                        </w:rPr>
                      </w:pPr>
                      <w:r>
                        <w:t xml:space="preserve">Figure </w:t>
                      </w:r>
                      <w:fldSimple w:instr=" SEQ Figure \* ARABIC ">
                        <w:r w:rsidR="00652B35">
                          <w:rPr>
                            <w:noProof/>
                          </w:rPr>
                          <w:t>2</w:t>
                        </w:r>
                      </w:fldSimple>
                      <w:r>
                        <w:t>. Conceptual model</w:t>
                      </w:r>
                    </w:p>
                  </w:txbxContent>
                </v:textbox>
                <w10:wrap type="topAndBottom"/>
              </v:shape>
            </w:pict>
          </mc:Fallback>
        </mc:AlternateContent>
      </w:r>
      <w:r w:rsidR="00452E84">
        <w:rPr>
          <w:noProof/>
        </w:rPr>
        <mc:AlternateContent>
          <mc:Choice Requires="wpg">
            <w:drawing>
              <wp:anchor distT="0" distB="0" distL="114300" distR="114300" simplePos="0" relativeHeight="251680768" behindDoc="0" locked="0" layoutInCell="1" allowOverlap="0" wp14:anchorId="6E4309C4" wp14:editId="205046D2">
                <wp:simplePos x="0" y="0"/>
                <wp:positionH relativeFrom="page">
                  <wp:posOffset>914400</wp:posOffset>
                </wp:positionH>
                <wp:positionV relativeFrom="paragraph">
                  <wp:posOffset>449580</wp:posOffset>
                </wp:positionV>
                <wp:extent cx="5513705" cy="3392170"/>
                <wp:effectExtent l="0" t="0" r="0" b="0"/>
                <wp:wrapTopAndBottom/>
                <wp:docPr id="127"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13705" cy="3392170"/>
                          <a:chOff x="2732445" y="-2606117"/>
                          <a:chExt cx="7392024" cy="6727453"/>
                        </a:xfrm>
                      </wpg:grpSpPr>
                      <wps:wsp>
                        <wps:cNvPr id="128" name="TextBox 8"/>
                        <wps:cNvSpPr txBox="1"/>
                        <wps:spPr>
                          <a:xfrm>
                            <a:off x="8113886" y="973272"/>
                            <a:ext cx="2000061" cy="1357267"/>
                          </a:xfrm>
                          <a:prstGeom prst="rect">
                            <a:avLst/>
                          </a:prstGeom>
                          <a:noFill/>
                          <a:ln>
                            <a:solidFill>
                              <a:schemeClr val="tx1"/>
                            </a:solidFill>
                          </a:ln>
                        </wps:spPr>
                        <wps:txbx>
                          <w:txbxContent>
                            <w:p w14:paraId="2C443062" w14:textId="77777777" w:rsidR="007C3D7D" w:rsidRPr="00506C67" w:rsidRDefault="007C3D7D" w:rsidP="007C3D7D">
                              <w:pPr>
                                <w:jc w:val="center"/>
                                <w:rPr>
                                  <w:sz w:val="18"/>
                                  <w:szCs w:val="18"/>
                                </w:rPr>
                              </w:pPr>
                              <w:r w:rsidRPr="00506C67">
                                <w:rPr>
                                  <w:rFonts w:asciiTheme="minorHAnsi" w:hAnsi="Calibri" w:cstheme="minorBidi"/>
                                  <w:color w:val="000000" w:themeColor="text1"/>
                                  <w:kern w:val="24"/>
                                  <w:sz w:val="18"/>
                                  <w:szCs w:val="18"/>
                                </w:rPr>
                                <w:t xml:space="preserve">Participation </w:t>
                              </w:r>
                            </w:p>
                          </w:txbxContent>
                        </wps:txbx>
                        <wps:bodyPr wrap="square" rtlCol="0" anchor="ctr">
                          <a:noAutofit/>
                        </wps:bodyPr>
                      </wps:wsp>
                      <wps:wsp>
                        <wps:cNvPr id="129" name="TextBox 9"/>
                        <wps:cNvSpPr txBox="1"/>
                        <wps:spPr>
                          <a:xfrm>
                            <a:off x="8103358" y="-677574"/>
                            <a:ext cx="2000059" cy="1357267"/>
                          </a:xfrm>
                          <a:prstGeom prst="rect">
                            <a:avLst/>
                          </a:prstGeom>
                          <a:noFill/>
                          <a:ln>
                            <a:solidFill>
                              <a:schemeClr val="tx1"/>
                            </a:solidFill>
                          </a:ln>
                        </wps:spPr>
                        <wps:txbx>
                          <w:txbxContent>
                            <w:p w14:paraId="735A16A0" w14:textId="77777777" w:rsidR="007C3D7D" w:rsidRPr="00506C67" w:rsidRDefault="007C3D7D" w:rsidP="007C3D7D">
                              <w:pPr>
                                <w:jc w:val="center"/>
                                <w:rPr>
                                  <w:sz w:val="18"/>
                                  <w:szCs w:val="18"/>
                                </w:rPr>
                              </w:pPr>
                              <w:r w:rsidRPr="00506C67">
                                <w:rPr>
                                  <w:rFonts w:asciiTheme="minorHAnsi" w:hAnsi="Calibri" w:cstheme="minorBidi"/>
                                  <w:color w:val="000000" w:themeColor="text1"/>
                                  <w:kern w:val="24"/>
                                  <w:sz w:val="18"/>
                                  <w:szCs w:val="18"/>
                                </w:rPr>
                                <w:t xml:space="preserve">Perception </w:t>
                              </w:r>
                            </w:p>
                          </w:txbxContent>
                        </wps:txbx>
                        <wps:bodyPr wrap="square" rtlCol="0" anchor="ctr">
                          <a:noAutofit/>
                        </wps:bodyPr>
                      </wps:wsp>
                      <wps:wsp>
                        <wps:cNvPr id="130" name="TextBox 10"/>
                        <wps:cNvSpPr txBox="1"/>
                        <wps:spPr>
                          <a:xfrm>
                            <a:off x="8124410" y="2764069"/>
                            <a:ext cx="2000059" cy="1357267"/>
                          </a:xfrm>
                          <a:prstGeom prst="rect">
                            <a:avLst/>
                          </a:prstGeom>
                          <a:noFill/>
                          <a:ln>
                            <a:solidFill>
                              <a:schemeClr val="tx1"/>
                            </a:solidFill>
                          </a:ln>
                        </wps:spPr>
                        <wps:txbx>
                          <w:txbxContent>
                            <w:p w14:paraId="711F3189" w14:textId="77777777" w:rsidR="007C3D7D" w:rsidRPr="00506C67" w:rsidRDefault="007C3D7D" w:rsidP="007C3D7D">
                              <w:pPr>
                                <w:jc w:val="center"/>
                                <w:rPr>
                                  <w:sz w:val="18"/>
                                  <w:szCs w:val="18"/>
                                </w:rPr>
                              </w:pPr>
                              <w:r w:rsidRPr="00506C67">
                                <w:rPr>
                                  <w:rFonts w:asciiTheme="minorHAnsi" w:hAnsi="Calibri" w:cstheme="minorBidi"/>
                                  <w:color w:val="000000" w:themeColor="text1"/>
                                  <w:kern w:val="24"/>
                                  <w:sz w:val="18"/>
                                  <w:szCs w:val="18"/>
                                </w:rPr>
                                <w:t xml:space="preserve">Perseverance </w:t>
                              </w:r>
                            </w:p>
                          </w:txbxContent>
                        </wps:txbx>
                        <wps:bodyPr wrap="square" rtlCol="0" anchor="ctr">
                          <a:noAutofit/>
                        </wps:bodyPr>
                      </wps:wsp>
                      <wps:wsp>
                        <wps:cNvPr id="131" name="TextBox 11"/>
                        <wps:cNvSpPr txBox="1"/>
                        <wps:spPr>
                          <a:xfrm>
                            <a:off x="2732445" y="1071394"/>
                            <a:ext cx="2000061" cy="1357267"/>
                          </a:xfrm>
                          <a:prstGeom prst="rect">
                            <a:avLst/>
                          </a:prstGeom>
                          <a:noFill/>
                          <a:ln>
                            <a:solidFill>
                              <a:schemeClr val="tx1"/>
                            </a:solidFill>
                          </a:ln>
                        </wps:spPr>
                        <wps:txbx>
                          <w:txbxContent>
                            <w:p w14:paraId="5600DE34" w14:textId="77777777" w:rsidR="007C3D7D" w:rsidRPr="00506C67" w:rsidRDefault="007C3D7D" w:rsidP="007C3D7D">
                              <w:pPr>
                                <w:jc w:val="center"/>
                                <w:rPr>
                                  <w:sz w:val="18"/>
                                  <w:szCs w:val="18"/>
                                </w:rPr>
                              </w:pPr>
                              <w:r>
                                <w:rPr>
                                  <w:rFonts w:asciiTheme="minorHAnsi" w:hAnsi="Calibri" w:cstheme="minorBidi"/>
                                  <w:color w:val="000000" w:themeColor="text1"/>
                                  <w:kern w:val="24"/>
                                  <w:sz w:val="18"/>
                                  <w:szCs w:val="18"/>
                                </w:rPr>
                                <w:t>Expression</w:t>
                              </w:r>
                              <w:r w:rsidRPr="00506C67">
                                <w:rPr>
                                  <w:rFonts w:asciiTheme="minorHAnsi" w:hAnsi="Calibri" w:cstheme="minorBidi"/>
                                  <w:color w:val="000000" w:themeColor="text1"/>
                                  <w:kern w:val="24"/>
                                  <w:sz w:val="18"/>
                                  <w:szCs w:val="18"/>
                                </w:rPr>
                                <w:t xml:space="preserve"> </w:t>
                              </w:r>
                            </w:p>
                          </w:txbxContent>
                        </wps:txbx>
                        <wps:bodyPr wrap="square" rtlCol="0" anchor="ctr">
                          <a:noAutofit/>
                        </wps:bodyPr>
                      </wps:wsp>
                      <wps:wsp>
                        <wps:cNvPr id="132" name="TextBox 12"/>
                        <wps:cNvSpPr txBox="1"/>
                        <wps:spPr>
                          <a:xfrm>
                            <a:off x="8103355" y="-2606117"/>
                            <a:ext cx="2000061" cy="1590290"/>
                          </a:xfrm>
                          <a:prstGeom prst="rect">
                            <a:avLst/>
                          </a:prstGeom>
                          <a:noFill/>
                          <a:ln>
                            <a:solidFill>
                              <a:schemeClr val="tx1"/>
                            </a:solidFill>
                          </a:ln>
                        </wps:spPr>
                        <wps:txbx>
                          <w:txbxContent>
                            <w:p w14:paraId="4FDF4ABB" w14:textId="77777777" w:rsidR="007C3D7D" w:rsidRPr="00506C67" w:rsidRDefault="007C3D7D" w:rsidP="007C3D7D">
                              <w:pPr>
                                <w:spacing w:line="240" w:lineRule="auto"/>
                                <w:jc w:val="center"/>
                                <w:rPr>
                                  <w:sz w:val="18"/>
                                  <w:szCs w:val="18"/>
                                </w:rPr>
                              </w:pPr>
                              <w:r w:rsidRPr="00506C67">
                                <w:rPr>
                                  <w:rFonts w:asciiTheme="minorHAnsi" w:hAnsi="Calibri" w:cstheme="minorBidi"/>
                                  <w:color w:val="000000" w:themeColor="text1"/>
                                  <w:kern w:val="24"/>
                                  <w:sz w:val="18"/>
                                  <w:szCs w:val="18"/>
                                </w:rPr>
                                <w:t xml:space="preserve">Information Engagement </w:t>
                              </w:r>
                            </w:p>
                          </w:txbxContent>
                        </wps:txbx>
                        <wps:bodyPr wrap="square" rtlCol="0" anchor="ctr">
                          <a:noAutofit/>
                        </wps:bodyPr>
                      </wps:wsp>
                      <wps:wsp>
                        <wps:cNvPr id="133" name="Straight Arrow Connector 53"/>
                        <wps:cNvCnPr/>
                        <wps:spPr>
                          <a:xfrm flipV="1">
                            <a:off x="4764442" y="1600653"/>
                            <a:ext cx="2649562" cy="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4" name="Straight Arrow Connector 55"/>
                        <wps:cNvCnPr/>
                        <wps:spPr>
                          <a:xfrm>
                            <a:off x="7307893" y="1600653"/>
                            <a:ext cx="73259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5" name="Straight Arrow Connector 76"/>
                        <wps:cNvCnPr/>
                        <wps:spPr>
                          <a:xfrm flipV="1">
                            <a:off x="7307893" y="400824"/>
                            <a:ext cx="732594" cy="11998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6" name="Straight Arrow Connector 77"/>
                        <wps:cNvCnPr/>
                        <wps:spPr>
                          <a:xfrm>
                            <a:off x="7307893" y="1600653"/>
                            <a:ext cx="732594" cy="13591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E4309C4" id="Group 127" o:spid="_x0000_s1027" style="position:absolute;margin-left:1in;margin-top:35.4pt;width:434.15pt;height:267.1pt;z-index:251680768;mso-position-horizontal-relative:page;mso-width-relative:margin;mso-height-relative:margin" coordorigin="27324,-26061" coordsize="73920,67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dQRKAQAAEUWAAAOAAAAZHJzL2Uyb0RvYy54bWzsWMlu3DgQvQ+QfyB0j7WvcDtInMSXYMYY&#10;Z+ZOS9SCSKSGpC3130+RlNRLuuO0B8ikA18EiSou9eqx6pGXb8auRY+Ei4bRleVeOBYiNGdFQ6uV&#10;9dfnj68TCwmJaYFbRsnKWhNhvbl69dvl0GfEYzVrC8IRDEJFNvQrq5ayz2xb5DXpsLhgPaHws2S8&#10;wxI+eWUXHA8wetfanuNE9sB40XOWEyGg9b35aV3p8cuS5PKPshREonZlwdqkfnL9vFdP++oSZxXH&#10;fd3k0zLwM1bR4YbCpMtQ77HE6IE3Xw3VNTlngpXyImedzcqyyYn2AbxxnT1vbjh76LUvVTZU/QIT&#10;QLuH07OHzX9/vOH9XX/Lzerh9RPLvwjAxR76Ktv+r76rjfFY8k51AifQqBFdL4iSUaIcGsPQ9WMn&#10;tFAO/3w/9dx4wjyvITCqnxf7XhCACVi89iInct3YhCWvP0zDxNDT8QIzTBR7cRD6ysbGmVmFXuuy&#10;tqEHMokNXuK/4XVX457oMAiFxy1HTQFc94DaFHdA6s/g7js2okStSU0OVgpSJEdoBtO5XUw470GX&#10;uK6fJJGGIAU4Ys8AMKMIRAequ8Z91w9jL9IQLe7jrOdC3hDWIfWysjgQX/MRP34S0iA1m6iYUfax&#10;aVtox1lL1VOwtilUm/5Qu49ctxw9Ytg3ctQOwGxbVvClegLwIjNuqTc53o8Gndnle1asAYkBttjK&#10;Ev88YE4sxGV7zcyOxDSvGWzIXHK9YMrePkhWNnrRakgzwDQTRNUg/APCm+6HN519Ojm8ju+HwBbF&#10;8CiOwzg4EN8Q5lO75Dziqxm6Cc8ZxteHcrC7fV2dmpRTJwcYMhj0VgH24ihwIk0VnO1s4PMKsM6v&#10;5x1gSJh7AV4S8YkB3q5RrhO7fnpoB59XhtYenHeAva8CvKSlEwOcuCpFHxIhO1t4iXCYOl6q08VP&#10;XIPDuV6dbQ32/TnCd5Ljpqoless5G9A1oxQkDuPICMEpaV/TWz5JsG2phcq26f9WOkypm0mvBpCo&#10;gwAopGpuBPrKjLSVtKMgDSMwUFVZ75bjsRbT8pZ1mamOqC8juSRu2g+0QHLdg4aUvMG0aomK2WFt&#10;JeS6JUax/UlKUFlaWR7QazjPCZWzZmspWCurEtTd0tHRUOhj1kbo7Xac7FVXok9Sp3ReeuiZGZVL&#10;566hzEi9vdk3MrM09rO6NH5vUpVCSH39QDHow9nD1JLjRFy2G+SeI0RUYEz0i30nTlLg9zH6wTkg&#10;hDKj2fdEpnlhn7VL3V+NfVCYnmBfHM3J/jj7DqbBbR4GjpPAKVsfC+e6t01D103TxNPa9iUVmgT8&#10;HXn0VyMj3FM8RUZ9O/HtmvzcVAjH49SN5+I2X6TMdxvT9cdLQvy/EqK+iIO7Si1ipntVdRm6/a3L&#10;9+b29+pfAAAA//8DAFBLAwQUAAYACAAAACEAQDI+ReAAAAALAQAADwAAAGRycy9kb3ducmV2Lnht&#10;bEyPy2rDMBBF94X+g5hCd43kvFpcyyGEtqtQaFIo3U2siW1iScZSbOfvO1k1y8tc7pyTrUbbiJ66&#10;UHunIZkoEOQKb2pXavjevz+9gAgRncHGO9JwoQCr/P4uw9T4wX1Rv4ul4BEXUtRQxdimUoaiIoth&#10;4ltyfDv6zmLk2JXSdDjwuG3kVKmltFg7/lBhS5uKitPubDV8DDisZ8lbvz0dN5ff/eLzZ5uQ1o8P&#10;4/oVRKQx/pfhis/okDPTwZ+dCaLhPJ+zS9TwrFjhWlDJdAbioGGpFgpknslbh/wPAAD//wMAUEsB&#10;Ai0AFAAGAAgAAAAhALaDOJL+AAAA4QEAABMAAAAAAAAAAAAAAAAAAAAAAFtDb250ZW50X1R5cGVz&#10;XS54bWxQSwECLQAUAAYACAAAACEAOP0h/9YAAACUAQAACwAAAAAAAAAAAAAAAAAvAQAAX3JlbHMv&#10;LnJlbHNQSwECLQAUAAYACAAAACEAZnHUESgEAABFFgAADgAAAAAAAAAAAAAAAAAuAgAAZHJzL2Uy&#10;b0RvYy54bWxQSwECLQAUAAYACAAAACEAQDI+ReAAAAALAQAADwAAAAAAAAAAAAAAAACCBgAAZHJz&#10;L2Rvd25yZXYueG1sUEsFBgAAAAAEAAQA8wAAAI8HAAAAAA==&#10;" o:allowoverlap="f">
                <v:shape id="TextBox 8" o:spid="_x0000_s1028" type="#_x0000_t202" style="position:absolute;left:81138;top:9732;width:20001;height:13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c3XxAAAANwAAAAPAAAAZHJzL2Rvd25yZXYueG1sRI/NasMw&#10;EITvhbyD2EJvjdy0hNSJEvqDINf8PMBibW0Ta6VYiu326buHQm+7zOzMt5vd5Ds1UJ/awAae5gUo&#10;4iq4lmsD55N9XIFKGdlhF5gMfFOC3XZ2t8HShZEPNBxzrSSEU4kGmpxjqXWqGvKY5iESi/YVeo9Z&#10;1r7WrsdRwn2nF0Wx1B5bloYGI300VF2ON2/A7u2LW9rP8Tq+++eDfY3Dzy0a83A/va1BZZryv/nv&#10;eu8EfyG08oxMoLe/AAAA//8DAFBLAQItABQABgAIAAAAIQDb4fbL7gAAAIUBAAATAAAAAAAAAAAA&#10;AAAAAAAAAABbQ29udGVudF9UeXBlc10ueG1sUEsBAi0AFAAGAAgAAAAhAFr0LFu/AAAAFQEAAAsA&#10;AAAAAAAAAAAAAAAAHwEAAF9yZWxzLy5yZWxzUEsBAi0AFAAGAAgAAAAhAMxtzdfEAAAA3AAAAA8A&#10;AAAAAAAAAAAAAAAABwIAAGRycy9kb3ducmV2LnhtbFBLBQYAAAAAAwADALcAAAD4AgAAAAA=&#10;" filled="f" strokecolor="black [3213]">
                  <v:textbox>
                    <w:txbxContent>
                      <w:p w14:paraId="2C443062" w14:textId="77777777" w:rsidR="007C3D7D" w:rsidRPr="00506C67" w:rsidRDefault="007C3D7D" w:rsidP="007C3D7D">
                        <w:pPr>
                          <w:jc w:val="center"/>
                          <w:rPr>
                            <w:sz w:val="18"/>
                            <w:szCs w:val="18"/>
                          </w:rPr>
                        </w:pPr>
                        <w:r w:rsidRPr="00506C67">
                          <w:rPr>
                            <w:rFonts w:asciiTheme="minorHAnsi" w:hAnsi="Calibri" w:cstheme="minorBidi"/>
                            <w:color w:val="000000" w:themeColor="text1"/>
                            <w:kern w:val="24"/>
                            <w:sz w:val="18"/>
                            <w:szCs w:val="18"/>
                          </w:rPr>
                          <w:t xml:space="preserve">Participation </w:t>
                        </w:r>
                      </w:p>
                    </w:txbxContent>
                  </v:textbox>
                </v:shape>
                <v:shape id="TextBox 9" o:spid="_x0000_s1029" type="#_x0000_t202" style="position:absolute;left:81033;top:-6775;width:20001;height:13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WhMwQAAANwAAAAPAAAAZHJzL2Rvd25yZXYueG1sRE/dasIw&#10;FL4X9g7hDHan6dwQ7YyijoC3/jzAoTlry5qT2MS28+nNQPDufHy/Z7kebCM6akPtWMH7JANBXDhT&#10;c6ngfNLjOYgQkQ02jknBHwVYr15GS8yN6/lA3TGWIoVwyFFBFaPPpQxFRRbDxHnixP241mJMsC2l&#10;abFP4baR0yybSYs1p4YKPe0qKn6PV6tA7/Wnmenv/tJv7cdBL3x3u3ql3l6HzReISEN8ih/uvUnz&#10;pwv4fyZdIFd3AAAA//8DAFBLAQItABQABgAIAAAAIQDb4fbL7gAAAIUBAAATAAAAAAAAAAAAAAAA&#10;AAAAAABbQ29udGVudF9UeXBlc10ueG1sUEsBAi0AFAAGAAgAAAAhAFr0LFu/AAAAFQEAAAsAAAAA&#10;AAAAAAAAAAAAHwEAAF9yZWxzLy5yZWxzUEsBAi0AFAAGAAgAAAAhAKMhaEzBAAAA3AAAAA8AAAAA&#10;AAAAAAAAAAAABwIAAGRycy9kb3ducmV2LnhtbFBLBQYAAAAAAwADALcAAAD1AgAAAAA=&#10;" filled="f" strokecolor="black [3213]">
                  <v:textbox>
                    <w:txbxContent>
                      <w:p w14:paraId="735A16A0" w14:textId="77777777" w:rsidR="007C3D7D" w:rsidRPr="00506C67" w:rsidRDefault="007C3D7D" w:rsidP="007C3D7D">
                        <w:pPr>
                          <w:jc w:val="center"/>
                          <w:rPr>
                            <w:sz w:val="18"/>
                            <w:szCs w:val="18"/>
                          </w:rPr>
                        </w:pPr>
                        <w:r w:rsidRPr="00506C67">
                          <w:rPr>
                            <w:rFonts w:asciiTheme="minorHAnsi" w:hAnsi="Calibri" w:cstheme="minorBidi"/>
                            <w:color w:val="000000" w:themeColor="text1"/>
                            <w:kern w:val="24"/>
                            <w:sz w:val="18"/>
                            <w:szCs w:val="18"/>
                          </w:rPr>
                          <w:t xml:space="preserve">Perception </w:t>
                        </w:r>
                      </w:p>
                    </w:txbxContent>
                  </v:textbox>
                </v:shape>
                <v:shape id="TextBox 10" o:spid="_x0000_s1030" type="#_x0000_t202" style="position:absolute;left:81244;top:27640;width:20000;height:13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lcMxAAAANwAAAAPAAAAZHJzL2Rvd25yZXYueG1sRI/NasMw&#10;EITvhbyD2EJvjdymhNSJEvqDINf8PMBibW0Ta6VYiu326buHQm+7zOzMt5vd5Ds1UJ/awAae5gUo&#10;4iq4lmsD55N9XIFKGdlhF5gMfFOC3XZ2t8HShZEPNBxzrSSEU4kGmpxjqXWqGvKY5iESi/YVeo9Z&#10;1r7WrsdRwn2nn4tiqT22LA0NRvpoqLocb96A3dsXt7Sf43V894uDfY3Dzy0a83A/va1BZZryv/nv&#10;eu8EfyH48oxMoLe/AAAA//8DAFBLAQItABQABgAIAAAAIQDb4fbL7gAAAIUBAAATAAAAAAAAAAAA&#10;AAAAAAAAAABbQ29udGVudF9UeXBlc10ueG1sUEsBAi0AFAAGAAgAAAAhAFr0LFu/AAAAFQEAAAsA&#10;AAAAAAAAAAAAAAAAHwEAAF9yZWxzLy5yZWxzUEsBAi0AFAAGAAgAAAAhALfCVwzEAAAA3AAAAA8A&#10;AAAAAAAAAAAAAAAABwIAAGRycy9kb3ducmV2LnhtbFBLBQYAAAAAAwADALcAAAD4AgAAAAA=&#10;" filled="f" strokecolor="black [3213]">
                  <v:textbox>
                    <w:txbxContent>
                      <w:p w14:paraId="711F3189" w14:textId="77777777" w:rsidR="007C3D7D" w:rsidRPr="00506C67" w:rsidRDefault="007C3D7D" w:rsidP="007C3D7D">
                        <w:pPr>
                          <w:jc w:val="center"/>
                          <w:rPr>
                            <w:sz w:val="18"/>
                            <w:szCs w:val="18"/>
                          </w:rPr>
                        </w:pPr>
                        <w:r w:rsidRPr="00506C67">
                          <w:rPr>
                            <w:rFonts w:asciiTheme="minorHAnsi" w:hAnsi="Calibri" w:cstheme="minorBidi"/>
                            <w:color w:val="000000" w:themeColor="text1"/>
                            <w:kern w:val="24"/>
                            <w:sz w:val="18"/>
                            <w:szCs w:val="18"/>
                          </w:rPr>
                          <w:t xml:space="preserve">Perseverance </w:t>
                        </w:r>
                      </w:p>
                    </w:txbxContent>
                  </v:textbox>
                </v:shape>
                <v:shape id="TextBox 11" o:spid="_x0000_s1031" type="#_x0000_t202" style="position:absolute;left:27324;top:10713;width:20001;height:13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vKXwQAAANwAAAAPAAAAZHJzL2Rvd25yZXYueG1sRE/JasMw&#10;EL0H+g9iCr0lchZC6kYJSYsg1ywfMFhT29QaKZZiu/36KhDIbR5vnfV2sI3oqA21YwXTSQaCuHCm&#10;5lLB5azHKxAhIhtsHJOCXwqw3byM1pgb1/ORulMsRQrhkKOCKkafSxmKiiyGifPEift2rcWYYFtK&#10;02Kfwm0jZ1m2lBZrTg0VevqsqPg53awCfdALs9Rf/bXf2/lRv/vu7+aVensddh8gIg3xKX64DybN&#10;n0/h/ky6QG7+AQAA//8DAFBLAQItABQABgAIAAAAIQDb4fbL7gAAAIUBAAATAAAAAAAAAAAAAAAA&#10;AAAAAABbQ29udGVudF9UeXBlc10ueG1sUEsBAi0AFAAGAAgAAAAhAFr0LFu/AAAAFQEAAAsAAAAA&#10;AAAAAAAAAAAAHwEAAF9yZWxzLy5yZWxzUEsBAi0AFAAGAAgAAAAhANiO8pfBAAAA3AAAAA8AAAAA&#10;AAAAAAAAAAAABwIAAGRycy9kb3ducmV2LnhtbFBLBQYAAAAAAwADALcAAAD1AgAAAAA=&#10;" filled="f" strokecolor="black [3213]">
                  <v:textbox>
                    <w:txbxContent>
                      <w:p w14:paraId="5600DE34" w14:textId="77777777" w:rsidR="007C3D7D" w:rsidRPr="00506C67" w:rsidRDefault="007C3D7D" w:rsidP="007C3D7D">
                        <w:pPr>
                          <w:jc w:val="center"/>
                          <w:rPr>
                            <w:sz w:val="18"/>
                            <w:szCs w:val="18"/>
                          </w:rPr>
                        </w:pPr>
                        <w:r>
                          <w:rPr>
                            <w:rFonts w:asciiTheme="minorHAnsi" w:hAnsi="Calibri" w:cstheme="minorBidi"/>
                            <w:color w:val="000000" w:themeColor="text1"/>
                            <w:kern w:val="24"/>
                            <w:sz w:val="18"/>
                            <w:szCs w:val="18"/>
                          </w:rPr>
                          <w:t>Expression</w:t>
                        </w:r>
                        <w:r w:rsidRPr="00506C67">
                          <w:rPr>
                            <w:rFonts w:asciiTheme="minorHAnsi" w:hAnsi="Calibri" w:cstheme="minorBidi"/>
                            <w:color w:val="000000" w:themeColor="text1"/>
                            <w:kern w:val="24"/>
                            <w:sz w:val="18"/>
                            <w:szCs w:val="18"/>
                          </w:rPr>
                          <w:t xml:space="preserve"> </w:t>
                        </w:r>
                      </w:p>
                    </w:txbxContent>
                  </v:textbox>
                </v:shape>
                <v:shape id="TextBox 12" o:spid="_x0000_s1032" type="#_x0000_t202" style="position:absolute;left:81033;top:-26061;width:20001;height:159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GzgwQAAANwAAAAPAAAAZHJzL2Rvd25yZXYueG1sRE/dasIw&#10;FL4X9g7hDLzTdCriOqPoRsBbfx7g0Jy1Zc1J1sS27ukXQfDufHy/Z70dbCM6akPtWMHbNANBXDhT&#10;c6ngctaTFYgQkQ02jknBjQJsNy+jNebG9Xyk7hRLkUI45KigitHnUoaiIoth6jxx4r5dazEm2JbS&#10;tNincNvIWZYtpcWaU0OFnj4rKn5OV6tAH/TCLPVX/9vv7fyo3333d/VKjV+H3QeISEN8ih/ug0nz&#10;5zO4P5MukJt/AAAA//8DAFBLAQItABQABgAIAAAAIQDb4fbL7gAAAIUBAAATAAAAAAAAAAAAAAAA&#10;AAAAAABbQ29udGVudF9UeXBlc10ueG1sUEsBAi0AFAAGAAgAAAAhAFr0LFu/AAAAFQEAAAsAAAAA&#10;AAAAAAAAAAAAHwEAAF9yZWxzLy5yZWxzUEsBAi0AFAAGAAgAAAAhAChcbODBAAAA3AAAAA8AAAAA&#10;AAAAAAAAAAAABwIAAGRycy9kb3ducmV2LnhtbFBLBQYAAAAAAwADALcAAAD1AgAAAAA=&#10;" filled="f" strokecolor="black [3213]">
                  <v:textbox>
                    <w:txbxContent>
                      <w:p w14:paraId="4FDF4ABB" w14:textId="77777777" w:rsidR="007C3D7D" w:rsidRPr="00506C67" w:rsidRDefault="007C3D7D" w:rsidP="007C3D7D">
                        <w:pPr>
                          <w:spacing w:line="240" w:lineRule="auto"/>
                          <w:jc w:val="center"/>
                          <w:rPr>
                            <w:sz w:val="18"/>
                            <w:szCs w:val="18"/>
                          </w:rPr>
                        </w:pPr>
                        <w:r w:rsidRPr="00506C67">
                          <w:rPr>
                            <w:rFonts w:asciiTheme="minorHAnsi" w:hAnsi="Calibri" w:cstheme="minorBidi"/>
                            <w:color w:val="000000" w:themeColor="text1"/>
                            <w:kern w:val="24"/>
                            <w:sz w:val="18"/>
                            <w:szCs w:val="18"/>
                          </w:rPr>
                          <w:t xml:space="preserve">Information Engagement </w:t>
                        </w:r>
                      </w:p>
                    </w:txbxContent>
                  </v:textbox>
                </v:shape>
                <v:shapetype id="_x0000_t32" coordsize="21600,21600" o:spt="32" o:oned="t" path="m,l21600,21600e" filled="f">
                  <v:path arrowok="t" fillok="f" o:connecttype="none"/>
                  <o:lock v:ext="edit" shapetype="t"/>
                </v:shapetype>
                <v:shape id="Straight Arrow Connector 53" o:spid="_x0000_s1033" type="#_x0000_t32" style="position:absolute;left:47644;top:16006;width:2649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vwgxAAAANwAAAAPAAAAZHJzL2Rvd25yZXYueG1sRE9Na8JA&#10;EL0X/A/LCF6KbjRtKamraKTQa7VQvQ3ZMZs2Oxuz25j6612h0Ns83ufMl72tRUetrxwrmE4SEMSF&#10;0xWXCj52r+NnED4ga6wdk4Jf8rBcDO7mmGl35nfqtqEUMYR9hgpMCE0mpS8MWfQT1xBH7uhaiyHC&#10;tpS6xXMMt7WcJcmTtFhxbDDYUG6o+N7+WAWH46Pu1vmmKsw+Tz/vHy6nr/1GqdGwX72ACNSHf/Gf&#10;+03H+WkKt2fiBXJxBQAA//8DAFBLAQItABQABgAIAAAAIQDb4fbL7gAAAIUBAAATAAAAAAAAAAAA&#10;AAAAAAAAAABbQ29udGVudF9UeXBlc10ueG1sUEsBAi0AFAAGAAgAAAAhAFr0LFu/AAAAFQEAAAsA&#10;AAAAAAAAAAAAAAAAHwEAAF9yZWxzLy5yZWxzUEsBAi0AFAAGAAgAAAAhAJZi/CDEAAAA3AAAAA8A&#10;AAAAAAAAAAAAAAAABwIAAGRycy9kb3ducmV2LnhtbFBLBQYAAAAAAwADALcAAAD4AgAAAAA=&#10;" strokecolor="#4472c4 [3204]" strokeweight=".5pt">
                  <v:stroke endarrow="block" joinstyle="miter"/>
                </v:shape>
                <v:shape id="Straight Arrow Connector 55" o:spid="_x0000_s1034" type="#_x0000_t32" style="position:absolute;left:73078;top:16006;width:73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7E7xQAAANwAAAAPAAAAZHJzL2Rvd25yZXYueG1sRI9BS8NA&#10;EIXvBf/DMoKX0m5ao9TYbRFB9NoYS49DdsyGZmdDdmzTf+8KQm8zvDfve7Pejr5TJxpiG9jAYp6B&#10;Iq6DbbkxUH2+zVagoiBb7AKTgQtF2G5uJmssbDjzjk6lNCqFcCzQgBPpC61j7chjnIeeOGnfYfAo&#10;aR0abQc8p3Df6WWWPWqPLSeCw55eHdXH8scnLlXLafkwfcqP7/h12Du55Asx5u52fHkGJTTK1fx/&#10;/WFT/fsc/p5JE+jNLwAAAP//AwBQSwECLQAUAAYACAAAACEA2+H2y+4AAACFAQAAEwAAAAAAAAAA&#10;AAAAAAAAAAAAW0NvbnRlbnRfVHlwZXNdLnhtbFBLAQItABQABgAIAAAAIQBa9CxbvwAAABUBAAAL&#10;AAAAAAAAAAAAAAAAAB8BAABfcmVscy8ucmVsc1BLAQItABQABgAIAAAAIQAk17E7xQAAANwAAAAP&#10;AAAAAAAAAAAAAAAAAAcCAABkcnMvZG93bnJldi54bWxQSwUGAAAAAAMAAwC3AAAA+QIAAAAA&#10;" strokecolor="#4472c4 [3204]" strokeweight=".5pt">
                  <v:stroke endarrow="block" joinstyle="miter"/>
                </v:shape>
                <v:shape id="Straight Arrow Connector 76" o:spid="_x0000_s1035" type="#_x0000_t32" style="position:absolute;left:73078;top:4008;width:7326;height:1199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8HPxAAAANwAAAAPAAAAZHJzL2Rvd25yZXYueG1sRE9Na8JA&#10;EL0L/odlhF5EN9UqJXUVjQi91gra25Ads6nZ2TS7jbG/visUepvH+5zFqrOVaKnxpWMFj+MEBHHu&#10;dMmFgsP7bvQMwgdkjZVjUnAjD6tlv7fAVLsrv1G7D4WIIexTVGBCqFMpfW7Ioh+7mjhyZ9dYDBE2&#10;hdQNXmO4reQkSebSYsmxwWBNmaH8sv+2Cj7OM91usm2Zm1M2PQ6ffr4+T1ulHgbd+gVEoC78i//c&#10;rzrOn87g/ky8QC5/AQAA//8DAFBLAQItABQABgAIAAAAIQDb4fbL7gAAAIUBAAATAAAAAAAAAAAA&#10;AAAAAAAAAABbQ29udGVudF9UeXBlc10ueG1sUEsBAi0AFAAGAAgAAAAhAFr0LFu/AAAAFQEAAAsA&#10;AAAAAAAAAAAAAAAAHwEAAF9yZWxzLy5yZWxzUEsBAi0AFAAGAAgAAAAhAHbHwc/EAAAA3AAAAA8A&#10;AAAAAAAAAAAAAAAABwIAAGRycy9kb3ducmV2LnhtbFBLBQYAAAAAAwADALcAAAD4AgAAAAA=&#10;" strokecolor="#4472c4 [3204]" strokeweight=".5pt">
                  <v:stroke endarrow="block" joinstyle="miter"/>
                </v:shape>
                <v:shape id="Straight Arrow Connector 77" o:spid="_x0000_s1036" type="#_x0000_t32" style="position:absolute;left:73078;top:16006;width:7326;height:135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YrXxQAAANwAAAAPAAAAZHJzL2Rvd25yZXYueG1sRI9Pa8JA&#10;EMXvhX6HZQpeRDf+qdjUVUpB7LWpFY9DdpoNZmdDdqrx23cFobcZ3pv3e7Pa9L5RZ+piHdjAZJyB&#10;Ii6DrbkysP/ajpagoiBbbAKTgStF2KwfH1aY23DhTzoXUqkUwjFHA06kzbWOpSOPcRxa4qT9hM6j&#10;pLWrtO3wksJ9o6dZttAea04Ehy29OypPxa9PXNpPh8Xz8GV+2uH38eDkOp+IMYOn/u0VlFAv/+b7&#10;9YdN9WcLuD2TJtDrPwAAAP//AwBQSwECLQAUAAYACAAAACEA2+H2y+4AAACFAQAAEwAAAAAAAAAA&#10;AAAAAAAAAAAAW0NvbnRlbnRfVHlwZXNdLnhtbFBLAQItABQABgAIAAAAIQBa9CxbvwAAABUBAAAL&#10;AAAAAAAAAAAAAAAAAB8BAABfcmVscy8ucmVsc1BLAQItABQABgAIAAAAIQC7SYrXxQAAANwAAAAP&#10;AAAAAAAAAAAAAAAAAAcCAABkcnMvZG93bnJldi54bWxQSwUGAAAAAAMAAwC3AAAA+QIAAAAA&#10;" strokecolor="#4472c4 [3204]" strokeweight=".5pt">
                  <v:stroke endarrow="block" joinstyle="miter"/>
                </v:shape>
                <w10:wrap type="topAndBottom" anchorx="page"/>
              </v:group>
            </w:pict>
          </mc:Fallback>
        </mc:AlternateContent>
      </w:r>
    </w:p>
    <w:p w14:paraId="2455D172" w14:textId="77777777" w:rsidR="006568A2" w:rsidRDefault="006568A2" w:rsidP="006568A2">
      <w:pPr>
        <w:pStyle w:val="Heading2"/>
      </w:pPr>
      <w:bookmarkStart w:id="78" w:name="_Toc114161230"/>
      <w:bookmarkStart w:id="79" w:name="_Toc114161250"/>
      <w:bookmarkEnd w:id="77"/>
      <w:r>
        <w:t>Conceptual framework</w:t>
      </w:r>
      <w:bookmarkEnd w:id="79"/>
      <w:r>
        <w:t xml:space="preserve">  </w:t>
      </w:r>
    </w:p>
    <w:p w14:paraId="0B50CE18" w14:textId="77777777" w:rsidR="006568A2" w:rsidRPr="00191DB8" w:rsidRDefault="006568A2" w:rsidP="006568A2">
      <w:pPr>
        <w:pStyle w:val="Heading3"/>
      </w:pPr>
      <w:bookmarkStart w:id="80" w:name="_Toc114161251"/>
      <w:r w:rsidRPr="00191DB8">
        <w:t>Identifying textual predictors</w:t>
      </w:r>
      <w:bookmarkEnd w:id="80"/>
      <w:r w:rsidRPr="00191DB8">
        <w:t xml:space="preserve"> </w:t>
      </w:r>
    </w:p>
    <w:p w14:paraId="35FF33BB" w14:textId="6559290A" w:rsidR="006568A2" w:rsidRDefault="006568A2" w:rsidP="00EC2023">
      <w:pPr>
        <w:rPr>
          <w:rFonts w:eastAsia="Times New Roman"/>
          <w:color w:val="auto"/>
        </w:rPr>
      </w:pPr>
      <w:r>
        <w:t xml:space="preserve">A </w:t>
      </w:r>
      <w:r w:rsidRPr="001A644D">
        <w:t xml:space="preserve">comprehensive literature review </w:t>
      </w:r>
      <w:r>
        <w:t xml:space="preserve">of </w:t>
      </w:r>
      <w:r w:rsidRPr="00294140">
        <w:t xml:space="preserve">behavioral economics research, particularly Cumulative </w:t>
      </w:r>
      <w:r>
        <w:t>P</w:t>
      </w:r>
      <w:r w:rsidRPr="00294140">
        <w:t xml:space="preserve">rospect </w:t>
      </w:r>
      <w:r>
        <w:t>T</w:t>
      </w:r>
      <w:r w:rsidRPr="00294140">
        <w:t xml:space="preserve">heory (CPT) </w:t>
      </w:r>
      <w:r w:rsidRPr="00294140">
        <w:fldChar w:fldCharType="begin"/>
      </w:r>
      <w:r w:rsidR="00EC2023">
        <w:instrText xml:space="preserve"> ADDIN ZOTERO_ITEM CSL_CITATION {"citationID":"5s8iVsUy","properties":{"formattedCitation":"[@kahneman1979; @tversky1992; @tversky1974; @tversky1981]","plainCitation":"[@kahneman1979; @tversky1992; @tversky1974; @tversky1981]","noteIndex":0},"citationItems":[{"id":1968,"uris":["http://zotero.org/users/2644296/items/RG6MHBDG"],"itemData":{"id":1968,"type":"article-journal","abstract":"This paper presents a critique of expected utility theory as a descriptive model of decision making under risk, and develops an alternative model, called prospect theory. Choices among risky prospects exhibit several pervasive effects that are inconsistent with the basic tenets of utility theory. In particular, people underweight outcomes that are merely probable in comparison with outcomes that are obtained with certainty. This tendency, called the certainty effect, contributes to risk aversion in choices involving sure gains and to risk seeking in choices involving sure losses. In addition, people generally discard components that are shared by all prospects under consideration. This tendency, called the isolation effect, leads to inconsistent preferences when the same choice is presented in different forms. An alternative theory of choice is developed, in which value is assigned to gains and losses rather than to final assets and in which probabilities are replaced by decision weights. The value function is normally concave for gains, commonly convex for losses, and is generally steeper for losses than for gains. Decision weights are generally lower than the corresponding probabilities, except in the range of low prob- abilities. Overweighting of low probabilities may contribute to the attractiveness of both insurance and gambling.","container-title":"Econometrica","ISSN":"00129682","issue":"2","note":"00000","page":"263-292","title":"Prospect Theory: An Analysis of Decision under Risk","volume":"47","author":[{"family":"Kahneman","given":"Daniel"},{"family":"Tversky","given":"Amos"}],"issued":{"date-parts":[["1979"]]},"citation-key":"kahneman1979"}},{"id":1967,"uris":["http://zotero.org/users/2644296/items/TWDSEFY2"],"itemData":{"id":1967,"type":"article-journal","container-title":"science","issue":"4157","note":"00000","page":"1124–1131","source":"Google Scholar","title":"Judgment under uncertainty: Heuristics and biases","title-short":"Judgment under uncertainty","volume":"185","author":[{"family":"Tversky","given":"Amos"},{"family":"Kahneman","given":"Daniel"}],"issued":{"date-parts":[["1974"]]},"citation-key":"tversky1974"}},{"id":1966,"uris":["http://zotero.org/users/2644296/items/SYUJHTUK"],"itemData":{"id":1966,"type":"article-journal","abstract":"The psychological principles that govern the perception of decision prob- lems and the evaluation of probabilities and outcomes produce predictable shifts of preference when the same problem is framed in different ways. Reversals of prefer- ence are demonstrated in choices regarding monetary outcomes, both hypothetical and real, and in questions pertaining to the loss of human lives. The effects of frames on preferences are compared to the effects of perspectives on perceptual appear- ance. The dependence of preferences on the formulation of decision problems is a significant concern for the theory of rational choice","collection-title":"NATO ASI Series","container-title":"Science","DOI":"10.1007/978-3-642-70634-9_6","ISSN":"0036-8075","issue":"4481","language":"en","note":"00000","page":"453-458","source":"link-springer-com.libproxy.albany.edu","title":"The Framing of Decisions and the Psychology of Choice","URL":"https://link.springer.com/chapter/10.1007/978-3-642-70634-9_6","volume":"211","author":[{"family":"Tversky","given":"Amos"},{"family":"Kahneman","given":"Daniel"}],"accessed":{"date-parts":[["2017",10,30]]},"issued":{"date-parts":[["1981"]]},"citation-key":"tversky1981"}},{"id":1973,"uris":["http://zotero.org/users/2644296/items/AAQRKZGV"],"itemData":{"id":1973,"type":"article-journal","container-title":"Journal of Risk and uncertainty","issue":"4","note":"00000","page":"297–323","source":"Google Scholar","title":"Advances in prospect theory: Cumulative representation of uncertainty","title-short":"Advances in prospect theory","volume":"5","author":[{"family":"Tversky","given":"Amos"},{"family":"Kahneman","given":"Daniel"}],"issued":{"date-parts":[["1992"]]},"citation-key":"tversky1992"}}],"schema":"https://github.com/citation-style-language/schema/raw/master/csl-citation.json"} </w:instrText>
      </w:r>
      <w:r w:rsidRPr="00294140">
        <w:fldChar w:fldCharType="separate"/>
      </w:r>
      <w:r w:rsidR="00EC2023" w:rsidRPr="00EC2023">
        <w:rPr>
          <w:rFonts w:ascii="Times New Roman" w:hAnsi="Times New Roman" w:cs="Times New Roman"/>
        </w:rPr>
        <w:t>[@kahneman1979; @tversky1992; @tversky1974; @tversky1981]</w:t>
      </w:r>
      <w:r w:rsidRPr="00294140">
        <w:fldChar w:fldCharType="end"/>
      </w:r>
      <w:r>
        <w:t xml:space="preserve">, revealed the </w:t>
      </w:r>
      <w:r w:rsidRPr="001A644D">
        <w:t>four</w:t>
      </w:r>
      <w:r>
        <w:t xml:space="preserve"> predictive dimensions of</w:t>
      </w:r>
      <w:r w:rsidRPr="001A644D">
        <w:t xml:space="preserve"> engaging words</w:t>
      </w:r>
      <w:r>
        <w:t xml:space="preserve">: </w:t>
      </w:r>
      <w:r w:rsidRPr="00EF4AE2">
        <w:rPr>
          <w:rFonts w:eastAsia="Times New Roman"/>
          <w:i/>
          <w:iCs/>
          <w:color w:val="auto"/>
        </w:rPr>
        <w:t>representativeness, ease-of-use, affect</w:t>
      </w:r>
      <w:r>
        <w:rPr>
          <w:rFonts w:eastAsia="Times New Roman"/>
          <w:i/>
          <w:iCs/>
          <w:color w:val="auto"/>
        </w:rPr>
        <w:t>,</w:t>
      </w:r>
      <w:r w:rsidRPr="00EF4AE2">
        <w:rPr>
          <w:rFonts w:eastAsia="Times New Roman"/>
          <w:i/>
          <w:iCs/>
          <w:color w:val="auto"/>
        </w:rPr>
        <w:t xml:space="preserve"> </w:t>
      </w:r>
      <w:r w:rsidRPr="00EF4AE2">
        <w:rPr>
          <w:rFonts w:eastAsia="Times New Roman"/>
          <w:color w:val="auto"/>
        </w:rPr>
        <w:t>and</w:t>
      </w:r>
      <w:r w:rsidRPr="00EF4AE2">
        <w:rPr>
          <w:rFonts w:eastAsia="Times New Roman"/>
          <w:i/>
          <w:iCs/>
          <w:color w:val="auto"/>
        </w:rPr>
        <w:t xml:space="preserve"> distribution</w:t>
      </w:r>
      <w:r w:rsidRPr="00EF4AE2">
        <w:t xml:space="preserve">, </w:t>
      </w:r>
      <w:r w:rsidRPr="00191DB8">
        <w:t xml:space="preserve">referred henceforth as READ. These predictive dimensions, also called </w:t>
      </w:r>
      <w:r w:rsidRPr="00191DB8">
        <w:rPr>
          <w:i/>
          <w:iCs/>
        </w:rPr>
        <w:t>attributes,</w:t>
      </w:r>
      <w:r w:rsidRPr="00191DB8">
        <w:t xml:space="preserve"> are derived from heuristics</w:t>
      </w:r>
      <w:r>
        <w:t xml:space="preserve"> </w:t>
      </w:r>
      <w:r w:rsidRPr="00191DB8">
        <w:t xml:space="preserve">that have been empirically validated as simple means of </w:t>
      </w:r>
      <w:r w:rsidRPr="00191DB8">
        <w:lastRenderedPageBreak/>
        <w:t xml:space="preserve">predicting decision-making </w:t>
      </w:r>
      <w:r w:rsidRPr="00191DB8">
        <w:fldChar w:fldCharType="begin"/>
      </w:r>
      <w:r w:rsidR="00EC2023">
        <w:instrText xml:space="preserve"> ADDIN ZOTERO_ITEM CSL_CITATION {"citationID":"psva4SvG","properties":{"formattedCitation":"[@czerlinski1999; @gigerenzer1999]","plainCitation":"[@czerlinski1999; @gigerenzer1999]","noteIndex":0},"citationItems":[{"id":75,"uris":["http://zotero.org/users/2644296/items/XVGX397B"],"itemData":{"id":75,"type":"chapter","container-title":"Simple heuristics that make us smart","note":"00592","page":"97–118","publisher":"Oxford University Press","source":"Google Scholar","title":"How good are simple heuristics?","author":[{"family":"Czerlinski","given":"Jean"},{"family":"Gigerenzer","given":"Gerd"},{"family":"Goldstein","given":"Daniel G."}],"issued":{"date-parts":[["1999"]]},"citation-key":"czerlinski1999"},"label":"page"},{"id":76,"uris":["http://zotero.org/users/2644296/items/CQYKPCUT"],"itemData":{"id":76,"type":"chapter","container-title":"Simple heuristics that make us smart","note":"00962","page":"3–34","publisher":"Oxford University Press","source":"Google Scholar","title":"Fast and frugal heuristics: The adaptive toolbox","title-short":"Fast and frugal heuristics","author":[{"family":"Gigerenzer","given":"Gerd"},{"family":"Todd","given":"Peter M."}],"issued":{"date-parts":[["1999"]]},"citation-key":"gigerenzer1999"},"label":"page"}],"schema":"https://github.com/citation-style-language/schema/raw/master/csl-citation.json"} </w:instrText>
      </w:r>
      <w:r w:rsidRPr="00191DB8">
        <w:fldChar w:fldCharType="separate"/>
      </w:r>
      <w:r w:rsidR="00EC2023" w:rsidRPr="00EC2023">
        <w:rPr>
          <w:rFonts w:ascii="Times New Roman" w:hAnsi="Times New Roman" w:cs="Times New Roman"/>
        </w:rPr>
        <w:t>[@czerlinski1999; @gigerenzer1999]</w:t>
      </w:r>
      <w:r w:rsidRPr="00191DB8">
        <w:fldChar w:fldCharType="end"/>
      </w:r>
      <w:r w:rsidRPr="00191DB8">
        <w:t xml:space="preserve">. </w:t>
      </w:r>
      <w:r>
        <w:t xml:space="preserve">These heuristics can be mapped onto information attributes that are </w:t>
      </w:r>
      <w:r w:rsidRPr="001A644D">
        <w:rPr>
          <w:rFonts w:eastAsia="Times New Roman"/>
          <w:i/>
          <w:iCs/>
          <w:color w:val="auto"/>
        </w:rPr>
        <w:t xml:space="preserve">situational, stable, </w:t>
      </w:r>
      <w:r w:rsidRPr="001A644D">
        <w:rPr>
          <w:rFonts w:eastAsia="Times New Roman"/>
          <w:color w:val="auto"/>
        </w:rPr>
        <w:t xml:space="preserve">and </w:t>
      </w:r>
      <w:r w:rsidRPr="001A644D">
        <w:rPr>
          <w:rFonts w:eastAsia="Times New Roman"/>
          <w:i/>
          <w:iCs/>
          <w:color w:val="auto"/>
        </w:rPr>
        <w:t>controllable</w:t>
      </w:r>
      <w:r>
        <w:rPr>
          <w:rFonts w:eastAsia="Times New Roman"/>
          <w:i/>
          <w:iCs/>
          <w:color w:val="auto"/>
        </w:rPr>
        <w:t xml:space="preserve"> </w:t>
      </w:r>
      <w:r w:rsidRPr="00DF533B">
        <w:rPr>
          <w:rFonts w:eastAsia="Times New Roman"/>
          <w:color w:val="auto"/>
        </w:rPr>
        <w:t xml:space="preserve">based on the </w:t>
      </w:r>
      <w:r w:rsidRPr="001A644D">
        <w:rPr>
          <w:rFonts w:eastAsia="Times New Roman"/>
          <w:color w:val="auto"/>
        </w:rPr>
        <w:t>important dimensions of Attribution Theory</w:t>
      </w:r>
      <w:r>
        <w:rPr>
          <w:rFonts w:eastAsia="Times New Roman"/>
          <w:color w:val="auto"/>
        </w:rPr>
        <w:t>, which explains how individuals collect data to arrive at causal judgments</w:t>
      </w:r>
      <w:r w:rsidRPr="001A644D">
        <w:rPr>
          <w:rFonts w:eastAsia="Times New Roman"/>
          <w:color w:val="auto"/>
        </w:rPr>
        <w:t xml:space="preserve"> </w:t>
      </w:r>
      <w:r w:rsidRPr="001A644D">
        <w:rPr>
          <w:rFonts w:eastAsia="Times New Roman"/>
          <w:color w:val="auto"/>
        </w:rPr>
        <w:fldChar w:fldCharType="begin"/>
      </w:r>
      <w:r w:rsidR="00EC2023">
        <w:rPr>
          <w:rFonts w:eastAsia="Times New Roman"/>
          <w:color w:val="auto"/>
        </w:rPr>
        <w:instrText xml:space="preserve"> ADDIN ZOTERO_ITEM CSL_CITATION {"citationID":"LWvXRhh9","properties":{"formattedCitation":"[@kelley1967]","plainCitation":"[@kelley1967]","noteIndex":0},"citationItems":[{"id":2031,"uris":["http://zotero.org/users/2644296/items/DGSTELM2"],"itemData":{"id":2031,"type":"paper-conference","container-title":"Nebraska symposium on motivation","note":"07300","publisher":"University of Nebraska Press","source":"Google Scholar","title":"Attribution theory in social psychology.","author":[{"family":"Kelley","given":"Harold H."}],"issued":{"date-parts":[["1967"]]},"citation-key":"kelley1967"}}],"schema":"https://github.com/citation-style-language/schema/raw/master/csl-citation.json"} </w:instrText>
      </w:r>
      <w:r w:rsidRPr="001A644D">
        <w:rPr>
          <w:rFonts w:eastAsia="Times New Roman"/>
          <w:color w:val="auto"/>
        </w:rPr>
        <w:fldChar w:fldCharType="separate"/>
      </w:r>
      <w:r w:rsidR="00EC2023" w:rsidRPr="00EC2023">
        <w:rPr>
          <w:rFonts w:ascii="Times New Roman" w:hAnsi="Times New Roman" w:cs="Times New Roman"/>
        </w:rPr>
        <w:t>[@kelley1967]</w:t>
      </w:r>
      <w:r w:rsidRPr="001A644D">
        <w:rPr>
          <w:rFonts w:eastAsia="Times New Roman"/>
          <w:color w:val="auto"/>
        </w:rPr>
        <w:fldChar w:fldCharType="end"/>
      </w:r>
      <w:r>
        <w:rPr>
          <w:rFonts w:eastAsia="Times New Roman"/>
          <w:color w:val="auto"/>
        </w:rPr>
        <w:t xml:space="preserve">. </w:t>
      </w:r>
    </w:p>
    <w:p w14:paraId="1A704B94" w14:textId="77777777" w:rsidR="006568A2" w:rsidRDefault="006568A2" w:rsidP="006568A2">
      <w:r>
        <w:t>The following sections describe each predictor and its suggested operationalization</w:t>
      </w:r>
      <w:proofErr w:type="gramStart"/>
      <w:r>
        <w:t xml:space="preserve">.  </w:t>
      </w:r>
      <w:proofErr w:type="gramEnd"/>
      <w:r>
        <w:t xml:space="preserve"> </w:t>
      </w:r>
    </w:p>
    <w:p w14:paraId="61101A8C" w14:textId="77777777" w:rsidR="006568A2" w:rsidRDefault="006568A2" w:rsidP="006568A2">
      <w:pPr>
        <w:pStyle w:val="Heading4"/>
        <w:rPr>
          <w:rFonts w:eastAsia="Times New Roman"/>
        </w:rPr>
      </w:pPr>
      <w:r w:rsidRPr="00092DDA">
        <w:rPr>
          <w:rFonts w:eastAsia="Times New Roman"/>
        </w:rPr>
        <w:t xml:space="preserve">Representativeness </w:t>
      </w:r>
    </w:p>
    <w:p w14:paraId="41D74606" w14:textId="29D5DFB1" w:rsidR="006568A2" w:rsidRDefault="006568A2" w:rsidP="00EC2023">
      <w:r w:rsidRPr="00F47FF5">
        <w:t>When judging the representativeness of a new stimulus</w:t>
      </w:r>
      <w:r>
        <w:t xml:space="preserve"> or </w:t>
      </w:r>
      <w:r w:rsidRPr="00F47FF5">
        <w:t xml:space="preserve">event, </w:t>
      </w:r>
      <w:r>
        <w:t>individuals typically</w:t>
      </w:r>
      <w:r w:rsidRPr="00F47FF5">
        <w:t xml:space="preserve"> </w:t>
      </w:r>
      <w:r>
        <w:t>evaluate</w:t>
      </w:r>
      <w:r w:rsidRPr="00F47FF5">
        <w:t xml:space="preserve"> the degree of similarity between the stimulus</w:t>
      </w:r>
      <w:r>
        <w:t xml:space="preserve"> or </w:t>
      </w:r>
      <w:r w:rsidRPr="00F47FF5">
        <w:t xml:space="preserve">event and </w:t>
      </w:r>
      <w:r>
        <w:t>a certain</w:t>
      </w:r>
      <w:r w:rsidRPr="00F47FF5">
        <w:t xml:space="preserve"> standard</w:t>
      </w:r>
      <w:r>
        <w:t xml:space="preserve"> or </w:t>
      </w:r>
      <w:r w:rsidRPr="00F47FF5">
        <w:t xml:space="preserve">process </w:t>
      </w:r>
      <w:r w:rsidRPr="00F47FF5">
        <w:fldChar w:fldCharType="begin"/>
      </w:r>
      <w:r w:rsidR="00EC2023">
        <w:instrText xml:space="preserve"> ADDIN ZOTERO_ITEM CSL_CITATION {"citationID":"wVRTUn00","properties":{"formattedCitation":"[@kahneman1972]","plainCitation":"[@kahneman1972]","noteIndex":0},"citationItems":[{"id":187,"uris":["http://zotero.org/users/2644296/items/ECACAN2A"],"itemData":{"id":187,"type":"article-journal","abstract":"This paper explores a heuristic—representativeness—according to which the subjective probability of an event, or a sample, is determined by the degree to which it: (i) is similar in essential characteristics to its parent population; and (ii) reflects the salient features of the process by which it is generated. This heuristic is explicated in a series of empirical examples demonstrating predictable and systematic errors in the evaluation of uncertain events. In particular, since sample size does not represent any property of the population, it is expected to have little or no effect on judgment of likelihood. This prediction is confirmed in studies showing that subjective sampling distributions and posterior probability judgments are determined by the most salient characteristic of the sample (e.g., proportion, mean) without regard to the size of the sample. The present heuristic approach is contrasted with the normative (Bayesian) approach to the analysis of the judgment of uncertainty.","container-title":"Cognitive Psychology","DOI":"10.1016/0010-0285(72)90016-3","ISSN":"0010-0285","issue":"3","journalAbbreviation":"Cognitive Psychology","note":"05097","page":"430-454","source":"ScienceDirect","title":"Subjective probability: A judgment of representativeness","title-short":"Subjective probability","URL":"http://www.sciencedirect.com/science/article/pii/0010028572900163","volume":"3","author":[{"family":"Kahneman","given":"Daniel"},{"family":"Tversky","given":"Amos"}],"accessed":{"date-parts":[["2018",11,15]]},"issued":{"date-parts":[["1972",7,1]]},"citation-key":"kahneman1972"}}],"schema":"https://github.com/citation-style-language/schema/raw/master/csl-citation.json"} </w:instrText>
      </w:r>
      <w:r w:rsidRPr="00F47FF5">
        <w:fldChar w:fldCharType="separate"/>
      </w:r>
      <w:r w:rsidR="00EC2023" w:rsidRPr="00EC2023">
        <w:rPr>
          <w:rFonts w:ascii="Times New Roman" w:hAnsi="Times New Roman" w:cs="Times New Roman"/>
        </w:rPr>
        <w:t>[@kahneman1972]</w:t>
      </w:r>
      <w:r w:rsidRPr="00F47FF5">
        <w:fldChar w:fldCharType="end"/>
      </w:r>
      <w:r w:rsidRPr="00F47FF5">
        <w:t xml:space="preserve">. </w:t>
      </w:r>
      <w:r>
        <w:t xml:space="preserve">In accordance, the </w:t>
      </w:r>
      <w:r w:rsidRPr="00EF4AE2">
        <w:rPr>
          <w:i/>
          <w:iCs/>
        </w:rPr>
        <w:t>representativeness heuristic</w:t>
      </w:r>
      <w:r w:rsidRPr="00F47FF5">
        <w:t> </w:t>
      </w:r>
      <w:r>
        <w:t>is</w:t>
      </w:r>
      <w:r w:rsidRPr="00F47FF5">
        <w:t xml:space="preserve"> the tendency to assess </w:t>
      </w:r>
      <w:r>
        <w:t xml:space="preserve">the </w:t>
      </w:r>
      <w:r w:rsidRPr="00F47FF5">
        <w:t>similarity of objects and organiz</w:t>
      </w:r>
      <w:r>
        <w:t>e</w:t>
      </w:r>
      <w:r w:rsidRPr="00F47FF5">
        <w:t xml:space="preserve"> them based </w:t>
      </w:r>
      <w:r>
        <w:t>on</w:t>
      </w:r>
      <w:r w:rsidRPr="00F47FF5">
        <w:t xml:space="preserve"> </w:t>
      </w:r>
      <w:r>
        <w:t xml:space="preserve">their </w:t>
      </w:r>
      <w:r w:rsidRPr="00F47FF5">
        <w:t>association</w:t>
      </w:r>
      <w:r>
        <w:t xml:space="preserve">, allowing </w:t>
      </w:r>
      <w:r w:rsidRPr="00191DB8">
        <w:t>for increased functionality, familiarity, findability, and fluency</w:t>
      </w:r>
      <w:r>
        <w:t xml:space="preserve">. </w:t>
      </w:r>
      <w:r>
        <w:rPr>
          <w:shd w:val="clear" w:color="auto" w:fill="FFFFFF"/>
        </w:rPr>
        <w:t xml:space="preserve">Based on the work of </w:t>
      </w:r>
      <w:r w:rsidRPr="00F47FF5">
        <w:t xml:space="preserve">Kahneman </w:t>
      </w:r>
      <w:r>
        <w:t>and</w:t>
      </w:r>
      <w:r w:rsidRPr="00F47FF5">
        <w:t xml:space="preserve"> Tversky</w:t>
      </w:r>
      <w:r>
        <w:t xml:space="preserve">, </w:t>
      </w:r>
      <w:r w:rsidRPr="00F47FF5">
        <w:t>representativeness</w:t>
      </w:r>
      <w:r>
        <w:t xml:space="preserve"> attributes or predictors can be described as the group of meanings and associations associated with a piece of information. A </w:t>
      </w:r>
      <w:r>
        <w:rPr>
          <w:shd w:val="clear" w:color="auto" w:fill="FFFFFF"/>
        </w:rPr>
        <w:t xml:space="preserve">word is a basic unit for the expression of meaning, but the mapping between words and meanings is many-to-many; a word may have one meaning (synonymy) or many meanings (polysemy). Generally, individuals prefer one word when selecting from a set of synonyms and prefer one meaning of a polysemous word over others to convey a meaning. This means that although a word can have several interpretations, is likely to be the most representative. </w:t>
      </w:r>
    </w:p>
    <w:p w14:paraId="7AA633DC" w14:textId="77777777" w:rsidR="006568A2" w:rsidRDefault="006568A2" w:rsidP="006568A2">
      <w:r w:rsidRPr="00191DB8">
        <w:t xml:space="preserve">The representativeness attribute can be operationalized using </w:t>
      </w:r>
      <w:r w:rsidRPr="00F47FF5">
        <w:t>semantic relation analysis</w:t>
      </w:r>
      <w:r>
        <w:t>, which</w:t>
      </w:r>
      <w:r w:rsidRPr="00F47FF5">
        <w:t xml:space="preserve"> </w:t>
      </w:r>
      <w:r>
        <w:t xml:space="preserve">evaluates </w:t>
      </w:r>
      <w:r w:rsidRPr="00F47FF5">
        <w:t>equivalency, hierarchy, and association</w:t>
      </w:r>
      <w:r>
        <w:t>, as is described in the Methods section</w:t>
      </w:r>
      <w:r w:rsidRPr="00F47FF5">
        <w:t>.</w:t>
      </w:r>
      <w:r>
        <w:t xml:space="preserve"> </w:t>
      </w:r>
    </w:p>
    <w:p w14:paraId="55207D66" w14:textId="77777777" w:rsidR="006568A2" w:rsidRDefault="006568A2" w:rsidP="006568A2">
      <w:pPr>
        <w:pStyle w:val="Heading4"/>
      </w:pPr>
      <w:r w:rsidRPr="008A3DA1">
        <w:lastRenderedPageBreak/>
        <w:t>Ease</w:t>
      </w:r>
      <w:r>
        <w:t>-</w:t>
      </w:r>
      <w:r w:rsidRPr="00F23BF6">
        <w:t>of</w:t>
      </w:r>
      <w:r>
        <w:t>-use</w:t>
      </w:r>
      <w:r w:rsidRPr="00F23BF6">
        <w:t xml:space="preserve"> </w:t>
      </w:r>
    </w:p>
    <w:p w14:paraId="5A77A345" w14:textId="0C05A4A1" w:rsidR="006568A2" w:rsidRPr="00F23BF6" w:rsidRDefault="006568A2" w:rsidP="00EC2023">
      <w:r>
        <w:t>Ease-of-use in terms of textual information asserts that</w:t>
      </w:r>
      <w:r w:rsidRPr="00F47FF5">
        <w:t xml:space="preserve"> users prefer texts </w:t>
      </w:r>
      <w:r>
        <w:t xml:space="preserve">they find highly readable based on the level of </w:t>
      </w:r>
      <w:r w:rsidRPr="00F47FF5">
        <w:t xml:space="preserve">their processing </w:t>
      </w:r>
      <w:r>
        <w:t>(</w:t>
      </w:r>
      <w:r w:rsidRPr="00F47FF5">
        <w:t>cognitive</w:t>
      </w:r>
      <w:r>
        <w:t>/</w:t>
      </w:r>
      <w:r w:rsidRPr="00F47FF5">
        <w:t>perceptual</w:t>
      </w:r>
      <w:r>
        <w:t xml:space="preserve">) </w:t>
      </w:r>
      <w:r w:rsidRPr="00F47FF5">
        <w:t>fluency</w:t>
      </w:r>
      <w:r>
        <w:t>. Both p</w:t>
      </w:r>
      <w:r w:rsidRPr="00F47FF5">
        <w:t xml:space="preserve">erceptual fluency and readability </w:t>
      </w:r>
      <w:r>
        <w:t xml:space="preserve">have been </w:t>
      </w:r>
      <w:r w:rsidRPr="00F47FF5">
        <w:t>shown to be stimuli and determinants of decision</w:t>
      </w:r>
      <w:r>
        <w:t>-</w:t>
      </w:r>
      <w:r w:rsidRPr="00F47FF5">
        <w:t>making, perception</w:t>
      </w:r>
      <w:r>
        <w:t>,</w:t>
      </w:r>
      <w:r w:rsidRPr="00F47FF5">
        <w:t xml:space="preserve"> and memory </w:t>
      </w:r>
      <w:r w:rsidRPr="00F47FF5">
        <w:fldChar w:fldCharType="begin"/>
      </w:r>
      <w:r w:rsidR="00EC2023">
        <w:instrText xml:space="preserve"> ADDIN ZOTERO_ITEM CSL_CITATION {"citationID":"ZZgSVRqe","properties":{"formattedCitation":"[@alter2008; @tversky1974]","plainCitation":"[@alter2008; @tversky1974]","noteIndex":0},"citationItems":[{"id":1192,"uris":["http://zotero.org/users/2644296/items/Q7E4TTKF"],"itemData":{"id":1192,"type":"article-journal","abstract":"Although people routinely estimate the value of items in their environment, from goods and services to natural resources and lost earnings following an accident, the processes that underlie human valuation estimates are not well understood. We show that people use familiarity and fluency—the ease with which they process information—to determine an item’s value. In three experiments, participants believed that familiar forms of currency (e.g., a familiar $1 bill) had greater purchasing power than their unfamiliar counterparts (e.g., a rare and unfamiliar coin). Mechanistic analyses showed a positive correlation between participants’ familiarity with the unfamiliar currency and their estimates of its value. We conclude by discussing the theoretical and practical implications of our findings for researchers, marketing experts, and policymakers alike.","container-title":"Psychonomic Bulletin &amp; Review","DOI":"10.3758/PBR.15.5.985","ISSN":"1069-9384, 1531-5320","issue":"5","journalAbbreviation":"Psychonomic Bulletin &amp; Review","language":"en","note":"00045","page":"985-990","source":"link.springer.com","title":"Easy on the mind, easy on the wallet: The roles of familiarity and processing fluency in valuation judgments","title-short":"Easy on the mind, easy on the wallet","URL":"http://link.springer.com/article/10.3758/PBR.15.5.985","volume":"15","author":[{"family":"Alter","given":"Adam L."},{"family":"Oppenheimer","given":"Daniel M."}],"accessed":{"date-parts":[["2016",1,6]]},"issued":{"date-parts":[["2008",10]]},"citation-key":"alter2008"}},{"id":1967,"uris":["http://zotero.org/users/2644296/items/TWDSEFY2"],"itemData":{"id":1967,"type":"article-journal","container-title":"science","issue":"4157","note":"00000","page":"1124–1131","source":"Google Scholar","title":"Judgment under uncertainty: Heuristics and biases","title-short":"Judgment under uncertainty","volume":"185","author":[{"family":"Tversky","given":"Amos"},{"family":"Kahneman","given":"Daniel"}],"issued":{"date-parts":[["1974"]]},"citation-key":"tversky1974"}}],"schema":"https://github.com/citation-style-language/schema/raw/master/csl-citation.json"} </w:instrText>
      </w:r>
      <w:r w:rsidRPr="00F47FF5">
        <w:fldChar w:fldCharType="separate"/>
      </w:r>
      <w:r w:rsidR="00EC2023" w:rsidRPr="00EC2023">
        <w:rPr>
          <w:rFonts w:ascii="Times New Roman" w:hAnsi="Times New Roman" w:cs="Times New Roman"/>
        </w:rPr>
        <w:t>[@alter2008; @tversky1974]</w:t>
      </w:r>
      <w:r w:rsidRPr="00F47FF5">
        <w:fldChar w:fldCharType="end"/>
      </w:r>
      <w:r>
        <w:t>. A</w:t>
      </w:r>
      <w:r w:rsidRPr="00F47FF5">
        <w:t xml:space="preserve">ccessibility, the ease of </w:t>
      </w:r>
      <w:r>
        <w:t>processing</w:t>
      </w:r>
      <w:r w:rsidRPr="00F47FF5">
        <w:t xml:space="preserve"> information, </w:t>
      </w:r>
      <w:r>
        <w:t>has been</w:t>
      </w:r>
      <w:r w:rsidRPr="00F47FF5">
        <w:t xml:space="preserve"> specifically shown to influence engagement </w:t>
      </w:r>
      <w:r w:rsidRPr="00F47FF5">
        <w:fldChar w:fldCharType="begin"/>
      </w:r>
      <w:r w:rsidR="00EC2023">
        <w:instrText xml:space="preserve"> ADDIN ZOTERO_ITEM CSL_CITATION {"citationID":"ZphTFrk1","properties":{"formattedCitation":"[@dvir2018c]","plainCitation":"[@dvir2018c]","noteIndex":0},"citationItems":[{"id":1876,"uris":["http://zotero.org/users/2644296/items/73TWWMBY"],"itemData":{"id":1876,"type":"article-journal","abstract":"Aim/Purpose\nThis paper describes an empirical examination of how users’ willingness to disclose personal data is influenced by the amount of information provided on landing pages – standalone web pages created explicitly for marketing or advertising campaigns.\n\nBackground\nProvision of information is a central construct in the IS discipline. Content is a term commonly used to describe the information made available by a website or other electronic medium. A pertinent debate among scholars and practitioners relate to the behavioral impact of content volume: Specifically, does a greater amount of information elicit engagement and compliance, or the other way around?\n\nMethodology\nA series of large-scale web experiments (n= 535 and n= 27,900) were conducted employing a between-subjects design and A/B testing. Two variants of landing pages, long and short, were created based on relevant behavioral theories. Both variants included an identical form to collect users’ information, but different amounts of provided content. User traffic was generated using Google AdWords and randomized between the page using Unbounce.com. Relevant usage metrics, such as response rate (called “conversion rate”), location, and visit time were recorded.\n\nContribution\nThis research contributes to the body of knowledge on information provision and its effectiveness and carries practical and theoretical implications to practitioners and scholars in Information Systems, Informing Science, Communications, Digital Marketing, and related fields.\n\nFindings\nAnalyses of results show that the shorter landing pages had significantly higher conversion rates across all locations and times. Findings demonstrate a negative correlation between the content amount and consumer behavior, suggesting that users who had less information were more inclined to provide their data.\n\nRecommendations for Practitioners\nAt a practical level, results can empirically support business practices, design considerations, and content strategy by informing practitioners on the role of content in online commerce.\n\nRecommendation for Researchers\nFindings suggest that the amount of content plays a significant role in online decision making and effective informing. They also contradict prior research on trust, persuasion, and security. This study advances research on the paradoxical relationship between the increased level of information and online decision-making and indicates that contrary to earlier work, not all persuasion theories</w:instrText>
      </w:r>
      <w:r w:rsidR="00EC2023">
        <w:rPr>
          <w:cs/>
        </w:rPr>
        <w:instrText>‎</w:instrText>
      </w:r>
      <w:r w:rsidR="00EC2023">
        <w:instrText xml:space="preserve"> are </w:instrText>
      </w:r>
      <w:r w:rsidR="00EC2023">
        <w:rPr>
          <w:cs/>
        </w:rPr>
        <w:instrText>‎</w:instrText>
      </w:r>
      <w:r w:rsidR="00EC2023">
        <w:instrText>effective online.\n\nImpact on Society\nUnderstanding how information drives behavior has implications in many domains (civic engagement, health, education, and more). This has relevance to system design and public communication in both online and offline contexts.\n\nFuture Research\nUsing this research as a starting point, future research can examine the impact of content in other contexts, as well as other behavioral drivers (such as demographic data). This can lead to theoretical, methodological, and practical recommendations.","call-number":"40","container-title":"Informing Science: The International Journal of an Emerging Transdiscipline","DOI":"https://doi.org/10.28945/4015","ISSN":"1547-9684, 1521-4672","journalAbbreviation":"InformingSciJ</w:instrText>
      </w:r>
      <w:r w:rsidR="00EC2023">
        <w:rPr>
          <w:cs/>
        </w:rPr>
        <w:instrText>‎</w:instrText>
      </w:r>
      <w:r w:rsidR="00EC2023">
        <w:instrText xml:space="preserve">","language":"en","license":"Creative Commons Attribution-NonCommercial-ShareAlike 4.0 International License (CC-BY-NC-SA)","note":"00000\ntex.ids= dvir2018c\npublisher: Informing Science Institute","page":"019--039","source":"Crossref","title":"When less is more: empirical study of the relation between consumer behavior and information provision on commercial landing pages","title-short":"When less is more","URL":"https://www.informingscience.org/Publications/4015","volume":"21","author":[{"family":"Dvir","given":"Nim"},{"family":"Gafni","given":"Ruti"}],"accessed":{"date-parts":[["2018",4,21]]},"issued":{"date-parts":[["2018"]]},"citation-key":"dvir2018c"}}],"schema":"https://github.com/citation-style-language/schema/raw/master/csl-citation.json"} </w:instrText>
      </w:r>
      <w:r w:rsidRPr="00F47FF5">
        <w:fldChar w:fldCharType="separate"/>
      </w:r>
      <w:r w:rsidR="00EC2023" w:rsidRPr="00EC2023">
        <w:rPr>
          <w:rFonts w:ascii="Times New Roman" w:hAnsi="Times New Roman" w:cs="Times New Roman"/>
        </w:rPr>
        <w:t>[@dvir2018c]</w:t>
      </w:r>
      <w:r w:rsidRPr="00F47FF5">
        <w:fldChar w:fldCharType="end"/>
      </w:r>
      <w:r w:rsidRPr="00F47FF5">
        <w:t>.</w:t>
      </w:r>
      <w:r>
        <w:t xml:space="preserve"> The </w:t>
      </w:r>
      <w:r>
        <w:rPr>
          <w:i/>
          <w:iCs/>
        </w:rPr>
        <w:t>e</w:t>
      </w:r>
      <w:r w:rsidRPr="00EF4AE2">
        <w:rPr>
          <w:i/>
          <w:iCs/>
        </w:rPr>
        <w:t>ase</w:t>
      </w:r>
      <w:r>
        <w:rPr>
          <w:i/>
          <w:iCs/>
        </w:rPr>
        <w:t>-</w:t>
      </w:r>
      <w:r w:rsidRPr="00EF4AE2">
        <w:rPr>
          <w:i/>
          <w:iCs/>
        </w:rPr>
        <w:t>of</w:t>
      </w:r>
      <w:r>
        <w:rPr>
          <w:i/>
          <w:iCs/>
        </w:rPr>
        <w:t>-</w:t>
      </w:r>
      <w:r w:rsidRPr="00EF4AE2">
        <w:rPr>
          <w:i/>
          <w:iCs/>
        </w:rPr>
        <w:t>processing</w:t>
      </w:r>
      <w:r>
        <w:rPr>
          <w:i/>
          <w:iCs/>
        </w:rPr>
        <w:t xml:space="preserve"> heuristic</w:t>
      </w:r>
      <w:r w:rsidRPr="00EF4AE2">
        <w:t> is a fundamental heuristic in metacognition that guides,</w:t>
      </w:r>
      <w:r>
        <w:t xml:space="preserve"> </w:t>
      </w:r>
      <w:r w:rsidRPr="00EF4AE2">
        <w:t>and biases judgments about memory.</w:t>
      </w:r>
      <w:r>
        <w:rPr>
          <w:rFonts w:ascii="Arial" w:hAnsi="Arial" w:cs="Arial"/>
          <w:color w:val="222222"/>
          <w:sz w:val="20"/>
          <w:szCs w:val="20"/>
          <w:shd w:val="clear" w:color="auto" w:fill="FFFFFF"/>
        </w:rPr>
        <w:t xml:space="preserve"> </w:t>
      </w:r>
      <w:r w:rsidRPr="00F23BF6">
        <w:t xml:space="preserve">Various studies have shown that information that is easy to process is judged to have been learned well, </w:t>
      </w:r>
      <w:r>
        <w:t xml:space="preserve">providing evidence of </w:t>
      </w:r>
      <w:r w:rsidRPr="00F23BF6">
        <w:t xml:space="preserve">the fundamental importance of the ease-of-processing heuristic </w:t>
      </w:r>
      <w:r>
        <w:fldChar w:fldCharType="begin"/>
      </w:r>
      <w:r w:rsidR="00EC2023">
        <w:instrText xml:space="preserve"> ADDIN ZOTERO_ITEM CSL_CITATION {"citationID":"a1un4ft2c13","properties":{"formattedCitation":"[@kornell2011]","plainCitation":"[@kornell2011]","noteIndex":0},"citationItems":[{"id":51,"uris":["http://zotero.org/users/2644296/items/IJIMXW8T"],"itemData":{"id":51,"type":"article-journal","abstract":"Judgments about memory are essential in promoting knowledge; they help identify trustworthy memories and predict what information will be retained in the future. In the three experiments reported here, we investigated the mechanisms underlying predictions about memory. In Experiments 1 and 2, single words were presented once or multiple times, in large or small type. There was a double dissociation between actual memory and predicted memory: Type size affected predicted but not actual memory, and future study opportunities affected actual memory but scarcely affected predicted memory. The results of Experiment 3 suggest that beliefs and judgments are largely independent, and neither consistently resembles actual memory. Participants' underestimation of future learning—a stability bias—stemmed from an overreliance on their current memory state in making predictions about future memory states. The overreliance on type size highlights the fundamental importance of the ease-of-processing heuristic: Information that is easy to process is judged to have been learned well.","container-title":"Psychological Science","ISSN":"0956-7976","issue":"6","note":"publisher: Sage Publications, Inc.","page":"787-794","source":"JSTOR","title":"The Ease-of-Processing Heuristic and the Stability Bias: Dissociating Memory, Memory Beliefs, and Memory Judgments","title-short":"The Ease-of-Processing Heuristic and the Stability Bias","URL":"http://www.jstor.org/stable/25835453","volume":"22","author":[{"family":"Kornell","given":"Nate"},{"family":"Rhodes","given":"Matthew G."},{"family":"Castel","given":"Alan D."},{"family":"Tauber","given":"Sarah K."}],"accessed":{"date-parts":[["2022",8,8]]},"issued":{"date-parts":[["2011"]]},"citation-key":"kornell2011"}}],"schema":"https://github.com/citation-style-language/schema/raw/master/csl-citation.json"} </w:instrText>
      </w:r>
      <w:r>
        <w:fldChar w:fldCharType="separate"/>
      </w:r>
      <w:r w:rsidR="00EC2023" w:rsidRPr="00EC2023">
        <w:rPr>
          <w:rFonts w:ascii="Times New Roman" w:hAnsi="Times New Roman" w:cs="Times New Roman"/>
        </w:rPr>
        <w:t>[@kornell2011]</w:t>
      </w:r>
      <w:r>
        <w:fldChar w:fldCharType="end"/>
      </w:r>
      <w:r>
        <w:t xml:space="preserve">. </w:t>
      </w:r>
      <w:r w:rsidRPr="00F23BF6">
        <w:t xml:space="preserve"> </w:t>
      </w:r>
    </w:p>
    <w:p w14:paraId="3ABF7984" w14:textId="77777777" w:rsidR="006568A2" w:rsidRPr="00F47FF5" w:rsidRDefault="006568A2" w:rsidP="006568A2">
      <w:r w:rsidRPr="00DF533B">
        <w:rPr>
          <w:i/>
          <w:iCs/>
        </w:rPr>
        <w:t>Language fluency</w:t>
      </w:r>
      <w:r w:rsidRPr="005D7712">
        <w:t xml:space="preserve"> is one of a variety of terms used to characterize or measure language ability, often in conjunction with accuracy and complexity. Although there are no widely agreed-upon definitions or measures of language fluency, </w:t>
      </w:r>
      <w:r>
        <w:t xml:space="preserve">individuals are generally considered </w:t>
      </w:r>
      <w:r w:rsidRPr="005D7712">
        <w:t>fluent i</w:t>
      </w:r>
      <w:r>
        <w:t>f</w:t>
      </w:r>
      <w:r w:rsidRPr="005D7712">
        <w:t xml:space="preserve"> their use of language appears fluid, coherent, </w:t>
      </w:r>
      <w:r>
        <w:t xml:space="preserve">and paced appropriately. This relates to the </w:t>
      </w:r>
      <w:r w:rsidRPr="00EF4AE2">
        <w:rPr>
          <w:i/>
          <w:iCs/>
        </w:rPr>
        <w:t>availability heuristic,</w:t>
      </w:r>
      <w:r>
        <w:t xml:space="preserve"> a mental shortcut that helps individuals understand the world by using information that they find easy to recall.</w:t>
      </w:r>
    </w:p>
    <w:p w14:paraId="5EA5828F" w14:textId="77777777" w:rsidR="006568A2" w:rsidRDefault="006568A2" w:rsidP="006568A2">
      <w:r>
        <w:t>Calculating the complexity of a phrase in terms of word length (number of characters) and syllable number is one means of</w:t>
      </w:r>
      <w:r w:rsidRPr="00F47FF5">
        <w:t xml:space="preserve"> operationaliz</w:t>
      </w:r>
      <w:r>
        <w:t>ing</w:t>
      </w:r>
      <w:r w:rsidRPr="00F47FF5">
        <w:t xml:space="preserve"> and quantify</w:t>
      </w:r>
      <w:r>
        <w:t>ing</w:t>
      </w:r>
      <w:r w:rsidRPr="00F47FF5">
        <w:t xml:space="preserve"> </w:t>
      </w:r>
      <w:r w:rsidRPr="00EF4AE2">
        <w:t>ease-of-processing heuristic</w:t>
      </w:r>
      <w:proofErr w:type="gramStart"/>
      <w:r>
        <w:t xml:space="preserve">.  </w:t>
      </w:r>
      <w:proofErr w:type="gramEnd"/>
      <w:r>
        <w:t xml:space="preserve">Another is its readability, of which several means of calculation exist, including </w:t>
      </w:r>
      <w:r w:rsidRPr="00D337BD">
        <w:t>the Flesch-Kincaid test</w:t>
      </w:r>
      <w:r>
        <w:t xml:space="preserve">. </w:t>
      </w:r>
    </w:p>
    <w:p w14:paraId="0E8E9E57" w14:textId="77777777" w:rsidR="006568A2" w:rsidRDefault="006568A2" w:rsidP="006568A2">
      <w:pPr>
        <w:pStyle w:val="Heading4"/>
      </w:pPr>
      <w:r w:rsidRPr="00092DDA">
        <w:t>A</w:t>
      </w:r>
      <w:r>
        <w:t>ffect</w:t>
      </w:r>
      <w:r w:rsidRPr="00092DDA">
        <w:t xml:space="preserve"> </w:t>
      </w:r>
    </w:p>
    <w:p w14:paraId="105D22C9" w14:textId="2C0BB5FD" w:rsidR="006568A2" w:rsidRDefault="006568A2" w:rsidP="00EC2023">
      <w:r w:rsidRPr="00F92EF2">
        <w:t xml:space="preserve">In addition to its </w:t>
      </w:r>
      <w:r w:rsidRPr="00DF533B">
        <w:rPr>
          <w:i/>
          <w:iCs/>
        </w:rPr>
        <w:t xml:space="preserve">denotational </w:t>
      </w:r>
      <w:r w:rsidRPr="00F92EF2">
        <w:t xml:space="preserve">or literal meaning, the emotional </w:t>
      </w:r>
      <w:r w:rsidRPr="001A644D">
        <w:rPr>
          <w:i/>
          <w:iCs/>
        </w:rPr>
        <w:t>connotation</w:t>
      </w:r>
      <w:r w:rsidRPr="00F92EF2">
        <w:t xml:space="preserve"> or association</w:t>
      </w:r>
      <w:r>
        <w:t xml:space="preserve"> that a </w:t>
      </w:r>
      <w:r w:rsidRPr="00F92EF2">
        <w:t>word or phrase carries is critical</w:t>
      </w:r>
      <w:r>
        <w:t xml:space="preserve"> in IE</w:t>
      </w:r>
      <w:r w:rsidRPr="00F92EF2">
        <w:t xml:space="preserve">. An emotional connotation is frequently described as </w:t>
      </w:r>
      <w:r w:rsidRPr="00F92EF2">
        <w:lastRenderedPageBreak/>
        <w:t xml:space="preserve">either positive or negative regarding its pleasing or displeasing emotional connection. </w:t>
      </w:r>
      <w:r w:rsidRPr="001A644D">
        <w:rPr>
          <w:i/>
          <w:iCs/>
        </w:rPr>
        <w:t>Valence</w:t>
      </w:r>
      <w:r>
        <w:t xml:space="preserve"> </w:t>
      </w:r>
      <w:r w:rsidRPr="00F92EF2">
        <w:t xml:space="preserve">or hedonic tone is </w:t>
      </w:r>
      <w:r>
        <w:t>an</w:t>
      </w:r>
      <w:r w:rsidRPr="00F92EF2">
        <w:t xml:space="preserve"> affective quality referring to the intrinsic attractiveness</w:t>
      </w:r>
      <w:r>
        <w:t xml:space="preserve"> or </w:t>
      </w:r>
      <w:r w:rsidRPr="00F92EF2">
        <w:t>"goodness</w:t>
      </w:r>
      <w:r>
        <w:t>”</w:t>
      </w:r>
      <w:r w:rsidRPr="00F92EF2">
        <w:t xml:space="preserve"> (positive valence) or </w:t>
      </w:r>
      <w:r>
        <w:t xml:space="preserve">the </w:t>
      </w:r>
      <w:r w:rsidRPr="00F92EF2">
        <w:t>averseness</w:t>
      </w:r>
      <w:r>
        <w:t xml:space="preserve"> or </w:t>
      </w:r>
      <w:r w:rsidRPr="00F92EF2">
        <w:t>"badness</w:t>
      </w:r>
      <w:r>
        <w:t>”</w:t>
      </w:r>
      <w:r w:rsidRPr="00F92EF2">
        <w:t xml:space="preserve"> (negative valence) of an </w:t>
      </w:r>
      <w:r>
        <w:t xml:space="preserve">individual, </w:t>
      </w:r>
      <w:r w:rsidRPr="00F92EF2">
        <w:t>event, object, or situation</w:t>
      </w:r>
      <w:r>
        <w:t xml:space="preserve"> </w:t>
      </w:r>
      <w:r w:rsidRPr="00F47FF5">
        <w:fldChar w:fldCharType="begin"/>
      </w:r>
      <w:r w:rsidR="00EC2023">
        <w:instrText xml:space="preserve"> ADDIN ZOTERO_ITEM CSL_CITATION {"citationID":"IyGor51u","properties":{"formattedCitation":"[@finucane2000]","plainCitation":"[@finucane2000]","noteIndex":0},"citationItems":[{"id":86,"uris":["http://zotero.org/users/2644296/items/NSEGVWNU"],"itemData":{"id":86,"type":"article-journal","container-title":"Journal of behavioral decision making","issue":"1","note":"03168 \npublisher: Wiley Online Library","page":"1–17","source":"Google Scholar","title":"The affect heuristic in judgments of risks and benefits","volume":"13","author":[{"family":"Finucane","given":"Melissa L."},{"family":"Alhakami","given":"Ali"},{"family":"Slovic","given":"Paul"},{"family":"Johnson","given":"Stephen M."}],"issued":{"date-parts":[["2000"]]},"citation-key":"finucane2000"}}],"schema":"https://github.com/citation-style-language/schema/raw/master/csl-citation.json"} </w:instrText>
      </w:r>
      <w:r w:rsidRPr="00F47FF5">
        <w:fldChar w:fldCharType="separate"/>
      </w:r>
      <w:r w:rsidR="00EC2023" w:rsidRPr="00EC2023">
        <w:rPr>
          <w:rFonts w:ascii="Times New Roman" w:hAnsi="Times New Roman" w:cs="Times New Roman"/>
        </w:rPr>
        <w:t>[@finucane2000]</w:t>
      </w:r>
      <w:r w:rsidRPr="00F47FF5">
        <w:fldChar w:fldCharType="end"/>
      </w:r>
      <w:r w:rsidRPr="00F47FF5">
        <w:t>. There is now compelling evidence that every stimulus evokes an affective evaluation</w:t>
      </w:r>
      <w:r>
        <w:t xml:space="preserve"> that may occur subconsciously </w:t>
      </w:r>
      <w:r w:rsidRPr="00F47FF5">
        <w:fldChar w:fldCharType="begin"/>
      </w:r>
      <w:r w:rsidR="00EC2023">
        <w:instrText xml:space="preserve"> ADDIN ZOTERO_ITEM CSL_CITATION {"citationID":"SPxIe690","properties":{"formattedCitation":"[@kahneman2002a]","plainCitation":"[@kahneman2002a]","noteIndex":0},"citationItems":[{"id":2397,"uris":["http://zotero.org/users/2644296/items/5FGNXK6Q"],"itemData":{"id":2397,"type":"chapter","container-title":"Heuristics and Biases","edition":"1","ISBN":"978-0-521-79260-8","language":"en","note":"00000 \nhttp://web.archive.org/web/20200427073709/https://www.cambridge.org/core/books/heuristics-and-biases/representativeness-revisited-attribute-substitution-in-intuitive-judgment/AAB5D933A3F944CFB5CB02265D376C8F","page":"49-81","publisher":"Cambridge University Press","source":"DOI.org (Crossref)","title":"Representativeness Revisited: Attribute Substitution in Intuitive Judgment","title-short":"Representativeness Revisited","URL":"https://doi.org/10.1017/CBO9780511808098.004","editor":[{"family":"Gilovich","given":"Thomas"},{"family":"Griffin","given":"Dale"},{"family":"Kahneman","given":"Daniel"}],"author":[{"family":"Kahneman","given":"Daniel"},{"family":"Frederick","given":"Shane"}],"accessed":{"date-parts":[["2020",4,27]]},"issued":{"date-parts":[["2002",7,8]]},"citation-key":"kahneman2002a"}}],"schema":"https://github.com/citation-style-language/schema/raw/master/csl-citation.json"} </w:instrText>
      </w:r>
      <w:r w:rsidRPr="00F47FF5">
        <w:fldChar w:fldCharType="separate"/>
      </w:r>
      <w:r w:rsidR="00EC2023" w:rsidRPr="00EC2023">
        <w:rPr>
          <w:rFonts w:ascii="Times New Roman" w:hAnsi="Times New Roman" w:cs="Times New Roman"/>
        </w:rPr>
        <w:t>[@kahneman2002a]</w:t>
      </w:r>
      <w:r w:rsidRPr="00F47FF5">
        <w:fldChar w:fldCharType="end"/>
      </w:r>
      <w:r w:rsidRPr="00F47FF5">
        <w:t xml:space="preserve">. </w:t>
      </w:r>
      <w:r w:rsidRPr="00257216">
        <w:t>The </w:t>
      </w:r>
      <w:r>
        <w:t xml:space="preserve">original </w:t>
      </w:r>
      <w:r w:rsidRPr="00257216">
        <w:rPr>
          <w:i/>
          <w:iCs/>
        </w:rPr>
        <w:t>affect heuristic</w:t>
      </w:r>
      <w:r w:rsidRPr="00257216">
        <w:t> </w:t>
      </w:r>
      <w:r>
        <w:t xml:space="preserve">explains why individuals </w:t>
      </w:r>
      <w:r w:rsidRPr="00257216">
        <w:t xml:space="preserve">often rely on </w:t>
      </w:r>
      <w:r>
        <w:t>their</w:t>
      </w:r>
      <w:r w:rsidRPr="00257216">
        <w:t xml:space="preserve"> emotions rather than concrete information when making decisions. </w:t>
      </w:r>
      <w:r>
        <w:t>While using it allows them</w:t>
      </w:r>
      <w:r w:rsidRPr="00257216">
        <w:t xml:space="preserve"> to reach a conclusion quickly and easily, </w:t>
      </w:r>
      <w:r>
        <w:t>doing so can also</w:t>
      </w:r>
      <w:r w:rsidRPr="00257216">
        <w:t xml:space="preserve"> distort </w:t>
      </w:r>
      <w:r>
        <w:t>thei</w:t>
      </w:r>
      <w:r w:rsidRPr="00257216">
        <w:t xml:space="preserve">r thinking and lead </w:t>
      </w:r>
      <w:r>
        <w:t>them</w:t>
      </w:r>
      <w:r w:rsidRPr="00257216">
        <w:t xml:space="preserve"> to make suboptimal choices.</w:t>
      </w:r>
    </w:p>
    <w:p w14:paraId="600C2ED1" w14:textId="7C5AC2BB" w:rsidR="006568A2" w:rsidRDefault="006568A2" w:rsidP="00EC2023">
      <w:r w:rsidRPr="00EF4AE2">
        <w:rPr>
          <w:i/>
          <w:iCs/>
        </w:rPr>
        <w:t>Affective valence</w:t>
      </w:r>
      <w:r w:rsidRPr="00257216">
        <w:t xml:space="preserve"> has been shown to influence decision-making and </w:t>
      </w:r>
      <w:r>
        <w:t>ultimately</w:t>
      </w:r>
      <w:r w:rsidRPr="00257216">
        <w:t xml:space="preserve"> engagement </w:t>
      </w:r>
      <w:r w:rsidRPr="00257216">
        <w:fldChar w:fldCharType="begin"/>
      </w:r>
      <w:r w:rsidR="00EC2023">
        <w:instrText xml:space="preserve"> ADDIN ZOTERO_ITEM CSL_CITATION {"citationID":"J57ersdd","properties":{"formattedCitation":"[@batra1986; @commuri2008; @finucane2000]","plainCitation":"[@batra1986; @commuri2008; @finucane2000]","noteIndex":0},"citationItems":[{"id":2093,"uris":["http://zotero.org/users/2644296/items/WKFXA2BJ"],"itemData":{"id":2093,"type":"article-journal","abstract":"This article argues that affective responses (ARs) should supplement the cognitive responses more often studied in communication research. ARs are not evaluative responses to an advertisement, but represent the moods and feelings evoked by the ad. The literature on ARs is reviewed, and a typology for such responses is presented. Three ARs are studied empirically; they appear to be antecedents of the attitude towards the ad (Aad) and to have a weak but significant impact on brand attitudes.","container-title":"Journal of Consumer Research","DOI":"10.1086/209063","ISSN":"0093-5301","issue":"2","journalAbbreviation":"J Consum Res","note":"01578","page":"234-249","source":"academic-oup-com.libproxy.albany.edu","title":"Affective Responses Mediating Acceptance of Advertising","URL":"https://academic.oup.com/jcr/article/13/2/234/1846332","volume":"13","author":[{"family":"Batra","given":"Rajeev"},{"family":"Ray","given":"Michael L."}],"accessed":{"date-parts":[["2017",10,30]]},"issued":{"date-parts":[["1986",9,1]]},"citation-key":"batra1986"}},{"id":992,"uris":["http://zotero.org/users/2644296/items/FWCRJKSZ"],"itemData":{"id":992,"type":"article-journal","abstract":"Consumer vulnerability has long been an important issue in public policy and macromarketing. The focus of a special issue of the Journal of Macromarketing (vol. 26, issue 1) underscores this importance. The articles in that special issue lend both conceptual and methodological clarity to the subject of consumer vulnerability, thus bringing to the fore the hitherto overlooked importance of this construct. The purpose of this article is to extend this renewed interest by introducing an integrative view of consumer vulnerability that is a sum of two components: a transient, state-based component dominant in some of the articles in the special issue, and a systemic, class-based component. The proposition is that such an integrative view provides a proactive tool for macromarketers and policy makers in their efforts to safeguard and to empower vulnerable consumers.","call-number":"0010","container-title":"Journal of Macromarketing","DOI":"10.1177/0276146708316049","ISSN":"0276-1467, 1552-6534","issue":"2","journalAbbreviation":"Journal of Macromarketing","language":"en","note":"00042","page":"183-186","source":"jmk.sagepub.com","title":"An enlargement of the notion of consumer vulnerability","URL":"http://jmk.sagepub.com/content/28/2/183","volume":"28","author":[{"family":"Commuri","given":"Suraj"},{"family":"Ekici","given":"Ahmet"}],"accessed":{"date-parts":[["2013",6,6]]},"issued":{"date-parts":[["2008",6,1]]},"citation-key":"commuri2008"}},{"id":86,"uris":["http://zotero.org/users/2644296/items/NSEGVWNU"],"itemData":{"id":86,"type":"article-journal","container-title":"Journal of behavioral decision making","issue":"1","note":"03168 \npublisher: Wiley Online Library","page":"1–17","source":"Google Scholar","title":"The affect heuristic in judgments of risks and benefits","volume":"13","author":[{"family":"Finucane","given":"Melissa L."},{"family":"Alhakami","given":"Ali"},{"family":"Slovic","given":"Paul"},{"family":"Johnson","given":"Stephen M."}],"issued":{"date-parts":[["2000"]]},"citation-key":"finucane2000"}}],"schema":"https://github.com/citation-style-language/schema/raw/master/csl-citation.json"} </w:instrText>
      </w:r>
      <w:r w:rsidRPr="00257216">
        <w:fldChar w:fldCharType="separate"/>
      </w:r>
      <w:r w:rsidR="00EC2023" w:rsidRPr="00EC2023">
        <w:rPr>
          <w:rFonts w:ascii="Times New Roman" w:hAnsi="Times New Roman" w:cs="Times New Roman"/>
        </w:rPr>
        <w:t>[@batra1986; @commuri2008; @finucane2000]</w:t>
      </w:r>
      <w:r w:rsidRPr="00257216">
        <w:fldChar w:fldCharType="end"/>
      </w:r>
      <w:r>
        <w:t>.</w:t>
      </w:r>
      <w:r w:rsidRPr="00257216">
        <w:t xml:space="preserve"> </w:t>
      </w:r>
      <w:r>
        <w:t xml:space="preserve">Based on the original </w:t>
      </w:r>
      <w:r w:rsidRPr="00257216">
        <w:t>affect heuristic</w:t>
      </w:r>
      <w:r>
        <w:t>, which</w:t>
      </w:r>
      <w:r w:rsidRPr="00257216">
        <w:t xml:space="preserve"> has been widely accepted as a major general-purpose heuristic</w:t>
      </w:r>
      <w:r>
        <w:t xml:space="preserve">, the affect attribute proposes that the level of a word’s sentiment will have a significant impact on its level of engagement. </w:t>
      </w:r>
      <w:r w:rsidRPr="00EF4AE2">
        <w:rPr>
          <w:i/>
          <w:iCs/>
        </w:rPr>
        <w:t>Emotional valence</w:t>
      </w:r>
      <w:r>
        <w:t xml:space="preserve"> can be operationalized by performing s</w:t>
      </w:r>
      <w:r w:rsidRPr="00F47FF5">
        <w:t>entiment analysis</w:t>
      </w:r>
      <w:r>
        <w:t xml:space="preserve">, which </w:t>
      </w:r>
      <w:r w:rsidRPr="00F47FF5">
        <w:t xml:space="preserve">aims at </w:t>
      </w:r>
      <w:r>
        <w:t xml:space="preserve">measuring, </w:t>
      </w:r>
      <w:r w:rsidRPr="00F47FF5">
        <w:t>understanding</w:t>
      </w:r>
      <w:r>
        <w:t>,</w:t>
      </w:r>
      <w:r w:rsidRPr="00F47FF5">
        <w:t xml:space="preserve"> and quantifying the sentiment behind a text, e.g., whether </w:t>
      </w:r>
      <w:r>
        <w:t xml:space="preserve">it </w:t>
      </w:r>
      <w:r w:rsidRPr="00F47FF5">
        <w:t>is positive, negative, or neutral, using NLP, computational linguistics</w:t>
      </w:r>
      <w:r>
        <w:t>,</w:t>
      </w:r>
      <w:r w:rsidRPr="00F47FF5">
        <w:t xml:space="preserve"> and text analysis</w:t>
      </w:r>
      <w:r>
        <w:t xml:space="preserve"> </w:t>
      </w:r>
      <w:r>
        <w:fldChar w:fldCharType="begin"/>
      </w:r>
      <w:r w:rsidR="00EC2023">
        <w:instrText xml:space="preserve"> ADDIN ZOTERO_ITEM CSL_CITATION {"citationID":"3pc3uzXc","properties":{"formattedCitation":"[@liu2012]","plainCitation":"[@liu2012]","noteIndex":0},"citationItems":[{"id":78,"uris":["http://zotero.org/users/2644296/items/QQSE2NV6"],"itemData":{"id":78,"type":"article-journal","container-title":"Synthesis lectures on human language technologies","issue":"1","note":"06477 \npublisher: Morgan &amp; Claypool Publishers","page":"1–167","source":"Google Scholar","title":"Sentiment analysis and opinion mining","volume":"5","author":[{"family":"Liu","given":"Bing"}],"issued":{"date-parts":[["2012"]]},"citation-key":"liu2012"}}],"schema":"https://github.com/citation-style-language/schema/raw/master/csl-citation.json"} </w:instrText>
      </w:r>
      <w:r>
        <w:fldChar w:fldCharType="separate"/>
      </w:r>
      <w:r w:rsidR="00EC2023" w:rsidRPr="00EC2023">
        <w:rPr>
          <w:rFonts w:ascii="Times New Roman" w:hAnsi="Times New Roman" w:cs="Times New Roman"/>
        </w:rPr>
        <w:t>[@liu2012]</w:t>
      </w:r>
      <w:r>
        <w:fldChar w:fldCharType="end"/>
      </w:r>
      <w:r w:rsidRPr="00F47FF5">
        <w:t>.</w:t>
      </w:r>
      <w:r w:rsidRPr="00826BA1">
        <w:t xml:space="preserve"> </w:t>
      </w:r>
    </w:p>
    <w:p w14:paraId="4E6CF1CD" w14:textId="77777777" w:rsidR="006568A2" w:rsidRPr="00092DDA" w:rsidRDefault="006568A2" w:rsidP="006568A2">
      <w:pPr>
        <w:pStyle w:val="Heading4"/>
      </w:pPr>
      <w:r w:rsidRPr="00092DDA">
        <w:t xml:space="preserve">Distribution </w:t>
      </w:r>
    </w:p>
    <w:p w14:paraId="44851233" w14:textId="6AE4FA54" w:rsidR="006568A2" w:rsidRPr="00F47FF5" w:rsidRDefault="006568A2" w:rsidP="00EC2023">
      <w:r>
        <w:t xml:space="preserve">The </w:t>
      </w:r>
      <w:r w:rsidRPr="00EF4AE2">
        <w:rPr>
          <w:i/>
          <w:iCs/>
        </w:rPr>
        <w:t>distribution attribute</w:t>
      </w:r>
      <w:r>
        <w:t xml:space="preserve"> states that a term’s frequency or</w:t>
      </w:r>
      <w:r w:rsidRPr="00092DDA">
        <w:t xml:space="preserve"> </w:t>
      </w:r>
      <w:r>
        <w:t>level of d</w:t>
      </w:r>
      <w:r w:rsidRPr="00092DDA">
        <w:t>ispersion</w:t>
      </w:r>
      <w:r>
        <w:t xml:space="preserve"> or </w:t>
      </w:r>
      <w:r w:rsidRPr="00092DDA">
        <w:t>distinctiveness</w:t>
      </w:r>
      <w:r>
        <w:t xml:space="preserve"> influences its familiarity and fluency, which in turn impacts its representativeness. The frequency of a word is positively correlated with its familiarity, which is also an indicator of its cultural association and readability. This correlation is</w:t>
      </w:r>
      <w:r w:rsidRPr="00F47FF5">
        <w:t xml:space="preserve"> related to the </w:t>
      </w:r>
      <w:r w:rsidRPr="00DF533B">
        <w:rPr>
          <w:i/>
          <w:iCs/>
        </w:rPr>
        <w:t>recognition heuristic</w:t>
      </w:r>
      <w:r>
        <w:t>, which posits that if</w:t>
      </w:r>
      <w:r w:rsidRPr="00F47FF5">
        <w:t xml:space="preserve"> one of two objects is recognized and the other is not, the recognized object </w:t>
      </w:r>
      <w:r>
        <w:t xml:space="preserve">is likely to have greater </w:t>
      </w:r>
      <w:r w:rsidRPr="00F47FF5">
        <w:t xml:space="preserve">value with respect to </w:t>
      </w:r>
      <w:r>
        <w:t>a</w:t>
      </w:r>
      <w:r w:rsidRPr="00F47FF5">
        <w:t xml:space="preserve"> criterion</w:t>
      </w:r>
      <w:r>
        <w:t xml:space="preserve">. Having been </w:t>
      </w:r>
      <w:r w:rsidRPr="00F47FF5">
        <w:t xml:space="preserve">used as a model in the </w:t>
      </w:r>
      <w:r w:rsidRPr="00F47FF5">
        <w:lastRenderedPageBreak/>
        <w:t>psychology of judgment and decision</w:t>
      </w:r>
      <w:r>
        <w:t>-</w:t>
      </w:r>
      <w:r w:rsidRPr="00F47FF5">
        <w:t>making</w:t>
      </w:r>
      <w:r>
        <w:t xml:space="preserve"> </w:t>
      </w:r>
      <w:r>
        <w:fldChar w:fldCharType="begin"/>
      </w:r>
      <w:r w:rsidR="00EC2023">
        <w:instrText xml:space="preserve"> ADDIN ZOTERO_ITEM CSL_CITATION {"citationID":"JIfKxfk9","properties":{"formattedCitation":"[@tversky1992]","plainCitation":"[@tversky1992]","noteIndex":0},"citationItems":[{"id":1973,"uris":["http://zotero.org/users/2644296/items/AAQRKZGV"],"itemData":{"id":1973,"type":"article-journal","container-title":"Journal of Risk and uncertainty","issue":"4","note":"00000","page":"297–323","source":"Google Scholar","title":"Advances in prospect theory: Cumulative representation of uncertainty","title-short":"Advances in prospect theory","volume":"5","author":[{"family":"Tversky","given":"Amos"},{"family":"Kahneman","given":"Daniel"}],"issued":{"date-parts":[["1992"]]},"citation-key":"tversky1992"}}],"schema":"https://github.com/citation-style-language/schema/raw/master/csl-citation.json"} </w:instrText>
      </w:r>
      <w:r>
        <w:fldChar w:fldCharType="separate"/>
      </w:r>
      <w:r w:rsidR="00EC2023" w:rsidRPr="00EC2023">
        <w:rPr>
          <w:rFonts w:ascii="Times New Roman" w:hAnsi="Times New Roman" w:cs="Times New Roman"/>
        </w:rPr>
        <w:t>[@tversky1992]</w:t>
      </w:r>
      <w:r>
        <w:fldChar w:fldCharType="end"/>
      </w:r>
      <w:r>
        <w:t xml:space="preserve">, the recognition heuristic relates to </w:t>
      </w:r>
      <w:r w:rsidRPr="002657C4">
        <w:t xml:space="preserve">the </w:t>
      </w:r>
      <w:r w:rsidRPr="00EF4AE2">
        <w:rPr>
          <w:i/>
          <w:iCs/>
        </w:rPr>
        <w:t>availability heuristic</w:t>
      </w:r>
      <w:r w:rsidRPr="00EF4AE2">
        <w:t xml:space="preserve">, which </w:t>
      </w:r>
      <w:r>
        <w:t>assists individuals in</w:t>
      </w:r>
      <w:r w:rsidRPr="00EF4AE2">
        <w:t xml:space="preserve"> understand</w:t>
      </w:r>
      <w:r>
        <w:t>ing</w:t>
      </w:r>
      <w:r w:rsidRPr="00EF4AE2">
        <w:t xml:space="preserve"> the world by using information easy to recall.</w:t>
      </w:r>
      <w:r>
        <w:t xml:space="preserve"> For example, w</w:t>
      </w:r>
      <w:r w:rsidRPr="00F47FF5">
        <w:t>hen comp</w:t>
      </w:r>
      <w:r>
        <w:t>a</w:t>
      </w:r>
      <w:r w:rsidRPr="00F47FF5">
        <w:t xml:space="preserve">ring familiar and unfamiliar phrases, users have little recourse but to base their judgments on ease of retrieval or recognition </w:t>
      </w:r>
      <w:r w:rsidRPr="00F47FF5">
        <w:fldChar w:fldCharType="begin"/>
      </w:r>
      <w:r w:rsidR="00EC2023">
        <w:instrText xml:space="preserve"> ADDIN ZOTERO_ITEM CSL_CITATION {"citationID":"qJPTDnce","properties":{"formattedCitation":"[@kahneman2002a]","plainCitation":"[@kahneman2002a]","noteIndex":0},"citationItems":[{"id":2397,"uris":["http://zotero.org/users/2644296/items/5FGNXK6Q"],"itemData":{"id":2397,"type":"chapter","container-title":"Heuristics and Biases","edition":"1","ISBN":"978-0-521-79260-8","language":"en","note":"00000 \nhttp://web.archive.org/web/20200427073709/https://www.cambridge.org/core/books/heuristics-and-biases/representativeness-revisited-attribute-substitution-in-intuitive-judgment/AAB5D933A3F944CFB5CB02265D376C8F","page":"49-81","publisher":"Cambridge University Press","source":"DOI.org (Crossref)","title":"Representativeness Revisited: Attribute Substitution in Intuitive Judgment","title-short":"Representativeness Revisited","URL":"https://doi.org/10.1017/CBO9780511808098.004","editor":[{"family":"Gilovich","given":"Thomas"},{"family":"Griffin","given":"Dale"},{"family":"Kahneman","given":"Daniel"}],"author":[{"family":"Kahneman","given":"Daniel"},{"family":"Frederick","given":"Shane"}],"accessed":{"date-parts":[["2020",4,27]]},"issued":{"date-parts":[["2002",7,8]]},"citation-key":"kahneman2002a"}}],"schema":"https://github.com/citation-style-language/schema/raw/master/csl-citation.json"} </w:instrText>
      </w:r>
      <w:r w:rsidRPr="00F47FF5">
        <w:fldChar w:fldCharType="separate"/>
      </w:r>
      <w:r w:rsidR="00EC2023" w:rsidRPr="00EC2023">
        <w:rPr>
          <w:rFonts w:ascii="Times New Roman" w:hAnsi="Times New Roman" w:cs="Times New Roman"/>
        </w:rPr>
        <w:t>[@kahneman2002a]</w:t>
      </w:r>
      <w:r w:rsidRPr="00F47FF5">
        <w:fldChar w:fldCharType="end"/>
      </w:r>
      <w:r w:rsidRPr="00F47FF5">
        <w:t xml:space="preserve">. </w:t>
      </w:r>
      <w:r>
        <w:t>I</w:t>
      </w:r>
      <w:r w:rsidRPr="00F47FF5">
        <w:t>n a series of experiments</w:t>
      </w:r>
      <w:r>
        <w:t>, participants</w:t>
      </w:r>
      <w:r w:rsidRPr="00F47FF5">
        <w:t xml:space="preserve"> were shown to rely on feelings of familiarity when comparing uncertain quantities, such as the relative size of two cities </w:t>
      </w:r>
      <w:r>
        <w:fldChar w:fldCharType="begin"/>
      </w:r>
      <w:r w:rsidR="00EC2023">
        <w:instrText xml:space="preserve"> ADDIN ZOTERO_ITEM CSL_CITATION {"citationID":"nf3wEVU3","properties":{"formattedCitation":"[@gigerenzer1996]","plainCitation":"[@gigerenzer1996]","noteIndex":0},"citationItems":[{"id":77,"uris":["http://zotero.org/users/2644296/items/BJ3VFA9Q"],"itemData":{"id":77,"type":"article-journal","container-title":"Psychological review","issue":"4","note":"04132 \npublisher: American Psychological Association","page":"650","source":"Google Scholar","title":"Reasoning the fast and frugal way: models of bounded rationality.","title-short":"Reasoning the fast and frugal way","volume":"103","author":[{"family":"Gigerenzer","given":"Gerd"},{"family":"Goldstein","given":"Daniel G."}],"issued":{"date-parts":[["1996"]]},"citation-key":"gigerenzer1996"}}],"schema":"https://github.com/citation-style-language/schema/raw/master/csl-citation.json"} </w:instrText>
      </w:r>
      <w:r>
        <w:fldChar w:fldCharType="separate"/>
      </w:r>
      <w:r w:rsidR="00EC2023" w:rsidRPr="00EC2023">
        <w:rPr>
          <w:rFonts w:ascii="Times New Roman" w:hAnsi="Times New Roman" w:cs="Times New Roman"/>
        </w:rPr>
        <w:t>[@gigerenzer1996]</w:t>
      </w:r>
      <w:r>
        <w:fldChar w:fldCharType="end"/>
      </w:r>
      <w:r w:rsidRPr="00F47FF5">
        <w:t>. Th</w:t>
      </w:r>
      <w:r>
        <w:t xml:space="preserve">is finding provides evidence that </w:t>
      </w:r>
      <w:r w:rsidRPr="00F47FF5">
        <w:t xml:space="preserve">inferences are made based on functionality and familiarity, as users tend to prefer alternatives that are more recognizable and relevant. </w:t>
      </w:r>
    </w:p>
    <w:p w14:paraId="4018085E" w14:textId="6F4E0842" w:rsidR="006568A2" w:rsidRDefault="006568A2" w:rsidP="00EC2023">
      <w:r>
        <w:t>W</w:t>
      </w:r>
      <w:r w:rsidRPr="00092DDA">
        <w:t>ord frequency</w:t>
      </w:r>
      <w:r>
        <w:t xml:space="preserve"> </w:t>
      </w:r>
      <w:r w:rsidRPr="00092DDA">
        <w:t xml:space="preserve">is an important </w:t>
      </w:r>
      <w:r>
        <w:t>factor in computational linguistics and</w:t>
      </w:r>
      <w:r w:rsidRPr="00092DDA">
        <w:t xml:space="preserve"> </w:t>
      </w:r>
      <w:r>
        <w:t>NLP</w:t>
      </w:r>
      <w:r w:rsidRPr="00092DDA">
        <w:t xml:space="preserve">. </w:t>
      </w:r>
      <w:r>
        <w:t xml:space="preserve">Research has found that </w:t>
      </w:r>
      <w:r w:rsidRPr="00092DDA">
        <w:t xml:space="preserve">very frequent words </w:t>
      </w:r>
      <w:r>
        <w:t>are</w:t>
      </w:r>
      <w:r w:rsidRPr="00092DDA">
        <w:t xml:space="preserve"> read and understood quickly and easily </w:t>
      </w:r>
      <w:r w:rsidRPr="00092DDA">
        <w:fldChar w:fldCharType="begin"/>
      </w:r>
      <w:r w:rsidR="00EC2023">
        <w:instrText xml:space="preserve"> ADDIN ZOTERO_ITEM CSL_CITATION {"citationID":"edfPbQCI","properties":{"formattedCitation":"[@brysbaert2011; @savin1963]","plainCitation":"[@brysbaert2011; @savin1963]","noteIndex":0},"citationItems":[{"id":2415,"uris":["http://zotero.org/users/2644296/items/PJBVRFSL"],"itemData":{"id":2415,"type":"article-journal","abstract":"We review recent evidence indicating that researchers in experimental psychology may have used suboptimal estimates of word frequency. Word frequency measures should be based on a corpus of at least 20 million words that contains language participants in psychology experiments are likely to have been exposed to. In addition, the quality of word frequency measures should be ascertained by correlating them with behavioral word processing data. When we apply these criteria to the word frequency measures available for the German language, we find that the commonly used Celex frequencies are the least powerful to predict lexical decision times. Better results are obtained with the Leipzig frequencies, the dlexDB frequencies, and the Google Books 2000–2009 frequencies. However, as in other languages the best performance is observed with subtitle-based word frequencies. The SUBTLEX-DE word frequencies collected for the present ms are made available in easy-to-use files and are free for educational purposes.","container-title":"Experimental Psychology","DOI":"10.1027/1618-3169/a000123","ISSN":"1618-3169, 2190-5142","issue":"5","journalAbbreviation":"Experimental Psychology","language":"en","note":"00002 \nZSCC: NoCitationData[s0] \nhttp://web.archive.org/web/20200406183106/https://econtent.hogrefe.com/action/cookieAbsent","page":"412-424","source":"DOI.org (Crossref)","title":"The Word Frequency Effect: A Review of Recent Developments and Implications for the Choice of Frequency Estimates in German","title-short":"The Word Frequency Effect","URL":"10.1027/1618-3169/a000123","volume":"58","author":[{"family":"Brysbaert","given":"Marc"},{"family":"Buchmeier","given":"Matthias"},{"family":"Conrad","given":"Markus"},{"family":"Jacobs","given":"Arthur M."},{"family":"Bölte","given":"Jens"},{"family":"Böhl","given":"Andrea"}],"accessed":{"date-parts":[["2020",4,6]]},"issued":{"date-parts":[["2011",7,1]]},"citation-key":"brysbaert2011"}},{"id":2414,"uris":["http://zotero.org/users/2644296/items/EZ4GLJH7"],"itemData":{"id":2414,"type":"article-journal","container-title":"The Journal of the Acoustical Society of America","DOI":"10.1121/1.1918432","ISSN":"0001-4966","issue":"2","journalAbbreviation":"The Journal of the Acoustical Society of America","language":"en","note":"00265 \nZSCC: 0000264 \nhttp://web.archive.org/web/20200406190615/https://asa.scitation.org/doi/10.1121/1.1918432","page":"200-206","source":"DOI.org (Crossref)","title":"Word‐Frequency Effect and Errors in the Perception of Speech","URL":"10.1121/1.1918432","volume":"35","author":[{"family":"Savin","given":"Harris B."}],"accessed":{"date-parts":[["2020",4,6]]},"issued":{"date-parts":[["1963",2]]},"citation-key":"savin1963"}}],"schema":"https://github.com/citation-style-language/schema/raw/master/csl-citation.json"} </w:instrText>
      </w:r>
      <w:r w:rsidRPr="00092DDA">
        <w:fldChar w:fldCharType="separate"/>
      </w:r>
      <w:r w:rsidR="00EC2023" w:rsidRPr="00EC2023">
        <w:rPr>
          <w:rFonts w:ascii="Times New Roman" w:hAnsi="Times New Roman" w:cs="Times New Roman"/>
        </w:rPr>
        <w:t>[@brysbaert2011; @savin1963]</w:t>
      </w:r>
      <w:r w:rsidRPr="00092DDA">
        <w:fldChar w:fldCharType="end"/>
      </w:r>
      <w:r>
        <w:t xml:space="preserve">, with highly frequent words </w:t>
      </w:r>
      <w:r w:rsidRPr="00092DDA">
        <w:t xml:space="preserve">perceived and interpreted correctly and more easily </w:t>
      </w:r>
      <w:r>
        <w:t xml:space="preserve">than infrequent words </w:t>
      </w:r>
      <w:r w:rsidRPr="00092DDA">
        <w:fldChar w:fldCharType="begin"/>
      </w:r>
      <w:r w:rsidR="00EC2023">
        <w:instrText xml:space="preserve"> ADDIN ZOTERO_ITEM CSL_CITATION {"citationID":"o9PJJj5w","properties":{"formattedCitation":"[@savin1963]","plainCitation":"[@savin1963]","noteIndex":0},"citationItems":[{"id":2414,"uris":["http://zotero.org/users/2644296/items/EZ4GLJH7"],"itemData":{"id":2414,"type":"article-journal","container-title":"The Journal of the Acoustical Society of America","DOI":"10.1121/1.1918432","ISSN":"0001-4966","issue":"2","journalAbbreviation":"The Journal of the Acoustical Society of America","language":"en","note":"00265 \nZSCC: 0000264 \nhttp://web.archive.org/web/20200406190615/https://asa.scitation.org/doi/10.1121/1.1918432","page":"200-206","source":"DOI.org (Crossref)","title":"Word‐Frequency Effect and Errors in the Perception of Speech","URL":"10.1121/1.1918432","volume":"35","author":[{"family":"Savin","given":"Harris B."}],"accessed":{"date-parts":[["2020",4,6]]},"issued":{"date-parts":[["1963",2]]},"citation-key":"savin1963"}}],"schema":"https://github.com/citation-style-language/schema/raw/master/csl-citation.json"} </w:instrText>
      </w:r>
      <w:r w:rsidRPr="00092DDA">
        <w:fldChar w:fldCharType="separate"/>
      </w:r>
      <w:r w:rsidR="00EC2023" w:rsidRPr="00EC2023">
        <w:rPr>
          <w:rFonts w:ascii="Times New Roman" w:hAnsi="Times New Roman" w:cs="Times New Roman"/>
        </w:rPr>
        <w:t>[@savin1963]</w:t>
      </w:r>
      <w:r w:rsidRPr="00092DDA">
        <w:fldChar w:fldCharType="end"/>
      </w:r>
      <w:r w:rsidRPr="00092DDA">
        <w:t xml:space="preserve">. </w:t>
      </w:r>
      <w:r>
        <w:t xml:space="preserve">In a study of the words used in the Internet Movie Database (IMDB), word frequency was shown to impact IE directly; specifically, high-frequency words were found to have a positive impact on IE </w:t>
      </w:r>
      <w:r>
        <w:fldChar w:fldCharType="begin"/>
      </w:r>
      <w:r w:rsidR="00EC2023">
        <w:instrText xml:space="preserve"> ADDIN ZOTERO_ITEM CSL_CITATION {"citationID":"pH5z8wSS","properties":{"formattedCitation":"[@dvir2018f; @dvir2019d]","plainCitation":"[@dvir2018f; @dvir2019d]","noteIndex":0},"citationItems":[{"id":2229,"uris":["http://zotero.org/users/2644296/items/2UCI8B3E"],"itemData":{"id":2229,"type":"paper-conference","abstract":"This paper describes a novel approach to systematically improve interactions with digital content based solely on its wording. Following an interdisciplinary literature review, we recognized three key attributes of words that drive successful interactions: (1) Novelty (2) Familiarity (3) Sentimentality. Based on these attributes, we developed a model to systematically improve a given content using word frequency, sentiment analysis and semantic substitution, and by employing computational linguistics and natural language processing (NLP) tech-niques. We conducted a pilot study (n=416) in which the model was used to formalize evaluation and optimization of academic titles. A between-group design was used to compare responses to the original (control) and modified (treatment) titles. Results show that the modified titles had significantly higher scores for selection, user engage-ment and memorability. Our findings suggest that users’ successful interactions with digital content is fostered by, and perhaps dependent upon, the wording being used. They also provide empirical support that engaging content can be systematically evaluated and produced. Implications and future research directions are discussed.","container-title":"Proceedings of the 81st Annual Meeting of the Association for Information Science and Technology (ASIS&amp;T)","DOI":"10/ggjhjv","event-place":"Vancouver, Canada","event-title":"81st Annual Meeting of the Association for Information Science &amp; Technology (ASIS&amp;T)","ISBN":"978-0-578-41425-6","language":"en","note":"ZSCC: 0000003","page":"797-798","publisher":"Association for Information Science and Technology","publisher-place":"Vancouver, Canada","source":"Zotero","title":"Sticky words: Evaluation and optimization of information interactions based on linguistic analysis","title-short":"Sticky words","URL":"https://www.asist.org/wp-content/uploads/2018/12/Final-81st-Annual-Meeting-Proceedings.pdf#page=821","volume":"81","author":[{"family":"Dvir","given":"Nim"}],"issued":{"date-parts":[["2018",11,10]]},"citation-key":"dvir2018f"}},{"id":2227,"uris":["http://zotero.org/users/2644296/items/U3GJXEI6","http://zotero.org/users/2644296/items/PPVAFZ4G"],"itemData":{"id":2227,"type":"paper-conference","abstract":"This paper describes a novel approach to systematically improve information interactions based solely on its wording. Following an interdisciplinary literature review, we recognized three key attributes of words that drive user engagement: (1) Novelty (2) Familiarity (3) Emotionality. Based on these attributes, we developed a model to systematically improve a given content using computational linguistics, natural language processing (NLP) and text analysis (word frequency, sentiment analysis and lexical substitution). We conducted a pilot study (n=216) in which the model was used to formalize evaluation and optimization of academic titles. A between-group design (A/B testing) was used to compare responses to the original and modified (treatment) titles. Data was collected for selection and evaluation (User Engagement Scale). The pilot results suggest that user engagement with digital information is fostered by, and perhaps dependent upon, the wording being used. They also provide empirical support that engaging content can be systematically evaluated and produced. The preliminary results show that the modified (treatment) titles had significantly higher scores for information use and user engagement (selection and evaluation). We propose that computational linguistics is a useful approach for optimizing information interactions. The empirically based insights can inform the development of digital content strategies, thereby improving the success of information interactions.elop more sophisticated interaction measures.","container-title":"Proceedings of The Informing Science and Information Technology Education Conference","DOI":"10.28945/4338","event-place":"Jerusalem","event-title":"InSITE 2019: Informing Science + IT Education Conferences: Jerusalem","language":"en","note":"ZSCC: 0000003\ntex.ids= dvir2019d, dvir2019g\narXiv: 1906.09569 [cs]","page":"501-512","publisher":"Informing Science Institute","publisher-place":"Jerusalem","source":"Crossref","title":"Systematic improvement of user engagement with academic titles using computational linguistics","URL":"https://www.informingscience.org/Publications/4338","author":[{"family":"Dvir","given":"Nim"},{"family":"Gafni","given":"Ruti"}],"accessed":{"date-parts":[["2019",6,10]]},"issued":{"date-parts":[["2019"]]},"citation-key":"dvir2019d"}}],"schema":"https://github.com/citation-style-language/schema/raw/master/csl-citation.json"} </w:instrText>
      </w:r>
      <w:r>
        <w:fldChar w:fldCharType="separate"/>
      </w:r>
      <w:r w:rsidR="00EC2023" w:rsidRPr="00EC2023">
        <w:rPr>
          <w:rFonts w:ascii="Times New Roman" w:hAnsi="Times New Roman" w:cs="Times New Roman"/>
        </w:rPr>
        <w:t>[@dvir2018f; @dvir2019d]</w:t>
      </w:r>
      <w:r>
        <w:fldChar w:fldCharType="end"/>
      </w:r>
      <w:r>
        <w:t xml:space="preserve">. The </w:t>
      </w:r>
      <w:r w:rsidRPr="00EF4AE2">
        <w:rPr>
          <w:i/>
          <w:iCs/>
        </w:rPr>
        <w:t>distribution attribute</w:t>
      </w:r>
      <w:r>
        <w:t xml:space="preserve"> can be operationalized using TDM to measure s</w:t>
      </w:r>
      <w:r w:rsidRPr="00092DDA">
        <w:t>ituational significance</w:t>
      </w:r>
      <w:r>
        <w:t xml:space="preserve"> (saliency or scarcity). This attribute can be defined therefore in terms of scarcity – the less scarce a word is, the higher its distribution. </w:t>
      </w:r>
    </w:p>
    <w:p w14:paraId="7505CFD1" w14:textId="77777777" w:rsidR="006568A2" w:rsidRDefault="006568A2" w:rsidP="006568A2">
      <w:pPr>
        <w:pStyle w:val="Heading3"/>
      </w:pPr>
      <w:bookmarkStart w:id="81" w:name="_Toc114161252"/>
      <w:r>
        <w:t>Developing a predictive model</w:t>
      </w:r>
      <w:bookmarkEnd w:id="81"/>
    </w:p>
    <w:p w14:paraId="7B0284AD" w14:textId="77777777" w:rsidR="006568A2" w:rsidRDefault="006568A2" w:rsidP="006568A2">
      <w:r w:rsidRPr="00755071">
        <w:t xml:space="preserve">The predictive model used in this study was developed by combining the textual attributes </w:t>
      </w:r>
      <w:r>
        <w:t xml:space="preserve">of the information </w:t>
      </w:r>
      <w:r w:rsidRPr="00755071">
        <w:t xml:space="preserve">described in the previous sections, specifically its functionality, feeling, fluency, familiarity, and findability. The model provides </w:t>
      </w:r>
      <w:r>
        <w:t xml:space="preserve">the </w:t>
      </w:r>
      <w:r w:rsidRPr="00755071">
        <w:t xml:space="preserve">means to </w:t>
      </w:r>
      <w:proofErr w:type="gramStart"/>
      <w:r w:rsidRPr="00755071">
        <w:t xml:space="preserve">systematically and quantitatively measure </w:t>
      </w:r>
      <w:r>
        <w:t xml:space="preserve">four </w:t>
      </w:r>
      <w:r w:rsidRPr="00755071">
        <w:t>IE attributes using textual analysis and computational linguistics</w:t>
      </w:r>
      <w:proofErr w:type="gramEnd"/>
      <w:r w:rsidRPr="00755071">
        <w:t xml:space="preserve">. </w:t>
      </w:r>
      <w:r w:rsidRPr="00755071">
        <w:lastRenderedPageBreak/>
        <w:t xml:space="preserve">These IE attributes are </w:t>
      </w:r>
      <w:r w:rsidRPr="00755071">
        <w:rPr>
          <w:i/>
          <w:iCs/>
        </w:rPr>
        <w:t>representativeness,</w:t>
      </w:r>
      <w:r w:rsidRPr="00755071">
        <w:t xml:space="preserve"> which relates to a word’s perceived usability and reward, i.e., how usable and relevant a word is; </w:t>
      </w:r>
      <w:r w:rsidRPr="00755071">
        <w:rPr>
          <w:i/>
          <w:iCs/>
        </w:rPr>
        <w:t>ease-of-use</w:t>
      </w:r>
      <w:r w:rsidRPr="00755071">
        <w:t xml:space="preserve">, which relates to a word’s cognitive load, i.e., its ability to be understood and promote focused attention; </w:t>
      </w:r>
      <w:r>
        <w:rPr>
          <w:i/>
          <w:iCs/>
        </w:rPr>
        <w:t>a</w:t>
      </w:r>
      <w:r w:rsidRPr="00755071">
        <w:rPr>
          <w:i/>
          <w:iCs/>
        </w:rPr>
        <w:t xml:space="preserve">ffect, </w:t>
      </w:r>
      <w:r w:rsidRPr="00755071">
        <w:t>which</w:t>
      </w:r>
      <w:r w:rsidRPr="00755071">
        <w:rPr>
          <w:i/>
          <w:iCs/>
        </w:rPr>
        <w:t xml:space="preserve"> </w:t>
      </w:r>
      <w:r w:rsidRPr="00755071">
        <w:t xml:space="preserve">relates to a word’s sensory appeal, i.e., how much the word stimulates the senses; and </w:t>
      </w:r>
      <w:r w:rsidRPr="00755071">
        <w:rPr>
          <w:i/>
          <w:iCs/>
        </w:rPr>
        <w:t>distribution</w:t>
      </w:r>
      <w:r w:rsidRPr="00755071">
        <w:t xml:space="preserve">, which relates to  a word’s perceived usability, i.e., its recognizability and relevance. </w:t>
      </w:r>
      <w:r>
        <w:t xml:space="preserve">Figure 1 summarizes the predictive textual </w:t>
      </w:r>
      <w:r w:rsidRPr="00F23BF6">
        <w:t>measures of the READ model</w:t>
      </w:r>
      <w:r>
        <w:t xml:space="preserve"> and Table 3 shows the four heuristics of wording and phrasing.</w:t>
      </w:r>
    </w:p>
    <w:p w14:paraId="2AA8D583" w14:textId="77777777" w:rsidR="006568A2" w:rsidRPr="00755071" w:rsidRDefault="006568A2" w:rsidP="006568A2"/>
    <w:p w14:paraId="2A13D563" w14:textId="77777777" w:rsidR="006568A2" w:rsidRPr="00CD5760" w:rsidRDefault="006568A2" w:rsidP="006568A2"/>
    <w:p w14:paraId="55EE05CA" w14:textId="77777777" w:rsidR="006568A2" w:rsidRDefault="006568A2" w:rsidP="006568A2">
      <w:r>
        <w:rPr>
          <w:noProof/>
        </w:rPr>
        <mc:AlternateContent>
          <mc:Choice Requires="wps">
            <w:drawing>
              <wp:anchor distT="0" distB="0" distL="114300" distR="114300" simplePos="0" relativeHeight="251693056" behindDoc="0" locked="0" layoutInCell="1" allowOverlap="1" wp14:anchorId="1A168FD0" wp14:editId="6E97ED03">
                <wp:simplePos x="0" y="0"/>
                <wp:positionH relativeFrom="column">
                  <wp:posOffset>1552575</wp:posOffset>
                </wp:positionH>
                <wp:positionV relativeFrom="paragraph">
                  <wp:posOffset>2294255</wp:posOffset>
                </wp:positionV>
                <wp:extent cx="281622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2816225" cy="635"/>
                        </a:xfrm>
                        <a:prstGeom prst="rect">
                          <a:avLst/>
                        </a:prstGeom>
                        <a:solidFill>
                          <a:prstClr val="white"/>
                        </a:solidFill>
                        <a:ln>
                          <a:noFill/>
                        </a:ln>
                      </wps:spPr>
                      <wps:txbx>
                        <w:txbxContent>
                          <w:p w14:paraId="703FFFEE" w14:textId="77777777" w:rsidR="006568A2" w:rsidRPr="008C5484" w:rsidRDefault="006568A2" w:rsidP="006568A2">
                            <w:pPr>
                              <w:pStyle w:val="Caption"/>
                              <w:rPr>
                                <w:rFonts w:eastAsiaTheme="minorHAnsi" w:cstheme="majorBidi"/>
                                <w:noProof/>
                                <w:sz w:val="24"/>
                                <w:szCs w:val="24"/>
                              </w:rPr>
                            </w:pPr>
                            <w:r>
                              <w:t xml:space="preserve">Figure </w:t>
                            </w:r>
                            <w:r>
                              <w:fldChar w:fldCharType="begin"/>
                            </w:r>
                            <w:r>
                              <w:instrText xml:space="preserve"> SEQ Figure \* ARABIC </w:instrText>
                            </w:r>
                            <w:r>
                              <w:fldChar w:fldCharType="separate"/>
                            </w:r>
                            <w:r>
                              <w:rPr>
                                <w:noProof/>
                              </w:rPr>
                              <w:t>3</w:t>
                            </w:r>
                            <w:r>
                              <w:rPr>
                                <w:noProof/>
                              </w:rPr>
                              <w:fldChar w:fldCharType="end"/>
                            </w:r>
                            <w:r>
                              <w:t xml:space="preserve">. </w:t>
                            </w:r>
                            <w:r w:rsidRPr="00CE281F">
                              <w:t>Predictive textual measures of the READ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168FD0" id="Text Box 9" o:spid="_x0000_s1037" type="#_x0000_t202" style="position:absolute;margin-left:122.25pt;margin-top:180.65pt;width:221.7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lPfGgIAAD8EAAAOAAAAZHJzL2Uyb0RvYy54bWysU01v2zAMvQ/YfxB0X5xkaFAYcYosRYYB&#10;QVugLXpWZDkWIIsapcTOfv0o2U62bqdhF5kWKX6897i86xrDTgq9Blvw2WTKmbISSm0PBX992X66&#10;5cwHYUthwKqCn5Xnd6uPH5aty9UcajClQkZJrM9bV/A6BJdnmZe1aoSfgFOWnBVgIwL94iErUbSU&#10;vTHZfDpdZC1g6RCk8p5u73snX6X8VaVkeKwqrwIzBafeQjoxnft4ZqulyA8oXK3l0Ib4hy4aoS0V&#10;vaS6F0GwI+o/UjVaIniowkRCk0FVaanSDDTNbPpumudaOJVmIXC8u8Dk/19a+XB6dk/IQvcFOiIw&#10;AtI6n3u6jPN0FTbxS50y8hOE5wtsqgtM0uX8draYz284k+RbfL6JObLrU4c+fFXQsGgUHImTBJU4&#10;7XzoQ8eQWMmD0eVWGxN/omNjkJ0E8dfWOqgh+W9RxsZYC/FVnzDeZNc5ohW6fcd0SR2OM+6hPNPo&#10;CL0qvJNbTfV2wocngSQDmpakHR7pqAy0BYfB4qwG/PG3+xhP7JCXs5ZkVXD//ShQcWa+WeItanA0&#10;cDT2o2GPzQZo0hktjZPJpAcYzGhWCM0bKX4dq5BLWEm1Ch5GcxN6cdPGSLVepyBSmhNhZ5+djKlH&#10;XF+6N4FuYCUQmQ8wCk7k78jpYxM9bn0MhHRiLuLaozjATSpN3A8bFdfg1/8Udd371U8AAAD//wMA&#10;UEsDBBQABgAIAAAAIQBCkgDV4QAAAAsBAAAPAAAAZHJzL2Rvd25yZXYueG1sTI+xTsMwEIZ3JN7B&#10;OiQWRJ02JopCnKqqYIClaujC5sbXOBCfo9hpw9tjWGC8u0//fX+5nm3Pzjj6zpGE5SIBhtQ43VEr&#10;4fD2fJ8D80GRVr0jlPCFHtbV9VWpCu0utMdzHVoWQ8gXSoIJYSg4941Bq/zCDUjxdnKjVSGOY8v1&#10;qC4x3PZ8lSQZt6qj+MGoAbcGm896shJ24n1n7qbT0+tGpOPLYdpmH20t5e3NvHkEFnAOfzD86Ed1&#10;qKLT0U2kPeslrIR4iKiENFumwCKR5Xlsd/zdCOBVyf93qL4BAAD//wMAUEsBAi0AFAAGAAgAAAAh&#10;ALaDOJL+AAAA4QEAABMAAAAAAAAAAAAAAAAAAAAAAFtDb250ZW50X1R5cGVzXS54bWxQSwECLQAU&#10;AAYACAAAACEAOP0h/9YAAACUAQAACwAAAAAAAAAAAAAAAAAvAQAAX3JlbHMvLnJlbHNQSwECLQAU&#10;AAYACAAAACEAO7pT3xoCAAA/BAAADgAAAAAAAAAAAAAAAAAuAgAAZHJzL2Uyb0RvYy54bWxQSwEC&#10;LQAUAAYACAAAACEAQpIA1eEAAAALAQAADwAAAAAAAAAAAAAAAAB0BAAAZHJzL2Rvd25yZXYueG1s&#10;UEsFBgAAAAAEAAQA8wAAAIIFAAAAAA==&#10;" stroked="f">
                <v:textbox style="mso-fit-shape-to-text:t" inset="0,0,0,0">
                  <w:txbxContent>
                    <w:p w14:paraId="703FFFEE" w14:textId="77777777" w:rsidR="006568A2" w:rsidRPr="008C5484" w:rsidRDefault="006568A2" w:rsidP="006568A2">
                      <w:pPr>
                        <w:pStyle w:val="Caption"/>
                        <w:rPr>
                          <w:rFonts w:eastAsiaTheme="minorHAnsi" w:cstheme="majorBidi"/>
                          <w:noProof/>
                          <w:sz w:val="24"/>
                          <w:szCs w:val="24"/>
                        </w:rPr>
                      </w:pPr>
                      <w:r>
                        <w:t xml:space="preserve">Figure </w:t>
                      </w:r>
                      <w:r>
                        <w:fldChar w:fldCharType="begin"/>
                      </w:r>
                      <w:r>
                        <w:instrText xml:space="preserve"> SEQ Figure \* ARABIC </w:instrText>
                      </w:r>
                      <w:r>
                        <w:fldChar w:fldCharType="separate"/>
                      </w:r>
                      <w:r>
                        <w:rPr>
                          <w:noProof/>
                        </w:rPr>
                        <w:t>3</w:t>
                      </w:r>
                      <w:r>
                        <w:rPr>
                          <w:noProof/>
                        </w:rPr>
                        <w:fldChar w:fldCharType="end"/>
                      </w:r>
                      <w:r>
                        <w:t xml:space="preserve">. </w:t>
                      </w:r>
                      <w:r w:rsidRPr="00CE281F">
                        <w:t>Predictive textual measures of the READ model</w:t>
                      </w:r>
                    </w:p>
                  </w:txbxContent>
                </v:textbox>
                <w10:wrap type="topAndBottom"/>
              </v:shape>
            </w:pict>
          </mc:Fallback>
        </mc:AlternateContent>
      </w:r>
      <w:r>
        <w:rPr>
          <w:noProof/>
        </w:rPr>
        <mc:AlternateContent>
          <mc:Choice Requires="wpg">
            <w:drawing>
              <wp:anchor distT="0" distB="0" distL="114300" distR="114300" simplePos="0" relativeHeight="251692032" behindDoc="0" locked="0" layoutInCell="1" allowOverlap="0" wp14:anchorId="556C6CBF" wp14:editId="3B94C184">
                <wp:simplePos x="0" y="0"/>
                <wp:positionH relativeFrom="page">
                  <wp:align>center</wp:align>
                </wp:positionH>
                <wp:positionV relativeFrom="paragraph">
                  <wp:posOffset>435610</wp:posOffset>
                </wp:positionV>
                <wp:extent cx="2816225" cy="1801495"/>
                <wp:effectExtent l="0" t="0" r="22225" b="27305"/>
                <wp:wrapTopAndBottom/>
                <wp:docPr id="116"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16225" cy="1801495"/>
                          <a:chOff x="-10755" y="-902714"/>
                          <a:chExt cx="5066170" cy="6041219"/>
                        </a:xfrm>
                      </wpg:grpSpPr>
                      <wps:wsp>
                        <wps:cNvPr id="117" name="TextBox 3"/>
                        <wps:cNvSpPr txBox="1"/>
                        <wps:spPr>
                          <a:xfrm>
                            <a:off x="191" y="-902714"/>
                            <a:ext cx="2000061" cy="1357266"/>
                          </a:xfrm>
                          <a:prstGeom prst="rect">
                            <a:avLst/>
                          </a:prstGeom>
                          <a:noFill/>
                          <a:ln>
                            <a:solidFill>
                              <a:schemeClr val="tx1"/>
                            </a:solidFill>
                          </a:ln>
                        </wps:spPr>
                        <wps:txbx>
                          <w:txbxContent>
                            <w:p w14:paraId="624A3516" w14:textId="77777777" w:rsidR="006568A2" w:rsidRPr="00506C67" w:rsidRDefault="006568A2" w:rsidP="006568A2">
                              <w:pPr>
                                <w:jc w:val="center"/>
                                <w:rPr>
                                  <w:sz w:val="18"/>
                                  <w:szCs w:val="18"/>
                                </w:rPr>
                              </w:pPr>
                              <w:r w:rsidRPr="00506C67">
                                <w:rPr>
                                  <w:rFonts w:asciiTheme="minorHAnsi" w:hAnsi="Calibri" w:cstheme="minorBidi"/>
                                  <w:color w:val="000000" w:themeColor="text1"/>
                                  <w:kern w:val="24"/>
                                  <w:sz w:val="18"/>
                                  <w:szCs w:val="18"/>
                                </w:rPr>
                                <w:t xml:space="preserve">Representativeness </w:t>
                              </w:r>
                            </w:p>
                          </w:txbxContent>
                        </wps:txbx>
                        <wps:bodyPr wrap="square" rtlCol="0" anchor="ctr">
                          <a:noAutofit/>
                        </wps:bodyPr>
                      </wps:wsp>
                      <wps:wsp>
                        <wps:cNvPr id="118" name="TextBox 5"/>
                        <wps:cNvSpPr txBox="1"/>
                        <wps:spPr>
                          <a:xfrm>
                            <a:off x="0" y="679726"/>
                            <a:ext cx="2000061" cy="1357266"/>
                          </a:xfrm>
                          <a:prstGeom prst="rect">
                            <a:avLst/>
                          </a:prstGeom>
                          <a:noFill/>
                          <a:ln>
                            <a:solidFill>
                              <a:schemeClr val="tx1"/>
                            </a:solidFill>
                          </a:ln>
                        </wps:spPr>
                        <wps:txbx>
                          <w:txbxContent>
                            <w:p w14:paraId="53E36EEC" w14:textId="77777777" w:rsidR="006568A2" w:rsidRPr="00506C67" w:rsidRDefault="006568A2" w:rsidP="006568A2">
                              <w:pPr>
                                <w:jc w:val="center"/>
                                <w:rPr>
                                  <w:sz w:val="18"/>
                                  <w:szCs w:val="18"/>
                                </w:rPr>
                              </w:pPr>
                              <w:r>
                                <w:rPr>
                                  <w:rFonts w:asciiTheme="minorHAnsi" w:hAnsi="Calibri" w:cstheme="minorBidi"/>
                                  <w:color w:val="000000" w:themeColor="text1"/>
                                  <w:kern w:val="24"/>
                                  <w:sz w:val="18"/>
                                  <w:szCs w:val="18"/>
                                </w:rPr>
                                <w:t>Ease-of-use</w:t>
                              </w:r>
                              <w:r w:rsidRPr="00506C67">
                                <w:rPr>
                                  <w:rFonts w:asciiTheme="minorHAnsi" w:hAnsi="Calibri" w:cstheme="minorBidi"/>
                                  <w:color w:val="000000" w:themeColor="text1"/>
                                  <w:kern w:val="24"/>
                                  <w:sz w:val="18"/>
                                  <w:szCs w:val="18"/>
                                </w:rPr>
                                <w:t xml:space="preserve"> </w:t>
                              </w:r>
                            </w:p>
                          </w:txbxContent>
                        </wps:txbx>
                        <wps:bodyPr wrap="square" rtlCol="0" anchor="ctr">
                          <a:noAutofit/>
                        </wps:bodyPr>
                      </wps:wsp>
                      <wps:wsp>
                        <wps:cNvPr id="119" name="TextBox 6"/>
                        <wps:cNvSpPr txBox="1"/>
                        <wps:spPr>
                          <a:xfrm>
                            <a:off x="-10755" y="2393560"/>
                            <a:ext cx="1999863" cy="897180"/>
                          </a:xfrm>
                          <a:prstGeom prst="rect">
                            <a:avLst/>
                          </a:prstGeom>
                          <a:noFill/>
                          <a:ln>
                            <a:solidFill>
                              <a:schemeClr val="tx1"/>
                            </a:solidFill>
                          </a:ln>
                        </wps:spPr>
                        <wps:txbx>
                          <w:txbxContent>
                            <w:p w14:paraId="57233D15" w14:textId="77777777" w:rsidR="006568A2" w:rsidRPr="00506C67" w:rsidRDefault="006568A2" w:rsidP="006568A2">
                              <w:pPr>
                                <w:spacing w:line="240" w:lineRule="auto"/>
                                <w:jc w:val="center"/>
                                <w:rPr>
                                  <w:sz w:val="18"/>
                                  <w:szCs w:val="18"/>
                                </w:rPr>
                              </w:pPr>
                              <w:r w:rsidRPr="00506C67">
                                <w:rPr>
                                  <w:rFonts w:asciiTheme="minorHAnsi" w:hAnsi="Calibri" w:cstheme="minorBidi"/>
                                  <w:color w:val="000000" w:themeColor="text1"/>
                                  <w:kern w:val="24"/>
                                  <w:sz w:val="18"/>
                                  <w:szCs w:val="18"/>
                                </w:rPr>
                                <w:t>A</w:t>
                              </w:r>
                              <w:r>
                                <w:rPr>
                                  <w:rFonts w:asciiTheme="minorHAnsi" w:hAnsi="Calibri" w:cstheme="minorBidi"/>
                                  <w:color w:val="000000" w:themeColor="text1"/>
                                  <w:kern w:val="24"/>
                                  <w:sz w:val="18"/>
                                  <w:szCs w:val="18"/>
                                </w:rPr>
                                <w:t>ffect</w:t>
                              </w:r>
                              <w:r w:rsidRPr="00506C67">
                                <w:rPr>
                                  <w:rFonts w:asciiTheme="minorHAnsi" w:hAnsi="Calibri" w:cstheme="minorBidi"/>
                                  <w:color w:val="000000" w:themeColor="text1"/>
                                  <w:kern w:val="24"/>
                                  <w:sz w:val="18"/>
                                  <w:szCs w:val="18"/>
                                </w:rPr>
                                <w:t xml:space="preserve"> </w:t>
                              </w:r>
                            </w:p>
                          </w:txbxContent>
                        </wps:txbx>
                        <wps:bodyPr wrap="square" rtlCol="0" anchor="ctr">
                          <a:noAutofit/>
                        </wps:bodyPr>
                      </wps:wsp>
                      <wps:wsp>
                        <wps:cNvPr id="120" name="TextBox 7"/>
                        <wps:cNvSpPr txBox="1"/>
                        <wps:spPr>
                          <a:xfrm>
                            <a:off x="-10752" y="3781239"/>
                            <a:ext cx="2000061" cy="1357266"/>
                          </a:xfrm>
                          <a:prstGeom prst="rect">
                            <a:avLst/>
                          </a:prstGeom>
                          <a:noFill/>
                          <a:ln>
                            <a:solidFill>
                              <a:schemeClr val="tx1"/>
                            </a:solidFill>
                          </a:ln>
                        </wps:spPr>
                        <wps:txbx>
                          <w:txbxContent>
                            <w:p w14:paraId="7DEB374D" w14:textId="77777777" w:rsidR="006568A2" w:rsidRPr="00506C67" w:rsidRDefault="006568A2" w:rsidP="006568A2">
                              <w:pPr>
                                <w:jc w:val="center"/>
                                <w:rPr>
                                  <w:sz w:val="18"/>
                                  <w:szCs w:val="18"/>
                                </w:rPr>
                              </w:pPr>
                              <w:r w:rsidRPr="00506C67">
                                <w:rPr>
                                  <w:rFonts w:asciiTheme="minorHAnsi" w:hAnsi="Calibri" w:cstheme="minorBidi"/>
                                  <w:color w:val="000000" w:themeColor="text1"/>
                                  <w:kern w:val="24"/>
                                  <w:sz w:val="18"/>
                                  <w:szCs w:val="18"/>
                                </w:rPr>
                                <w:t xml:space="preserve">Distribution </w:t>
                              </w:r>
                            </w:p>
                          </w:txbxContent>
                        </wps:txbx>
                        <wps:bodyPr wrap="square" rtlCol="0" anchor="ctr">
                          <a:noAutofit/>
                        </wps:bodyPr>
                      </wps:wsp>
                      <wps:wsp>
                        <wps:cNvPr id="121" name="TextBox 11"/>
                        <wps:cNvSpPr txBox="1"/>
                        <wps:spPr>
                          <a:xfrm>
                            <a:off x="2732442" y="1071395"/>
                            <a:ext cx="2322973" cy="2627101"/>
                          </a:xfrm>
                          <a:prstGeom prst="rect">
                            <a:avLst/>
                          </a:prstGeom>
                          <a:noFill/>
                          <a:ln>
                            <a:solidFill>
                              <a:schemeClr val="tx1"/>
                            </a:solidFill>
                          </a:ln>
                        </wps:spPr>
                        <wps:txbx>
                          <w:txbxContent>
                            <w:p w14:paraId="43B57BA9" w14:textId="77777777" w:rsidR="006568A2" w:rsidRPr="00506C67" w:rsidRDefault="006568A2" w:rsidP="006568A2">
                              <w:pPr>
                                <w:spacing w:line="240" w:lineRule="auto"/>
                                <w:jc w:val="center"/>
                                <w:rPr>
                                  <w:sz w:val="18"/>
                                  <w:szCs w:val="18"/>
                                </w:rPr>
                              </w:pPr>
                              <w:r>
                                <w:rPr>
                                  <w:rFonts w:asciiTheme="minorHAnsi" w:hAnsi="Calibri" w:cstheme="minorBidi"/>
                                  <w:color w:val="000000" w:themeColor="text1"/>
                                  <w:kern w:val="24"/>
                                  <w:sz w:val="18"/>
                                  <w:szCs w:val="18"/>
                                </w:rPr>
                                <w:t>IE</w:t>
                              </w:r>
                              <w:r w:rsidRPr="00506C67">
                                <w:rPr>
                                  <w:rFonts w:asciiTheme="minorHAnsi" w:hAnsi="Calibri" w:cstheme="minorBidi"/>
                                  <w:color w:val="000000" w:themeColor="text1"/>
                                  <w:kern w:val="24"/>
                                  <w:sz w:val="18"/>
                                  <w:szCs w:val="18"/>
                                </w:rPr>
                                <w:t xml:space="preserve"> </w:t>
                              </w:r>
                            </w:p>
                          </w:txbxContent>
                        </wps:txbx>
                        <wps:bodyPr wrap="square" rtlCol="0" anchor="ctr">
                          <a:noAutofit/>
                        </wps:bodyPr>
                      </wps:wsp>
                      <wps:wsp>
                        <wps:cNvPr id="122" name="Straight Arrow Connector 90"/>
                        <wps:cNvCnPr/>
                        <wps:spPr>
                          <a:xfrm>
                            <a:off x="2000065" y="-16060"/>
                            <a:ext cx="732594" cy="12677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 name="Straight Arrow Connector 91"/>
                        <wps:cNvCnPr/>
                        <wps:spPr>
                          <a:xfrm>
                            <a:off x="2000250" y="1251592"/>
                            <a:ext cx="763943" cy="3490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4" name="Straight Arrow Connector 92"/>
                        <wps:cNvCnPr/>
                        <wps:spPr>
                          <a:xfrm flipV="1">
                            <a:off x="2000065" y="2036892"/>
                            <a:ext cx="732594" cy="5995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5" name="Straight Arrow Connector 93"/>
                        <wps:cNvCnPr/>
                        <wps:spPr>
                          <a:xfrm flipV="1">
                            <a:off x="2000065" y="2587932"/>
                            <a:ext cx="732594" cy="1533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56C6CBF" id="Group 116" o:spid="_x0000_s1038" style="position:absolute;margin-left:0;margin-top:34.3pt;width:221.75pt;height:141.85pt;z-index:251692032;mso-position-horizontal:center;mso-position-horizontal-relative:page;mso-width-relative:margin;mso-height-relative:margin" coordorigin="-107,-9027" coordsize="50661,604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nbKQQAAD4WAAAOAAAAZHJzL2Uyb0RvYy54bWzsWN9v2zYQfh+w/4HQe2KRsiRTiFN0aZuX&#10;YguWbu+MTMnCJFIjmcj+73ckJVl2mrrJgKAu4gfBpI7k/fju7qMu3m2aGj1wpSsplgE+DwPERS5X&#10;lSiXwV9fPp0tAqQNEytWS8GXwZbr4N3lr79cdG3GiVzLesUVgk2Ezrp2GayNabPZTOdr3jB9Llsu&#10;4GUhVcMMDFU5WynWwe5NPSNhmMw6qVatkjnXGmY/+JfBpdu/KHhu/igKzQ2qlwHoZtxTueedfc4u&#10;L1hWKtauq7xXg71Ai4ZVAg4dt/rADEP3qnq0VVPlSmpZmPNcNjNZFFXOnQ1gDQ4PrLlW8r51tpRZ&#10;V7ajm8C1B3568bb57w/Xqr1tb5TXHv5+lvk/Gvwy69oym76343InvClUYxeBEWjjPLodPco3BuUw&#10;SRY4ISQOUA7v8CLEcxp7n+drCIxdd4bDNAYJEDijIUnxfBD42G8Sh0mCU4ie3SQJ55hgamVmLPM6&#10;OE1HzboWoKR33tL/z1u3a9ZyFwRtvXGjULUCW3AaIMEagPQXMPY3uUGR1ckeDlLWochsYBpEh3nd&#10;e/nAcZjix9aPDgzhl4CAc2AUpyRJ9mxnWau0ueayQfbPMlCAeQdF9vBZG++mQcSGS8hPVV3DPMtq&#10;YZ9a1tXKzrmBTTx+VSv0wCBlzMZpD56eSMHIrgSv68zbZP+Zzd3GuSYd7L2Tqy24oYPsWgb633um&#10;eICUqa+kT0Ym8rWEXMyNcgoL+f7eyKJyStst/Qb9SRBS795XiC0Urf3YOtC+ILYAWovZlELcrFtY&#10;dsKBXZx+YOlhYF1UXhDYSdUiEY3ipG8lQ3gxpXSRRD5vFzSF2veDp60rqbusO8G0JZBt+2k7lqJn&#10;lmQXXeJyN0oXGCJ88smLHf5OO77QBvfji8fe+swAkzQi87mPMPAPHA20ZMhfEhFC0z5/SQK0JBw6&#10;4dC+h6b6o/TdnTNOtvESiIiP8K1RrCrXBr1XSnboSgoBvEYqREccQ8ivxI3qSdcT5AruCMCfenqJ&#10;k/CwTgMOYjrv6RVJUhh/u07rXrFRI/wtsuUZlmFV/VGskNm2wBeNqpgoa96f8xUqpc225p6g/ckL&#10;IFWORX6FnrE858IMwKwFSFupAsjcuDB0+rkL1Y7X7S/s5R09cXem5yzmwwp3shRmXNxUQnpmd3D6&#10;jlUWXn4gk97uXZGy7NWOXpH7Ecj5YxCcVp3vgyCJPRPEJMYxdRDbUcE0iei8LzXRnIZAG6zhw+3m&#10;EcN/g2Cwj9+fDYJQj45B0EHIpsbTVRAVddX+be+fNjP7W/q0HpIwShaPwDgpiDGlcXTkuvkGxp8c&#10;jNA7j4Fx+uXjiXp4HIzxIqW++U4q4wSMOI4inLqL+Ftp9JzgO1r7q5VG9w0OPlK6xtV/ULVfQadj&#10;1813n30v/wMAAP//AwBQSwMEFAAGAAgAAAAhAHAaEbHeAAAABwEAAA8AAABkcnMvZG93bnJldi54&#10;bWxMj0FLw0AUhO+C/2F5gje7SdOEEvNSSlFPRbAVxNs2+5qEZt+G7DZJ/73rSY/DDDPfFJvZdGKk&#10;wbWWEeJFBIK4srrlGuHz+Pq0BuG8Yq06y4RwIweb8v6uULm2E3/QePC1CCXscoXQeN/nUrqqIaPc&#10;wvbEwTvbwSgf5FBLPagplJtOLqMok0a1HBYa1dOuoepyuBqEt0lN2yR+GfeX8+72fUzfv/YxIT4+&#10;zNtnEJ5m/xeGX/yADmVgOtkrayc6hHDEI2TrDERwV6skBXFCSNJlArIs5H/+8gcAAP//AwBQSwEC&#10;LQAUAAYACAAAACEAtoM4kv4AAADhAQAAEwAAAAAAAAAAAAAAAAAAAAAAW0NvbnRlbnRfVHlwZXNd&#10;LnhtbFBLAQItABQABgAIAAAAIQA4/SH/1gAAAJQBAAALAAAAAAAAAAAAAAAAAC8BAABfcmVscy8u&#10;cmVsc1BLAQItABQABgAIAAAAIQB/gNnbKQQAAD4WAAAOAAAAAAAAAAAAAAAAAC4CAABkcnMvZTJv&#10;RG9jLnhtbFBLAQItABQABgAIAAAAIQBwGhGx3gAAAAcBAAAPAAAAAAAAAAAAAAAAAIMGAABkcnMv&#10;ZG93bnJldi54bWxQSwUGAAAAAAQABADzAAAAjgcAAAAA&#10;" o:allowoverlap="f">
                <v:shape id="TextBox 3" o:spid="_x0000_s1039" type="#_x0000_t202" style="position:absolute;left:1;top:-9027;width:20001;height:13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pMYwQAAANwAAAAPAAAAZHJzL2Rvd25yZXYueG1sRE/dasIw&#10;FL4f7B3CGexuprqhW2cUdQS8tfoAh+asLWtOsia2nU9vBoJ35+P7Pcv1aFvRUxcaxwqmkwwEcelM&#10;w5WC01G/vIMIEdlg65gU/FGA9erxYYm5cQMfqC9iJVIIhxwV1DH6XMpQ1mQxTJwnTty36yzGBLtK&#10;mg6HFG5bOcuyubTYcGqo0dOupvKnOFsFeq/fzFx/Db/D1r4e9IfvL2ev1PPTuPkEEWmMd/HNvTdp&#10;/nQB/8+kC+TqCgAA//8DAFBLAQItABQABgAIAAAAIQDb4fbL7gAAAIUBAAATAAAAAAAAAAAAAAAA&#10;AAAAAABbQ29udGVudF9UeXBlc10ueG1sUEsBAi0AFAAGAAgAAAAhAFr0LFu/AAAAFQEAAAsAAAAA&#10;AAAAAAAAAAAAHwEAAF9yZWxzLy5yZWxzUEsBAi0AFAAGAAgAAAAhAHOekxjBAAAA3AAAAA8AAAAA&#10;AAAAAAAAAAAABwIAAGRycy9kb3ducmV2LnhtbFBLBQYAAAAAAwADALcAAAD1AgAAAAA=&#10;" filled="f" strokecolor="black [3213]">
                  <v:textbox>
                    <w:txbxContent>
                      <w:p w14:paraId="624A3516" w14:textId="77777777" w:rsidR="006568A2" w:rsidRPr="00506C67" w:rsidRDefault="006568A2" w:rsidP="006568A2">
                        <w:pPr>
                          <w:jc w:val="center"/>
                          <w:rPr>
                            <w:sz w:val="18"/>
                            <w:szCs w:val="18"/>
                          </w:rPr>
                        </w:pPr>
                        <w:r w:rsidRPr="00506C67">
                          <w:rPr>
                            <w:rFonts w:asciiTheme="minorHAnsi" w:hAnsi="Calibri" w:cstheme="minorBidi"/>
                            <w:color w:val="000000" w:themeColor="text1"/>
                            <w:kern w:val="24"/>
                            <w:sz w:val="18"/>
                            <w:szCs w:val="18"/>
                          </w:rPr>
                          <w:t xml:space="preserve">Representativeness </w:t>
                        </w:r>
                      </w:p>
                    </w:txbxContent>
                  </v:textbox>
                </v:shape>
                <v:shape id="TextBox 5" o:spid="_x0000_s1040" type="#_x0000_t202" style="position:absolute;top:6797;width:20000;height:13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QdqxAAAANwAAAAPAAAAZHJzL2Rvd25yZXYueG1sRI/NTsMw&#10;EITvSLyDtUjcqFNAVUnrVgVkqdf+PMAqXpKo8dqN3STw9OwBiduuZnbm2/V28p0aqE9tYAPzWQGK&#10;uAqu5drA+WSflqBSRnbYBSYD35Rgu7m/W2PpwsgHGo65VhLCqUQDTc6x1DpVDXlMsxCJRfsKvccs&#10;a19r1+Mo4b7Tz0Wx0B5bloYGI300VF2ON2/A7u2rW9jP8Tq++5eDfYvDzy0a8/gw7VagMk353/x3&#10;vXeCPxdaeUYm0JtfAAAA//8DAFBLAQItABQABgAIAAAAIQDb4fbL7gAAAIUBAAATAAAAAAAAAAAA&#10;AAAAAAAAAABbQ29udGVudF9UeXBlc10ueG1sUEsBAi0AFAAGAAgAAAAhAFr0LFu/AAAAFQEAAAsA&#10;AAAAAAAAAAAAAAAAHwEAAF9yZWxzLy5yZWxzUEsBAi0AFAAGAAgAAAAhAAIBB2rEAAAA3AAAAA8A&#10;AAAAAAAAAAAAAAAABwIAAGRycy9kb3ducmV2LnhtbFBLBQYAAAAAAwADALcAAAD4AgAAAAA=&#10;" filled="f" strokecolor="black [3213]">
                  <v:textbox>
                    <w:txbxContent>
                      <w:p w14:paraId="53E36EEC" w14:textId="77777777" w:rsidR="006568A2" w:rsidRPr="00506C67" w:rsidRDefault="006568A2" w:rsidP="006568A2">
                        <w:pPr>
                          <w:jc w:val="center"/>
                          <w:rPr>
                            <w:sz w:val="18"/>
                            <w:szCs w:val="18"/>
                          </w:rPr>
                        </w:pPr>
                        <w:r>
                          <w:rPr>
                            <w:rFonts w:asciiTheme="minorHAnsi" w:hAnsi="Calibri" w:cstheme="minorBidi"/>
                            <w:color w:val="000000" w:themeColor="text1"/>
                            <w:kern w:val="24"/>
                            <w:sz w:val="18"/>
                            <w:szCs w:val="18"/>
                          </w:rPr>
                          <w:t>Ease-of-use</w:t>
                        </w:r>
                        <w:r w:rsidRPr="00506C67">
                          <w:rPr>
                            <w:rFonts w:asciiTheme="minorHAnsi" w:hAnsi="Calibri" w:cstheme="minorBidi"/>
                            <w:color w:val="000000" w:themeColor="text1"/>
                            <w:kern w:val="24"/>
                            <w:sz w:val="18"/>
                            <w:szCs w:val="18"/>
                          </w:rPr>
                          <w:t xml:space="preserve"> </w:t>
                        </w:r>
                      </w:p>
                    </w:txbxContent>
                  </v:textbox>
                </v:shape>
                <v:shape id="TextBox 6" o:spid="_x0000_s1041" type="#_x0000_t202" style="position:absolute;left:-107;top:23935;width:19998;height:8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LxwQAAANwAAAAPAAAAZHJzL2Rvd25yZXYueG1sRE/dasIw&#10;FL4f+A7hCLubqVNkdk1lmwS8VfcAh+asLTYnsYltt6dfhMHuzsf3e4rdZDsxUB9axwqWiwwEceVM&#10;y7WCz7N+egERIrLBzjEp+KYAu3L2UGBu3MhHGk6xFimEQ44Kmhh9LmWoGrIYFs4TJ+7L9RZjgn0t&#10;TY9jCredfM6yjbTYcmpo0NNHQ9XldLMK9EGvzUbvx+v4bldHvfXDz80r9Tif3l5BRJriv/jPfTBp&#10;/nIL92fSBbL8BQAA//8DAFBLAQItABQABgAIAAAAIQDb4fbL7gAAAIUBAAATAAAAAAAAAAAAAAAA&#10;AAAAAABbQ29udGVudF9UeXBlc10ueG1sUEsBAi0AFAAGAAgAAAAhAFr0LFu/AAAAFQEAAAsAAAAA&#10;AAAAAAAAAAAAHwEAAF9yZWxzLy5yZWxzUEsBAi0AFAAGAAgAAAAhAG1NovHBAAAA3AAAAA8AAAAA&#10;AAAAAAAAAAAABwIAAGRycy9kb3ducmV2LnhtbFBLBQYAAAAAAwADALcAAAD1AgAAAAA=&#10;" filled="f" strokecolor="black [3213]">
                  <v:textbox>
                    <w:txbxContent>
                      <w:p w14:paraId="57233D15" w14:textId="77777777" w:rsidR="006568A2" w:rsidRPr="00506C67" w:rsidRDefault="006568A2" w:rsidP="006568A2">
                        <w:pPr>
                          <w:spacing w:line="240" w:lineRule="auto"/>
                          <w:jc w:val="center"/>
                          <w:rPr>
                            <w:sz w:val="18"/>
                            <w:szCs w:val="18"/>
                          </w:rPr>
                        </w:pPr>
                        <w:r w:rsidRPr="00506C67">
                          <w:rPr>
                            <w:rFonts w:asciiTheme="minorHAnsi" w:hAnsi="Calibri" w:cstheme="minorBidi"/>
                            <w:color w:val="000000" w:themeColor="text1"/>
                            <w:kern w:val="24"/>
                            <w:sz w:val="18"/>
                            <w:szCs w:val="18"/>
                          </w:rPr>
                          <w:t>A</w:t>
                        </w:r>
                        <w:r>
                          <w:rPr>
                            <w:rFonts w:asciiTheme="minorHAnsi" w:hAnsi="Calibri" w:cstheme="minorBidi"/>
                            <w:color w:val="000000" w:themeColor="text1"/>
                            <w:kern w:val="24"/>
                            <w:sz w:val="18"/>
                            <w:szCs w:val="18"/>
                          </w:rPr>
                          <w:t>ffect</w:t>
                        </w:r>
                        <w:r w:rsidRPr="00506C67">
                          <w:rPr>
                            <w:rFonts w:asciiTheme="minorHAnsi" w:hAnsi="Calibri" w:cstheme="minorBidi"/>
                            <w:color w:val="000000" w:themeColor="text1"/>
                            <w:kern w:val="24"/>
                            <w:sz w:val="18"/>
                            <w:szCs w:val="18"/>
                          </w:rPr>
                          <w:t xml:space="preserve"> </w:t>
                        </w:r>
                      </w:p>
                    </w:txbxContent>
                  </v:textbox>
                </v:shape>
                <v:shape id="TextBox 7" o:spid="_x0000_s1042" type="#_x0000_t202" style="position:absolute;left:-107;top:37812;width:20000;height:13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8HRxAAAANwAAAAPAAAAZHJzL2Rvd25yZXYueG1sRI/NasMw&#10;EITvhbyD2EJvjdy0hNSJEvqDINf8PMBibW0Ta6VYiu326buHQm+7zOzMt5vd5Ds1UJ/awAae5gUo&#10;4iq4lmsD55N9XIFKGdlhF5gMfFOC3XZ2t8HShZEPNBxzrSSEU4kGmpxjqXWqGvKY5iESi/YVeo9Z&#10;1r7WrsdRwn2nF0Wx1B5bloYGI300VF2ON2/A7u2LW9rP8Tq+++eDfY3Dzy0a83A/va1BZZryv/nv&#10;eu8EfyH48oxMoLe/AAAA//8DAFBLAQItABQABgAIAAAAIQDb4fbL7gAAAIUBAAATAAAAAAAAAAAA&#10;AAAAAAAAAABbQ29udGVudF9UeXBlc10ueG1sUEsBAi0AFAAGAAgAAAAhAFr0LFu/AAAAFQEAAAsA&#10;AAAAAAAAAAAAAAAAHwEAAF9yZWxzLy5yZWxzUEsBAi0AFAAGAAgAAAAhADIbwdHEAAAA3AAAAA8A&#10;AAAAAAAAAAAAAAAABwIAAGRycy9kb3ducmV2LnhtbFBLBQYAAAAAAwADALcAAAD4AgAAAAA=&#10;" filled="f" strokecolor="black [3213]">
                  <v:textbox>
                    <w:txbxContent>
                      <w:p w14:paraId="7DEB374D" w14:textId="77777777" w:rsidR="006568A2" w:rsidRPr="00506C67" w:rsidRDefault="006568A2" w:rsidP="006568A2">
                        <w:pPr>
                          <w:jc w:val="center"/>
                          <w:rPr>
                            <w:sz w:val="18"/>
                            <w:szCs w:val="18"/>
                          </w:rPr>
                        </w:pPr>
                        <w:r w:rsidRPr="00506C67">
                          <w:rPr>
                            <w:rFonts w:asciiTheme="minorHAnsi" w:hAnsi="Calibri" w:cstheme="minorBidi"/>
                            <w:color w:val="000000" w:themeColor="text1"/>
                            <w:kern w:val="24"/>
                            <w:sz w:val="18"/>
                            <w:szCs w:val="18"/>
                          </w:rPr>
                          <w:t xml:space="preserve">Distribution </w:t>
                        </w:r>
                      </w:p>
                    </w:txbxContent>
                  </v:textbox>
                </v:shape>
                <v:shape id="TextBox 11" o:spid="_x0000_s1043" type="#_x0000_t202" style="position:absolute;left:27324;top:10713;width:23230;height:262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2RKwQAAANwAAAAPAAAAZHJzL2Rvd25yZXYueG1sRE/dasIw&#10;FL4X9g7hDHanqW6I64yijoC3/jzAoTlry5qT2MS28+nNQPDufHy/Z7kebCM6akPtWMF0koEgLpyp&#10;uVRwPunxAkSIyAYbx6TgjwKsVy+jJebG9Xyg7hhLkUI45KigitHnUoaiIoth4jxx4n5cazEm2JbS&#10;tNincNvIWZbNpcWaU0OFnnYVFb/Hq1Wg9/rDzPV3f+m39v2gP313u3ql3l6HzReISEN8ih/uvUnz&#10;Z1P4fyZdIFd3AAAA//8DAFBLAQItABQABgAIAAAAIQDb4fbL7gAAAIUBAAATAAAAAAAAAAAAAAAA&#10;AAAAAABbQ29udGVudF9UeXBlc10ueG1sUEsBAi0AFAAGAAgAAAAhAFr0LFu/AAAAFQEAAAsAAAAA&#10;AAAAAAAAAAAAHwEAAF9yZWxzLy5yZWxzUEsBAi0AFAAGAAgAAAAhAF1XZErBAAAA3AAAAA8AAAAA&#10;AAAAAAAAAAAABwIAAGRycy9kb3ducmV2LnhtbFBLBQYAAAAAAwADALcAAAD1AgAAAAA=&#10;" filled="f" strokecolor="black [3213]">
                  <v:textbox>
                    <w:txbxContent>
                      <w:p w14:paraId="43B57BA9" w14:textId="77777777" w:rsidR="006568A2" w:rsidRPr="00506C67" w:rsidRDefault="006568A2" w:rsidP="006568A2">
                        <w:pPr>
                          <w:spacing w:line="240" w:lineRule="auto"/>
                          <w:jc w:val="center"/>
                          <w:rPr>
                            <w:sz w:val="18"/>
                            <w:szCs w:val="18"/>
                          </w:rPr>
                        </w:pPr>
                        <w:r>
                          <w:rPr>
                            <w:rFonts w:asciiTheme="minorHAnsi" w:hAnsi="Calibri" w:cstheme="minorBidi"/>
                            <w:color w:val="000000" w:themeColor="text1"/>
                            <w:kern w:val="24"/>
                            <w:sz w:val="18"/>
                            <w:szCs w:val="18"/>
                          </w:rPr>
                          <w:t>IE</w:t>
                        </w:r>
                        <w:r w:rsidRPr="00506C67">
                          <w:rPr>
                            <w:rFonts w:asciiTheme="minorHAnsi" w:hAnsi="Calibri" w:cstheme="minorBidi"/>
                            <w:color w:val="000000" w:themeColor="text1"/>
                            <w:kern w:val="24"/>
                            <w:sz w:val="18"/>
                            <w:szCs w:val="18"/>
                          </w:rPr>
                          <w:t xml:space="preserve"> </w:t>
                        </w:r>
                      </w:p>
                    </w:txbxContent>
                  </v:textbox>
                </v:shape>
                <v:shape id="Straight Arrow Connector 90" o:spid="_x0000_s1044" type="#_x0000_t32" style="position:absolute;left:20000;top:-160;width:7326;height:126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xoJxAAAANwAAAAPAAAAZHJzL2Rvd25yZXYueG1sRI9Ba8JA&#10;EIXvhf6HZQq9iG4Mtmh0lVIo7dXUFo9DdswGs7MhO9X477uC4G2G9+Z9b1abwbfqRH1sAhuYTjJQ&#10;xFWwDdcGdt8f4zmoKMgW28Bk4EIRNuvHhxUWNpx5S6dSapVCOBZowIl0hdaxcuQxTkJHnLRD6D1K&#10;Wvta2x7PKdy3Os+yV+2x4URw2NG7o+pY/vnEpV0+Kl9Gi9nxE3/2v04us6kY8/w0vC1BCQ1yN9+u&#10;v2yqn+dwfSZNoNf/AAAA//8DAFBLAQItABQABgAIAAAAIQDb4fbL7gAAAIUBAAATAAAAAAAAAAAA&#10;AAAAAAAAAABbQ29udGVudF9UeXBlc10ueG1sUEsBAi0AFAAGAAgAAAAhAFr0LFu/AAAAFQEAAAsA&#10;AAAAAAAAAAAAAAAAHwEAAF9yZWxzLy5yZWxzUEsBAi0AFAAGAAgAAAAhAEGrGgnEAAAA3AAAAA8A&#10;AAAAAAAAAAAAAAAABwIAAGRycy9kb3ducmV2LnhtbFBLBQYAAAAAAwADALcAAAD4AgAAAAA=&#10;" strokecolor="#4472c4 [3204]" strokeweight=".5pt">
                  <v:stroke endarrow="block" joinstyle="miter"/>
                </v:shape>
                <v:shape id="Straight Arrow Connector 91" o:spid="_x0000_s1045" type="#_x0000_t32" style="position:absolute;left:20002;top:12515;width:7639;height:3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7+SxAAAANwAAAAPAAAAZHJzL2Rvd25yZXYueG1sRI9Ba8JA&#10;EIXvQv/DMoVepG5MtbSpq5RCqVejLT0O2Wk2mJ0N2anGf+8KgrcZ3pv3vVmsBt+qA/WxCWxgOslA&#10;EVfBNlwb2G0/H19ARUG22AYmAyeKsFrejRZY2HDkDR1KqVUK4VigASfSFVrHypHHOAkdcdL+Qu9R&#10;0trX2vZ4TOG+1XmWPWuPDSeCw44+HFX78t8nLu3ycTkfv872X/j9++PkNJuKMQ/3w/sbKKFBbubr&#10;9dqm+vkTXJ5JE+jlGQAA//8DAFBLAQItABQABgAIAAAAIQDb4fbL7gAAAIUBAAATAAAAAAAAAAAA&#10;AAAAAAAAAABbQ29udGVudF9UeXBlc10ueG1sUEsBAi0AFAAGAAgAAAAhAFr0LFu/AAAAFQEAAAsA&#10;AAAAAAAAAAAAAAAAHwEAAF9yZWxzLy5yZWxzUEsBAi0AFAAGAAgAAAAhAC7nv5LEAAAA3AAAAA8A&#10;AAAAAAAAAAAAAAAABwIAAGRycy9kb3ducmV2LnhtbFBLBQYAAAAAAwADALcAAAD4AgAAAAA=&#10;" strokecolor="#4472c4 [3204]" strokeweight=".5pt">
                  <v:stroke endarrow="block" joinstyle="miter"/>
                </v:shape>
                <v:shape id="Straight Arrow Connector 92" o:spid="_x0000_s1046" type="#_x0000_t32" style="position:absolute;left:20000;top:20368;width:7326;height:59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vKJxAAAANwAAAAPAAAAZHJzL2Rvd25yZXYueG1sRE9Na8JA&#10;EL0L/Q/LCF6KbqpWSuoqNVLwWitob0N2zKZmZ9PsNkZ/fVcoeJvH+5z5srOVaKnxpWMFT6MEBHHu&#10;dMmFgt3n+/AFhA/IGivHpOBCHpaLh94cU+3O/EHtNhQihrBPUYEJoU6l9Lkhi37kauLIHV1jMUTY&#10;FFI3eI7htpLjJJlJiyXHBoM1ZYby0/bXKvg6Put2la3L3Byyyf5xev35PqyVGvS7t1cQgbpwF/+7&#10;NzrOH0/h9ky8QC7+AAAA//8DAFBLAQItABQABgAIAAAAIQDb4fbL7gAAAIUBAAATAAAAAAAAAAAA&#10;AAAAAAAAAABbQ29udGVudF9UeXBlc10ueG1sUEsBAi0AFAAGAAgAAAAhAFr0LFu/AAAAFQEAAAsA&#10;AAAAAAAAAAAAAAAAHwEAAF9yZWxzLy5yZWxzUEsBAi0AFAAGAAgAAAAhAJxS8onEAAAA3AAAAA8A&#10;AAAAAAAAAAAAAAAABwIAAGRycy9kb3ducmV2LnhtbFBLBQYAAAAAAwADALcAAAD4AgAAAAA=&#10;" strokecolor="#4472c4 [3204]" strokeweight=".5pt">
                  <v:stroke endarrow="block" joinstyle="miter"/>
                </v:shape>
                <v:shape id="Straight Arrow Connector 93" o:spid="_x0000_s1047" type="#_x0000_t32" style="position:absolute;left:20000;top:25879;width:7326;height:153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lcSxAAAANwAAAAPAAAAZHJzL2Rvd25yZXYueG1sRE9Na8JA&#10;EL0X+h+WEbwU3VSrlNRVakTwWitob0N2zKZmZ9PsGqO/visUepvH+5zZorOVaKnxpWMFz8MEBHHu&#10;dMmFgt3nevAKwgdkjZVjUnAlD4v548MMU+0u/EHtNhQihrBPUYEJoU6l9Lkhi37oauLIHV1jMUTY&#10;FFI3eInhtpKjJJlKiyXHBoM1ZYby0/ZsFXwdJ7pdZqsyN4dsvH96uf18H1ZK9Xvd+xuIQF34F/+5&#10;NzrOH03g/ky8QM5/AQAA//8DAFBLAQItABQABgAIAAAAIQDb4fbL7gAAAIUBAAATAAAAAAAAAAAA&#10;AAAAAAAAAABbQ29udGVudF9UeXBlc10ueG1sUEsBAi0AFAAGAAgAAAAhAFr0LFu/AAAAFQEAAAsA&#10;AAAAAAAAAAAAAAAAHwEAAF9yZWxzLy5yZWxzUEsBAi0AFAAGAAgAAAAhAPMeVxLEAAAA3AAAAA8A&#10;AAAAAAAAAAAAAAAABwIAAGRycy9kb3ducmV2LnhtbFBLBQYAAAAAAwADALcAAAD4AgAAAAA=&#10;" strokecolor="#4472c4 [3204]" strokeweight=".5pt">
                  <v:stroke endarrow="block" joinstyle="miter"/>
                </v:shape>
                <w10:wrap type="topAndBottom" anchorx="page"/>
              </v:group>
            </w:pict>
          </mc:Fallback>
        </mc:AlternateContent>
      </w:r>
    </w:p>
    <w:p w14:paraId="2760F385" w14:textId="77777777" w:rsidR="006568A2" w:rsidRDefault="006568A2" w:rsidP="006568A2"/>
    <w:p w14:paraId="4D6B06B0" w14:textId="77777777" w:rsidR="006568A2" w:rsidRPr="00EF4AE2" w:rsidRDefault="006568A2" w:rsidP="006568A2">
      <w:pPr>
        <w:pStyle w:val="Caption"/>
        <w:keepNext/>
        <w:rPr>
          <w:sz w:val="24"/>
          <w:szCs w:val="24"/>
        </w:rPr>
      </w:pPr>
    </w:p>
    <w:p w14:paraId="1DEC71D2" w14:textId="77777777" w:rsidR="006568A2" w:rsidRDefault="006568A2" w:rsidP="006568A2">
      <w:pPr>
        <w:pStyle w:val="Caption"/>
        <w:keepNext/>
      </w:pPr>
      <w:r>
        <w:t xml:space="preserve">Table </w:t>
      </w:r>
      <w:r>
        <w:fldChar w:fldCharType="begin"/>
      </w:r>
      <w:r>
        <w:instrText xml:space="preserve"> SEQ Table \* ARABIC </w:instrText>
      </w:r>
      <w:r>
        <w:fldChar w:fldCharType="separate"/>
      </w:r>
      <w:r>
        <w:rPr>
          <w:noProof/>
        </w:rPr>
        <w:t>10</w:t>
      </w:r>
      <w:r>
        <w:rPr>
          <w:noProof/>
        </w:rPr>
        <w:fldChar w:fldCharType="end"/>
      </w:r>
      <w:r>
        <w:t xml:space="preserve">. </w:t>
      </w:r>
      <w:r w:rsidRPr="00AA25EE">
        <w:t>Heuristics of Wording and Phrasing</w:t>
      </w:r>
    </w:p>
    <w:tbl>
      <w:tblPr>
        <w:tblStyle w:val="PlainTable3"/>
        <w:tblW w:w="13205" w:type="dxa"/>
        <w:tblLayout w:type="fixed"/>
        <w:tblLook w:val="04A0" w:firstRow="1" w:lastRow="0" w:firstColumn="1" w:lastColumn="0" w:noHBand="0" w:noVBand="1"/>
      </w:tblPr>
      <w:tblGrid>
        <w:gridCol w:w="3240"/>
        <w:gridCol w:w="2320"/>
        <w:gridCol w:w="2270"/>
        <w:gridCol w:w="5375"/>
      </w:tblGrid>
      <w:tr w:rsidR="006568A2" w:rsidRPr="00E37481" w14:paraId="233731B3" w14:textId="77777777" w:rsidTr="00612BC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12D73DA3" w14:textId="77777777" w:rsidR="006568A2" w:rsidRPr="00EF3B22" w:rsidRDefault="006568A2" w:rsidP="00612BC3">
            <w:pPr>
              <w:ind w:left="-19" w:firstLine="19"/>
            </w:pPr>
            <w:r>
              <w:t>ATTRiBUTE</w:t>
            </w:r>
          </w:p>
        </w:tc>
        <w:tc>
          <w:tcPr>
            <w:tcW w:w="2320" w:type="dxa"/>
          </w:tcPr>
          <w:p w14:paraId="66646077" w14:textId="77777777" w:rsidR="006568A2" w:rsidRPr="00EF3B22" w:rsidRDefault="006568A2" w:rsidP="00612BC3">
            <w:pPr>
              <w:ind w:left="1282" w:hanging="1282"/>
              <w:cnfStyle w:val="100000000000" w:firstRow="1" w:lastRow="0" w:firstColumn="0" w:lastColumn="0" w:oddVBand="0" w:evenVBand="0" w:oddHBand="0" w:evenHBand="0" w:firstRowFirstColumn="0" w:firstRowLastColumn="0" w:lastRowFirstColumn="0" w:lastRowLastColumn="0"/>
            </w:pPr>
            <w:r w:rsidRPr="00EF3B22">
              <w:t>Definition</w:t>
            </w:r>
          </w:p>
        </w:tc>
        <w:tc>
          <w:tcPr>
            <w:tcW w:w="2270" w:type="dxa"/>
          </w:tcPr>
          <w:p w14:paraId="33D5B5A9" w14:textId="77777777" w:rsidR="006568A2" w:rsidRPr="00EF3B22" w:rsidRDefault="006568A2" w:rsidP="00612BC3">
            <w:pPr>
              <w:cnfStyle w:val="100000000000" w:firstRow="1" w:lastRow="0" w:firstColumn="0" w:lastColumn="0" w:oddVBand="0" w:evenVBand="0" w:oddHBand="0" w:evenHBand="0" w:firstRowFirstColumn="0" w:firstRowLastColumn="0" w:lastRowFirstColumn="0" w:lastRowLastColumn="0"/>
            </w:pPr>
            <w:r w:rsidRPr="00EF3B22">
              <w:t xml:space="preserve">Factor </w:t>
            </w:r>
          </w:p>
        </w:tc>
        <w:tc>
          <w:tcPr>
            <w:tcW w:w="5375" w:type="dxa"/>
          </w:tcPr>
          <w:p w14:paraId="28A6D49C" w14:textId="77777777" w:rsidR="006568A2" w:rsidRPr="00EF3B22" w:rsidRDefault="006568A2" w:rsidP="00612BC3">
            <w:pPr>
              <w:cnfStyle w:val="100000000000" w:firstRow="1" w:lastRow="0" w:firstColumn="0" w:lastColumn="0" w:oddVBand="0" w:evenVBand="0" w:oddHBand="0" w:evenHBand="0" w:firstRowFirstColumn="0" w:firstRowLastColumn="0" w:lastRowFirstColumn="0" w:lastRowLastColumn="0"/>
            </w:pPr>
            <w:r>
              <w:t>Measurement</w:t>
            </w:r>
          </w:p>
        </w:tc>
      </w:tr>
      <w:tr w:rsidR="006568A2" w:rsidRPr="00E37481" w14:paraId="6D245747" w14:textId="77777777" w:rsidTr="0061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177A6F61" w14:textId="77777777" w:rsidR="006568A2" w:rsidRPr="00EF3B22" w:rsidRDefault="006568A2" w:rsidP="00612BC3">
            <w:r w:rsidRPr="00EF3B22">
              <w:lastRenderedPageBreak/>
              <w:t>representativeness</w:t>
            </w:r>
          </w:p>
        </w:tc>
        <w:tc>
          <w:tcPr>
            <w:tcW w:w="2320" w:type="dxa"/>
          </w:tcPr>
          <w:p w14:paraId="4F0F9D6D" w14:textId="77777777" w:rsidR="006568A2" w:rsidRPr="00EF3B22" w:rsidRDefault="006568A2" w:rsidP="00612BC3">
            <w:pPr>
              <w:cnfStyle w:val="000000100000" w:firstRow="0" w:lastRow="0" w:firstColumn="0" w:lastColumn="0" w:oddVBand="0" w:evenVBand="0" w:oddHBand="1" w:evenHBand="0" w:firstRowFirstColumn="0" w:firstRowLastColumn="0" w:lastRowFirstColumn="0" w:lastRowLastColumn="0"/>
            </w:pPr>
            <w:r>
              <w:t>Number of a</w:t>
            </w:r>
            <w:r w:rsidRPr="00EF3B22">
              <w:t>ssociation</w:t>
            </w:r>
            <w:r>
              <w:t xml:space="preserve">s and meanings formed with a word </w:t>
            </w:r>
          </w:p>
        </w:tc>
        <w:tc>
          <w:tcPr>
            <w:tcW w:w="2270" w:type="dxa"/>
          </w:tcPr>
          <w:p w14:paraId="2517397D" w14:textId="77777777" w:rsidR="006568A2" w:rsidRPr="00EF3B22" w:rsidRDefault="006568A2" w:rsidP="00612BC3">
            <w:pPr>
              <w:cnfStyle w:val="000000100000" w:firstRow="0" w:lastRow="0" w:firstColumn="0" w:lastColumn="0" w:oddVBand="0" w:evenVBand="0" w:oddHBand="1" w:evenHBand="0" w:firstRowFirstColumn="0" w:firstRowLastColumn="0" w:lastRowFirstColumn="0" w:lastRowLastColumn="0"/>
            </w:pPr>
            <w:r w:rsidRPr="00EF3B22">
              <w:t xml:space="preserve">Familiarity </w:t>
            </w:r>
          </w:p>
        </w:tc>
        <w:tc>
          <w:tcPr>
            <w:tcW w:w="5375" w:type="dxa"/>
          </w:tcPr>
          <w:p w14:paraId="0705308D" w14:textId="77777777" w:rsidR="006568A2" w:rsidRPr="00EF3B22" w:rsidRDefault="006568A2" w:rsidP="00612BC3">
            <w:pPr>
              <w:cnfStyle w:val="000000100000" w:firstRow="0" w:lastRow="0" w:firstColumn="0" w:lastColumn="0" w:oddVBand="0" w:evenVBand="0" w:oddHBand="1" w:evenHBand="0" w:firstRowFirstColumn="0" w:firstRowLastColumn="0" w:lastRowFirstColumn="0" w:lastRowLastColumn="0"/>
            </w:pPr>
            <w:r w:rsidRPr="00EF3B22">
              <w:t xml:space="preserve">Semantic relation </w:t>
            </w:r>
          </w:p>
        </w:tc>
      </w:tr>
      <w:tr w:rsidR="006568A2" w:rsidRPr="00E37481" w14:paraId="58B673EC" w14:textId="77777777" w:rsidTr="00612BC3">
        <w:trPr>
          <w:trHeight w:val="552"/>
        </w:trPr>
        <w:tc>
          <w:tcPr>
            <w:cnfStyle w:val="001000000000" w:firstRow="0" w:lastRow="0" w:firstColumn="1" w:lastColumn="0" w:oddVBand="0" w:evenVBand="0" w:oddHBand="0" w:evenHBand="0" w:firstRowFirstColumn="0" w:firstRowLastColumn="0" w:lastRowFirstColumn="0" w:lastRowLastColumn="0"/>
            <w:tcW w:w="3240" w:type="dxa"/>
          </w:tcPr>
          <w:p w14:paraId="263538A1" w14:textId="77777777" w:rsidR="006568A2" w:rsidRPr="00EF3B22" w:rsidRDefault="006568A2" w:rsidP="00612BC3">
            <w:r>
              <w:t>Ease-of-use</w:t>
            </w:r>
          </w:p>
        </w:tc>
        <w:tc>
          <w:tcPr>
            <w:tcW w:w="2320" w:type="dxa"/>
          </w:tcPr>
          <w:p w14:paraId="62CA3973" w14:textId="77777777" w:rsidR="006568A2" w:rsidRDefault="006568A2" w:rsidP="00612BC3">
            <w:pPr>
              <w:cnfStyle w:val="000000000000" w:firstRow="0" w:lastRow="0" w:firstColumn="0" w:lastColumn="0" w:oddVBand="0" w:evenVBand="0" w:oddHBand="0" w:evenHBand="0" w:firstRowFirstColumn="0" w:firstRowLastColumn="0" w:lastRowFirstColumn="0" w:lastRowLastColumn="0"/>
            </w:pPr>
            <w:r>
              <w:t>Level of complexity of and a</w:t>
            </w:r>
            <w:r w:rsidRPr="00EF3B22">
              <w:t>mount</w:t>
            </w:r>
            <w:r>
              <w:t xml:space="preserve"> of cognitive load required by a word</w:t>
            </w:r>
          </w:p>
        </w:tc>
        <w:tc>
          <w:tcPr>
            <w:tcW w:w="2270" w:type="dxa"/>
          </w:tcPr>
          <w:p w14:paraId="030ADD21" w14:textId="77777777" w:rsidR="006568A2" w:rsidRPr="00EF3B22" w:rsidRDefault="006568A2" w:rsidP="00612BC3">
            <w:pPr>
              <w:cnfStyle w:val="000000000000" w:firstRow="0" w:lastRow="0" w:firstColumn="0" w:lastColumn="0" w:oddVBand="0" w:evenVBand="0" w:oddHBand="0" w:evenHBand="0" w:firstRowFirstColumn="0" w:firstRowLastColumn="0" w:lastRowFirstColumn="0" w:lastRowLastColumn="0"/>
            </w:pPr>
            <w:r w:rsidRPr="00EF3B22">
              <w:t>Fluency (ability)</w:t>
            </w:r>
          </w:p>
        </w:tc>
        <w:tc>
          <w:tcPr>
            <w:tcW w:w="5375" w:type="dxa"/>
          </w:tcPr>
          <w:p w14:paraId="52D1E120" w14:textId="77777777" w:rsidR="006568A2" w:rsidRPr="00EF3B22" w:rsidRDefault="006568A2" w:rsidP="00612BC3">
            <w:pPr>
              <w:cnfStyle w:val="000000000000" w:firstRow="0" w:lastRow="0" w:firstColumn="0" w:lastColumn="0" w:oddVBand="0" w:evenVBand="0" w:oddHBand="0" w:evenHBand="0" w:firstRowFirstColumn="0" w:firstRowLastColumn="0" w:lastRowFirstColumn="0" w:lastRowLastColumn="0"/>
            </w:pPr>
            <w:r w:rsidRPr="00EF3B22">
              <w:t>Simplicity</w:t>
            </w:r>
          </w:p>
        </w:tc>
      </w:tr>
      <w:tr w:rsidR="006568A2" w:rsidRPr="00E37481" w14:paraId="6A5BACA7" w14:textId="77777777" w:rsidTr="00612BC3">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3240" w:type="dxa"/>
            <w:vMerge w:val="restart"/>
          </w:tcPr>
          <w:p w14:paraId="6A8A19C5" w14:textId="77777777" w:rsidR="006568A2" w:rsidRPr="00EF3B22" w:rsidRDefault="006568A2" w:rsidP="00612BC3">
            <w:r>
              <w:t>Affect</w:t>
            </w:r>
          </w:p>
        </w:tc>
        <w:tc>
          <w:tcPr>
            <w:tcW w:w="2320" w:type="dxa"/>
            <w:vMerge w:val="restart"/>
          </w:tcPr>
          <w:p w14:paraId="4F0B9021" w14:textId="77777777" w:rsidR="006568A2" w:rsidRPr="00EF3B22" w:rsidRDefault="006568A2" w:rsidP="00612BC3">
            <w:pPr>
              <w:cnfStyle w:val="000000100000" w:firstRow="0" w:lastRow="0" w:firstColumn="0" w:lastColumn="0" w:oddVBand="0" w:evenVBand="0" w:oddHBand="1" w:evenHBand="0" w:firstRowFirstColumn="0" w:firstRowLastColumn="0" w:lastRowFirstColumn="0" w:lastRowLastColumn="0"/>
            </w:pPr>
            <w:r>
              <w:t>Level of a</w:t>
            </w:r>
            <w:r w:rsidRPr="00EF3B22">
              <w:t>ffect</w:t>
            </w:r>
            <w:r>
              <w:t xml:space="preserve"> stimulated by a word</w:t>
            </w:r>
          </w:p>
        </w:tc>
        <w:tc>
          <w:tcPr>
            <w:tcW w:w="2270" w:type="dxa"/>
            <w:vMerge w:val="restart"/>
          </w:tcPr>
          <w:p w14:paraId="09A51B9B" w14:textId="77777777" w:rsidR="006568A2" w:rsidRPr="00EF3B22" w:rsidRDefault="006568A2" w:rsidP="00612BC3">
            <w:pPr>
              <w:cnfStyle w:val="000000100000" w:firstRow="0" w:lastRow="0" w:firstColumn="0" w:lastColumn="0" w:oddVBand="0" w:evenVBand="0" w:oddHBand="1" w:evenHBand="0" w:firstRowFirstColumn="0" w:firstRowLastColumn="0" w:lastRowFirstColumn="0" w:lastRowLastColumn="0"/>
            </w:pPr>
            <w:r w:rsidRPr="00EF3B22">
              <w:t>Feeling (attitude)</w:t>
            </w:r>
          </w:p>
        </w:tc>
        <w:tc>
          <w:tcPr>
            <w:tcW w:w="5375" w:type="dxa"/>
            <w:vMerge w:val="restart"/>
          </w:tcPr>
          <w:p w14:paraId="1E20C614" w14:textId="77777777" w:rsidR="006568A2" w:rsidRPr="00EF3B22" w:rsidRDefault="006568A2" w:rsidP="00612BC3">
            <w:pPr>
              <w:cnfStyle w:val="000000100000" w:firstRow="0" w:lastRow="0" w:firstColumn="0" w:lastColumn="0" w:oddVBand="0" w:evenVBand="0" w:oddHBand="1" w:evenHBand="0" w:firstRowFirstColumn="0" w:firstRowLastColumn="0" w:lastRowFirstColumn="0" w:lastRowLastColumn="0"/>
            </w:pPr>
            <w:r w:rsidRPr="00EF3B22">
              <w:t>Sentiment</w:t>
            </w:r>
            <w:r>
              <w:t xml:space="preserve"> analysis</w:t>
            </w:r>
            <w:r w:rsidRPr="00EF3B22">
              <w:t xml:space="preserve"> </w:t>
            </w:r>
          </w:p>
        </w:tc>
      </w:tr>
      <w:tr w:rsidR="006568A2" w:rsidRPr="00E37481" w14:paraId="14E2DB2E" w14:textId="77777777" w:rsidTr="00612BC3">
        <w:trPr>
          <w:trHeight w:val="552"/>
        </w:trPr>
        <w:tc>
          <w:tcPr>
            <w:cnfStyle w:val="001000000000" w:firstRow="0" w:lastRow="0" w:firstColumn="1" w:lastColumn="0" w:oddVBand="0" w:evenVBand="0" w:oddHBand="0" w:evenHBand="0" w:firstRowFirstColumn="0" w:firstRowLastColumn="0" w:lastRowFirstColumn="0" w:lastRowLastColumn="0"/>
            <w:tcW w:w="3240" w:type="dxa"/>
            <w:vMerge/>
          </w:tcPr>
          <w:p w14:paraId="59FB7622" w14:textId="77777777" w:rsidR="006568A2" w:rsidRPr="00EF3B22" w:rsidRDefault="006568A2" w:rsidP="00612BC3"/>
        </w:tc>
        <w:tc>
          <w:tcPr>
            <w:tcW w:w="2320" w:type="dxa"/>
            <w:vMerge/>
          </w:tcPr>
          <w:p w14:paraId="1EEFCCAC" w14:textId="77777777" w:rsidR="006568A2" w:rsidRPr="00EF3B22" w:rsidRDefault="006568A2" w:rsidP="00612BC3">
            <w:pPr>
              <w:cnfStyle w:val="000000000000" w:firstRow="0" w:lastRow="0" w:firstColumn="0" w:lastColumn="0" w:oddVBand="0" w:evenVBand="0" w:oddHBand="0" w:evenHBand="0" w:firstRowFirstColumn="0" w:firstRowLastColumn="0" w:lastRowFirstColumn="0" w:lastRowLastColumn="0"/>
            </w:pPr>
          </w:p>
        </w:tc>
        <w:tc>
          <w:tcPr>
            <w:tcW w:w="2270" w:type="dxa"/>
            <w:vMerge/>
          </w:tcPr>
          <w:p w14:paraId="708B9F8C" w14:textId="77777777" w:rsidR="006568A2" w:rsidRPr="00EF3B22" w:rsidRDefault="006568A2" w:rsidP="00612BC3">
            <w:pPr>
              <w:cnfStyle w:val="000000000000" w:firstRow="0" w:lastRow="0" w:firstColumn="0" w:lastColumn="0" w:oddVBand="0" w:evenVBand="0" w:oddHBand="0" w:evenHBand="0" w:firstRowFirstColumn="0" w:firstRowLastColumn="0" w:lastRowFirstColumn="0" w:lastRowLastColumn="0"/>
            </w:pPr>
          </w:p>
        </w:tc>
        <w:tc>
          <w:tcPr>
            <w:tcW w:w="5375" w:type="dxa"/>
            <w:vMerge/>
          </w:tcPr>
          <w:p w14:paraId="3774BF7C" w14:textId="77777777" w:rsidR="006568A2" w:rsidRPr="00EF3B22" w:rsidRDefault="006568A2" w:rsidP="00612BC3">
            <w:pPr>
              <w:cnfStyle w:val="000000000000" w:firstRow="0" w:lastRow="0" w:firstColumn="0" w:lastColumn="0" w:oddVBand="0" w:evenVBand="0" w:oddHBand="0" w:evenHBand="0" w:firstRowFirstColumn="0" w:firstRowLastColumn="0" w:lastRowFirstColumn="0" w:lastRowLastColumn="0"/>
            </w:pPr>
          </w:p>
        </w:tc>
      </w:tr>
      <w:tr w:rsidR="006568A2" w:rsidRPr="00E37481" w14:paraId="224D608F" w14:textId="77777777" w:rsidTr="00612BC3">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3240" w:type="dxa"/>
            <w:vMerge/>
          </w:tcPr>
          <w:p w14:paraId="5DFF3319" w14:textId="77777777" w:rsidR="006568A2" w:rsidRPr="00EF3B22" w:rsidRDefault="006568A2" w:rsidP="00612BC3"/>
        </w:tc>
        <w:tc>
          <w:tcPr>
            <w:tcW w:w="2320" w:type="dxa"/>
            <w:vMerge/>
          </w:tcPr>
          <w:p w14:paraId="2258398C" w14:textId="77777777" w:rsidR="006568A2" w:rsidRPr="00EF3B22" w:rsidRDefault="006568A2" w:rsidP="00612BC3">
            <w:pPr>
              <w:cnfStyle w:val="000000100000" w:firstRow="0" w:lastRow="0" w:firstColumn="0" w:lastColumn="0" w:oddVBand="0" w:evenVBand="0" w:oddHBand="1" w:evenHBand="0" w:firstRowFirstColumn="0" w:firstRowLastColumn="0" w:lastRowFirstColumn="0" w:lastRowLastColumn="0"/>
            </w:pPr>
          </w:p>
        </w:tc>
        <w:tc>
          <w:tcPr>
            <w:tcW w:w="2270" w:type="dxa"/>
            <w:vMerge/>
          </w:tcPr>
          <w:p w14:paraId="2DA4862E" w14:textId="77777777" w:rsidR="006568A2" w:rsidRPr="00EF3B22" w:rsidRDefault="006568A2" w:rsidP="00612BC3">
            <w:pPr>
              <w:cnfStyle w:val="000000100000" w:firstRow="0" w:lastRow="0" w:firstColumn="0" w:lastColumn="0" w:oddVBand="0" w:evenVBand="0" w:oddHBand="1" w:evenHBand="0" w:firstRowFirstColumn="0" w:firstRowLastColumn="0" w:lastRowFirstColumn="0" w:lastRowLastColumn="0"/>
            </w:pPr>
          </w:p>
        </w:tc>
        <w:tc>
          <w:tcPr>
            <w:tcW w:w="5375" w:type="dxa"/>
            <w:vMerge/>
          </w:tcPr>
          <w:p w14:paraId="1BBC4FC8" w14:textId="77777777" w:rsidR="006568A2" w:rsidRPr="00EF3B22" w:rsidRDefault="006568A2" w:rsidP="00612BC3">
            <w:pPr>
              <w:cnfStyle w:val="000000100000" w:firstRow="0" w:lastRow="0" w:firstColumn="0" w:lastColumn="0" w:oddVBand="0" w:evenVBand="0" w:oddHBand="1" w:evenHBand="0" w:firstRowFirstColumn="0" w:firstRowLastColumn="0" w:lastRowFirstColumn="0" w:lastRowLastColumn="0"/>
            </w:pPr>
          </w:p>
        </w:tc>
      </w:tr>
      <w:tr w:rsidR="006568A2" w:rsidRPr="00E37481" w14:paraId="09E13581" w14:textId="77777777" w:rsidTr="00612BC3">
        <w:tc>
          <w:tcPr>
            <w:cnfStyle w:val="001000000000" w:firstRow="0" w:lastRow="0" w:firstColumn="1" w:lastColumn="0" w:oddVBand="0" w:evenVBand="0" w:oddHBand="0" w:evenHBand="0" w:firstRowFirstColumn="0" w:firstRowLastColumn="0" w:lastRowFirstColumn="0" w:lastRowLastColumn="0"/>
            <w:tcW w:w="3240" w:type="dxa"/>
          </w:tcPr>
          <w:p w14:paraId="0D7E0A92" w14:textId="77777777" w:rsidR="006568A2" w:rsidRPr="00EF3B22" w:rsidRDefault="006568A2" w:rsidP="00612BC3">
            <w:r w:rsidRPr="00EF3B22">
              <w:t xml:space="preserve">Distribution </w:t>
            </w:r>
          </w:p>
        </w:tc>
        <w:tc>
          <w:tcPr>
            <w:tcW w:w="2320" w:type="dxa"/>
          </w:tcPr>
          <w:p w14:paraId="3768347E" w14:textId="77777777" w:rsidR="006568A2" w:rsidRPr="00EF3B22" w:rsidRDefault="006568A2" w:rsidP="00612BC3">
            <w:pPr>
              <w:cnfStyle w:val="000000000000" w:firstRow="0" w:lastRow="0" w:firstColumn="0" w:lastColumn="0" w:oddVBand="0" w:evenVBand="0" w:oddHBand="0" w:evenHBand="0" w:firstRowFirstColumn="0" w:firstRowLastColumn="0" w:lastRowFirstColumn="0" w:lastRowLastColumn="0"/>
            </w:pPr>
            <w:r>
              <w:t>A</w:t>
            </w:r>
            <w:r w:rsidRPr="00EF3B22">
              <w:t xml:space="preserve">vailability </w:t>
            </w:r>
            <w:r>
              <w:t xml:space="preserve">and recognizability of a word </w:t>
            </w:r>
          </w:p>
        </w:tc>
        <w:tc>
          <w:tcPr>
            <w:tcW w:w="2270" w:type="dxa"/>
          </w:tcPr>
          <w:p w14:paraId="33B29B1E" w14:textId="77777777" w:rsidR="006568A2" w:rsidRPr="00EF3B22" w:rsidRDefault="006568A2" w:rsidP="00612BC3">
            <w:pPr>
              <w:cnfStyle w:val="000000000000" w:firstRow="0" w:lastRow="0" w:firstColumn="0" w:lastColumn="0" w:oddVBand="0" w:evenVBand="0" w:oddHBand="0" w:evenHBand="0" w:firstRowFirstColumn="0" w:firstRowLastColumn="0" w:lastRowFirstColumn="0" w:lastRowLastColumn="0"/>
            </w:pPr>
            <w:r w:rsidRPr="00EF3B22">
              <w:t xml:space="preserve">Frequency (availability) </w:t>
            </w:r>
          </w:p>
        </w:tc>
        <w:tc>
          <w:tcPr>
            <w:tcW w:w="5375" w:type="dxa"/>
          </w:tcPr>
          <w:p w14:paraId="65F5A377" w14:textId="77777777" w:rsidR="006568A2" w:rsidRPr="00EF3B22" w:rsidRDefault="006568A2" w:rsidP="00612BC3">
            <w:pPr>
              <w:cnfStyle w:val="000000000000" w:firstRow="0" w:lastRow="0" w:firstColumn="0" w:lastColumn="0" w:oddVBand="0" w:evenVBand="0" w:oddHBand="0" w:evenHBand="0" w:firstRowFirstColumn="0" w:firstRowLastColumn="0" w:lastRowFirstColumn="0" w:lastRowLastColumn="0"/>
            </w:pPr>
            <w:r w:rsidRPr="00EF3B22">
              <w:t>Saliency/</w:t>
            </w:r>
            <w:r>
              <w:t>s</w:t>
            </w:r>
            <w:r w:rsidRPr="00EF3B22">
              <w:t>ignificance</w:t>
            </w:r>
          </w:p>
          <w:p w14:paraId="1B8CF6B5" w14:textId="77777777" w:rsidR="006568A2" w:rsidRPr="00EF3B22" w:rsidRDefault="006568A2" w:rsidP="00612BC3">
            <w:pPr>
              <w:cnfStyle w:val="000000000000" w:firstRow="0" w:lastRow="0" w:firstColumn="0" w:lastColumn="0" w:oddVBand="0" w:evenVBand="0" w:oddHBand="0" w:evenHBand="0" w:firstRowFirstColumn="0" w:firstRowLastColumn="0" w:lastRowFirstColumn="0" w:lastRowLastColumn="0"/>
            </w:pPr>
          </w:p>
        </w:tc>
      </w:tr>
    </w:tbl>
    <w:p w14:paraId="1FCE4EBC" w14:textId="77777777" w:rsidR="006568A2" w:rsidRDefault="006568A2" w:rsidP="006568A2"/>
    <w:p w14:paraId="48AF56F7" w14:textId="77777777" w:rsidR="006568A2" w:rsidRDefault="006568A2" w:rsidP="006568A2">
      <w:r>
        <w:t xml:space="preserve">Combination of the four attributes, the </w:t>
      </w:r>
      <w:r w:rsidRPr="00EF4AE2">
        <w:rPr>
          <w:b/>
          <w:bCs/>
          <w:i/>
          <w:iCs/>
        </w:rPr>
        <w:t>R</w:t>
      </w:r>
      <w:r w:rsidRPr="00EF4AE2">
        <w:rPr>
          <w:i/>
          <w:iCs/>
        </w:rPr>
        <w:t xml:space="preserve">epresentativeness, </w:t>
      </w:r>
      <w:r w:rsidRPr="00EF4AE2">
        <w:rPr>
          <w:b/>
          <w:bCs/>
          <w:i/>
          <w:iCs/>
        </w:rPr>
        <w:t>E</w:t>
      </w:r>
      <w:r w:rsidRPr="00EF4AE2">
        <w:rPr>
          <w:i/>
          <w:iCs/>
        </w:rPr>
        <w:t xml:space="preserve">ase-of-use, </w:t>
      </w:r>
      <w:r w:rsidRPr="00EF4AE2">
        <w:rPr>
          <w:b/>
          <w:bCs/>
          <w:i/>
          <w:iCs/>
        </w:rPr>
        <w:t>A</w:t>
      </w:r>
      <w:r w:rsidRPr="00EF4AE2">
        <w:rPr>
          <w:i/>
          <w:iCs/>
        </w:rPr>
        <w:t xml:space="preserve">ffect, and </w:t>
      </w:r>
      <w:r w:rsidRPr="00EF4AE2">
        <w:rPr>
          <w:b/>
          <w:bCs/>
          <w:i/>
          <w:iCs/>
        </w:rPr>
        <w:t>D</w:t>
      </w:r>
      <w:r w:rsidRPr="00EF4AE2">
        <w:rPr>
          <w:i/>
          <w:iCs/>
        </w:rPr>
        <w:t>istribution</w:t>
      </w:r>
      <w:r>
        <w:rPr>
          <w:i/>
          <w:iCs/>
        </w:rPr>
        <w:t xml:space="preserve"> </w:t>
      </w:r>
      <w:r w:rsidRPr="00EF4AE2">
        <w:t>attributes,</w:t>
      </w:r>
      <w:r>
        <w:rPr>
          <w:i/>
          <w:iCs/>
        </w:rPr>
        <w:t xml:space="preserve"> </w:t>
      </w:r>
      <w:r w:rsidRPr="00EF4AE2">
        <w:t>yield</w:t>
      </w:r>
      <w:r>
        <w:t>ed</w:t>
      </w:r>
      <w:r w:rsidRPr="00EF4AE2">
        <w:t xml:space="preserve"> the</w:t>
      </w:r>
      <w:r>
        <w:rPr>
          <w:i/>
          <w:iCs/>
        </w:rPr>
        <w:t xml:space="preserve"> </w:t>
      </w:r>
      <w:r w:rsidRPr="00EF4AE2">
        <w:rPr>
          <w:b/>
          <w:bCs/>
          <w:i/>
          <w:iCs/>
        </w:rPr>
        <w:t>READ</w:t>
      </w:r>
      <w:r w:rsidRPr="00EF4AE2">
        <w:rPr>
          <w:i/>
          <w:iCs/>
        </w:rPr>
        <w:t xml:space="preserve"> Model</w:t>
      </w:r>
      <w:r w:rsidRPr="00452E84">
        <w:t>,</w:t>
      </w:r>
      <w:r>
        <w:t xml:space="preserve"> a means of systematic determination of the probability that a word will be engaging. In accordance with the model, the following hypotheses were developed:</w:t>
      </w:r>
    </w:p>
    <w:p w14:paraId="09A82550" w14:textId="77777777" w:rsidR="006568A2" w:rsidRPr="00741F3D" w:rsidRDefault="006568A2" w:rsidP="006568A2">
      <w:pPr>
        <w:pStyle w:val="Heading4"/>
        <w:rPr>
          <w:highlight w:val="yellow"/>
        </w:rPr>
      </w:pPr>
      <w:r w:rsidRPr="00741F3D">
        <w:t>H</w:t>
      </w:r>
      <w:r w:rsidRPr="00741F3D">
        <w:rPr>
          <w:vertAlign w:val="subscript"/>
        </w:rPr>
        <w:t>1</w:t>
      </w:r>
      <w:r w:rsidRPr="00741F3D">
        <w:t xml:space="preserve">: Words’ representativeness, </w:t>
      </w:r>
      <w:r>
        <w:t>ease-of-use</w:t>
      </w:r>
      <w:r w:rsidRPr="00741F3D">
        <w:t>, a</w:t>
      </w:r>
      <w:r>
        <w:t>ffect,</w:t>
      </w:r>
      <w:r w:rsidRPr="00741F3D">
        <w:t xml:space="preserve"> and distribution scores will predict</w:t>
      </w:r>
      <w:r>
        <w:t xml:space="preserve"> </w:t>
      </w:r>
      <w:proofErr w:type="gramStart"/>
      <w:r>
        <w:t>their</w:t>
      </w:r>
      <w:proofErr w:type="gramEnd"/>
    </w:p>
    <w:p w14:paraId="12AC30E7" w14:textId="77777777" w:rsidR="006568A2" w:rsidRPr="00EF4AE2" w:rsidRDefault="006568A2" w:rsidP="006568A2">
      <w:pPr>
        <w:rPr>
          <w:b/>
          <w:bCs/>
          <w:highlight w:val="yellow"/>
        </w:rPr>
      </w:pPr>
      <w:r w:rsidRPr="00741F3D">
        <w:rPr>
          <w:b/>
          <w:bCs/>
        </w:rPr>
        <w:t>level of engagement</w:t>
      </w:r>
    </w:p>
    <w:p w14:paraId="72DCC24A" w14:textId="77777777" w:rsidR="006568A2" w:rsidRPr="0005614D" w:rsidRDefault="006568A2" w:rsidP="006568A2">
      <w:pPr>
        <w:pStyle w:val="Heading4"/>
      </w:pPr>
      <w:r w:rsidRPr="002126F7">
        <w:lastRenderedPageBreak/>
        <w:t>H</w:t>
      </w:r>
      <w:r w:rsidRPr="002126F7">
        <w:rPr>
          <w:vertAlign w:val="subscript"/>
        </w:rPr>
        <w:t>2</w:t>
      </w:r>
      <w:r w:rsidRPr="002126F7">
        <w:t xml:space="preserve">: </w:t>
      </w:r>
      <w:r w:rsidRPr="00EF4AE2">
        <w:t xml:space="preserve">When there is more than one possible word to describe the same information, </w:t>
      </w:r>
      <w:r>
        <w:t>a word’s representativeness, ease-of-use</w:t>
      </w:r>
      <w:r w:rsidRPr="00741F3D">
        <w:t>, a</w:t>
      </w:r>
      <w:r>
        <w:t xml:space="preserve">ffect. and distribution scores will predict whether a synonym is more </w:t>
      </w:r>
      <w:proofErr w:type="gramStart"/>
      <w:r>
        <w:t>engaging</w:t>
      </w:r>
      <w:proofErr w:type="gramEnd"/>
      <w:r>
        <w:t xml:space="preserve"> </w:t>
      </w:r>
    </w:p>
    <w:p w14:paraId="4C555DD9" w14:textId="77777777" w:rsidR="006568A2" w:rsidRDefault="006568A2" w:rsidP="006568A2">
      <w:pPr>
        <w:pStyle w:val="Heading2"/>
      </w:pPr>
      <w:bookmarkStart w:id="82" w:name="_Toc114161265"/>
      <w:r>
        <w:t>Conceptual Framework</w:t>
      </w:r>
      <w:bookmarkEnd w:id="82"/>
    </w:p>
    <w:p w14:paraId="01FE3DB4" w14:textId="77777777" w:rsidR="006568A2" w:rsidRDefault="006568A2" w:rsidP="006568A2">
      <w:r>
        <w:t xml:space="preserve">The findings from the earlier phases of this study were applied to </w:t>
      </w:r>
      <w:r w:rsidRPr="00092DDA">
        <w:t>construct</w:t>
      </w:r>
      <w:r>
        <w:t xml:space="preserve"> a user-centered, information-based, and data-driven predictive approach</w:t>
      </w:r>
      <w:r w:rsidRPr="00092DDA">
        <w:t xml:space="preserve"> </w:t>
      </w:r>
      <w:r>
        <w:t xml:space="preserve">and the READ Model </w:t>
      </w:r>
      <w:r w:rsidRPr="00092DDA">
        <w:t>to systematically assess and manipulate</w:t>
      </w:r>
      <w:r>
        <w:t xml:space="preserve"> IE as shown in Figures 1 and 2, respectively.</w:t>
      </w:r>
    </w:p>
    <w:p w14:paraId="1191DD23" w14:textId="77777777" w:rsidR="006568A2" w:rsidRDefault="006568A2" w:rsidP="006568A2">
      <w:pPr>
        <w:keepNext/>
      </w:pPr>
      <w:r>
        <w:lastRenderedPageBreak/>
        <w:t xml:space="preserve"> </w:t>
      </w:r>
      <w:r>
        <w:rPr>
          <w:noProof/>
        </w:rPr>
        <w:drawing>
          <wp:inline distT="0" distB="0" distL="0" distR="0" wp14:anchorId="786E6B94" wp14:editId="0306EB19">
            <wp:extent cx="5695950" cy="6964759"/>
            <wp:effectExtent l="0" t="0" r="0" b="7620"/>
            <wp:docPr id="84" name="Picture 84"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t tex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98924" cy="6968395"/>
                    </a:xfrm>
                    <a:prstGeom prst="rect">
                      <a:avLst/>
                    </a:prstGeom>
                    <a:noFill/>
                    <a:ln>
                      <a:noFill/>
                    </a:ln>
                  </pic:spPr>
                </pic:pic>
              </a:graphicData>
            </a:graphic>
          </wp:inline>
        </w:drawing>
      </w:r>
    </w:p>
    <w:p w14:paraId="23DD4AC8" w14:textId="77777777" w:rsidR="006568A2" w:rsidRDefault="006568A2" w:rsidP="006568A2">
      <w:pPr>
        <w:pStyle w:val="Caption"/>
        <w:jc w:val="left"/>
      </w:pPr>
      <w:r>
        <w:t xml:space="preserve">Figure </w:t>
      </w:r>
      <w:r>
        <w:fldChar w:fldCharType="begin"/>
      </w:r>
      <w:r>
        <w:instrText xml:space="preserve"> SEQ Figure \* ARABIC </w:instrText>
      </w:r>
      <w:r>
        <w:fldChar w:fldCharType="separate"/>
      </w:r>
      <w:r>
        <w:rPr>
          <w:noProof/>
        </w:rPr>
        <w:t>7</w:t>
      </w:r>
      <w:r>
        <w:rPr>
          <w:noProof/>
        </w:rPr>
        <w:fldChar w:fldCharType="end"/>
      </w:r>
      <w:r>
        <w:t xml:space="preserve">. </w:t>
      </w:r>
      <w:r w:rsidRPr="00AF57FB">
        <w:t xml:space="preserve">Predictive approach to assessing and manipulating </w:t>
      </w:r>
      <w:proofErr w:type="gramStart"/>
      <w:r w:rsidRPr="00AF57FB">
        <w:t>IE</w:t>
      </w:r>
      <w:proofErr w:type="gramEnd"/>
    </w:p>
    <w:p w14:paraId="0E72B4E8" w14:textId="77777777" w:rsidR="006568A2" w:rsidRDefault="006568A2" w:rsidP="006568A2">
      <w:pPr>
        <w:keepNext/>
      </w:pPr>
      <w:r>
        <w:rPr>
          <w:b/>
          <w:bCs/>
          <w:noProof/>
        </w:rPr>
        <w:lastRenderedPageBreak/>
        <w:drawing>
          <wp:inline distT="0" distB="0" distL="0" distR="0" wp14:anchorId="17F69C3E" wp14:editId="3B75D3E2">
            <wp:extent cx="5639435" cy="2477135"/>
            <wp:effectExtent l="0" t="0" r="0" b="0"/>
            <wp:docPr id="32" name="Picture 32" descr="A black background with a blue arrow pointing to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black background with a blue arrow pointing to a black background&#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9435" cy="2477135"/>
                    </a:xfrm>
                    <a:prstGeom prst="rect">
                      <a:avLst/>
                    </a:prstGeom>
                    <a:noFill/>
                  </pic:spPr>
                </pic:pic>
              </a:graphicData>
            </a:graphic>
          </wp:inline>
        </w:drawing>
      </w:r>
    </w:p>
    <w:p w14:paraId="6192D22A" w14:textId="77777777" w:rsidR="006568A2" w:rsidRDefault="006568A2" w:rsidP="006568A2">
      <w:pPr>
        <w:pStyle w:val="Caption"/>
        <w:jc w:val="left"/>
        <w:rPr>
          <w:b w:val="0"/>
          <w:bCs w:val="0"/>
        </w:rPr>
      </w:pPr>
      <w:r>
        <w:t xml:space="preserve">Figure </w:t>
      </w:r>
      <w:r>
        <w:fldChar w:fldCharType="begin"/>
      </w:r>
      <w:r>
        <w:instrText xml:space="preserve"> SEQ Figure \* ARABIC </w:instrText>
      </w:r>
      <w:r>
        <w:fldChar w:fldCharType="separate"/>
      </w:r>
      <w:r>
        <w:rPr>
          <w:noProof/>
        </w:rPr>
        <w:t>8</w:t>
      </w:r>
      <w:r>
        <w:rPr>
          <w:noProof/>
        </w:rPr>
        <w:fldChar w:fldCharType="end"/>
      </w:r>
      <w:r>
        <w:t xml:space="preserve">. </w:t>
      </w:r>
      <w:r w:rsidRPr="00F17051">
        <w:t>The READ Model</w:t>
      </w:r>
    </w:p>
    <w:p w14:paraId="589583B3" w14:textId="77777777" w:rsidR="006568A2" w:rsidRDefault="006568A2" w:rsidP="006568A2">
      <w:r>
        <w:t xml:space="preserve">Using TDM, </w:t>
      </w:r>
      <w:r w:rsidRPr="00092DDA">
        <w:t>computational linguistic</w:t>
      </w:r>
      <w:r>
        <w:t xml:space="preserve">s, and NLP, the process and model were used to examine whether engaging words or terms could be systematically assessed using four predictors. The data collected was used to test the </w:t>
      </w:r>
      <w:r w:rsidRPr="00092DDA">
        <w:t>hypothes</w:t>
      </w:r>
      <w:r>
        <w:t>is</w:t>
      </w:r>
      <w:r w:rsidRPr="00092DDA">
        <w:t xml:space="preserve"> that word</w:t>
      </w:r>
      <w:r>
        <w:t>s and phrases</w:t>
      </w:r>
      <w:r w:rsidRPr="00092DDA">
        <w:t xml:space="preserve"> can </w:t>
      </w:r>
      <w:r>
        <w:t xml:space="preserve">influence the level of </w:t>
      </w:r>
      <w:r w:rsidRPr="00092DDA">
        <w:t>participation, perception</w:t>
      </w:r>
      <w:r>
        <w:t xml:space="preserve">, </w:t>
      </w:r>
      <w:r w:rsidRPr="00092DDA">
        <w:t xml:space="preserve">and </w:t>
      </w:r>
      <w:r>
        <w:t xml:space="preserve">perseverance, the primary attributes of IE, </w:t>
      </w:r>
      <w:r w:rsidRPr="00092DDA">
        <w:t xml:space="preserve">when strategically placed </w:t>
      </w:r>
      <w:proofErr w:type="gramStart"/>
      <w:r w:rsidRPr="00092DDA">
        <w:t>in a given</w:t>
      </w:r>
      <w:proofErr w:type="gramEnd"/>
      <w:r w:rsidRPr="00092DDA">
        <w:t xml:space="preserve"> context</w:t>
      </w:r>
      <w:r>
        <w:t xml:space="preserve">. Confirmation </w:t>
      </w:r>
      <w:proofErr w:type="gramStart"/>
      <w:r>
        <w:t>of  the</w:t>
      </w:r>
      <w:proofErr w:type="gramEnd"/>
      <w:r>
        <w:t xml:space="preserve"> hypothesis would provide support that IE can be systematically manipulated by substituting a word with a more engaging synonym without changing the overall meaning. It would, for example, help determine whether changing the word “maven” in the title “Is t</w:t>
      </w:r>
      <w:r w:rsidRPr="00092DDA">
        <w:t>he Pirate Party</w:t>
      </w:r>
      <w:r>
        <w:t xml:space="preserve"> t</w:t>
      </w:r>
      <w:r w:rsidRPr="00092DDA">
        <w:t xml:space="preserve">he new </w:t>
      </w:r>
      <w:r w:rsidRPr="003A0642">
        <w:rPr>
          <w:i/>
          <w:iCs/>
        </w:rPr>
        <w:t>maven</w:t>
      </w:r>
      <w:r>
        <w:rPr>
          <w:b/>
          <w:bCs/>
        </w:rPr>
        <w:t xml:space="preserve"> </w:t>
      </w:r>
      <w:r w:rsidRPr="00092DDA">
        <w:t>of media accountability or a blended, self-serving movement?”</w:t>
      </w:r>
      <w:r w:rsidRPr="00092DDA">
        <w:rPr>
          <w:rStyle w:val="FootnoteReference"/>
        </w:rPr>
        <w:footnoteReference w:id="1"/>
      </w:r>
      <w:r>
        <w:t xml:space="preserve"> to the word “star” so that the title becomes </w:t>
      </w:r>
      <w:r w:rsidRPr="00092DDA">
        <w:t>“</w:t>
      </w:r>
      <w:r>
        <w:t>Is t</w:t>
      </w:r>
      <w:r w:rsidRPr="00092DDA">
        <w:t>he Pirate Party</w:t>
      </w:r>
      <w:r>
        <w:t xml:space="preserve"> t</w:t>
      </w:r>
      <w:r w:rsidRPr="00092DDA">
        <w:t xml:space="preserve">he new </w:t>
      </w:r>
      <w:r w:rsidRPr="003A0642">
        <w:rPr>
          <w:i/>
          <w:iCs/>
        </w:rPr>
        <w:t xml:space="preserve">star </w:t>
      </w:r>
      <w:r w:rsidRPr="00092DDA">
        <w:t>of media accountability or a blended, self-serving movement?”</w:t>
      </w:r>
      <w:r>
        <w:t xml:space="preserve"> would increase IE. Hypothesis 1 formally states this possibility.</w:t>
      </w:r>
    </w:p>
    <w:p w14:paraId="7AEA6030" w14:textId="77777777" w:rsidR="006568A2" w:rsidRDefault="006568A2" w:rsidP="006568A2">
      <w:pPr>
        <w:pStyle w:val="Heading3"/>
        <w:numPr>
          <w:ilvl w:val="0"/>
          <w:numId w:val="0"/>
        </w:numPr>
        <w:rPr>
          <w:b w:val="0"/>
          <w:bCs w:val="0"/>
          <w:i/>
          <w:iCs/>
          <w:u w:val="none"/>
        </w:rPr>
      </w:pPr>
      <w:bookmarkStart w:id="83" w:name="_Toc114161266"/>
      <w:bookmarkStart w:id="84" w:name="_Hlk118995152"/>
      <w:r w:rsidRPr="00B34B93">
        <w:rPr>
          <w:b w:val="0"/>
          <w:bCs w:val="0"/>
          <w:i/>
          <w:iCs/>
          <w:u w:val="none"/>
        </w:rPr>
        <w:lastRenderedPageBreak/>
        <w:t>H</w:t>
      </w:r>
      <w:r w:rsidRPr="00B34B93">
        <w:rPr>
          <w:b w:val="0"/>
          <w:bCs w:val="0"/>
          <w:i/>
          <w:iCs/>
          <w:u w:val="none"/>
          <w:vertAlign w:val="subscript"/>
        </w:rPr>
        <w:t>1</w:t>
      </w:r>
      <w:r w:rsidRPr="00B34B93">
        <w:rPr>
          <w:b w:val="0"/>
          <w:bCs w:val="0"/>
          <w:i/>
          <w:iCs/>
          <w:u w:val="none"/>
        </w:rPr>
        <w:t xml:space="preserve">: </w:t>
      </w:r>
      <w:r>
        <w:rPr>
          <w:b w:val="0"/>
          <w:bCs w:val="0"/>
          <w:i/>
          <w:iCs/>
          <w:u w:val="none"/>
        </w:rPr>
        <w:t xml:space="preserve">Use of more engaging words (“sticky words”) will positively influence the level of IE with the entire text as measured by participation, </w:t>
      </w:r>
      <w:r w:rsidRPr="0058110C">
        <w:rPr>
          <w:b w:val="0"/>
          <w:bCs w:val="0"/>
          <w:i/>
          <w:iCs/>
          <w:u w:val="none"/>
        </w:rPr>
        <w:t>perception</w:t>
      </w:r>
      <w:r>
        <w:rPr>
          <w:b w:val="0"/>
          <w:bCs w:val="0"/>
          <w:i/>
          <w:iCs/>
          <w:u w:val="none"/>
        </w:rPr>
        <w:t>, and perseverance.</w:t>
      </w:r>
      <w:bookmarkEnd w:id="83"/>
    </w:p>
    <w:bookmarkEnd w:id="84"/>
    <w:p w14:paraId="0C78FC70" w14:textId="77777777" w:rsidR="006568A2" w:rsidRPr="00074346" w:rsidRDefault="006568A2" w:rsidP="006568A2">
      <w:r w:rsidRPr="00074346">
        <w:t xml:space="preserve">Modified sentences will have higher IE </w:t>
      </w:r>
      <w:proofErr w:type="gramStart"/>
      <w:r w:rsidRPr="00074346">
        <w:t>levels</w:t>
      </w:r>
      <w:proofErr w:type="gramEnd"/>
    </w:p>
    <w:p w14:paraId="22EA99C8" w14:textId="6D7F53E0" w:rsidR="006568A2" w:rsidRDefault="006568A2" w:rsidP="006568A2">
      <w:pPr>
        <w:pStyle w:val="Heading1"/>
      </w:pPr>
      <w:bookmarkStart w:id="85" w:name="_Toc114161231"/>
      <w:bookmarkEnd w:id="78"/>
      <w:r>
        <w:t>Study 1</w:t>
      </w:r>
    </w:p>
    <w:p w14:paraId="41442A51" w14:textId="681FB188" w:rsidR="009E41D1" w:rsidRDefault="00227B8B" w:rsidP="009E41D1">
      <w:pPr>
        <w:pStyle w:val="Heading3"/>
      </w:pPr>
      <w:r>
        <w:t>Study design</w:t>
      </w:r>
      <w:bookmarkEnd w:id="85"/>
    </w:p>
    <w:p w14:paraId="7604EF38" w14:textId="3A5A872D" w:rsidR="0052760D" w:rsidRDefault="005F7837" w:rsidP="0052760D">
      <w:r>
        <w:t>This study examine</w:t>
      </w:r>
      <w:r w:rsidR="008D21FE">
        <w:t>d</w:t>
      </w:r>
      <w:r>
        <w:t xml:space="preserve"> the relations</w:t>
      </w:r>
      <w:r w:rsidR="008D21FE">
        <w:t>hip</w:t>
      </w:r>
      <w:r>
        <w:t xml:space="preserve"> between the </w:t>
      </w:r>
      <w:r w:rsidR="008D21FE">
        <w:t xml:space="preserve">dimensions of IE and </w:t>
      </w:r>
      <w:r>
        <w:t>textual information</w:t>
      </w:r>
      <w:r w:rsidR="0052760D">
        <w:t xml:space="preserve">. It focuses on </w:t>
      </w:r>
      <w:r>
        <w:t xml:space="preserve">how </w:t>
      </w:r>
      <w:r w:rsidR="0052760D">
        <w:t>IE dimensions (participation, perception, and perseverance) are</w:t>
      </w:r>
      <w:r>
        <w:t xml:space="preserve"> impacted by variation in phrasing</w:t>
      </w:r>
      <w:r w:rsidR="008D21FE">
        <w:t xml:space="preserve">, </w:t>
      </w:r>
      <w:r w:rsidR="0052760D">
        <w:t>or how</w:t>
      </w:r>
      <w:r>
        <w:t xml:space="preserve"> wording </w:t>
      </w:r>
      <w:r w:rsidRPr="00226DC9">
        <w:t>(</w:t>
      </w:r>
      <w:r>
        <w:t xml:space="preserve">the </w:t>
      </w:r>
      <w:r w:rsidRPr="00226DC9">
        <w:t>independent variable)</w:t>
      </w:r>
      <w:r>
        <w:t xml:space="preserve"> impacts IE </w:t>
      </w:r>
      <w:r w:rsidRPr="00226DC9">
        <w:t>(</w:t>
      </w:r>
      <w:r>
        <w:t xml:space="preserve">the </w:t>
      </w:r>
      <w:r w:rsidRPr="00226DC9">
        <w:t>dependent variable</w:t>
      </w:r>
      <w:r>
        <w:t xml:space="preserve">). </w:t>
      </w:r>
    </w:p>
    <w:p w14:paraId="1D33B311" w14:textId="0AAD8E7B" w:rsidR="0052760D" w:rsidRDefault="005F7837" w:rsidP="0052760D">
      <w:r>
        <w:t xml:space="preserve">Data </w:t>
      </w:r>
      <w:proofErr w:type="gramStart"/>
      <w:r w:rsidR="008D21FE">
        <w:t>were</w:t>
      </w:r>
      <w:proofErr w:type="gramEnd"/>
      <w:r>
        <w:t xml:space="preserve"> collected using</w:t>
      </w:r>
      <w:r w:rsidR="0052760D">
        <w:t xml:space="preserve"> large scale</w:t>
      </w:r>
      <w:r>
        <w:t xml:space="preserve"> online user surveys administered through the Qualtric.com platform</w:t>
      </w:r>
      <w:r w:rsidR="0052760D">
        <w:t>, and then</w:t>
      </w:r>
      <w:r w:rsidR="0037017A">
        <w:t xml:space="preserve"> analyzed</w:t>
      </w:r>
      <w:r w:rsidR="0052760D">
        <w:t xml:space="preserve"> using the statistical </w:t>
      </w:r>
      <w:r w:rsidR="006347C4">
        <w:t>software</w:t>
      </w:r>
      <w:r w:rsidR="0052760D">
        <w:t xml:space="preserve"> SPSS, Stata</w:t>
      </w:r>
      <w:r w:rsidR="006347C4">
        <w:t>,</w:t>
      </w:r>
      <w:r w:rsidR="0052760D">
        <w:t xml:space="preserve"> and Minitab.</w:t>
      </w:r>
      <w:r w:rsidR="00B43BE4">
        <w:t xml:space="preserve"> </w:t>
      </w:r>
      <w:bookmarkStart w:id="86" w:name="_Hlk98673853"/>
      <w:bookmarkStart w:id="87" w:name="_Hlk98673890"/>
    </w:p>
    <w:p w14:paraId="1D7C997A" w14:textId="4778C561" w:rsidR="00BD3D11" w:rsidRDefault="00BD3D11" w:rsidP="0052760D">
      <w:pPr>
        <w:pStyle w:val="Heading3"/>
      </w:pPr>
      <w:bookmarkStart w:id="88" w:name="_Toc114161232"/>
      <w:r w:rsidRPr="00BD3D11">
        <w:t xml:space="preserve">Compiling </w:t>
      </w:r>
      <w:r w:rsidR="008D21FE">
        <w:t>the</w:t>
      </w:r>
      <w:r w:rsidRPr="00BD3D11">
        <w:t xml:space="preserve"> </w:t>
      </w:r>
      <w:r w:rsidR="007E4A8F">
        <w:t>D</w:t>
      </w:r>
      <w:r w:rsidRPr="00BD3D11">
        <w:t>ataset</w:t>
      </w:r>
      <w:bookmarkEnd w:id="88"/>
    </w:p>
    <w:p w14:paraId="23A713E4" w14:textId="63045A43" w:rsidR="00BD3D11" w:rsidRDefault="009939AB" w:rsidP="00EC2023">
      <w:r>
        <w:t xml:space="preserve">For the survey, </w:t>
      </w:r>
      <w:r w:rsidR="00D66BB5">
        <w:t>100 different words were chosen randomly from</w:t>
      </w:r>
      <w:r w:rsidR="004C5427">
        <w:t xml:space="preserve"> WordNet </w:t>
      </w:r>
      <w:r w:rsidR="00FB34B8">
        <w:fldChar w:fldCharType="begin"/>
      </w:r>
      <w:r w:rsidR="00EC2023">
        <w:instrText xml:space="preserve"> ADDIN ZOTERO_ITEM CSL_CITATION {"citationID":"kDqcmXTp","properties":{"formattedCitation":"[@princetonuniversityWordNet2018]","plainCitation":"[@princetonuniversityWordNet2018]","noteIndex":0},"citationItems":[{"id":"Q7M2B2lz/KDLEoBjw","uris":["http://zotero.org/users/2644296/items/UQWIW4PA"],"itemData":{"id":1443,"type":"webpage","container-title":"WordNet","note":"10432","title":"About WordNet","title-short":"WordNet","URL":"https://wordnet.princeton.edu/","author":[{"literal":"Princeton University"}],"accessed":{"date-parts":[["2018",5,4]]},"issued":{"date-parts":[["2018"]]},"citation-key":"princetonuniversityWordNet2018"}}],"schema":"https://github.com/citation-style-language/schema/raw/master/csl-citation.json"} </w:instrText>
      </w:r>
      <w:r w:rsidR="00FB34B8">
        <w:fldChar w:fldCharType="separate"/>
      </w:r>
      <w:r w:rsidR="00EC2023" w:rsidRPr="00EC2023">
        <w:rPr>
          <w:rFonts w:ascii="Times New Roman" w:hAnsi="Times New Roman" w:cs="Times New Roman"/>
        </w:rPr>
        <w:t>[@princetonuniversityWordNet2018]</w:t>
      </w:r>
      <w:r w:rsidR="00FB34B8">
        <w:fldChar w:fldCharType="end"/>
      </w:r>
      <w:r w:rsidR="007612EC">
        <w:rPr>
          <w:rStyle w:val="FootnoteReference"/>
        </w:rPr>
        <w:footnoteReference w:id="2"/>
      </w:r>
      <w:r w:rsidR="0052760D">
        <w:t>. WordNet is</w:t>
      </w:r>
      <w:r w:rsidR="00562EB2">
        <w:t xml:space="preserve"> a</w:t>
      </w:r>
      <w:r w:rsidR="00BD3D11" w:rsidRPr="00F47FF5">
        <w:t xml:space="preserve"> large lexical database of English phrases grouped into sets of cognitive synonyms (</w:t>
      </w:r>
      <w:proofErr w:type="spellStart"/>
      <w:r w:rsidR="00BD3D11" w:rsidRPr="00F47FF5">
        <w:t>synsets</w:t>
      </w:r>
      <w:proofErr w:type="spellEnd"/>
      <w:r w:rsidR="00BD3D11" w:rsidRPr="00F47FF5">
        <w:t>), each expressing a distinct concept</w:t>
      </w:r>
      <w:r w:rsidR="00FB34B8">
        <w:t xml:space="preserve"> or meaning</w:t>
      </w:r>
      <w:r w:rsidR="00BD3D11" w:rsidRPr="00F47FF5">
        <w:t xml:space="preserve"> </w:t>
      </w:r>
      <w:r w:rsidR="00BD3D11" w:rsidRPr="00F47FF5">
        <w:fldChar w:fldCharType="begin"/>
      </w:r>
      <w:r w:rsidR="00EC2023">
        <w:instrText xml:space="preserve"> ADDIN ZOTERO_ITEM CSL_CITATION {"citationID":"VOSR6zjK","properties":{"formattedCitation":"[@miller1995]","plainCitation":"[@miller1995]","noteIndex":0},"citationItems":[{"id":346,"uris":["http://zotero.org/users/2644296/items/9296RPWZ"],"itemData":{"id":346,"type":"article-journal","container-title":"Communications of the ACM","issue":"11","note":"07486","page":"39–41","source":"Google Scholar","title":"WordNet: a lexical database for English","title-short":"WordNet","URL":"http://dl.acm.org/citation.cfm?id=219748","volume":"38","author":[{"family":"Miller","given":"George A."}],"accessed":{"date-parts":[["2016",4,10]]},"issued":{"date-parts":[["1995"]]},"citation-key":"miller1995"}}],"schema":"https://github.com/citation-style-language/schema/raw/master/csl-citation.json"} </w:instrText>
      </w:r>
      <w:r w:rsidR="00BD3D11" w:rsidRPr="00F47FF5">
        <w:fldChar w:fldCharType="separate"/>
      </w:r>
      <w:r w:rsidR="00EC2023" w:rsidRPr="00EC2023">
        <w:rPr>
          <w:rFonts w:ascii="Times New Roman" w:hAnsi="Times New Roman" w:cs="Times New Roman"/>
        </w:rPr>
        <w:t>[@miller1995]</w:t>
      </w:r>
      <w:r w:rsidR="00BD3D11" w:rsidRPr="00F47FF5">
        <w:fldChar w:fldCharType="end"/>
      </w:r>
      <w:r w:rsidR="008D21FE">
        <w:t>.</w:t>
      </w:r>
      <w:r w:rsidR="004C5427">
        <w:t xml:space="preserve"> </w:t>
      </w:r>
      <w:r w:rsidR="00FD1821">
        <w:t xml:space="preserve">The dataset </w:t>
      </w:r>
      <w:r w:rsidR="00FB34B8">
        <w:t>was</w:t>
      </w:r>
      <w:r w:rsidR="00FD1821">
        <w:t xml:space="preserve"> compiled by</w:t>
      </w:r>
      <w:r w:rsidR="00BD3D11">
        <w:t xml:space="preserve"> </w:t>
      </w:r>
      <w:r w:rsidR="00226DC9">
        <w:t>randomly select</w:t>
      </w:r>
      <w:r w:rsidR="00FD1821">
        <w:t>ing</w:t>
      </w:r>
      <w:r w:rsidR="00DF66D1">
        <w:t xml:space="preserve"> sets of </w:t>
      </w:r>
      <w:r w:rsidR="00B55930">
        <w:t>synonymous</w:t>
      </w:r>
      <w:r w:rsidR="00BD3D11">
        <w:t xml:space="preserve"> words</w:t>
      </w:r>
      <w:r w:rsidR="00FB34B8">
        <w:t xml:space="preserve"> representing 50 </w:t>
      </w:r>
      <w:proofErr w:type="spellStart"/>
      <w:r w:rsidR="00FB34B8">
        <w:t>synsets</w:t>
      </w:r>
      <w:proofErr w:type="spellEnd"/>
      <w:r w:rsidR="00DF66D1">
        <w:t xml:space="preserve">. </w:t>
      </w:r>
      <w:r w:rsidR="00BD3D11" w:rsidRPr="00F47FF5">
        <w:t>For example, the word</w:t>
      </w:r>
      <w:r w:rsidR="00BD3D11">
        <w:t>s</w:t>
      </w:r>
      <w:r w:rsidR="00BD3D11" w:rsidRPr="00F47FF5">
        <w:t xml:space="preserve"> </w:t>
      </w:r>
      <w:r w:rsidR="00BD3D11">
        <w:t>“</w:t>
      </w:r>
      <w:r w:rsidR="00BD3D11" w:rsidRPr="00F47FF5">
        <w:t>star</w:t>
      </w:r>
      <w:r w:rsidR="00BD3D11">
        <w:t xml:space="preserve">” and “maven” belong to the same </w:t>
      </w:r>
      <w:r w:rsidR="00FF1823">
        <w:t>synset</w:t>
      </w:r>
      <w:r w:rsidR="00BD3D11">
        <w:t xml:space="preserve"> </w:t>
      </w:r>
      <w:r w:rsidR="00FF1823">
        <w:t xml:space="preserve">because </w:t>
      </w:r>
      <w:r w:rsidR="00BD3D11">
        <w:t>they share a meaning in WordNet (“</w:t>
      </w:r>
      <w:r w:rsidR="00BD3D11" w:rsidRPr="00BD3D11">
        <w:t>someone who is dazzlingly skilled in any field</w:t>
      </w:r>
      <w:r w:rsidR="00BD3D11">
        <w:t xml:space="preserve">”). </w:t>
      </w:r>
      <w:r w:rsidR="00FB34B8">
        <w:t xml:space="preserve">For the complete list of words, see </w:t>
      </w:r>
      <w:r w:rsidR="008D21FE">
        <w:t xml:space="preserve">Table </w:t>
      </w:r>
      <w:r w:rsidR="007612EC">
        <w:t xml:space="preserve">below </w:t>
      </w:r>
      <w:r w:rsidR="00FB34B8">
        <w:t xml:space="preserve">and </w:t>
      </w:r>
      <w:hyperlink w:anchor="_Word_pairs" w:history="1">
        <w:r w:rsidR="0037017A">
          <w:rPr>
            <w:rStyle w:val="Hyperlink"/>
          </w:rPr>
          <w:t>S</w:t>
        </w:r>
        <w:r w:rsidR="00BD3D11" w:rsidRPr="00BD3D11">
          <w:rPr>
            <w:rStyle w:val="Hyperlink"/>
          </w:rPr>
          <w:t xml:space="preserve">ection </w:t>
        </w:r>
        <w:r w:rsidR="006C2F1A">
          <w:rPr>
            <w:rStyle w:val="Hyperlink"/>
          </w:rPr>
          <w:t>5</w:t>
        </w:r>
        <w:r w:rsidR="00BD3D11" w:rsidRPr="00BD3D11">
          <w:rPr>
            <w:rStyle w:val="Hyperlink"/>
          </w:rPr>
          <w:t>.4</w:t>
        </w:r>
      </w:hyperlink>
      <w:r w:rsidR="00BD3D11" w:rsidRPr="00F47FF5">
        <w:t>.</w:t>
      </w:r>
    </w:p>
    <w:p w14:paraId="703D6A45" w14:textId="04C4CE02" w:rsidR="007612EC" w:rsidRDefault="007612EC" w:rsidP="00EF4AE2">
      <w:pPr>
        <w:pStyle w:val="Caption"/>
        <w:keepNext/>
      </w:pPr>
      <w:r>
        <w:t xml:space="preserve">Table </w:t>
      </w:r>
      <w:fldSimple w:instr=" SEQ Table \* ARABIC ">
        <w:r w:rsidR="00652B35">
          <w:rPr>
            <w:noProof/>
          </w:rPr>
          <w:t>5</w:t>
        </w:r>
      </w:fldSimple>
      <w:r>
        <w:t xml:space="preserve">. The 50 </w:t>
      </w:r>
      <w:proofErr w:type="spellStart"/>
      <w:r>
        <w:t>synsets</w:t>
      </w:r>
      <w:proofErr w:type="spellEnd"/>
      <w:r>
        <w:t xml:space="preserve"> analyzed in the </w:t>
      </w:r>
      <w:proofErr w:type="gramStart"/>
      <w:r>
        <w:t>study</w:t>
      </w:r>
      <w:proofErr w:type="gramEnd"/>
    </w:p>
    <w:tbl>
      <w:tblPr>
        <w:tblStyle w:val="APAReport"/>
        <w:tblW w:w="7669" w:type="pct"/>
        <w:tblInd w:w="-360" w:type="dxa"/>
        <w:tblLayout w:type="fixed"/>
        <w:tblLook w:val="04A0" w:firstRow="1" w:lastRow="0" w:firstColumn="1" w:lastColumn="0" w:noHBand="0" w:noVBand="1"/>
      </w:tblPr>
      <w:tblGrid>
        <w:gridCol w:w="1422"/>
        <w:gridCol w:w="1547"/>
        <w:gridCol w:w="1695"/>
        <w:gridCol w:w="9554"/>
      </w:tblGrid>
      <w:tr w:rsidR="00011E64" w:rsidRPr="00EA145C" w14:paraId="29C82C6A" w14:textId="77777777" w:rsidTr="00EF4AE2">
        <w:trPr>
          <w:cnfStyle w:val="100000000000" w:firstRow="1" w:lastRow="0" w:firstColumn="0" w:lastColumn="0" w:oddVBand="0" w:evenVBand="0" w:oddHBand="0" w:evenHBand="0" w:firstRowFirstColumn="0" w:firstRowLastColumn="0" w:lastRowFirstColumn="0" w:lastRowLastColumn="0"/>
          <w:trHeight w:val="290"/>
        </w:trPr>
        <w:tc>
          <w:tcPr>
            <w:tcW w:w="500" w:type="pct"/>
          </w:tcPr>
          <w:p w14:paraId="13F0BAD5"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Word1</w:t>
            </w:r>
          </w:p>
        </w:tc>
        <w:tc>
          <w:tcPr>
            <w:tcW w:w="544" w:type="pct"/>
          </w:tcPr>
          <w:p w14:paraId="153C4A2F"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Word2</w:t>
            </w:r>
          </w:p>
        </w:tc>
        <w:tc>
          <w:tcPr>
            <w:tcW w:w="596" w:type="pct"/>
          </w:tcPr>
          <w:p w14:paraId="44F6A785"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Synset</w:t>
            </w:r>
          </w:p>
        </w:tc>
        <w:tc>
          <w:tcPr>
            <w:tcW w:w="3359" w:type="pct"/>
          </w:tcPr>
          <w:p w14:paraId="458566DE" w14:textId="77777777" w:rsidR="00EA145C" w:rsidRPr="00DF533B" w:rsidRDefault="00EA145C" w:rsidP="00EF4AE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hanging="72"/>
              <w:rPr>
                <w:rFonts w:ascii="Calibri" w:hAnsi="Calibri" w:cs="Calibri"/>
                <w:b/>
                <w:bCs/>
                <w:color w:val="auto"/>
                <w:sz w:val="22"/>
                <w:szCs w:val="22"/>
              </w:rPr>
            </w:pPr>
            <w:r w:rsidRPr="00DF533B">
              <w:rPr>
                <w:rFonts w:ascii="Calibri" w:hAnsi="Calibri" w:cs="Calibri"/>
                <w:b/>
                <w:bCs/>
                <w:color w:val="auto"/>
                <w:sz w:val="22"/>
                <w:szCs w:val="22"/>
              </w:rPr>
              <w:t>Definition</w:t>
            </w:r>
          </w:p>
        </w:tc>
      </w:tr>
      <w:tr w:rsidR="00011E64" w:rsidRPr="00EA145C" w14:paraId="3DE8ADD2" w14:textId="77777777" w:rsidTr="00EF4AE2">
        <w:trPr>
          <w:trHeight w:val="290"/>
        </w:trPr>
        <w:tc>
          <w:tcPr>
            <w:tcW w:w="500" w:type="pct"/>
          </w:tcPr>
          <w:p w14:paraId="7F5CA935"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abused</w:t>
            </w:r>
          </w:p>
        </w:tc>
        <w:tc>
          <w:tcPr>
            <w:tcW w:w="544" w:type="pct"/>
          </w:tcPr>
          <w:p w14:paraId="20D45A21" w14:textId="77777777" w:rsidR="00EA145C" w:rsidRPr="00DF533B" w:rsidRDefault="00EA145C" w:rsidP="00DF533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maltreated</w:t>
            </w:r>
          </w:p>
        </w:tc>
        <w:tc>
          <w:tcPr>
            <w:tcW w:w="596" w:type="pct"/>
          </w:tcPr>
          <w:p w14:paraId="0D9271D8"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18"/>
                <w:szCs w:val="18"/>
              </w:rPr>
            </w:pPr>
            <w:r w:rsidRPr="00DF533B">
              <w:rPr>
                <w:rFonts w:ascii="Calibri" w:hAnsi="Calibri" w:cs="Calibri"/>
                <w:color w:val="auto"/>
                <w:sz w:val="18"/>
                <w:szCs w:val="18"/>
              </w:rPr>
              <w:t>abused.a.02</w:t>
            </w:r>
          </w:p>
        </w:tc>
        <w:tc>
          <w:tcPr>
            <w:tcW w:w="3359" w:type="pct"/>
          </w:tcPr>
          <w:p w14:paraId="46261461"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22"/>
                <w:szCs w:val="22"/>
              </w:rPr>
            </w:pPr>
            <w:r w:rsidRPr="00DF533B">
              <w:rPr>
                <w:rFonts w:ascii="Calibri" w:hAnsi="Calibri" w:cs="Calibri"/>
                <w:color w:val="auto"/>
                <w:sz w:val="22"/>
                <w:szCs w:val="22"/>
              </w:rPr>
              <w:t>subjected to cruel treatment</w:t>
            </w:r>
          </w:p>
        </w:tc>
      </w:tr>
      <w:tr w:rsidR="00011E64" w:rsidRPr="00EA145C" w14:paraId="1FFCD81A" w14:textId="77777777" w:rsidTr="00EF4AE2">
        <w:trPr>
          <w:trHeight w:val="290"/>
        </w:trPr>
        <w:tc>
          <w:tcPr>
            <w:tcW w:w="500" w:type="pct"/>
          </w:tcPr>
          <w:p w14:paraId="2261304D"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lastRenderedPageBreak/>
              <w:t>star</w:t>
            </w:r>
          </w:p>
        </w:tc>
        <w:tc>
          <w:tcPr>
            <w:tcW w:w="544" w:type="pct"/>
          </w:tcPr>
          <w:p w14:paraId="0586B9BE" w14:textId="77777777" w:rsidR="00EA145C" w:rsidRPr="00DF533B" w:rsidRDefault="00EA145C" w:rsidP="00DF533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maven</w:t>
            </w:r>
          </w:p>
        </w:tc>
        <w:tc>
          <w:tcPr>
            <w:tcW w:w="596" w:type="pct"/>
          </w:tcPr>
          <w:p w14:paraId="1C90513E"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18"/>
                <w:szCs w:val="18"/>
              </w:rPr>
            </w:pPr>
            <w:r w:rsidRPr="00DF533B">
              <w:rPr>
                <w:rFonts w:ascii="Calibri" w:hAnsi="Calibri" w:cs="Calibri"/>
                <w:color w:val="auto"/>
                <w:sz w:val="18"/>
                <w:szCs w:val="18"/>
              </w:rPr>
              <w:t>ace.n.03</w:t>
            </w:r>
          </w:p>
        </w:tc>
        <w:tc>
          <w:tcPr>
            <w:tcW w:w="3359" w:type="pct"/>
          </w:tcPr>
          <w:p w14:paraId="6789793C"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22"/>
                <w:szCs w:val="22"/>
              </w:rPr>
            </w:pPr>
            <w:r w:rsidRPr="00DF533B">
              <w:rPr>
                <w:rFonts w:ascii="Calibri" w:hAnsi="Calibri" w:cs="Calibri"/>
                <w:color w:val="auto"/>
                <w:sz w:val="22"/>
                <w:szCs w:val="22"/>
              </w:rPr>
              <w:t>someone who is dazzlingly skilled in any field</w:t>
            </w:r>
          </w:p>
        </w:tc>
      </w:tr>
      <w:tr w:rsidR="00011E64" w:rsidRPr="00EA145C" w14:paraId="5F951897" w14:textId="77777777" w:rsidTr="00EF4AE2">
        <w:trPr>
          <w:trHeight w:val="290"/>
        </w:trPr>
        <w:tc>
          <w:tcPr>
            <w:tcW w:w="500" w:type="pct"/>
          </w:tcPr>
          <w:p w14:paraId="41FB271A"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quick</w:t>
            </w:r>
          </w:p>
        </w:tc>
        <w:tc>
          <w:tcPr>
            <w:tcW w:w="544" w:type="pct"/>
          </w:tcPr>
          <w:p w14:paraId="5B17D920" w14:textId="77777777" w:rsidR="00EA145C" w:rsidRPr="00DF533B" w:rsidRDefault="00EA145C" w:rsidP="00DF533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nimble</w:t>
            </w:r>
          </w:p>
        </w:tc>
        <w:tc>
          <w:tcPr>
            <w:tcW w:w="596" w:type="pct"/>
          </w:tcPr>
          <w:p w14:paraId="3CF181CF"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18"/>
                <w:szCs w:val="18"/>
              </w:rPr>
            </w:pPr>
            <w:r w:rsidRPr="00DF533B">
              <w:rPr>
                <w:rFonts w:ascii="Calibri" w:hAnsi="Calibri" w:cs="Calibri"/>
                <w:color w:val="auto"/>
                <w:sz w:val="18"/>
                <w:szCs w:val="18"/>
              </w:rPr>
              <w:t>agile.s.01</w:t>
            </w:r>
          </w:p>
        </w:tc>
        <w:tc>
          <w:tcPr>
            <w:tcW w:w="3359" w:type="pct"/>
          </w:tcPr>
          <w:p w14:paraId="180DAC3B"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22"/>
                <w:szCs w:val="22"/>
              </w:rPr>
            </w:pPr>
            <w:r w:rsidRPr="00DF533B">
              <w:rPr>
                <w:rFonts w:ascii="Calibri" w:hAnsi="Calibri" w:cs="Calibri"/>
                <w:color w:val="auto"/>
                <w:sz w:val="22"/>
                <w:szCs w:val="22"/>
              </w:rPr>
              <w:t>moving quickly and lightly</w:t>
            </w:r>
          </w:p>
        </w:tc>
      </w:tr>
      <w:tr w:rsidR="00011E64" w:rsidRPr="00EA145C" w14:paraId="53508E86" w14:textId="77777777" w:rsidTr="00EF4AE2">
        <w:trPr>
          <w:trHeight w:val="290"/>
        </w:trPr>
        <w:tc>
          <w:tcPr>
            <w:tcW w:w="500" w:type="pct"/>
          </w:tcPr>
          <w:p w14:paraId="75DD4BCB"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rich</w:t>
            </w:r>
          </w:p>
        </w:tc>
        <w:tc>
          <w:tcPr>
            <w:tcW w:w="544" w:type="pct"/>
          </w:tcPr>
          <w:p w14:paraId="45B19D03" w14:textId="77777777" w:rsidR="00EA145C" w:rsidRPr="00DF533B" w:rsidRDefault="00EA145C" w:rsidP="00DF533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plenteous</w:t>
            </w:r>
          </w:p>
        </w:tc>
        <w:tc>
          <w:tcPr>
            <w:tcW w:w="596" w:type="pct"/>
          </w:tcPr>
          <w:p w14:paraId="49E15614"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18"/>
                <w:szCs w:val="18"/>
              </w:rPr>
            </w:pPr>
            <w:r w:rsidRPr="00DF533B">
              <w:rPr>
                <w:rFonts w:ascii="Calibri" w:hAnsi="Calibri" w:cs="Calibri"/>
                <w:color w:val="auto"/>
                <w:sz w:val="18"/>
                <w:szCs w:val="18"/>
              </w:rPr>
              <w:t>ample.s.02</w:t>
            </w:r>
          </w:p>
        </w:tc>
        <w:tc>
          <w:tcPr>
            <w:tcW w:w="3359" w:type="pct"/>
          </w:tcPr>
          <w:p w14:paraId="64B01CDF"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22"/>
                <w:szCs w:val="22"/>
              </w:rPr>
            </w:pPr>
            <w:r w:rsidRPr="00DF533B">
              <w:rPr>
                <w:rFonts w:ascii="Calibri" w:hAnsi="Calibri" w:cs="Calibri"/>
                <w:color w:val="auto"/>
                <w:sz w:val="22"/>
                <w:szCs w:val="22"/>
              </w:rPr>
              <w:t>affording an abundant supply</w:t>
            </w:r>
          </w:p>
        </w:tc>
      </w:tr>
      <w:tr w:rsidR="00011E64" w:rsidRPr="00EA145C" w14:paraId="1E1005C7" w14:textId="77777777" w:rsidTr="00EF4AE2">
        <w:trPr>
          <w:trHeight w:val="290"/>
        </w:trPr>
        <w:tc>
          <w:tcPr>
            <w:tcW w:w="500" w:type="pct"/>
          </w:tcPr>
          <w:p w14:paraId="547879A7"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annoying</w:t>
            </w:r>
          </w:p>
        </w:tc>
        <w:tc>
          <w:tcPr>
            <w:tcW w:w="544" w:type="pct"/>
          </w:tcPr>
          <w:p w14:paraId="2CDFE6BE" w14:textId="77777777" w:rsidR="00EA145C" w:rsidRPr="00DF533B" w:rsidRDefault="00EA145C" w:rsidP="00DF533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nettlesome</w:t>
            </w:r>
          </w:p>
        </w:tc>
        <w:tc>
          <w:tcPr>
            <w:tcW w:w="596" w:type="pct"/>
          </w:tcPr>
          <w:p w14:paraId="24A3D028"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18"/>
                <w:szCs w:val="18"/>
              </w:rPr>
            </w:pPr>
            <w:r w:rsidRPr="00DF533B">
              <w:rPr>
                <w:rFonts w:ascii="Calibri" w:hAnsi="Calibri" w:cs="Calibri"/>
                <w:color w:val="auto"/>
                <w:sz w:val="18"/>
                <w:szCs w:val="18"/>
              </w:rPr>
              <w:t>annoying.s.01</w:t>
            </w:r>
          </w:p>
        </w:tc>
        <w:tc>
          <w:tcPr>
            <w:tcW w:w="3359" w:type="pct"/>
          </w:tcPr>
          <w:p w14:paraId="3B754CCC"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22"/>
                <w:szCs w:val="22"/>
              </w:rPr>
            </w:pPr>
            <w:r w:rsidRPr="00DF533B">
              <w:rPr>
                <w:rFonts w:ascii="Calibri" w:hAnsi="Calibri" w:cs="Calibri"/>
                <w:color w:val="auto"/>
                <w:sz w:val="22"/>
                <w:szCs w:val="22"/>
              </w:rPr>
              <w:t>causing irritation or annoyance</w:t>
            </w:r>
          </w:p>
        </w:tc>
      </w:tr>
      <w:tr w:rsidR="00011E64" w:rsidRPr="00EA145C" w14:paraId="5EA1108D" w14:textId="77777777" w:rsidTr="00EF4AE2">
        <w:trPr>
          <w:trHeight w:val="290"/>
        </w:trPr>
        <w:tc>
          <w:tcPr>
            <w:tcW w:w="500" w:type="pct"/>
          </w:tcPr>
          <w:p w14:paraId="67BA6AB3"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art</w:t>
            </w:r>
          </w:p>
        </w:tc>
        <w:tc>
          <w:tcPr>
            <w:tcW w:w="544" w:type="pct"/>
          </w:tcPr>
          <w:p w14:paraId="759C32D6" w14:textId="77777777" w:rsidR="00EA145C" w:rsidRPr="00DF533B" w:rsidRDefault="00EA145C" w:rsidP="00DF533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prowess</w:t>
            </w:r>
          </w:p>
        </w:tc>
        <w:tc>
          <w:tcPr>
            <w:tcW w:w="596" w:type="pct"/>
          </w:tcPr>
          <w:p w14:paraId="04572578"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18"/>
                <w:szCs w:val="18"/>
              </w:rPr>
            </w:pPr>
            <w:r w:rsidRPr="00DF533B">
              <w:rPr>
                <w:rFonts w:ascii="Calibri" w:hAnsi="Calibri" w:cs="Calibri"/>
                <w:color w:val="auto"/>
                <w:sz w:val="18"/>
                <w:szCs w:val="18"/>
              </w:rPr>
              <w:t>art.n.03</w:t>
            </w:r>
          </w:p>
        </w:tc>
        <w:tc>
          <w:tcPr>
            <w:tcW w:w="3359" w:type="pct"/>
          </w:tcPr>
          <w:p w14:paraId="1E452B76" w14:textId="0300DB6A"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22"/>
                <w:szCs w:val="22"/>
              </w:rPr>
            </w:pPr>
            <w:r w:rsidRPr="00DF533B">
              <w:rPr>
                <w:rFonts w:ascii="Calibri" w:hAnsi="Calibri" w:cs="Calibri"/>
                <w:color w:val="auto"/>
                <w:sz w:val="22"/>
                <w:szCs w:val="22"/>
              </w:rPr>
              <w:t>a superior skill learn</w:t>
            </w:r>
            <w:r w:rsidR="008D21FE">
              <w:rPr>
                <w:rFonts w:ascii="Calibri" w:hAnsi="Calibri" w:cs="Calibri"/>
                <w:color w:val="auto"/>
                <w:sz w:val="22"/>
                <w:szCs w:val="22"/>
              </w:rPr>
              <w:t>ed</w:t>
            </w:r>
            <w:r w:rsidRPr="00DF533B">
              <w:rPr>
                <w:rFonts w:ascii="Calibri" w:hAnsi="Calibri" w:cs="Calibri"/>
                <w:color w:val="auto"/>
                <w:sz w:val="22"/>
                <w:szCs w:val="22"/>
              </w:rPr>
              <w:t xml:space="preserve"> by study</w:t>
            </w:r>
            <w:r w:rsidR="008D21FE">
              <w:rPr>
                <w:rFonts w:ascii="Calibri" w:hAnsi="Calibri" w:cs="Calibri"/>
                <w:color w:val="auto"/>
                <w:sz w:val="22"/>
                <w:szCs w:val="22"/>
              </w:rPr>
              <w:t>,</w:t>
            </w:r>
            <w:r w:rsidRPr="00DF533B">
              <w:rPr>
                <w:rFonts w:ascii="Calibri" w:hAnsi="Calibri" w:cs="Calibri"/>
                <w:color w:val="auto"/>
                <w:sz w:val="22"/>
                <w:szCs w:val="22"/>
              </w:rPr>
              <w:t xml:space="preserve"> practice</w:t>
            </w:r>
            <w:r w:rsidR="008D21FE">
              <w:rPr>
                <w:rFonts w:ascii="Calibri" w:hAnsi="Calibri" w:cs="Calibri"/>
                <w:color w:val="auto"/>
                <w:sz w:val="22"/>
                <w:szCs w:val="22"/>
              </w:rPr>
              <w:t>,</w:t>
            </w:r>
            <w:r w:rsidRPr="00DF533B">
              <w:rPr>
                <w:rFonts w:ascii="Calibri" w:hAnsi="Calibri" w:cs="Calibri"/>
                <w:color w:val="auto"/>
                <w:sz w:val="22"/>
                <w:szCs w:val="22"/>
              </w:rPr>
              <w:t xml:space="preserve"> and observation</w:t>
            </w:r>
          </w:p>
        </w:tc>
      </w:tr>
      <w:tr w:rsidR="00011E64" w:rsidRPr="00EA145C" w14:paraId="604DE17B" w14:textId="77777777" w:rsidTr="00EF4AE2">
        <w:trPr>
          <w:trHeight w:val="290"/>
        </w:trPr>
        <w:tc>
          <w:tcPr>
            <w:tcW w:w="500" w:type="pct"/>
          </w:tcPr>
          <w:p w14:paraId="6404E463"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gone</w:t>
            </w:r>
          </w:p>
        </w:tc>
        <w:tc>
          <w:tcPr>
            <w:tcW w:w="544" w:type="pct"/>
          </w:tcPr>
          <w:p w14:paraId="2ABA8AC6" w14:textId="77777777" w:rsidR="00EA145C" w:rsidRPr="00DF533B" w:rsidRDefault="00EA145C" w:rsidP="00DF533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deceased</w:t>
            </w:r>
          </w:p>
        </w:tc>
        <w:tc>
          <w:tcPr>
            <w:tcW w:w="596" w:type="pct"/>
          </w:tcPr>
          <w:p w14:paraId="516A9B7B"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18"/>
                <w:szCs w:val="18"/>
              </w:rPr>
            </w:pPr>
            <w:r w:rsidRPr="00DF533B">
              <w:rPr>
                <w:rFonts w:ascii="Calibri" w:hAnsi="Calibri" w:cs="Calibri"/>
                <w:color w:val="auto"/>
                <w:sz w:val="18"/>
                <w:szCs w:val="18"/>
              </w:rPr>
              <w:t>asleep.s.03</w:t>
            </w:r>
          </w:p>
        </w:tc>
        <w:tc>
          <w:tcPr>
            <w:tcW w:w="3359" w:type="pct"/>
          </w:tcPr>
          <w:p w14:paraId="01DB9774"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22"/>
                <w:szCs w:val="22"/>
              </w:rPr>
            </w:pPr>
            <w:r w:rsidRPr="00DF533B">
              <w:rPr>
                <w:rFonts w:ascii="Calibri" w:hAnsi="Calibri" w:cs="Calibri"/>
                <w:color w:val="auto"/>
                <w:sz w:val="22"/>
                <w:szCs w:val="22"/>
              </w:rPr>
              <w:t>dead</w:t>
            </w:r>
          </w:p>
        </w:tc>
      </w:tr>
      <w:tr w:rsidR="00011E64" w:rsidRPr="00EA145C" w14:paraId="3F6F226D" w14:textId="77777777" w:rsidTr="00EF4AE2">
        <w:trPr>
          <w:trHeight w:val="290"/>
        </w:trPr>
        <w:tc>
          <w:tcPr>
            <w:tcW w:w="500" w:type="pct"/>
          </w:tcPr>
          <w:p w14:paraId="26D00933"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zombie</w:t>
            </w:r>
          </w:p>
        </w:tc>
        <w:tc>
          <w:tcPr>
            <w:tcW w:w="544" w:type="pct"/>
          </w:tcPr>
          <w:p w14:paraId="15FDA805" w14:textId="77777777" w:rsidR="00EA145C" w:rsidRPr="00DF533B" w:rsidRDefault="00EA145C" w:rsidP="00DF533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automaton</w:t>
            </w:r>
          </w:p>
        </w:tc>
        <w:tc>
          <w:tcPr>
            <w:tcW w:w="596" w:type="pct"/>
          </w:tcPr>
          <w:p w14:paraId="3F238E06"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18"/>
                <w:szCs w:val="18"/>
              </w:rPr>
            </w:pPr>
            <w:r w:rsidRPr="00DF533B">
              <w:rPr>
                <w:rFonts w:ascii="Calibri" w:hAnsi="Calibri" w:cs="Calibri"/>
                <w:color w:val="auto"/>
                <w:sz w:val="18"/>
                <w:szCs w:val="18"/>
              </w:rPr>
              <w:t>automaton.n.01</w:t>
            </w:r>
          </w:p>
        </w:tc>
        <w:tc>
          <w:tcPr>
            <w:tcW w:w="3359" w:type="pct"/>
          </w:tcPr>
          <w:p w14:paraId="520C5D96"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22"/>
                <w:szCs w:val="22"/>
              </w:rPr>
            </w:pPr>
            <w:r w:rsidRPr="00DF533B">
              <w:rPr>
                <w:rFonts w:ascii="Calibri" w:hAnsi="Calibri" w:cs="Calibri"/>
                <w:color w:val="auto"/>
                <w:sz w:val="22"/>
                <w:szCs w:val="22"/>
              </w:rPr>
              <w:t>someone who acts or responds in a mechanical or apathetic way</w:t>
            </w:r>
          </w:p>
        </w:tc>
      </w:tr>
      <w:tr w:rsidR="00011E64" w:rsidRPr="00EA145C" w14:paraId="70B46556" w14:textId="77777777" w:rsidTr="00EF4AE2">
        <w:trPr>
          <w:trHeight w:val="290"/>
        </w:trPr>
        <w:tc>
          <w:tcPr>
            <w:tcW w:w="500" w:type="pct"/>
          </w:tcPr>
          <w:p w14:paraId="25888EC2"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greedy</w:t>
            </w:r>
          </w:p>
        </w:tc>
        <w:tc>
          <w:tcPr>
            <w:tcW w:w="544" w:type="pct"/>
          </w:tcPr>
          <w:p w14:paraId="02D9762E" w14:textId="77777777" w:rsidR="00EA145C" w:rsidRPr="00DF533B" w:rsidRDefault="00EA145C" w:rsidP="00DF533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avaricious</w:t>
            </w:r>
          </w:p>
        </w:tc>
        <w:tc>
          <w:tcPr>
            <w:tcW w:w="596" w:type="pct"/>
          </w:tcPr>
          <w:p w14:paraId="6B97840C"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18"/>
                <w:szCs w:val="18"/>
              </w:rPr>
            </w:pPr>
            <w:r w:rsidRPr="00DF533B">
              <w:rPr>
                <w:rFonts w:ascii="Calibri" w:hAnsi="Calibri" w:cs="Calibri"/>
                <w:color w:val="auto"/>
                <w:sz w:val="18"/>
                <w:szCs w:val="18"/>
              </w:rPr>
              <w:t>avaricious.s.01</w:t>
            </w:r>
          </w:p>
        </w:tc>
        <w:tc>
          <w:tcPr>
            <w:tcW w:w="3359" w:type="pct"/>
          </w:tcPr>
          <w:p w14:paraId="2EB1A930" w14:textId="52EE2BE0"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22"/>
                <w:szCs w:val="22"/>
              </w:rPr>
            </w:pPr>
            <w:r w:rsidRPr="00DF533B">
              <w:rPr>
                <w:rFonts w:ascii="Calibri" w:hAnsi="Calibri" w:cs="Calibri"/>
                <w:color w:val="auto"/>
                <w:sz w:val="22"/>
                <w:szCs w:val="22"/>
              </w:rPr>
              <w:t>immoderately desirous of acquiring</w:t>
            </w:r>
            <w:r w:rsidR="008D21FE">
              <w:rPr>
                <w:rFonts w:ascii="Calibri" w:hAnsi="Calibri" w:cs="Calibri"/>
                <w:color w:val="auto"/>
                <w:sz w:val="22"/>
                <w:szCs w:val="22"/>
              </w:rPr>
              <w:t xml:space="preserve"> something, typically</w:t>
            </w:r>
            <w:r w:rsidRPr="00DF533B">
              <w:rPr>
                <w:rFonts w:ascii="Calibri" w:hAnsi="Calibri" w:cs="Calibri"/>
                <w:color w:val="auto"/>
                <w:sz w:val="22"/>
                <w:szCs w:val="22"/>
              </w:rPr>
              <w:t xml:space="preserve"> wealth</w:t>
            </w:r>
          </w:p>
        </w:tc>
      </w:tr>
      <w:tr w:rsidR="00011E64" w:rsidRPr="00EA145C" w14:paraId="43CBE278" w14:textId="77777777" w:rsidTr="00EF4AE2">
        <w:trPr>
          <w:trHeight w:val="290"/>
        </w:trPr>
        <w:tc>
          <w:tcPr>
            <w:tcW w:w="500" w:type="pct"/>
          </w:tcPr>
          <w:p w14:paraId="53A07858"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king</w:t>
            </w:r>
          </w:p>
        </w:tc>
        <w:tc>
          <w:tcPr>
            <w:tcW w:w="544" w:type="pct"/>
          </w:tcPr>
          <w:p w14:paraId="4E35BB95" w14:textId="77777777" w:rsidR="00EA145C" w:rsidRPr="00DF533B" w:rsidRDefault="00EA145C" w:rsidP="00DF533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magnate</w:t>
            </w:r>
          </w:p>
        </w:tc>
        <w:tc>
          <w:tcPr>
            <w:tcW w:w="596" w:type="pct"/>
          </w:tcPr>
          <w:p w14:paraId="7E6A2761"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18"/>
                <w:szCs w:val="18"/>
              </w:rPr>
            </w:pPr>
            <w:r w:rsidRPr="00DF533B">
              <w:rPr>
                <w:rFonts w:ascii="Calibri" w:hAnsi="Calibri" w:cs="Calibri"/>
                <w:color w:val="auto"/>
                <w:sz w:val="18"/>
                <w:szCs w:val="18"/>
              </w:rPr>
              <w:t>baron.n.03</w:t>
            </w:r>
          </w:p>
        </w:tc>
        <w:tc>
          <w:tcPr>
            <w:tcW w:w="3359" w:type="pct"/>
          </w:tcPr>
          <w:p w14:paraId="4975B5CA"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22"/>
                <w:szCs w:val="22"/>
              </w:rPr>
            </w:pPr>
            <w:r w:rsidRPr="00DF533B">
              <w:rPr>
                <w:rFonts w:ascii="Calibri" w:hAnsi="Calibri" w:cs="Calibri"/>
                <w:color w:val="auto"/>
                <w:sz w:val="22"/>
                <w:szCs w:val="22"/>
              </w:rPr>
              <w:t>a very wealthy or powerful businessman</w:t>
            </w:r>
          </w:p>
        </w:tc>
      </w:tr>
      <w:tr w:rsidR="00011E64" w:rsidRPr="00EA145C" w14:paraId="23C4A6DC" w14:textId="77777777" w:rsidTr="00EF4AE2">
        <w:trPr>
          <w:trHeight w:val="290"/>
        </w:trPr>
        <w:tc>
          <w:tcPr>
            <w:tcW w:w="500" w:type="pct"/>
          </w:tcPr>
          <w:p w14:paraId="7FBBF87F"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mother</w:t>
            </w:r>
          </w:p>
        </w:tc>
        <w:tc>
          <w:tcPr>
            <w:tcW w:w="544" w:type="pct"/>
          </w:tcPr>
          <w:p w14:paraId="69391758" w14:textId="77777777" w:rsidR="00EA145C" w:rsidRPr="00DF533B" w:rsidRDefault="00EA145C" w:rsidP="00DF533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engender</w:t>
            </w:r>
          </w:p>
        </w:tc>
        <w:tc>
          <w:tcPr>
            <w:tcW w:w="596" w:type="pct"/>
          </w:tcPr>
          <w:p w14:paraId="4E418ADF"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18"/>
                <w:szCs w:val="18"/>
              </w:rPr>
            </w:pPr>
            <w:r w:rsidRPr="00DF533B">
              <w:rPr>
                <w:rFonts w:ascii="Calibri" w:hAnsi="Calibri" w:cs="Calibri"/>
                <w:color w:val="auto"/>
                <w:sz w:val="18"/>
                <w:szCs w:val="18"/>
              </w:rPr>
              <w:t>beget.v.01</w:t>
            </w:r>
          </w:p>
        </w:tc>
        <w:tc>
          <w:tcPr>
            <w:tcW w:w="3359" w:type="pct"/>
          </w:tcPr>
          <w:p w14:paraId="4379692C"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22"/>
                <w:szCs w:val="22"/>
              </w:rPr>
            </w:pPr>
            <w:r w:rsidRPr="00DF533B">
              <w:rPr>
                <w:rFonts w:ascii="Calibri" w:hAnsi="Calibri" w:cs="Calibri"/>
                <w:color w:val="auto"/>
                <w:sz w:val="22"/>
                <w:szCs w:val="22"/>
              </w:rPr>
              <w:t>make children</w:t>
            </w:r>
          </w:p>
        </w:tc>
      </w:tr>
      <w:tr w:rsidR="00011E64" w:rsidRPr="00EA145C" w14:paraId="75047852" w14:textId="77777777" w:rsidTr="00EF4AE2">
        <w:trPr>
          <w:trHeight w:val="290"/>
        </w:trPr>
        <w:tc>
          <w:tcPr>
            <w:tcW w:w="500" w:type="pct"/>
          </w:tcPr>
          <w:p w14:paraId="4A4212A6"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bubbling</w:t>
            </w:r>
          </w:p>
        </w:tc>
        <w:tc>
          <w:tcPr>
            <w:tcW w:w="544" w:type="pct"/>
          </w:tcPr>
          <w:p w14:paraId="63D24424" w14:textId="77777777" w:rsidR="00EA145C" w:rsidRPr="00DF533B" w:rsidRDefault="00EA145C" w:rsidP="00DF533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belching</w:t>
            </w:r>
          </w:p>
        </w:tc>
        <w:tc>
          <w:tcPr>
            <w:tcW w:w="596" w:type="pct"/>
          </w:tcPr>
          <w:p w14:paraId="148D111E"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18"/>
                <w:szCs w:val="18"/>
              </w:rPr>
            </w:pPr>
            <w:r w:rsidRPr="00DF533B">
              <w:rPr>
                <w:rFonts w:ascii="Calibri" w:hAnsi="Calibri" w:cs="Calibri"/>
                <w:color w:val="auto"/>
                <w:sz w:val="18"/>
                <w:szCs w:val="18"/>
              </w:rPr>
              <w:t>burp.v.01</w:t>
            </w:r>
          </w:p>
        </w:tc>
        <w:tc>
          <w:tcPr>
            <w:tcW w:w="3359" w:type="pct"/>
          </w:tcPr>
          <w:p w14:paraId="02D65EEE"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22"/>
                <w:szCs w:val="22"/>
              </w:rPr>
            </w:pPr>
            <w:r w:rsidRPr="00DF533B">
              <w:rPr>
                <w:rFonts w:ascii="Calibri" w:hAnsi="Calibri" w:cs="Calibri"/>
                <w:color w:val="auto"/>
                <w:sz w:val="22"/>
                <w:szCs w:val="22"/>
              </w:rPr>
              <w:t>expel gas from the stomach</w:t>
            </w:r>
          </w:p>
        </w:tc>
      </w:tr>
      <w:tr w:rsidR="00011E64" w:rsidRPr="00EA145C" w14:paraId="3F2805F2" w14:textId="77777777" w:rsidTr="00EF4AE2">
        <w:trPr>
          <w:trHeight w:val="290"/>
        </w:trPr>
        <w:tc>
          <w:tcPr>
            <w:tcW w:w="500" w:type="pct"/>
          </w:tcPr>
          <w:p w14:paraId="4788D3E8"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fighter</w:t>
            </w:r>
          </w:p>
        </w:tc>
        <w:tc>
          <w:tcPr>
            <w:tcW w:w="544" w:type="pct"/>
          </w:tcPr>
          <w:p w14:paraId="67364E42" w14:textId="77777777" w:rsidR="00EA145C" w:rsidRPr="00DF533B" w:rsidRDefault="00EA145C" w:rsidP="00DF533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belligerent</w:t>
            </w:r>
          </w:p>
        </w:tc>
        <w:tc>
          <w:tcPr>
            <w:tcW w:w="596" w:type="pct"/>
          </w:tcPr>
          <w:p w14:paraId="29653828"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18"/>
                <w:szCs w:val="18"/>
              </w:rPr>
            </w:pPr>
            <w:r w:rsidRPr="00DF533B">
              <w:rPr>
                <w:rFonts w:ascii="Calibri" w:hAnsi="Calibri" w:cs="Calibri"/>
                <w:color w:val="auto"/>
                <w:sz w:val="18"/>
                <w:szCs w:val="18"/>
              </w:rPr>
              <w:t>combatant.n.01</w:t>
            </w:r>
          </w:p>
        </w:tc>
        <w:tc>
          <w:tcPr>
            <w:tcW w:w="3359" w:type="pct"/>
          </w:tcPr>
          <w:p w14:paraId="2B282BE0" w14:textId="696FC7AD"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22"/>
                <w:szCs w:val="22"/>
              </w:rPr>
            </w:pPr>
            <w:r w:rsidRPr="00DF533B">
              <w:rPr>
                <w:rFonts w:ascii="Calibri" w:hAnsi="Calibri" w:cs="Calibri"/>
                <w:color w:val="auto"/>
                <w:sz w:val="22"/>
                <w:szCs w:val="22"/>
              </w:rPr>
              <w:t>someone who fights or is fighting</w:t>
            </w:r>
          </w:p>
        </w:tc>
      </w:tr>
      <w:tr w:rsidR="00011E64" w:rsidRPr="00EA145C" w14:paraId="068AE842" w14:textId="77777777" w:rsidTr="00EF4AE2">
        <w:trPr>
          <w:trHeight w:val="290"/>
        </w:trPr>
        <w:tc>
          <w:tcPr>
            <w:tcW w:w="500" w:type="pct"/>
          </w:tcPr>
          <w:p w14:paraId="7D78D905"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computerization</w:t>
            </w:r>
          </w:p>
        </w:tc>
        <w:tc>
          <w:tcPr>
            <w:tcW w:w="544" w:type="pct"/>
          </w:tcPr>
          <w:p w14:paraId="202A994B" w14:textId="77777777" w:rsidR="00EA145C" w:rsidRPr="00DF533B" w:rsidRDefault="00EA145C" w:rsidP="00DF533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cybernation</w:t>
            </w:r>
          </w:p>
        </w:tc>
        <w:tc>
          <w:tcPr>
            <w:tcW w:w="596" w:type="pct"/>
          </w:tcPr>
          <w:p w14:paraId="1D478B1E"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18"/>
                <w:szCs w:val="18"/>
              </w:rPr>
            </w:pPr>
            <w:r w:rsidRPr="00DF533B">
              <w:rPr>
                <w:rFonts w:ascii="Calibri" w:hAnsi="Calibri" w:cs="Calibri"/>
                <w:color w:val="auto"/>
                <w:sz w:val="18"/>
                <w:szCs w:val="18"/>
              </w:rPr>
              <w:t>computerization.n.01</w:t>
            </w:r>
          </w:p>
        </w:tc>
        <w:tc>
          <w:tcPr>
            <w:tcW w:w="3359" w:type="pct"/>
          </w:tcPr>
          <w:p w14:paraId="5CB0D291"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22"/>
                <w:szCs w:val="22"/>
              </w:rPr>
            </w:pPr>
            <w:r w:rsidRPr="00DF533B">
              <w:rPr>
                <w:rFonts w:ascii="Calibri" w:hAnsi="Calibri" w:cs="Calibri"/>
                <w:color w:val="auto"/>
                <w:sz w:val="22"/>
                <w:szCs w:val="22"/>
              </w:rPr>
              <w:t>the control of processes by computer</w:t>
            </w:r>
          </w:p>
        </w:tc>
      </w:tr>
      <w:tr w:rsidR="00011E64" w:rsidRPr="00EA145C" w14:paraId="6CFADF0B" w14:textId="77777777" w:rsidTr="00EF4AE2">
        <w:trPr>
          <w:trHeight w:val="290"/>
        </w:trPr>
        <w:tc>
          <w:tcPr>
            <w:tcW w:w="500" w:type="pct"/>
          </w:tcPr>
          <w:p w14:paraId="19FCEED1"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cut</w:t>
            </w:r>
          </w:p>
        </w:tc>
        <w:tc>
          <w:tcPr>
            <w:tcW w:w="544" w:type="pct"/>
          </w:tcPr>
          <w:p w14:paraId="17627C4E" w14:textId="77777777" w:rsidR="00EA145C" w:rsidRPr="00DF533B" w:rsidRDefault="00EA145C" w:rsidP="00DF533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shortened</w:t>
            </w:r>
          </w:p>
        </w:tc>
        <w:tc>
          <w:tcPr>
            <w:tcW w:w="596" w:type="pct"/>
          </w:tcPr>
          <w:p w14:paraId="38476E8A"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18"/>
                <w:szCs w:val="18"/>
              </w:rPr>
            </w:pPr>
            <w:r w:rsidRPr="00DF533B">
              <w:rPr>
                <w:rFonts w:ascii="Calibri" w:hAnsi="Calibri" w:cs="Calibri"/>
                <w:color w:val="auto"/>
                <w:sz w:val="18"/>
                <w:szCs w:val="18"/>
              </w:rPr>
              <w:t>cut.s.03</w:t>
            </w:r>
          </w:p>
        </w:tc>
        <w:tc>
          <w:tcPr>
            <w:tcW w:w="3359" w:type="pct"/>
          </w:tcPr>
          <w:p w14:paraId="2768726F"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22"/>
                <w:szCs w:val="22"/>
              </w:rPr>
            </w:pPr>
            <w:r w:rsidRPr="00DF533B">
              <w:rPr>
                <w:rFonts w:ascii="Calibri" w:hAnsi="Calibri" w:cs="Calibri"/>
                <w:color w:val="auto"/>
                <w:sz w:val="22"/>
                <w:szCs w:val="22"/>
              </w:rPr>
              <w:t>with parts removed</w:t>
            </w:r>
          </w:p>
        </w:tc>
      </w:tr>
      <w:tr w:rsidR="00011E64" w:rsidRPr="00EA145C" w14:paraId="30D5C805" w14:textId="77777777" w:rsidTr="00EF4AE2">
        <w:trPr>
          <w:trHeight w:val="290"/>
        </w:trPr>
        <w:tc>
          <w:tcPr>
            <w:tcW w:w="500" w:type="pct"/>
          </w:tcPr>
          <w:p w14:paraId="6F4B9737"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lady</w:t>
            </w:r>
          </w:p>
        </w:tc>
        <w:tc>
          <w:tcPr>
            <w:tcW w:w="544" w:type="pct"/>
          </w:tcPr>
          <w:p w14:paraId="41F4FA50" w14:textId="77777777" w:rsidR="00EA145C" w:rsidRPr="00DF533B" w:rsidRDefault="00EA145C" w:rsidP="00DF533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gentlewoman</w:t>
            </w:r>
          </w:p>
        </w:tc>
        <w:tc>
          <w:tcPr>
            <w:tcW w:w="596" w:type="pct"/>
          </w:tcPr>
          <w:p w14:paraId="6E33A71A"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18"/>
                <w:szCs w:val="18"/>
              </w:rPr>
            </w:pPr>
            <w:r w:rsidRPr="00DF533B">
              <w:rPr>
                <w:rFonts w:ascii="Calibri" w:hAnsi="Calibri" w:cs="Calibri"/>
                <w:color w:val="auto"/>
                <w:sz w:val="18"/>
                <w:szCs w:val="18"/>
              </w:rPr>
              <w:t>dame.n.02</w:t>
            </w:r>
          </w:p>
        </w:tc>
        <w:tc>
          <w:tcPr>
            <w:tcW w:w="3359" w:type="pct"/>
          </w:tcPr>
          <w:p w14:paraId="4E9E7AB1"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22"/>
                <w:szCs w:val="22"/>
              </w:rPr>
            </w:pPr>
            <w:r w:rsidRPr="00DF533B">
              <w:rPr>
                <w:rFonts w:ascii="Calibri" w:hAnsi="Calibri" w:cs="Calibri"/>
                <w:color w:val="auto"/>
                <w:sz w:val="22"/>
                <w:szCs w:val="22"/>
              </w:rPr>
              <w:t>a woman of refinement</w:t>
            </w:r>
          </w:p>
        </w:tc>
      </w:tr>
      <w:tr w:rsidR="00011E64" w:rsidRPr="00EA145C" w14:paraId="4F20A103" w14:textId="77777777" w:rsidTr="00EF4AE2">
        <w:trPr>
          <w:trHeight w:val="290"/>
        </w:trPr>
        <w:tc>
          <w:tcPr>
            <w:tcW w:w="500" w:type="pct"/>
          </w:tcPr>
          <w:p w14:paraId="14673AFD"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death</w:t>
            </w:r>
          </w:p>
        </w:tc>
        <w:tc>
          <w:tcPr>
            <w:tcW w:w="544" w:type="pct"/>
          </w:tcPr>
          <w:p w14:paraId="574EC736" w14:textId="77777777" w:rsidR="00EA145C" w:rsidRPr="00DF533B" w:rsidRDefault="00EA145C" w:rsidP="00DF533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demise</w:t>
            </w:r>
          </w:p>
        </w:tc>
        <w:tc>
          <w:tcPr>
            <w:tcW w:w="596" w:type="pct"/>
          </w:tcPr>
          <w:p w14:paraId="043D5184"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18"/>
                <w:szCs w:val="18"/>
              </w:rPr>
            </w:pPr>
            <w:r w:rsidRPr="00DF533B">
              <w:rPr>
                <w:rFonts w:ascii="Calibri" w:hAnsi="Calibri" w:cs="Calibri"/>
                <w:color w:val="auto"/>
                <w:sz w:val="18"/>
                <w:szCs w:val="18"/>
              </w:rPr>
              <w:t>death.n.04</w:t>
            </w:r>
          </w:p>
        </w:tc>
        <w:tc>
          <w:tcPr>
            <w:tcW w:w="3359" w:type="pct"/>
          </w:tcPr>
          <w:p w14:paraId="3F6CE1D6" w14:textId="1F897BF2"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22"/>
                <w:szCs w:val="22"/>
              </w:rPr>
            </w:pPr>
            <w:r w:rsidRPr="00DF533B">
              <w:rPr>
                <w:rFonts w:ascii="Calibri" w:hAnsi="Calibri" w:cs="Calibri"/>
                <w:color w:val="auto"/>
                <w:sz w:val="22"/>
                <w:szCs w:val="22"/>
              </w:rPr>
              <w:t>the time at which life</w:t>
            </w:r>
            <w:r w:rsidR="008D21FE">
              <w:rPr>
                <w:rFonts w:ascii="Calibri" w:hAnsi="Calibri" w:cs="Calibri"/>
                <w:color w:val="auto"/>
                <w:sz w:val="22"/>
                <w:szCs w:val="22"/>
              </w:rPr>
              <w:t xml:space="preserve"> begins to</w:t>
            </w:r>
            <w:r w:rsidRPr="00DF533B">
              <w:rPr>
                <w:rFonts w:ascii="Calibri" w:hAnsi="Calibri" w:cs="Calibri"/>
                <w:color w:val="auto"/>
                <w:sz w:val="22"/>
                <w:szCs w:val="22"/>
              </w:rPr>
              <w:t xml:space="preserve"> end</w:t>
            </w:r>
            <w:r w:rsidR="008D21FE">
              <w:rPr>
                <w:rFonts w:ascii="Calibri" w:hAnsi="Calibri" w:cs="Calibri"/>
                <w:color w:val="auto"/>
                <w:sz w:val="22"/>
                <w:szCs w:val="22"/>
              </w:rPr>
              <w:t xml:space="preserve"> and</w:t>
            </w:r>
            <w:r w:rsidRPr="00DF533B">
              <w:rPr>
                <w:rFonts w:ascii="Calibri" w:hAnsi="Calibri" w:cs="Calibri"/>
                <w:color w:val="auto"/>
                <w:sz w:val="22"/>
                <w:szCs w:val="22"/>
              </w:rPr>
              <w:t xml:space="preserve"> continuing until dea</w:t>
            </w:r>
            <w:r w:rsidR="008D21FE">
              <w:rPr>
                <w:rFonts w:ascii="Calibri" w:hAnsi="Calibri" w:cs="Calibri"/>
                <w:color w:val="auto"/>
                <w:sz w:val="22"/>
                <w:szCs w:val="22"/>
              </w:rPr>
              <w:t>th</w:t>
            </w:r>
          </w:p>
        </w:tc>
      </w:tr>
      <w:tr w:rsidR="00011E64" w:rsidRPr="00EA145C" w14:paraId="74530D65" w14:textId="77777777" w:rsidTr="00EF4AE2">
        <w:trPr>
          <w:trHeight w:val="290"/>
        </w:trPr>
        <w:tc>
          <w:tcPr>
            <w:tcW w:w="500" w:type="pct"/>
          </w:tcPr>
          <w:p w14:paraId="31CDDADD"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going</w:t>
            </w:r>
          </w:p>
        </w:tc>
        <w:tc>
          <w:tcPr>
            <w:tcW w:w="544" w:type="pct"/>
          </w:tcPr>
          <w:p w14:paraId="415223E8" w14:textId="77777777" w:rsidR="00EA145C" w:rsidRPr="00DF533B" w:rsidRDefault="00EA145C" w:rsidP="00DF533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departure</w:t>
            </w:r>
          </w:p>
        </w:tc>
        <w:tc>
          <w:tcPr>
            <w:tcW w:w="596" w:type="pct"/>
          </w:tcPr>
          <w:p w14:paraId="07384A09"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18"/>
                <w:szCs w:val="18"/>
              </w:rPr>
            </w:pPr>
            <w:r w:rsidRPr="00DF533B">
              <w:rPr>
                <w:rFonts w:ascii="Calibri" w:hAnsi="Calibri" w:cs="Calibri"/>
                <w:color w:val="auto"/>
                <w:sz w:val="18"/>
                <w:szCs w:val="18"/>
              </w:rPr>
              <w:t>departure.n.01</w:t>
            </w:r>
          </w:p>
        </w:tc>
        <w:tc>
          <w:tcPr>
            <w:tcW w:w="3359" w:type="pct"/>
          </w:tcPr>
          <w:p w14:paraId="157CEB14"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22"/>
                <w:szCs w:val="22"/>
              </w:rPr>
            </w:pPr>
            <w:r w:rsidRPr="00DF533B">
              <w:rPr>
                <w:rFonts w:ascii="Calibri" w:hAnsi="Calibri" w:cs="Calibri"/>
                <w:color w:val="auto"/>
                <w:sz w:val="22"/>
                <w:szCs w:val="22"/>
              </w:rPr>
              <w:t>the act of departing</w:t>
            </w:r>
          </w:p>
        </w:tc>
      </w:tr>
      <w:tr w:rsidR="00011E64" w:rsidRPr="00EA145C" w14:paraId="75498111" w14:textId="77777777" w:rsidTr="00EF4AE2">
        <w:trPr>
          <w:trHeight w:val="290"/>
        </w:trPr>
        <w:tc>
          <w:tcPr>
            <w:tcW w:w="500" w:type="pct"/>
          </w:tcPr>
          <w:p w14:paraId="3135BF33"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surrogate</w:t>
            </w:r>
          </w:p>
        </w:tc>
        <w:tc>
          <w:tcPr>
            <w:tcW w:w="544" w:type="pct"/>
          </w:tcPr>
          <w:p w14:paraId="75F4C364" w14:textId="77777777" w:rsidR="00EA145C" w:rsidRPr="00DF533B" w:rsidRDefault="00EA145C" w:rsidP="00DF533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deputy</w:t>
            </w:r>
          </w:p>
        </w:tc>
        <w:tc>
          <w:tcPr>
            <w:tcW w:w="596" w:type="pct"/>
          </w:tcPr>
          <w:p w14:paraId="49F8D88D"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18"/>
                <w:szCs w:val="18"/>
              </w:rPr>
            </w:pPr>
            <w:r w:rsidRPr="00DF533B">
              <w:rPr>
                <w:rFonts w:ascii="Calibri" w:hAnsi="Calibri" w:cs="Calibri"/>
                <w:color w:val="auto"/>
                <w:sz w:val="18"/>
                <w:szCs w:val="18"/>
              </w:rPr>
              <w:t>deputy.n.04</w:t>
            </w:r>
          </w:p>
        </w:tc>
        <w:tc>
          <w:tcPr>
            <w:tcW w:w="3359" w:type="pct"/>
          </w:tcPr>
          <w:p w14:paraId="6A987190"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22"/>
                <w:szCs w:val="22"/>
              </w:rPr>
            </w:pPr>
            <w:r w:rsidRPr="00DF533B">
              <w:rPr>
                <w:rFonts w:ascii="Calibri" w:hAnsi="Calibri" w:cs="Calibri"/>
                <w:color w:val="auto"/>
                <w:sz w:val="22"/>
                <w:szCs w:val="22"/>
              </w:rPr>
              <w:t>a person appointed to represent or act on behalf of others</w:t>
            </w:r>
          </w:p>
        </w:tc>
      </w:tr>
      <w:tr w:rsidR="00011E64" w:rsidRPr="00EA145C" w14:paraId="5F3091EC" w14:textId="77777777" w:rsidTr="00EF4AE2">
        <w:trPr>
          <w:trHeight w:val="290"/>
        </w:trPr>
        <w:tc>
          <w:tcPr>
            <w:tcW w:w="500" w:type="pct"/>
          </w:tcPr>
          <w:p w14:paraId="1FE96EA0"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find</w:t>
            </w:r>
          </w:p>
        </w:tc>
        <w:tc>
          <w:tcPr>
            <w:tcW w:w="544" w:type="pct"/>
          </w:tcPr>
          <w:p w14:paraId="5945B6EE" w14:textId="77777777" w:rsidR="00EA145C" w:rsidRPr="00DF533B" w:rsidRDefault="00EA145C" w:rsidP="00DF533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uncovering</w:t>
            </w:r>
          </w:p>
        </w:tc>
        <w:tc>
          <w:tcPr>
            <w:tcW w:w="596" w:type="pct"/>
          </w:tcPr>
          <w:p w14:paraId="6287BB40"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18"/>
                <w:szCs w:val="18"/>
              </w:rPr>
            </w:pPr>
            <w:r w:rsidRPr="00DF533B">
              <w:rPr>
                <w:rFonts w:ascii="Calibri" w:hAnsi="Calibri" w:cs="Calibri"/>
                <w:color w:val="auto"/>
                <w:sz w:val="18"/>
                <w:szCs w:val="18"/>
              </w:rPr>
              <w:t>discovery.n.01</w:t>
            </w:r>
          </w:p>
        </w:tc>
        <w:tc>
          <w:tcPr>
            <w:tcW w:w="3359" w:type="pct"/>
          </w:tcPr>
          <w:p w14:paraId="0C276A95"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22"/>
                <w:szCs w:val="22"/>
              </w:rPr>
            </w:pPr>
            <w:r w:rsidRPr="00DF533B">
              <w:rPr>
                <w:rFonts w:ascii="Calibri" w:hAnsi="Calibri" w:cs="Calibri"/>
                <w:color w:val="auto"/>
                <w:sz w:val="22"/>
                <w:szCs w:val="22"/>
              </w:rPr>
              <w:t>the act of discovering something</w:t>
            </w:r>
          </w:p>
        </w:tc>
      </w:tr>
      <w:tr w:rsidR="00011E64" w:rsidRPr="00EA145C" w14:paraId="690A301D" w14:textId="77777777" w:rsidTr="00EF4AE2">
        <w:trPr>
          <w:trHeight w:val="290"/>
        </w:trPr>
        <w:tc>
          <w:tcPr>
            <w:tcW w:w="500" w:type="pct"/>
          </w:tcPr>
          <w:p w14:paraId="655AE2A0"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dove</w:t>
            </w:r>
          </w:p>
        </w:tc>
        <w:tc>
          <w:tcPr>
            <w:tcW w:w="544" w:type="pct"/>
          </w:tcPr>
          <w:p w14:paraId="6AB4F06F" w14:textId="77777777" w:rsidR="00EA145C" w:rsidRPr="00DF533B" w:rsidRDefault="00EA145C" w:rsidP="00DF533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peacenik</w:t>
            </w:r>
          </w:p>
        </w:tc>
        <w:tc>
          <w:tcPr>
            <w:tcW w:w="596" w:type="pct"/>
          </w:tcPr>
          <w:p w14:paraId="3A78CA23"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18"/>
                <w:szCs w:val="18"/>
              </w:rPr>
            </w:pPr>
            <w:r w:rsidRPr="00DF533B">
              <w:rPr>
                <w:rFonts w:ascii="Calibri" w:hAnsi="Calibri" w:cs="Calibri"/>
                <w:color w:val="auto"/>
                <w:sz w:val="18"/>
                <w:szCs w:val="18"/>
              </w:rPr>
              <w:t>dove.n.02</w:t>
            </w:r>
          </w:p>
        </w:tc>
        <w:tc>
          <w:tcPr>
            <w:tcW w:w="3359" w:type="pct"/>
          </w:tcPr>
          <w:p w14:paraId="46EF6533"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22"/>
                <w:szCs w:val="22"/>
              </w:rPr>
            </w:pPr>
            <w:r w:rsidRPr="00DF533B">
              <w:rPr>
                <w:rFonts w:ascii="Calibri" w:hAnsi="Calibri" w:cs="Calibri"/>
                <w:color w:val="auto"/>
                <w:sz w:val="22"/>
                <w:szCs w:val="22"/>
              </w:rPr>
              <w:t>someone who prefers negotiations to armed conflict in the conduct of foreign relations</w:t>
            </w:r>
          </w:p>
        </w:tc>
      </w:tr>
      <w:tr w:rsidR="00011E64" w:rsidRPr="00EA145C" w14:paraId="7A75742A" w14:textId="77777777" w:rsidTr="00EF4AE2">
        <w:trPr>
          <w:trHeight w:val="290"/>
        </w:trPr>
        <w:tc>
          <w:tcPr>
            <w:tcW w:w="500" w:type="pct"/>
          </w:tcPr>
          <w:p w14:paraId="46E4B987"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done</w:t>
            </w:r>
          </w:p>
        </w:tc>
        <w:tc>
          <w:tcPr>
            <w:tcW w:w="544" w:type="pct"/>
          </w:tcPr>
          <w:p w14:paraId="4FAE4696" w14:textId="77777777" w:rsidR="00EA145C" w:rsidRPr="00DF533B" w:rsidRDefault="00EA145C" w:rsidP="00DF533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coif</w:t>
            </w:r>
          </w:p>
        </w:tc>
        <w:tc>
          <w:tcPr>
            <w:tcW w:w="596" w:type="pct"/>
          </w:tcPr>
          <w:p w14:paraId="6BD6BA76"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18"/>
                <w:szCs w:val="18"/>
              </w:rPr>
            </w:pPr>
            <w:r w:rsidRPr="00DF533B">
              <w:rPr>
                <w:rFonts w:ascii="Calibri" w:hAnsi="Calibri" w:cs="Calibri"/>
                <w:color w:val="auto"/>
                <w:sz w:val="18"/>
                <w:szCs w:val="18"/>
              </w:rPr>
              <w:t>dress.v.16</w:t>
            </w:r>
          </w:p>
        </w:tc>
        <w:tc>
          <w:tcPr>
            <w:tcW w:w="3359" w:type="pct"/>
          </w:tcPr>
          <w:p w14:paraId="27BC3622" w14:textId="2188EAA7" w:rsidR="00EA145C" w:rsidRPr="00DF533B" w:rsidRDefault="008D21FE"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22"/>
                <w:szCs w:val="22"/>
              </w:rPr>
            </w:pPr>
            <w:r>
              <w:rPr>
                <w:rFonts w:ascii="Calibri" w:hAnsi="Calibri" w:cs="Calibri"/>
                <w:color w:val="auto"/>
                <w:sz w:val="22"/>
                <w:szCs w:val="22"/>
              </w:rPr>
              <w:t xml:space="preserve">to </w:t>
            </w:r>
            <w:r w:rsidR="00EA145C" w:rsidRPr="00DF533B">
              <w:rPr>
                <w:rFonts w:ascii="Calibri" w:hAnsi="Calibri" w:cs="Calibri"/>
                <w:color w:val="auto"/>
                <w:sz w:val="22"/>
                <w:szCs w:val="22"/>
              </w:rPr>
              <w:t>arrange attractively</w:t>
            </w:r>
          </w:p>
        </w:tc>
      </w:tr>
      <w:tr w:rsidR="00011E64" w:rsidRPr="00EA145C" w14:paraId="3EFEAF5C" w14:textId="77777777" w:rsidTr="00EF4AE2">
        <w:trPr>
          <w:trHeight w:val="290"/>
        </w:trPr>
        <w:tc>
          <w:tcPr>
            <w:tcW w:w="500" w:type="pct"/>
          </w:tcPr>
          <w:p w14:paraId="06F669D8"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enemy</w:t>
            </w:r>
          </w:p>
        </w:tc>
        <w:tc>
          <w:tcPr>
            <w:tcW w:w="544" w:type="pct"/>
          </w:tcPr>
          <w:p w14:paraId="36473D3D" w14:textId="77777777" w:rsidR="00EA145C" w:rsidRPr="00DF533B" w:rsidRDefault="00EA145C" w:rsidP="00DF533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opposition</w:t>
            </w:r>
          </w:p>
        </w:tc>
        <w:tc>
          <w:tcPr>
            <w:tcW w:w="596" w:type="pct"/>
          </w:tcPr>
          <w:p w14:paraId="660528B8"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18"/>
                <w:szCs w:val="18"/>
              </w:rPr>
            </w:pPr>
            <w:r w:rsidRPr="00DF533B">
              <w:rPr>
                <w:rFonts w:ascii="Calibri" w:hAnsi="Calibri" w:cs="Calibri"/>
                <w:color w:val="auto"/>
                <w:sz w:val="18"/>
                <w:szCs w:val="18"/>
              </w:rPr>
              <w:t>enemy.n.02</w:t>
            </w:r>
          </w:p>
        </w:tc>
        <w:tc>
          <w:tcPr>
            <w:tcW w:w="3359" w:type="pct"/>
          </w:tcPr>
          <w:p w14:paraId="6EF819B2" w14:textId="4D4EB878"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22"/>
                <w:szCs w:val="22"/>
              </w:rPr>
            </w:pPr>
            <w:r w:rsidRPr="00DF533B">
              <w:rPr>
                <w:rFonts w:ascii="Calibri" w:hAnsi="Calibri" w:cs="Calibri"/>
                <w:color w:val="auto"/>
                <w:sz w:val="22"/>
                <w:szCs w:val="22"/>
              </w:rPr>
              <w:t>an armed adversary</w:t>
            </w:r>
            <w:r w:rsidR="008D21FE">
              <w:rPr>
                <w:rFonts w:ascii="Calibri" w:hAnsi="Calibri" w:cs="Calibri"/>
                <w:color w:val="auto"/>
                <w:sz w:val="22"/>
                <w:szCs w:val="22"/>
              </w:rPr>
              <w:t xml:space="preserve">, </w:t>
            </w:r>
            <w:r w:rsidRPr="00DF533B">
              <w:rPr>
                <w:rFonts w:ascii="Calibri" w:hAnsi="Calibri" w:cs="Calibri"/>
                <w:color w:val="auto"/>
                <w:sz w:val="22"/>
                <w:szCs w:val="22"/>
              </w:rPr>
              <w:t>especially a member of an opposing military force</w:t>
            </w:r>
          </w:p>
        </w:tc>
      </w:tr>
      <w:tr w:rsidR="00011E64" w:rsidRPr="00EA145C" w14:paraId="0DD0C983" w14:textId="77777777" w:rsidTr="00EF4AE2">
        <w:trPr>
          <w:trHeight w:val="290"/>
        </w:trPr>
        <w:tc>
          <w:tcPr>
            <w:tcW w:w="500" w:type="pct"/>
          </w:tcPr>
          <w:p w14:paraId="4B9A3343"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foodie</w:t>
            </w:r>
          </w:p>
        </w:tc>
        <w:tc>
          <w:tcPr>
            <w:tcW w:w="544" w:type="pct"/>
          </w:tcPr>
          <w:p w14:paraId="75AD7F2F" w14:textId="77777777" w:rsidR="00EA145C" w:rsidRPr="00DF533B" w:rsidRDefault="00EA145C" w:rsidP="00DF533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epicurean</w:t>
            </w:r>
          </w:p>
        </w:tc>
        <w:tc>
          <w:tcPr>
            <w:tcW w:w="596" w:type="pct"/>
          </w:tcPr>
          <w:p w14:paraId="1BF512DB"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18"/>
                <w:szCs w:val="18"/>
              </w:rPr>
            </w:pPr>
            <w:r w:rsidRPr="00DF533B">
              <w:rPr>
                <w:rFonts w:ascii="Calibri" w:hAnsi="Calibri" w:cs="Calibri"/>
                <w:color w:val="auto"/>
                <w:sz w:val="18"/>
                <w:szCs w:val="18"/>
              </w:rPr>
              <w:t>epicure.n.01</w:t>
            </w:r>
          </w:p>
        </w:tc>
        <w:tc>
          <w:tcPr>
            <w:tcW w:w="3359" w:type="pct"/>
          </w:tcPr>
          <w:p w14:paraId="23E11AE0" w14:textId="22B4C011"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22"/>
                <w:szCs w:val="22"/>
              </w:rPr>
            </w:pPr>
            <w:r w:rsidRPr="00DF533B">
              <w:rPr>
                <w:rFonts w:ascii="Calibri" w:hAnsi="Calibri" w:cs="Calibri"/>
                <w:color w:val="auto"/>
                <w:sz w:val="22"/>
                <w:szCs w:val="22"/>
              </w:rPr>
              <w:t>a person devoted to refined</w:t>
            </w:r>
            <w:r w:rsidR="008D21FE">
              <w:rPr>
                <w:rFonts w:ascii="Calibri" w:hAnsi="Calibri" w:cs="Calibri"/>
                <w:color w:val="auto"/>
                <w:sz w:val="22"/>
                <w:szCs w:val="22"/>
              </w:rPr>
              <w:t>,</w:t>
            </w:r>
            <w:r w:rsidRPr="00DF533B">
              <w:rPr>
                <w:rFonts w:ascii="Calibri" w:hAnsi="Calibri" w:cs="Calibri"/>
                <w:color w:val="auto"/>
                <w:sz w:val="22"/>
                <w:szCs w:val="22"/>
              </w:rPr>
              <w:t xml:space="preserve"> sensuous enjoyment</w:t>
            </w:r>
            <w:r w:rsidR="008D21FE">
              <w:rPr>
                <w:rFonts w:ascii="Calibri" w:hAnsi="Calibri" w:cs="Calibri"/>
                <w:color w:val="auto"/>
                <w:sz w:val="22"/>
                <w:szCs w:val="22"/>
              </w:rPr>
              <w:t xml:space="preserve">s, </w:t>
            </w:r>
            <w:r w:rsidRPr="00DF533B">
              <w:rPr>
                <w:rFonts w:ascii="Calibri" w:hAnsi="Calibri" w:cs="Calibri"/>
                <w:color w:val="auto"/>
                <w:sz w:val="22"/>
                <w:szCs w:val="22"/>
              </w:rPr>
              <w:t>especially good food and drink</w:t>
            </w:r>
          </w:p>
        </w:tc>
      </w:tr>
      <w:tr w:rsidR="00011E64" w:rsidRPr="00EA145C" w14:paraId="7B806886" w14:textId="77777777" w:rsidTr="00EF4AE2">
        <w:trPr>
          <w:trHeight w:val="290"/>
        </w:trPr>
        <w:tc>
          <w:tcPr>
            <w:tcW w:w="500" w:type="pct"/>
          </w:tcPr>
          <w:p w14:paraId="1DCF5AAB"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exile</w:t>
            </w:r>
          </w:p>
        </w:tc>
        <w:tc>
          <w:tcPr>
            <w:tcW w:w="544" w:type="pct"/>
          </w:tcPr>
          <w:p w14:paraId="36D60ED0" w14:textId="77777777" w:rsidR="00EA145C" w:rsidRPr="00DF533B" w:rsidRDefault="00EA145C" w:rsidP="00DF533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deportee</w:t>
            </w:r>
          </w:p>
        </w:tc>
        <w:tc>
          <w:tcPr>
            <w:tcW w:w="596" w:type="pct"/>
          </w:tcPr>
          <w:p w14:paraId="4D032059"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18"/>
                <w:szCs w:val="18"/>
              </w:rPr>
            </w:pPr>
            <w:r w:rsidRPr="00DF533B">
              <w:rPr>
                <w:rFonts w:ascii="Calibri" w:hAnsi="Calibri" w:cs="Calibri"/>
                <w:color w:val="auto"/>
                <w:sz w:val="18"/>
                <w:szCs w:val="18"/>
              </w:rPr>
              <w:t>exile.n.02</w:t>
            </w:r>
          </w:p>
        </w:tc>
        <w:tc>
          <w:tcPr>
            <w:tcW w:w="3359" w:type="pct"/>
          </w:tcPr>
          <w:p w14:paraId="0BFCC78F" w14:textId="5F7EA34C"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22"/>
                <w:szCs w:val="22"/>
              </w:rPr>
            </w:pPr>
            <w:r w:rsidRPr="00DF533B">
              <w:rPr>
                <w:rFonts w:ascii="Calibri" w:hAnsi="Calibri" w:cs="Calibri"/>
                <w:color w:val="auto"/>
                <w:sz w:val="22"/>
                <w:szCs w:val="22"/>
              </w:rPr>
              <w:t xml:space="preserve">a person who is expelled from </w:t>
            </w:r>
            <w:r w:rsidR="008D21FE">
              <w:rPr>
                <w:rFonts w:ascii="Calibri" w:hAnsi="Calibri" w:cs="Calibri"/>
                <w:color w:val="auto"/>
                <w:sz w:val="22"/>
                <w:szCs w:val="22"/>
              </w:rPr>
              <w:t xml:space="preserve">a </w:t>
            </w:r>
            <w:r w:rsidRPr="00DF533B">
              <w:rPr>
                <w:rFonts w:ascii="Calibri" w:hAnsi="Calibri" w:cs="Calibri"/>
                <w:color w:val="auto"/>
                <w:sz w:val="22"/>
                <w:szCs w:val="22"/>
              </w:rPr>
              <w:t>home or country by authority</w:t>
            </w:r>
          </w:p>
        </w:tc>
      </w:tr>
      <w:tr w:rsidR="00011E64" w:rsidRPr="00EA145C" w14:paraId="33C96B30" w14:textId="77777777" w:rsidTr="00EF4AE2">
        <w:trPr>
          <w:trHeight w:val="290"/>
        </w:trPr>
        <w:tc>
          <w:tcPr>
            <w:tcW w:w="500" w:type="pct"/>
          </w:tcPr>
          <w:p w14:paraId="0836EA00"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lush</w:t>
            </w:r>
          </w:p>
        </w:tc>
        <w:tc>
          <w:tcPr>
            <w:tcW w:w="544" w:type="pct"/>
          </w:tcPr>
          <w:p w14:paraId="3DBBA54B" w14:textId="77777777" w:rsidR="00EA145C" w:rsidRPr="00DF533B" w:rsidRDefault="00EA145C" w:rsidP="00DF533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profuse</w:t>
            </w:r>
          </w:p>
        </w:tc>
        <w:tc>
          <w:tcPr>
            <w:tcW w:w="596" w:type="pct"/>
          </w:tcPr>
          <w:p w14:paraId="62C0F6ED"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18"/>
                <w:szCs w:val="18"/>
              </w:rPr>
            </w:pPr>
            <w:r w:rsidRPr="00DF533B">
              <w:rPr>
                <w:rFonts w:ascii="Calibri" w:hAnsi="Calibri" w:cs="Calibri"/>
                <w:color w:val="auto"/>
                <w:sz w:val="18"/>
                <w:szCs w:val="18"/>
              </w:rPr>
              <w:t>exuberant.s.03</w:t>
            </w:r>
          </w:p>
        </w:tc>
        <w:tc>
          <w:tcPr>
            <w:tcW w:w="3359" w:type="pct"/>
          </w:tcPr>
          <w:p w14:paraId="1FCDC348"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22"/>
                <w:szCs w:val="22"/>
              </w:rPr>
            </w:pPr>
            <w:r w:rsidRPr="00DF533B">
              <w:rPr>
                <w:rFonts w:ascii="Calibri" w:hAnsi="Calibri" w:cs="Calibri"/>
                <w:color w:val="auto"/>
                <w:sz w:val="22"/>
                <w:szCs w:val="22"/>
              </w:rPr>
              <w:t>produced or growing in extreme abundance</w:t>
            </w:r>
          </w:p>
        </w:tc>
      </w:tr>
      <w:tr w:rsidR="00011E64" w:rsidRPr="00EA145C" w14:paraId="713EF1D1" w14:textId="77777777" w:rsidTr="00EF4AE2">
        <w:trPr>
          <w:trHeight w:val="290"/>
        </w:trPr>
        <w:tc>
          <w:tcPr>
            <w:tcW w:w="500" w:type="pct"/>
          </w:tcPr>
          <w:p w14:paraId="5121D598"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sticky</w:t>
            </w:r>
          </w:p>
        </w:tc>
        <w:tc>
          <w:tcPr>
            <w:tcW w:w="544" w:type="pct"/>
          </w:tcPr>
          <w:p w14:paraId="1A0C1B29" w14:textId="77777777" w:rsidR="00EA145C" w:rsidRPr="00DF533B" w:rsidRDefault="00EA145C" w:rsidP="00DF533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mucilaginous</w:t>
            </w:r>
          </w:p>
        </w:tc>
        <w:tc>
          <w:tcPr>
            <w:tcW w:w="596" w:type="pct"/>
          </w:tcPr>
          <w:p w14:paraId="5D7ABFCC"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18"/>
                <w:szCs w:val="18"/>
              </w:rPr>
            </w:pPr>
            <w:r w:rsidRPr="00DF533B">
              <w:rPr>
                <w:rFonts w:ascii="Calibri" w:hAnsi="Calibri" w:cs="Calibri"/>
                <w:color w:val="auto"/>
                <w:sz w:val="18"/>
                <w:szCs w:val="18"/>
              </w:rPr>
              <w:t>gluey.s.01</w:t>
            </w:r>
          </w:p>
        </w:tc>
        <w:tc>
          <w:tcPr>
            <w:tcW w:w="3359" w:type="pct"/>
          </w:tcPr>
          <w:p w14:paraId="491CCF06"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22"/>
                <w:szCs w:val="22"/>
              </w:rPr>
            </w:pPr>
            <w:r w:rsidRPr="00DF533B">
              <w:rPr>
                <w:rFonts w:ascii="Calibri" w:hAnsi="Calibri" w:cs="Calibri"/>
                <w:color w:val="auto"/>
                <w:sz w:val="22"/>
                <w:szCs w:val="22"/>
              </w:rPr>
              <w:t>having the sticky properties of an adhesive</w:t>
            </w:r>
          </w:p>
        </w:tc>
      </w:tr>
      <w:tr w:rsidR="00011E64" w:rsidRPr="00EA145C" w14:paraId="61B50E89" w14:textId="77777777" w:rsidTr="00EF4AE2">
        <w:trPr>
          <w:trHeight w:val="290"/>
        </w:trPr>
        <w:tc>
          <w:tcPr>
            <w:tcW w:w="500" w:type="pct"/>
          </w:tcPr>
          <w:p w14:paraId="16CFDA8F"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hit</w:t>
            </w:r>
          </w:p>
        </w:tc>
        <w:tc>
          <w:tcPr>
            <w:tcW w:w="544" w:type="pct"/>
          </w:tcPr>
          <w:p w14:paraId="3F006EB3" w14:textId="77777777" w:rsidR="00EA145C" w:rsidRPr="00DF533B" w:rsidRDefault="00EA145C" w:rsidP="00DF533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smasher</w:t>
            </w:r>
          </w:p>
        </w:tc>
        <w:tc>
          <w:tcPr>
            <w:tcW w:w="596" w:type="pct"/>
          </w:tcPr>
          <w:p w14:paraId="0EA39F33"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18"/>
                <w:szCs w:val="18"/>
              </w:rPr>
            </w:pPr>
            <w:r w:rsidRPr="00DF533B">
              <w:rPr>
                <w:rFonts w:ascii="Calibri" w:hAnsi="Calibri" w:cs="Calibri"/>
                <w:color w:val="auto"/>
                <w:sz w:val="18"/>
                <w:szCs w:val="18"/>
              </w:rPr>
              <w:t>hit.n.03</w:t>
            </w:r>
          </w:p>
        </w:tc>
        <w:tc>
          <w:tcPr>
            <w:tcW w:w="3359" w:type="pct"/>
          </w:tcPr>
          <w:p w14:paraId="361F16A8"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22"/>
                <w:szCs w:val="22"/>
              </w:rPr>
            </w:pPr>
            <w:r w:rsidRPr="00DF533B">
              <w:rPr>
                <w:rFonts w:ascii="Calibri" w:hAnsi="Calibri" w:cs="Calibri"/>
                <w:color w:val="auto"/>
                <w:sz w:val="22"/>
                <w:szCs w:val="22"/>
              </w:rPr>
              <w:t>a conspicuous success</w:t>
            </w:r>
          </w:p>
        </w:tc>
      </w:tr>
      <w:tr w:rsidR="00011E64" w:rsidRPr="00EA145C" w14:paraId="082BC62B" w14:textId="77777777" w:rsidTr="00EF4AE2">
        <w:trPr>
          <w:trHeight w:val="581"/>
        </w:trPr>
        <w:tc>
          <w:tcPr>
            <w:tcW w:w="500" w:type="pct"/>
          </w:tcPr>
          <w:p w14:paraId="79FB7FFF"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ill</w:t>
            </w:r>
          </w:p>
        </w:tc>
        <w:tc>
          <w:tcPr>
            <w:tcW w:w="544" w:type="pct"/>
          </w:tcPr>
          <w:p w14:paraId="406A5EDC" w14:textId="77777777" w:rsidR="00EA145C" w:rsidRPr="00DF533B" w:rsidRDefault="00EA145C" w:rsidP="00DF533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poorly</w:t>
            </w:r>
          </w:p>
        </w:tc>
        <w:tc>
          <w:tcPr>
            <w:tcW w:w="596" w:type="pct"/>
          </w:tcPr>
          <w:p w14:paraId="4BC5F643"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18"/>
                <w:szCs w:val="18"/>
              </w:rPr>
            </w:pPr>
            <w:r w:rsidRPr="00DF533B">
              <w:rPr>
                <w:rFonts w:ascii="Calibri" w:hAnsi="Calibri" w:cs="Calibri"/>
                <w:color w:val="auto"/>
                <w:sz w:val="18"/>
                <w:szCs w:val="18"/>
              </w:rPr>
              <w:t>ill.r.01</w:t>
            </w:r>
          </w:p>
        </w:tc>
        <w:tc>
          <w:tcPr>
            <w:tcW w:w="3359" w:type="pct"/>
          </w:tcPr>
          <w:p w14:paraId="0485481A" w14:textId="0B390919"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22"/>
                <w:szCs w:val="22"/>
              </w:rPr>
            </w:pPr>
            <w:r w:rsidRPr="00DF533B">
              <w:rPr>
                <w:rFonts w:ascii="Calibri" w:hAnsi="Calibri" w:cs="Calibri"/>
                <w:color w:val="auto"/>
                <w:sz w:val="22"/>
                <w:szCs w:val="22"/>
              </w:rPr>
              <w:t>in a poor or improper or unsatisfactory manner; not well</w:t>
            </w:r>
          </w:p>
        </w:tc>
      </w:tr>
      <w:tr w:rsidR="00011E64" w:rsidRPr="00EA145C" w14:paraId="67E92AF0" w14:textId="77777777" w:rsidTr="00EF4AE2">
        <w:trPr>
          <w:trHeight w:val="290"/>
        </w:trPr>
        <w:tc>
          <w:tcPr>
            <w:tcW w:w="500" w:type="pct"/>
          </w:tcPr>
          <w:p w14:paraId="125E265B"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now</w:t>
            </w:r>
          </w:p>
        </w:tc>
        <w:tc>
          <w:tcPr>
            <w:tcW w:w="544" w:type="pct"/>
          </w:tcPr>
          <w:p w14:paraId="40F23684" w14:textId="77777777" w:rsidR="00EA145C" w:rsidRPr="00DF533B" w:rsidRDefault="00EA145C" w:rsidP="00DF533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forthwith</w:t>
            </w:r>
          </w:p>
        </w:tc>
        <w:tc>
          <w:tcPr>
            <w:tcW w:w="596" w:type="pct"/>
          </w:tcPr>
          <w:p w14:paraId="27224E68"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18"/>
                <w:szCs w:val="18"/>
              </w:rPr>
            </w:pPr>
            <w:r w:rsidRPr="00DF533B">
              <w:rPr>
                <w:rFonts w:ascii="Calibri" w:hAnsi="Calibri" w:cs="Calibri"/>
                <w:color w:val="auto"/>
                <w:sz w:val="18"/>
                <w:szCs w:val="18"/>
              </w:rPr>
              <w:t>immediately.r.01</w:t>
            </w:r>
          </w:p>
        </w:tc>
        <w:tc>
          <w:tcPr>
            <w:tcW w:w="3359" w:type="pct"/>
          </w:tcPr>
          <w:p w14:paraId="6A26A732"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22"/>
                <w:szCs w:val="22"/>
              </w:rPr>
            </w:pPr>
            <w:r w:rsidRPr="00DF533B">
              <w:rPr>
                <w:rFonts w:ascii="Calibri" w:hAnsi="Calibri" w:cs="Calibri"/>
                <w:color w:val="auto"/>
                <w:sz w:val="22"/>
                <w:szCs w:val="22"/>
              </w:rPr>
              <w:t>without delay or hesitation; with no time intervening</w:t>
            </w:r>
          </w:p>
        </w:tc>
      </w:tr>
      <w:tr w:rsidR="00011E64" w:rsidRPr="00EA145C" w14:paraId="136C99D9" w14:textId="77777777" w:rsidTr="00EF4AE2">
        <w:trPr>
          <w:trHeight w:val="290"/>
        </w:trPr>
        <w:tc>
          <w:tcPr>
            <w:tcW w:w="500" w:type="pct"/>
          </w:tcPr>
          <w:p w14:paraId="77212A1A"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reciprocation</w:t>
            </w:r>
          </w:p>
        </w:tc>
        <w:tc>
          <w:tcPr>
            <w:tcW w:w="544" w:type="pct"/>
          </w:tcPr>
          <w:p w14:paraId="4E591D62" w14:textId="77777777" w:rsidR="00EA145C" w:rsidRPr="00DF533B" w:rsidRDefault="00EA145C" w:rsidP="00DF533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interchange</w:t>
            </w:r>
          </w:p>
        </w:tc>
        <w:tc>
          <w:tcPr>
            <w:tcW w:w="596" w:type="pct"/>
          </w:tcPr>
          <w:p w14:paraId="4BC90ED8"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18"/>
                <w:szCs w:val="18"/>
              </w:rPr>
            </w:pPr>
            <w:r w:rsidRPr="00DF533B">
              <w:rPr>
                <w:rFonts w:ascii="Calibri" w:hAnsi="Calibri" w:cs="Calibri"/>
                <w:color w:val="auto"/>
                <w:sz w:val="18"/>
                <w:szCs w:val="18"/>
              </w:rPr>
              <w:t>interchange.n.02</w:t>
            </w:r>
          </w:p>
        </w:tc>
        <w:tc>
          <w:tcPr>
            <w:tcW w:w="3359" w:type="pct"/>
          </w:tcPr>
          <w:p w14:paraId="7B4B50ED" w14:textId="0194B039"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22"/>
                <w:szCs w:val="22"/>
              </w:rPr>
            </w:pPr>
            <w:r w:rsidRPr="00DF533B">
              <w:rPr>
                <w:rFonts w:ascii="Calibri" w:hAnsi="Calibri" w:cs="Calibri"/>
                <w:color w:val="auto"/>
                <w:sz w:val="22"/>
                <w:szCs w:val="22"/>
              </w:rPr>
              <w:t>mutual interaction; the activity of reciprocating or exchanging</w:t>
            </w:r>
            <w:r w:rsidR="008D21FE">
              <w:rPr>
                <w:rFonts w:ascii="Calibri" w:hAnsi="Calibri" w:cs="Calibri"/>
                <w:color w:val="auto"/>
                <w:sz w:val="22"/>
                <w:szCs w:val="22"/>
              </w:rPr>
              <w:t xml:space="preserve">, </w:t>
            </w:r>
            <w:r w:rsidRPr="00DF533B">
              <w:rPr>
                <w:rFonts w:ascii="Calibri" w:hAnsi="Calibri" w:cs="Calibri"/>
                <w:color w:val="auto"/>
                <w:sz w:val="22"/>
                <w:szCs w:val="22"/>
              </w:rPr>
              <w:t>especially information</w:t>
            </w:r>
          </w:p>
        </w:tc>
      </w:tr>
      <w:tr w:rsidR="00011E64" w:rsidRPr="00EA145C" w14:paraId="634FFABC" w14:textId="77777777" w:rsidTr="00EF4AE2">
        <w:trPr>
          <w:trHeight w:val="290"/>
        </w:trPr>
        <w:tc>
          <w:tcPr>
            <w:tcW w:w="500" w:type="pct"/>
          </w:tcPr>
          <w:p w14:paraId="4856D626"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natural</w:t>
            </w:r>
          </w:p>
        </w:tc>
        <w:tc>
          <w:tcPr>
            <w:tcW w:w="544" w:type="pct"/>
          </w:tcPr>
          <w:p w14:paraId="4662521C" w14:textId="77777777" w:rsidR="00EA145C" w:rsidRPr="00DF533B" w:rsidRDefault="00EA145C" w:rsidP="00DF533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lifelike</w:t>
            </w:r>
          </w:p>
        </w:tc>
        <w:tc>
          <w:tcPr>
            <w:tcW w:w="596" w:type="pct"/>
          </w:tcPr>
          <w:p w14:paraId="44F4E200"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18"/>
                <w:szCs w:val="18"/>
              </w:rPr>
            </w:pPr>
            <w:r w:rsidRPr="00DF533B">
              <w:rPr>
                <w:rFonts w:ascii="Calibri" w:hAnsi="Calibri" w:cs="Calibri"/>
                <w:color w:val="auto"/>
                <w:sz w:val="18"/>
                <w:szCs w:val="18"/>
              </w:rPr>
              <w:t>lifelike.s.02</w:t>
            </w:r>
          </w:p>
        </w:tc>
        <w:tc>
          <w:tcPr>
            <w:tcW w:w="3359" w:type="pct"/>
          </w:tcPr>
          <w:p w14:paraId="018EEE13"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22"/>
                <w:szCs w:val="22"/>
              </w:rPr>
            </w:pPr>
            <w:r w:rsidRPr="00DF533B">
              <w:rPr>
                <w:rFonts w:ascii="Calibri" w:hAnsi="Calibri" w:cs="Calibri"/>
                <w:color w:val="auto"/>
                <w:sz w:val="22"/>
                <w:szCs w:val="22"/>
              </w:rPr>
              <w:t>free from artificiality</w:t>
            </w:r>
          </w:p>
        </w:tc>
      </w:tr>
      <w:tr w:rsidR="00011E64" w:rsidRPr="00EA145C" w14:paraId="6EF8AB85" w14:textId="77777777" w:rsidTr="00EF4AE2">
        <w:trPr>
          <w:trHeight w:val="290"/>
        </w:trPr>
        <w:tc>
          <w:tcPr>
            <w:tcW w:w="500" w:type="pct"/>
          </w:tcPr>
          <w:p w14:paraId="0E52E21B"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just</w:t>
            </w:r>
          </w:p>
        </w:tc>
        <w:tc>
          <w:tcPr>
            <w:tcW w:w="544" w:type="pct"/>
          </w:tcPr>
          <w:p w14:paraId="1CB8E2A7" w14:textId="77777777" w:rsidR="00EA145C" w:rsidRPr="00DF533B" w:rsidRDefault="00EA145C" w:rsidP="00DF533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merely</w:t>
            </w:r>
          </w:p>
        </w:tc>
        <w:tc>
          <w:tcPr>
            <w:tcW w:w="596" w:type="pct"/>
          </w:tcPr>
          <w:p w14:paraId="7BDBE706"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18"/>
                <w:szCs w:val="18"/>
              </w:rPr>
            </w:pPr>
            <w:r w:rsidRPr="00DF533B">
              <w:rPr>
                <w:rFonts w:ascii="Calibri" w:hAnsi="Calibri" w:cs="Calibri"/>
                <w:color w:val="auto"/>
                <w:sz w:val="18"/>
                <w:szCs w:val="18"/>
              </w:rPr>
              <w:t>merely.r.01</w:t>
            </w:r>
          </w:p>
        </w:tc>
        <w:tc>
          <w:tcPr>
            <w:tcW w:w="3359" w:type="pct"/>
          </w:tcPr>
          <w:p w14:paraId="3E3AC086"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22"/>
                <w:szCs w:val="22"/>
              </w:rPr>
            </w:pPr>
            <w:r w:rsidRPr="00DF533B">
              <w:rPr>
                <w:rFonts w:ascii="Calibri" w:hAnsi="Calibri" w:cs="Calibri"/>
                <w:color w:val="auto"/>
                <w:sz w:val="22"/>
                <w:szCs w:val="22"/>
              </w:rPr>
              <w:t>and nothing more</w:t>
            </w:r>
          </w:p>
        </w:tc>
      </w:tr>
      <w:tr w:rsidR="00011E64" w:rsidRPr="00EA145C" w14:paraId="53C35E48" w14:textId="77777777" w:rsidTr="00EF4AE2">
        <w:trPr>
          <w:trHeight w:val="581"/>
        </w:trPr>
        <w:tc>
          <w:tcPr>
            <w:tcW w:w="500" w:type="pct"/>
          </w:tcPr>
          <w:p w14:paraId="54D8FB29"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motive</w:t>
            </w:r>
          </w:p>
        </w:tc>
        <w:tc>
          <w:tcPr>
            <w:tcW w:w="544" w:type="pct"/>
          </w:tcPr>
          <w:p w14:paraId="232838D3" w14:textId="77777777" w:rsidR="00EA145C" w:rsidRPr="00DF533B" w:rsidRDefault="00EA145C" w:rsidP="00DF533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need</w:t>
            </w:r>
          </w:p>
        </w:tc>
        <w:tc>
          <w:tcPr>
            <w:tcW w:w="596" w:type="pct"/>
          </w:tcPr>
          <w:p w14:paraId="5918C3D4"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18"/>
                <w:szCs w:val="18"/>
              </w:rPr>
            </w:pPr>
            <w:r w:rsidRPr="00DF533B">
              <w:rPr>
                <w:rFonts w:ascii="Calibri" w:hAnsi="Calibri" w:cs="Calibri"/>
                <w:color w:val="auto"/>
                <w:sz w:val="18"/>
                <w:szCs w:val="18"/>
              </w:rPr>
              <w:t>motivation.n.01</w:t>
            </w:r>
          </w:p>
        </w:tc>
        <w:tc>
          <w:tcPr>
            <w:tcW w:w="3359" w:type="pct"/>
          </w:tcPr>
          <w:p w14:paraId="261D794E" w14:textId="40392B69"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22"/>
                <w:szCs w:val="22"/>
              </w:rPr>
            </w:pPr>
            <w:r w:rsidRPr="00DF533B">
              <w:rPr>
                <w:rFonts w:ascii="Calibri" w:hAnsi="Calibri" w:cs="Calibri"/>
                <w:color w:val="auto"/>
                <w:sz w:val="22"/>
                <w:szCs w:val="22"/>
              </w:rPr>
              <w:t>the psychological feature that arouses an organism to action toward a desired goal; the reason for the action that which gives purpose and direction to behavior</w:t>
            </w:r>
          </w:p>
        </w:tc>
      </w:tr>
      <w:tr w:rsidR="00011E64" w:rsidRPr="00EA145C" w14:paraId="30F701BD" w14:textId="77777777" w:rsidTr="00EF4AE2">
        <w:trPr>
          <w:trHeight w:val="290"/>
        </w:trPr>
        <w:tc>
          <w:tcPr>
            <w:tcW w:w="500" w:type="pct"/>
          </w:tcPr>
          <w:p w14:paraId="0904CBCC"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being</w:t>
            </w:r>
          </w:p>
        </w:tc>
        <w:tc>
          <w:tcPr>
            <w:tcW w:w="544" w:type="pct"/>
          </w:tcPr>
          <w:p w14:paraId="180B0A35" w14:textId="77777777" w:rsidR="00EA145C" w:rsidRPr="00DF533B" w:rsidRDefault="00EA145C" w:rsidP="00DF533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organism</w:t>
            </w:r>
          </w:p>
        </w:tc>
        <w:tc>
          <w:tcPr>
            <w:tcW w:w="596" w:type="pct"/>
          </w:tcPr>
          <w:p w14:paraId="7A935676"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18"/>
                <w:szCs w:val="18"/>
              </w:rPr>
            </w:pPr>
            <w:r w:rsidRPr="00DF533B">
              <w:rPr>
                <w:rFonts w:ascii="Calibri" w:hAnsi="Calibri" w:cs="Calibri"/>
                <w:color w:val="auto"/>
                <w:sz w:val="18"/>
                <w:szCs w:val="18"/>
              </w:rPr>
              <w:t>organism.n.01</w:t>
            </w:r>
          </w:p>
        </w:tc>
        <w:tc>
          <w:tcPr>
            <w:tcW w:w="3359" w:type="pct"/>
          </w:tcPr>
          <w:p w14:paraId="0168EA73" w14:textId="69B64049"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22"/>
                <w:szCs w:val="22"/>
              </w:rPr>
            </w:pPr>
            <w:r w:rsidRPr="00DF533B">
              <w:rPr>
                <w:rFonts w:ascii="Calibri" w:hAnsi="Calibri" w:cs="Calibri"/>
                <w:color w:val="auto"/>
                <w:sz w:val="22"/>
                <w:szCs w:val="22"/>
              </w:rPr>
              <w:t>a living thing that has or can develop the ability to act or function independently</w:t>
            </w:r>
          </w:p>
        </w:tc>
      </w:tr>
      <w:tr w:rsidR="00011E64" w:rsidRPr="00EA145C" w14:paraId="7876A0D5" w14:textId="77777777" w:rsidTr="00EF4AE2">
        <w:trPr>
          <w:trHeight w:val="290"/>
        </w:trPr>
        <w:tc>
          <w:tcPr>
            <w:tcW w:w="500" w:type="pct"/>
          </w:tcPr>
          <w:p w14:paraId="0F0A7FD7"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pale</w:t>
            </w:r>
          </w:p>
        </w:tc>
        <w:tc>
          <w:tcPr>
            <w:tcW w:w="544" w:type="pct"/>
          </w:tcPr>
          <w:p w14:paraId="20D7015C" w14:textId="77777777" w:rsidR="00EA145C" w:rsidRPr="00DF533B" w:rsidRDefault="00EA145C" w:rsidP="00DF533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blanch</w:t>
            </w:r>
          </w:p>
        </w:tc>
        <w:tc>
          <w:tcPr>
            <w:tcW w:w="596" w:type="pct"/>
          </w:tcPr>
          <w:p w14:paraId="735BE2A0"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18"/>
                <w:szCs w:val="18"/>
              </w:rPr>
            </w:pPr>
            <w:r w:rsidRPr="00DF533B">
              <w:rPr>
                <w:rFonts w:ascii="Calibri" w:hAnsi="Calibri" w:cs="Calibri"/>
                <w:color w:val="auto"/>
                <w:sz w:val="18"/>
                <w:szCs w:val="18"/>
              </w:rPr>
              <w:t>pale.v.01</w:t>
            </w:r>
          </w:p>
        </w:tc>
        <w:tc>
          <w:tcPr>
            <w:tcW w:w="3359" w:type="pct"/>
          </w:tcPr>
          <w:p w14:paraId="2711FF29"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22"/>
                <w:szCs w:val="22"/>
              </w:rPr>
            </w:pPr>
            <w:r w:rsidRPr="00DF533B">
              <w:rPr>
                <w:rFonts w:ascii="Calibri" w:hAnsi="Calibri" w:cs="Calibri"/>
                <w:color w:val="auto"/>
                <w:sz w:val="22"/>
                <w:szCs w:val="22"/>
              </w:rPr>
              <w:t>turn pale, as if in fear</w:t>
            </w:r>
          </w:p>
        </w:tc>
      </w:tr>
      <w:tr w:rsidR="00011E64" w:rsidRPr="00EA145C" w14:paraId="3BD1A779" w14:textId="77777777" w:rsidTr="00EF4AE2">
        <w:trPr>
          <w:trHeight w:val="290"/>
        </w:trPr>
        <w:tc>
          <w:tcPr>
            <w:tcW w:w="500" w:type="pct"/>
          </w:tcPr>
          <w:p w14:paraId="7A04FC84"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puff</w:t>
            </w:r>
          </w:p>
        </w:tc>
        <w:tc>
          <w:tcPr>
            <w:tcW w:w="544" w:type="pct"/>
          </w:tcPr>
          <w:p w14:paraId="2C585EF2" w14:textId="77777777" w:rsidR="00EA145C" w:rsidRPr="00DF533B" w:rsidRDefault="00EA145C" w:rsidP="00DF533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gasp</w:t>
            </w:r>
          </w:p>
        </w:tc>
        <w:tc>
          <w:tcPr>
            <w:tcW w:w="596" w:type="pct"/>
          </w:tcPr>
          <w:p w14:paraId="553F41A7"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18"/>
                <w:szCs w:val="18"/>
              </w:rPr>
            </w:pPr>
            <w:r w:rsidRPr="00DF533B">
              <w:rPr>
                <w:rFonts w:ascii="Calibri" w:hAnsi="Calibri" w:cs="Calibri"/>
                <w:color w:val="auto"/>
                <w:sz w:val="18"/>
                <w:szCs w:val="18"/>
              </w:rPr>
              <w:t>pant.v.01</w:t>
            </w:r>
          </w:p>
        </w:tc>
        <w:tc>
          <w:tcPr>
            <w:tcW w:w="3359" w:type="pct"/>
          </w:tcPr>
          <w:p w14:paraId="76C69867"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22"/>
                <w:szCs w:val="22"/>
              </w:rPr>
            </w:pPr>
            <w:r w:rsidRPr="00DF533B">
              <w:rPr>
                <w:rFonts w:ascii="Calibri" w:hAnsi="Calibri" w:cs="Calibri"/>
                <w:color w:val="auto"/>
                <w:sz w:val="22"/>
                <w:szCs w:val="22"/>
              </w:rPr>
              <w:t>breathe noisily, as when one is exhausted</w:t>
            </w:r>
          </w:p>
        </w:tc>
      </w:tr>
      <w:tr w:rsidR="00011E64" w:rsidRPr="00EA145C" w14:paraId="787338C2" w14:textId="77777777" w:rsidTr="00EF4AE2">
        <w:trPr>
          <w:trHeight w:val="290"/>
        </w:trPr>
        <w:tc>
          <w:tcPr>
            <w:tcW w:w="500" w:type="pct"/>
          </w:tcPr>
          <w:p w14:paraId="751290C4"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soul</w:t>
            </w:r>
          </w:p>
        </w:tc>
        <w:tc>
          <w:tcPr>
            <w:tcW w:w="544" w:type="pct"/>
          </w:tcPr>
          <w:p w14:paraId="644897CD" w14:textId="77777777" w:rsidR="00EA145C" w:rsidRPr="00DF533B" w:rsidRDefault="00EA145C" w:rsidP="00DF533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mortal</w:t>
            </w:r>
          </w:p>
        </w:tc>
        <w:tc>
          <w:tcPr>
            <w:tcW w:w="596" w:type="pct"/>
          </w:tcPr>
          <w:p w14:paraId="4FF48331"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18"/>
                <w:szCs w:val="18"/>
              </w:rPr>
            </w:pPr>
            <w:r w:rsidRPr="00DF533B">
              <w:rPr>
                <w:rFonts w:ascii="Calibri" w:hAnsi="Calibri" w:cs="Calibri"/>
                <w:color w:val="auto"/>
                <w:sz w:val="18"/>
                <w:szCs w:val="18"/>
              </w:rPr>
              <w:t>person.n.01</w:t>
            </w:r>
          </w:p>
        </w:tc>
        <w:tc>
          <w:tcPr>
            <w:tcW w:w="3359" w:type="pct"/>
          </w:tcPr>
          <w:p w14:paraId="7259C1F8"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22"/>
                <w:szCs w:val="22"/>
              </w:rPr>
            </w:pPr>
            <w:r w:rsidRPr="00DF533B">
              <w:rPr>
                <w:rFonts w:ascii="Calibri" w:hAnsi="Calibri" w:cs="Calibri"/>
                <w:color w:val="auto"/>
                <w:sz w:val="22"/>
                <w:szCs w:val="22"/>
              </w:rPr>
              <w:t>a human being</w:t>
            </w:r>
          </w:p>
        </w:tc>
      </w:tr>
      <w:tr w:rsidR="00011E64" w:rsidRPr="00EA145C" w14:paraId="64CDA3FA" w14:textId="77777777" w:rsidTr="00EF4AE2">
        <w:trPr>
          <w:trHeight w:val="581"/>
        </w:trPr>
        <w:tc>
          <w:tcPr>
            <w:tcW w:w="500" w:type="pct"/>
          </w:tcPr>
          <w:p w14:paraId="77555971"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pirate</w:t>
            </w:r>
          </w:p>
        </w:tc>
        <w:tc>
          <w:tcPr>
            <w:tcW w:w="544" w:type="pct"/>
          </w:tcPr>
          <w:p w14:paraId="205544B4" w14:textId="77777777" w:rsidR="00EA145C" w:rsidRPr="00DF533B" w:rsidRDefault="00EA145C" w:rsidP="00DF533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buccaneer</w:t>
            </w:r>
          </w:p>
        </w:tc>
        <w:tc>
          <w:tcPr>
            <w:tcW w:w="596" w:type="pct"/>
          </w:tcPr>
          <w:p w14:paraId="02398297"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18"/>
                <w:szCs w:val="18"/>
              </w:rPr>
            </w:pPr>
            <w:r w:rsidRPr="00DF533B">
              <w:rPr>
                <w:rFonts w:ascii="Calibri" w:hAnsi="Calibri" w:cs="Calibri"/>
                <w:color w:val="auto"/>
                <w:sz w:val="18"/>
                <w:szCs w:val="18"/>
              </w:rPr>
              <w:t>pirate.n.02</w:t>
            </w:r>
          </w:p>
        </w:tc>
        <w:tc>
          <w:tcPr>
            <w:tcW w:w="3359" w:type="pct"/>
          </w:tcPr>
          <w:p w14:paraId="73537C1F"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22"/>
                <w:szCs w:val="22"/>
              </w:rPr>
            </w:pPr>
            <w:r w:rsidRPr="00DF533B">
              <w:rPr>
                <w:rFonts w:ascii="Calibri" w:hAnsi="Calibri" w:cs="Calibri"/>
                <w:color w:val="auto"/>
                <w:sz w:val="22"/>
                <w:szCs w:val="22"/>
              </w:rPr>
              <w:t>someone who robs at sea or plunders the land from the sea without having a commission from any sovereign nation</w:t>
            </w:r>
          </w:p>
        </w:tc>
      </w:tr>
      <w:tr w:rsidR="00011E64" w:rsidRPr="00EA145C" w14:paraId="1EF9DF4C" w14:textId="77777777" w:rsidTr="00EF4AE2">
        <w:trPr>
          <w:trHeight w:val="290"/>
        </w:trPr>
        <w:tc>
          <w:tcPr>
            <w:tcW w:w="500" w:type="pct"/>
          </w:tcPr>
          <w:p w14:paraId="4018A22F"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lastRenderedPageBreak/>
              <w:t>dress</w:t>
            </w:r>
          </w:p>
        </w:tc>
        <w:tc>
          <w:tcPr>
            <w:tcW w:w="544" w:type="pct"/>
          </w:tcPr>
          <w:p w14:paraId="0C12C24A" w14:textId="77777777" w:rsidR="00EA145C" w:rsidRPr="00DF533B" w:rsidRDefault="00EA145C" w:rsidP="00DF533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primp</w:t>
            </w:r>
          </w:p>
        </w:tc>
        <w:tc>
          <w:tcPr>
            <w:tcW w:w="596" w:type="pct"/>
          </w:tcPr>
          <w:p w14:paraId="46B442DC"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18"/>
                <w:szCs w:val="18"/>
              </w:rPr>
            </w:pPr>
            <w:r w:rsidRPr="00DF533B">
              <w:rPr>
                <w:rFonts w:ascii="Calibri" w:hAnsi="Calibri" w:cs="Calibri"/>
                <w:color w:val="auto"/>
                <w:sz w:val="18"/>
                <w:szCs w:val="18"/>
              </w:rPr>
              <w:t>preen.v.03</w:t>
            </w:r>
          </w:p>
        </w:tc>
        <w:tc>
          <w:tcPr>
            <w:tcW w:w="3359" w:type="pct"/>
          </w:tcPr>
          <w:p w14:paraId="0C75D1AF"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22"/>
                <w:szCs w:val="22"/>
              </w:rPr>
            </w:pPr>
            <w:r w:rsidRPr="00DF533B">
              <w:rPr>
                <w:rFonts w:ascii="Calibri" w:hAnsi="Calibri" w:cs="Calibri"/>
                <w:color w:val="auto"/>
                <w:sz w:val="22"/>
                <w:szCs w:val="22"/>
              </w:rPr>
              <w:t>dress or groom with elaborate care</w:t>
            </w:r>
          </w:p>
        </w:tc>
      </w:tr>
      <w:tr w:rsidR="00011E64" w:rsidRPr="00EA145C" w14:paraId="42DF1462" w14:textId="77777777" w:rsidTr="00EF4AE2">
        <w:trPr>
          <w:trHeight w:val="290"/>
        </w:trPr>
        <w:tc>
          <w:tcPr>
            <w:tcW w:w="500" w:type="pct"/>
          </w:tcPr>
          <w:p w14:paraId="72F82D57"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rot</w:t>
            </w:r>
          </w:p>
        </w:tc>
        <w:tc>
          <w:tcPr>
            <w:tcW w:w="544" w:type="pct"/>
          </w:tcPr>
          <w:p w14:paraId="35F04E6E" w14:textId="77777777" w:rsidR="00EA145C" w:rsidRPr="00DF533B" w:rsidRDefault="00EA145C" w:rsidP="00DF533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putrefaction</w:t>
            </w:r>
          </w:p>
        </w:tc>
        <w:tc>
          <w:tcPr>
            <w:tcW w:w="596" w:type="pct"/>
          </w:tcPr>
          <w:p w14:paraId="5EFD941F"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18"/>
                <w:szCs w:val="18"/>
              </w:rPr>
            </w:pPr>
            <w:r w:rsidRPr="00DF533B">
              <w:rPr>
                <w:rFonts w:ascii="Calibri" w:hAnsi="Calibri" w:cs="Calibri"/>
                <w:color w:val="auto"/>
                <w:sz w:val="18"/>
                <w:szCs w:val="18"/>
              </w:rPr>
              <w:t>putrefaction.n.01</w:t>
            </w:r>
          </w:p>
        </w:tc>
        <w:tc>
          <w:tcPr>
            <w:tcW w:w="3359" w:type="pct"/>
          </w:tcPr>
          <w:p w14:paraId="41285203"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22"/>
                <w:szCs w:val="22"/>
              </w:rPr>
            </w:pPr>
            <w:r w:rsidRPr="00DF533B">
              <w:rPr>
                <w:rFonts w:ascii="Calibri" w:hAnsi="Calibri" w:cs="Calibri"/>
                <w:color w:val="auto"/>
                <w:sz w:val="22"/>
                <w:szCs w:val="22"/>
              </w:rPr>
              <w:t>a state of decay usually accompanied by an offensive odor</w:t>
            </w:r>
          </w:p>
        </w:tc>
      </w:tr>
      <w:tr w:rsidR="00011E64" w:rsidRPr="00EA145C" w14:paraId="045C8CD3" w14:textId="77777777" w:rsidTr="00EF4AE2">
        <w:trPr>
          <w:trHeight w:val="290"/>
        </w:trPr>
        <w:tc>
          <w:tcPr>
            <w:tcW w:w="500" w:type="pct"/>
          </w:tcPr>
          <w:p w14:paraId="031DBE89"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real</w:t>
            </w:r>
          </w:p>
        </w:tc>
        <w:tc>
          <w:tcPr>
            <w:tcW w:w="544" w:type="pct"/>
          </w:tcPr>
          <w:p w14:paraId="27233376" w14:textId="77777777" w:rsidR="00EA145C" w:rsidRPr="00DF533B" w:rsidRDefault="00EA145C" w:rsidP="00DF533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tangible</w:t>
            </w:r>
          </w:p>
        </w:tc>
        <w:tc>
          <w:tcPr>
            <w:tcW w:w="596" w:type="pct"/>
          </w:tcPr>
          <w:p w14:paraId="0C79F75C"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18"/>
                <w:szCs w:val="18"/>
              </w:rPr>
            </w:pPr>
            <w:r w:rsidRPr="00DF533B">
              <w:rPr>
                <w:rFonts w:ascii="Calibri" w:hAnsi="Calibri" w:cs="Calibri"/>
                <w:color w:val="auto"/>
                <w:sz w:val="18"/>
                <w:szCs w:val="18"/>
              </w:rPr>
              <w:t>real.s.04</w:t>
            </w:r>
          </w:p>
        </w:tc>
        <w:tc>
          <w:tcPr>
            <w:tcW w:w="3359" w:type="pct"/>
          </w:tcPr>
          <w:p w14:paraId="3E134576"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22"/>
                <w:szCs w:val="22"/>
              </w:rPr>
            </w:pPr>
            <w:r w:rsidRPr="00DF533B">
              <w:rPr>
                <w:rFonts w:ascii="Calibri" w:hAnsi="Calibri" w:cs="Calibri"/>
                <w:color w:val="auto"/>
                <w:sz w:val="22"/>
                <w:szCs w:val="22"/>
              </w:rPr>
              <w:t>capable of being treated as fact</w:t>
            </w:r>
          </w:p>
        </w:tc>
      </w:tr>
      <w:tr w:rsidR="00011E64" w:rsidRPr="00EA145C" w14:paraId="1F8EA38E" w14:textId="77777777" w:rsidTr="00EF4AE2">
        <w:trPr>
          <w:trHeight w:val="290"/>
        </w:trPr>
        <w:tc>
          <w:tcPr>
            <w:tcW w:w="500" w:type="pct"/>
          </w:tcPr>
          <w:p w14:paraId="6D931CAB"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sex</w:t>
            </w:r>
          </w:p>
        </w:tc>
        <w:tc>
          <w:tcPr>
            <w:tcW w:w="544" w:type="pct"/>
          </w:tcPr>
          <w:p w14:paraId="3FBFB7CB" w14:textId="77777777" w:rsidR="00EA145C" w:rsidRPr="00DF533B" w:rsidRDefault="00EA145C" w:rsidP="00DF533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gender</w:t>
            </w:r>
          </w:p>
        </w:tc>
        <w:tc>
          <w:tcPr>
            <w:tcW w:w="596" w:type="pct"/>
          </w:tcPr>
          <w:p w14:paraId="38FAC156"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18"/>
                <w:szCs w:val="18"/>
              </w:rPr>
            </w:pPr>
            <w:r w:rsidRPr="00DF533B">
              <w:rPr>
                <w:rFonts w:ascii="Calibri" w:hAnsi="Calibri" w:cs="Calibri"/>
                <w:color w:val="auto"/>
                <w:sz w:val="18"/>
                <w:szCs w:val="18"/>
              </w:rPr>
              <w:t>sex.n.04</w:t>
            </w:r>
          </w:p>
        </w:tc>
        <w:tc>
          <w:tcPr>
            <w:tcW w:w="3359" w:type="pct"/>
          </w:tcPr>
          <w:p w14:paraId="06D7CAE0"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22"/>
                <w:szCs w:val="22"/>
              </w:rPr>
            </w:pPr>
            <w:r w:rsidRPr="00DF533B">
              <w:rPr>
                <w:rFonts w:ascii="Calibri" w:hAnsi="Calibri" w:cs="Calibri"/>
                <w:color w:val="auto"/>
                <w:sz w:val="22"/>
                <w:szCs w:val="22"/>
              </w:rPr>
              <w:t xml:space="preserve">the properties that distinguish organisms </w:t>
            </w:r>
            <w:proofErr w:type="gramStart"/>
            <w:r w:rsidRPr="00DF533B">
              <w:rPr>
                <w:rFonts w:ascii="Calibri" w:hAnsi="Calibri" w:cs="Calibri"/>
                <w:color w:val="auto"/>
                <w:sz w:val="22"/>
                <w:szCs w:val="22"/>
              </w:rPr>
              <w:t>on the basis of</w:t>
            </w:r>
            <w:proofErr w:type="gramEnd"/>
            <w:r w:rsidRPr="00DF533B">
              <w:rPr>
                <w:rFonts w:ascii="Calibri" w:hAnsi="Calibri" w:cs="Calibri"/>
                <w:color w:val="auto"/>
                <w:sz w:val="22"/>
                <w:szCs w:val="22"/>
              </w:rPr>
              <w:t xml:space="preserve"> their reproductive roles</w:t>
            </w:r>
          </w:p>
        </w:tc>
      </w:tr>
      <w:tr w:rsidR="00011E64" w:rsidRPr="00EA145C" w14:paraId="278D04F2" w14:textId="77777777" w:rsidTr="00EF4AE2">
        <w:trPr>
          <w:trHeight w:val="290"/>
        </w:trPr>
        <w:tc>
          <w:tcPr>
            <w:tcW w:w="500" w:type="pct"/>
          </w:tcPr>
          <w:p w14:paraId="3E25508F"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termination</w:t>
            </w:r>
          </w:p>
        </w:tc>
        <w:tc>
          <w:tcPr>
            <w:tcW w:w="544" w:type="pct"/>
          </w:tcPr>
          <w:p w14:paraId="38904CD9" w14:textId="77777777" w:rsidR="00EA145C" w:rsidRPr="00DF533B" w:rsidRDefault="00EA145C" w:rsidP="00DF533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ending</w:t>
            </w:r>
          </w:p>
        </w:tc>
        <w:tc>
          <w:tcPr>
            <w:tcW w:w="596" w:type="pct"/>
          </w:tcPr>
          <w:p w14:paraId="12E104F0"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18"/>
                <w:szCs w:val="18"/>
              </w:rPr>
            </w:pPr>
            <w:r w:rsidRPr="00DF533B">
              <w:rPr>
                <w:rFonts w:ascii="Calibri" w:hAnsi="Calibri" w:cs="Calibri"/>
                <w:color w:val="auto"/>
                <w:sz w:val="18"/>
                <w:szCs w:val="18"/>
              </w:rPr>
              <w:t>termination.n.05</w:t>
            </w:r>
          </w:p>
        </w:tc>
        <w:tc>
          <w:tcPr>
            <w:tcW w:w="3359" w:type="pct"/>
          </w:tcPr>
          <w:p w14:paraId="5D873870"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22"/>
                <w:szCs w:val="22"/>
              </w:rPr>
            </w:pPr>
            <w:r w:rsidRPr="00DF533B">
              <w:rPr>
                <w:rFonts w:ascii="Calibri" w:hAnsi="Calibri" w:cs="Calibri"/>
                <w:color w:val="auto"/>
                <w:sz w:val="22"/>
                <w:szCs w:val="22"/>
              </w:rPr>
              <w:t>the act of ending something</w:t>
            </w:r>
          </w:p>
        </w:tc>
      </w:tr>
      <w:tr w:rsidR="00011E64" w:rsidRPr="00EA145C" w14:paraId="61235BFB" w14:textId="77777777" w:rsidTr="00EF4AE2">
        <w:trPr>
          <w:trHeight w:val="290"/>
        </w:trPr>
        <w:tc>
          <w:tcPr>
            <w:tcW w:w="500" w:type="pct"/>
          </w:tcPr>
          <w:p w14:paraId="68036CBD"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right</w:t>
            </w:r>
          </w:p>
        </w:tc>
        <w:tc>
          <w:tcPr>
            <w:tcW w:w="544" w:type="pct"/>
          </w:tcPr>
          <w:p w14:paraId="666F6AAC" w14:textId="77777777" w:rsidR="00EA145C" w:rsidRPr="00DF533B" w:rsidRDefault="00EA145C" w:rsidP="00DF533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veracious</w:t>
            </w:r>
          </w:p>
        </w:tc>
        <w:tc>
          <w:tcPr>
            <w:tcW w:w="596" w:type="pct"/>
          </w:tcPr>
          <w:p w14:paraId="5B5C246C"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18"/>
                <w:szCs w:val="18"/>
              </w:rPr>
            </w:pPr>
            <w:r w:rsidRPr="00DF533B">
              <w:rPr>
                <w:rFonts w:ascii="Calibri" w:hAnsi="Calibri" w:cs="Calibri"/>
                <w:color w:val="auto"/>
                <w:sz w:val="18"/>
                <w:szCs w:val="18"/>
              </w:rPr>
              <w:t>veracious.s.02</w:t>
            </w:r>
          </w:p>
        </w:tc>
        <w:tc>
          <w:tcPr>
            <w:tcW w:w="3359" w:type="pct"/>
          </w:tcPr>
          <w:p w14:paraId="78EE1833"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22"/>
                <w:szCs w:val="22"/>
              </w:rPr>
            </w:pPr>
            <w:r w:rsidRPr="00DF533B">
              <w:rPr>
                <w:rFonts w:ascii="Calibri" w:hAnsi="Calibri" w:cs="Calibri"/>
                <w:color w:val="auto"/>
                <w:sz w:val="22"/>
                <w:szCs w:val="22"/>
              </w:rPr>
              <w:t>precisely accurate</w:t>
            </w:r>
          </w:p>
        </w:tc>
      </w:tr>
      <w:tr w:rsidR="00011E64" w:rsidRPr="00EA145C" w14:paraId="77EE5C6D" w14:textId="77777777" w:rsidTr="00EF4AE2">
        <w:trPr>
          <w:trHeight w:val="290"/>
        </w:trPr>
        <w:tc>
          <w:tcPr>
            <w:tcW w:w="500" w:type="pct"/>
          </w:tcPr>
          <w:p w14:paraId="248C84FA"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wash</w:t>
            </w:r>
          </w:p>
        </w:tc>
        <w:tc>
          <w:tcPr>
            <w:tcW w:w="544" w:type="pct"/>
          </w:tcPr>
          <w:p w14:paraId="3DD627AA" w14:textId="77777777" w:rsidR="00EA145C" w:rsidRPr="00DF533B" w:rsidRDefault="00EA145C" w:rsidP="00DF533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lave</w:t>
            </w:r>
          </w:p>
        </w:tc>
        <w:tc>
          <w:tcPr>
            <w:tcW w:w="596" w:type="pct"/>
          </w:tcPr>
          <w:p w14:paraId="5BBC6B1D"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18"/>
                <w:szCs w:val="18"/>
              </w:rPr>
            </w:pPr>
            <w:r w:rsidRPr="00DF533B">
              <w:rPr>
                <w:rFonts w:ascii="Calibri" w:hAnsi="Calibri" w:cs="Calibri"/>
                <w:color w:val="auto"/>
                <w:sz w:val="18"/>
                <w:szCs w:val="18"/>
              </w:rPr>
              <w:t>wash.v.02</w:t>
            </w:r>
          </w:p>
        </w:tc>
        <w:tc>
          <w:tcPr>
            <w:tcW w:w="3359" w:type="pct"/>
          </w:tcPr>
          <w:p w14:paraId="666626E0" w14:textId="48D0F48F"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22"/>
                <w:szCs w:val="22"/>
              </w:rPr>
            </w:pPr>
            <w:r w:rsidRPr="00DF533B">
              <w:rPr>
                <w:rFonts w:ascii="Calibri" w:hAnsi="Calibri" w:cs="Calibri"/>
                <w:color w:val="auto"/>
                <w:sz w:val="22"/>
                <w:szCs w:val="22"/>
              </w:rPr>
              <w:t>cleanse one's body with soap and water</w:t>
            </w:r>
          </w:p>
        </w:tc>
      </w:tr>
      <w:tr w:rsidR="00011E64" w:rsidRPr="00EA145C" w14:paraId="1D0C26F4" w14:textId="77777777" w:rsidTr="00EF4AE2">
        <w:trPr>
          <w:trHeight w:val="290"/>
        </w:trPr>
        <w:tc>
          <w:tcPr>
            <w:tcW w:w="500" w:type="pct"/>
          </w:tcPr>
          <w:p w14:paraId="0E5CC7DF"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best</w:t>
            </w:r>
          </w:p>
        </w:tc>
        <w:tc>
          <w:tcPr>
            <w:tcW w:w="544" w:type="pct"/>
          </w:tcPr>
          <w:p w14:paraId="186C7CAC" w14:textId="77777777" w:rsidR="00EA145C" w:rsidRPr="00DF533B" w:rsidRDefault="00EA145C" w:rsidP="00DF533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easily</w:t>
            </w:r>
          </w:p>
        </w:tc>
        <w:tc>
          <w:tcPr>
            <w:tcW w:w="596" w:type="pct"/>
          </w:tcPr>
          <w:p w14:paraId="14F790FA"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18"/>
                <w:szCs w:val="18"/>
              </w:rPr>
            </w:pPr>
            <w:r w:rsidRPr="00DF533B">
              <w:rPr>
                <w:rFonts w:ascii="Calibri" w:hAnsi="Calibri" w:cs="Calibri"/>
                <w:color w:val="auto"/>
                <w:sz w:val="18"/>
                <w:szCs w:val="18"/>
              </w:rPr>
              <w:t>well.r.03</w:t>
            </w:r>
          </w:p>
        </w:tc>
        <w:tc>
          <w:tcPr>
            <w:tcW w:w="3359" w:type="pct"/>
          </w:tcPr>
          <w:p w14:paraId="78818D06"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22"/>
                <w:szCs w:val="22"/>
              </w:rPr>
            </w:pPr>
            <w:r w:rsidRPr="00DF533B">
              <w:rPr>
                <w:rFonts w:ascii="Calibri" w:hAnsi="Calibri" w:cs="Calibri"/>
                <w:color w:val="auto"/>
                <w:sz w:val="22"/>
                <w:szCs w:val="22"/>
              </w:rPr>
              <w:t xml:space="preserve">indicating high probability; </w:t>
            </w:r>
            <w:proofErr w:type="gramStart"/>
            <w:r w:rsidRPr="00DF533B">
              <w:rPr>
                <w:rFonts w:ascii="Calibri" w:hAnsi="Calibri" w:cs="Calibri"/>
                <w:color w:val="auto"/>
                <w:sz w:val="22"/>
                <w:szCs w:val="22"/>
              </w:rPr>
              <w:t>in all likelihood</w:t>
            </w:r>
            <w:proofErr w:type="gramEnd"/>
          </w:p>
        </w:tc>
      </w:tr>
      <w:tr w:rsidR="00011E64" w:rsidRPr="00EA145C" w14:paraId="4C2513EF" w14:textId="77777777" w:rsidTr="00EF4AE2">
        <w:trPr>
          <w:trHeight w:val="290"/>
        </w:trPr>
        <w:tc>
          <w:tcPr>
            <w:tcW w:w="500" w:type="pct"/>
          </w:tcPr>
          <w:p w14:paraId="763F1735"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better</w:t>
            </w:r>
          </w:p>
        </w:tc>
        <w:tc>
          <w:tcPr>
            <w:tcW w:w="544" w:type="pct"/>
          </w:tcPr>
          <w:p w14:paraId="6D6A51C6" w14:textId="77777777" w:rsidR="00EA145C" w:rsidRPr="00DF533B" w:rsidRDefault="00EA145C" w:rsidP="00DF533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well</w:t>
            </w:r>
          </w:p>
        </w:tc>
        <w:tc>
          <w:tcPr>
            <w:tcW w:w="596" w:type="pct"/>
          </w:tcPr>
          <w:p w14:paraId="22D00D25"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18"/>
                <w:szCs w:val="18"/>
              </w:rPr>
            </w:pPr>
            <w:r w:rsidRPr="00DF533B">
              <w:rPr>
                <w:rFonts w:ascii="Calibri" w:hAnsi="Calibri" w:cs="Calibri"/>
                <w:color w:val="auto"/>
                <w:sz w:val="18"/>
                <w:szCs w:val="18"/>
              </w:rPr>
              <w:t>well.r.11</w:t>
            </w:r>
          </w:p>
        </w:tc>
        <w:tc>
          <w:tcPr>
            <w:tcW w:w="3359" w:type="pct"/>
          </w:tcPr>
          <w:p w14:paraId="229513CB"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22"/>
                <w:szCs w:val="22"/>
              </w:rPr>
            </w:pPr>
            <w:r w:rsidRPr="00DF533B">
              <w:rPr>
                <w:rFonts w:ascii="Calibri" w:hAnsi="Calibri" w:cs="Calibri"/>
                <w:color w:val="auto"/>
                <w:sz w:val="22"/>
                <w:szCs w:val="22"/>
              </w:rPr>
              <w:t>in a manner affording benefit or advantage</w:t>
            </w:r>
          </w:p>
        </w:tc>
      </w:tr>
      <w:tr w:rsidR="00011E64" w:rsidRPr="00EA145C" w14:paraId="010C67A8" w14:textId="77777777" w:rsidTr="00EF4AE2">
        <w:trPr>
          <w:trHeight w:val="290"/>
        </w:trPr>
        <w:tc>
          <w:tcPr>
            <w:tcW w:w="500" w:type="pct"/>
          </w:tcPr>
          <w:p w14:paraId="457A92B6"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witch</w:t>
            </w:r>
          </w:p>
        </w:tc>
        <w:tc>
          <w:tcPr>
            <w:tcW w:w="544" w:type="pct"/>
          </w:tcPr>
          <w:p w14:paraId="0A5B369F" w14:textId="77777777" w:rsidR="00EA145C" w:rsidRPr="00DF533B" w:rsidRDefault="00EA145C" w:rsidP="00DF533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b/>
                <w:bCs/>
                <w:color w:val="auto"/>
                <w:sz w:val="22"/>
                <w:szCs w:val="22"/>
              </w:rPr>
            </w:pPr>
            <w:r w:rsidRPr="00DF533B">
              <w:rPr>
                <w:rFonts w:ascii="Calibri" w:hAnsi="Calibri" w:cs="Calibri"/>
                <w:b/>
                <w:bCs/>
                <w:color w:val="auto"/>
                <w:sz w:val="22"/>
                <w:szCs w:val="22"/>
              </w:rPr>
              <w:t>wiccan</w:t>
            </w:r>
          </w:p>
        </w:tc>
        <w:tc>
          <w:tcPr>
            <w:tcW w:w="596" w:type="pct"/>
          </w:tcPr>
          <w:p w14:paraId="684B37D1"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18"/>
                <w:szCs w:val="18"/>
              </w:rPr>
            </w:pPr>
            <w:r w:rsidRPr="00DF533B">
              <w:rPr>
                <w:rFonts w:ascii="Calibri" w:hAnsi="Calibri" w:cs="Calibri"/>
                <w:color w:val="auto"/>
                <w:sz w:val="18"/>
                <w:szCs w:val="18"/>
              </w:rPr>
              <w:t>wiccan.n.01</w:t>
            </w:r>
          </w:p>
        </w:tc>
        <w:tc>
          <w:tcPr>
            <w:tcW w:w="3359" w:type="pct"/>
          </w:tcPr>
          <w:p w14:paraId="28A946C3" w14:textId="77777777" w:rsidR="00EA145C" w:rsidRPr="00DF533B" w:rsidRDefault="00EA145C" w:rsidP="00EA145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alibri" w:hAnsi="Calibri" w:cs="Calibri"/>
                <w:color w:val="auto"/>
                <w:sz w:val="22"/>
                <w:szCs w:val="22"/>
              </w:rPr>
            </w:pPr>
            <w:r w:rsidRPr="00DF533B">
              <w:rPr>
                <w:rFonts w:ascii="Calibri" w:hAnsi="Calibri" w:cs="Calibri"/>
                <w:color w:val="auto"/>
                <w:sz w:val="22"/>
                <w:szCs w:val="22"/>
              </w:rPr>
              <w:t>a believer in Wicca</w:t>
            </w:r>
          </w:p>
        </w:tc>
      </w:tr>
    </w:tbl>
    <w:p w14:paraId="2697EF4E" w14:textId="77777777" w:rsidR="00562EB2" w:rsidRPr="00BD3D11" w:rsidRDefault="00562EB2" w:rsidP="00BD3D11"/>
    <w:p w14:paraId="1B22C3B2" w14:textId="77777777" w:rsidR="00227B8B" w:rsidRPr="00092DDA" w:rsidRDefault="00227B8B" w:rsidP="00227B8B">
      <w:pPr>
        <w:pStyle w:val="Heading3"/>
      </w:pPr>
      <w:bookmarkStart w:id="89" w:name="_Toc114161233"/>
      <w:r w:rsidRPr="00092DDA">
        <w:t>Participants</w:t>
      </w:r>
      <w:bookmarkEnd w:id="89"/>
      <w:r w:rsidRPr="00092DDA">
        <w:t xml:space="preserve"> </w:t>
      </w:r>
    </w:p>
    <w:p w14:paraId="2010A292" w14:textId="23D49CF1" w:rsidR="007612EC" w:rsidRDefault="00FA7DBE" w:rsidP="00FA7DBE">
      <w:r>
        <w:rPr>
          <w:b/>
          <w:bCs/>
          <w:u w:val="single"/>
        </w:rPr>
        <w:t>Recruitment</w:t>
      </w:r>
      <w:r w:rsidR="006F4302" w:rsidRPr="00DF533B">
        <w:rPr>
          <w:b/>
          <w:bCs/>
          <w:u w:val="single"/>
        </w:rPr>
        <w:t>:</w:t>
      </w:r>
      <w:r w:rsidR="006F4302">
        <w:t xml:space="preserve"> </w:t>
      </w:r>
      <w:r w:rsidR="00227B8B" w:rsidRPr="00F47FF5">
        <w:t xml:space="preserve">Participants </w:t>
      </w:r>
      <w:r w:rsidR="00227B8B">
        <w:t>were</w:t>
      </w:r>
      <w:r w:rsidR="00227B8B" w:rsidRPr="00F47FF5">
        <w:t xml:space="preserve"> recruited </w:t>
      </w:r>
      <w:r>
        <w:t xml:space="preserve">via </w:t>
      </w:r>
      <w:r w:rsidR="00227B8B" w:rsidRPr="00F47FF5">
        <w:t xml:space="preserve">a listserv </w:t>
      </w:r>
      <w:r>
        <w:t>sent to</w:t>
      </w:r>
      <w:r w:rsidR="00227B8B" w:rsidRPr="00F47FF5">
        <w:t xml:space="preserve"> undergraduate students </w:t>
      </w:r>
      <w:r w:rsidR="0037017A">
        <w:t>at</w:t>
      </w:r>
      <w:r w:rsidR="00227B8B" w:rsidRPr="00F47FF5">
        <w:t xml:space="preserve"> </w:t>
      </w:r>
      <w:r w:rsidR="00227B8B">
        <w:t xml:space="preserve">a </w:t>
      </w:r>
      <w:r w:rsidR="00227B8B" w:rsidRPr="00F47FF5">
        <w:t xml:space="preserve">large research university in the </w:t>
      </w:r>
      <w:r w:rsidR="00227B8B">
        <w:t>United States.</w:t>
      </w:r>
      <w:r w:rsidR="00227B8B" w:rsidRPr="00F47FF5">
        <w:t xml:space="preserve"> After completing the online survey, </w:t>
      </w:r>
      <w:r w:rsidR="00227B8B">
        <w:t xml:space="preserve">the </w:t>
      </w:r>
      <w:r w:rsidR="00227B8B" w:rsidRPr="00F47FF5">
        <w:t>participants</w:t>
      </w:r>
      <w:r w:rsidR="00227B8B">
        <w:t xml:space="preserve"> were</w:t>
      </w:r>
      <w:r w:rsidR="00227B8B" w:rsidRPr="00F47FF5">
        <w:t xml:space="preserve"> asked to forward invitation</w:t>
      </w:r>
      <w:r w:rsidR="00227B8B">
        <w:t>s to</w:t>
      </w:r>
      <w:r w:rsidR="00227B8B" w:rsidRPr="00F47FF5">
        <w:t xml:space="preserve"> their acquaintances</w:t>
      </w:r>
      <w:r w:rsidR="00227B8B">
        <w:t xml:space="preserve">, </w:t>
      </w:r>
      <w:r>
        <w:t>i.e.,</w:t>
      </w:r>
      <w:r w:rsidR="00227B8B" w:rsidRPr="00F47FF5">
        <w:t xml:space="preserve"> snowball sampling</w:t>
      </w:r>
      <w:r w:rsidR="00B1406D">
        <w:t xml:space="preserve">. </w:t>
      </w:r>
    </w:p>
    <w:p w14:paraId="50A1E936" w14:textId="77777777" w:rsidR="007612EC" w:rsidRDefault="007612EC" w:rsidP="00FA7DBE">
      <w:r>
        <w:t>Prior to recruitment, the recruitment method and use of a survey study had been reviewed and approved by the University at Albany Institutional Review Board (IRB Study No.</w:t>
      </w:r>
      <w:r w:rsidRPr="006F4302">
        <w:t xml:space="preserve"> 22X113</w:t>
      </w:r>
      <w:r>
        <w:t xml:space="preserve">) and all participants had provided informed consent. </w:t>
      </w:r>
    </w:p>
    <w:p w14:paraId="1B556902" w14:textId="2E95993D" w:rsidR="003E62AE" w:rsidRPr="00A56483" w:rsidRDefault="00FA7DBE" w:rsidP="00A56483">
      <w:r w:rsidRPr="00A56483">
        <w:t xml:space="preserve">The system verified that the survey was only completed once, therefore controlling for unique participants. </w:t>
      </w:r>
      <w:r w:rsidR="0098344A" w:rsidRPr="00A56483">
        <w:t>Overall, 80,500</w:t>
      </w:r>
      <w:r w:rsidRPr="00A56483">
        <w:t xml:space="preserve"> observations were collected from 8,561 distinct participants.</w:t>
      </w:r>
      <w:r w:rsidR="003E62AE" w:rsidRPr="00A56483">
        <w:t xml:space="preserve"> The mean number of words evaluated by a single participant was 9.446139.</w:t>
      </w:r>
    </w:p>
    <w:p w14:paraId="487651B3" w14:textId="77777777" w:rsidR="00FA7DBE" w:rsidRDefault="005F7837" w:rsidP="00EA145C">
      <w:r w:rsidRPr="00F37AB2">
        <w:rPr>
          <w:b/>
          <w:bCs/>
          <w:u w:val="single"/>
        </w:rPr>
        <w:t>Selection criteria:</w:t>
      </w:r>
      <w:r>
        <w:t xml:space="preserve"> Only undergraduate students completed the survey. </w:t>
      </w:r>
    </w:p>
    <w:p w14:paraId="7F2FBDE2" w14:textId="1B0B5491" w:rsidR="00B43BE4" w:rsidRDefault="00EA145C" w:rsidP="00E923DB">
      <w:r w:rsidRPr="000D3759">
        <w:rPr>
          <w:b/>
          <w:bCs/>
          <w:u w:val="single"/>
        </w:rPr>
        <w:t>Characteristics</w:t>
      </w:r>
      <w:r>
        <w:rPr>
          <w:b/>
          <w:bCs/>
          <w:u w:val="single"/>
        </w:rPr>
        <w:t xml:space="preserve">: </w:t>
      </w:r>
      <w:proofErr w:type="gramStart"/>
      <w:r w:rsidR="009939AB">
        <w:t>All of</w:t>
      </w:r>
      <w:proofErr w:type="gramEnd"/>
      <w:r w:rsidR="009939AB">
        <w:t xml:space="preserve"> the observations were by undergraduate students who</w:t>
      </w:r>
      <w:r>
        <w:t xml:space="preserve"> voluntar</w:t>
      </w:r>
      <w:r w:rsidR="00AF4385">
        <w:t>il</w:t>
      </w:r>
      <w:r>
        <w:t>y</w:t>
      </w:r>
      <w:r w:rsidR="009939AB">
        <w:t xml:space="preserve"> agreed to complete the survey and signed an informed consent form. </w:t>
      </w:r>
      <w:r w:rsidR="00B43BE4">
        <w:t xml:space="preserve">The table below summarizes the composition of the study population. </w:t>
      </w:r>
    </w:p>
    <w:p w14:paraId="31D231B8"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color w:val="auto"/>
        </w:rPr>
      </w:pPr>
    </w:p>
    <w:p w14:paraId="1DADC70A" w14:textId="420D02F5" w:rsidR="00427C37" w:rsidRDefault="00427C37" w:rsidP="00EF4AE2">
      <w:pPr>
        <w:pStyle w:val="Caption"/>
        <w:keepNext/>
      </w:pPr>
      <w:r>
        <w:lastRenderedPageBreak/>
        <w:t xml:space="preserve">Table </w:t>
      </w:r>
      <w:fldSimple w:instr=" SEQ Table \* ARABIC ">
        <w:r w:rsidR="00652B35">
          <w:rPr>
            <w:noProof/>
          </w:rPr>
          <w:t>6</w:t>
        </w:r>
      </w:fldSimple>
      <w:r>
        <w:t>. Study population</w:t>
      </w:r>
    </w:p>
    <w:tbl>
      <w:tblPr>
        <w:tblW w:w="7908" w:type="dxa"/>
        <w:tblLayout w:type="fixed"/>
        <w:tblCellMar>
          <w:left w:w="0" w:type="dxa"/>
          <w:right w:w="0" w:type="dxa"/>
        </w:tblCellMar>
        <w:tblLook w:val="0000" w:firstRow="0" w:lastRow="0" w:firstColumn="0" w:lastColumn="0" w:noHBand="0" w:noVBand="0"/>
      </w:tblPr>
      <w:tblGrid>
        <w:gridCol w:w="1683"/>
        <w:gridCol w:w="3258"/>
        <w:gridCol w:w="1361"/>
        <w:gridCol w:w="1606"/>
      </w:tblGrid>
      <w:tr w:rsidR="00427C37" w:rsidRPr="00427C37" w14:paraId="67552911" w14:textId="77777777" w:rsidTr="00EF4AE2">
        <w:trPr>
          <w:cantSplit/>
          <w:tblHeader/>
        </w:trPr>
        <w:tc>
          <w:tcPr>
            <w:tcW w:w="4941" w:type="dxa"/>
            <w:gridSpan w:val="2"/>
            <w:tcBorders>
              <w:top w:val="single" w:sz="8" w:space="0" w:color="000000"/>
              <w:left w:val="nil"/>
              <w:bottom w:val="single" w:sz="8" w:space="0" w:color="000000"/>
              <w:right w:val="nil"/>
            </w:tcBorders>
            <w:shd w:val="clear" w:color="auto" w:fill="FFFFFF"/>
            <w:vAlign w:val="bottom"/>
          </w:tcPr>
          <w:p w14:paraId="67CA35A2"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color w:val="auto"/>
              </w:rPr>
            </w:pPr>
          </w:p>
        </w:tc>
        <w:tc>
          <w:tcPr>
            <w:tcW w:w="1361" w:type="dxa"/>
            <w:tcBorders>
              <w:top w:val="single" w:sz="8" w:space="0" w:color="000000"/>
              <w:left w:val="nil"/>
              <w:bottom w:val="single" w:sz="8" w:space="0" w:color="000000"/>
              <w:right w:val="nil"/>
            </w:tcBorders>
            <w:shd w:val="clear" w:color="auto" w:fill="FFFFFF"/>
            <w:vAlign w:val="bottom"/>
          </w:tcPr>
          <w:p w14:paraId="5378873B"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Count</w:t>
            </w:r>
          </w:p>
        </w:tc>
        <w:tc>
          <w:tcPr>
            <w:tcW w:w="1606" w:type="dxa"/>
            <w:tcBorders>
              <w:top w:val="single" w:sz="8" w:space="0" w:color="000000"/>
              <w:left w:val="nil"/>
              <w:bottom w:val="single" w:sz="8" w:space="0" w:color="000000"/>
              <w:right w:val="nil"/>
            </w:tcBorders>
            <w:shd w:val="clear" w:color="auto" w:fill="FFFFFF"/>
            <w:vAlign w:val="bottom"/>
          </w:tcPr>
          <w:p w14:paraId="51E8B42E" w14:textId="429E9A6D"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N %</w:t>
            </w:r>
          </w:p>
        </w:tc>
      </w:tr>
      <w:tr w:rsidR="00427C37" w:rsidRPr="00427C37" w14:paraId="70233A66" w14:textId="77777777" w:rsidTr="00EF4AE2">
        <w:trPr>
          <w:cantSplit/>
        </w:trPr>
        <w:tc>
          <w:tcPr>
            <w:tcW w:w="1683" w:type="dxa"/>
            <w:vMerge w:val="restart"/>
            <w:tcBorders>
              <w:top w:val="single" w:sz="8" w:space="0" w:color="000000"/>
              <w:left w:val="nil"/>
              <w:bottom w:val="nil"/>
              <w:right w:val="nil"/>
            </w:tcBorders>
            <w:shd w:val="clear" w:color="auto" w:fill="FFFFFF"/>
          </w:tcPr>
          <w:p w14:paraId="491561A5"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rPr>
            </w:pPr>
            <w:r w:rsidRPr="00427C37">
              <w:rPr>
                <w:rFonts w:ascii="Times New Roman" w:hAnsi="Times New Roman" w:cs="Times New Roman"/>
              </w:rPr>
              <w:t>Ethnicity</w:t>
            </w:r>
          </w:p>
        </w:tc>
        <w:tc>
          <w:tcPr>
            <w:tcW w:w="3258" w:type="dxa"/>
            <w:tcBorders>
              <w:top w:val="single" w:sz="8" w:space="0" w:color="000000"/>
              <w:left w:val="nil"/>
              <w:bottom w:val="nil"/>
              <w:right w:val="nil"/>
            </w:tcBorders>
            <w:shd w:val="clear" w:color="auto" w:fill="FFFFFF"/>
          </w:tcPr>
          <w:p w14:paraId="544FC311"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rPr>
            </w:pPr>
            <w:r w:rsidRPr="00427C37">
              <w:rPr>
                <w:rFonts w:ascii="Times New Roman" w:hAnsi="Times New Roman" w:cs="Times New Roman"/>
              </w:rPr>
              <w:t>Asian</w:t>
            </w:r>
          </w:p>
        </w:tc>
        <w:tc>
          <w:tcPr>
            <w:tcW w:w="1361" w:type="dxa"/>
            <w:tcBorders>
              <w:top w:val="single" w:sz="8" w:space="0" w:color="000000"/>
              <w:left w:val="nil"/>
              <w:bottom w:val="nil"/>
              <w:right w:val="nil"/>
            </w:tcBorders>
            <w:shd w:val="clear" w:color="auto" w:fill="FFFFFF"/>
          </w:tcPr>
          <w:p w14:paraId="12FB51FF"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26780</w:t>
            </w:r>
          </w:p>
        </w:tc>
        <w:tc>
          <w:tcPr>
            <w:tcW w:w="1606" w:type="dxa"/>
            <w:tcBorders>
              <w:top w:val="single" w:sz="8" w:space="0" w:color="000000"/>
              <w:left w:val="nil"/>
              <w:bottom w:val="nil"/>
              <w:right w:val="nil"/>
            </w:tcBorders>
            <w:shd w:val="clear" w:color="auto" w:fill="FFFFFF"/>
          </w:tcPr>
          <w:p w14:paraId="4E856FEA"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33.3%</w:t>
            </w:r>
          </w:p>
        </w:tc>
      </w:tr>
      <w:tr w:rsidR="00427C37" w:rsidRPr="00427C37" w14:paraId="2F8B4CF2" w14:textId="77777777" w:rsidTr="00EF4AE2">
        <w:trPr>
          <w:cantSplit/>
        </w:trPr>
        <w:tc>
          <w:tcPr>
            <w:tcW w:w="1683" w:type="dxa"/>
            <w:vMerge/>
            <w:tcBorders>
              <w:top w:val="single" w:sz="8" w:space="0" w:color="000000"/>
              <w:left w:val="nil"/>
              <w:bottom w:val="nil"/>
              <w:right w:val="nil"/>
            </w:tcBorders>
            <w:shd w:val="clear" w:color="auto" w:fill="FFFFFF"/>
          </w:tcPr>
          <w:p w14:paraId="12844575"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rPr>
            </w:pPr>
          </w:p>
        </w:tc>
        <w:tc>
          <w:tcPr>
            <w:tcW w:w="3258" w:type="dxa"/>
            <w:tcBorders>
              <w:top w:val="nil"/>
              <w:left w:val="nil"/>
              <w:bottom w:val="nil"/>
              <w:right w:val="nil"/>
            </w:tcBorders>
            <w:shd w:val="clear" w:color="auto" w:fill="FFFFFF"/>
          </w:tcPr>
          <w:p w14:paraId="77694A47"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rPr>
            </w:pPr>
            <w:r w:rsidRPr="00427C37">
              <w:rPr>
                <w:rFonts w:ascii="Times New Roman" w:hAnsi="Times New Roman" w:cs="Times New Roman"/>
              </w:rPr>
              <w:t>White</w:t>
            </w:r>
          </w:p>
        </w:tc>
        <w:tc>
          <w:tcPr>
            <w:tcW w:w="1361" w:type="dxa"/>
            <w:tcBorders>
              <w:top w:val="nil"/>
              <w:left w:val="nil"/>
              <w:bottom w:val="nil"/>
              <w:right w:val="nil"/>
            </w:tcBorders>
            <w:shd w:val="clear" w:color="auto" w:fill="FFFFFF"/>
          </w:tcPr>
          <w:p w14:paraId="1D538F83"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24043</w:t>
            </w:r>
          </w:p>
        </w:tc>
        <w:tc>
          <w:tcPr>
            <w:tcW w:w="1606" w:type="dxa"/>
            <w:tcBorders>
              <w:top w:val="nil"/>
              <w:left w:val="nil"/>
              <w:bottom w:val="nil"/>
              <w:right w:val="nil"/>
            </w:tcBorders>
            <w:shd w:val="clear" w:color="auto" w:fill="FFFFFF"/>
          </w:tcPr>
          <w:p w14:paraId="29B56909"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29.9%</w:t>
            </w:r>
          </w:p>
        </w:tc>
      </w:tr>
      <w:tr w:rsidR="00427C37" w:rsidRPr="00427C37" w14:paraId="119425DF" w14:textId="77777777" w:rsidTr="00EF4AE2">
        <w:trPr>
          <w:cantSplit/>
        </w:trPr>
        <w:tc>
          <w:tcPr>
            <w:tcW w:w="1683" w:type="dxa"/>
            <w:vMerge/>
            <w:tcBorders>
              <w:top w:val="single" w:sz="8" w:space="0" w:color="000000"/>
              <w:left w:val="nil"/>
              <w:bottom w:val="nil"/>
              <w:right w:val="nil"/>
            </w:tcBorders>
            <w:shd w:val="clear" w:color="auto" w:fill="FFFFFF"/>
          </w:tcPr>
          <w:p w14:paraId="0E13AF1E"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rPr>
            </w:pPr>
          </w:p>
        </w:tc>
        <w:tc>
          <w:tcPr>
            <w:tcW w:w="3258" w:type="dxa"/>
            <w:tcBorders>
              <w:top w:val="nil"/>
              <w:left w:val="nil"/>
              <w:bottom w:val="nil"/>
              <w:right w:val="nil"/>
            </w:tcBorders>
            <w:shd w:val="clear" w:color="auto" w:fill="FFFFFF"/>
          </w:tcPr>
          <w:p w14:paraId="2431C527"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rPr>
            </w:pPr>
            <w:r w:rsidRPr="00427C37">
              <w:rPr>
                <w:rFonts w:ascii="Times New Roman" w:hAnsi="Times New Roman" w:cs="Times New Roman"/>
              </w:rPr>
              <w:t>Black or African American</w:t>
            </w:r>
          </w:p>
        </w:tc>
        <w:tc>
          <w:tcPr>
            <w:tcW w:w="1361" w:type="dxa"/>
            <w:tcBorders>
              <w:top w:val="nil"/>
              <w:left w:val="nil"/>
              <w:bottom w:val="nil"/>
              <w:right w:val="nil"/>
            </w:tcBorders>
            <w:shd w:val="clear" w:color="auto" w:fill="FFFFFF"/>
          </w:tcPr>
          <w:p w14:paraId="246525F0"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23497</w:t>
            </w:r>
          </w:p>
        </w:tc>
        <w:tc>
          <w:tcPr>
            <w:tcW w:w="1606" w:type="dxa"/>
            <w:tcBorders>
              <w:top w:val="nil"/>
              <w:left w:val="nil"/>
              <w:bottom w:val="nil"/>
              <w:right w:val="nil"/>
            </w:tcBorders>
            <w:shd w:val="clear" w:color="auto" w:fill="FFFFFF"/>
          </w:tcPr>
          <w:p w14:paraId="576D2793"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29.2%</w:t>
            </w:r>
          </w:p>
        </w:tc>
      </w:tr>
      <w:tr w:rsidR="00427C37" w:rsidRPr="00427C37" w14:paraId="13709E4D" w14:textId="77777777" w:rsidTr="00EF4AE2">
        <w:trPr>
          <w:cantSplit/>
        </w:trPr>
        <w:tc>
          <w:tcPr>
            <w:tcW w:w="1683" w:type="dxa"/>
            <w:vMerge/>
            <w:tcBorders>
              <w:top w:val="single" w:sz="8" w:space="0" w:color="000000"/>
              <w:left w:val="nil"/>
              <w:bottom w:val="nil"/>
              <w:right w:val="nil"/>
            </w:tcBorders>
            <w:shd w:val="clear" w:color="auto" w:fill="FFFFFF"/>
          </w:tcPr>
          <w:p w14:paraId="7B7D8BF6"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rPr>
            </w:pPr>
          </w:p>
        </w:tc>
        <w:tc>
          <w:tcPr>
            <w:tcW w:w="3258" w:type="dxa"/>
            <w:tcBorders>
              <w:top w:val="nil"/>
              <w:left w:val="nil"/>
              <w:bottom w:val="nil"/>
              <w:right w:val="nil"/>
            </w:tcBorders>
            <w:shd w:val="clear" w:color="auto" w:fill="FFFFFF"/>
          </w:tcPr>
          <w:p w14:paraId="1A6F662A"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rPr>
            </w:pPr>
            <w:r w:rsidRPr="00427C37">
              <w:rPr>
                <w:rFonts w:ascii="Times New Roman" w:hAnsi="Times New Roman" w:cs="Times New Roman"/>
              </w:rPr>
              <w:t>Latin</w:t>
            </w:r>
          </w:p>
        </w:tc>
        <w:tc>
          <w:tcPr>
            <w:tcW w:w="1361" w:type="dxa"/>
            <w:tcBorders>
              <w:top w:val="nil"/>
              <w:left w:val="nil"/>
              <w:bottom w:val="nil"/>
              <w:right w:val="nil"/>
            </w:tcBorders>
            <w:shd w:val="clear" w:color="auto" w:fill="FFFFFF"/>
          </w:tcPr>
          <w:p w14:paraId="3EAF0E3C"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5759</w:t>
            </w:r>
          </w:p>
        </w:tc>
        <w:tc>
          <w:tcPr>
            <w:tcW w:w="1606" w:type="dxa"/>
            <w:tcBorders>
              <w:top w:val="nil"/>
              <w:left w:val="nil"/>
              <w:bottom w:val="nil"/>
              <w:right w:val="nil"/>
            </w:tcBorders>
            <w:shd w:val="clear" w:color="auto" w:fill="FFFFFF"/>
          </w:tcPr>
          <w:p w14:paraId="5CC1D761"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7.2%</w:t>
            </w:r>
          </w:p>
        </w:tc>
      </w:tr>
      <w:tr w:rsidR="00427C37" w:rsidRPr="00427C37" w14:paraId="5A73BF5D" w14:textId="77777777" w:rsidTr="00EF4AE2">
        <w:trPr>
          <w:cantSplit/>
        </w:trPr>
        <w:tc>
          <w:tcPr>
            <w:tcW w:w="1683" w:type="dxa"/>
            <w:vMerge/>
            <w:tcBorders>
              <w:top w:val="single" w:sz="8" w:space="0" w:color="000000"/>
              <w:left w:val="nil"/>
              <w:bottom w:val="nil"/>
              <w:right w:val="nil"/>
            </w:tcBorders>
            <w:shd w:val="clear" w:color="auto" w:fill="FFFFFF"/>
          </w:tcPr>
          <w:p w14:paraId="62759F53"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rPr>
            </w:pPr>
          </w:p>
        </w:tc>
        <w:tc>
          <w:tcPr>
            <w:tcW w:w="3258" w:type="dxa"/>
            <w:tcBorders>
              <w:top w:val="nil"/>
              <w:left w:val="nil"/>
              <w:bottom w:val="nil"/>
              <w:right w:val="nil"/>
            </w:tcBorders>
            <w:shd w:val="clear" w:color="auto" w:fill="FFFFFF"/>
          </w:tcPr>
          <w:p w14:paraId="556E2B90"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rPr>
            </w:pPr>
            <w:r w:rsidRPr="00427C37">
              <w:rPr>
                <w:rFonts w:ascii="Times New Roman" w:hAnsi="Times New Roman" w:cs="Times New Roman"/>
              </w:rPr>
              <w:t>Native Hawaiian or Pacific Islander</w:t>
            </w:r>
          </w:p>
        </w:tc>
        <w:tc>
          <w:tcPr>
            <w:tcW w:w="1361" w:type="dxa"/>
            <w:tcBorders>
              <w:top w:val="nil"/>
              <w:left w:val="nil"/>
              <w:bottom w:val="nil"/>
              <w:right w:val="nil"/>
            </w:tcBorders>
            <w:shd w:val="clear" w:color="auto" w:fill="FFFFFF"/>
          </w:tcPr>
          <w:p w14:paraId="7E8A092D"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421</w:t>
            </w:r>
          </w:p>
        </w:tc>
        <w:tc>
          <w:tcPr>
            <w:tcW w:w="1606" w:type="dxa"/>
            <w:tcBorders>
              <w:top w:val="nil"/>
              <w:left w:val="nil"/>
              <w:bottom w:val="nil"/>
              <w:right w:val="nil"/>
            </w:tcBorders>
            <w:shd w:val="clear" w:color="auto" w:fill="FFFFFF"/>
          </w:tcPr>
          <w:p w14:paraId="108F09B3"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0.5%</w:t>
            </w:r>
          </w:p>
        </w:tc>
      </w:tr>
      <w:tr w:rsidR="00427C37" w:rsidRPr="00427C37" w14:paraId="65F9C096" w14:textId="77777777" w:rsidTr="00EF4AE2">
        <w:trPr>
          <w:cantSplit/>
        </w:trPr>
        <w:tc>
          <w:tcPr>
            <w:tcW w:w="1683" w:type="dxa"/>
            <w:vMerge w:val="restart"/>
            <w:tcBorders>
              <w:top w:val="nil"/>
              <w:left w:val="nil"/>
              <w:bottom w:val="nil"/>
              <w:right w:val="nil"/>
            </w:tcBorders>
            <w:shd w:val="clear" w:color="auto" w:fill="FFFFFF"/>
          </w:tcPr>
          <w:p w14:paraId="25813A7D"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rPr>
            </w:pPr>
            <w:proofErr w:type="spellStart"/>
            <w:r w:rsidRPr="00427C37">
              <w:rPr>
                <w:rFonts w:ascii="Times New Roman" w:hAnsi="Times New Roman" w:cs="Times New Roman"/>
              </w:rPr>
              <w:t>AgeGroup</w:t>
            </w:r>
            <w:proofErr w:type="spellEnd"/>
          </w:p>
        </w:tc>
        <w:tc>
          <w:tcPr>
            <w:tcW w:w="3258" w:type="dxa"/>
            <w:tcBorders>
              <w:top w:val="nil"/>
              <w:left w:val="nil"/>
              <w:bottom w:val="nil"/>
              <w:right w:val="nil"/>
            </w:tcBorders>
            <w:shd w:val="clear" w:color="auto" w:fill="FFFFFF"/>
          </w:tcPr>
          <w:p w14:paraId="69AD8FDF"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rPr>
            </w:pPr>
            <w:r w:rsidRPr="00427C37">
              <w:rPr>
                <w:rFonts w:ascii="Times New Roman" w:hAnsi="Times New Roman" w:cs="Times New Roman"/>
              </w:rPr>
              <w:t>17-22</w:t>
            </w:r>
          </w:p>
        </w:tc>
        <w:tc>
          <w:tcPr>
            <w:tcW w:w="1361" w:type="dxa"/>
            <w:tcBorders>
              <w:top w:val="nil"/>
              <w:left w:val="nil"/>
              <w:bottom w:val="nil"/>
              <w:right w:val="nil"/>
            </w:tcBorders>
            <w:shd w:val="clear" w:color="auto" w:fill="FFFFFF"/>
          </w:tcPr>
          <w:p w14:paraId="42753C46"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60584</w:t>
            </w:r>
          </w:p>
        </w:tc>
        <w:tc>
          <w:tcPr>
            <w:tcW w:w="1606" w:type="dxa"/>
            <w:tcBorders>
              <w:top w:val="nil"/>
              <w:left w:val="nil"/>
              <w:bottom w:val="nil"/>
              <w:right w:val="nil"/>
            </w:tcBorders>
            <w:shd w:val="clear" w:color="auto" w:fill="FFFFFF"/>
          </w:tcPr>
          <w:p w14:paraId="2696103D"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75.3%</w:t>
            </w:r>
          </w:p>
        </w:tc>
      </w:tr>
      <w:tr w:rsidR="00427C37" w:rsidRPr="00427C37" w14:paraId="1D69C2B3" w14:textId="77777777" w:rsidTr="00EF4AE2">
        <w:trPr>
          <w:cantSplit/>
        </w:trPr>
        <w:tc>
          <w:tcPr>
            <w:tcW w:w="1683" w:type="dxa"/>
            <w:vMerge/>
            <w:tcBorders>
              <w:top w:val="nil"/>
              <w:left w:val="nil"/>
              <w:bottom w:val="nil"/>
              <w:right w:val="nil"/>
            </w:tcBorders>
            <w:shd w:val="clear" w:color="auto" w:fill="FFFFFF"/>
          </w:tcPr>
          <w:p w14:paraId="395E1ED2"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rPr>
            </w:pPr>
          </w:p>
        </w:tc>
        <w:tc>
          <w:tcPr>
            <w:tcW w:w="3258" w:type="dxa"/>
            <w:tcBorders>
              <w:top w:val="nil"/>
              <w:left w:val="nil"/>
              <w:bottom w:val="nil"/>
              <w:right w:val="nil"/>
            </w:tcBorders>
            <w:shd w:val="clear" w:color="auto" w:fill="FFFFFF"/>
          </w:tcPr>
          <w:p w14:paraId="6AD14071"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rPr>
            </w:pPr>
            <w:r w:rsidRPr="00427C37">
              <w:rPr>
                <w:rFonts w:ascii="Times New Roman" w:hAnsi="Times New Roman" w:cs="Times New Roman"/>
              </w:rPr>
              <w:t>23-29</w:t>
            </w:r>
          </w:p>
        </w:tc>
        <w:tc>
          <w:tcPr>
            <w:tcW w:w="1361" w:type="dxa"/>
            <w:tcBorders>
              <w:top w:val="nil"/>
              <w:left w:val="nil"/>
              <w:bottom w:val="nil"/>
              <w:right w:val="nil"/>
            </w:tcBorders>
            <w:shd w:val="clear" w:color="auto" w:fill="FFFFFF"/>
          </w:tcPr>
          <w:p w14:paraId="78A22D4D"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19508</w:t>
            </w:r>
          </w:p>
        </w:tc>
        <w:tc>
          <w:tcPr>
            <w:tcW w:w="1606" w:type="dxa"/>
            <w:tcBorders>
              <w:top w:val="nil"/>
              <w:left w:val="nil"/>
              <w:bottom w:val="nil"/>
              <w:right w:val="nil"/>
            </w:tcBorders>
            <w:shd w:val="clear" w:color="auto" w:fill="FFFFFF"/>
          </w:tcPr>
          <w:p w14:paraId="00B0E5BA"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24.2%</w:t>
            </w:r>
          </w:p>
        </w:tc>
      </w:tr>
      <w:tr w:rsidR="00427C37" w:rsidRPr="00427C37" w14:paraId="58E245E8" w14:textId="77777777" w:rsidTr="00EF4AE2">
        <w:trPr>
          <w:cantSplit/>
        </w:trPr>
        <w:tc>
          <w:tcPr>
            <w:tcW w:w="1683" w:type="dxa"/>
            <w:vMerge/>
            <w:tcBorders>
              <w:top w:val="nil"/>
              <w:left w:val="nil"/>
              <w:bottom w:val="nil"/>
              <w:right w:val="nil"/>
            </w:tcBorders>
            <w:shd w:val="clear" w:color="auto" w:fill="FFFFFF"/>
          </w:tcPr>
          <w:p w14:paraId="7D5F145B"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rPr>
            </w:pPr>
          </w:p>
        </w:tc>
        <w:tc>
          <w:tcPr>
            <w:tcW w:w="3258" w:type="dxa"/>
            <w:tcBorders>
              <w:top w:val="nil"/>
              <w:left w:val="nil"/>
              <w:bottom w:val="nil"/>
              <w:right w:val="nil"/>
            </w:tcBorders>
            <w:shd w:val="clear" w:color="auto" w:fill="FFFFFF"/>
          </w:tcPr>
          <w:p w14:paraId="439CEFC4"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rPr>
            </w:pPr>
            <w:r w:rsidRPr="00427C37">
              <w:rPr>
                <w:rFonts w:ascii="Times New Roman" w:hAnsi="Times New Roman" w:cs="Times New Roman"/>
              </w:rPr>
              <w:t>30 and above</w:t>
            </w:r>
          </w:p>
        </w:tc>
        <w:tc>
          <w:tcPr>
            <w:tcW w:w="1361" w:type="dxa"/>
            <w:tcBorders>
              <w:top w:val="nil"/>
              <w:left w:val="nil"/>
              <w:bottom w:val="nil"/>
              <w:right w:val="nil"/>
            </w:tcBorders>
            <w:shd w:val="clear" w:color="auto" w:fill="FFFFFF"/>
          </w:tcPr>
          <w:p w14:paraId="76A70871"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408</w:t>
            </w:r>
          </w:p>
        </w:tc>
        <w:tc>
          <w:tcPr>
            <w:tcW w:w="1606" w:type="dxa"/>
            <w:tcBorders>
              <w:top w:val="nil"/>
              <w:left w:val="nil"/>
              <w:bottom w:val="nil"/>
              <w:right w:val="nil"/>
            </w:tcBorders>
            <w:shd w:val="clear" w:color="auto" w:fill="FFFFFF"/>
          </w:tcPr>
          <w:p w14:paraId="00FBD9E1"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0.5%</w:t>
            </w:r>
          </w:p>
        </w:tc>
      </w:tr>
      <w:tr w:rsidR="00427C37" w:rsidRPr="00427C37" w14:paraId="3DE06B9E" w14:textId="77777777" w:rsidTr="00EF4AE2">
        <w:trPr>
          <w:cantSplit/>
        </w:trPr>
        <w:tc>
          <w:tcPr>
            <w:tcW w:w="1683" w:type="dxa"/>
            <w:vMerge w:val="restart"/>
            <w:tcBorders>
              <w:top w:val="nil"/>
              <w:left w:val="nil"/>
              <w:bottom w:val="nil"/>
              <w:right w:val="nil"/>
            </w:tcBorders>
            <w:shd w:val="clear" w:color="auto" w:fill="FFFFFF"/>
          </w:tcPr>
          <w:p w14:paraId="7BA0C5D2"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rPr>
            </w:pPr>
            <w:r w:rsidRPr="00427C37">
              <w:rPr>
                <w:rFonts w:ascii="Times New Roman" w:hAnsi="Times New Roman" w:cs="Times New Roman"/>
              </w:rPr>
              <w:t>Gender</w:t>
            </w:r>
          </w:p>
        </w:tc>
        <w:tc>
          <w:tcPr>
            <w:tcW w:w="3258" w:type="dxa"/>
            <w:tcBorders>
              <w:top w:val="nil"/>
              <w:left w:val="nil"/>
              <w:bottom w:val="nil"/>
              <w:right w:val="nil"/>
            </w:tcBorders>
            <w:shd w:val="clear" w:color="auto" w:fill="FFFFFF"/>
          </w:tcPr>
          <w:p w14:paraId="61D20E36"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rPr>
            </w:pPr>
            <w:r w:rsidRPr="00427C37">
              <w:rPr>
                <w:rFonts w:ascii="Times New Roman" w:hAnsi="Times New Roman" w:cs="Times New Roman"/>
              </w:rPr>
              <w:t>male</w:t>
            </w:r>
          </w:p>
        </w:tc>
        <w:tc>
          <w:tcPr>
            <w:tcW w:w="1361" w:type="dxa"/>
            <w:tcBorders>
              <w:top w:val="nil"/>
              <w:left w:val="nil"/>
              <w:bottom w:val="nil"/>
              <w:right w:val="nil"/>
            </w:tcBorders>
            <w:shd w:val="clear" w:color="auto" w:fill="FFFFFF"/>
          </w:tcPr>
          <w:p w14:paraId="52781072"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47317</w:t>
            </w:r>
          </w:p>
        </w:tc>
        <w:tc>
          <w:tcPr>
            <w:tcW w:w="1606" w:type="dxa"/>
            <w:tcBorders>
              <w:top w:val="nil"/>
              <w:left w:val="nil"/>
              <w:bottom w:val="nil"/>
              <w:right w:val="nil"/>
            </w:tcBorders>
            <w:shd w:val="clear" w:color="auto" w:fill="FFFFFF"/>
          </w:tcPr>
          <w:p w14:paraId="631BD5A8"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58.8%</w:t>
            </w:r>
          </w:p>
        </w:tc>
      </w:tr>
      <w:tr w:rsidR="00427C37" w:rsidRPr="00427C37" w14:paraId="4EF4B384" w14:textId="77777777" w:rsidTr="00EF4AE2">
        <w:trPr>
          <w:cantSplit/>
        </w:trPr>
        <w:tc>
          <w:tcPr>
            <w:tcW w:w="1683" w:type="dxa"/>
            <w:vMerge/>
            <w:tcBorders>
              <w:top w:val="nil"/>
              <w:left w:val="nil"/>
              <w:bottom w:val="nil"/>
              <w:right w:val="nil"/>
            </w:tcBorders>
            <w:shd w:val="clear" w:color="auto" w:fill="FFFFFF"/>
          </w:tcPr>
          <w:p w14:paraId="658D6137"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rPr>
            </w:pPr>
          </w:p>
        </w:tc>
        <w:tc>
          <w:tcPr>
            <w:tcW w:w="3258" w:type="dxa"/>
            <w:tcBorders>
              <w:top w:val="nil"/>
              <w:left w:val="nil"/>
              <w:bottom w:val="nil"/>
              <w:right w:val="nil"/>
            </w:tcBorders>
            <w:shd w:val="clear" w:color="auto" w:fill="FFFFFF"/>
          </w:tcPr>
          <w:p w14:paraId="7BD76C7E"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rPr>
            </w:pPr>
            <w:r w:rsidRPr="00427C37">
              <w:rPr>
                <w:rFonts w:ascii="Times New Roman" w:hAnsi="Times New Roman" w:cs="Times New Roman"/>
              </w:rPr>
              <w:t>female</w:t>
            </w:r>
          </w:p>
        </w:tc>
        <w:tc>
          <w:tcPr>
            <w:tcW w:w="1361" w:type="dxa"/>
            <w:tcBorders>
              <w:top w:val="nil"/>
              <w:left w:val="nil"/>
              <w:bottom w:val="nil"/>
              <w:right w:val="nil"/>
            </w:tcBorders>
            <w:shd w:val="clear" w:color="auto" w:fill="FFFFFF"/>
          </w:tcPr>
          <w:p w14:paraId="126A2519"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33183</w:t>
            </w:r>
          </w:p>
        </w:tc>
        <w:tc>
          <w:tcPr>
            <w:tcW w:w="1606" w:type="dxa"/>
            <w:tcBorders>
              <w:top w:val="nil"/>
              <w:left w:val="nil"/>
              <w:bottom w:val="nil"/>
              <w:right w:val="nil"/>
            </w:tcBorders>
            <w:shd w:val="clear" w:color="auto" w:fill="FFFFFF"/>
          </w:tcPr>
          <w:p w14:paraId="0D1DE55C"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41.2%</w:t>
            </w:r>
          </w:p>
        </w:tc>
      </w:tr>
      <w:tr w:rsidR="00427C37" w:rsidRPr="00427C37" w14:paraId="73DF74EA" w14:textId="77777777" w:rsidTr="00EF4AE2">
        <w:trPr>
          <w:cantSplit/>
        </w:trPr>
        <w:tc>
          <w:tcPr>
            <w:tcW w:w="1683" w:type="dxa"/>
            <w:vMerge w:val="restart"/>
            <w:tcBorders>
              <w:top w:val="nil"/>
              <w:left w:val="nil"/>
              <w:bottom w:val="nil"/>
              <w:right w:val="nil"/>
            </w:tcBorders>
            <w:shd w:val="clear" w:color="auto" w:fill="FFFFFF"/>
          </w:tcPr>
          <w:p w14:paraId="1C97B888"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rPr>
            </w:pPr>
            <w:proofErr w:type="spellStart"/>
            <w:r w:rsidRPr="00427C37">
              <w:rPr>
                <w:rFonts w:ascii="Times New Roman" w:hAnsi="Times New Roman" w:cs="Times New Roman"/>
              </w:rPr>
              <w:t>AcademicYear</w:t>
            </w:r>
            <w:proofErr w:type="spellEnd"/>
          </w:p>
        </w:tc>
        <w:tc>
          <w:tcPr>
            <w:tcW w:w="3258" w:type="dxa"/>
            <w:tcBorders>
              <w:top w:val="nil"/>
              <w:left w:val="nil"/>
              <w:bottom w:val="nil"/>
              <w:right w:val="nil"/>
            </w:tcBorders>
            <w:shd w:val="clear" w:color="auto" w:fill="FFFFFF"/>
          </w:tcPr>
          <w:p w14:paraId="038EEA43"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rPr>
            </w:pPr>
            <w:r w:rsidRPr="00427C37">
              <w:rPr>
                <w:rFonts w:ascii="Times New Roman" w:hAnsi="Times New Roman" w:cs="Times New Roman"/>
              </w:rPr>
              <w:t>Senior</w:t>
            </w:r>
          </w:p>
        </w:tc>
        <w:tc>
          <w:tcPr>
            <w:tcW w:w="1361" w:type="dxa"/>
            <w:tcBorders>
              <w:top w:val="nil"/>
              <w:left w:val="nil"/>
              <w:bottom w:val="nil"/>
              <w:right w:val="nil"/>
            </w:tcBorders>
            <w:shd w:val="clear" w:color="auto" w:fill="FFFFFF"/>
          </w:tcPr>
          <w:p w14:paraId="1CBDD04D"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33811</w:t>
            </w:r>
          </w:p>
        </w:tc>
        <w:tc>
          <w:tcPr>
            <w:tcW w:w="1606" w:type="dxa"/>
            <w:tcBorders>
              <w:top w:val="nil"/>
              <w:left w:val="nil"/>
              <w:bottom w:val="nil"/>
              <w:right w:val="nil"/>
            </w:tcBorders>
            <w:shd w:val="clear" w:color="auto" w:fill="FFFFFF"/>
          </w:tcPr>
          <w:p w14:paraId="38ECEA26"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42.0%</w:t>
            </w:r>
          </w:p>
        </w:tc>
      </w:tr>
      <w:tr w:rsidR="00427C37" w:rsidRPr="00427C37" w14:paraId="26AB03B6" w14:textId="77777777" w:rsidTr="00EF4AE2">
        <w:trPr>
          <w:cantSplit/>
        </w:trPr>
        <w:tc>
          <w:tcPr>
            <w:tcW w:w="1683" w:type="dxa"/>
            <w:vMerge/>
            <w:tcBorders>
              <w:top w:val="nil"/>
              <w:left w:val="nil"/>
              <w:bottom w:val="nil"/>
              <w:right w:val="nil"/>
            </w:tcBorders>
            <w:shd w:val="clear" w:color="auto" w:fill="FFFFFF"/>
          </w:tcPr>
          <w:p w14:paraId="5E952F4A"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rPr>
            </w:pPr>
          </w:p>
        </w:tc>
        <w:tc>
          <w:tcPr>
            <w:tcW w:w="3258" w:type="dxa"/>
            <w:tcBorders>
              <w:top w:val="nil"/>
              <w:left w:val="nil"/>
              <w:bottom w:val="nil"/>
              <w:right w:val="nil"/>
            </w:tcBorders>
            <w:shd w:val="clear" w:color="auto" w:fill="FFFFFF"/>
          </w:tcPr>
          <w:p w14:paraId="1C441482"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rPr>
            </w:pPr>
            <w:r w:rsidRPr="00427C37">
              <w:rPr>
                <w:rFonts w:ascii="Times New Roman" w:hAnsi="Times New Roman" w:cs="Times New Roman"/>
              </w:rPr>
              <w:t>Junior</w:t>
            </w:r>
          </w:p>
        </w:tc>
        <w:tc>
          <w:tcPr>
            <w:tcW w:w="1361" w:type="dxa"/>
            <w:tcBorders>
              <w:top w:val="nil"/>
              <w:left w:val="nil"/>
              <w:bottom w:val="nil"/>
              <w:right w:val="nil"/>
            </w:tcBorders>
            <w:shd w:val="clear" w:color="auto" w:fill="FFFFFF"/>
          </w:tcPr>
          <w:p w14:paraId="7AD384E8"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25179</w:t>
            </w:r>
          </w:p>
        </w:tc>
        <w:tc>
          <w:tcPr>
            <w:tcW w:w="1606" w:type="dxa"/>
            <w:tcBorders>
              <w:top w:val="nil"/>
              <w:left w:val="nil"/>
              <w:bottom w:val="nil"/>
              <w:right w:val="nil"/>
            </w:tcBorders>
            <w:shd w:val="clear" w:color="auto" w:fill="FFFFFF"/>
          </w:tcPr>
          <w:p w14:paraId="1F9EB5A3"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31.3%</w:t>
            </w:r>
          </w:p>
        </w:tc>
      </w:tr>
      <w:tr w:rsidR="00427C37" w:rsidRPr="00427C37" w14:paraId="63F58964" w14:textId="77777777" w:rsidTr="00EF4AE2">
        <w:trPr>
          <w:cantSplit/>
        </w:trPr>
        <w:tc>
          <w:tcPr>
            <w:tcW w:w="1683" w:type="dxa"/>
            <w:vMerge/>
            <w:tcBorders>
              <w:top w:val="nil"/>
              <w:left w:val="nil"/>
              <w:bottom w:val="nil"/>
              <w:right w:val="nil"/>
            </w:tcBorders>
            <w:shd w:val="clear" w:color="auto" w:fill="FFFFFF"/>
          </w:tcPr>
          <w:p w14:paraId="09BA1A43"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rPr>
            </w:pPr>
          </w:p>
        </w:tc>
        <w:tc>
          <w:tcPr>
            <w:tcW w:w="3258" w:type="dxa"/>
            <w:tcBorders>
              <w:top w:val="nil"/>
              <w:left w:val="nil"/>
              <w:bottom w:val="nil"/>
              <w:right w:val="nil"/>
            </w:tcBorders>
            <w:shd w:val="clear" w:color="auto" w:fill="FFFFFF"/>
          </w:tcPr>
          <w:p w14:paraId="438E3835"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rPr>
            </w:pPr>
            <w:r w:rsidRPr="00427C37">
              <w:rPr>
                <w:rFonts w:ascii="Times New Roman" w:hAnsi="Times New Roman" w:cs="Times New Roman"/>
              </w:rPr>
              <w:t>sophomore</w:t>
            </w:r>
          </w:p>
        </w:tc>
        <w:tc>
          <w:tcPr>
            <w:tcW w:w="1361" w:type="dxa"/>
            <w:tcBorders>
              <w:top w:val="nil"/>
              <w:left w:val="nil"/>
              <w:bottom w:val="nil"/>
              <w:right w:val="nil"/>
            </w:tcBorders>
            <w:shd w:val="clear" w:color="auto" w:fill="FFFFFF"/>
          </w:tcPr>
          <w:p w14:paraId="420F281D"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11123</w:t>
            </w:r>
          </w:p>
        </w:tc>
        <w:tc>
          <w:tcPr>
            <w:tcW w:w="1606" w:type="dxa"/>
            <w:tcBorders>
              <w:top w:val="nil"/>
              <w:left w:val="nil"/>
              <w:bottom w:val="nil"/>
              <w:right w:val="nil"/>
            </w:tcBorders>
            <w:shd w:val="clear" w:color="auto" w:fill="FFFFFF"/>
          </w:tcPr>
          <w:p w14:paraId="5A82B8B9"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13.8%</w:t>
            </w:r>
          </w:p>
        </w:tc>
      </w:tr>
      <w:tr w:rsidR="00427C37" w:rsidRPr="00427C37" w14:paraId="7A1CB838" w14:textId="77777777" w:rsidTr="00EF4AE2">
        <w:trPr>
          <w:cantSplit/>
        </w:trPr>
        <w:tc>
          <w:tcPr>
            <w:tcW w:w="1683" w:type="dxa"/>
            <w:vMerge/>
            <w:tcBorders>
              <w:top w:val="nil"/>
              <w:left w:val="nil"/>
              <w:bottom w:val="nil"/>
              <w:right w:val="nil"/>
            </w:tcBorders>
            <w:shd w:val="clear" w:color="auto" w:fill="FFFFFF"/>
          </w:tcPr>
          <w:p w14:paraId="5DA4A8A7"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rPr>
            </w:pPr>
          </w:p>
        </w:tc>
        <w:tc>
          <w:tcPr>
            <w:tcW w:w="3258" w:type="dxa"/>
            <w:tcBorders>
              <w:top w:val="nil"/>
              <w:left w:val="nil"/>
              <w:bottom w:val="nil"/>
              <w:right w:val="nil"/>
            </w:tcBorders>
            <w:shd w:val="clear" w:color="auto" w:fill="FFFFFF"/>
          </w:tcPr>
          <w:p w14:paraId="10E6FB04"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rPr>
            </w:pPr>
            <w:r w:rsidRPr="00427C37">
              <w:rPr>
                <w:rFonts w:ascii="Times New Roman" w:hAnsi="Times New Roman" w:cs="Times New Roman"/>
              </w:rPr>
              <w:t>Freshman</w:t>
            </w:r>
          </w:p>
        </w:tc>
        <w:tc>
          <w:tcPr>
            <w:tcW w:w="1361" w:type="dxa"/>
            <w:tcBorders>
              <w:top w:val="nil"/>
              <w:left w:val="nil"/>
              <w:bottom w:val="nil"/>
              <w:right w:val="nil"/>
            </w:tcBorders>
            <w:shd w:val="clear" w:color="auto" w:fill="FFFFFF"/>
          </w:tcPr>
          <w:p w14:paraId="083894F5"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10387</w:t>
            </w:r>
          </w:p>
        </w:tc>
        <w:tc>
          <w:tcPr>
            <w:tcW w:w="1606" w:type="dxa"/>
            <w:tcBorders>
              <w:top w:val="nil"/>
              <w:left w:val="nil"/>
              <w:bottom w:val="nil"/>
              <w:right w:val="nil"/>
            </w:tcBorders>
            <w:shd w:val="clear" w:color="auto" w:fill="FFFFFF"/>
          </w:tcPr>
          <w:p w14:paraId="7DB73FEF"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12.9%</w:t>
            </w:r>
          </w:p>
        </w:tc>
      </w:tr>
      <w:tr w:rsidR="00427C37" w:rsidRPr="00427C37" w14:paraId="02374D91" w14:textId="77777777" w:rsidTr="00EF4AE2">
        <w:trPr>
          <w:cantSplit/>
        </w:trPr>
        <w:tc>
          <w:tcPr>
            <w:tcW w:w="1683" w:type="dxa"/>
            <w:vMerge w:val="restart"/>
            <w:tcBorders>
              <w:top w:val="nil"/>
              <w:left w:val="nil"/>
              <w:bottom w:val="nil"/>
              <w:right w:val="nil"/>
            </w:tcBorders>
            <w:shd w:val="clear" w:color="auto" w:fill="FFFFFF"/>
          </w:tcPr>
          <w:p w14:paraId="3AD43B0C"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rPr>
            </w:pPr>
            <w:proofErr w:type="spellStart"/>
            <w:r w:rsidRPr="00427C37">
              <w:rPr>
                <w:rFonts w:ascii="Times New Roman" w:hAnsi="Times New Roman" w:cs="Times New Roman"/>
              </w:rPr>
              <w:t>EngLevel</w:t>
            </w:r>
            <w:proofErr w:type="spellEnd"/>
          </w:p>
        </w:tc>
        <w:tc>
          <w:tcPr>
            <w:tcW w:w="3258" w:type="dxa"/>
            <w:tcBorders>
              <w:top w:val="nil"/>
              <w:left w:val="nil"/>
              <w:bottom w:val="nil"/>
              <w:right w:val="nil"/>
            </w:tcBorders>
            <w:shd w:val="clear" w:color="auto" w:fill="FFFFFF"/>
          </w:tcPr>
          <w:p w14:paraId="7AEA1B30"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rPr>
            </w:pPr>
            <w:r w:rsidRPr="00427C37">
              <w:rPr>
                <w:rFonts w:ascii="Times New Roman" w:hAnsi="Times New Roman" w:cs="Times New Roman"/>
              </w:rPr>
              <w:t>native speaker</w:t>
            </w:r>
          </w:p>
        </w:tc>
        <w:tc>
          <w:tcPr>
            <w:tcW w:w="1361" w:type="dxa"/>
            <w:tcBorders>
              <w:top w:val="nil"/>
              <w:left w:val="nil"/>
              <w:bottom w:val="nil"/>
              <w:right w:val="nil"/>
            </w:tcBorders>
            <w:shd w:val="clear" w:color="auto" w:fill="FFFFFF"/>
          </w:tcPr>
          <w:p w14:paraId="02220CDB"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63267</w:t>
            </w:r>
          </w:p>
        </w:tc>
        <w:tc>
          <w:tcPr>
            <w:tcW w:w="1606" w:type="dxa"/>
            <w:tcBorders>
              <w:top w:val="nil"/>
              <w:left w:val="nil"/>
              <w:bottom w:val="nil"/>
              <w:right w:val="nil"/>
            </w:tcBorders>
            <w:shd w:val="clear" w:color="auto" w:fill="FFFFFF"/>
          </w:tcPr>
          <w:p w14:paraId="6F53F051"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78.6%</w:t>
            </w:r>
          </w:p>
        </w:tc>
      </w:tr>
      <w:tr w:rsidR="00427C37" w:rsidRPr="00427C37" w14:paraId="14058BB9" w14:textId="77777777" w:rsidTr="00EF4AE2">
        <w:trPr>
          <w:cantSplit/>
        </w:trPr>
        <w:tc>
          <w:tcPr>
            <w:tcW w:w="1683" w:type="dxa"/>
            <w:vMerge/>
            <w:tcBorders>
              <w:top w:val="nil"/>
              <w:left w:val="nil"/>
              <w:bottom w:val="nil"/>
              <w:right w:val="nil"/>
            </w:tcBorders>
            <w:shd w:val="clear" w:color="auto" w:fill="FFFFFF"/>
          </w:tcPr>
          <w:p w14:paraId="1EA75AB7"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rPr>
            </w:pPr>
          </w:p>
        </w:tc>
        <w:tc>
          <w:tcPr>
            <w:tcW w:w="3258" w:type="dxa"/>
            <w:tcBorders>
              <w:top w:val="nil"/>
              <w:left w:val="nil"/>
              <w:bottom w:val="nil"/>
              <w:right w:val="nil"/>
            </w:tcBorders>
            <w:shd w:val="clear" w:color="auto" w:fill="FFFFFF"/>
          </w:tcPr>
          <w:p w14:paraId="154FEA50"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rPr>
            </w:pPr>
            <w:r w:rsidRPr="00427C37">
              <w:rPr>
                <w:rFonts w:ascii="Times New Roman" w:hAnsi="Times New Roman" w:cs="Times New Roman"/>
              </w:rPr>
              <w:t>excellent command / highly proficient in spoken and written English</w:t>
            </w:r>
          </w:p>
        </w:tc>
        <w:tc>
          <w:tcPr>
            <w:tcW w:w="1361" w:type="dxa"/>
            <w:tcBorders>
              <w:top w:val="nil"/>
              <w:left w:val="nil"/>
              <w:bottom w:val="nil"/>
              <w:right w:val="nil"/>
            </w:tcBorders>
            <w:shd w:val="clear" w:color="auto" w:fill="FFFFFF"/>
          </w:tcPr>
          <w:p w14:paraId="35DCC2A6"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6143</w:t>
            </w:r>
          </w:p>
        </w:tc>
        <w:tc>
          <w:tcPr>
            <w:tcW w:w="1606" w:type="dxa"/>
            <w:tcBorders>
              <w:top w:val="nil"/>
              <w:left w:val="nil"/>
              <w:bottom w:val="nil"/>
              <w:right w:val="nil"/>
            </w:tcBorders>
            <w:shd w:val="clear" w:color="auto" w:fill="FFFFFF"/>
          </w:tcPr>
          <w:p w14:paraId="71242DFF"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7.6%</w:t>
            </w:r>
          </w:p>
        </w:tc>
      </w:tr>
      <w:tr w:rsidR="00427C37" w:rsidRPr="00427C37" w14:paraId="49508324" w14:textId="77777777" w:rsidTr="00EF4AE2">
        <w:trPr>
          <w:cantSplit/>
        </w:trPr>
        <w:tc>
          <w:tcPr>
            <w:tcW w:w="1683" w:type="dxa"/>
            <w:vMerge/>
            <w:tcBorders>
              <w:top w:val="nil"/>
              <w:left w:val="nil"/>
              <w:bottom w:val="nil"/>
              <w:right w:val="nil"/>
            </w:tcBorders>
            <w:shd w:val="clear" w:color="auto" w:fill="FFFFFF"/>
          </w:tcPr>
          <w:p w14:paraId="33CDE3E4"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rPr>
            </w:pPr>
          </w:p>
        </w:tc>
        <w:tc>
          <w:tcPr>
            <w:tcW w:w="3258" w:type="dxa"/>
            <w:tcBorders>
              <w:top w:val="nil"/>
              <w:left w:val="nil"/>
              <w:bottom w:val="nil"/>
              <w:right w:val="nil"/>
            </w:tcBorders>
            <w:shd w:val="clear" w:color="auto" w:fill="FFFFFF"/>
          </w:tcPr>
          <w:p w14:paraId="7CAC77B1"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rPr>
            </w:pPr>
            <w:r w:rsidRPr="00427C37">
              <w:rPr>
                <w:rFonts w:ascii="Times New Roman" w:hAnsi="Times New Roman" w:cs="Times New Roman"/>
              </w:rPr>
              <w:t>near native / fluent</w:t>
            </w:r>
          </w:p>
        </w:tc>
        <w:tc>
          <w:tcPr>
            <w:tcW w:w="1361" w:type="dxa"/>
            <w:tcBorders>
              <w:top w:val="nil"/>
              <w:left w:val="nil"/>
              <w:bottom w:val="nil"/>
              <w:right w:val="nil"/>
            </w:tcBorders>
            <w:shd w:val="clear" w:color="auto" w:fill="FFFFFF"/>
          </w:tcPr>
          <w:p w14:paraId="7F78C7A5"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4865</w:t>
            </w:r>
          </w:p>
        </w:tc>
        <w:tc>
          <w:tcPr>
            <w:tcW w:w="1606" w:type="dxa"/>
            <w:tcBorders>
              <w:top w:val="nil"/>
              <w:left w:val="nil"/>
              <w:bottom w:val="nil"/>
              <w:right w:val="nil"/>
            </w:tcBorders>
            <w:shd w:val="clear" w:color="auto" w:fill="FFFFFF"/>
          </w:tcPr>
          <w:p w14:paraId="578FF901"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6.0%</w:t>
            </w:r>
          </w:p>
        </w:tc>
      </w:tr>
      <w:tr w:rsidR="00427C37" w:rsidRPr="00427C37" w14:paraId="4A8F42BE" w14:textId="77777777" w:rsidTr="00EF4AE2">
        <w:trPr>
          <w:cantSplit/>
        </w:trPr>
        <w:tc>
          <w:tcPr>
            <w:tcW w:w="1683" w:type="dxa"/>
            <w:vMerge/>
            <w:tcBorders>
              <w:top w:val="nil"/>
              <w:left w:val="nil"/>
              <w:bottom w:val="nil"/>
              <w:right w:val="nil"/>
            </w:tcBorders>
            <w:shd w:val="clear" w:color="auto" w:fill="FFFFFF"/>
          </w:tcPr>
          <w:p w14:paraId="30C3C582"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rPr>
            </w:pPr>
          </w:p>
        </w:tc>
        <w:tc>
          <w:tcPr>
            <w:tcW w:w="3258" w:type="dxa"/>
            <w:tcBorders>
              <w:top w:val="nil"/>
              <w:left w:val="nil"/>
              <w:bottom w:val="nil"/>
              <w:right w:val="nil"/>
            </w:tcBorders>
            <w:shd w:val="clear" w:color="auto" w:fill="FFFFFF"/>
          </w:tcPr>
          <w:p w14:paraId="617CE65D"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rPr>
            </w:pPr>
            <w:r w:rsidRPr="00427C37">
              <w:rPr>
                <w:rFonts w:ascii="Times New Roman" w:hAnsi="Times New Roman" w:cs="Times New Roman"/>
              </w:rPr>
              <w:t>good command / good working knowledge</w:t>
            </w:r>
          </w:p>
        </w:tc>
        <w:tc>
          <w:tcPr>
            <w:tcW w:w="1361" w:type="dxa"/>
            <w:tcBorders>
              <w:top w:val="nil"/>
              <w:left w:val="nil"/>
              <w:bottom w:val="nil"/>
              <w:right w:val="nil"/>
            </w:tcBorders>
            <w:shd w:val="clear" w:color="auto" w:fill="FFFFFF"/>
          </w:tcPr>
          <w:p w14:paraId="0F9E6B55"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2605</w:t>
            </w:r>
          </w:p>
        </w:tc>
        <w:tc>
          <w:tcPr>
            <w:tcW w:w="1606" w:type="dxa"/>
            <w:tcBorders>
              <w:top w:val="nil"/>
              <w:left w:val="nil"/>
              <w:bottom w:val="nil"/>
              <w:right w:val="nil"/>
            </w:tcBorders>
            <w:shd w:val="clear" w:color="auto" w:fill="FFFFFF"/>
          </w:tcPr>
          <w:p w14:paraId="4B8864C9"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3.2%</w:t>
            </w:r>
          </w:p>
        </w:tc>
      </w:tr>
      <w:tr w:rsidR="00427C37" w:rsidRPr="00427C37" w14:paraId="689F3816" w14:textId="77777777" w:rsidTr="00EF4AE2">
        <w:trPr>
          <w:cantSplit/>
        </w:trPr>
        <w:tc>
          <w:tcPr>
            <w:tcW w:w="1683" w:type="dxa"/>
            <w:vMerge/>
            <w:tcBorders>
              <w:top w:val="nil"/>
              <w:left w:val="nil"/>
              <w:bottom w:val="nil"/>
              <w:right w:val="nil"/>
            </w:tcBorders>
            <w:shd w:val="clear" w:color="auto" w:fill="FFFFFF"/>
          </w:tcPr>
          <w:p w14:paraId="7500570D"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rPr>
            </w:pPr>
          </w:p>
        </w:tc>
        <w:tc>
          <w:tcPr>
            <w:tcW w:w="3258" w:type="dxa"/>
            <w:tcBorders>
              <w:top w:val="nil"/>
              <w:left w:val="nil"/>
              <w:bottom w:val="nil"/>
              <w:right w:val="nil"/>
            </w:tcBorders>
            <w:shd w:val="clear" w:color="auto" w:fill="FFFFFF"/>
          </w:tcPr>
          <w:p w14:paraId="29187A5F"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rPr>
            </w:pPr>
            <w:r w:rsidRPr="00427C37">
              <w:rPr>
                <w:rFonts w:ascii="Times New Roman" w:hAnsi="Times New Roman" w:cs="Times New Roman"/>
              </w:rPr>
              <w:t>basic communication skills / working knowledge</w:t>
            </w:r>
          </w:p>
        </w:tc>
        <w:tc>
          <w:tcPr>
            <w:tcW w:w="1361" w:type="dxa"/>
            <w:tcBorders>
              <w:top w:val="nil"/>
              <w:left w:val="nil"/>
              <w:bottom w:val="nil"/>
              <w:right w:val="nil"/>
            </w:tcBorders>
            <w:shd w:val="clear" w:color="auto" w:fill="FFFFFF"/>
          </w:tcPr>
          <w:p w14:paraId="2B1B50AD"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1856</w:t>
            </w:r>
          </w:p>
        </w:tc>
        <w:tc>
          <w:tcPr>
            <w:tcW w:w="1606" w:type="dxa"/>
            <w:tcBorders>
              <w:top w:val="nil"/>
              <w:left w:val="nil"/>
              <w:bottom w:val="nil"/>
              <w:right w:val="nil"/>
            </w:tcBorders>
            <w:shd w:val="clear" w:color="auto" w:fill="FFFFFF"/>
          </w:tcPr>
          <w:p w14:paraId="51F2BF3C"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2.3%</w:t>
            </w:r>
          </w:p>
        </w:tc>
      </w:tr>
      <w:tr w:rsidR="00427C37" w:rsidRPr="00427C37" w14:paraId="480A0F16" w14:textId="77777777" w:rsidTr="00EF4AE2">
        <w:trPr>
          <w:cantSplit/>
        </w:trPr>
        <w:tc>
          <w:tcPr>
            <w:tcW w:w="1683" w:type="dxa"/>
            <w:vMerge/>
            <w:tcBorders>
              <w:top w:val="nil"/>
              <w:left w:val="nil"/>
              <w:bottom w:val="nil"/>
              <w:right w:val="nil"/>
            </w:tcBorders>
            <w:shd w:val="clear" w:color="auto" w:fill="FFFFFF"/>
          </w:tcPr>
          <w:p w14:paraId="3F379549"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rPr>
            </w:pPr>
          </w:p>
        </w:tc>
        <w:tc>
          <w:tcPr>
            <w:tcW w:w="3258" w:type="dxa"/>
            <w:tcBorders>
              <w:top w:val="nil"/>
              <w:left w:val="nil"/>
              <w:bottom w:val="nil"/>
              <w:right w:val="nil"/>
            </w:tcBorders>
            <w:shd w:val="clear" w:color="auto" w:fill="FFFFFF"/>
          </w:tcPr>
          <w:p w14:paraId="5266DD92"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rPr>
            </w:pPr>
            <w:r w:rsidRPr="00427C37">
              <w:rPr>
                <w:rFonts w:ascii="Times New Roman" w:hAnsi="Times New Roman" w:cs="Times New Roman"/>
              </w:rPr>
              <w:t>very good command</w:t>
            </w:r>
          </w:p>
        </w:tc>
        <w:tc>
          <w:tcPr>
            <w:tcW w:w="1361" w:type="dxa"/>
            <w:tcBorders>
              <w:top w:val="nil"/>
              <w:left w:val="nil"/>
              <w:bottom w:val="nil"/>
              <w:right w:val="nil"/>
            </w:tcBorders>
            <w:shd w:val="clear" w:color="auto" w:fill="FFFFFF"/>
          </w:tcPr>
          <w:p w14:paraId="4F4F11E4"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1764</w:t>
            </w:r>
          </w:p>
        </w:tc>
        <w:tc>
          <w:tcPr>
            <w:tcW w:w="1606" w:type="dxa"/>
            <w:tcBorders>
              <w:top w:val="nil"/>
              <w:left w:val="nil"/>
              <w:bottom w:val="nil"/>
              <w:right w:val="nil"/>
            </w:tcBorders>
            <w:shd w:val="clear" w:color="auto" w:fill="FFFFFF"/>
          </w:tcPr>
          <w:p w14:paraId="276E283A"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2.2%</w:t>
            </w:r>
          </w:p>
        </w:tc>
      </w:tr>
      <w:tr w:rsidR="00427C37" w:rsidRPr="00427C37" w14:paraId="0B913E7D" w14:textId="77777777" w:rsidTr="00EF4AE2">
        <w:trPr>
          <w:cantSplit/>
        </w:trPr>
        <w:tc>
          <w:tcPr>
            <w:tcW w:w="1683" w:type="dxa"/>
            <w:vMerge w:val="restart"/>
            <w:tcBorders>
              <w:top w:val="nil"/>
              <w:left w:val="nil"/>
              <w:bottom w:val="nil"/>
              <w:right w:val="nil"/>
            </w:tcBorders>
            <w:shd w:val="clear" w:color="auto" w:fill="FFFFFF"/>
          </w:tcPr>
          <w:p w14:paraId="44F1ACE9"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rPr>
            </w:pPr>
            <w:r w:rsidRPr="00427C37">
              <w:rPr>
                <w:rFonts w:ascii="Times New Roman" w:hAnsi="Times New Roman" w:cs="Times New Roman"/>
              </w:rPr>
              <w:t>Major</w:t>
            </w:r>
          </w:p>
        </w:tc>
        <w:tc>
          <w:tcPr>
            <w:tcW w:w="3258" w:type="dxa"/>
            <w:tcBorders>
              <w:top w:val="nil"/>
              <w:left w:val="nil"/>
              <w:bottom w:val="nil"/>
              <w:right w:val="nil"/>
            </w:tcBorders>
            <w:shd w:val="clear" w:color="auto" w:fill="FFFFFF"/>
          </w:tcPr>
          <w:p w14:paraId="06835265"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rPr>
            </w:pPr>
            <w:r w:rsidRPr="00427C37">
              <w:rPr>
                <w:rFonts w:ascii="Times New Roman" w:hAnsi="Times New Roman" w:cs="Times New Roman"/>
              </w:rPr>
              <w:t>Accounting and Law</w:t>
            </w:r>
          </w:p>
        </w:tc>
        <w:tc>
          <w:tcPr>
            <w:tcW w:w="1361" w:type="dxa"/>
            <w:tcBorders>
              <w:top w:val="nil"/>
              <w:left w:val="nil"/>
              <w:bottom w:val="nil"/>
              <w:right w:val="nil"/>
            </w:tcBorders>
            <w:shd w:val="clear" w:color="auto" w:fill="FFFFFF"/>
          </w:tcPr>
          <w:p w14:paraId="76FCA7CF"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10465</w:t>
            </w:r>
          </w:p>
        </w:tc>
        <w:tc>
          <w:tcPr>
            <w:tcW w:w="1606" w:type="dxa"/>
            <w:tcBorders>
              <w:top w:val="nil"/>
              <w:left w:val="nil"/>
              <w:bottom w:val="nil"/>
              <w:right w:val="nil"/>
            </w:tcBorders>
            <w:shd w:val="clear" w:color="auto" w:fill="FFFFFF"/>
          </w:tcPr>
          <w:p w14:paraId="55BE961A"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13.0%</w:t>
            </w:r>
          </w:p>
        </w:tc>
      </w:tr>
      <w:tr w:rsidR="00427C37" w:rsidRPr="00427C37" w14:paraId="72D57C16" w14:textId="77777777" w:rsidTr="00EF4AE2">
        <w:trPr>
          <w:cantSplit/>
        </w:trPr>
        <w:tc>
          <w:tcPr>
            <w:tcW w:w="1683" w:type="dxa"/>
            <w:vMerge/>
            <w:tcBorders>
              <w:top w:val="nil"/>
              <w:left w:val="nil"/>
              <w:bottom w:val="nil"/>
              <w:right w:val="nil"/>
            </w:tcBorders>
            <w:shd w:val="clear" w:color="auto" w:fill="FFFFFF"/>
          </w:tcPr>
          <w:p w14:paraId="5E16E91F"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rPr>
            </w:pPr>
          </w:p>
        </w:tc>
        <w:tc>
          <w:tcPr>
            <w:tcW w:w="3258" w:type="dxa"/>
            <w:tcBorders>
              <w:top w:val="nil"/>
              <w:left w:val="nil"/>
              <w:bottom w:val="nil"/>
              <w:right w:val="nil"/>
            </w:tcBorders>
            <w:shd w:val="clear" w:color="auto" w:fill="FFFFFF"/>
          </w:tcPr>
          <w:p w14:paraId="2FFA2E71"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rPr>
            </w:pPr>
            <w:r w:rsidRPr="00427C37">
              <w:rPr>
                <w:rFonts w:ascii="Times New Roman" w:hAnsi="Times New Roman" w:cs="Times New Roman"/>
              </w:rPr>
              <w:t>Marketing</w:t>
            </w:r>
          </w:p>
        </w:tc>
        <w:tc>
          <w:tcPr>
            <w:tcW w:w="1361" w:type="dxa"/>
            <w:tcBorders>
              <w:top w:val="nil"/>
              <w:left w:val="nil"/>
              <w:bottom w:val="nil"/>
              <w:right w:val="nil"/>
            </w:tcBorders>
            <w:shd w:val="clear" w:color="auto" w:fill="FFFFFF"/>
          </w:tcPr>
          <w:p w14:paraId="2BD47946"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9167</w:t>
            </w:r>
          </w:p>
        </w:tc>
        <w:tc>
          <w:tcPr>
            <w:tcW w:w="1606" w:type="dxa"/>
            <w:tcBorders>
              <w:top w:val="nil"/>
              <w:left w:val="nil"/>
              <w:bottom w:val="nil"/>
              <w:right w:val="nil"/>
            </w:tcBorders>
            <w:shd w:val="clear" w:color="auto" w:fill="FFFFFF"/>
          </w:tcPr>
          <w:p w14:paraId="113D2C34"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11.4%</w:t>
            </w:r>
          </w:p>
        </w:tc>
      </w:tr>
      <w:tr w:rsidR="00427C37" w:rsidRPr="00427C37" w14:paraId="04AE1188" w14:textId="77777777" w:rsidTr="00EF4AE2">
        <w:trPr>
          <w:cantSplit/>
        </w:trPr>
        <w:tc>
          <w:tcPr>
            <w:tcW w:w="1683" w:type="dxa"/>
            <w:vMerge/>
            <w:tcBorders>
              <w:top w:val="nil"/>
              <w:left w:val="nil"/>
              <w:bottom w:val="nil"/>
              <w:right w:val="nil"/>
            </w:tcBorders>
            <w:shd w:val="clear" w:color="auto" w:fill="FFFFFF"/>
          </w:tcPr>
          <w:p w14:paraId="030656DA"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rPr>
            </w:pPr>
          </w:p>
        </w:tc>
        <w:tc>
          <w:tcPr>
            <w:tcW w:w="3258" w:type="dxa"/>
            <w:tcBorders>
              <w:top w:val="nil"/>
              <w:left w:val="nil"/>
              <w:bottom w:val="nil"/>
              <w:right w:val="nil"/>
            </w:tcBorders>
            <w:shd w:val="clear" w:color="auto" w:fill="FFFFFF"/>
          </w:tcPr>
          <w:p w14:paraId="253E8A3E"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rPr>
            </w:pPr>
            <w:r w:rsidRPr="00427C37">
              <w:rPr>
                <w:rFonts w:ascii="Times New Roman" w:hAnsi="Times New Roman" w:cs="Times New Roman"/>
              </w:rPr>
              <w:t>Finance</w:t>
            </w:r>
          </w:p>
        </w:tc>
        <w:tc>
          <w:tcPr>
            <w:tcW w:w="1361" w:type="dxa"/>
            <w:tcBorders>
              <w:top w:val="nil"/>
              <w:left w:val="nil"/>
              <w:bottom w:val="nil"/>
              <w:right w:val="nil"/>
            </w:tcBorders>
            <w:shd w:val="clear" w:color="auto" w:fill="FFFFFF"/>
          </w:tcPr>
          <w:p w14:paraId="6B4A23F8"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7652</w:t>
            </w:r>
          </w:p>
        </w:tc>
        <w:tc>
          <w:tcPr>
            <w:tcW w:w="1606" w:type="dxa"/>
            <w:tcBorders>
              <w:top w:val="nil"/>
              <w:left w:val="nil"/>
              <w:bottom w:val="nil"/>
              <w:right w:val="nil"/>
            </w:tcBorders>
            <w:shd w:val="clear" w:color="auto" w:fill="FFFFFF"/>
          </w:tcPr>
          <w:p w14:paraId="1652E1D3"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9.5%</w:t>
            </w:r>
          </w:p>
        </w:tc>
      </w:tr>
      <w:tr w:rsidR="00427C37" w:rsidRPr="00427C37" w14:paraId="3BD28F90" w14:textId="77777777" w:rsidTr="00EF4AE2">
        <w:trPr>
          <w:cantSplit/>
        </w:trPr>
        <w:tc>
          <w:tcPr>
            <w:tcW w:w="1683" w:type="dxa"/>
            <w:vMerge/>
            <w:tcBorders>
              <w:top w:val="nil"/>
              <w:left w:val="nil"/>
              <w:bottom w:val="nil"/>
              <w:right w:val="nil"/>
            </w:tcBorders>
            <w:shd w:val="clear" w:color="auto" w:fill="FFFFFF"/>
          </w:tcPr>
          <w:p w14:paraId="24E33286"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rPr>
            </w:pPr>
          </w:p>
        </w:tc>
        <w:tc>
          <w:tcPr>
            <w:tcW w:w="3258" w:type="dxa"/>
            <w:tcBorders>
              <w:top w:val="nil"/>
              <w:left w:val="nil"/>
              <w:bottom w:val="nil"/>
              <w:right w:val="nil"/>
            </w:tcBorders>
            <w:shd w:val="clear" w:color="auto" w:fill="FFFFFF"/>
          </w:tcPr>
          <w:p w14:paraId="3B160749"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rPr>
            </w:pPr>
            <w:r w:rsidRPr="00427C37">
              <w:rPr>
                <w:rFonts w:ascii="Times New Roman" w:hAnsi="Times New Roman" w:cs="Times New Roman"/>
              </w:rPr>
              <w:t>Management</w:t>
            </w:r>
          </w:p>
        </w:tc>
        <w:tc>
          <w:tcPr>
            <w:tcW w:w="1361" w:type="dxa"/>
            <w:tcBorders>
              <w:top w:val="nil"/>
              <w:left w:val="nil"/>
              <w:bottom w:val="nil"/>
              <w:right w:val="nil"/>
            </w:tcBorders>
            <w:shd w:val="clear" w:color="auto" w:fill="FFFFFF"/>
          </w:tcPr>
          <w:p w14:paraId="572255BB"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6344</w:t>
            </w:r>
          </w:p>
        </w:tc>
        <w:tc>
          <w:tcPr>
            <w:tcW w:w="1606" w:type="dxa"/>
            <w:tcBorders>
              <w:top w:val="nil"/>
              <w:left w:val="nil"/>
              <w:bottom w:val="nil"/>
              <w:right w:val="nil"/>
            </w:tcBorders>
            <w:shd w:val="clear" w:color="auto" w:fill="FFFFFF"/>
          </w:tcPr>
          <w:p w14:paraId="5B3FDB72"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7.9%</w:t>
            </w:r>
          </w:p>
        </w:tc>
      </w:tr>
      <w:tr w:rsidR="00427C37" w:rsidRPr="00427C37" w14:paraId="7966F291" w14:textId="77777777" w:rsidTr="00EF4AE2">
        <w:trPr>
          <w:cantSplit/>
        </w:trPr>
        <w:tc>
          <w:tcPr>
            <w:tcW w:w="1683" w:type="dxa"/>
            <w:vMerge/>
            <w:tcBorders>
              <w:top w:val="nil"/>
              <w:left w:val="nil"/>
              <w:bottom w:val="nil"/>
              <w:right w:val="nil"/>
            </w:tcBorders>
            <w:shd w:val="clear" w:color="auto" w:fill="FFFFFF"/>
          </w:tcPr>
          <w:p w14:paraId="17DA576A"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rPr>
            </w:pPr>
          </w:p>
        </w:tc>
        <w:tc>
          <w:tcPr>
            <w:tcW w:w="3258" w:type="dxa"/>
            <w:tcBorders>
              <w:top w:val="nil"/>
              <w:left w:val="nil"/>
              <w:bottom w:val="nil"/>
              <w:right w:val="nil"/>
            </w:tcBorders>
            <w:shd w:val="clear" w:color="auto" w:fill="FFFFFF"/>
          </w:tcPr>
          <w:p w14:paraId="2E5837A7"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rPr>
            </w:pPr>
            <w:r w:rsidRPr="00427C37">
              <w:rPr>
                <w:rFonts w:ascii="Times New Roman" w:hAnsi="Times New Roman" w:cs="Times New Roman"/>
              </w:rPr>
              <w:t>Economics</w:t>
            </w:r>
          </w:p>
        </w:tc>
        <w:tc>
          <w:tcPr>
            <w:tcW w:w="1361" w:type="dxa"/>
            <w:tcBorders>
              <w:top w:val="nil"/>
              <w:left w:val="nil"/>
              <w:bottom w:val="nil"/>
              <w:right w:val="nil"/>
            </w:tcBorders>
            <w:shd w:val="clear" w:color="auto" w:fill="FFFFFF"/>
          </w:tcPr>
          <w:p w14:paraId="095BD9B6"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5940</w:t>
            </w:r>
          </w:p>
        </w:tc>
        <w:tc>
          <w:tcPr>
            <w:tcW w:w="1606" w:type="dxa"/>
            <w:tcBorders>
              <w:top w:val="nil"/>
              <w:left w:val="nil"/>
              <w:bottom w:val="nil"/>
              <w:right w:val="nil"/>
            </w:tcBorders>
            <w:shd w:val="clear" w:color="auto" w:fill="FFFFFF"/>
          </w:tcPr>
          <w:p w14:paraId="23BBDF01"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7.4%</w:t>
            </w:r>
          </w:p>
        </w:tc>
      </w:tr>
      <w:tr w:rsidR="00427C37" w:rsidRPr="00427C37" w14:paraId="6F0760AD" w14:textId="77777777" w:rsidTr="00EF4AE2">
        <w:trPr>
          <w:cantSplit/>
        </w:trPr>
        <w:tc>
          <w:tcPr>
            <w:tcW w:w="1683" w:type="dxa"/>
            <w:vMerge/>
            <w:tcBorders>
              <w:top w:val="nil"/>
              <w:left w:val="nil"/>
              <w:bottom w:val="nil"/>
              <w:right w:val="nil"/>
            </w:tcBorders>
            <w:shd w:val="clear" w:color="auto" w:fill="FFFFFF"/>
          </w:tcPr>
          <w:p w14:paraId="7D749045"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rPr>
            </w:pPr>
          </w:p>
        </w:tc>
        <w:tc>
          <w:tcPr>
            <w:tcW w:w="3258" w:type="dxa"/>
            <w:tcBorders>
              <w:top w:val="nil"/>
              <w:left w:val="nil"/>
              <w:bottom w:val="nil"/>
              <w:right w:val="nil"/>
            </w:tcBorders>
            <w:shd w:val="clear" w:color="auto" w:fill="FFFFFF"/>
          </w:tcPr>
          <w:p w14:paraId="7BCFA0F9"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rPr>
            </w:pPr>
            <w:r w:rsidRPr="00427C37">
              <w:rPr>
                <w:rFonts w:ascii="Times New Roman" w:hAnsi="Times New Roman" w:cs="Times New Roman"/>
              </w:rPr>
              <w:t>Mathematics and Statistics</w:t>
            </w:r>
          </w:p>
        </w:tc>
        <w:tc>
          <w:tcPr>
            <w:tcW w:w="1361" w:type="dxa"/>
            <w:tcBorders>
              <w:top w:val="nil"/>
              <w:left w:val="nil"/>
              <w:bottom w:val="nil"/>
              <w:right w:val="nil"/>
            </w:tcBorders>
            <w:shd w:val="clear" w:color="auto" w:fill="FFFFFF"/>
          </w:tcPr>
          <w:p w14:paraId="675F5EAD"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3211</w:t>
            </w:r>
          </w:p>
        </w:tc>
        <w:tc>
          <w:tcPr>
            <w:tcW w:w="1606" w:type="dxa"/>
            <w:tcBorders>
              <w:top w:val="nil"/>
              <w:left w:val="nil"/>
              <w:bottom w:val="nil"/>
              <w:right w:val="nil"/>
            </w:tcBorders>
            <w:shd w:val="clear" w:color="auto" w:fill="FFFFFF"/>
          </w:tcPr>
          <w:p w14:paraId="50BFF42E"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4.0%</w:t>
            </w:r>
          </w:p>
        </w:tc>
      </w:tr>
      <w:tr w:rsidR="00427C37" w:rsidRPr="00427C37" w14:paraId="4DB78515" w14:textId="77777777" w:rsidTr="00EF4AE2">
        <w:trPr>
          <w:cantSplit/>
        </w:trPr>
        <w:tc>
          <w:tcPr>
            <w:tcW w:w="1683" w:type="dxa"/>
            <w:vMerge/>
            <w:tcBorders>
              <w:top w:val="nil"/>
              <w:left w:val="nil"/>
              <w:bottom w:val="nil"/>
              <w:right w:val="nil"/>
            </w:tcBorders>
            <w:shd w:val="clear" w:color="auto" w:fill="FFFFFF"/>
          </w:tcPr>
          <w:p w14:paraId="0914B022"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rPr>
            </w:pPr>
          </w:p>
        </w:tc>
        <w:tc>
          <w:tcPr>
            <w:tcW w:w="3258" w:type="dxa"/>
            <w:tcBorders>
              <w:top w:val="nil"/>
              <w:left w:val="nil"/>
              <w:bottom w:val="nil"/>
              <w:right w:val="nil"/>
            </w:tcBorders>
            <w:shd w:val="clear" w:color="auto" w:fill="FFFFFF"/>
          </w:tcPr>
          <w:p w14:paraId="79B5AF63"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rPr>
            </w:pPr>
            <w:r w:rsidRPr="00427C37">
              <w:rPr>
                <w:rFonts w:ascii="Times New Roman" w:hAnsi="Times New Roman" w:cs="Times New Roman"/>
              </w:rPr>
              <w:t>Psychology</w:t>
            </w:r>
          </w:p>
        </w:tc>
        <w:tc>
          <w:tcPr>
            <w:tcW w:w="1361" w:type="dxa"/>
            <w:tcBorders>
              <w:top w:val="nil"/>
              <w:left w:val="nil"/>
              <w:bottom w:val="nil"/>
              <w:right w:val="nil"/>
            </w:tcBorders>
            <w:shd w:val="clear" w:color="auto" w:fill="FFFFFF"/>
          </w:tcPr>
          <w:p w14:paraId="4A165B28"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2839</w:t>
            </w:r>
          </w:p>
        </w:tc>
        <w:tc>
          <w:tcPr>
            <w:tcW w:w="1606" w:type="dxa"/>
            <w:tcBorders>
              <w:top w:val="nil"/>
              <w:left w:val="nil"/>
              <w:bottom w:val="nil"/>
              <w:right w:val="nil"/>
            </w:tcBorders>
            <w:shd w:val="clear" w:color="auto" w:fill="FFFFFF"/>
          </w:tcPr>
          <w:p w14:paraId="56B3E07A"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3.5%</w:t>
            </w:r>
          </w:p>
        </w:tc>
      </w:tr>
      <w:tr w:rsidR="00427C37" w:rsidRPr="00427C37" w14:paraId="7C47C276" w14:textId="77777777" w:rsidTr="00EF4AE2">
        <w:trPr>
          <w:cantSplit/>
        </w:trPr>
        <w:tc>
          <w:tcPr>
            <w:tcW w:w="1683" w:type="dxa"/>
            <w:vMerge/>
            <w:tcBorders>
              <w:top w:val="nil"/>
              <w:left w:val="nil"/>
              <w:bottom w:val="nil"/>
              <w:right w:val="nil"/>
            </w:tcBorders>
            <w:shd w:val="clear" w:color="auto" w:fill="FFFFFF"/>
          </w:tcPr>
          <w:p w14:paraId="14794B87"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rPr>
            </w:pPr>
          </w:p>
        </w:tc>
        <w:tc>
          <w:tcPr>
            <w:tcW w:w="3258" w:type="dxa"/>
            <w:tcBorders>
              <w:top w:val="nil"/>
              <w:left w:val="nil"/>
              <w:bottom w:val="nil"/>
              <w:right w:val="nil"/>
            </w:tcBorders>
            <w:shd w:val="clear" w:color="auto" w:fill="FFFFFF"/>
          </w:tcPr>
          <w:p w14:paraId="0C5325CE"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rPr>
            </w:pPr>
            <w:r w:rsidRPr="00427C37">
              <w:rPr>
                <w:rFonts w:ascii="Times New Roman" w:hAnsi="Times New Roman" w:cs="Times New Roman"/>
              </w:rPr>
              <w:t>Information Science</w:t>
            </w:r>
          </w:p>
        </w:tc>
        <w:tc>
          <w:tcPr>
            <w:tcW w:w="1361" w:type="dxa"/>
            <w:tcBorders>
              <w:top w:val="nil"/>
              <w:left w:val="nil"/>
              <w:bottom w:val="nil"/>
              <w:right w:val="nil"/>
            </w:tcBorders>
            <w:shd w:val="clear" w:color="auto" w:fill="FFFFFF"/>
          </w:tcPr>
          <w:p w14:paraId="6CDE064E"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2820</w:t>
            </w:r>
          </w:p>
        </w:tc>
        <w:tc>
          <w:tcPr>
            <w:tcW w:w="1606" w:type="dxa"/>
            <w:tcBorders>
              <w:top w:val="nil"/>
              <w:left w:val="nil"/>
              <w:bottom w:val="nil"/>
              <w:right w:val="nil"/>
            </w:tcBorders>
            <w:shd w:val="clear" w:color="auto" w:fill="FFFFFF"/>
          </w:tcPr>
          <w:p w14:paraId="1CA4E090"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3.5%</w:t>
            </w:r>
          </w:p>
        </w:tc>
      </w:tr>
      <w:tr w:rsidR="00427C37" w:rsidRPr="00427C37" w14:paraId="15044E1D" w14:textId="77777777" w:rsidTr="00EF4AE2">
        <w:trPr>
          <w:cantSplit/>
        </w:trPr>
        <w:tc>
          <w:tcPr>
            <w:tcW w:w="1683" w:type="dxa"/>
            <w:vMerge/>
            <w:tcBorders>
              <w:top w:val="nil"/>
              <w:left w:val="nil"/>
              <w:bottom w:val="nil"/>
              <w:right w:val="nil"/>
            </w:tcBorders>
            <w:shd w:val="clear" w:color="auto" w:fill="FFFFFF"/>
          </w:tcPr>
          <w:p w14:paraId="67FC1403"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rPr>
            </w:pPr>
          </w:p>
        </w:tc>
        <w:tc>
          <w:tcPr>
            <w:tcW w:w="3258" w:type="dxa"/>
            <w:tcBorders>
              <w:top w:val="nil"/>
              <w:left w:val="nil"/>
              <w:bottom w:val="nil"/>
              <w:right w:val="nil"/>
            </w:tcBorders>
            <w:shd w:val="clear" w:color="auto" w:fill="FFFFFF"/>
          </w:tcPr>
          <w:p w14:paraId="4C98ADB3"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rPr>
            </w:pPr>
            <w:r w:rsidRPr="00427C37">
              <w:rPr>
                <w:rFonts w:ascii="Times New Roman" w:hAnsi="Times New Roman" w:cs="Times New Roman"/>
              </w:rPr>
              <w:t>Criminal Justice</w:t>
            </w:r>
          </w:p>
        </w:tc>
        <w:tc>
          <w:tcPr>
            <w:tcW w:w="1361" w:type="dxa"/>
            <w:tcBorders>
              <w:top w:val="nil"/>
              <w:left w:val="nil"/>
              <w:bottom w:val="nil"/>
              <w:right w:val="nil"/>
            </w:tcBorders>
            <w:shd w:val="clear" w:color="auto" w:fill="FFFFFF"/>
          </w:tcPr>
          <w:p w14:paraId="184C9A79"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2735</w:t>
            </w:r>
          </w:p>
        </w:tc>
        <w:tc>
          <w:tcPr>
            <w:tcW w:w="1606" w:type="dxa"/>
            <w:tcBorders>
              <w:top w:val="nil"/>
              <w:left w:val="nil"/>
              <w:bottom w:val="nil"/>
              <w:right w:val="nil"/>
            </w:tcBorders>
            <w:shd w:val="clear" w:color="auto" w:fill="FFFFFF"/>
          </w:tcPr>
          <w:p w14:paraId="4DCEE3C1"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3.4%</w:t>
            </w:r>
          </w:p>
        </w:tc>
      </w:tr>
      <w:tr w:rsidR="00427C37" w:rsidRPr="00427C37" w14:paraId="145D6C79" w14:textId="77777777" w:rsidTr="00EF4AE2">
        <w:trPr>
          <w:cantSplit/>
        </w:trPr>
        <w:tc>
          <w:tcPr>
            <w:tcW w:w="1683" w:type="dxa"/>
            <w:vMerge/>
            <w:tcBorders>
              <w:top w:val="nil"/>
              <w:left w:val="nil"/>
              <w:bottom w:val="nil"/>
              <w:right w:val="nil"/>
            </w:tcBorders>
            <w:shd w:val="clear" w:color="auto" w:fill="FFFFFF"/>
          </w:tcPr>
          <w:p w14:paraId="613570B2"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rPr>
            </w:pPr>
          </w:p>
        </w:tc>
        <w:tc>
          <w:tcPr>
            <w:tcW w:w="3258" w:type="dxa"/>
            <w:tcBorders>
              <w:top w:val="nil"/>
              <w:left w:val="nil"/>
              <w:bottom w:val="nil"/>
              <w:right w:val="nil"/>
            </w:tcBorders>
            <w:shd w:val="clear" w:color="auto" w:fill="FFFFFF"/>
          </w:tcPr>
          <w:p w14:paraId="5A31456A"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rPr>
            </w:pPr>
            <w:r w:rsidRPr="00427C37">
              <w:rPr>
                <w:rFonts w:ascii="Times New Roman" w:hAnsi="Times New Roman" w:cs="Times New Roman"/>
              </w:rPr>
              <w:t>Communication</w:t>
            </w:r>
          </w:p>
        </w:tc>
        <w:tc>
          <w:tcPr>
            <w:tcW w:w="1361" w:type="dxa"/>
            <w:tcBorders>
              <w:top w:val="nil"/>
              <w:left w:val="nil"/>
              <w:bottom w:val="nil"/>
              <w:right w:val="nil"/>
            </w:tcBorders>
            <w:shd w:val="clear" w:color="auto" w:fill="FFFFFF"/>
          </w:tcPr>
          <w:p w14:paraId="2F40CACD"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2668</w:t>
            </w:r>
          </w:p>
        </w:tc>
        <w:tc>
          <w:tcPr>
            <w:tcW w:w="1606" w:type="dxa"/>
            <w:tcBorders>
              <w:top w:val="nil"/>
              <w:left w:val="nil"/>
              <w:bottom w:val="nil"/>
              <w:right w:val="nil"/>
            </w:tcBorders>
            <w:shd w:val="clear" w:color="auto" w:fill="FFFFFF"/>
          </w:tcPr>
          <w:p w14:paraId="63B0E566"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3.3%</w:t>
            </w:r>
          </w:p>
        </w:tc>
      </w:tr>
      <w:tr w:rsidR="00427C37" w:rsidRPr="00427C37" w14:paraId="2F0A8553" w14:textId="77777777" w:rsidTr="00EF4AE2">
        <w:trPr>
          <w:cantSplit/>
        </w:trPr>
        <w:tc>
          <w:tcPr>
            <w:tcW w:w="1683" w:type="dxa"/>
            <w:vMerge/>
            <w:tcBorders>
              <w:top w:val="nil"/>
              <w:left w:val="nil"/>
              <w:bottom w:val="nil"/>
              <w:right w:val="nil"/>
            </w:tcBorders>
            <w:shd w:val="clear" w:color="auto" w:fill="FFFFFF"/>
          </w:tcPr>
          <w:p w14:paraId="5F171F71"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rPr>
            </w:pPr>
          </w:p>
        </w:tc>
        <w:tc>
          <w:tcPr>
            <w:tcW w:w="3258" w:type="dxa"/>
            <w:tcBorders>
              <w:top w:val="nil"/>
              <w:left w:val="nil"/>
              <w:bottom w:val="nil"/>
              <w:right w:val="nil"/>
            </w:tcBorders>
            <w:shd w:val="clear" w:color="auto" w:fill="FFFFFF"/>
          </w:tcPr>
          <w:p w14:paraId="151E28D1"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rPr>
            </w:pPr>
            <w:r w:rsidRPr="00427C37">
              <w:rPr>
                <w:rFonts w:ascii="Times New Roman" w:hAnsi="Times New Roman" w:cs="Times New Roman"/>
              </w:rPr>
              <w:t>English</w:t>
            </w:r>
          </w:p>
        </w:tc>
        <w:tc>
          <w:tcPr>
            <w:tcW w:w="1361" w:type="dxa"/>
            <w:tcBorders>
              <w:top w:val="nil"/>
              <w:left w:val="nil"/>
              <w:bottom w:val="nil"/>
              <w:right w:val="nil"/>
            </w:tcBorders>
            <w:shd w:val="clear" w:color="auto" w:fill="FFFFFF"/>
          </w:tcPr>
          <w:p w14:paraId="41108995"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2664</w:t>
            </w:r>
          </w:p>
        </w:tc>
        <w:tc>
          <w:tcPr>
            <w:tcW w:w="1606" w:type="dxa"/>
            <w:tcBorders>
              <w:top w:val="nil"/>
              <w:left w:val="nil"/>
              <w:bottom w:val="nil"/>
              <w:right w:val="nil"/>
            </w:tcBorders>
            <w:shd w:val="clear" w:color="auto" w:fill="FFFFFF"/>
          </w:tcPr>
          <w:p w14:paraId="327AE0B0"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3.3%</w:t>
            </w:r>
          </w:p>
        </w:tc>
      </w:tr>
      <w:tr w:rsidR="00427C37" w:rsidRPr="00427C37" w14:paraId="0A4F1CC8" w14:textId="77777777" w:rsidTr="00EF4AE2">
        <w:trPr>
          <w:cantSplit/>
        </w:trPr>
        <w:tc>
          <w:tcPr>
            <w:tcW w:w="1683" w:type="dxa"/>
            <w:vMerge/>
            <w:tcBorders>
              <w:top w:val="nil"/>
              <w:left w:val="nil"/>
              <w:bottom w:val="nil"/>
              <w:right w:val="nil"/>
            </w:tcBorders>
            <w:shd w:val="clear" w:color="auto" w:fill="FFFFFF"/>
          </w:tcPr>
          <w:p w14:paraId="41A97C45"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rPr>
            </w:pPr>
          </w:p>
        </w:tc>
        <w:tc>
          <w:tcPr>
            <w:tcW w:w="3258" w:type="dxa"/>
            <w:tcBorders>
              <w:top w:val="nil"/>
              <w:left w:val="nil"/>
              <w:bottom w:val="nil"/>
              <w:right w:val="nil"/>
            </w:tcBorders>
            <w:shd w:val="clear" w:color="auto" w:fill="FFFFFF"/>
          </w:tcPr>
          <w:p w14:paraId="1E1148F9"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rPr>
            </w:pPr>
            <w:r w:rsidRPr="00427C37">
              <w:rPr>
                <w:rFonts w:ascii="Times New Roman" w:hAnsi="Times New Roman" w:cs="Times New Roman"/>
              </w:rPr>
              <w:t>Computer Science</w:t>
            </w:r>
          </w:p>
        </w:tc>
        <w:tc>
          <w:tcPr>
            <w:tcW w:w="1361" w:type="dxa"/>
            <w:tcBorders>
              <w:top w:val="nil"/>
              <w:left w:val="nil"/>
              <w:bottom w:val="nil"/>
              <w:right w:val="nil"/>
            </w:tcBorders>
            <w:shd w:val="clear" w:color="auto" w:fill="FFFFFF"/>
          </w:tcPr>
          <w:p w14:paraId="18292D22"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2635</w:t>
            </w:r>
          </w:p>
        </w:tc>
        <w:tc>
          <w:tcPr>
            <w:tcW w:w="1606" w:type="dxa"/>
            <w:tcBorders>
              <w:top w:val="nil"/>
              <w:left w:val="nil"/>
              <w:bottom w:val="nil"/>
              <w:right w:val="nil"/>
            </w:tcBorders>
            <w:shd w:val="clear" w:color="auto" w:fill="FFFFFF"/>
          </w:tcPr>
          <w:p w14:paraId="7EB53F6C"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3.3%</w:t>
            </w:r>
          </w:p>
        </w:tc>
      </w:tr>
      <w:tr w:rsidR="00427C37" w:rsidRPr="00427C37" w14:paraId="7FFB2F4C" w14:textId="77777777" w:rsidTr="00EF4AE2">
        <w:trPr>
          <w:cantSplit/>
        </w:trPr>
        <w:tc>
          <w:tcPr>
            <w:tcW w:w="1683" w:type="dxa"/>
            <w:vMerge/>
            <w:tcBorders>
              <w:top w:val="nil"/>
              <w:left w:val="nil"/>
              <w:bottom w:val="nil"/>
              <w:right w:val="nil"/>
            </w:tcBorders>
            <w:shd w:val="clear" w:color="auto" w:fill="FFFFFF"/>
          </w:tcPr>
          <w:p w14:paraId="180FD297"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rPr>
            </w:pPr>
          </w:p>
        </w:tc>
        <w:tc>
          <w:tcPr>
            <w:tcW w:w="3258" w:type="dxa"/>
            <w:tcBorders>
              <w:top w:val="nil"/>
              <w:left w:val="nil"/>
              <w:bottom w:val="nil"/>
              <w:right w:val="nil"/>
            </w:tcBorders>
            <w:shd w:val="clear" w:color="auto" w:fill="FFFFFF"/>
          </w:tcPr>
          <w:p w14:paraId="320EAB98"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rPr>
            </w:pPr>
            <w:r w:rsidRPr="00427C37">
              <w:rPr>
                <w:rFonts w:ascii="Times New Roman" w:hAnsi="Times New Roman" w:cs="Times New Roman"/>
              </w:rPr>
              <w:t>Philosophy</w:t>
            </w:r>
          </w:p>
        </w:tc>
        <w:tc>
          <w:tcPr>
            <w:tcW w:w="1361" w:type="dxa"/>
            <w:tcBorders>
              <w:top w:val="nil"/>
              <w:left w:val="nil"/>
              <w:bottom w:val="nil"/>
              <w:right w:val="nil"/>
            </w:tcBorders>
            <w:shd w:val="clear" w:color="auto" w:fill="FFFFFF"/>
          </w:tcPr>
          <w:p w14:paraId="77D9BDA8"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2545</w:t>
            </w:r>
          </w:p>
        </w:tc>
        <w:tc>
          <w:tcPr>
            <w:tcW w:w="1606" w:type="dxa"/>
            <w:tcBorders>
              <w:top w:val="nil"/>
              <w:left w:val="nil"/>
              <w:bottom w:val="nil"/>
              <w:right w:val="nil"/>
            </w:tcBorders>
            <w:shd w:val="clear" w:color="auto" w:fill="FFFFFF"/>
          </w:tcPr>
          <w:p w14:paraId="774DD542"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3.2%</w:t>
            </w:r>
          </w:p>
        </w:tc>
      </w:tr>
      <w:tr w:rsidR="00427C37" w:rsidRPr="00427C37" w14:paraId="08559F8F" w14:textId="77777777" w:rsidTr="00EF4AE2">
        <w:trPr>
          <w:cantSplit/>
        </w:trPr>
        <w:tc>
          <w:tcPr>
            <w:tcW w:w="1683" w:type="dxa"/>
            <w:vMerge/>
            <w:tcBorders>
              <w:top w:val="nil"/>
              <w:left w:val="nil"/>
              <w:bottom w:val="nil"/>
              <w:right w:val="nil"/>
            </w:tcBorders>
            <w:shd w:val="clear" w:color="auto" w:fill="FFFFFF"/>
          </w:tcPr>
          <w:p w14:paraId="62526D38"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rPr>
            </w:pPr>
          </w:p>
        </w:tc>
        <w:tc>
          <w:tcPr>
            <w:tcW w:w="3258" w:type="dxa"/>
            <w:tcBorders>
              <w:top w:val="nil"/>
              <w:left w:val="nil"/>
              <w:bottom w:val="nil"/>
              <w:right w:val="nil"/>
            </w:tcBorders>
            <w:shd w:val="clear" w:color="auto" w:fill="FFFFFF"/>
          </w:tcPr>
          <w:p w14:paraId="0F34EBDE"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rPr>
            </w:pPr>
            <w:r w:rsidRPr="00427C37">
              <w:rPr>
                <w:rFonts w:ascii="Times New Roman" w:hAnsi="Times New Roman" w:cs="Times New Roman"/>
              </w:rPr>
              <w:t>Political Science</w:t>
            </w:r>
          </w:p>
        </w:tc>
        <w:tc>
          <w:tcPr>
            <w:tcW w:w="1361" w:type="dxa"/>
            <w:tcBorders>
              <w:top w:val="nil"/>
              <w:left w:val="nil"/>
              <w:bottom w:val="nil"/>
              <w:right w:val="nil"/>
            </w:tcBorders>
            <w:shd w:val="clear" w:color="auto" w:fill="FFFFFF"/>
          </w:tcPr>
          <w:p w14:paraId="7C49540C"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2529</w:t>
            </w:r>
          </w:p>
        </w:tc>
        <w:tc>
          <w:tcPr>
            <w:tcW w:w="1606" w:type="dxa"/>
            <w:tcBorders>
              <w:top w:val="nil"/>
              <w:left w:val="nil"/>
              <w:bottom w:val="nil"/>
              <w:right w:val="nil"/>
            </w:tcBorders>
            <w:shd w:val="clear" w:color="auto" w:fill="FFFFFF"/>
          </w:tcPr>
          <w:p w14:paraId="242A5D9A"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3.1%</w:t>
            </w:r>
          </w:p>
        </w:tc>
      </w:tr>
      <w:tr w:rsidR="00427C37" w:rsidRPr="00427C37" w14:paraId="20C083D5" w14:textId="77777777" w:rsidTr="00EF4AE2">
        <w:trPr>
          <w:cantSplit/>
        </w:trPr>
        <w:tc>
          <w:tcPr>
            <w:tcW w:w="1683" w:type="dxa"/>
            <w:vMerge/>
            <w:tcBorders>
              <w:top w:val="nil"/>
              <w:left w:val="nil"/>
              <w:bottom w:val="nil"/>
              <w:right w:val="nil"/>
            </w:tcBorders>
            <w:shd w:val="clear" w:color="auto" w:fill="FFFFFF"/>
          </w:tcPr>
          <w:p w14:paraId="57D6F6C8"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rPr>
            </w:pPr>
          </w:p>
        </w:tc>
        <w:tc>
          <w:tcPr>
            <w:tcW w:w="3258" w:type="dxa"/>
            <w:tcBorders>
              <w:top w:val="nil"/>
              <w:left w:val="nil"/>
              <w:bottom w:val="nil"/>
              <w:right w:val="nil"/>
            </w:tcBorders>
            <w:shd w:val="clear" w:color="auto" w:fill="FFFFFF"/>
          </w:tcPr>
          <w:p w14:paraId="6CC63B95"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rPr>
            </w:pPr>
            <w:r w:rsidRPr="00427C37">
              <w:rPr>
                <w:rFonts w:ascii="Times New Roman" w:hAnsi="Times New Roman" w:cs="Times New Roman"/>
              </w:rPr>
              <w:t>Physics</w:t>
            </w:r>
          </w:p>
        </w:tc>
        <w:tc>
          <w:tcPr>
            <w:tcW w:w="1361" w:type="dxa"/>
            <w:tcBorders>
              <w:top w:val="nil"/>
              <w:left w:val="nil"/>
              <w:bottom w:val="nil"/>
              <w:right w:val="nil"/>
            </w:tcBorders>
            <w:shd w:val="clear" w:color="auto" w:fill="FFFFFF"/>
          </w:tcPr>
          <w:p w14:paraId="0BE8B6AC"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2513</w:t>
            </w:r>
          </w:p>
        </w:tc>
        <w:tc>
          <w:tcPr>
            <w:tcW w:w="1606" w:type="dxa"/>
            <w:tcBorders>
              <w:top w:val="nil"/>
              <w:left w:val="nil"/>
              <w:bottom w:val="nil"/>
              <w:right w:val="nil"/>
            </w:tcBorders>
            <w:shd w:val="clear" w:color="auto" w:fill="FFFFFF"/>
          </w:tcPr>
          <w:p w14:paraId="79B49B8E"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3.1%</w:t>
            </w:r>
          </w:p>
        </w:tc>
      </w:tr>
      <w:tr w:rsidR="00427C37" w:rsidRPr="00427C37" w14:paraId="65E1756B" w14:textId="77777777" w:rsidTr="00EF4AE2">
        <w:trPr>
          <w:cantSplit/>
        </w:trPr>
        <w:tc>
          <w:tcPr>
            <w:tcW w:w="1683" w:type="dxa"/>
            <w:vMerge/>
            <w:tcBorders>
              <w:top w:val="nil"/>
              <w:left w:val="nil"/>
              <w:bottom w:val="nil"/>
              <w:right w:val="nil"/>
            </w:tcBorders>
            <w:shd w:val="clear" w:color="auto" w:fill="FFFFFF"/>
          </w:tcPr>
          <w:p w14:paraId="148E55ED"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rPr>
            </w:pPr>
          </w:p>
        </w:tc>
        <w:tc>
          <w:tcPr>
            <w:tcW w:w="3258" w:type="dxa"/>
            <w:tcBorders>
              <w:top w:val="nil"/>
              <w:left w:val="nil"/>
              <w:bottom w:val="nil"/>
              <w:right w:val="nil"/>
            </w:tcBorders>
            <w:shd w:val="clear" w:color="auto" w:fill="FFFFFF"/>
          </w:tcPr>
          <w:p w14:paraId="33832CE1"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rPr>
            </w:pPr>
            <w:r w:rsidRPr="00427C37">
              <w:rPr>
                <w:rFonts w:ascii="Times New Roman" w:hAnsi="Times New Roman" w:cs="Times New Roman"/>
              </w:rPr>
              <w:t>Sociology</w:t>
            </w:r>
          </w:p>
        </w:tc>
        <w:tc>
          <w:tcPr>
            <w:tcW w:w="1361" w:type="dxa"/>
            <w:tcBorders>
              <w:top w:val="nil"/>
              <w:left w:val="nil"/>
              <w:bottom w:val="nil"/>
              <w:right w:val="nil"/>
            </w:tcBorders>
            <w:shd w:val="clear" w:color="auto" w:fill="FFFFFF"/>
          </w:tcPr>
          <w:p w14:paraId="4A5D8E07"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2462</w:t>
            </w:r>
          </w:p>
        </w:tc>
        <w:tc>
          <w:tcPr>
            <w:tcW w:w="1606" w:type="dxa"/>
            <w:tcBorders>
              <w:top w:val="nil"/>
              <w:left w:val="nil"/>
              <w:bottom w:val="nil"/>
              <w:right w:val="nil"/>
            </w:tcBorders>
            <w:shd w:val="clear" w:color="auto" w:fill="FFFFFF"/>
          </w:tcPr>
          <w:p w14:paraId="021E77AA"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3.1%</w:t>
            </w:r>
          </w:p>
        </w:tc>
      </w:tr>
      <w:tr w:rsidR="00427C37" w:rsidRPr="00427C37" w14:paraId="07329249" w14:textId="77777777" w:rsidTr="00EF4AE2">
        <w:trPr>
          <w:cantSplit/>
        </w:trPr>
        <w:tc>
          <w:tcPr>
            <w:tcW w:w="1683" w:type="dxa"/>
            <w:vMerge/>
            <w:tcBorders>
              <w:top w:val="nil"/>
              <w:left w:val="nil"/>
              <w:bottom w:val="nil"/>
              <w:right w:val="nil"/>
            </w:tcBorders>
            <w:shd w:val="clear" w:color="auto" w:fill="FFFFFF"/>
          </w:tcPr>
          <w:p w14:paraId="156280B6"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rPr>
            </w:pPr>
          </w:p>
        </w:tc>
        <w:tc>
          <w:tcPr>
            <w:tcW w:w="3258" w:type="dxa"/>
            <w:tcBorders>
              <w:top w:val="nil"/>
              <w:left w:val="nil"/>
              <w:bottom w:val="nil"/>
              <w:right w:val="nil"/>
            </w:tcBorders>
            <w:shd w:val="clear" w:color="auto" w:fill="FFFFFF"/>
          </w:tcPr>
          <w:p w14:paraId="7EF093BD"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rPr>
            </w:pPr>
            <w:r w:rsidRPr="00427C37">
              <w:rPr>
                <w:rFonts w:ascii="Times New Roman" w:hAnsi="Times New Roman" w:cs="Times New Roman"/>
              </w:rPr>
              <w:t>Africana Studies</w:t>
            </w:r>
          </w:p>
        </w:tc>
        <w:tc>
          <w:tcPr>
            <w:tcW w:w="1361" w:type="dxa"/>
            <w:tcBorders>
              <w:top w:val="nil"/>
              <w:left w:val="nil"/>
              <w:bottom w:val="nil"/>
              <w:right w:val="nil"/>
            </w:tcBorders>
            <w:shd w:val="clear" w:color="auto" w:fill="FFFFFF"/>
          </w:tcPr>
          <w:p w14:paraId="6E60C0C1"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2400</w:t>
            </w:r>
          </w:p>
        </w:tc>
        <w:tc>
          <w:tcPr>
            <w:tcW w:w="1606" w:type="dxa"/>
            <w:tcBorders>
              <w:top w:val="nil"/>
              <w:left w:val="nil"/>
              <w:bottom w:val="nil"/>
              <w:right w:val="nil"/>
            </w:tcBorders>
            <w:shd w:val="clear" w:color="auto" w:fill="FFFFFF"/>
          </w:tcPr>
          <w:p w14:paraId="10CF9923"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3.0%</w:t>
            </w:r>
          </w:p>
        </w:tc>
      </w:tr>
      <w:tr w:rsidR="00427C37" w:rsidRPr="00427C37" w14:paraId="51D7C785" w14:textId="77777777" w:rsidTr="00EF4AE2">
        <w:trPr>
          <w:cantSplit/>
        </w:trPr>
        <w:tc>
          <w:tcPr>
            <w:tcW w:w="1683" w:type="dxa"/>
            <w:vMerge/>
            <w:tcBorders>
              <w:top w:val="nil"/>
              <w:left w:val="nil"/>
              <w:bottom w:val="nil"/>
              <w:right w:val="nil"/>
            </w:tcBorders>
            <w:shd w:val="clear" w:color="auto" w:fill="FFFFFF"/>
          </w:tcPr>
          <w:p w14:paraId="3A22A155"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rPr>
            </w:pPr>
          </w:p>
        </w:tc>
        <w:tc>
          <w:tcPr>
            <w:tcW w:w="3258" w:type="dxa"/>
            <w:tcBorders>
              <w:top w:val="nil"/>
              <w:left w:val="nil"/>
              <w:bottom w:val="nil"/>
              <w:right w:val="nil"/>
            </w:tcBorders>
            <w:shd w:val="clear" w:color="auto" w:fill="FFFFFF"/>
          </w:tcPr>
          <w:p w14:paraId="5D94172A"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rPr>
            </w:pPr>
            <w:r w:rsidRPr="00427C37">
              <w:rPr>
                <w:rFonts w:ascii="Times New Roman" w:hAnsi="Times New Roman" w:cs="Times New Roman"/>
              </w:rPr>
              <w:t>Anthropology</w:t>
            </w:r>
          </w:p>
        </w:tc>
        <w:tc>
          <w:tcPr>
            <w:tcW w:w="1361" w:type="dxa"/>
            <w:tcBorders>
              <w:top w:val="nil"/>
              <w:left w:val="nil"/>
              <w:bottom w:val="nil"/>
              <w:right w:val="nil"/>
            </w:tcBorders>
            <w:shd w:val="clear" w:color="auto" w:fill="FFFFFF"/>
          </w:tcPr>
          <w:p w14:paraId="15498592"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2276</w:t>
            </w:r>
          </w:p>
        </w:tc>
        <w:tc>
          <w:tcPr>
            <w:tcW w:w="1606" w:type="dxa"/>
            <w:tcBorders>
              <w:top w:val="nil"/>
              <w:left w:val="nil"/>
              <w:bottom w:val="nil"/>
              <w:right w:val="nil"/>
            </w:tcBorders>
            <w:shd w:val="clear" w:color="auto" w:fill="FFFFFF"/>
          </w:tcPr>
          <w:p w14:paraId="4095E750"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2.8%</w:t>
            </w:r>
          </w:p>
        </w:tc>
      </w:tr>
      <w:tr w:rsidR="00427C37" w:rsidRPr="00427C37" w14:paraId="3C77B5D8" w14:textId="77777777" w:rsidTr="00EF4AE2">
        <w:trPr>
          <w:cantSplit/>
        </w:trPr>
        <w:tc>
          <w:tcPr>
            <w:tcW w:w="1683" w:type="dxa"/>
            <w:vMerge/>
            <w:tcBorders>
              <w:top w:val="nil"/>
              <w:left w:val="nil"/>
              <w:bottom w:val="nil"/>
              <w:right w:val="nil"/>
            </w:tcBorders>
            <w:shd w:val="clear" w:color="auto" w:fill="FFFFFF"/>
          </w:tcPr>
          <w:p w14:paraId="5E0E22E4"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rPr>
            </w:pPr>
          </w:p>
        </w:tc>
        <w:tc>
          <w:tcPr>
            <w:tcW w:w="3258" w:type="dxa"/>
            <w:tcBorders>
              <w:top w:val="nil"/>
              <w:left w:val="nil"/>
              <w:bottom w:val="nil"/>
              <w:right w:val="nil"/>
            </w:tcBorders>
            <w:shd w:val="clear" w:color="auto" w:fill="FFFFFF"/>
          </w:tcPr>
          <w:p w14:paraId="5F5D5C0B"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rPr>
            </w:pPr>
            <w:r w:rsidRPr="00427C37">
              <w:rPr>
                <w:rFonts w:ascii="Times New Roman" w:hAnsi="Times New Roman" w:cs="Times New Roman"/>
              </w:rPr>
              <w:t>Environmental and Sustainable Engineering</w:t>
            </w:r>
          </w:p>
        </w:tc>
        <w:tc>
          <w:tcPr>
            <w:tcW w:w="1361" w:type="dxa"/>
            <w:tcBorders>
              <w:top w:val="nil"/>
              <w:left w:val="nil"/>
              <w:bottom w:val="nil"/>
              <w:right w:val="nil"/>
            </w:tcBorders>
            <w:shd w:val="clear" w:color="auto" w:fill="FFFFFF"/>
          </w:tcPr>
          <w:p w14:paraId="1BA0FC52"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2252</w:t>
            </w:r>
          </w:p>
        </w:tc>
        <w:tc>
          <w:tcPr>
            <w:tcW w:w="1606" w:type="dxa"/>
            <w:tcBorders>
              <w:top w:val="nil"/>
              <w:left w:val="nil"/>
              <w:bottom w:val="nil"/>
              <w:right w:val="nil"/>
            </w:tcBorders>
            <w:shd w:val="clear" w:color="auto" w:fill="FFFFFF"/>
          </w:tcPr>
          <w:p w14:paraId="09FCA5F7"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2.8%</w:t>
            </w:r>
          </w:p>
        </w:tc>
      </w:tr>
      <w:tr w:rsidR="00427C37" w:rsidRPr="00427C37" w14:paraId="79632B1D" w14:textId="77777777" w:rsidTr="00EF4AE2">
        <w:trPr>
          <w:cantSplit/>
        </w:trPr>
        <w:tc>
          <w:tcPr>
            <w:tcW w:w="1683" w:type="dxa"/>
            <w:vMerge/>
            <w:tcBorders>
              <w:top w:val="nil"/>
              <w:left w:val="nil"/>
              <w:bottom w:val="nil"/>
              <w:right w:val="nil"/>
            </w:tcBorders>
            <w:shd w:val="clear" w:color="auto" w:fill="FFFFFF"/>
          </w:tcPr>
          <w:p w14:paraId="5787F363"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rPr>
            </w:pPr>
          </w:p>
        </w:tc>
        <w:tc>
          <w:tcPr>
            <w:tcW w:w="3258" w:type="dxa"/>
            <w:tcBorders>
              <w:top w:val="nil"/>
              <w:left w:val="nil"/>
              <w:bottom w:val="nil"/>
              <w:right w:val="nil"/>
            </w:tcBorders>
            <w:shd w:val="clear" w:color="auto" w:fill="FFFFFF"/>
          </w:tcPr>
          <w:p w14:paraId="15910797"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rPr>
            </w:pPr>
            <w:r w:rsidRPr="00427C37">
              <w:rPr>
                <w:rFonts w:ascii="Times New Roman" w:hAnsi="Times New Roman" w:cs="Times New Roman"/>
              </w:rPr>
              <w:t>Biomedical Sciences</w:t>
            </w:r>
          </w:p>
        </w:tc>
        <w:tc>
          <w:tcPr>
            <w:tcW w:w="1361" w:type="dxa"/>
            <w:tcBorders>
              <w:top w:val="nil"/>
              <w:left w:val="nil"/>
              <w:bottom w:val="nil"/>
              <w:right w:val="nil"/>
            </w:tcBorders>
            <w:shd w:val="clear" w:color="auto" w:fill="FFFFFF"/>
          </w:tcPr>
          <w:p w14:paraId="77DCF189"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2224</w:t>
            </w:r>
          </w:p>
        </w:tc>
        <w:tc>
          <w:tcPr>
            <w:tcW w:w="1606" w:type="dxa"/>
            <w:tcBorders>
              <w:top w:val="nil"/>
              <w:left w:val="nil"/>
              <w:bottom w:val="nil"/>
              <w:right w:val="nil"/>
            </w:tcBorders>
            <w:shd w:val="clear" w:color="auto" w:fill="FFFFFF"/>
          </w:tcPr>
          <w:p w14:paraId="722B121F"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2.8%</w:t>
            </w:r>
          </w:p>
        </w:tc>
      </w:tr>
      <w:tr w:rsidR="00427C37" w:rsidRPr="00427C37" w14:paraId="1FF4B310" w14:textId="77777777" w:rsidTr="00EF4AE2">
        <w:trPr>
          <w:cantSplit/>
        </w:trPr>
        <w:tc>
          <w:tcPr>
            <w:tcW w:w="1683" w:type="dxa"/>
            <w:vMerge/>
            <w:tcBorders>
              <w:top w:val="nil"/>
              <w:left w:val="nil"/>
              <w:bottom w:val="nil"/>
              <w:right w:val="nil"/>
            </w:tcBorders>
            <w:shd w:val="clear" w:color="auto" w:fill="FFFFFF"/>
          </w:tcPr>
          <w:p w14:paraId="6C7A017A"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rPr>
            </w:pPr>
          </w:p>
        </w:tc>
        <w:tc>
          <w:tcPr>
            <w:tcW w:w="3258" w:type="dxa"/>
            <w:tcBorders>
              <w:top w:val="nil"/>
              <w:left w:val="nil"/>
              <w:bottom w:val="nil"/>
              <w:right w:val="nil"/>
            </w:tcBorders>
            <w:shd w:val="clear" w:color="auto" w:fill="FFFFFF"/>
          </w:tcPr>
          <w:p w14:paraId="1F978E99"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rPr>
            </w:pPr>
            <w:r w:rsidRPr="00427C37">
              <w:rPr>
                <w:rFonts w:ascii="Times New Roman" w:hAnsi="Times New Roman" w:cs="Times New Roman"/>
              </w:rPr>
              <w:t>History</w:t>
            </w:r>
          </w:p>
        </w:tc>
        <w:tc>
          <w:tcPr>
            <w:tcW w:w="1361" w:type="dxa"/>
            <w:tcBorders>
              <w:top w:val="nil"/>
              <w:left w:val="nil"/>
              <w:bottom w:val="nil"/>
              <w:right w:val="nil"/>
            </w:tcBorders>
            <w:shd w:val="clear" w:color="auto" w:fill="FFFFFF"/>
          </w:tcPr>
          <w:p w14:paraId="14463F01"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2159</w:t>
            </w:r>
          </w:p>
        </w:tc>
        <w:tc>
          <w:tcPr>
            <w:tcW w:w="1606" w:type="dxa"/>
            <w:tcBorders>
              <w:top w:val="nil"/>
              <w:left w:val="nil"/>
              <w:bottom w:val="nil"/>
              <w:right w:val="nil"/>
            </w:tcBorders>
            <w:shd w:val="clear" w:color="auto" w:fill="FFFFFF"/>
          </w:tcPr>
          <w:p w14:paraId="65EBBE69"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2.7%</w:t>
            </w:r>
          </w:p>
        </w:tc>
      </w:tr>
      <w:tr w:rsidR="00427C37" w:rsidRPr="00427C37" w14:paraId="31ADEC7D" w14:textId="77777777" w:rsidTr="00EF4AE2">
        <w:trPr>
          <w:cantSplit/>
        </w:trPr>
        <w:tc>
          <w:tcPr>
            <w:tcW w:w="1683" w:type="dxa"/>
            <w:vMerge w:val="restart"/>
            <w:tcBorders>
              <w:top w:val="nil"/>
              <w:left w:val="nil"/>
              <w:bottom w:val="nil"/>
              <w:right w:val="nil"/>
            </w:tcBorders>
            <w:shd w:val="clear" w:color="auto" w:fill="FFFFFF"/>
          </w:tcPr>
          <w:p w14:paraId="09863C64"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rPr>
            </w:pPr>
            <w:r w:rsidRPr="00427C37">
              <w:rPr>
                <w:rFonts w:ascii="Times New Roman" w:hAnsi="Times New Roman" w:cs="Times New Roman"/>
              </w:rPr>
              <w:t>device</w:t>
            </w:r>
          </w:p>
        </w:tc>
        <w:tc>
          <w:tcPr>
            <w:tcW w:w="3258" w:type="dxa"/>
            <w:tcBorders>
              <w:top w:val="nil"/>
              <w:left w:val="nil"/>
              <w:bottom w:val="nil"/>
              <w:right w:val="nil"/>
            </w:tcBorders>
            <w:shd w:val="clear" w:color="auto" w:fill="FFFFFF"/>
          </w:tcPr>
          <w:p w14:paraId="7DC7780E"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rPr>
            </w:pPr>
            <w:r w:rsidRPr="00427C37">
              <w:rPr>
                <w:rFonts w:ascii="Times New Roman" w:hAnsi="Times New Roman" w:cs="Times New Roman"/>
              </w:rPr>
              <w:t>laptop</w:t>
            </w:r>
          </w:p>
        </w:tc>
        <w:tc>
          <w:tcPr>
            <w:tcW w:w="1361" w:type="dxa"/>
            <w:tcBorders>
              <w:top w:val="nil"/>
              <w:left w:val="nil"/>
              <w:bottom w:val="nil"/>
              <w:right w:val="nil"/>
            </w:tcBorders>
            <w:shd w:val="clear" w:color="auto" w:fill="FFFFFF"/>
          </w:tcPr>
          <w:p w14:paraId="6855A5F9"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56447</w:t>
            </w:r>
          </w:p>
        </w:tc>
        <w:tc>
          <w:tcPr>
            <w:tcW w:w="1606" w:type="dxa"/>
            <w:tcBorders>
              <w:top w:val="nil"/>
              <w:left w:val="nil"/>
              <w:bottom w:val="nil"/>
              <w:right w:val="nil"/>
            </w:tcBorders>
            <w:shd w:val="clear" w:color="auto" w:fill="FFFFFF"/>
          </w:tcPr>
          <w:p w14:paraId="38CD2915"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70.1%</w:t>
            </w:r>
          </w:p>
        </w:tc>
      </w:tr>
      <w:tr w:rsidR="00427C37" w:rsidRPr="00427C37" w14:paraId="136E8F3E" w14:textId="77777777" w:rsidTr="00EF4AE2">
        <w:trPr>
          <w:cantSplit/>
        </w:trPr>
        <w:tc>
          <w:tcPr>
            <w:tcW w:w="1683" w:type="dxa"/>
            <w:vMerge/>
            <w:tcBorders>
              <w:top w:val="nil"/>
              <w:left w:val="nil"/>
              <w:bottom w:val="nil"/>
              <w:right w:val="nil"/>
            </w:tcBorders>
            <w:shd w:val="clear" w:color="auto" w:fill="FFFFFF"/>
          </w:tcPr>
          <w:p w14:paraId="7856336D"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rPr>
            </w:pPr>
          </w:p>
        </w:tc>
        <w:tc>
          <w:tcPr>
            <w:tcW w:w="3258" w:type="dxa"/>
            <w:tcBorders>
              <w:top w:val="nil"/>
              <w:left w:val="nil"/>
              <w:bottom w:val="nil"/>
              <w:right w:val="nil"/>
            </w:tcBorders>
            <w:shd w:val="clear" w:color="auto" w:fill="FFFFFF"/>
          </w:tcPr>
          <w:p w14:paraId="1DFFC965"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rPr>
            </w:pPr>
            <w:r w:rsidRPr="00427C37">
              <w:rPr>
                <w:rFonts w:ascii="Times New Roman" w:hAnsi="Times New Roman" w:cs="Times New Roman"/>
              </w:rPr>
              <w:t>mobile</w:t>
            </w:r>
          </w:p>
        </w:tc>
        <w:tc>
          <w:tcPr>
            <w:tcW w:w="1361" w:type="dxa"/>
            <w:tcBorders>
              <w:top w:val="nil"/>
              <w:left w:val="nil"/>
              <w:bottom w:val="nil"/>
              <w:right w:val="nil"/>
            </w:tcBorders>
            <w:shd w:val="clear" w:color="auto" w:fill="FFFFFF"/>
          </w:tcPr>
          <w:p w14:paraId="78DDF7A3"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12588</w:t>
            </w:r>
          </w:p>
        </w:tc>
        <w:tc>
          <w:tcPr>
            <w:tcW w:w="1606" w:type="dxa"/>
            <w:tcBorders>
              <w:top w:val="nil"/>
              <w:left w:val="nil"/>
              <w:bottom w:val="nil"/>
              <w:right w:val="nil"/>
            </w:tcBorders>
            <w:shd w:val="clear" w:color="auto" w:fill="FFFFFF"/>
          </w:tcPr>
          <w:p w14:paraId="76722125"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15.6%</w:t>
            </w:r>
          </w:p>
        </w:tc>
      </w:tr>
      <w:tr w:rsidR="00427C37" w:rsidRPr="00427C37" w14:paraId="35F778E5" w14:textId="77777777" w:rsidTr="00EF4AE2">
        <w:trPr>
          <w:cantSplit/>
        </w:trPr>
        <w:tc>
          <w:tcPr>
            <w:tcW w:w="1683" w:type="dxa"/>
            <w:vMerge/>
            <w:tcBorders>
              <w:top w:val="nil"/>
              <w:left w:val="nil"/>
              <w:bottom w:val="nil"/>
              <w:right w:val="nil"/>
            </w:tcBorders>
            <w:shd w:val="clear" w:color="auto" w:fill="FFFFFF"/>
          </w:tcPr>
          <w:p w14:paraId="1379E84F"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rPr>
            </w:pPr>
          </w:p>
        </w:tc>
        <w:tc>
          <w:tcPr>
            <w:tcW w:w="3258" w:type="dxa"/>
            <w:tcBorders>
              <w:top w:val="nil"/>
              <w:left w:val="nil"/>
              <w:bottom w:val="nil"/>
              <w:right w:val="nil"/>
            </w:tcBorders>
            <w:shd w:val="clear" w:color="auto" w:fill="FFFFFF"/>
          </w:tcPr>
          <w:p w14:paraId="46D1EDAC"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rPr>
            </w:pPr>
            <w:r w:rsidRPr="00427C37">
              <w:rPr>
                <w:rFonts w:ascii="Times New Roman" w:hAnsi="Times New Roman" w:cs="Times New Roman"/>
              </w:rPr>
              <w:t>desktop</w:t>
            </w:r>
          </w:p>
        </w:tc>
        <w:tc>
          <w:tcPr>
            <w:tcW w:w="1361" w:type="dxa"/>
            <w:tcBorders>
              <w:top w:val="nil"/>
              <w:left w:val="nil"/>
              <w:bottom w:val="nil"/>
              <w:right w:val="nil"/>
            </w:tcBorders>
            <w:shd w:val="clear" w:color="auto" w:fill="FFFFFF"/>
          </w:tcPr>
          <w:p w14:paraId="7E97CA8E"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11465</w:t>
            </w:r>
          </w:p>
        </w:tc>
        <w:tc>
          <w:tcPr>
            <w:tcW w:w="1606" w:type="dxa"/>
            <w:tcBorders>
              <w:top w:val="nil"/>
              <w:left w:val="nil"/>
              <w:bottom w:val="nil"/>
              <w:right w:val="nil"/>
            </w:tcBorders>
            <w:shd w:val="clear" w:color="auto" w:fill="FFFFFF"/>
          </w:tcPr>
          <w:p w14:paraId="20429915"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14.2%</w:t>
            </w:r>
          </w:p>
        </w:tc>
      </w:tr>
      <w:tr w:rsidR="00427C37" w:rsidRPr="00427C37" w14:paraId="616EC46B" w14:textId="77777777" w:rsidTr="00EF4AE2">
        <w:trPr>
          <w:cantSplit/>
        </w:trPr>
        <w:tc>
          <w:tcPr>
            <w:tcW w:w="1683" w:type="dxa"/>
            <w:vMerge w:val="restart"/>
            <w:tcBorders>
              <w:top w:val="nil"/>
              <w:left w:val="nil"/>
              <w:bottom w:val="nil"/>
              <w:right w:val="nil"/>
            </w:tcBorders>
            <w:shd w:val="clear" w:color="auto" w:fill="FFFFFF"/>
          </w:tcPr>
          <w:p w14:paraId="71E5C0DB"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rPr>
            </w:pPr>
            <w:r w:rsidRPr="00427C37">
              <w:rPr>
                <w:rFonts w:ascii="Times New Roman" w:hAnsi="Times New Roman" w:cs="Times New Roman"/>
              </w:rPr>
              <w:t>OS</w:t>
            </w:r>
          </w:p>
        </w:tc>
        <w:tc>
          <w:tcPr>
            <w:tcW w:w="3258" w:type="dxa"/>
            <w:tcBorders>
              <w:top w:val="nil"/>
              <w:left w:val="nil"/>
              <w:bottom w:val="nil"/>
              <w:right w:val="nil"/>
            </w:tcBorders>
            <w:shd w:val="clear" w:color="auto" w:fill="FFFFFF"/>
          </w:tcPr>
          <w:p w14:paraId="16247F55"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rPr>
            </w:pPr>
            <w:r w:rsidRPr="00427C37">
              <w:rPr>
                <w:rFonts w:ascii="Times New Roman" w:hAnsi="Times New Roman" w:cs="Times New Roman"/>
              </w:rPr>
              <w:t>macOS</w:t>
            </w:r>
          </w:p>
        </w:tc>
        <w:tc>
          <w:tcPr>
            <w:tcW w:w="1361" w:type="dxa"/>
            <w:tcBorders>
              <w:top w:val="nil"/>
              <w:left w:val="nil"/>
              <w:bottom w:val="nil"/>
              <w:right w:val="nil"/>
            </w:tcBorders>
            <w:shd w:val="clear" w:color="auto" w:fill="FFFFFF"/>
          </w:tcPr>
          <w:p w14:paraId="11359767"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34354</w:t>
            </w:r>
          </w:p>
        </w:tc>
        <w:tc>
          <w:tcPr>
            <w:tcW w:w="1606" w:type="dxa"/>
            <w:tcBorders>
              <w:top w:val="nil"/>
              <w:left w:val="nil"/>
              <w:bottom w:val="nil"/>
              <w:right w:val="nil"/>
            </w:tcBorders>
            <w:shd w:val="clear" w:color="auto" w:fill="FFFFFF"/>
          </w:tcPr>
          <w:p w14:paraId="4FFE14BF"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42.7%</w:t>
            </w:r>
          </w:p>
        </w:tc>
      </w:tr>
      <w:tr w:rsidR="00427C37" w:rsidRPr="00427C37" w14:paraId="4FE33C9C" w14:textId="77777777" w:rsidTr="00EF4AE2">
        <w:trPr>
          <w:cantSplit/>
        </w:trPr>
        <w:tc>
          <w:tcPr>
            <w:tcW w:w="1683" w:type="dxa"/>
            <w:vMerge/>
            <w:tcBorders>
              <w:top w:val="nil"/>
              <w:left w:val="nil"/>
              <w:bottom w:val="nil"/>
              <w:right w:val="nil"/>
            </w:tcBorders>
            <w:shd w:val="clear" w:color="auto" w:fill="FFFFFF"/>
          </w:tcPr>
          <w:p w14:paraId="71721F53"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rPr>
            </w:pPr>
          </w:p>
        </w:tc>
        <w:tc>
          <w:tcPr>
            <w:tcW w:w="3258" w:type="dxa"/>
            <w:tcBorders>
              <w:top w:val="nil"/>
              <w:left w:val="nil"/>
              <w:bottom w:val="nil"/>
              <w:right w:val="nil"/>
            </w:tcBorders>
            <w:shd w:val="clear" w:color="auto" w:fill="FFFFFF"/>
          </w:tcPr>
          <w:p w14:paraId="4228A6EB"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rPr>
            </w:pPr>
            <w:r w:rsidRPr="00427C37">
              <w:rPr>
                <w:rFonts w:ascii="Times New Roman" w:hAnsi="Times New Roman" w:cs="Times New Roman"/>
              </w:rPr>
              <w:t>Windows</w:t>
            </w:r>
          </w:p>
        </w:tc>
        <w:tc>
          <w:tcPr>
            <w:tcW w:w="1361" w:type="dxa"/>
            <w:tcBorders>
              <w:top w:val="nil"/>
              <w:left w:val="nil"/>
              <w:bottom w:val="nil"/>
              <w:right w:val="nil"/>
            </w:tcBorders>
            <w:shd w:val="clear" w:color="auto" w:fill="FFFFFF"/>
          </w:tcPr>
          <w:p w14:paraId="2C985146"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32512</w:t>
            </w:r>
          </w:p>
        </w:tc>
        <w:tc>
          <w:tcPr>
            <w:tcW w:w="1606" w:type="dxa"/>
            <w:tcBorders>
              <w:top w:val="nil"/>
              <w:left w:val="nil"/>
              <w:bottom w:val="nil"/>
              <w:right w:val="nil"/>
            </w:tcBorders>
            <w:shd w:val="clear" w:color="auto" w:fill="FFFFFF"/>
          </w:tcPr>
          <w:p w14:paraId="6A72C457"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40.4%</w:t>
            </w:r>
          </w:p>
        </w:tc>
      </w:tr>
      <w:tr w:rsidR="00427C37" w:rsidRPr="00427C37" w14:paraId="3F6E0323" w14:textId="77777777" w:rsidTr="00EF4AE2">
        <w:trPr>
          <w:cantSplit/>
        </w:trPr>
        <w:tc>
          <w:tcPr>
            <w:tcW w:w="1683" w:type="dxa"/>
            <w:vMerge/>
            <w:tcBorders>
              <w:top w:val="nil"/>
              <w:left w:val="nil"/>
              <w:bottom w:val="nil"/>
              <w:right w:val="nil"/>
            </w:tcBorders>
            <w:shd w:val="clear" w:color="auto" w:fill="FFFFFF"/>
          </w:tcPr>
          <w:p w14:paraId="5B9901F0"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rPr>
            </w:pPr>
          </w:p>
        </w:tc>
        <w:tc>
          <w:tcPr>
            <w:tcW w:w="3258" w:type="dxa"/>
            <w:tcBorders>
              <w:top w:val="nil"/>
              <w:left w:val="nil"/>
              <w:bottom w:val="nil"/>
              <w:right w:val="nil"/>
            </w:tcBorders>
            <w:shd w:val="clear" w:color="auto" w:fill="FFFFFF"/>
          </w:tcPr>
          <w:p w14:paraId="17EC4927"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rPr>
            </w:pPr>
            <w:r w:rsidRPr="00427C37">
              <w:rPr>
                <w:rFonts w:ascii="Times New Roman" w:hAnsi="Times New Roman" w:cs="Times New Roman"/>
              </w:rPr>
              <w:t>iOS</w:t>
            </w:r>
          </w:p>
        </w:tc>
        <w:tc>
          <w:tcPr>
            <w:tcW w:w="1361" w:type="dxa"/>
            <w:tcBorders>
              <w:top w:val="nil"/>
              <w:left w:val="nil"/>
              <w:bottom w:val="nil"/>
              <w:right w:val="nil"/>
            </w:tcBorders>
            <w:shd w:val="clear" w:color="auto" w:fill="FFFFFF"/>
          </w:tcPr>
          <w:p w14:paraId="5EBF2566"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11842</w:t>
            </w:r>
          </w:p>
        </w:tc>
        <w:tc>
          <w:tcPr>
            <w:tcW w:w="1606" w:type="dxa"/>
            <w:tcBorders>
              <w:top w:val="nil"/>
              <w:left w:val="nil"/>
              <w:bottom w:val="nil"/>
              <w:right w:val="nil"/>
            </w:tcBorders>
            <w:shd w:val="clear" w:color="auto" w:fill="FFFFFF"/>
          </w:tcPr>
          <w:p w14:paraId="660A97CA"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14.7%</w:t>
            </w:r>
          </w:p>
        </w:tc>
      </w:tr>
      <w:tr w:rsidR="00427C37" w:rsidRPr="00427C37" w14:paraId="0D3591CB" w14:textId="77777777" w:rsidTr="00EF4AE2">
        <w:trPr>
          <w:cantSplit/>
        </w:trPr>
        <w:tc>
          <w:tcPr>
            <w:tcW w:w="1683" w:type="dxa"/>
            <w:vMerge/>
            <w:tcBorders>
              <w:top w:val="nil"/>
              <w:left w:val="nil"/>
              <w:bottom w:val="nil"/>
              <w:right w:val="nil"/>
            </w:tcBorders>
            <w:shd w:val="clear" w:color="auto" w:fill="FFFFFF"/>
          </w:tcPr>
          <w:p w14:paraId="7A7B3EFC"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rPr>
            </w:pPr>
          </w:p>
        </w:tc>
        <w:tc>
          <w:tcPr>
            <w:tcW w:w="3258" w:type="dxa"/>
            <w:tcBorders>
              <w:top w:val="nil"/>
              <w:left w:val="nil"/>
              <w:bottom w:val="nil"/>
              <w:right w:val="nil"/>
            </w:tcBorders>
            <w:shd w:val="clear" w:color="auto" w:fill="FFFFFF"/>
          </w:tcPr>
          <w:p w14:paraId="652C519D"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rPr>
            </w:pPr>
            <w:r w:rsidRPr="00427C37">
              <w:rPr>
                <w:rFonts w:ascii="Times New Roman" w:hAnsi="Times New Roman" w:cs="Times New Roman"/>
              </w:rPr>
              <w:t>Chrome OS</w:t>
            </w:r>
          </w:p>
        </w:tc>
        <w:tc>
          <w:tcPr>
            <w:tcW w:w="1361" w:type="dxa"/>
            <w:tcBorders>
              <w:top w:val="nil"/>
              <w:left w:val="nil"/>
              <w:bottom w:val="nil"/>
              <w:right w:val="nil"/>
            </w:tcBorders>
            <w:shd w:val="clear" w:color="auto" w:fill="FFFFFF"/>
          </w:tcPr>
          <w:p w14:paraId="7043EED7"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986</w:t>
            </w:r>
          </w:p>
        </w:tc>
        <w:tc>
          <w:tcPr>
            <w:tcW w:w="1606" w:type="dxa"/>
            <w:tcBorders>
              <w:top w:val="nil"/>
              <w:left w:val="nil"/>
              <w:bottom w:val="nil"/>
              <w:right w:val="nil"/>
            </w:tcBorders>
            <w:shd w:val="clear" w:color="auto" w:fill="FFFFFF"/>
          </w:tcPr>
          <w:p w14:paraId="792EA324"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1.2%</w:t>
            </w:r>
          </w:p>
        </w:tc>
      </w:tr>
      <w:tr w:rsidR="00427C37" w:rsidRPr="00427C37" w14:paraId="6669A3FF" w14:textId="77777777" w:rsidTr="00EF4AE2">
        <w:trPr>
          <w:cantSplit/>
        </w:trPr>
        <w:tc>
          <w:tcPr>
            <w:tcW w:w="1683" w:type="dxa"/>
            <w:vMerge/>
            <w:tcBorders>
              <w:top w:val="nil"/>
              <w:left w:val="nil"/>
              <w:bottom w:val="nil"/>
              <w:right w:val="nil"/>
            </w:tcBorders>
            <w:shd w:val="clear" w:color="auto" w:fill="FFFFFF"/>
          </w:tcPr>
          <w:p w14:paraId="5B26DA02"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rPr>
            </w:pPr>
          </w:p>
        </w:tc>
        <w:tc>
          <w:tcPr>
            <w:tcW w:w="3258" w:type="dxa"/>
            <w:tcBorders>
              <w:top w:val="nil"/>
              <w:left w:val="nil"/>
              <w:bottom w:val="nil"/>
              <w:right w:val="nil"/>
            </w:tcBorders>
            <w:shd w:val="clear" w:color="auto" w:fill="FFFFFF"/>
          </w:tcPr>
          <w:p w14:paraId="7C866094"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rPr>
            </w:pPr>
            <w:r w:rsidRPr="00427C37">
              <w:rPr>
                <w:rFonts w:ascii="Times New Roman" w:hAnsi="Times New Roman" w:cs="Times New Roman"/>
              </w:rPr>
              <w:t>Android</w:t>
            </w:r>
          </w:p>
        </w:tc>
        <w:tc>
          <w:tcPr>
            <w:tcW w:w="1361" w:type="dxa"/>
            <w:tcBorders>
              <w:top w:val="nil"/>
              <w:left w:val="nil"/>
              <w:bottom w:val="nil"/>
              <w:right w:val="nil"/>
            </w:tcBorders>
            <w:shd w:val="clear" w:color="auto" w:fill="FFFFFF"/>
          </w:tcPr>
          <w:p w14:paraId="4A341682"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806</w:t>
            </w:r>
          </w:p>
        </w:tc>
        <w:tc>
          <w:tcPr>
            <w:tcW w:w="1606" w:type="dxa"/>
            <w:tcBorders>
              <w:top w:val="nil"/>
              <w:left w:val="nil"/>
              <w:bottom w:val="nil"/>
              <w:right w:val="nil"/>
            </w:tcBorders>
            <w:shd w:val="clear" w:color="auto" w:fill="FFFFFF"/>
          </w:tcPr>
          <w:p w14:paraId="4B506619"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1.0%</w:t>
            </w:r>
          </w:p>
        </w:tc>
      </w:tr>
      <w:tr w:rsidR="00427C37" w:rsidRPr="00427C37" w14:paraId="79216FEA" w14:textId="77777777" w:rsidTr="00EF4AE2">
        <w:trPr>
          <w:cantSplit/>
        </w:trPr>
        <w:tc>
          <w:tcPr>
            <w:tcW w:w="1683" w:type="dxa"/>
            <w:vMerge w:val="restart"/>
            <w:tcBorders>
              <w:top w:val="nil"/>
              <w:left w:val="nil"/>
              <w:bottom w:val="single" w:sz="8" w:space="0" w:color="000000"/>
              <w:right w:val="nil"/>
            </w:tcBorders>
            <w:shd w:val="clear" w:color="auto" w:fill="FFFFFF"/>
          </w:tcPr>
          <w:p w14:paraId="7DC56272"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rPr>
            </w:pPr>
            <w:r w:rsidRPr="00427C37">
              <w:rPr>
                <w:rFonts w:ascii="Times New Roman" w:hAnsi="Times New Roman" w:cs="Times New Roman"/>
              </w:rPr>
              <w:t>Browser</w:t>
            </w:r>
          </w:p>
        </w:tc>
        <w:tc>
          <w:tcPr>
            <w:tcW w:w="3258" w:type="dxa"/>
            <w:tcBorders>
              <w:top w:val="nil"/>
              <w:left w:val="nil"/>
              <w:bottom w:val="nil"/>
              <w:right w:val="nil"/>
            </w:tcBorders>
            <w:shd w:val="clear" w:color="auto" w:fill="FFFFFF"/>
          </w:tcPr>
          <w:p w14:paraId="185EB670"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rPr>
            </w:pPr>
            <w:r w:rsidRPr="00427C37">
              <w:rPr>
                <w:rFonts w:ascii="Times New Roman" w:hAnsi="Times New Roman" w:cs="Times New Roman"/>
              </w:rPr>
              <w:t>Chrome</w:t>
            </w:r>
          </w:p>
        </w:tc>
        <w:tc>
          <w:tcPr>
            <w:tcW w:w="1361" w:type="dxa"/>
            <w:tcBorders>
              <w:top w:val="nil"/>
              <w:left w:val="nil"/>
              <w:bottom w:val="nil"/>
              <w:right w:val="nil"/>
            </w:tcBorders>
            <w:shd w:val="clear" w:color="auto" w:fill="FFFFFF"/>
          </w:tcPr>
          <w:p w14:paraId="0489A675"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45668</w:t>
            </w:r>
          </w:p>
        </w:tc>
        <w:tc>
          <w:tcPr>
            <w:tcW w:w="1606" w:type="dxa"/>
            <w:tcBorders>
              <w:top w:val="nil"/>
              <w:left w:val="nil"/>
              <w:bottom w:val="nil"/>
              <w:right w:val="nil"/>
            </w:tcBorders>
            <w:shd w:val="clear" w:color="auto" w:fill="FFFFFF"/>
          </w:tcPr>
          <w:p w14:paraId="2FC379B9"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56.7%</w:t>
            </w:r>
          </w:p>
        </w:tc>
      </w:tr>
      <w:tr w:rsidR="00427C37" w:rsidRPr="00427C37" w14:paraId="14D79051" w14:textId="77777777" w:rsidTr="00EF4AE2">
        <w:trPr>
          <w:cantSplit/>
        </w:trPr>
        <w:tc>
          <w:tcPr>
            <w:tcW w:w="1683" w:type="dxa"/>
            <w:vMerge/>
            <w:tcBorders>
              <w:top w:val="nil"/>
              <w:left w:val="nil"/>
              <w:bottom w:val="single" w:sz="8" w:space="0" w:color="000000"/>
              <w:right w:val="nil"/>
            </w:tcBorders>
            <w:shd w:val="clear" w:color="auto" w:fill="FFFFFF"/>
          </w:tcPr>
          <w:p w14:paraId="12CF6FAD"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rPr>
            </w:pPr>
          </w:p>
        </w:tc>
        <w:tc>
          <w:tcPr>
            <w:tcW w:w="3258" w:type="dxa"/>
            <w:tcBorders>
              <w:top w:val="nil"/>
              <w:left w:val="nil"/>
              <w:bottom w:val="nil"/>
              <w:right w:val="nil"/>
            </w:tcBorders>
            <w:shd w:val="clear" w:color="auto" w:fill="FFFFFF"/>
          </w:tcPr>
          <w:p w14:paraId="3AFC0981"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rPr>
            </w:pPr>
            <w:r w:rsidRPr="00427C37">
              <w:rPr>
                <w:rFonts w:ascii="Times New Roman" w:hAnsi="Times New Roman" w:cs="Times New Roman"/>
              </w:rPr>
              <w:t>Safari</w:t>
            </w:r>
          </w:p>
        </w:tc>
        <w:tc>
          <w:tcPr>
            <w:tcW w:w="1361" w:type="dxa"/>
            <w:tcBorders>
              <w:top w:val="nil"/>
              <w:left w:val="nil"/>
              <w:bottom w:val="nil"/>
              <w:right w:val="nil"/>
            </w:tcBorders>
            <w:shd w:val="clear" w:color="auto" w:fill="FFFFFF"/>
          </w:tcPr>
          <w:p w14:paraId="7205628A"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25523</w:t>
            </w:r>
          </w:p>
        </w:tc>
        <w:tc>
          <w:tcPr>
            <w:tcW w:w="1606" w:type="dxa"/>
            <w:tcBorders>
              <w:top w:val="nil"/>
              <w:left w:val="nil"/>
              <w:bottom w:val="nil"/>
              <w:right w:val="nil"/>
            </w:tcBorders>
            <w:shd w:val="clear" w:color="auto" w:fill="FFFFFF"/>
          </w:tcPr>
          <w:p w14:paraId="53A24FAD"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31.7%</w:t>
            </w:r>
          </w:p>
        </w:tc>
      </w:tr>
      <w:tr w:rsidR="00427C37" w:rsidRPr="00427C37" w14:paraId="3477CAB0" w14:textId="77777777" w:rsidTr="00EF4AE2">
        <w:trPr>
          <w:cantSplit/>
        </w:trPr>
        <w:tc>
          <w:tcPr>
            <w:tcW w:w="1683" w:type="dxa"/>
            <w:vMerge/>
            <w:tcBorders>
              <w:top w:val="nil"/>
              <w:left w:val="nil"/>
              <w:bottom w:val="single" w:sz="8" w:space="0" w:color="000000"/>
              <w:right w:val="nil"/>
            </w:tcBorders>
            <w:shd w:val="clear" w:color="auto" w:fill="FFFFFF"/>
          </w:tcPr>
          <w:p w14:paraId="2CC83F8E"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rPr>
            </w:pPr>
          </w:p>
        </w:tc>
        <w:tc>
          <w:tcPr>
            <w:tcW w:w="3258" w:type="dxa"/>
            <w:tcBorders>
              <w:top w:val="nil"/>
              <w:left w:val="nil"/>
              <w:bottom w:val="nil"/>
              <w:right w:val="nil"/>
            </w:tcBorders>
            <w:shd w:val="clear" w:color="auto" w:fill="FFFFFF"/>
          </w:tcPr>
          <w:p w14:paraId="193AF30B"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rPr>
            </w:pPr>
            <w:r w:rsidRPr="00427C37">
              <w:rPr>
                <w:rFonts w:ascii="Times New Roman" w:hAnsi="Times New Roman" w:cs="Times New Roman"/>
              </w:rPr>
              <w:t>Edge</w:t>
            </w:r>
          </w:p>
        </w:tc>
        <w:tc>
          <w:tcPr>
            <w:tcW w:w="1361" w:type="dxa"/>
            <w:tcBorders>
              <w:top w:val="nil"/>
              <w:left w:val="nil"/>
              <w:bottom w:val="nil"/>
              <w:right w:val="nil"/>
            </w:tcBorders>
            <w:shd w:val="clear" w:color="auto" w:fill="FFFFFF"/>
          </w:tcPr>
          <w:p w14:paraId="058AB947"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6903</w:t>
            </w:r>
          </w:p>
        </w:tc>
        <w:tc>
          <w:tcPr>
            <w:tcW w:w="1606" w:type="dxa"/>
            <w:tcBorders>
              <w:top w:val="nil"/>
              <w:left w:val="nil"/>
              <w:bottom w:val="nil"/>
              <w:right w:val="nil"/>
            </w:tcBorders>
            <w:shd w:val="clear" w:color="auto" w:fill="FFFFFF"/>
          </w:tcPr>
          <w:p w14:paraId="35F288D3"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8.6%</w:t>
            </w:r>
          </w:p>
        </w:tc>
      </w:tr>
      <w:tr w:rsidR="00427C37" w:rsidRPr="00427C37" w14:paraId="1D2617AA" w14:textId="77777777" w:rsidTr="00EF4AE2">
        <w:trPr>
          <w:cantSplit/>
        </w:trPr>
        <w:tc>
          <w:tcPr>
            <w:tcW w:w="1683" w:type="dxa"/>
            <w:vMerge/>
            <w:tcBorders>
              <w:top w:val="nil"/>
              <w:left w:val="nil"/>
              <w:bottom w:val="single" w:sz="8" w:space="0" w:color="000000"/>
              <w:right w:val="nil"/>
            </w:tcBorders>
            <w:shd w:val="clear" w:color="auto" w:fill="FFFFFF"/>
          </w:tcPr>
          <w:p w14:paraId="72A79914"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rPr>
            </w:pPr>
          </w:p>
        </w:tc>
        <w:tc>
          <w:tcPr>
            <w:tcW w:w="3258" w:type="dxa"/>
            <w:tcBorders>
              <w:top w:val="nil"/>
              <w:left w:val="nil"/>
              <w:bottom w:val="nil"/>
              <w:right w:val="nil"/>
            </w:tcBorders>
            <w:shd w:val="clear" w:color="auto" w:fill="FFFFFF"/>
          </w:tcPr>
          <w:p w14:paraId="22A8779F"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rPr>
            </w:pPr>
            <w:r w:rsidRPr="00427C37">
              <w:rPr>
                <w:rFonts w:ascii="Times New Roman" w:hAnsi="Times New Roman" w:cs="Times New Roman"/>
              </w:rPr>
              <w:t>Firefox</w:t>
            </w:r>
          </w:p>
        </w:tc>
        <w:tc>
          <w:tcPr>
            <w:tcW w:w="1361" w:type="dxa"/>
            <w:tcBorders>
              <w:top w:val="nil"/>
              <w:left w:val="nil"/>
              <w:bottom w:val="nil"/>
              <w:right w:val="nil"/>
            </w:tcBorders>
            <w:shd w:val="clear" w:color="auto" w:fill="FFFFFF"/>
          </w:tcPr>
          <w:p w14:paraId="3401E335"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2101</w:t>
            </w:r>
          </w:p>
        </w:tc>
        <w:tc>
          <w:tcPr>
            <w:tcW w:w="1606" w:type="dxa"/>
            <w:tcBorders>
              <w:top w:val="nil"/>
              <w:left w:val="nil"/>
              <w:bottom w:val="nil"/>
              <w:right w:val="nil"/>
            </w:tcBorders>
            <w:shd w:val="clear" w:color="auto" w:fill="FFFFFF"/>
          </w:tcPr>
          <w:p w14:paraId="477636EE"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2.6%</w:t>
            </w:r>
          </w:p>
        </w:tc>
      </w:tr>
      <w:tr w:rsidR="00427C37" w:rsidRPr="00427C37" w14:paraId="0F772594" w14:textId="77777777" w:rsidTr="00EF4AE2">
        <w:trPr>
          <w:cantSplit/>
        </w:trPr>
        <w:tc>
          <w:tcPr>
            <w:tcW w:w="1683" w:type="dxa"/>
            <w:vMerge/>
            <w:tcBorders>
              <w:top w:val="nil"/>
              <w:left w:val="nil"/>
              <w:bottom w:val="single" w:sz="8" w:space="0" w:color="000000"/>
              <w:right w:val="nil"/>
            </w:tcBorders>
            <w:shd w:val="clear" w:color="auto" w:fill="FFFFFF"/>
          </w:tcPr>
          <w:p w14:paraId="59668802"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rPr>
            </w:pPr>
          </w:p>
        </w:tc>
        <w:tc>
          <w:tcPr>
            <w:tcW w:w="3258" w:type="dxa"/>
            <w:tcBorders>
              <w:top w:val="nil"/>
              <w:left w:val="nil"/>
              <w:bottom w:val="single" w:sz="8" w:space="0" w:color="000000"/>
              <w:right w:val="nil"/>
            </w:tcBorders>
            <w:shd w:val="clear" w:color="auto" w:fill="FFFFFF"/>
          </w:tcPr>
          <w:p w14:paraId="4D7C97DB"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rPr>
            </w:pPr>
            <w:r w:rsidRPr="00427C37">
              <w:rPr>
                <w:rFonts w:ascii="Times New Roman" w:hAnsi="Times New Roman" w:cs="Times New Roman"/>
              </w:rPr>
              <w:t>Opera</w:t>
            </w:r>
          </w:p>
        </w:tc>
        <w:tc>
          <w:tcPr>
            <w:tcW w:w="1361" w:type="dxa"/>
            <w:tcBorders>
              <w:top w:val="nil"/>
              <w:left w:val="nil"/>
              <w:bottom w:val="single" w:sz="8" w:space="0" w:color="000000"/>
              <w:right w:val="nil"/>
            </w:tcBorders>
            <w:shd w:val="clear" w:color="auto" w:fill="FFFFFF"/>
          </w:tcPr>
          <w:p w14:paraId="3FDA9250"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305</w:t>
            </w:r>
          </w:p>
        </w:tc>
        <w:tc>
          <w:tcPr>
            <w:tcW w:w="1606" w:type="dxa"/>
            <w:tcBorders>
              <w:top w:val="nil"/>
              <w:left w:val="nil"/>
              <w:bottom w:val="single" w:sz="8" w:space="0" w:color="000000"/>
              <w:right w:val="nil"/>
            </w:tcBorders>
            <w:shd w:val="clear" w:color="auto" w:fill="FFFFFF"/>
          </w:tcPr>
          <w:p w14:paraId="3F2BD42A"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27C37">
              <w:rPr>
                <w:rFonts w:ascii="Times New Roman" w:hAnsi="Times New Roman" w:cs="Times New Roman"/>
              </w:rPr>
              <w:t>0.4%</w:t>
            </w:r>
          </w:p>
        </w:tc>
      </w:tr>
    </w:tbl>
    <w:p w14:paraId="68E95BD4" w14:textId="77777777" w:rsidR="00427C37" w:rsidRPr="00427C37" w:rsidRDefault="00427C37" w:rsidP="00427C3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rPr>
      </w:pPr>
    </w:p>
    <w:p w14:paraId="3FBFD263" w14:textId="348830F0" w:rsidR="00B43BE4" w:rsidRDefault="00B43BE4" w:rsidP="00E923DB"/>
    <w:p w14:paraId="5FEB48B1" w14:textId="41B15110" w:rsidR="00C50C9F" w:rsidRDefault="00427C37" w:rsidP="00C50C9F">
      <w:r>
        <w:t xml:space="preserve">The table shows that </w:t>
      </w:r>
      <w:proofErr w:type="gramStart"/>
      <w:r>
        <w:t>the majority of</w:t>
      </w:r>
      <w:proofErr w:type="gramEnd"/>
      <w:r>
        <w:t xml:space="preserve"> the participants were seniors (33,811 responses, 42%). </w:t>
      </w:r>
      <w:r w:rsidR="00C50C9F">
        <w:rPr>
          <w:rFonts w:ascii="Times New Roman" w:hAnsi="Times New Roman" w:cs="Times New Roman"/>
          <w:color w:val="auto"/>
        </w:rPr>
        <w:t xml:space="preserve">The mean age was 22.1 (SD = 1.388), with 75.3% of responses belonging to the age group of 17-22. </w:t>
      </w:r>
      <w:r w:rsidR="00755CE8">
        <w:t xml:space="preserve">41.2% </w:t>
      </w:r>
      <w:r>
        <w:t xml:space="preserve">of the responses </w:t>
      </w:r>
      <w:r w:rsidR="00755CE8">
        <w:t xml:space="preserve">were by females and </w:t>
      </w:r>
      <w:r w:rsidR="00464A40">
        <w:t xml:space="preserve">58.8% by males. </w:t>
      </w:r>
      <w:r w:rsidR="00C50C9F">
        <w:t xml:space="preserve">More than 95.0% reported that their English proficiency was at least “very good,” with 79.0% identifying as native speakers. </w:t>
      </w:r>
    </w:p>
    <w:p w14:paraId="5661CCB4" w14:textId="574D4D31" w:rsidR="00464A40" w:rsidRDefault="00C50C9F" w:rsidP="00C50C9F">
      <w:r>
        <w:t>The most popular major was</w:t>
      </w:r>
      <w:r w:rsidR="00AF4385">
        <w:t xml:space="preserve"> </w:t>
      </w:r>
      <w:r w:rsidR="007608DF">
        <w:t>Accounting and Law</w:t>
      </w:r>
      <w:r>
        <w:t xml:space="preserve"> (10,465 responses, 13%), </w:t>
      </w:r>
      <w:proofErr w:type="gramStart"/>
      <w:r>
        <w:t>following</w:t>
      </w:r>
      <w:proofErr w:type="gramEnd"/>
      <w:r>
        <w:t xml:space="preserve"> by</w:t>
      </w:r>
      <w:r w:rsidR="007608DF">
        <w:t xml:space="preserve"> Marketing</w:t>
      </w:r>
      <w:r>
        <w:t xml:space="preserve"> (12.0%)</w:t>
      </w:r>
      <w:r w:rsidR="007608DF">
        <w:t xml:space="preserve"> </w:t>
      </w:r>
      <w:r w:rsidR="00AF4385">
        <w:t>and Finance</w:t>
      </w:r>
      <w:r>
        <w:t xml:space="preserve"> (9.4%)</w:t>
      </w:r>
      <w:r w:rsidR="00AF4385">
        <w:t>.</w:t>
      </w:r>
      <w:r w:rsidR="007608DF">
        <w:t xml:space="preserve"> </w:t>
      </w:r>
      <w:r>
        <w:t>Re</w:t>
      </w:r>
      <w:r w:rsidR="00AF4385">
        <w:t xml:space="preserve">garding race and ethnicity, </w:t>
      </w:r>
      <w:r w:rsidR="00211C8D">
        <w:t>37.</w:t>
      </w:r>
      <w:r w:rsidR="001605A1">
        <w:t>6</w:t>
      </w:r>
      <w:r w:rsidR="00211C8D">
        <w:t>% identified as Asian, 31.</w:t>
      </w:r>
      <w:r w:rsidR="001605A1">
        <w:t>6</w:t>
      </w:r>
      <w:r w:rsidR="00211C8D">
        <w:t>% as Black or African American, 24.</w:t>
      </w:r>
      <w:r w:rsidR="001605A1">
        <w:t>9</w:t>
      </w:r>
      <w:r w:rsidR="00211C8D">
        <w:t xml:space="preserve">% as </w:t>
      </w:r>
      <w:r w:rsidR="001605A1">
        <w:t>W</w:t>
      </w:r>
      <w:r w:rsidR="00211C8D">
        <w:t>hite</w:t>
      </w:r>
      <w:r w:rsidR="001605A1">
        <w:t>,</w:t>
      </w:r>
      <w:r w:rsidR="00211C8D">
        <w:t xml:space="preserve"> and 5.</w:t>
      </w:r>
      <w:r w:rsidR="001605A1">
        <w:t>7</w:t>
      </w:r>
      <w:r w:rsidR="00211C8D">
        <w:t xml:space="preserve">% as </w:t>
      </w:r>
      <w:r w:rsidR="001605A1">
        <w:t>Latinx</w:t>
      </w:r>
      <w:r w:rsidR="00211C8D">
        <w:t xml:space="preserve">. </w:t>
      </w:r>
    </w:p>
    <w:p w14:paraId="14CBBDF5" w14:textId="23C7E44C" w:rsidR="00AB455B" w:rsidRDefault="00AB455B" w:rsidP="00AB455B">
      <w:r>
        <w:lastRenderedPageBreak/>
        <w:t>U</w:t>
      </w:r>
      <w:r w:rsidRPr="00372473">
        <w:t xml:space="preserve">sing Qualtrics, </w:t>
      </w:r>
      <w:r>
        <w:t xml:space="preserve">metadata </w:t>
      </w:r>
      <w:proofErr w:type="gramStart"/>
      <w:r w:rsidR="001605A1">
        <w:t>were</w:t>
      </w:r>
      <w:proofErr w:type="gramEnd"/>
      <w:r w:rsidR="009939AB">
        <w:t xml:space="preserve"> collected on </w:t>
      </w:r>
      <w:r>
        <w:t>the</w:t>
      </w:r>
      <w:r w:rsidRPr="00372473">
        <w:t xml:space="preserve"> technology</w:t>
      </w:r>
      <w:r>
        <w:t xml:space="preserve"> use</w:t>
      </w:r>
      <w:r w:rsidR="009939AB">
        <w:t xml:space="preserve">d </w:t>
      </w:r>
      <w:r w:rsidR="00C50C9F">
        <w:t xml:space="preserve">by the participants </w:t>
      </w:r>
      <w:r w:rsidR="009939AB">
        <w:t>to complete the surveys</w:t>
      </w:r>
      <w:r w:rsidRPr="00372473">
        <w:t xml:space="preserve">. </w:t>
      </w:r>
      <w:proofErr w:type="gramStart"/>
      <w:r w:rsidR="009939AB">
        <w:t>The majority of</w:t>
      </w:r>
      <w:proofErr w:type="gramEnd"/>
      <w:r w:rsidR="009939AB">
        <w:t xml:space="preserve"> the observations were submitted through a laptop</w:t>
      </w:r>
      <w:r w:rsidR="00EA145C">
        <w:t xml:space="preserve"> device (70.1%), </w:t>
      </w:r>
      <w:r w:rsidR="001605A1">
        <w:t>followed by</w:t>
      </w:r>
      <w:r w:rsidR="009939AB">
        <w:t xml:space="preserve"> mobile devices (15.</w:t>
      </w:r>
      <w:r w:rsidR="001605A1">
        <w:t>6</w:t>
      </w:r>
      <w:r w:rsidR="009939AB">
        <w:t>%) and desktops (14.2%). This may be attributed to the survey being easier to read and com</w:t>
      </w:r>
      <w:r w:rsidR="00375CF3">
        <w:t>p</w:t>
      </w:r>
      <w:r w:rsidR="009939AB">
        <w:t xml:space="preserve">lete on </w:t>
      </w:r>
      <w:r w:rsidR="001605A1">
        <w:t>a large screen</w:t>
      </w:r>
      <w:r w:rsidR="009939AB">
        <w:t xml:space="preserve">, as was reported by participants in </w:t>
      </w:r>
      <w:proofErr w:type="gramStart"/>
      <w:r w:rsidR="009939AB">
        <w:t>early</w:t>
      </w:r>
      <w:proofErr w:type="gramEnd"/>
      <w:r w:rsidR="009939AB">
        <w:t xml:space="preserve"> stages of the survey design. The most popular operating systems were MacOS on laptop devices (40.</w:t>
      </w:r>
      <w:r w:rsidR="001605A1">
        <w:t>8</w:t>
      </w:r>
      <w:r w:rsidR="009939AB">
        <w:t>%), Windows on desktops</w:t>
      </w:r>
      <w:r w:rsidR="00706842">
        <w:t xml:space="preserve"> (40.4%)</w:t>
      </w:r>
      <w:r w:rsidR="009939AB">
        <w:t xml:space="preserve"> and </w:t>
      </w:r>
      <w:r w:rsidR="00EA145C">
        <w:t>iOS</w:t>
      </w:r>
      <w:r w:rsidR="009939AB">
        <w:t xml:space="preserve"> on mobile. The most popular browser was Google Chrome (</w:t>
      </w:r>
      <w:r w:rsidR="009939AB" w:rsidRPr="009939AB">
        <w:t>56.7%</w:t>
      </w:r>
      <w:r w:rsidR="009939AB">
        <w:t xml:space="preserve">) followed by </w:t>
      </w:r>
      <w:r w:rsidR="009939AB" w:rsidRPr="009939AB">
        <w:t>Safari (</w:t>
      </w:r>
      <w:r w:rsidR="009939AB" w:rsidRPr="00DF533B">
        <w:t>31.7%)</w:t>
      </w:r>
      <w:r w:rsidR="001605A1">
        <w:t xml:space="preserve">. </w:t>
      </w:r>
    </w:p>
    <w:p w14:paraId="524A72C1" w14:textId="3B324563" w:rsidR="00B51E32" w:rsidRPr="001C1A9B" w:rsidRDefault="00813162" w:rsidP="003D75E9">
      <w:r w:rsidRPr="003D75E9">
        <w:rPr>
          <w:b/>
          <w:bCs/>
        </w:rPr>
        <w:t>Sampling and randomization</w:t>
      </w:r>
    </w:p>
    <w:p w14:paraId="2CB10975" w14:textId="669A045F" w:rsidR="00A073A8" w:rsidRDefault="00813162" w:rsidP="007C2695">
      <w:r>
        <w:t xml:space="preserve">Each </w:t>
      </w:r>
      <w:r w:rsidR="00303770">
        <w:t>participant</w:t>
      </w:r>
      <w:r>
        <w:t xml:space="preserve"> was </w:t>
      </w:r>
      <w:proofErr w:type="gramStart"/>
      <w:r>
        <w:t>presented</w:t>
      </w:r>
      <w:proofErr w:type="gramEnd"/>
      <w:r>
        <w:t xml:space="preserve"> 7</w:t>
      </w:r>
      <w:r w:rsidR="001605A1">
        <w:t>–</w:t>
      </w:r>
      <w:r>
        <w:t>10 words from the dataset in random order</w:t>
      </w:r>
      <w:r w:rsidR="001605A1">
        <w:t xml:space="preserve">, with </w:t>
      </w:r>
      <w:r>
        <w:t xml:space="preserve">great importance </w:t>
      </w:r>
      <w:r w:rsidR="001605A1">
        <w:t>placed on the</w:t>
      </w:r>
      <w:r>
        <w:t xml:space="preserve"> randomization and control variables. Each word of the dataset was presented exactly 805 times, using randomization to </w:t>
      </w:r>
      <w:proofErr w:type="gramStart"/>
      <w:r>
        <w:t>control for</w:t>
      </w:r>
      <w:proofErr w:type="gramEnd"/>
      <w:r>
        <w:t xml:space="preserve"> the display order (DO) and the participants’ characteristics. </w:t>
      </w:r>
      <w:r w:rsidR="007C2695">
        <w:t>By b</w:t>
      </w:r>
      <w:r w:rsidR="007C2695" w:rsidRPr="001322A5">
        <w:t>alancing both known and unknown predictive factors</w:t>
      </w:r>
      <w:r w:rsidR="007C2695">
        <w:t xml:space="preserve">, the survey design aimed to </w:t>
      </w:r>
      <w:r w:rsidR="007C2695" w:rsidRPr="001322A5">
        <w:t xml:space="preserve">reduce </w:t>
      </w:r>
      <w:r w:rsidR="007C2695">
        <w:t xml:space="preserve">biases, such as </w:t>
      </w:r>
      <w:r w:rsidR="007C2695" w:rsidRPr="001322A5">
        <w:t>selection bias and allocation bias</w:t>
      </w:r>
      <w:r w:rsidR="00A073A8">
        <w:t>, to the greatest extent possible</w:t>
      </w:r>
      <w:r w:rsidR="00A8676C">
        <w:t>.</w:t>
      </w:r>
    </w:p>
    <w:p w14:paraId="061645F3" w14:textId="6E2266DE" w:rsidR="00EA145C" w:rsidRPr="00DF533B" w:rsidRDefault="00A96227" w:rsidP="00DF533B">
      <w:r>
        <w:t>C</w:t>
      </w:r>
      <w:r w:rsidR="007C2695" w:rsidRPr="00E923DB">
        <w:t xml:space="preserve">hi-square </w:t>
      </w:r>
      <w:r>
        <w:t>analysis of</w:t>
      </w:r>
      <w:r w:rsidR="007C2695" w:rsidRPr="004E13CB">
        <w:t xml:space="preserve"> the goodness of fit of </w:t>
      </w:r>
      <w:r w:rsidR="007C2695" w:rsidRPr="00D101F6">
        <w:t xml:space="preserve">the samples </w:t>
      </w:r>
      <w:r>
        <w:t>revealed</w:t>
      </w:r>
      <w:r w:rsidR="007C2695" w:rsidRPr="00A156F0">
        <w:t xml:space="preserve"> </w:t>
      </w:r>
      <w:r w:rsidR="007C2695" w:rsidRPr="007C2695">
        <w:t xml:space="preserve">that </w:t>
      </w:r>
      <w:r>
        <w:t xml:space="preserve">the </w:t>
      </w:r>
      <w:r w:rsidR="007C2695" w:rsidRPr="007C2695">
        <w:t xml:space="preserve">characteristic composition for each word sample was comparable to </w:t>
      </w:r>
      <w:r>
        <w:t xml:space="preserve">that of </w:t>
      </w:r>
      <w:r w:rsidR="007C2695" w:rsidRPr="007C2695">
        <w:t>the overall population</w:t>
      </w:r>
      <w:proofErr w:type="gramStart"/>
      <w:r w:rsidR="007C2695" w:rsidRPr="007C2695">
        <w:t xml:space="preserve">.  </w:t>
      </w:r>
      <w:proofErr w:type="gramEnd"/>
      <w:r>
        <w:t>Pearson c</w:t>
      </w:r>
      <w:r w:rsidRPr="00E923DB">
        <w:t xml:space="preserve">hi-square </w:t>
      </w:r>
      <w:r>
        <w:t xml:space="preserve">analysis </w:t>
      </w:r>
      <w:r w:rsidR="000C7706">
        <w:t xml:space="preserve">between demographic groups and between word samples </w:t>
      </w:r>
      <w:r>
        <w:t xml:space="preserve">revealed </w:t>
      </w:r>
      <w:r w:rsidR="000C7706">
        <w:t>no significant difference</w:t>
      </w:r>
      <w:r>
        <w:t xml:space="preserve">s for all </w:t>
      </w:r>
      <w:r w:rsidRPr="000C7706">
        <w:t>χ2</w:t>
      </w:r>
      <w:r>
        <w:t xml:space="preserve"> </w:t>
      </w:r>
      <w:r w:rsidR="000C7706">
        <w:t>(</w:t>
      </w:r>
      <w:r w:rsidR="000C7706" w:rsidRPr="000C7706">
        <w:t xml:space="preserve">Φ = </w:t>
      </w:r>
      <w:r w:rsidR="000C7706">
        <w:t>1).</w:t>
      </w:r>
    </w:p>
    <w:p w14:paraId="25183E1F" w14:textId="55854230" w:rsidR="00030059" w:rsidRPr="00030059" w:rsidRDefault="00030059" w:rsidP="00030059">
      <w:pPr>
        <w:rPr>
          <w:rFonts w:ascii="Times New Roman" w:hAnsi="Times New Roman" w:cs="Times New Roman"/>
          <w:color w:val="auto"/>
        </w:rPr>
      </w:pPr>
    </w:p>
    <w:tbl>
      <w:tblPr>
        <w:tblW w:w="5000" w:type="pct"/>
        <w:tblLayout w:type="fixed"/>
        <w:tblCellMar>
          <w:left w:w="0" w:type="dxa"/>
          <w:right w:w="0" w:type="dxa"/>
        </w:tblCellMar>
        <w:tblLook w:val="0000" w:firstRow="0" w:lastRow="0" w:firstColumn="0" w:lastColumn="0" w:noHBand="0" w:noVBand="0"/>
      </w:tblPr>
      <w:tblGrid>
        <w:gridCol w:w="9270"/>
      </w:tblGrid>
      <w:tr w:rsidR="00030059" w:rsidRPr="00030059" w14:paraId="4DDE6D1B" w14:textId="77777777" w:rsidTr="003D75E9">
        <w:trPr>
          <w:cantSplit/>
        </w:trPr>
        <w:tc>
          <w:tcPr>
            <w:tcW w:w="5000" w:type="pct"/>
            <w:tcBorders>
              <w:top w:val="nil"/>
              <w:left w:val="nil"/>
              <w:bottom w:val="nil"/>
              <w:right w:val="nil"/>
            </w:tcBorders>
            <w:shd w:val="clear" w:color="auto" w:fill="FFFFFF"/>
            <w:vAlign w:val="center"/>
          </w:tcPr>
          <w:p w14:paraId="2E13EFAC" w14:textId="4486E100" w:rsidR="00030059" w:rsidRPr="00030059" w:rsidRDefault="00030059" w:rsidP="0003005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rPr>
            </w:pPr>
          </w:p>
        </w:tc>
      </w:tr>
    </w:tbl>
    <w:p w14:paraId="7E884FDF" w14:textId="102FDE97" w:rsidR="00942515" w:rsidRDefault="00942515" w:rsidP="00942515">
      <w:pPr>
        <w:pStyle w:val="Heading3"/>
      </w:pPr>
      <w:bookmarkStart w:id="90" w:name="_Toc114161234"/>
      <w:bookmarkStart w:id="91" w:name="_Hlk98706224"/>
      <w:r>
        <w:lastRenderedPageBreak/>
        <w:t>Measures</w:t>
      </w:r>
      <w:bookmarkEnd w:id="90"/>
    </w:p>
    <w:p w14:paraId="2C991D44" w14:textId="217ED3D3" w:rsidR="00887CB7" w:rsidRDefault="00887CB7" w:rsidP="00887CB7">
      <w:r>
        <w:t xml:space="preserve">After participants </w:t>
      </w:r>
      <w:r w:rsidR="00A96227">
        <w:t>provided</w:t>
      </w:r>
      <w:r>
        <w:t xml:space="preserve"> their informed consent (</w:t>
      </w:r>
      <w:hyperlink w:anchor="_Introduction_and_informed" w:history="1">
        <w:r w:rsidRPr="00BD3D11">
          <w:rPr>
            <w:rStyle w:val="Hyperlink"/>
          </w:rPr>
          <w:t xml:space="preserve">see section </w:t>
        </w:r>
        <w:r>
          <w:rPr>
            <w:rStyle w:val="Hyperlink"/>
          </w:rPr>
          <w:t>5</w:t>
        </w:r>
        <w:r w:rsidRPr="00BD3D11">
          <w:rPr>
            <w:rStyle w:val="Hyperlink"/>
          </w:rPr>
          <w:t>.2</w:t>
        </w:r>
      </w:hyperlink>
      <w:r>
        <w:t xml:space="preserve">) and answered </w:t>
      </w:r>
      <w:r w:rsidR="00A96227">
        <w:t xml:space="preserve">several </w:t>
      </w:r>
      <w:r>
        <w:t xml:space="preserve"> demographic questions (</w:t>
      </w:r>
      <w:hyperlink w:anchor="_Demographic_questions" w:history="1">
        <w:r w:rsidRPr="00BD3D11">
          <w:rPr>
            <w:rStyle w:val="Hyperlink"/>
          </w:rPr>
          <w:t xml:space="preserve">see section </w:t>
        </w:r>
        <w:r>
          <w:rPr>
            <w:rStyle w:val="Hyperlink"/>
          </w:rPr>
          <w:t>5</w:t>
        </w:r>
        <w:r w:rsidRPr="00BD3D11">
          <w:rPr>
            <w:rStyle w:val="Hyperlink"/>
          </w:rPr>
          <w:t>.3</w:t>
        </w:r>
      </w:hyperlink>
      <w:r>
        <w:t xml:space="preserve">), </w:t>
      </w:r>
      <w:r w:rsidR="00A96227">
        <w:t xml:space="preserve">they completed </w:t>
      </w:r>
      <w:r>
        <w:t xml:space="preserve">the survey </w:t>
      </w:r>
      <w:r w:rsidR="00A96227">
        <w:t xml:space="preserve">to </w:t>
      </w:r>
      <w:r>
        <w:t>measure their responses to textual information</w:t>
      </w:r>
      <w:r w:rsidR="00A96227">
        <w:t xml:space="preserve"> to assess their </w:t>
      </w:r>
      <w:r w:rsidR="00376C5F">
        <w:t>perception</w:t>
      </w:r>
      <w:r w:rsidR="00A96227">
        <w:t>,</w:t>
      </w:r>
      <w:r w:rsidR="00376C5F">
        <w:t xml:space="preserve"> participation, and perseverance,</w:t>
      </w:r>
      <w:r w:rsidR="00A96227">
        <w:t xml:space="preserve"> the </w:t>
      </w:r>
      <w:r w:rsidR="00A96227" w:rsidRPr="005F76DD">
        <w:t xml:space="preserve">three dimensions </w:t>
      </w:r>
      <w:r w:rsidR="00A96227">
        <w:t>of IE</w:t>
      </w:r>
      <w:r>
        <w:t xml:space="preserve"> </w:t>
      </w:r>
    </w:p>
    <w:p w14:paraId="28B9518B" w14:textId="141976E2" w:rsidR="00730A6E" w:rsidRPr="00DF533B" w:rsidRDefault="000C7706" w:rsidP="001656C8">
      <w:pPr>
        <w:pStyle w:val="ListParagraph"/>
        <w:numPr>
          <w:ilvl w:val="0"/>
          <w:numId w:val="37"/>
        </w:numPr>
        <w:rPr>
          <w:b/>
          <w:bCs/>
        </w:rPr>
      </w:pPr>
      <w:r w:rsidRPr="00DF533B">
        <w:rPr>
          <w:b/>
          <w:bCs/>
        </w:rPr>
        <w:t>P</w:t>
      </w:r>
      <w:r w:rsidR="005632EE" w:rsidRPr="00DF533B">
        <w:rPr>
          <w:b/>
          <w:bCs/>
        </w:rPr>
        <w:t>erception</w:t>
      </w:r>
    </w:p>
    <w:p w14:paraId="13772798" w14:textId="79F2A98D" w:rsidR="00730A6E" w:rsidRDefault="005632EE" w:rsidP="00EC2023">
      <w:pPr>
        <w:rPr>
          <w:sz w:val="22"/>
          <w:szCs w:val="22"/>
        </w:rPr>
      </w:pPr>
      <w:r w:rsidRPr="005F76DD">
        <w:t xml:space="preserve"> </w:t>
      </w:r>
      <w:r w:rsidR="00A96227">
        <w:t xml:space="preserve">Perception </w:t>
      </w:r>
      <w:r w:rsidR="00E3169F">
        <w:t xml:space="preserve">was measured </w:t>
      </w:r>
      <w:r w:rsidR="00A96227">
        <w:t xml:space="preserve">as </w:t>
      </w:r>
      <w:proofErr w:type="gramStart"/>
      <w:r w:rsidR="00A96227">
        <w:t>a</w:t>
      </w:r>
      <w:r w:rsidRPr="005F76DD">
        <w:t>ffective</w:t>
      </w:r>
      <w:proofErr w:type="gramEnd"/>
      <w:r w:rsidRPr="005F76DD">
        <w:t xml:space="preserve"> evaluation of the information</w:t>
      </w:r>
      <w:r w:rsidR="00730A6E">
        <w:t xml:space="preserve">. Participants were presented with </w:t>
      </w:r>
      <w:r w:rsidR="00A96227">
        <w:t xml:space="preserve">a </w:t>
      </w:r>
      <w:r w:rsidR="00730A6E">
        <w:t xml:space="preserve">randomized list of words and asked to evaluate it based on statements adopted from the </w:t>
      </w:r>
      <w:r w:rsidR="00A96227">
        <w:rPr>
          <w:lang w:bidi="ar-SA"/>
        </w:rPr>
        <w:t>UES</w:t>
      </w:r>
      <w:r w:rsidR="00730A6E">
        <w:rPr>
          <w:lang w:bidi="ar-SA"/>
        </w:rPr>
        <w:t xml:space="preserve"> </w:t>
      </w:r>
      <w:r w:rsidR="00730A6E">
        <w:rPr>
          <w:lang w:bidi="ar-SA"/>
        </w:rPr>
        <w:fldChar w:fldCharType="begin"/>
      </w:r>
      <w:r w:rsidR="00EC2023">
        <w:rPr>
          <w:lang w:bidi="ar-SA"/>
        </w:rPr>
        <w:instrText xml:space="preserve"> ADDIN ZOTERO_ITEM CSL_CITATION {"citationID":"qXNtiD3k","properties":{"formattedCitation":"[@obrien2018]","plainCitation":"[@obrien2018]","noteIndex":0},"citationItems":[{"id":2119,"uris":["http://zotero.org/users/2644296/items/9JUWNJUU"],"itemData":{"id":2119,"type":"article-journal","abstract":"User engagement (UE) and its measurement have been of increasing interest in human-computer interaction (HCI). The User Engagement Scale (UES) is one tool developed to measure UE, and has been used in a variety of digital domains. The original UES consisted of 31-items and purported to measure six dimensions of engagement: aesthetic appeal, focused attention, novelty, perceived usability, felt involvement, and endurability. A recent synthesis of the literature questioned the original six-factors. Further, the ways in which the UES has been implemented in studies suggests there may be a need for a briefer version of the questionnaire and more effective documentation to guide its use and analysis. This research investigated and verified a four-factor structure of the UES and proposed a Short Form (SF). We employed contemporary statistical tools that were unavailable during the UES’ development to re-analyze the original data, consisting of 427 and 779 valid responses across two studies, and examined new data (N=344) gathered as part of a three-year digital library project. In this paper we detail our analyses, present a revised long and short form (SF) version of the UES, and offer guidance for researchers interested in adopting the UES and UES-SF in their own studies.","container-title":"International Journal of Human-Computer Studies","DOI":"10.1016/j.ijhcs.2018.01.004","ISSN":"1071-5819","journalAbbreviation":"International Journal of Human-Computer Studies","note":"00000","page":"28-39","source":"ScienceDirect","title":"A practical approach to measuring user engagement with the refined user engagement scale (UES) and new UES short form","URL":"http://www.sciencedirect.com/science/article/pii/S1071581918300041","volume":"112","author":[{"family":"O’Brien","given":"Heather L."},{"family":"Cairns","given":"Paul"},{"family":"Hall","given":"Mark"}],"accessed":{"date-parts":[["2018",1,28]]},"issued":{"date-parts":[["2018",4,1]]},"citation-key":"obrien2018"}}],"schema":"https://github.com/citation-style-language/schema/raw/master/csl-citation.json"} </w:instrText>
      </w:r>
      <w:r w:rsidR="00730A6E">
        <w:rPr>
          <w:lang w:bidi="ar-SA"/>
        </w:rPr>
        <w:fldChar w:fldCharType="separate"/>
      </w:r>
      <w:r w:rsidR="00EC2023" w:rsidRPr="00EC2023">
        <w:rPr>
          <w:rFonts w:ascii="Garamond" w:hAnsi="Garamond"/>
        </w:rPr>
        <w:t>[@obrien2018]</w:t>
      </w:r>
      <w:r w:rsidR="00730A6E">
        <w:rPr>
          <w:lang w:bidi="ar-SA"/>
        </w:rPr>
        <w:fldChar w:fldCharType="end"/>
      </w:r>
      <w:r w:rsidR="00730A6E">
        <w:rPr>
          <w:lang w:bidi="ar-SA"/>
        </w:rPr>
        <w:t xml:space="preserve">. </w:t>
      </w:r>
      <w:r w:rsidR="009011B8">
        <w:rPr>
          <w:lang w:bidi="ar-SA"/>
        </w:rPr>
        <w:t>P</w:t>
      </w:r>
      <w:r w:rsidR="00A96227">
        <w:rPr>
          <w:lang w:bidi="ar-SA"/>
        </w:rPr>
        <w:t xml:space="preserve">articipants used an 8-item Likert scale </w:t>
      </w:r>
      <w:r w:rsidR="00730A6E">
        <w:rPr>
          <w:lang w:bidi="ar-SA"/>
        </w:rPr>
        <w:t xml:space="preserve">to assess each word’s sensory appeal, focused attention, </w:t>
      </w:r>
      <w:r w:rsidR="00730A6E" w:rsidRPr="00496BD9">
        <w:t>perceived usability, and reward</w:t>
      </w:r>
      <w:r w:rsidR="00A96227">
        <w:rPr>
          <w:lang w:bidi="ar-SA"/>
        </w:rPr>
        <w:t xml:space="preserve"> </w:t>
      </w:r>
      <w:r w:rsidR="00730A6E" w:rsidRPr="00496BD9">
        <w:t xml:space="preserve">(for a list of statements used, see </w:t>
      </w:r>
      <w:hyperlink w:anchor="_Word_evaluation" w:history="1">
        <w:r w:rsidR="00730A6E" w:rsidRPr="00496BD9">
          <w:rPr>
            <w:rStyle w:val="Hyperlink"/>
          </w:rPr>
          <w:t>section 5.5</w:t>
        </w:r>
      </w:hyperlink>
      <w:r w:rsidR="00730A6E" w:rsidRPr="00496BD9">
        <w:t>). Statements were presented in random order</w:t>
      </w:r>
      <w:r w:rsidR="00E3169F">
        <w:t>, with</w:t>
      </w:r>
      <w:r w:rsidR="00730A6E" w:rsidRPr="00496BD9">
        <w:t xml:space="preserve"> </w:t>
      </w:r>
      <w:r w:rsidR="00E3169F">
        <w:t>4</w:t>
      </w:r>
      <w:r w:rsidR="00730A6E" w:rsidRPr="00496BD9">
        <w:t xml:space="preserve"> positively formulated (</w:t>
      </w:r>
      <w:r w:rsidR="00E3169F">
        <w:t>e.g.</w:t>
      </w:r>
      <w:r w:rsidR="00730A6E" w:rsidRPr="00496BD9">
        <w:t>, “</w:t>
      </w:r>
      <w:r w:rsidR="00E3169F">
        <w:t>T</w:t>
      </w:r>
      <w:r w:rsidR="00730A6E" w:rsidRPr="00496BD9">
        <w:t xml:space="preserve">his word appealed to my senses” or “this word is easy to understand”) and </w:t>
      </w:r>
      <w:r w:rsidR="00E3169F">
        <w:t>4</w:t>
      </w:r>
      <w:r w:rsidR="00730A6E" w:rsidRPr="00496BD9">
        <w:t xml:space="preserve"> negatively formulated (</w:t>
      </w:r>
      <w:r w:rsidR="00E3169F">
        <w:t>e.g.</w:t>
      </w:r>
      <w:r w:rsidR="00730A6E" w:rsidRPr="00496BD9">
        <w:t>, “</w:t>
      </w:r>
      <w:r w:rsidR="00E3169F">
        <w:t>T</w:t>
      </w:r>
      <w:r w:rsidR="00730A6E" w:rsidRPr="00496BD9">
        <w:t xml:space="preserve">his word is not usable”). Participants indicated how much they agreed or disagreed with each statement using a </w:t>
      </w:r>
      <w:r w:rsidR="00E3169F">
        <w:t>5</w:t>
      </w:r>
      <w:r w:rsidR="00730A6E" w:rsidRPr="00496BD9">
        <w:t xml:space="preserve">-point scale </w:t>
      </w:r>
      <w:r w:rsidR="00E3169F">
        <w:t xml:space="preserve">ranging from </w:t>
      </w:r>
      <w:r w:rsidR="00730A6E" w:rsidRPr="00496BD9">
        <w:t>strongly disagree</w:t>
      </w:r>
      <w:r w:rsidR="00E3169F">
        <w:t xml:space="preserve"> (1) to </w:t>
      </w:r>
      <w:r w:rsidR="00730A6E" w:rsidRPr="00496BD9">
        <w:t>strongly agree</w:t>
      </w:r>
      <w:r w:rsidR="00E3169F">
        <w:t xml:space="preserve"> (5</w:t>
      </w:r>
      <w:r w:rsidR="00730A6E" w:rsidRPr="00496BD9">
        <w:t>). The responses to the negative statements were reverse</w:t>
      </w:r>
      <w:r w:rsidR="00E3169F">
        <w:t>-</w:t>
      </w:r>
      <w:r w:rsidR="00730A6E" w:rsidRPr="00496BD9">
        <w:t xml:space="preserve">coded to </w:t>
      </w:r>
      <w:r w:rsidR="00E3169F">
        <w:t>maintain</w:t>
      </w:r>
      <w:r w:rsidR="00730A6E" w:rsidRPr="00496BD9">
        <w:t xml:space="preserve"> a unified 8-item scale.</w:t>
      </w:r>
      <w:r w:rsidR="00730A6E">
        <w:t xml:space="preserve"> Testing for scale reliability</w:t>
      </w:r>
      <w:r w:rsidR="00E3169F">
        <w:t xml:space="preserve"> revealed </w:t>
      </w:r>
      <w:proofErr w:type="gramStart"/>
      <w:r w:rsidR="00E3169F">
        <w:t>a</w:t>
      </w:r>
      <w:r w:rsidR="00730A6E" w:rsidRPr="00496BD9">
        <w:t xml:space="preserve"> Cronbach’s</w:t>
      </w:r>
      <w:proofErr w:type="gramEnd"/>
      <w:r w:rsidR="00730A6E" w:rsidRPr="00496BD9">
        <w:t xml:space="preserve"> alpha </w:t>
      </w:r>
      <w:r w:rsidR="00E3169F">
        <w:t>of</w:t>
      </w:r>
      <w:r w:rsidR="00730A6E" w:rsidRPr="00496BD9">
        <w:t xml:space="preserve"> </w:t>
      </w:r>
      <w:r w:rsidR="00E3169F">
        <w:t>0</w:t>
      </w:r>
      <w:r w:rsidR="00730A6E" w:rsidRPr="00496BD9">
        <w:t>.888.</w:t>
      </w:r>
      <w:r w:rsidR="00730A6E">
        <w:rPr>
          <w:sz w:val="22"/>
          <w:szCs w:val="22"/>
        </w:rPr>
        <w:t xml:space="preserve"> </w:t>
      </w:r>
    </w:p>
    <w:p w14:paraId="2C44170D" w14:textId="62DFF66C" w:rsidR="00730A6E" w:rsidRPr="00DF533B" w:rsidRDefault="00730A6E" w:rsidP="001656C8">
      <w:pPr>
        <w:pStyle w:val="ListParagraph"/>
        <w:numPr>
          <w:ilvl w:val="0"/>
          <w:numId w:val="37"/>
        </w:numPr>
        <w:rPr>
          <w:b/>
          <w:bCs/>
        </w:rPr>
      </w:pPr>
      <w:r w:rsidRPr="00DF533B">
        <w:rPr>
          <w:b/>
          <w:bCs/>
        </w:rPr>
        <w:t>P</w:t>
      </w:r>
      <w:r w:rsidR="005632EE" w:rsidRPr="00DF533B">
        <w:rPr>
          <w:b/>
          <w:bCs/>
        </w:rPr>
        <w:t xml:space="preserve">articipation </w:t>
      </w:r>
    </w:p>
    <w:p w14:paraId="0649C561" w14:textId="1598C1DA" w:rsidR="001656C8" w:rsidRPr="00DF533B" w:rsidRDefault="00E3169F" w:rsidP="00DF533B">
      <w:pPr>
        <w:rPr>
          <w:sz w:val="22"/>
          <w:szCs w:val="22"/>
        </w:rPr>
      </w:pPr>
      <w:r>
        <w:t>Participation was measured as</w:t>
      </w:r>
      <w:r w:rsidR="009011B8">
        <w:t xml:space="preserve"> </w:t>
      </w:r>
      <w:r w:rsidR="009011B8" w:rsidRPr="005F76DD">
        <w:t>behavioral reactions</w:t>
      </w:r>
      <w:r w:rsidR="009011B8">
        <w:t xml:space="preserve"> and</w:t>
      </w:r>
      <w:r>
        <w:t xml:space="preserve"> r</w:t>
      </w:r>
      <w:r w:rsidR="005632EE" w:rsidRPr="005F76DD">
        <w:t xml:space="preserve">etrieval of </w:t>
      </w:r>
      <w:proofErr w:type="gramStart"/>
      <w:r w:rsidR="005632EE" w:rsidRPr="005F76DD">
        <w:t>the information</w:t>
      </w:r>
      <w:proofErr w:type="gramEnd"/>
      <w:r w:rsidR="00730A6E">
        <w:t xml:space="preserve">. </w:t>
      </w:r>
      <w:r>
        <w:t xml:space="preserve">To measure </w:t>
      </w:r>
      <w:r w:rsidR="00730A6E">
        <w:t>participation</w:t>
      </w:r>
      <w:r>
        <w:t xml:space="preserve">, the participants </w:t>
      </w:r>
      <w:r w:rsidR="00730A6E">
        <w:t xml:space="preserve">were asked to click on the words </w:t>
      </w:r>
      <w:r>
        <w:t xml:space="preserve">with which </w:t>
      </w:r>
      <w:r w:rsidR="00730A6E">
        <w:t>they would like to engage</w:t>
      </w:r>
      <w:r w:rsidR="009011B8">
        <w:t>.</w:t>
      </w:r>
      <w:r w:rsidR="00730A6E">
        <w:t xml:space="preserve"> For each word, a selection response was recorded (“1” or “0”</w:t>
      </w:r>
      <w:proofErr w:type="gramStart"/>
      <w:r w:rsidR="00730A6E">
        <w:t>)</w:t>
      </w:r>
      <w:r w:rsidR="009011B8">
        <w:t>, and</w:t>
      </w:r>
      <w:proofErr w:type="gramEnd"/>
      <w:r w:rsidR="00730A6E">
        <w:t xml:space="preserve"> was used to calculate selection rates. </w:t>
      </w:r>
    </w:p>
    <w:p w14:paraId="4A505574" w14:textId="7595D2ED" w:rsidR="00730A6E" w:rsidRPr="00DF533B" w:rsidRDefault="00730A6E">
      <w:pPr>
        <w:pStyle w:val="ListParagraph"/>
        <w:numPr>
          <w:ilvl w:val="0"/>
          <w:numId w:val="37"/>
        </w:numPr>
        <w:rPr>
          <w:b/>
          <w:bCs/>
        </w:rPr>
      </w:pPr>
      <w:r w:rsidRPr="00DF533B">
        <w:rPr>
          <w:b/>
          <w:bCs/>
        </w:rPr>
        <w:t>P</w:t>
      </w:r>
      <w:r w:rsidR="005632EE" w:rsidRPr="00DF533B">
        <w:rPr>
          <w:b/>
          <w:bCs/>
        </w:rPr>
        <w:t>erseverance</w:t>
      </w:r>
    </w:p>
    <w:p w14:paraId="52230740" w14:textId="63292A66" w:rsidR="009011B8" w:rsidRPr="00DF533B" w:rsidRDefault="00E3169F" w:rsidP="00DF533B">
      <w:pPr>
        <w:pStyle w:val="ListParagraph"/>
        <w:ind w:left="0"/>
      </w:pPr>
      <w:r>
        <w:lastRenderedPageBreak/>
        <w:t>Perseverance was measured as r</w:t>
      </w:r>
      <w:r w:rsidR="00887CB7">
        <w:t xml:space="preserve">etention </w:t>
      </w:r>
      <w:r w:rsidR="005632EE" w:rsidRPr="005F76DD">
        <w:t>of the information</w:t>
      </w:r>
      <w:r>
        <w:t xml:space="preserve"> in terms of </w:t>
      </w:r>
      <w:r w:rsidR="009011B8">
        <w:t>memory</w:t>
      </w:r>
      <w:r w:rsidR="00F8356F">
        <w:t>.</w:t>
      </w:r>
      <w:r w:rsidR="00F8356F" w:rsidRPr="00E923DB">
        <w:t xml:space="preserve"> </w:t>
      </w:r>
      <w:r>
        <w:t>The p</w:t>
      </w:r>
      <w:r w:rsidR="00964C7B" w:rsidRPr="00DF533B">
        <w:t xml:space="preserve">articipants were asked to write the words they </w:t>
      </w:r>
      <w:r w:rsidR="00F8356F" w:rsidRPr="00E923DB">
        <w:t>remember</w:t>
      </w:r>
      <w:r w:rsidR="00F8356F">
        <w:t>ed</w:t>
      </w:r>
      <w:r w:rsidR="00964C7B" w:rsidRPr="00DF533B">
        <w:t xml:space="preserve"> from the list</w:t>
      </w:r>
      <w:r w:rsidR="00F8356F">
        <w:t xml:space="preserve"> previously presented. </w:t>
      </w:r>
      <w:r w:rsidR="00964C7B" w:rsidRPr="00DF533B">
        <w:t>For each word, a retention measurement was recorded (“1” if remembered, “0” if not)</w:t>
      </w:r>
      <w:r w:rsidR="009011B8">
        <w:t>.</w:t>
      </w:r>
    </w:p>
    <w:p w14:paraId="39738DC7" w14:textId="4F557997" w:rsidR="00F41299" w:rsidRDefault="00412D7B" w:rsidP="00EE22C3">
      <w:pPr>
        <w:pStyle w:val="Heading2"/>
      </w:pPr>
      <w:bookmarkStart w:id="92" w:name="_Toc114161235"/>
      <w:bookmarkEnd w:id="86"/>
      <w:bookmarkEnd w:id="87"/>
      <w:bookmarkEnd w:id="91"/>
      <w:r>
        <w:rPr>
          <w:rFonts w:hint="cs"/>
        </w:rPr>
        <w:t>R</w:t>
      </w:r>
      <w:r>
        <w:t>esult</w:t>
      </w:r>
      <w:r w:rsidR="00054331">
        <w:t>s</w:t>
      </w:r>
      <w:bookmarkEnd w:id="92"/>
    </w:p>
    <w:p w14:paraId="45421C55" w14:textId="18373B6F" w:rsidR="00423CB2" w:rsidRDefault="00000000" w:rsidP="00423CB2">
      <w:hyperlink r:id="rId15" w:history="1">
        <w:r w:rsidR="00423CB2" w:rsidRPr="00C278B8">
          <w:rPr>
            <w:rStyle w:val="Hyperlink"/>
          </w:rPr>
          <w:t>Data for study 1 can be found in the following link.</w:t>
        </w:r>
      </w:hyperlink>
    </w:p>
    <w:p w14:paraId="6238631F" w14:textId="58B30017" w:rsidR="005632EE" w:rsidRDefault="005632EE" w:rsidP="005632E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color w:val="auto"/>
        </w:rPr>
      </w:pPr>
    </w:p>
    <w:p w14:paraId="6617502A" w14:textId="77777777" w:rsidR="00C11CDE" w:rsidRPr="007F26F2" w:rsidRDefault="00C11CDE" w:rsidP="005632E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color w:val="auto"/>
        </w:rPr>
      </w:pPr>
    </w:p>
    <w:p w14:paraId="283F99B2" w14:textId="3AE6C949" w:rsidR="005632EE" w:rsidRPr="00706842" w:rsidRDefault="005632EE" w:rsidP="00706842">
      <w:pPr>
        <w:pStyle w:val="Heading3"/>
        <w:numPr>
          <w:ilvl w:val="0"/>
          <w:numId w:val="0"/>
        </w:numPr>
        <w:ind w:left="720" w:hanging="720"/>
        <w:rPr>
          <w:color w:val="000000" w:themeColor="text1"/>
        </w:rPr>
      </w:pPr>
      <w:bookmarkStart w:id="93" w:name="_Toc114161236"/>
      <w:r w:rsidRPr="00706842">
        <w:rPr>
          <w:rFonts w:ascii="Times New Roman" w:hAnsi="Times New Roman" w:cs="Times New Roman"/>
          <w:color w:val="auto"/>
        </w:rPr>
        <w:t xml:space="preserve">Hypothesis 1: </w:t>
      </w:r>
      <w:r w:rsidR="00582DD7" w:rsidRPr="00706842">
        <w:rPr>
          <w:color w:val="000000" w:themeColor="text1"/>
        </w:rPr>
        <w:t xml:space="preserve">Words that are selected will have significantly higher UES scores than words that are not </w:t>
      </w:r>
      <w:proofErr w:type="gramStart"/>
      <w:r w:rsidR="00582DD7" w:rsidRPr="00706842">
        <w:rPr>
          <w:color w:val="000000" w:themeColor="text1"/>
        </w:rPr>
        <w:t>selected</w:t>
      </w:r>
      <w:bookmarkEnd w:id="93"/>
      <w:proofErr w:type="gramEnd"/>
    </w:p>
    <w:p w14:paraId="2F83F07E" w14:textId="7EA02B99" w:rsidR="00C53664" w:rsidRDefault="00C53664" w:rsidP="00C53664">
      <w:pPr>
        <w:pStyle w:val="Caption"/>
        <w:keepNext/>
      </w:pPr>
      <w:r>
        <w:t xml:space="preserve">Table </w:t>
      </w:r>
      <w:fldSimple w:instr=" SEQ Table \* ARABIC ">
        <w:r w:rsidR="00652B35">
          <w:rPr>
            <w:noProof/>
          </w:rPr>
          <w:t>7</w:t>
        </w:r>
      </w:fldSimple>
      <w:r>
        <w:t xml:space="preserve">. </w:t>
      </w:r>
      <w:r w:rsidRPr="00C67C38">
        <w:t>Descriptive Statistics of Observations</w:t>
      </w:r>
    </w:p>
    <w:tbl>
      <w:tblPr>
        <w:tblW w:w="7020" w:type="dxa"/>
        <w:tblLayout w:type="fixed"/>
        <w:tblCellMar>
          <w:left w:w="0" w:type="dxa"/>
          <w:right w:w="0" w:type="dxa"/>
        </w:tblCellMar>
        <w:tblLook w:val="0000" w:firstRow="0" w:lastRow="0" w:firstColumn="0" w:lastColumn="0" w:noHBand="0" w:noVBand="0"/>
      </w:tblPr>
      <w:tblGrid>
        <w:gridCol w:w="2448"/>
        <w:gridCol w:w="1240"/>
        <w:gridCol w:w="1024"/>
        <w:gridCol w:w="1438"/>
        <w:gridCol w:w="870"/>
      </w:tblGrid>
      <w:tr w:rsidR="00B75BB9" w:rsidRPr="004F6132" w14:paraId="46ECA05A" w14:textId="77777777" w:rsidTr="00885F48">
        <w:trPr>
          <w:cantSplit/>
        </w:trPr>
        <w:tc>
          <w:tcPr>
            <w:tcW w:w="2448" w:type="dxa"/>
            <w:tcBorders>
              <w:top w:val="nil"/>
              <w:left w:val="nil"/>
              <w:bottom w:val="single" w:sz="8" w:space="0" w:color="152935"/>
              <w:right w:val="nil"/>
            </w:tcBorders>
            <w:shd w:val="clear" w:color="auto" w:fill="FFFFFF"/>
            <w:vAlign w:val="bottom"/>
          </w:tcPr>
          <w:p w14:paraId="6BDD8D50" w14:textId="77777777" w:rsidR="00B75BB9" w:rsidRPr="004F6132" w:rsidRDefault="00B75BB9"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color w:val="auto"/>
              </w:rPr>
            </w:pPr>
          </w:p>
        </w:tc>
        <w:tc>
          <w:tcPr>
            <w:tcW w:w="1240" w:type="dxa"/>
            <w:tcBorders>
              <w:top w:val="nil"/>
              <w:left w:val="nil"/>
              <w:bottom w:val="single" w:sz="8" w:space="0" w:color="152935"/>
              <w:right w:val="single" w:sz="8" w:space="0" w:color="E0E0E0"/>
            </w:tcBorders>
            <w:shd w:val="clear" w:color="auto" w:fill="FFFFFF"/>
            <w:vAlign w:val="bottom"/>
          </w:tcPr>
          <w:p w14:paraId="2D832EB3" w14:textId="77777777" w:rsidR="00B75BB9" w:rsidRPr="004F6132" w:rsidRDefault="00B75BB9"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Arial" w:hAnsi="Arial" w:cs="Arial"/>
                <w:color w:val="264A60"/>
                <w:sz w:val="18"/>
                <w:szCs w:val="18"/>
              </w:rPr>
            </w:pPr>
            <w:r w:rsidRPr="004F6132">
              <w:rPr>
                <w:rFonts w:ascii="Arial" w:hAnsi="Arial" w:cs="Arial"/>
                <w:color w:val="264A60"/>
                <w:sz w:val="18"/>
                <w:szCs w:val="18"/>
              </w:rPr>
              <w:t>N</w:t>
            </w:r>
          </w:p>
        </w:tc>
        <w:tc>
          <w:tcPr>
            <w:tcW w:w="1024" w:type="dxa"/>
            <w:tcBorders>
              <w:top w:val="nil"/>
              <w:left w:val="single" w:sz="8" w:space="0" w:color="E0E0E0"/>
              <w:bottom w:val="single" w:sz="8" w:space="0" w:color="152935"/>
              <w:right w:val="single" w:sz="8" w:space="0" w:color="E0E0E0"/>
            </w:tcBorders>
            <w:shd w:val="clear" w:color="auto" w:fill="FFFFFF"/>
            <w:vAlign w:val="bottom"/>
          </w:tcPr>
          <w:p w14:paraId="1CA34D97" w14:textId="77777777" w:rsidR="00B75BB9" w:rsidRPr="004F6132" w:rsidRDefault="00B75BB9"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Arial" w:hAnsi="Arial" w:cs="Arial"/>
                <w:color w:val="264A60"/>
                <w:sz w:val="18"/>
                <w:szCs w:val="18"/>
              </w:rPr>
            </w:pPr>
            <w:r w:rsidRPr="004F6132">
              <w:rPr>
                <w:rFonts w:ascii="Arial" w:hAnsi="Arial" w:cs="Arial"/>
                <w:color w:val="264A60"/>
                <w:sz w:val="18"/>
                <w:szCs w:val="18"/>
              </w:rPr>
              <w:t>Mean</w:t>
            </w:r>
          </w:p>
        </w:tc>
        <w:tc>
          <w:tcPr>
            <w:tcW w:w="1438" w:type="dxa"/>
            <w:tcBorders>
              <w:top w:val="nil"/>
              <w:left w:val="single" w:sz="8" w:space="0" w:color="E0E0E0"/>
              <w:bottom w:val="single" w:sz="8" w:space="0" w:color="152935"/>
              <w:right w:val="single" w:sz="8" w:space="0" w:color="E0E0E0"/>
            </w:tcBorders>
            <w:shd w:val="clear" w:color="auto" w:fill="FFFFFF"/>
            <w:vAlign w:val="bottom"/>
          </w:tcPr>
          <w:p w14:paraId="3FE4550D" w14:textId="77777777" w:rsidR="00B75BB9" w:rsidRPr="004F6132" w:rsidRDefault="00B75BB9"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Arial" w:hAnsi="Arial" w:cs="Arial"/>
                <w:color w:val="264A60"/>
                <w:sz w:val="18"/>
                <w:szCs w:val="18"/>
              </w:rPr>
            </w:pPr>
            <w:r w:rsidRPr="004F6132">
              <w:rPr>
                <w:rFonts w:ascii="Arial" w:hAnsi="Arial" w:cs="Arial"/>
                <w:color w:val="264A60"/>
                <w:sz w:val="18"/>
                <w:szCs w:val="18"/>
              </w:rPr>
              <w:t>Std. Deviation</w:t>
            </w:r>
          </w:p>
        </w:tc>
        <w:tc>
          <w:tcPr>
            <w:tcW w:w="870" w:type="dxa"/>
            <w:tcBorders>
              <w:top w:val="nil"/>
              <w:left w:val="single" w:sz="8" w:space="0" w:color="E0E0E0"/>
              <w:bottom w:val="single" w:sz="8" w:space="0" w:color="152935"/>
              <w:right w:val="nil"/>
            </w:tcBorders>
            <w:shd w:val="clear" w:color="auto" w:fill="FFFFFF"/>
            <w:vAlign w:val="bottom"/>
          </w:tcPr>
          <w:p w14:paraId="359F9A3B" w14:textId="77777777" w:rsidR="00B75BB9" w:rsidRPr="004F6132" w:rsidRDefault="00B75BB9"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Arial" w:hAnsi="Arial" w:cs="Arial"/>
                <w:color w:val="264A60"/>
                <w:sz w:val="18"/>
                <w:szCs w:val="18"/>
              </w:rPr>
            </w:pPr>
            <w:r w:rsidRPr="004F6132">
              <w:rPr>
                <w:rFonts w:ascii="Arial" w:hAnsi="Arial" w:cs="Arial"/>
                <w:color w:val="264A60"/>
                <w:sz w:val="18"/>
                <w:szCs w:val="18"/>
              </w:rPr>
              <w:t>Variance</w:t>
            </w:r>
          </w:p>
        </w:tc>
      </w:tr>
      <w:tr w:rsidR="00B75BB9" w:rsidRPr="004F6132" w14:paraId="3F6AF434" w14:textId="77777777" w:rsidTr="00885F48">
        <w:trPr>
          <w:cantSplit/>
        </w:trPr>
        <w:tc>
          <w:tcPr>
            <w:tcW w:w="2448" w:type="dxa"/>
            <w:tcBorders>
              <w:top w:val="single" w:sz="8" w:space="0" w:color="152935"/>
              <w:left w:val="nil"/>
              <w:bottom w:val="single" w:sz="8" w:space="0" w:color="AEAEAE"/>
              <w:right w:val="nil"/>
            </w:tcBorders>
            <w:shd w:val="clear" w:color="auto" w:fill="E0E0E0"/>
          </w:tcPr>
          <w:p w14:paraId="7ED06B24" w14:textId="77777777" w:rsidR="00B75BB9" w:rsidRPr="004F6132" w:rsidRDefault="00B75BB9"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S</w:t>
            </w:r>
            <w:r w:rsidRPr="004F6132">
              <w:rPr>
                <w:rFonts w:ascii="Arial" w:hAnsi="Arial" w:cs="Arial"/>
                <w:color w:val="264A60"/>
                <w:sz w:val="18"/>
                <w:szCs w:val="18"/>
              </w:rPr>
              <w:t>elect</w:t>
            </w:r>
          </w:p>
        </w:tc>
        <w:tc>
          <w:tcPr>
            <w:tcW w:w="1240" w:type="dxa"/>
            <w:tcBorders>
              <w:top w:val="single" w:sz="8" w:space="0" w:color="152935"/>
              <w:left w:val="nil"/>
              <w:bottom w:val="single" w:sz="8" w:space="0" w:color="AEAEAE"/>
              <w:right w:val="single" w:sz="8" w:space="0" w:color="E0E0E0"/>
            </w:tcBorders>
            <w:shd w:val="clear" w:color="auto" w:fill="F9F9FB"/>
          </w:tcPr>
          <w:p w14:paraId="1CAB4B1A" w14:textId="77777777" w:rsidR="00B75BB9" w:rsidRPr="004F6132" w:rsidRDefault="00B75BB9"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color w:val="010205"/>
                <w:sz w:val="18"/>
                <w:szCs w:val="18"/>
              </w:rPr>
            </w:pPr>
            <w:r w:rsidRPr="004F6132">
              <w:rPr>
                <w:rFonts w:ascii="Arial" w:hAnsi="Arial" w:cs="Arial"/>
                <w:color w:val="010205"/>
                <w:sz w:val="18"/>
                <w:szCs w:val="18"/>
              </w:rPr>
              <w:t xml:space="preserve">         80500</w:t>
            </w:r>
          </w:p>
        </w:tc>
        <w:tc>
          <w:tcPr>
            <w:tcW w:w="1024" w:type="dxa"/>
            <w:tcBorders>
              <w:top w:val="single" w:sz="8" w:space="0" w:color="152935"/>
              <w:left w:val="single" w:sz="8" w:space="0" w:color="E0E0E0"/>
              <w:bottom w:val="single" w:sz="8" w:space="0" w:color="AEAEAE"/>
              <w:right w:val="single" w:sz="8" w:space="0" w:color="E0E0E0"/>
            </w:tcBorders>
            <w:shd w:val="clear" w:color="auto" w:fill="F9F9FB"/>
          </w:tcPr>
          <w:p w14:paraId="726CE435" w14:textId="77777777" w:rsidR="00B75BB9" w:rsidRPr="004F6132" w:rsidRDefault="00B75BB9"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rPr>
            </w:pPr>
            <w:r w:rsidRPr="004F6132">
              <w:rPr>
                <w:rFonts w:ascii="Arial" w:hAnsi="Arial" w:cs="Arial"/>
                <w:color w:val="010205"/>
                <w:sz w:val="18"/>
                <w:szCs w:val="18"/>
              </w:rPr>
              <w:t>.218</w:t>
            </w:r>
          </w:p>
        </w:tc>
        <w:tc>
          <w:tcPr>
            <w:tcW w:w="1438" w:type="dxa"/>
            <w:tcBorders>
              <w:top w:val="single" w:sz="8" w:space="0" w:color="152935"/>
              <w:left w:val="single" w:sz="8" w:space="0" w:color="E0E0E0"/>
              <w:bottom w:val="single" w:sz="8" w:space="0" w:color="AEAEAE"/>
              <w:right w:val="single" w:sz="8" w:space="0" w:color="E0E0E0"/>
            </w:tcBorders>
            <w:shd w:val="clear" w:color="auto" w:fill="F9F9FB"/>
          </w:tcPr>
          <w:p w14:paraId="567BB532" w14:textId="77777777" w:rsidR="00B75BB9" w:rsidRPr="004F6132" w:rsidRDefault="00B75BB9"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rPr>
            </w:pPr>
            <w:r w:rsidRPr="004F6132">
              <w:rPr>
                <w:rFonts w:ascii="Arial" w:hAnsi="Arial" w:cs="Arial"/>
                <w:color w:val="010205"/>
                <w:sz w:val="18"/>
                <w:szCs w:val="18"/>
              </w:rPr>
              <w:t>.413</w:t>
            </w:r>
          </w:p>
        </w:tc>
        <w:tc>
          <w:tcPr>
            <w:tcW w:w="870" w:type="dxa"/>
            <w:tcBorders>
              <w:top w:val="single" w:sz="8" w:space="0" w:color="152935"/>
              <w:left w:val="single" w:sz="8" w:space="0" w:color="E0E0E0"/>
              <w:bottom w:val="single" w:sz="8" w:space="0" w:color="AEAEAE"/>
              <w:right w:val="nil"/>
            </w:tcBorders>
            <w:shd w:val="clear" w:color="auto" w:fill="F9F9FB"/>
          </w:tcPr>
          <w:p w14:paraId="62E32763" w14:textId="77777777" w:rsidR="00B75BB9" w:rsidRPr="004F6132" w:rsidRDefault="00B75BB9"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rPr>
            </w:pPr>
            <w:r w:rsidRPr="004F6132">
              <w:rPr>
                <w:rFonts w:ascii="Arial" w:hAnsi="Arial" w:cs="Arial"/>
                <w:color w:val="010205"/>
                <w:sz w:val="18"/>
                <w:szCs w:val="18"/>
              </w:rPr>
              <w:t>.171</w:t>
            </w:r>
          </w:p>
        </w:tc>
      </w:tr>
      <w:tr w:rsidR="00B75BB9" w:rsidRPr="004F6132" w14:paraId="008FFA78" w14:textId="77777777" w:rsidTr="00885F48">
        <w:trPr>
          <w:cantSplit/>
        </w:trPr>
        <w:tc>
          <w:tcPr>
            <w:tcW w:w="2448" w:type="dxa"/>
            <w:tcBorders>
              <w:top w:val="single" w:sz="8" w:space="0" w:color="AEAEAE"/>
              <w:left w:val="nil"/>
              <w:bottom w:val="single" w:sz="8" w:space="0" w:color="AEAEAE"/>
              <w:right w:val="nil"/>
            </w:tcBorders>
            <w:shd w:val="clear" w:color="auto" w:fill="E0E0E0"/>
          </w:tcPr>
          <w:p w14:paraId="052756AC" w14:textId="77777777" w:rsidR="00B75BB9" w:rsidRPr="004F6132" w:rsidRDefault="00B75BB9"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R</w:t>
            </w:r>
            <w:r w:rsidRPr="004F6132">
              <w:rPr>
                <w:rFonts w:ascii="Arial" w:hAnsi="Arial" w:cs="Arial"/>
                <w:color w:val="264A60"/>
                <w:sz w:val="18"/>
                <w:szCs w:val="18"/>
              </w:rPr>
              <w:t>etention</w:t>
            </w:r>
          </w:p>
        </w:tc>
        <w:tc>
          <w:tcPr>
            <w:tcW w:w="1240" w:type="dxa"/>
            <w:tcBorders>
              <w:top w:val="single" w:sz="8" w:space="0" w:color="AEAEAE"/>
              <w:left w:val="nil"/>
              <w:bottom w:val="single" w:sz="8" w:space="0" w:color="AEAEAE"/>
              <w:right w:val="single" w:sz="8" w:space="0" w:color="E0E0E0"/>
            </w:tcBorders>
            <w:shd w:val="clear" w:color="auto" w:fill="F9F9FB"/>
          </w:tcPr>
          <w:p w14:paraId="5134A78D" w14:textId="77777777" w:rsidR="00B75BB9" w:rsidRPr="004F6132" w:rsidRDefault="00B75BB9"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color w:val="010205"/>
                <w:sz w:val="18"/>
                <w:szCs w:val="18"/>
              </w:rPr>
            </w:pPr>
            <w:r w:rsidRPr="004F6132">
              <w:rPr>
                <w:rFonts w:ascii="Arial" w:hAnsi="Arial" w:cs="Arial"/>
                <w:color w:val="010205"/>
                <w:sz w:val="18"/>
                <w:szCs w:val="18"/>
              </w:rPr>
              <w:t xml:space="preserve">         80500</w:t>
            </w:r>
          </w:p>
        </w:tc>
        <w:tc>
          <w:tcPr>
            <w:tcW w:w="1024" w:type="dxa"/>
            <w:tcBorders>
              <w:top w:val="single" w:sz="8" w:space="0" w:color="AEAEAE"/>
              <w:left w:val="single" w:sz="8" w:space="0" w:color="E0E0E0"/>
              <w:bottom w:val="single" w:sz="8" w:space="0" w:color="AEAEAE"/>
              <w:right w:val="single" w:sz="8" w:space="0" w:color="E0E0E0"/>
            </w:tcBorders>
            <w:shd w:val="clear" w:color="auto" w:fill="F9F9FB"/>
          </w:tcPr>
          <w:p w14:paraId="6C0CA65C" w14:textId="77777777" w:rsidR="00B75BB9" w:rsidRPr="004F6132" w:rsidRDefault="00B75BB9"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rPr>
            </w:pPr>
            <w:r w:rsidRPr="004F6132">
              <w:rPr>
                <w:rFonts w:ascii="Arial" w:hAnsi="Arial" w:cs="Arial"/>
                <w:color w:val="010205"/>
                <w:sz w:val="18"/>
                <w:szCs w:val="18"/>
              </w:rPr>
              <w:t>.081</w:t>
            </w:r>
          </w:p>
        </w:tc>
        <w:tc>
          <w:tcPr>
            <w:tcW w:w="1438" w:type="dxa"/>
            <w:tcBorders>
              <w:top w:val="single" w:sz="8" w:space="0" w:color="AEAEAE"/>
              <w:left w:val="single" w:sz="8" w:space="0" w:color="E0E0E0"/>
              <w:bottom w:val="single" w:sz="8" w:space="0" w:color="AEAEAE"/>
              <w:right w:val="single" w:sz="8" w:space="0" w:color="E0E0E0"/>
            </w:tcBorders>
            <w:shd w:val="clear" w:color="auto" w:fill="F9F9FB"/>
          </w:tcPr>
          <w:p w14:paraId="3C5704F8" w14:textId="77777777" w:rsidR="00B75BB9" w:rsidRPr="004F6132" w:rsidRDefault="00B75BB9"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rPr>
            </w:pPr>
            <w:r w:rsidRPr="004F6132">
              <w:rPr>
                <w:rFonts w:ascii="Arial" w:hAnsi="Arial" w:cs="Arial"/>
                <w:color w:val="010205"/>
                <w:sz w:val="18"/>
                <w:szCs w:val="18"/>
              </w:rPr>
              <w:t>.272</w:t>
            </w:r>
          </w:p>
        </w:tc>
        <w:tc>
          <w:tcPr>
            <w:tcW w:w="870" w:type="dxa"/>
            <w:tcBorders>
              <w:top w:val="single" w:sz="8" w:space="0" w:color="AEAEAE"/>
              <w:left w:val="single" w:sz="8" w:space="0" w:color="E0E0E0"/>
              <w:bottom w:val="single" w:sz="8" w:space="0" w:color="AEAEAE"/>
              <w:right w:val="nil"/>
            </w:tcBorders>
            <w:shd w:val="clear" w:color="auto" w:fill="F9F9FB"/>
          </w:tcPr>
          <w:p w14:paraId="71666725" w14:textId="77777777" w:rsidR="00B75BB9" w:rsidRPr="004F6132" w:rsidRDefault="00B75BB9"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rPr>
            </w:pPr>
            <w:r w:rsidRPr="004F6132">
              <w:rPr>
                <w:rFonts w:ascii="Arial" w:hAnsi="Arial" w:cs="Arial"/>
                <w:color w:val="010205"/>
                <w:sz w:val="18"/>
                <w:szCs w:val="18"/>
              </w:rPr>
              <w:t>.074</w:t>
            </w:r>
          </w:p>
        </w:tc>
      </w:tr>
      <w:tr w:rsidR="00B75BB9" w:rsidRPr="004F6132" w14:paraId="59554831" w14:textId="77777777" w:rsidTr="00885F48">
        <w:trPr>
          <w:cantSplit/>
        </w:trPr>
        <w:tc>
          <w:tcPr>
            <w:tcW w:w="2448" w:type="dxa"/>
            <w:tcBorders>
              <w:top w:val="single" w:sz="8" w:space="0" w:color="AEAEAE"/>
              <w:left w:val="nil"/>
              <w:bottom w:val="single" w:sz="8" w:space="0" w:color="AEAEAE"/>
              <w:right w:val="nil"/>
            </w:tcBorders>
            <w:shd w:val="clear" w:color="auto" w:fill="E0E0E0"/>
          </w:tcPr>
          <w:p w14:paraId="2E88832B" w14:textId="77777777" w:rsidR="00B75BB9" w:rsidRPr="004F6132" w:rsidRDefault="00B75BB9"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Mean UES score</w:t>
            </w:r>
          </w:p>
        </w:tc>
        <w:tc>
          <w:tcPr>
            <w:tcW w:w="1240" w:type="dxa"/>
            <w:tcBorders>
              <w:top w:val="single" w:sz="8" w:space="0" w:color="AEAEAE"/>
              <w:left w:val="nil"/>
              <w:bottom w:val="single" w:sz="8" w:space="0" w:color="AEAEAE"/>
              <w:right w:val="single" w:sz="8" w:space="0" w:color="E0E0E0"/>
            </w:tcBorders>
            <w:shd w:val="clear" w:color="auto" w:fill="F9F9FB"/>
          </w:tcPr>
          <w:p w14:paraId="461CDD97" w14:textId="77777777" w:rsidR="00B75BB9" w:rsidRPr="004F6132" w:rsidRDefault="00B75BB9"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color w:val="010205"/>
                <w:sz w:val="18"/>
                <w:szCs w:val="18"/>
              </w:rPr>
            </w:pPr>
            <w:r w:rsidRPr="004F6132">
              <w:rPr>
                <w:rFonts w:ascii="Arial" w:hAnsi="Arial" w:cs="Arial"/>
                <w:color w:val="010205"/>
                <w:sz w:val="18"/>
                <w:szCs w:val="18"/>
              </w:rPr>
              <w:t xml:space="preserve">         80500</w:t>
            </w:r>
          </w:p>
        </w:tc>
        <w:tc>
          <w:tcPr>
            <w:tcW w:w="1024" w:type="dxa"/>
            <w:tcBorders>
              <w:top w:val="single" w:sz="8" w:space="0" w:color="AEAEAE"/>
              <w:left w:val="single" w:sz="8" w:space="0" w:color="E0E0E0"/>
              <w:bottom w:val="single" w:sz="8" w:space="0" w:color="AEAEAE"/>
              <w:right w:val="single" w:sz="8" w:space="0" w:color="E0E0E0"/>
            </w:tcBorders>
            <w:shd w:val="clear" w:color="auto" w:fill="F9F9FB"/>
          </w:tcPr>
          <w:p w14:paraId="5C6DCE72" w14:textId="77777777" w:rsidR="00B75BB9" w:rsidRPr="004F6132" w:rsidRDefault="00B75BB9"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rPr>
            </w:pPr>
            <w:r w:rsidRPr="004F6132">
              <w:rPr>
                <w:rFonts w:ascii="Arial" w:hAnsi="Arial" w:cs="Arial"/>
                <w:color w:val="010205"/>
                <w:sz w:val="18"/>
                <w:szCs w:val="18"/>
              </w:rPr>
              <w:t>2.437</w:t>
            </w:r>
          </w:p>
        </w:tc>
        <w:tc>
          <w:tcPr>
            <w:tcW w:w="1438" w:type="dxa"/>
            <w:tcBorders>
              <w:top w:val="single" w:sz="8" w:space="0" w:color="AEAEAE"/>
              <w:left w:val="single" w:sz="8" w:space="0" w:color="E0E0E0"/>
              <w:bottom w:val="single" w:sz="8" w:space="0" w:color="AEAEAE"/>
              <w:right w:val="single" w:sz="8" w:space="0" w:color="E0E0E0"/>
            </w:tcBorders>
            <w:shd w:val="clear" w:color="auto" w:fill="F9F9FB"/>
          </w:tcPr>
          <w:p w14:paraId="7B95D2D0" w14:textId="77777777" w:rsidR="00B75BB9" w:rsidRPr="004F6132" w:rsidRDefault="00B75BB9"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rPr>
            </w:pPr>
            <w:r w:rsidRPr="004F6132">
              <w:rPr>
                <w:rFonts w:ascii="Arial" w:hAnsi="Arial" w:cs="Arial"/>
                <w:color w:val="010205"/>
                <w:sz w:val="18"/>
                <w:szCs w:val="18"/>
              </w:rPr>
              <w:t>.877</w:t>
            </w:r>
          </w:p>
        </w:tc>
        <w:tc>
          <w:tcPr>
            <w:tcW w:w="870" w:type="dxa"/>
            <w:tcBorders>
              <w:top w:val="single" w:sz="8" w:space="0" w:color="AEAEAE"/>
              <w:left w:val="single" w:sz="8" w:space="0" w:color="E0E0E0"/>
              <w:bottom w:val="single" w:sz="8" w:space="0" w:color="AEAEAE"/>
              <w:right w:val="nil"/>
            </w:tcBorders>
            <w:shd w:val="clear" w:color="auto" w:fill="F9F9FB"/>
          </w:tcPr>
          <w:p w14:paraId="3DC568E1" w14:textId="77777777" w:rsidR="00B75BB9" w:rsidRPr="004F6132" w:rsidRDefault="00B75BB9"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rPr>
            </w:pPr>
            <w:r w:rsidRPr="004F6132">
              <w:rPr>
                <w:rFonts w:ascii="Arial" w:hAnsi="Arial" w:cs="Arial"/>
                <w:color w:val="010205"/>
                <w:sz w:val="18"/>
                <w:szCs w:val="18"/>
              </w:rPr>
              <w:t>.770</w:t>
            </w:r>
          </w:p>
        </w:tc>
      </w:tr>
      <w:tr w:rsidR="00B75BB9" w:rsidRPr="004F6132" w14:paraId="2D06E3DE" w14:textId="77777777" w:rsidTr="00885F48">
        <w:trPr>
          <w:cantSplit/>
        </w:trPr>
        <w:tc>
          <w:tcPr>
            <w:tcW w:w="2448" w:type="dxa"/>
            <w:tcBorders>
              <w:top w:val="single" w:sz="8" w:space="0" w:color="AEAEAE"/>
              <w:left w:val="nil"/>
              <w:bottom w:val="single" w:sz="8" w:space="0" w:color="AEAEAE"/>
              <w:right w:val="nil"/>
            </w:tcBorders>
            <w:shd w:val="clear" w:color="auto" w:fill="E0E0E0"/>
          </w:tcPr>
          <w:p w14:paraId="37BF7271" w14:textId="77777777" w:rsidR="00B75BB9" w:rsidRPr="004F6132" w:rsidRDefault="00B75BB9"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Evaluation rate</w:t>
            </w:r>
          </w:p>
        </w:tc>
        <w:tc>
          <w:tcPr>
            <w:tcW w:w="1240" w:type="dxa"/>
            <w:tcBorders>
              <w:top w:val="single" w:sz="8" w:space="0" w:color="AEAEAE"/>
              <w:left w:val="nil"/>
              <w:bottom w:val="single" w:sz="8" w:space="0" w:color="AEAEAE"/>
              <w:right w:val="single" w:sz="8" w:space="0" w:color="E0E0E0"/>
            </w:tcBorders>
            <w:shd w:val="clear" w:color="auto" w:fill="F9F9FB"/>
          </w:tcPr>
          <w:p w14:paraId="46962F71" w14:textId="77777777" w:rsidR="00B75BB9" w:rsidRPr="004F6132" w:rsidRDefault="00B75BB9"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color w:val="010205"/>
                <w:sz w:val="18"/>
                <w:szCs w:val="18"/>
              </w:rPr>
            </w:pPr>
            <w:r w:rsidRPr="004F6132">
              <w:rPr>
                <w:rFonts w:ascii="Arial" w:hAnsi="Arial" w:cs="Arial"/>
                <w:color w:val="010205"/>
                <w:sz w:val="18"/>
                <w:szCs w:val="18"/>
              </w:rPr>
              <w:t xml:space="preserve">         80500</w:t>
            </w:r>
          </w:p>
        </w:tc>
        <w:tc>
          <w:tcPr>
            <w:tcW w:w="1024" w:type="dxa"/>
            <w:tcBorders>
              <w:top w:val="single" w:sz="8" w:space="0" w:color="AEAEAE"/>
              <w:left w:val="single" w:sz="8" w:space="0" w:color="E0E0E0"/>
              <w:bottom w:val="single" w:sz="8" w:space="0" w:color="AEAEAE"/>
              <w:right w:val="single" w:sz="8" w:space="0" w:color="E0E0E0"/>
            </w:tcBorders>
            <w:shd w:val="clear" w:color="auto" w:fill="F9F9FB"/>
          </w:tcPr>
          <w:p w14:paraId="0AA6EC74" w14:textId="77777777" w:rsidR="00B75BB9" w:rsidRPr="004F6132" w:rsidRDefault="00B75BB9"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rPr>
            </w:pPr>
            <w:r w:rsidRPr="004F6132">
              <w:rPr>
                <w:rFonts w:ascii="Arial" w:hAnsi="Arial" w:cs="Arial"/>
                <w:color w:val="010205"/>
                <w:sz w:val="18"/>
                <w:szCs w:val="18"/>
              </w:rPr>
              <w:t>.487</w:t>
            </w:r>
          </w:p>
        </w:tc>
        <w:tc>
          <w:tcPr>
            <w:tcW w:w="1438" w:type="dxa"/>
            <w:tcBorders>
              <w:top w:val="single" w:sz="8" w:space="0" w:color="AEAEAE"/>
              <w:left w:val="single" w:sz="8" w:space="0" w:color="E0E0E0"/>
              <w:bottom w:val="single" w:sz="8" w:space="0" w:color="AEAEAE"/>
              <w:right w:val="single" w:sz="8" w:space="0" w:color="E0E0E0"/>
            </w:tcBorders>
            <w:shd w:val="clear" w:color="auto" w:fill="F9F9FB"/>
          </w:tcPr>
          <w:p w14:paraId="40C9CEEB" w14:textId="77777777" w:rsidR="00B75BB9" w:rsidRPr="004F6132" w:rsidRDefault="00B75BB9"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rPr>
            </w:pPr>
            <w:r w:rsidRPr="004F6132">
              <w:rPr>
                <w:rFonts w:ascii="Arial" w:hAnsi="Arial" w:cs="Arial"/>
                <w:color w:val="010205"/>
                <w:sz w:val="18"/>
                <w:szCs w:val="18"/>
              </w:rPr>
              <w:t>.175</w:t>
            </w:r>
          </w:p>
        </w:tc>
        <w:tc>
          <w:tcPr>
            <w:tcW w:w="870" w:type="dxa"/>
            <w:tcBorders>
              <w:top w:val="single" w:sz="8" w:space="0" w:color="AEAEAE"/>
              <w:left w:val="single" w:sz="8" w:space="0" w:color="E0E0E0"/>
              <w:bottom w:val="single" w:sz="8" w:space="0" w:color="AEAEAE"/>
              <w:right w:val="nil"/>
            </w:tcBorders>
            <w:shd w:val="clear" w:color="auto" w:fill="F9F9FB"/>
          </w:tcPr>
          <w:p w14:paraId="1913F0BB" w14:textId="77777777" w:rsidR="00B75BB9" w:rsidRPr="004F6132" w:rsidRDefault="00B75BB9"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rPr>
            </w:pPr>
            <w:r w:rsidRPr="004F6132">
              <w:rPr>
                <w:rFonts w:ascii="Arial" w:hAnsi="Arial" w:cs="Arial"/>
                <w:color w:val="010205"/>
                <w:sz w:val="18"/>
                <w:szCs w:val="18"/>
              </w:rPr>
              <w:t>.031</w:t>
            </w:r>
          </w:p>
        </w:tc>
      </w:tr>
      <w:tr w:rsidR="00B75BB9" w:rsidRPr="004F6132" w14:paraId="0E04A818" w14:textId="77777777" w:rsidTr="00885F48">
        <w:trPr>
          <w:cantSplit/>
        </w:trPr>
        <w:tc>
          <w:tcPr>
            <w:tcW w:w="2448" w:type="dxa"/>
            <w:tcBorders>
              <w:top w:val="single" w:sz="8" w:space="0" w:color="AEAEAE"/>
              <w:left w:val="nil"/>
              <w:bottom w:val="single" w:sz="8" w:space="0" w:color="152935"/>
              <w:right w:val="nil"/>
            </w:tcBorders>
            <w:shd w:val="clear" w:color="auto" w:fill="E0E0E0"/>
          </w:tcPr>
          <w:p w14:paraId="7C607C62" w14:textId="77777777" w:rsidR="00B75BB9" w:rsidRPr="004F6132" w:rsidRDefault="00B75BB9"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color w:val="264A60"/>
                <w:sz w:val="18"/>
                <w:szCs w:val="18"/>
              </w:rPr>
            </w:pPr>
            <w:r w:rsidRPr="004F6132">
              <w:rPr>
                <w:rFonts w:ascii="Arial" w:hAnsi="Arial" w:cs="Arial"/>
                <w:color w:val="264A60"/>
                <w:sz w:val="18"/>
                <w:szCs w:val="18"/>
              </w:rPr>
              <w:t>Valid N (listwise)</w:t>
            </w:r>
          </w:p>
        </w:tc>
        <w:tc>
          <w:tcPr>
            <w:tcW w:w="1240" w:type="dxa"/>
            <w:tcBorders>
              <w:top w:val="single" w:sz="8" w:space="0" w:color="AEAEAE"/>
              <w:left w:val="nil"/>
              <w:bottom w:val="single" w:sz="8" w:space="0" w:color="152935"/>
              <w:right w:val="single" w:sz="8" w:space="0" w:color="E0E0E0"/>
            </w:tcBorders>
            <w:shd w:val="clear" w:color="auto" w:fill="F9F9FB"/>
          </w:tcPr>
          <w:p w14:paraId="1C90B969" w14:textId="77777777" w:rsidR="00B75BB9" w:rsidRPr="004F6132" w:rsidRDefault="00B75BB9"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color w:val="010205"/>
                <w:sz w:val="18"/>
                <w:szCs w:val="18"/>
              </w:rPr>
            </w:pPr>
            <w:r w:rsidRPr="004F6132">
              <w:rPr>
                <w:rFonts w:ascii="Arial" w:hAnsi="Arial" w:cs="Arial"/>
                <w:color w:val="010205"/>
                <w:sz w:val="18"/>
                <w:szCs w:val="18"/>
              </w:rPr>
              <w:t xml:space="preserve">         80500</w:t>
            </w:r>
          </w:p>
        </w:tc>
        <w:tc>
          <w:tcPr>
            <w:tcW w:w="1024" w:type="dxa"/>
            <w:tcBorders>
              <w:top w:val="single" w:sz="8" w:space="0" w:color="AEAEAE"/>
              <w:left w:val="single" w:sz="8" w:space="0" w:color="E0E0E0"/>
              <w:bottom w:val="single" w:sz="8" w:space="0" w:color="152935"/>
              <w:right w:val="single" w:sz="8" w:space="0" w:color="E0E0E0"/>
            </w:tcBorders>
            <w:shd w:val="clear" w:color="auto" w:fill="F9F9FB"/>
          </w:tcPr>
          <w:p w14:paraId="7725A3B8" w14:textId="77777777" w:rsidR="00B75BB9" w:rsidRPr="004F6132" w:rsidRDefault="00B75BB9"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color w:val="auto"/>
              </w:rPr>
            </w:pPr>
          </w:p>
        </w:tc>
        <w:tc>
          <w:tcPr>
            <w:tcW w:w="1438" w:type="dxa"/>
            <w:tcBorders>
              <w:top w:val="single" w:sz="8" w:space="0" w:color="AEAEAE"/>
              <w:left w:val="single" w:sz="8" w:space="0" w:color="E0E0E0"/>
              <w:bottom w:val="single" w:sz="8" w:space="0" w:color="152935"/>
              <w:right w:val="single" w:sz="8" w:space="0" w:color="E0E0E0"/>
            </w:tcBorders>
            <w:shd w:val="clear" w:color="auto" w:fill="F9F9FB"/>
          </w:tcPr>
          <w:p w14:paraId="7A06BAFB" w14:textId="77777777" w:rsidR="00B75BB9" w:rsidRPr="004F6132" w:rsidRDefault="00B75BB9"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color w:val="auto"/>
              </w:rPr>
            </w:pPr>
          </w:p>
        </w:tc>
        <w:tc>
          <w:tcPr>
            <w:tcW w:w="870" w:type="dxa"/>
            <w:tcBorders>
              <w:top w:val="single" w:sz="8" w:space="0" w:color="AEAEAE"/>
              <w:left w:val="single" w:sz="8" w:space="0" w:color="E0E0E0"/>
              <w:bottom w:val="single" w:sz="8" w:space="0" w:color="152935"/>
              <w:right w:val="nil"/>
            </w:tcBorders>
            <w:shd w:val="clear" w:color="auto" w:fill="F9F9FB"/>
          </w:tcPr>
          <w:p w14:paraId="6F403A2C" w14:textId="77777777" w:rsidR="00B75BB9" w:rsidRPr="004F6132" w:rsidRDefault="00B75BB9"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color w:val="auto"/>
              </w:rPr>
            </w:pPr>
          </w:p>
        </w:tc>
      </w:tr>
      <w:tr w:rsidR="00B75BB9" w:rsidRPr="004F6132" w14:paraId="2342E77F" w14:textId="77777777" w:rsidTr="00885F48">
        <w:trPr>
          <w:cantSplit/>
        </w:trPr>
        <w:tc>
          <w:tcPr>
            <w:tcW w:w="7020" w:type="dxa"/>
            <w:gridSpan w:val="5"/>
            <w:tcBorders>
              <w:top w:val="nil"/>
              <w:left w:val="nil"/>
              <w:bottom w:val="nil"/>
              <w:right w:val="nil"/>
            </w:tcBorders>
            <w:shd w:val="clear" w:color="auto" w:fill="FFFFFF"/>
          </w:tcPr>
          <w:p w14:paraId="63B148CE" w14:textId="77777777" w:rsidR="00B75BB9" w:rsidRPr="004F6132" w:rsidRDefault="00B75BB9"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color w:val="010205"/>
                <w:sz w:val="18"/>
                <w:szCs w:val="18"/>
              </w:rPr>
            </w:pPr>
            <w:r>
              <w:rPr>
                <w:rFonts w:ascii="Arial" w:hAnsi="Arial" w:cs="Arial"/>
                <w:color w:val="010205"/>
                <w:sz w:val="18"/>
                <w:szCs w:val="18"/>
              </w:rPr>
              <w:t>Note. Standard deviation</w:t>
            </w:r>
            <w:r w:rsidRPr="004F6132">
              <w:rPr>
                <w:rFonts w:ascii="Arial" w:hAnsi="Arial" w:cs="Arial"/>
                <w:color w:val="010205"/>
                <w:sz w:val="18"/>
                <w:szCs w:val="18"/>
              </w:rPr>
              <w:t xml:space="preserve"> and </w:t>
            </w:r>
            <w:r>
              <w:rPr>
                <w:rFonts w:ascii="Arial" w:hAnsi="Arial" w:cs="Arial"/>
                <w:color w:val="010205"/>
                <w:sz w:val="18"/>
                <w:szCs w:val="18"/>
              </w:rPr>
              <w:t>v</w:t>
            </w:r>
            <w:r w:rsidRPr="004F6132">
              <w:rPr>
                <w:rFonts w:ascii="Arial" w:hAnsi="Arial" w:cs="Arial"/>
                <w:color w:val="010205"/>
                <w:sz w:val="18"/>
                <w:szCs w:val="18"/>
              </w:rPr>
              <w:t>ariance use N rather than N-1 in denominators.</w:t>
            </w:r>
          </w:p>
        </w:tc>
      </w:tr>
    </w:tbl>
    <w:p w14:paraId="029E50DB" w14:textId="77777777" w:rsidR="00B75BB9" w:rsidRPr="00EF4AE2" w:rsidRDefault="00B75BB9" w:rsidP="00EF4AE2">
      <w:pPr>
        <w:rPr>
          <w:highlight w:val="yellow"/>
        </w:rPr>
      </w:pPr>
    </w:p>
    <w:p w14:paraId="485875F2" w14:textId="3018C470" w:rsidR="0020052A" w:rsidRDefault="0098344A" w:rsidP="002005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rPr>
      </w:pPr>
      <w:r>
        <w:rPr>
          <w:rFonts w:ascii="Times New Roman" w:hAnsi="Times New Roman" w:cs="Times New Roman"/>
          <w:color w:val="auto"/>
        </w:rPr>
        <w:t>P</w:t>
      </w:r>
      <w:r w:rsidR="00C61CB4">
        <w:rPr>
          <w:rFonts w:ascii="Times New Roman" w:hAnsi="Times New Roman" w:cs="Times New Roman"/>
          <w:color w:val="auto"/>
        </w:rPr>
        <w:t xml:space="preserve">articipants selected </w:t>
      </w:r>
      <w:r w:rsidR="00C61CB4" w:rsidRPr="00C61CB4">
        <w:rPr>
          <w:rFonts w:ascii="Times New Roman" w:hAnsi="Times New Roman" w:cs="Times New Roman"/>
          <w:color w:val="auto"/>
        </w:rPr>
        <w:t>17</w:t>
      </w:r>
      <w:r w:rsidR="00C61CB4">
        <w:rPr>
          <w:rFonts w:ascii="Times New Roman" w:hAnsi="Times New Roman" w:cs="Times New Roman"/>
          <w:color w:val="auto"/>
        </w:rPr>
        <w:t>,</w:t>
      </w:r>
      <w:r w:rsidR="00C61CB4" w:rsidRPr="00C61CB4">
        <w:rPr>
          <w:rFonts w:ascii="Times New Roman" w:hAnsi="Times New Roman" w:cs="Times New Roman"/>
          <w:color w:val="auto"/>
        </w:rPr>
        <w:t>858</w:t>
      </w:r>
      <w:r w:rsidR="00C61CB4">
        <w:rPr>
          <w:rFonts w:ascii="Times New Roman" w:hAnsi="Times New Roman" w:cs="Times New Roman"/>
          <w:color w:val="auto"/>
        </w:rPr>
        <w:t xml:space="preserve"> </w:t>
      </w:r>
      <w:r w:rsidR="00C278B8">
        <w:rPr>
          <w:rFonts w:ascii="Times New Roman" w:hAnsi="Times New Roman" w:cs="Times New Roman"/>
          <w:color w:val="auto"/>
        </w:rPr>
        <w:t xml:space="preserve">words </w:t>
      </w:r>
      <w:r>
        <w:rPr>
          <w:rFonts w:ascii="Times New Roman" w:hAnsi="Times New Roman" w:cs="Times New Roman"/>
          <w:color w:val="auto"/>
        </w:rPr>
        <w:t xml:space="preserve">out of </w:t>
      </w:r>
      <w:r w:rsidRPr="00105803">
        <w:rPr>
          <w:rFonts w:ascii="Times New Roman" w:hAnsi="Times New Roman" w:cs="Times New Roman"/>
          <w:color w:val="auto"/>
        </w:rPr>
        <w:t>80,500</w:t>
      </w:r>
      <w:r>
        <w:rPr>
          <w:rFonts w:ascii="Times New Roman" w:hAnsi="Times New Roman" w:cs="Times New Roman"/>
          <w:color w:val="auto"/>
        </w:rPr>
        <w:t xml:space="preserve"> observations, leading to </w:t>
      </w:r>
      <w:proofErr w:type="gramStart"/>
      <w:r>
        <w:rPr>
          <w:rFonts w:ascii="Times New Roman" w:hAnsi="Times New Roman" w:cs="Times New Roman"/>
          <w:color w:val="auto"/>
        </w:rPr>
        <w:t>selection</w:t>
      </w:r>
      <w:proofErr w:type="gramEnd"/>
      <w:r>
        <w:rPr>
          <w:rFonts w:ascii="Times New Roman" w:hAnsi="Times New Roman" w:cs="Times New Roman"/>
          <w:color w:val="auto"/>
        </w:rPr>
        <w:t xml:space="preserve"> rate of</w:t>
      </w:r>
      <w:r>
        <w:rPr>
          <w:rFonts w:ascii="Roboto" w:hAnsi="Roboto"/>
          <w:color w:val="202124"/>
          <w:shd w:val="clear" w:color="auto" w:fill="FFFFFF"/>
        </w:rPr>
        <w:t> </w:t>
      </w:r>
      <w:r>
        <w:rPr>
          <w:rFonts w:ascii="Cambria" w:hAnsi="Cambria" w:cs="Cambria"/>
          <w:color w:val="202124"/>
          <w:shd w:val="clear" w:color="auto" w:fill="FFFFFF"/>
        </w:rPr>
        <w:t xml:space="preserve">μ = </w:t>
      </w:r>
      <w:r>
        <w:rPr>
          <w:rFonts w:ascii="Times New Roman" w:hAnsi="Times New Roman" w:cs="Times New Roman"/>
          <w:color w:val="auto"/>
        </w:rPr>
        <w:t>21.8%</w:t>
      </w:r>
      <w:proofErr w:type="gramStart"/>
      <w:r>
        <w:rPr>
          <w:rFonts w:ascii="Times New Roman" w:hAnsi="Times New Roman" w:cs="Times New Roman"/>
          <w:color w:val="auto"/>
        </w:rPr>
        <w:t xml:space="preserve">. </w:t>
      </w:r>
      <w:r>
        <w:rPr>
          <w:rFonts w:ascii="Cambria" w:hAnsi="Cambria" w:cs="Cambria"/>
          <w:color w:val="202124"/>
          <w:shd w:val="clear" w:color="auto" w:fill="FFFFFF"/>
        </w:rPr>
        <w:t xml:space="preserve"> </w:t>
      </w:r>
      <w:proofErr w:type="gramEnd"/>
      <w:r>
        <w:rPr>
          <w:rFonts w:ascii="Cambria" w:hAnsi="Cambria" w:cs="Cambria"/>
          <w:color w:val="202124"/>
          <w:shd w:val="clear" w:color="auto" w:fill="FFFFFF"/>
        </w:rPr>
        <w:t xml:space="preserve">For all observations, the mean of the evaluations, calculated as the average UES, was μ = </w:t>
      </w:r>
      <w:r w:rsidR="00EF5F05">
        <w:rPr>
          <w:rFonts w:ascii="Times New Roman" w:hAnsi="Times New Roman" w:cs="Times New Roman"/>
          <w:color w:val="auto"/>
        </w:rPr>
        <w:t>2.43.</w:t>
      </w:r>
      <w:r>
        <w:rPr>
          <w:rFonts w:ascii="Cambria" w:hAnsi="Cambria" w:cs="Cambria"/>
          <w:color w:val="202124"/>
          <w:shd w:val="clear" w:color="auto" w:fill="FFFFFF"/>
        </w:rPr>
        <w:t xml:space="preserve"> </w:t>
      </w:r>
      <w:r w:rsidR="0020052A">
        <w:rPr>
          <w:rFonts w:ascii="Times New Roman" w:hAnsi="Times New Roman" w:cs="Times New Roman"/>
          <w:color w:val="auto"/>
        </w:rPr>
        <w:t xml:space="preserve">For the selected words, the mean of the UES was </w:t>
      </w:r>
      <w:proofErr w:type="gramStart"/>
      <w:r w:rsidR="0020052A" w:rsidRPr="0020052A">
        <w:rPr>
          <w:rFonts w:ascii="Times New Roman" w:hAnsi="Times New Roman" w:cs="Times New Roman"/>
          <w:color w:val="auto"/>
        </w:rPr>
        <w:t>2.75870</w:t>
      </w:r>
      <w:r w:rsidR="0020052A">
        <w:rPr>
          <w:rFonts w:ascii="Times New Roman" w:hAnsi="Times New Roman" w:cs="Times New Roman"/>
          <w:color w:val="auto"/>
        </w:rPr>
        <w:t xml:space="preserve"> ,</w:t>
      </w:r>
      <w:proofErr w:type="gramEnd"/>
      <w:r w:rsidR="0020052A">
        <w:rPr>
          <w:rFonts w:ascii="Times New Roman" w:hAnsi="Times New Roman" w:cs="Times New Roman"/>
          <w:color w:val="auto"/>
        </w:rPr>
        <w:t xml:space="preserve"> while</w:t>
      </w:r>
      <w:r w:rsidR="008B3E89">
        <w:rPr>
          <w:rFonts w:ascii="Times New Roman" w:hAnsi="Times New Roman" w:cs="Times New Roman"/>
          <w:color w:val="auto"/>
        </w:rPr>
        <w:t xml:space="preserve"> the mean UES for </w:t>
      </w:r>
      <w:r w:rsidR="00EF5F05">
        <w:rPr>
          <w:rFonts w:ascii="Times New Roman" w:hAnsi="Times New Roman" w:cs="Times New Roman"/>
          <w:color w:val="auto"/>
        </w:rPr>
        <w:t>unselected</w:t>
      </w:r>
      <w:r w:rsidR="008B3E89">
        <w:rPr>
          <w:rFonts w:ascii="Times New Roman" w:hAnsi="Times New Roman" w:cs="Times New Roman"/>
          <w:color w:val="auto"/>
        </w:rPr>
        <w:t xml:space="preserve"> words was</w:t>
      </w:r>
      <w:r w:rsidR="0020052A">
        <w:rPr>
          <w:rFonts w:ascii="Times New Roman" w:hAnsi="Times New Roman" w:cs="Times New Roman"/>
          <w:color w:val="auto"/>
        </w:rPr>
        <w:t xml:space="preserve"> </w:t>
      </w:r>
      <w:r w:rsidR="0020052A" w:rsidRPr="0020052A">
        <w:rPr>
          <w:rFonts w:ascii="Times New Roman" w:hAnsi="Times New Roman" w:cs="Times New Roman"/>
          <w:color w:val="auto"/>
        </w:rPr>
        <w:t>2.34900</w:t>
      </w:r>
      <w:r w:rsidR="0020052A">
        <w:rPr>
          <w:rFonts w:ascii="Times New Roman" w:hAnsi="Times New Roman" w:cs="Times New Roman"/>
          <w:color w:val="auto"/>
        </w:rPr>
        <w:t>. A t</w:t>
      </w:r>
      <w:r w:rsidR="0020052A" w:rsidRPr="0065361D">
        <w:rPr>
          <w:rFonts w:ascii="Times New Roman" w:hAnsi="Times New Roman" w:cs="Times New Roman"/>
          <w:color w:val="auto"/>
        </w:rPr>
        <w:t xml:space="preserve">-test </w:t>
      </w:r>
      <w:r w:rsidR="0020052A">
        <w:rPr>
          <w:rFonts w:ascii="Times New Roman" w:hAnsi="Times New Roman" w:cs="Times New Roman"/>
          <w:color w:val="auto"/>
        </w:rPr>
        <w:t>of</w:t>
      </w:r>
      <w:r w:rsidR="0020052A" w:rsidRPr="0065361D">
        <w:rPr>
          <w:rFonts w:ascii="Times New Roman" w:hAnsi="Times New Roman" w:cs="Times New Roman"/>
          <w:color w:val="auto"/>
        </w:rPr>
        <w:t xml:space="preserve"> independent</w:t>
      </w:r>
      <w:r w:rsidR="0020052A">
        <w:rPr>
          <w:rFonts w:ascii="Times New Roman" w:hAnsi="Times New Roman" w:cs="Times New Roman"/>
          <w:color w:val="auto"/>
        </w:rPr>
        <w:t xml:space="preserve"> m</w:t>
      </w:r>
      <w:r w:rsidR="0020052A" w:rsidRPr="0065361D">
        <w:rPr>
          <w:rFonts w:ascii="Times New Roman" w:hAnsi="Times New Roman" w:cs="Times New Roman"/>
          <w:color w:val="auto"/>
        </w:rPr>
        <w:t>eans</w:t>
      </w:r>
      <w:r w:rsidR="0020052A">
        <w:rPr>
          <w:rFonts w:ascii="Times New Roman" w:hAnsi="Times New Roman" w:cs="Times New Roman"/>
          <w:color w:val="auto"/>
        </w:rPr>
        <w:t xml:space="preserve"> comparing evaluation scores of selected and unselected words across all observations revealed a significant </w:t>
      </w:r>
      <w:r w:rsidR="0020052A" w:rsidRPr="0065361D">
        <w:rPr>
          <w:rFonts w:ascii="Times New Roman" w:hAnsi="Times New Roman" w:cs="Times New Roman"/>
          <w:color w:val="auto"/>
        </w:rPr>
        <w:t>effect size</w:t>
      </w:r>
      <w:r w:rsidR="0020052A">
        <w:rPr>
          <w:rFonts w:ascii="Times New Roman" w:hAnsi="Times New Roman" w:cs="Times New Roman"/>
          <w:color w:val="auto"/>
        </w:rPr>
        <w:t xml:space="preserve"> (</w:t>
      </w:r>
      <w:proofErr w:type="gramStart"/>
      <w:r w:rsidR="0020052A">
        <w:rPr>
          <w:rFonts w:ascii="Times New Roman" w:hAnsi="Times New Roman" w:cs="Times New Roman"/>
          <w:color w:val="auto"/>
        </w:rPr>
        <w:t>t[</w:t>
      </w:r>
      <w:proofErr w:type="gramEnd"/>
      <w:r w:rsidR="0020052A" w:rsidRPr="0065361D">
        <w:rPr>
          <w:rFonts w:ascii="Times New Roman" w:hAnsi="Times New Roman" w:cs="Times New Roman"/>
          <w:color w:val="auto"/>
        </w:rPr>
        <w:t>24613.834</w:t>
      </w:r>
      <w:r w:rsidR="0020052A">
        <w:rPr>
          <w:rFonts w:ascii="Times New Roman" w:hAnsi="Times New Roman" w:cs="Times New Roman"/>
          <w:color w:val="auto"/>
        </w:rPr>
        <w:t>] = 49.635, p = .0000, d=</w:t>
      </w:r>
      <w:r w:rsidR="0020052A" w:rsidRPr="0065361D">
        <w:rPr>
          <w:rFonts w:ascii="Times New Roman" w:hAnsi="Times New Roman" w:cs="Times New Roman"/>
          <w:color w:val="auto"/>
        </w:rPr>
        <w:t>.862010</w:t>
      </w:r>
      <w:r w:rsidR="0020052A">
        <w:rPr>
          <w:rFonts w:ascii="Times New Roman" w:hAnsi="Times New Roman" w:cs="Times New Roman"/>
          <w:color w:val="auto"/>
        </w:rPr>
        <w:t xml:space="preserve">). </w:t>
      </w:r>
      <w:r w:rsidR="0020052A" w:rsidRPr="0065361D">
        <w:rPr>
          <w:rFonts w:ascii="Times New Roman" w:hAnsi="Times New Roman" w:cs="Times New Roman"/>
          <w:color w:val="auto"/>
        </w:rPr>
        <w:t xml:space="preserve">As hypothesized, </w:t>
      </w:r>
      <w:r w:rsidR="0020052A">
        <w:rPr>
          <w:rFonts w:ascii="Times New Roman" w:hAnsi="Times New Roman" w:cs="Times New Roman"/>
          <w:color w:val="auto"/>
        </w:rPr>
        <w:t xml:space="preserve">selected words had </w:t>
      </w:r>
      <w:r w:rsidR="0020052A" w:rsidRPr="0065361D">
        <w:rPr>
          <w:rFonts w:ascii="Times New Roman" w:hAnsi="Times New Roman" w:cs="Times New Roman"/>
          <w:color w:val="auto"/>
        </w:rPr>
        <w:t xml:space="preserve">significantly </w:t>
      </w:r>
      <w:r w:rsidR="0020052A">
        <w:rPr>
          <w:rFonts w:ascii="Times New Roman" w:hAnsi="Times New Roman" w:cs="Times New Roman"/>
          <w:color w:val="auto"/>
        </w:rPr>
        <w:t>higher mean UES scores in comparison to the unselected words</w:t>
      </w:r>
      <w:r w:rsidR="008B3E89">
        <w:rPr>
          <w:rFonts w:ascii="Times New Roman" w:hAnsi="Times New Roman" w:cs="Times New Roman"/>
          <w:color w:val="auto"/>
        </w:rPr>
        <w:t xml:space="preserve">. </w:t>
      </w:r>
    </w:p>
    <w:p w14:paraId="388B3B5B" w14:textId="77777777" w:rsidR="0068663C" w:rsidRPr="0068663C" w:rsidRDefault="0068663C" w:rsidP="0068663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rPr>
      </w:pPr>
    </w:p>
    <w:p w14:paraId="022A1182" w14:textId="2945C69E" w:rsidR="008520E3" w:rsidRPr="00706842" w:rsidRDefault="00DB59D3" w:rsidP="008A55CE">
      <w:pPr>
        <w:pStyle w:val="Heading3"/>
        <w:numPr>
          <w:ilvl w:val="0"/>
          <w:numId w:val="0"/>
        </w:numPr>
        <w:ind w:left="720" w:hanging="720"/>
      </w:pPr>
      <w:bookmarkStart w:id="94" w:name="_Toc114161237"/>
      <w:r w:rsidRPr="00706842">
        <w:lastRenderedPageBreak/>
        <w:t xml:space="preserve">Hypothesis 2: </w:t>
      </w:r>
      <w:r w:rsidR="008520E3" w:rsidRPr="00706842">
        <w:t xml:space="preserve">Words that are remembered will have significantly higher UES scores compared to words that are not </w:t>
      </w:r>
      <w:proofErr w:type="gramStart"/>
      <w:r w:rsidR="008520E3" w:rsidRPr="00706842">
        <w:t>remembered</w:t>
      </w:r>
      <w:bookmarkEnd w:id="94"/>
      <w:proofErr w:type="gramEnd"/>
      <w:r w:rsidR="008520E3" w:rsidRPr="00706842">
        <w:t xml:space="preserve"> </w:t>
      </w:r>
    </w:p>
    <w:p w14:paraId="12ACEC26" w14:textId="74E1619A" w:rsidR="00175B48" w:rsidRPr="00175B48" w:rsidRDefault="00C11CDE" w:rsidP="009036C3">
      <w:pPr>
        <w:rPr>
          <w:rFonts w:ascii="Times New Roman" w:hAnsi="Times New Roman" w:cs="Times New Roman"/>
          <w:color w:val="auto"/>
        </w:rPr>
      </w:pPr>
      <w:r>
        <w:t xml:space="preserve">Out of observations, </w:t>
      </w:r>
      <w:r w:rsidRPr="00C11CDE">
        <w:t>only 8.1% of words</w:t>
      </w:r>
      <w:r>
        <w:t xml:space="preserve">, or </w:t>
      </w:r>
      <w:r w:rsidRPr="00175B48">
        <w:rPr>
          <w:rFonts w:ascii="Arial" w:hAnsi="Arial" w:cs="Arial"/>
          <w:color w:val="010205"/>
          <w:sz w:val="18"/>
          <w:szCs w:val="18"/>
        </w:rPr>
        <w:t>6</w:t>
      </w:r>
      <w:r>
        <w:rPr>
          <w:rFonts w:ascii="Arial" w:hAnsi="Arial" w:cs="Arial"/>
          <w:color w:val="010205"/>
          <w:sz w:val="18"/>
          <w:szCs w:val="18"/>
        </w:rPr>
        <w:t>,</w:t>
      </w:r>
      <w:r w:rsidRPr="00175B48">
        <w:rPr>
          <w:rFonts w:ascii="Arial" w:hAnsi="Arial" w:cs="Arial"/>
          <w:color w:val="010205"/>
          <w:sz w:val="18"/>
          <w:szCs w:val="18"/>
        </w:rPr>
        <w:t>616</w:t>
      </w:r>
      <w:r w:rsidRPr="00C11CDE">
        <w:t xml:space="preserve"> were remembered.</w:t>
      </w:r>
      <w:r>
        <w:t xml:space="preserve"> </w:t>
      </w:r>
      <w:r w:rsidR="00104948" w:rsidRPr="00EF4AE2">
        <w:t>A t-test of independent means to assess the</w:t>
      </w:r>
      <w:r w:rsidR="00DB59D3" w:rsidRPr="00EF4AE2">
        <w:t xml:space="preserve"> difference in evaluation scores between remembered and </w:t>
      </w:r>
      <w:r w:rsidR="00104948" w:rsidRPr="00EF4AE2">
        <w:t>unremembered</w:t>
      </w:r>
      <w:r w:rsidR="00DB59D3" w:rsidRPr="00EF4AE2">
        <w:t xml:space="preserve"> words</w:t>
      </w:r>
      <w:r w:rsidR="00104948" w:rsidRPr="00EF4AE2">
        <w:t xml:space="preserve"> revealed</w:t>
      </w:r>
      <w:r w:rsidR="00DB59D3" w:rsidRPr="00EF4AE2">
        <w:t xml:space="preserve"> a significant effect size</w:t>
      </w:r>
      <w:r w:rsidR="00104948" w:rsidRPr="00EF4AE2">
        <w:t xml:space="preserve"> (</w:t>
      </w:r>
      <w:proofErr w:type="gramStart"/>
      <w:r w:rsidR="00DB59D3" w:rsidRPr="00EF4AE2">
        <w:t>t</w:t>
      </w:r>
      <w:r w:rsidR="00104948" w:rsidRPr="00EF4AE2">
        <w:t>[</w:t>
      </w:r>
      <w:proofErr w:type="gramEnd"/>
      <w:r w:rsidR="00DB59D3" w:rsidRPr="00EF4AE2">
        <w:t>7410.500</w:t>
      </w:r>
      <w:r w:rsidR="00104948" w:rsidRPr="00EF4AE2">
        <w:t>]</w:t>
      </w:r>
      <w:r w:rsidR="00DB59D3" w:rsidRPr="00EF4AE2">
        <w:t xml:space="preserve"> = 39.880, p = </w:t>
      </w:r>
      <w:r w:rsidR="00104948" w:rsidRPr="00EF4AE2">
        <w:t>0</w:t>
      </w:r>
      <w:r w:rsidR="00DB59D3" w:rsidRPr="00EF4AE2">
        <w:t>.0000, d</w:t>
      </w:r>
      <w:r w:rsidR="00104948" w:rsidRPr="00EF4AE2">
        <w:t xml:space="preserve"> </w:t>
      </w:r>
      <w:r w:rsidR="00DB59D3" w:rsidRPr="00EF4AE2">
        <w:t>=</w:t>
      </w:r>
      <w:r w:rsidR="00104948" w:rsidRPr="00EF4AE2">
        <w:t xml:space="preserve"> 0</w:t>
      </w:r>
      <w:r w:rsidR="00DB59D3" w:rsidRPr="00EF4AE2">
        <w:t>.866714. As hypothesized, remembered words had</w:t>
      </w:r>
      <w:r w:rsidR="00105803" w:rsidRPr="00EF4AE2">
        <w:t xml:space="preserve"> </w:t>
      </w:r>
      <w:r w:rsidR="00DB59D3" w:rsidRPr="00EF4AE2">
        <w:t xml:space="preserve">significantly higher </w:t>
      </w:r>
      <w:r w:rsidR="00104948" w:rsidRPr="00EF4AE2">
        <w:t xml:space="preserve">mean </w:t>
      </w:r>
      <w:r w:rsidR="00DB59D3" w:rsidRPr="00EF4AE2">
        <w:t xml:space="preserve">UES scores, with </w:t>
      </w:r>
      <w:r w:rsidR="00104948" w:rsidRPr="00EF4AE2">
        <w:t>a mean of</w:t>
      </w:r>
      <w:r w:rsidR="00DB59D3" w:rsidRPr="00EF4AE2">
        <w:t xml:space="preserve"> 2.92 (or 5</w:t>
      </w:r>
      <w:r w:rsidR="00F870BC" w:rsidRPr="00EF4AE2">
        <w:t>8%)</w:t>
      </w:r>
      <w:r w:rsidR="00DB59D3" w:rsidRPr="00EF4AE2">
        <w:t xml:space="preserve"> </w:t>
      </w:r>
      <w:r w:rsidR="00104948" w:rsidRPr="00EF4AE2">
        <w:t>compared</w:t>
      </w:r>
      <w:r w:rsidR="00DB59D3" w:rsidRPr="00EF4AE2">
        <w:t xml:space="preserve"> to </w:t>
      </w:r>
      <w:r w:rsidR="00104948" w:rsidRPr="00EF4AE2">
        <w:t xml:space="preserve">a mean of </w:t>
      </w:r>
      <w:r w:rsidR="00DB59D3" w:rsidRPr="00EF4AE2">
        <w:t>2.3</w:t>
      </w:r>
      <w:r w:rsidR="00F870BC" w:rsidRPr="00EF4AE2">
        <w:t xml:space="preserve">9 </w:t>
      </w:r>
      <w:r w:rsidR="00104948" w:rsidRPr="00EF4AE2">
        <w:t>for unremembered words, thereby confirming Hypothesis 2.</w:t>
      </w:r>
    </w:p>
    <w:tbl>
      <w:tblPr>
        <w:tblW w:w="58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26"/>
        <w:gridCol w:w="734"/>
        <w:gridCol w:w="902"/>
        <w:gridCol w:w="902"/>
        <w:gridCol w:w="1209"/>
        <w:gridCol w:w="1285"/>
      </w:tblGrid>
      <w:tr w:rsidR="009036C3" w:rsidRPr="00B75BB9" w14:paraId="2EF8CA84" w14:textId="77777777" w:rsidTr="00885F48">
        <w:trPr>
          <w:cantSplit/>
        </w:trPr>
        <w:tc>
          <w:tcPr>
            <w:tcW w:w="5858" w:type="dxa"/>
            <w:gridSpan w:val="6"/>
            <w:tcBorders>
              <w:top w:val="nil"/>
              <w:left w:val="nil"/>
              <w:bottom w:val="nil"/>
              <w:right w:val="nil"/>
            </w:tcBorders>
            <w:shd w:val="clear" w:color="auto" w:fill="FFFFFF"/>
            <w:vAlign w:val="center"/>
          </w:tcPr>
          <w:p w14:paraId="116D739B" w14:textId="77777777" w:rsidR="009036C3" w:rsidRPr="00B75BB9"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Arial" w:hAnsi="Arial" w:cs="Arial"/>
                <w:sz w:val="16"/>
                <w:szCs w:val="16"/>
              </w:rPr>
            </w:pPr>
            <w:r w:rsidRPr="00B75BB9">
              <w:rPr>
                <w:rFonts w:ascii="Arial" w:hAnsi="Arial" w:cs="Arial"/>
                <w:b/>
                <w:bCs/>
                <w:sz w:val="16"/>
                <w:szCs w:val="16"/>
              </w:rPr>
              <w:t>Group Statistics</w:t>
            </w:r>
          </w:p>
        </w:tc>
      </w:tr>
      <w:tr w:rsidR="009036C3" w:rsidRPr="00B75BB9" w14:paraId="1162ECAC" w14:textId="77777777" w:rsidTr="00885F48">
        <w:trPr>
          <w:cantSplit/>
        </w:trPr>
        <w:tc>
          <w:tcPr>
            <w:tcW w:w="826" w:type="dxa"/>
          </w:tcPr>
          <w:p w14:paraId="197DEF31" w14:textId="77777777" w:rsidR="009036C3" w:rsidRPr="00B75BB9"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Arial" w:hAnsi="Arial" w:cs="Arial"/>
                <w:sz w:val="16"/>
                <w:szCs w:val="16"/>
              </w:rPr>
            </w:pPr>
          </w:p>
        </w:tc>
        <w:tc>
          <w:tcPr>
            <w:tcW w:w="734" w:type="dxa"/>
            <w:tcBorders>
              <w:top w:val="single" w:sz="16" w:space="0" w:color="000000"/>
              <w:left w:val="nil"/>
              <w:bottom w:val="single" w:sz="16" w:space="0" w:color="000000"/>
              <w:right w:val="single" w:sz="16" w:space="0" w:color="000000"/>
            </w:tcBorders>
            <w:shd w:val="clear" w:color="auto" w:fill="FFFFFF"/>
            <w:vAlign w:val="bottom"/>
          </w:tcPr>
          <w:p w14:paraId="0F4DD7FC" w14:textId="77777777" w:rsidR="009036C3" w:rsidRPr="00B75BB9"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sz w:val="12"/>
                <w:szCs w:val="12"/>
              </w:rPr>
            </w:pPr>
            <w:r w:rsidRPr="00B75BB9">
              <w:rPr>
                <w:rFonts w:ascii="Arial" w:hAnsi="Arial" w:cs="Arial"/>
                <w:sz w:val="12"/>
                <w:szCs w:val="12"/>
              </w:rPr>
              <w:t>select</w:t>
            </w:r>
          </w:p>
        </w:tc>
        <w:tc>
          <w:tcPr>
            <w:tcW w:w="902" w:type="dxa"/>
            <w:tcBorders>
              <w:top w:val="single" w:sz="16" w:space="0" w:color="000000"/>
              <w:left w:val="single" w:sz="16" w:space="0" w:color="000000"/>
              <w:bottom w:val="single" w:sz="16" w:space="0" w:color="000000"/>
            </w:tcBorders>
            <w:shd w:val="clear" w:color="auto" w:fill="FFFFFF"/>
            <w:vAlign w:val="bottom"/>
          </w:tcPr>
          <w:p w14:paraId="3863A654" w14:textId="77777777" w:rsidR="009036C3" w:rsidRPr="00B75BB9"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Arial" w:hAnsi="Arial" w:cs="Arial"/>
                <w:sz w:val="12"/>
                <w:szCs w:val="12"/>
              </w:rPr>
            </w:pPr>
            <w:r w:rsidRPr="00B75BB9">
              <w:rPr>
                <w:rFonts w:ascii="Arial" w:hAnsi="Arial" w:cs="Arial"/>
                <w:sz w:val="12"/>
                <w:szCs w:val="12"/>
              </w:rPr>
              <w:t>N</w:t>
            </w:r>
          </w:p>
        </w:tc>
        <w:tc>
          <w:tcPr>
            <w:tcW w:w="902" w:type="dxa"/>
            <w:tcBorders>
              <w:top w:val="single" w:sz="16" w:space="0" w:color="000000"/>
              <w:bottom w:val="single" w:sz="16" w:space="0" w:color="000000"/>
            </w:tcBorders>
            <w:shd w:val="clear" w:color="auto" w:fill="FFFFFF"/>
            <w:vAlign w:val="bottom"/>
          </w:tcPr>
          <w:p w14:paraId="61F0BECD" w14:textId="77777777" w:rsidR="009036C3" w:rsidRPr="00B75BB9"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Arial" w:hAnsi="Arial" w:cs="Arial"/>
                <w:sz w:val="12"/>
                <w:szCs w:val="12"/>
              </w:rPr>
            </w:pPr>
            <w:r w:rsidRPr="00B75BB9">
              <w:rPr>
                <w:rFonts w:ascii="Arial" w:hAnsi="Arial" w:cs="Arial"/>
                <w:sz w:val="12"/>
                <w:szCs w:val="12"/>
              </w:rPr>
              <w:t>Mean</w:t>
            </w:r>
          </w:p>
        </w:tc>
        <w:tc>
          <w:tcPr>
            <w:tcW w:w="1209" w:type="dxa"/>
            <w:tcBorders>
              <w:top w:val="single" w:sz="16" w:space="0" w:color="000000"/>
              <w:bottom w:val="single" w:sz="16" w:space="0" w:color="000000"/>
            </w:tcBorders>
            <w:shd w:val="clear" w:color="auto" w:fill="FFFFFF"/>
            <w:vAlign w:val="bottom"/>
          </w:tcPr>
          <w:p w14:paraId="6BD4B9F4" w14:textId="77777777" w:rsidR="009036C3" w:rsidRPr="00B75BB9"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Arial" w:hAnsi="Arial" w:cs="Arial"/>
                <w:sz w:val="12"/>
                <w:szCs w:val="12"/>
              </w:rPr>
            </w:pPr>
            <w:r w:rsidRPr="00B75BB9">
              <w:rPr>
                <w:rFonts w:ascii="Arial" w:hAnsi="Arial" w:cs="Arial"/>
                <w:sz w:val="12"/>
                <w:szCs w:val="12"/>
              </w:rPr>
              <w:t>Std. Deviation</w:t>
            </w:r>
          </w:p>
        </w:tc>
        <w:tc>
          <w:tcPr>
            <w:tcW w:w="1285" w:type="dxa"/>
            <w:tcBorders>
              <w:top w:val="single" w:sz="16" w:space="0" w:color="000000"/>
              <w:bottom w:val="single" w:sz="16" w:space="0" w:color="000000"/>
              <w:right w:val="single" w:sz="16" w:space="0" w:color="000000"/>
            </w:tcBorders>
            <w:shd w:val="clear" w:color="auto" w:fill="FFFFFF"/>
            <w:vAlign w:val="bottom"/>
          </w:tcPr>
          <w:p w14:paraId="5AEEACAA" w14:textId="77777777" w:rsidR="009036C3" w:rsidRPr="00B75BB9"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Arial" w:hAnsi="Arial" w:cs="Arial"/>
                <w:sz w:val="12"/>
                <w:szCs w:val="12"/>
              </w:rPr>
            </w:pPr>
            <w:r w:rsidRPr="00B75BB9">
              <w:rPr>
                <w:rFonts w:ascii="Arial" w:hAnsi="Arial" w:cs="Arial"/>
                <w:sz w:val="12"/>
                <w:szCs w:val="12"/>
              </w:rPr>
              <w:t>Std. Error Mean</w:t>
            </w:r>
          </w:p>
        </w:tc>
      </w:tr>
      <w:tr w:rsidR="009036C3" w:rsidRPr="00B75BB9" w14:paraId="565D821F" w14:textId="77777777" w:rsidTr="00885F48">
        <w:trPr>
          <w:cantSplit/>
        </w:trPr>
        <w:tc>
          <w:tcPr>
            <w:tcW w:w="826" w:type="dxa"/>
            <w:vMerge w:val="restart"/>
            <w:tcBorders>
              <w:top w:val="single" w:sz="16" w:space="0" w:color="000000"/>
              <w:left w:val="single" w:sz="16" w:space="0" w:color="000000"/>
              <w:bottom w:val="single" w:sz="16" w:space="0" w:color="000000"/>
            </w:tcBorders>
            <w:shd w:val="clear" w:color="auto" w:fill="FFFFFF"/>
          </w:tcPr>
          <w:p w14:paraId="1B1E4014" w14:textId="77777777" w:rsidR="009036C3" w:rsidRPr="00B75BB9"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sz w:val="12"/>
                <w:szCs w:val="12"/>
              </w:rPr>
            </w:pPr>
            <w:r w:rsidRPr="00B75BB9">
              <w:rPr>
                <w:rFonts w:ascii="Arial" w:hAnsi="Arial" w:cs="Arial"/>
                <w:sz w:val="12"/>
                <w:szCs w:val="12"/>
              </w:rPr>
              <w:t>UES</w:t>
            </w:r>
          </w:p>
        </w:tc>
        <w:tc>
          <w:tcPr>
            <w:tcW w:w="734" w:type="dxa"/>
            <w:tcBorders>
              <w:top w:val="single" w:sz="16" w:space="0" w:color="000000"/>
              <w:right w:val="single" w:sz="16" w:space="0" w:color="000000"/>
            </w:tcBorders>
            <w:shd w:val="clear" w:color="auto" w:fill="FFFFFF"/>
          </w:tcPr>
          <w:p w14:paraId="728CFE94" w14:textId="77777777" w:rsidR="009036C3" w:rsidRPr="00B75BB9"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sz w:val="12"/>
                <w:szCs w:val="12"/>
              </w:rPr>
            </w:pPr>
            <w:r w:rsidRPr="00B75BB9">
              <w:rPr>
                <w:rFonts w:ascii="Arial" w:hAnsi="Arial" w:cs="Arial"/>
                <w:sz w:val="12"/>
                <w:szCs w:val="12"/>
              </w:rPr>
              <w:t>0</w:t>
            </w:r>
          </w:p>
        </w:tc>
        <w:tc>
          <w:tcPr>
            <w:tcW w:w="902" w:type="dxa"/>
            <w:tcBorders>
              <w:top w:val="single" w:sz="16" w:space="0" w:color="000000"/>
              <w:left w:val="single" w:sz="16" w:space="0" w:color="000000"/>
            </w:tcBorders>
            <w:shd w:val="clear" w:color="auto" w:fill="FFFFFF"/>
          </w:tcPr>
          <w:p w14:paraId="260F6044" w14:textId="77777777" w:rsidR="009036C3" w:rsidRPr="00B75BB9"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12"/>
                <w:szCs w:val="12"/>
              </w:rPr>
            </w:pPr>
            <w:r w:rsidRPr="00B75BB9">
              <w:rPr>
                <w:rFonts w:ascii="Arial" w:hAnsi="Arial" w:cs="Arial"/>
                <w:b/>
                <w:bCs/>
                <w:sz w:val="12"/>
                <w:szCs w:val="12"/>
              </w:rPr>
              <w:t>62944</w:t>
            </w:r>
          </w:p>
        </w:tc>
        <w:tc>
          <w:tcPr>
            <w:tcW w:w="902" w:type="dxa"/>
            <w:tcBorders>
              <w:top w:val="single" w:sz="16" w:space="0" w:color="000000"/>
            </w:tcBorders>
            <w:shd w:val="clear" w:color="auto" w:fill="FFFFFF"/>
          </w:tcPr>
          <w:p w14:paraId="36ECC4C7" w14:textId="77777777" w:rsidR="009036C3" w:rsidRPr="00B75BB9"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12"/>
                <w:szCs w:val="12"/>
              </w:rPr>
            </w:pPr>
            <w:r w:rsidRPr="00B75BB9">
              <w:rPr>
                <w:rFonts w:ascii="Arial" w:hAnsi="Arial" w:cs="Arial"/>
                <w:b/>
                <w:bCs/>
                <w:sz w:val="12"/>
                <w:szCs w:val="12"/>
              </w:rPr>
              <w:t>2.34744</w:t>
            </w:r>
          </w:p>
        </w:tc>
        <w:tc>
          <w:tcPr>
            <w:tcW w:w="1209" w:type="dxa"/>
            <w:tcBorders>
              <w:top w:val="single" w:sz="16" w:space="0" w:color="000000"/>
            </w:tcBorders>
            <w:shd w:val="clear" w:color="auto" w:fill="FFFFFF"/>
          </w:tcPr>
          <w:p w14:paraId="3445E959" w14:textId="77777777" w:rsidR="009036C3" w:rsidRPr="00B75BB9"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12"/>
                <w:szCs w:val="12"/>
              </w:rPr>
            </w:pPr>
            <w:r w:rsidRPr="00B75BB9">
              <w:rPr>
                <w:rFonts w:ascii="Arial" w:hAnsi="Arial" w:cs="Arial"/>
                <w:b/>
                <w:bCs/>
                <w:sz w:val="12"/>
                <w:szCs w:val="12"/>
              </w:rPr>
              <w:t>.812522</w:t>
            </w:r>
          </w:p>
        </w:tc>
        <w:tc>
          <w:tcPr>
            <w:tcW w:w="1285" w:type="dxa"/>
            <w:tcBorders>
              <w:top w:val="single" w:sz="16" w:space="0" w:color="000000"/>
              <w:right w:val="single" w:sz="16" w:space="0" w:color="000000"/>
            </w:tcBorders>
            <w:shd w:val="clear" w:color="auto" w:fill="FFFFFF"/>
          </w:tcPr>
          <w:p w14:paraId="7915DA1D" w14:textId="77777777" w:rsidR="009036C3" w:rsidRPr="00B75BB9"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12"/>
                <w:szCs w:val="12"/>
              </w:rPr>
            </w:pPr>
            <w:r w:rsidRPr="00B75BB9">
              <w:rPr>
                <w:rFonts w:ascii="Arial" w:hAnsi="Arial" w:cs="Arial"/>
                <w:b/>
                <w:bCs/>
                <w:sz w:val="12"/>
                <w:szCs w:val="12"/>
              </w:rPr>
              <w:t>.003239</w:t>
            </w:r>
          </w:p>
        </w:tc>
      </w:tr>
      <w:tr w:rsidR="009036C3" w:rsidRPr="00B75BB9" w14:paraId="38E233C1" w14:textId="77777777" w:rsidTr="00885F48">
        <w:trPr>
          <w:cantSplit/>
        </w:trPr>
        <w:tc>
          <w:tcPr>
            <w:tcW w:w="826" w:type="dxa"/>
            <w:vMerge/>
            <w:tcBorders>
              <w:top w:val="single" w:sz="16" w:space="0" w:color="000000"/>
              <w:left w:val="single" w:sz="16" w:space="0" w:color="000000"/>
              <w:bottom w:val="single" w:sz="16" w:space="0" w:color="000000"/>
            </w:tcBorders>
            <w:shd w:val="clear" w:color="auto" w:fill="FFFFFF"/>
          </w:tcPr>
          <w:p w14:paraId="5C55B534" w14:textId="77777777" w:rsidR="009036C3" w:rsidRPr="00B75BB9"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Arial" w:hAnsi="Arial" w:cs="Arial"/>
                <w:sz w:val="12"/>
                <w:szCs w:val="12"/>
              </w:rPr>
            </w:pPr>
          </w:p>
        </w:tc>
        <w:tc>
          <w:tcPr>
            <w:tcW w:w="734" w:type="dxa"/>
            <w:tcBorders>
              <w:bottom w:val="single" w:sz="16" w:space="0" w:color="000000"/>
              <w:right w:val="single" w:sz="16" w:space="0" w:color="000000"/>
            </w:tcBorders>
            <w:shd w:val="clear" w:color="auto" w:fill="FFFFFF"/>
          </w:tcPr>
          <w:p w14:paraId="5F1572D7" w14:textId="77777777" w:rsidR="009036C3" w:rsidRPr="00B75BB9"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sz w:val="12"/>
                <w:szCs w:val="12"/>
              </w:rPr>
            </w:pPr>
            <w:r w:rsidRPr="00B75BB9">
              <w:rPr>
                <w:rFonts w:ascii="Arial" w:hAnsi="Arial" w:cs="Arial"/>
                <w:sz w:val="12"/>
                <w:szCs w:val="12"/>
              </w:rPr>
              <w:t>1</w:t>
            </w:r>
          </w:p>
        </w:tc>
        <w:tc>
          <w:tcPr>
            <w:tcW w:w="902" w:type="dxa"/>
            <w:tcBorders>
              <w:left w:val="single" w:sz="16" w:space="0" w:color="000000"/>
              <w:bottom w:val="single" w:sz="16" w:space="0" w:color="000000"/>
            </w:tcBorders>
            <w:shd w:val="clear" w:color="auto" w:fill="FFFFFF"/>
          </w:tcPr>
          <w:p w14:paraId="54E391F9" w14:textId="77777777" w:rsidR="009036C3" w:rsidRPr="00B75BB9"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12"/>
                <w:szCs w:val="12"/>
              </w:rPr>
            </w:pPr>
            <w:r w:rsidRPr="00B75BB9">
              <w:rPr>
                <w:rFonts w:ascii="Arial" w:hAnsi="Arial" w:cs="Arial"/>
                <w:b/>
                <w:bCs/>
                <w:sz w:val="12"/>
                <w:szCs w:val="12"/>
              </w:rPr>
              <w:t>17556</w:t>
            </w:r>
          </w:p>
        </w:tc>
        <w:tc>
          <w:tcPr>
            <w:tcW w:w="902" w:type="dxa"/>
            <w:tcBorders>
              <w:bottom w:val="single" w:sz="16" w:space="0" w:color="000000"/>
            </w:tcBorders>
            <w:shd w:val="clear" w:color="auto" w:fill="FFFFFF"/>
          </w:tcPr>
          <w:p w14:paraId="3963DE91" w14:textId="77777777" w:rsidR="009036C3" w:rsidRPr="00B75BB9"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12"/>
                <w:szCs w:val="12"/>
              </w:rPr>
            </w:pPr>
            <w:r w:rsidRPr="00B75BB9">
              <w:rPr>
                <w:rFonts w:ascii="Arial" w:hAnsi="Arial" w:cs="Arial"/>
                <w:b/>
                <w:bCs/>
                <w:sz w:val="12"/>
                <w:szCs w:val="12"/>
              </w:rPr>
              <w:t>2.75768</w:t>
            </w:r>
          </w:p>
        </w:tc>
        <w:tc>
          <w:tcPr>
            <w:tcW w:w="1209" w:type="dxa"/>
            <w:tcBorders>
              <w:bottom w:val="single" w:sz="16" w:space="0" w:color="000000"/>
            </w:tcBorders>
            <w:shd w:val="clear" w:color="auto" w:fill="FFFFFF"/>
          </w:tcPr>
          <w:p w14:paraId="475E23BD" w14:textId="77777777" w:rsidR="009036C3" w:rsidRPr="00B75BB9"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12"/>
                <w:szCs w:val="12"/>
              </w:rPr>
            </w:pPr>
            <w:r w:rsidRPr="00B75BB9">
              <w:rPr>
                <w:rFonts w:ascii="Arial" w:hAnsi="Arial" w:cs="Arial"/>
                <w:b/>
                <w:bCs/>
                <w:sz w:val="12"/>
                <w:szCs w:val="12"/>
              </w:rPr>
              <w:t>1.015529</w:t>
            </w:r>
          </w:p>
        </w:tc>
        <w:tc>
          <w:tcPr>
            <w:tcW w:w="1285" w:type="dxa"/>
            <w:tcBorders>
              <w:bottom w:val="single" w:sz="16" w:space="0" w:color="000000"/>
              <w:right w:val="single" w:sz="16" w:space="0" w:color="000000"/>
            </w:tcBorders>
            <w:shd w:val="clear" w:color="auto" w:fill="FFFFFF"/>
          </w:tcPr>
          <w:p w14:paraId="018DD2F2" w14:textId="77777777" w:rsidR="009036C3" w:rsidRPr="00B75BB9"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12"/>
                <w:szCs w:val="12"/>
              </w:rPr>
            </w:pPr>
            <w:r w:rsidRPr="00B75BB9">
              <w:rPr>
                <w:rFonts w:ascii="Arial" w:hAnsi="Arial" w:cs="Arial"/>
                <w:b/>
                <w:bCs/>
                <w:sz w:val="12"/>
                <w:szCs w:val="12"/>
              </w:rPr>
              <w:t>.007664</w:t>
            </w:r>
            <w:r>
              <w:rPr>
                <w:rFonts w:ascii="Arial" w:hAnsi="Arial" w:cs="Arial"/>
                <w:b/>
                <w:bCs/>
                <w:sz w:val="12"/>
                <w:szCs w:val="12"/>
              </w:rPr>
              <w:t>`</w:t>
            </w:r>
          </w:p>
        </w:tc>
      </w:tr>
      <w:tr w:rsidR="009036C3" w:rsidRPr="00B75BB9" w14:paraId="51334712" w14:textId="77777777" w:rsidTr="00885F48">
        <w:trPr>
          <w:cantSplit/>
        </w:trPr>
        <w:tc>
          <w:tcPr>
            <w:tcW w:w="826" w:type="dxa"/>
            <w:vMerge/>
            <w:tcBorders>
              <w:top w:val="single" w:sz="16" w:space="0" w:color="000000"/>
              <w:left w:val="single" w:sz="16" w:space="0" w:color="000000"/>
              <w:bottom w:val="single" w:sz="16" w:space="0" w:color="000000"/>
            </w:tcBorders>
            <w:shd w:val="clear" w:color="auto" w:fill="FFFFFF"/>
          </w:tcPr>
          <w:p w14:paraId="58E8428A" w14:textId="77777777" w:rsidR="009036C3" w:rsidRPr="00B75BB9"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Arial" w:hAnsi="Arial" w:cs="Arial"/>
                <w:sz w:val="16"/>
                <w:szCs w:val="16"/>
              </w:rPr>
            </w:pPr>
          </w:p>
        </w:tc>
        <w:tc>
          <w:tcPr>
            <w:tcW w:w="734" w:type="dxa"/>
            <w:tcBorders>
              <w:top w:val="single" w:sz="8" w:space="0" w:color="000000"/>
              <w:left w:val="single" w:sz="8" w:space="0" w:color="000000"/>
              <w:bottom w:val="single" w:sz="16" w:space="0" w:color="000000"/>
              <w:right w:val="single" w:sz="16" w:space="0" w:color="000000"/>
            </w:tcBorders>
            <w:shd w:val="clear" w:color="auto" w:fill="FFFFFF"/>
          </w:tcPr>
          <w:p w14:paraId="614D7BC0" w14:textId="77777777" w:rsidR="009036C3" w:rsidRPr="00B75BB9"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sz w:val="12"/>
                <w:szCs w:val="12"/>
              </w:rPr>
            </w:pPr>
            <w:r w:rsidRPr="00B75BB9">
              <w:rPr>
                <w:rFonts w:ascii="Arial" w:hAnsi="Arial" w:cs="Arial"/>
                <w:sz w:val="12"/>
                <w:szCs w:val="12"/>
              </w:rPr>
              <w:t>retention</w:t>
            </w:r>
          </w:p>
        </w:tc>
        <w:tc>
          <w:tcPr>
            <w:tcW w:w="902" w:type="dxa"/>
            <w:tcBorders>
              <w:top w:val="single" w:sz="8" w:space="0" w:color="000000"/>
              <w:left w:val="single" w:sz="16" w:space="0" w:color="000000"/>
              <w:bottom w:val="single" w:sz="16" w:space="0" w:color="000000"/>
              <w:right w:val="single" w:sz="8" w:space="0" w:color="000000"/>
            </w:tcBorders>
            <w:shd w:val="clear" w:color="auto" w:fill="FFFFFF"/>
          </w:tcPr>
          <w:p w14:paraId="749169DC" w14:textId="77777777" w:rsidR="009036C3" w:rsidRPr="00B75BB9"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sz w:val="12"/>
                <w:szCs w:val="12"/>
              </w:rPr>
            </w:pPr>
            <w:r w:rsidRPr="00B75BB9">
              <w:rPr>
                <w:rFonts w:ascii="Arial" w:hAnsi="Arial" w:cs="Arial"/>
                <w:sz w:val="12"/>
                <w:szCs w:val="12"/>
              </w:rPr>
              <w:t>N</w:t>
            </w:r>
          </w:p>
        </w:tc>
        <w:tc>
          <w:tcPr>
            <w:tcW w:w="902" w:type="dxa"/>
            <w:tcBorders>
              <w:top w:val="single" w:sz="8" w:space="0" w:color="000000"/>
              <w:left w:val="single" w:sz="8" w:space="0" w:color="000000"/>
              <w:bottom w:val="single" w:sz="16" w:space="0" w:color="000000"/>
              <w:right w:val="single" w:sz="8" w:space="0" w:color="000000"/>
            </w:tcBorders>
            <w:shd w:val="clear" w:color="auto" w:fill="FFFFFF"/>
          </w:tcPr>
          <w:p w14:paraId="09971975" w14:textId="77777777" w:rsidR="009036C3" w:rsidRPr="00B75BB9"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b/>
                <w:bCs/>
                <w:sz w:val="12"/>
                <w:szCs w:val="12"/>
              </w:rPr>
            </w:pPr>
            <w:r w:rsidRPr="00B75BB9">
              <w:rPr>
                <w:rFonts w:ascii="Arial" w:hAnsi="Arial" w:cs="Arial"/>
                <w:b/>
                <w:bCs/>
                <w:sz w:val="12"/>
                <w:szCs w:val="12"/>
              </w:rPr>
              <w:t>Mean</w:t>
            </w:r>
          </w:p>
        </w:tc>
        <w:tc>
          <w:tcPr>
            <w:tcW w:w="1209" w:type="dxa"/>
            <w:tcBorders>
              <w:top w:val="single" w:sz="8" w:space="0" w:color="000000"/>
              <w:left w:val="single" w:sz="8" w:space="0" w:color="000000"/>
              <w:bottom w:val="single" w:sz="16" w:space="0" w:color="000000"/>
              <w:right w:val="single" w:sz="8" w:space="0" w:color="000000"/>
            </w:tcBorders>
            <w:shd w:val="clear" w:color="auto" w:fill="FFFFFF"/>
          </w:tcPr>
          <w:p w14:paraId="04B84CCA" w14:textId="77777777" w:rsidR="009036C3" w:rsidRPr="00B75BB9"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b/>
                <w:bCs/>
                <w:sz w:val="12"/>
                <w:szCs w:val="12"/>
              </w:rPr>
            </w:pPr>
            <w:r w:rsidRPr="00B75BB9">
              <w:rPr>
                <w:rFonts w:ascii="Arial" w:hAnsi="Arial" w:cs="Arial"/>
                <w:b/>
                <w:bCs/>
                <w:sz w:val="12"/>
                <w:szCs w:val="12"/>
              </w:rPr>
              <w:t>Std. Deviation</w:t>
            </w:r>
          </w:p>
        </w:tc>
        <w:tc>
          <w:tcPr>
            <w:tcW w:w="1285" w:type="dxa"/>
            <w:tcBorders>
              <w:top w:val="single" w:sz="8" w:space="0" w:color="000000"/>
              <w:left w:val="single" w:sz="8" w:space="0" w:color="000000"/>
              <w:bottom w:val="single" w:sz="16" w:space="0" w:color="000000"/>
              <w:right w:val="single" w:sz="16" w:space="0" w:color="000000"/>
            </w:tcBorders>
            <w:shd w:val="clear" w:color="auto" w:fill="FFFFFF"/>
          </w:tcPr>
          <w:p w14:paraId="2D668619" w14:textId="77777777" w:rsidR="009036C3" w:rsidRPr="00B75BB9"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b/>
                <w:bCs/>
                <w:sz w:val="12"/>
                <w:szCs w:val="12"/>
              </w:rPr>
            </w:pPr>
            <w:r w:rsidRPr="00B75BB9">
              <w:rPr>
                <w:rFonts w:ascii="Arial" w:hAnsi="Arial" w:cs="Arial"/>
                <w:b/>
                <w:bCs/>
                <w:sz w:val="12"/>
                <w:szCs w:val="12"/>
              </w:rPr>
              <w:t>Std. Error Mean</w:t>
            </w:r>
          </w:p>
        </w:tc>
      </w:tr>
      <w:tr w:rsidR="009036C3" w:rsidRPr="00B75BB9" w14:paraId="2E272C9D" w14:textId="77777777" w:rsidTr="00885F48">
        <w:trPr>
          <w:cantSplit/>
        </w:trPr>
        <w:tc>
          <w:tcPr>
            <w:tcW w:w="826" w:type="dxa"/>
            <w:vMerge w:val="restart"/>
            <w:tcBorders>
              <w:top w:val="single" w:sz="16" w:space="0" w:color="000000"/>
              <w:left w:val="single" w:sz="16" w:space="0" w:color="000000"/>
              <w:bottom w:val="single" w:sz="16" w:space="0" w:color="000000"/>
            </w:tcBorders>
            <w:shd w:val="clear" w:color="auto" w:fill="FFFFFF"/>
          </w:tcPr>
          <w:p w14:paraId="373A5D26" w14:textId="77777777" w:rsidR="009036C3" w:rsidRPr="00B75BB9"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sz w:val="12"/>
                <w:szCs w:val="12"/>
              </w:rPr>
            </w:pPr>
            <w:proofErr w:type="spellStart"/>
            <w:r w:rsidRPr="00B75BB9">
              <w:rPr>
                <w:rFonts w:ascii="Arial" w:hAnsi="Arial" w:cs="Arial"/>
                <w:sz w:val="12"/>
                <w:szCs w:val="12"/>
              </w:rPr>
              <w:t>UESavg</w:t>
            </w:r>
            <w:proofErr w:type="spellEnd"/>
          </w:p>
        </w:tc>
        <w:tc>
          <w:tcPr>
            <w:tcW w:w="734" w:type="dxa"/>
            <w:tcBorders>
              <w:top w:val="single" w:sz="8" w:space="0" w:color="000000"/>
              <w:left w:val="single" w:sz="8" w:space="0" w:color="000000"/>
              <w:bottom w:val="single" w:sz="16" w:space="0" w:color="000000"/>
              <w:right w:val="single" w:sz="16" w:space="0" w:color="000000"/>
            </w:tcBorders>
            <w:shd w:val="clear" w:color="auto" w:fill="FFFFFF"/>
          </w:tcPr>
          <w:p w14:paraId="55144BF3" w14:textId="77777777" w:rsidR="009036C3" w:rsidRPr="00B75BB9"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sz w:val="12"/>
                <w:szCs w:val="12"/>
              </w:rPr>
            </w:pPr>
            <w:r w:rsidRPr="00B75BB9">
              <w:rPr>
                <w:rFonts w:ascii="Arial" w:hAnsi="Arial" w:cs="Arial"/>
                <w:sz w:val="12"/>
                <w:szCs w:val="12"/>
              </w:rPr>
              <w:t>0</w:t>
            </w:r>
          </w:p>
        </w:tc>
        <w:tc>
          <w:tcPr>
            <w:tcW w:w="902" w:type="dxa"/>
            <w:tcBorders>
              <w:top w:val="single" w:sz="8" w:space="0" w:color="000000"/>
              <w:left w:val="single" w:sz="16" w:space="0" w:color="000000"/>
              <w:bottom w:val="single" w:sz="16" w:space="0" w:color="000000"/>
              <w:right w:val="single" w:sz="8" w:space="0" w:color="000000"/>
            </w:tcBorders>
            <w:shd w:val="clear" w:color="auto" w:fill="FFFFFF"/>
          </w:tcPr>
          <w:p w14:paraId="06B29E9E" w14:textId="77777777" w:rsidR="009036C3" w:rsidRPr="00B75BB9"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sz w:val="12"/>
                <w:szCs w:val="12"/>
              </w:rPr>
            </w:pPr>
            <w:r w:rsidRPr="00B75BB9">
              <w:rPr>
                <w:rFonts w:ascii="Arial" w:hAnsi="Arial" w:cs="Arial"/>
                <w:sz w:val="12"/>
                <w:szCs w:val="12"/>
              </w:rPr>
              <w:t>74006</w:t>
            </w:r>
          </w:p>
        </w:tc>
        <w:tc>
          <w:tcPr>
            <w:tcW w:w="902" w:type="dxa"/>
            <w:tcBorders>
              <w:top w:val="single" w:sz="8" w:space="0" w:color="000000"/>
              <w:left w:val="single" w:sz="8" w:space="0" w:color="000000"/>
              <w:bottom w:val="single" w:sz="16" w:space="0" w:color="000000"/>
              <w:right w:val="single" w:sz="8" w:space="0" w:color="000000"/>
            </w:tcBorders>
            <w:shd w:val="clear" w:color="auto" w:fill="FFFFFF"/>
          </w:tcPr>
          <w:p w14:paraId="0D7BD81C" w14:textId="77777777" w:rsidR="009036C3" w:rsidRPr="00B75BB9"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b/>
                <w:bCs/>
                <w:sz w:val="12"/>
                <w:szCs w:val="12"/>
              </w:rPr>
            </w:pPr>
            <w:r w:rsidRPr="00B75BB9">
              <w:rPr>
                <w:rFonts w:ascii="Arial" w:hAnsi="Arial" w:cs="Arial"/>
                <w:b/>
                <w:bCs/>
                <w:sz w:val="12"/>
                <w:szCs w:val="12"/>
              </w:rPr>
              <w:t>2.39455</w:t>
            </w:r>
          </w:p>
        </w:tc>
        <w:tc>
          <w:tcPr>
            <w:tcW w:w="1209" w:type="dxa"/>
            <w:tcBorders>
              <w:top w:val="single" w:sz="8" w:space="0" w:color="000000"/>
              <w:left w:val="single" w:sz="8" w:space="0" w:color="000000"/>
              <w:bottom w:val="single" w:sz="16" w:space="0" w:color="000000"/>
              <w:right w:val="single" w:sz="8" w:space="0" w:color="000000"/>
            </w:tcBorders>
            <w:shd w:val="clear" w:color="auto" w:fill="FFFFFF"/>
          </w:tcPr>
          <w:p w14:paraId="631E734D" w14:textId="77777777" w:rsidR="009036C3" w:rsidRPr="00B75BB9"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b/>
                <w:bCs/>
                <w:sz w:val="12"/>
                <w:szCs w:val="12"/>
              </w:rPr>
            </w:pPr>
            <w:r w:rsidRPr="00B75BB9">
              <w:rPr>
                <w:rFonts w:ascii="Arial" w:hAnsi="Arial" w:cs="Arial"/>
                <w:b/>
                <w:bCs/>
                <w:sz w:val="12"/>
                <w:szCs w:val="12"/>
              </w:rPr>
              <w:t>.848546</w:t>
            </w:r>
          </w:p>
        </w:tc>
        <w:tc>
          <w:tcPr>
            <w:tcW w:w="1285" w:type="dxa"/>
            <w:tcBorders>
              <w:top w:val="single" w:sz="8" w:space="0" w:color="000000"/>
              <w:left w:val="single" w:sz="8" w:space="0" w:color="000000"/>
              <w:bottom w:val="single" w:sz="16" w:space="0" w:color="000000"/>
              <w:right w:val="single" w:sz="16" w:space="0" w:color="000000"/>
            </w:tcBorders>
            <w:shd w:val="clear" w:color="auto" w:fill="FFFFFF"/>
          </w:tcPr>
          <w:p w14:paraId="223A359A" w14:textId="77777777" w:rsidR="009036C3" w:rsidRPr="00B75BB9"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b/>
                <w:bCs/>
                <w:sz w:val="12"/>
                <w:szCs w:val="12"/>
              </w:rPr>
            </w:pPr>
            <w:r w:rsidRPr="00B75BB9">
              <w:rPr>
                <w:rFonts w:ascii="Arial" w:hAnsi="Arial" w:cs="Arial"/>
                <w:b/>
                <w:bCs/>
                <w:sz w:val="12"/>
                <w:szCs w:val="12"/>
              </w:rPr>
              <w:t>.003119</w:t>
            </w:r>
          </w:p>
        </w:tc>
      </w:tr>
      <w:tr w:rsidR="009036C3" w:rsidRPr="00B75BB9" w14:paraId="2BDD47E9" w14:textId="77777777" w:rsidTr="00885F48">
        <w:trPr>
          <w:cantSplit/>
        </w:trPr>
        <w:tc>
          <w:tcPr>
            <w:tcW w:w="826" w:type="dxa"/>
            <w:vMerge/>
            <w:tcBorders>
              <w:top w:val="single" w:sz="16" w:space="0" w:color="000000"/>
              <w:left w:val="single" w:sz="16" w:space="0" w:color="000000"/>
              <w:bottom w:val="single" w:sz="16" w:space="0" w:color="000000"/>
            </w:tcBorders>
            <w:shd w:val="clear" w:color="auto" w:fill="FFFFFF"/>
          </w:tcPr>
          <w:p w14:paraId="2FE74A71" w14:textId="77777777" w:rsidR="009036C3" w:rsidRPr="00B75BB9"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Arial" w:hAnsi="Arial" w:cs="Arial"/>
                <w:sz w:val="12"/>
                <w:szCs w:val="12"/>
              </w:rPr>
            </w:pPr>
          </w:p>
        </w:tc>
        <w:tc>
          <w:tcPr>
            <w:tcW w:w="734" w:type="dxa"/>
            <w:tcBorders>
              <w:top w:val="single" w:sz="8" w:space="0" w:color="000000"/>
              <w:left w:val="single" w:sz="8" w:space="0" w:color="000000"/>
              <w:bottom w:val="single" w:sz="16" w:space="0" w:color="000000"/>
              <w:right w:val="single" w:sz="16" w:space="0" w:color="000000"/>
            </w:tcBorders>
            <w:shd w:val="clear" w:color="auto" w:fill="FFFFFF"/>
          </w:tcPr>
          <w:p w14:paraId="571FAEDC" w14:textId="77777777" w:rsidR="009036C3" w:rsidRPr="00B75BB9"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sz w:val="12"/>
                <w:szCs w:val="12"/>
              </w:rPr>
            </w:pPr>
            <w:r w:rsidRPr="00B75BB9">
              <w:rPr>
                <w:rFonts w:ascii="Arial" w:hAnsi="Arial" w:cs="Arial"/>
                <w:sz w:val="12"/>
                <w:szCs w:val="12"/>
              </w:rPr>
              <w:t>1</w:t>
            </w:r>
          </w:p>
        </w:tc>
        <w:tc>
          <w:tcPr>
            <w:tcW w:w="902" w:type="dxa"/>
            <w:tcBorders>
              <w:top w:val="single" w:sz="8" w:space="0" w:color="000000"/>
              <w:left w:val="single" w:sz="16" w:space="0" w:color="000000"/>
              <w:bottom w:val="single" w:sz="16" w:space="0" w:color="000000"/>
              <w:right w:val="single" w:sz="8" w:space="0" w:color="000000"/>
            </w:tcBorders>
            <w:shd w:val="clear" w:color="auto" w:fill="FFFFFF"/>
          </w:tcPr>
          <w:p w14:paraId="758417A5" w14:textId="77777777" w:rsidR="009036C3" w:rsidRPr="00B75BB9"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sz w:val="12"/>
                <w:szCs w:val="12"/>
              </w:rPr>
            </w:pPr>
            <w:r w:rsidRPr="00B75BB9">
              <w:rPr>
                <w:rFonts w:ascii="Arial" w:hAnsi="Arial" w:cs="Arial"/>
                <w:sz w:val="12"/>
                <w:szCs w:val="12"/>
              </w:rPr>
              <w:t>6494</w:t>
            </w:r>
          </w:p>
        </w:tc>
        <w:tc>
          <w:tcPr>
            <w:tcW w:w="902" w:type="dxa"/>
            <w:tcBorders>
              <w:top w:val="single" w:sz="8" w:space="0" w:color="000000"/>
              <w:left w:val="single" w:sz="8" w:space="0" w:color="000000"/>
              <w:bottom w:val="single" w:sz="16" w:space="0" w:color="000000"/>
              <w:right w:val="single" w:sz="8" w:space="0" w:color="000000"/>
            </w:tcBorders>
            <w:shd w:val="clear" w:color="auto" w:fill="FFFFFF"/>
          </w:tcPr>
          <w:p w14:paraId="678BFA18" w14:textId="77777777" w:rsidR="009036C3" w:rsidRPr="00B75BB9"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b/>
                <w:bCs/>
                <w:sz w:val="12"/>
                <w:szCs w:val="12"/>
              </w:rPr>
            </w:pPr>
            <w:r w:rsidRPr="00B75BB9">
              <w:rPr>
                <w:rFonts w:ascii="Arial" w:hAnsi="Arial" w:cs="Arial"/>
                <w:b/>
                <w:bCs/>
                <w:sz w:val="12"/>
                <w:szCs w:val="12"/>
              </w:rPr>
              <w:t>2.91970</w:t>
            </w:r>
          </w:p>
        </w:tc>
        <w:tc>
          <w:tcPr>
            <w:tcW w:w="1209" w:type="dxa"/>
            <w:tcBorders>
              <w:top w:val="single" w:sz="8" w:space="0" w:color="000000"/>
              <w:left w:val="single" w:sz="8" w:space="0" w:color="000000"/>
              <w:bottom w:val="single" w:sz="16" w:space="0" w:color="000000"/>
              <w:right w:val="single" w:sz="8" w:space="0" w:color="000000"/>
            </w:tcBorders>
            <w:shd w:val="clear" w:color="auto" w:fill="FFFFFF"/>
          </w:tcPr>
          <w:p w14:paraId="00064CF4" w14:textId="77777777" w:rsidR="009036C3" w:rsidRPr="00B75BB9"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b/>
                <w:bCs/>
                <w:sz w:val="12"/>
                <w:szCs w:val="12"/>
              </w:rPr>
            </w:pPr>
            <w:r w:rsidRPr="00B75BB9">
              <w:rPr>
                <w:rFonts w:ascii="Arial" w:hAnsi="Arial" w:cs="Arial"/>
                <w:b/>
                <w:bCs/>
                <w:sz w:val="12"/>
                <w:szCs w:val="12"/>
              </w:rPr>
              <w:t>1.041039</w:t>
            </w:r>
          </w:p>
        </w:tc>
        <w:tc>
          <w:tcPr>
            <w:tcW w:w="1285" w:type="dxa"/>
            <w:tcBorders>
              <w:top w:val="single" w:sz="8" w:space="0" w:color="000000"/>
              <w:left w:val="single" w:sz="8" w:space="0" w:color="000000"/>
              <w:bottom w:val="single" w:sz="16" w:space="0" w:color="000000"/>
              <w:right w:val="single" w:sz="16" w:space="0" w:color="000000"/>
            </w:tcBorders>
            <w:shd w:val="clear" w:color="auto" w:fill="FFFFFF"/>
          </w:tcPr>
          <w:p w14:paraId="0CC2E524" w14:textId="77777777" w:rsidR="009036C3" w:rsidRPr="00B75BB9"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b/>
                <w:bCs/>
                <w:sz w:val="12"/>
                <w:szCs w:val="12"/>
              </w:rPr>
            </w:pPr>
            <w:r w:rsidRPr="00B75BB9">
              <w:rPr>
                <w:rFonts w:ascii="Arial" w:hAnsi="Arial" w:cs="Arial"/>
                <w:b/>
                <w:bCs/>
                <w:sz w:val="12"/>
                <w:szCs w:val="12"/>
              </w:rPr>
              <w:t>.012918</w:t>
            </w:r>
          </w:p>
        </w:tc>
      </w:tr>
    </w:tbl>
    <w:p w14:paraId="0D0579FF" w14:textId="77777777" w:rsidR="009036C3" w:rsidRPr="00525D64" w:rsidRDefault="009036C3" w:rsidP="009036C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color w:val="auto"/>
          <w:rtl/>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30"/>
        <w:gridCol w:w="1402"/>
        <w:gridCol w:w="911"/>
        <w:gridCol w:w="911"/>
        <w:gridCol w:w="578"/>
        <w:gridCol w:w="607"/>
        <w:gridCol w:w="725"/>
        <w:gridCol w:w="872"/>
        <w:gridCol w:w="942"/>
        <w:gridCol w:w="942"/>
        <w:gridCol w:w="942"/>
      </w:tblGrid>
      <w:tr w:rsidR="009036C3" w:rsidRPr="00525D64" w14:paraId="1454FF93" w14:textId="77777777" w:rsidTr="00885F48">
        <w:trPr>
          <w:cantSplit/>
        </w:trPr>
        <w:tc>
          <w:tcPr>
            <w:tcW w:w="9362" w:type="dxa"/>
            <w:gridSpan w:val="11"/>
            <w:tcBorders>
              <w:top w:val="nil"/>
              <w:left w:val="nil"/>
              <w:bottom w:val="nil"/>
              <w:right w:val="nil"/>
            </w:tcBorders>
            <w:shd w:val="clear" w:color="auto" w:fill="FFFFFF"/>
            <w:vAlign w:val="center"/>
          </w:tcPr>
          <w:p w14:paraId="2625D479" w14:textId="77777777" w:rsidR="009036C3" w:rsidRPr="00525D64"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Arial" w:hAnsi="Arial" w:cs="Arial"/>
                <w:sz w:val="10"/>
                <w:szCs w:val="10"/>
              </w:rPr>
            </w:pPr>
            <w:r w:rsidRPr="00525D64">
              <w:rPr>
                <w:rFonts w:ascii="Arial" w:hAnsi="Arial" w:cs="Arial"/>
                <w:b/>
                <w:bCs/>
                <w:sz w:val="10"/>
                <w:szCs w:val="10"/>
              </w:rPr>
              <w:t>Independent Samples Test</w:t>
            </w:r>
          </w:p>
        </w:tc>
      </w:tr>
      <w:tr w:rsidR="009036C3" w:rsidRPr="00525D64" w14:paraId="5841B223" w14:textId="77777777" w:rsidTr="00885F48">
        <w:trPr>
          <w:cantSplit/>
        </w:trPr>
        <w:tc>
          <w:tcPr>
            <w:tcW w:w="1932" w:type="dxa"/>
            <w:gridSpan w:val="2"/>
            <w:vMerge w:val="restart"/>
            <w:tcBorders>
              <w:top w:val="single" w:sz="16" w:space="0" w:color="000000"/>
              <w:left w:val="single" w:sz="16" w:space="0" w:color="000000"/>
              <w:bottom w:val="nil"/>
              <w:right w:val="nil"/>
            </w:tcBorders>
            <w:shd w:val="clear" w:color="auto" w:fill="FFFFFF"/>
            <w:vAlign w:val="bottom"/>
          </w:tcPr>
          <w:p w14:paraId="1BDD672C" w14:textId="77777777" w:rsidR="009036C3" w:rsidRPr="00525D64"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color w:val="auto"/>
              </w:rPr>
            </w:pPr>
            <w:r>
              <w:rPr>
                <w:rFonts w:ascii="Times New Roman" w:hAnsi="Times New Roman" w:cs="Times New Roman"/>
                <w:color w:val="auto"/>
              </w:rPr>
              <w:t>UES</w:t>
            </w:r>
          </w:p>
        </w:tc>
        <w:tc>
          <w:tcPr>
            <w:tcW w:w="1822" w:type="dxa"/>
            <w:gridSpan w:val="2"/>
            <w:tcBorders>
              <w:top w:val="single" w:sz="16" w:space="0" w:color="000000"/>
              <w:left w:val="single" w:sz="16" w:space="0" w:color="000000"/>
              <w:bottom w:val="nil"/>
            </w:tcBorders>
            <w:shd w:val="clear" w:color="auto" w:fill="FFFFFF"/>
            <w:vAlign w:val="bottom"/>
          </w:tcPr>
          <w:p w14:paraId="17CBC260" w14:textId="77777777" w:rsidR="009036C3" w:rsidRPr="00525D64"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Arial" w:hAnsi="Arial" w:cs="Arial"/>
                <w:sz w:val="8"/>
                <w:szCs w:val="8"/>
              </w:rPr>
            </w:pPr>
            <w:r w:rsidRPr="00525D64">
              <w:rPr>
                <w:rFonts w:ascii="Arial" w:hAnsi="Arial" w:cs="Arial"/>
                <w:sz w:val="8"/>
                <w:szCs w:val="8"/>
              </w:rPr>
              <w:t>Levene's Test for Equality of Variances</w:t>
            </w:r>
          </w:p>
        </w:tc>
        <w:tc>
          <w:tcPr>
            <w:tcW w:w="5608" w:type="dxa"/>
            <w:gridSpan w:val="7"/>
            <w:tcBorders>
              <w:top w:val="single" w:sz="16" w:space="0" w:color="000000"/>
              <w:bottom w:val="nil"/>
              <w:right w:val="single" w:sz="16" w:space="0" w:color="000000"/>
            </w:tcBorders>
            <w:shd w:val="clear" w:color="auto" w:fill="FFFFFF"/>
            <w:vAlign w:val="bottom"/>
          </w:tcPr>
          <w:p w14:paraId="7EECA9F9" w14:textId="77777777" w:rsidR="009036C3" w:rsidRPr="00525D64"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Arial" w:hAnsi="Arial" w:cs="Arial"/>
                <w:sz w:val="8"/>
                <w:szCs w:val="8"/>
              </w:rPr>
            </w:pPr>
            <w:r w:rsidRPr="00525D64">
              <w:rPr>
                <w:rFonts w:ascii="Arial" w:hAnsi="Arial" w:cs="Arial"/>
                <w:sz w:val="8"/>
                <w:szCs w:val="8"/>
              </w:rPr>
              <w:t>t-test for Equality of Means</w:t>
            </w:r>
          </w:p>
        </w:tc>
      </w:tr>
      <w:tr w:rsidR="009036C3" w:rsidRPr="00525D64" w14:paraId="0EDCC087" w14:textId="77777777" w:rsidTr="00885F48">
        <w:trPr>
          <w:cantSplit/>
        </w:trPr>
        <w:tc>
          <w:tcPr>
            <w:tcW w:w="1932" w:type="dxa"/>
            <w:gridSpan w:val="2"/>
            <w:vMerge/>
            <w:tcBorders>
              <w:top w:val="single" w:sz="16" w:space="0" w:color="000000"/>
              <w:left w:val="single" w:sz="16" w:space="0" w:color="000000"/>
              <w:bottom w:val="nil"/>
              <w:right w:val="nil"/>
            </w:tcBorders>
            <w:shd w:val="clear" w:color="auto" w:fill="FFFFFF"/>
            <w:vAlign w:val="bottom"/>
          </w:tcPr>
          <w:p w14:paraId="6B5BCC24" w14:textId="77777777" w:rsidR="009036C3" w:rsidRPr="00525D64"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Arial" w:hAnsi="Arial" w:cs="Arial"/>
                <w:sz w:val="8"/>
                <w:szCs w:val="8"/>
              </w:rPr>
            </w:pPr>
          </w:p>
        </w:tc>
        <w:tc>
          <w:tcPr>
            <w:tcW w:w="911" w:type="dxa"/>
            <w:vMerge w:val="restart"/>
            <w:tcBorders>
              <w:top w:val="nil"/>
              <w:left w:val="single" w:sz="16" w:space="0" w:color="000000"/>
              <w:bottom w:val="nil"/>
            </w:tcBorders>
            <w:shd w:val="clear" w:color="auto" w:fill="FFFFFF"/>
            <w:vAlign w:val="bottom"/>
          </w:tcPr>
          <w:p w14:paraId="3BB382B4" w14:textId="77777777" w:rsidR="009036C3" w:rsidRPr="00525D64"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Arial" w:hAnsi="Arial" w:cs="Arial"/>
                <w:sz w:val="8"/>
                <w:szCs w:val="8"/>
              </w:rPr>
            </w:pPr>
            <w:r w:rsidRPr="00525D64">
              <w:rPr>
                <w:rFonts w:ascii="Arial" w:hAnsi="Arial" w:cs="Arial"/>
                <w:sz w:val="8"/>
                <w:szCs w:val="8"/>
              </w:rPr>
              <w:t>F</w:t>
            </w:r>
          </w:p>
        </w:tc>
        <w:tc>
          <w:tcPr>
            <w:tcW w:w="911" w:type="dxa"/>
            <w:vMerge w:val="restart"/>
            <w:tcBorders>
              <w:top w:val="nil"/>
              <w:bottom w:val="nil"/>
            </w:tcBorders>
            <w:shd w:val="clear" w:color="auto" w:fill="FFFFFF"/>
            <w:vAlign w:val="bottom"/>
          </w:tcPr>
          <w:p w14:paraId="70AA1685" w14:textId="77777777" w:rsidR="009036C3" w:rsidRPr="00525D64"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Arial" w:hAnsi="Arial" w:cs="Arial"/>
                <w:sz w:val="8"/>
                <w:szCs w:val="8"/>
              </w:rPr>
            </w:pPr>
            <w:r w:rsidRPr="00525D64">
              <w:rPr>
                <w:rFonts w:ascii="Arial" w:hAnsi="Arial" w:cs="Arial"/>
                <w:sz w:val="8"/>
                <w:szCs w:val="8"/>
              </w:rPr>
              <w:t>Sig.</w:t>
            </w:r>
          </w:p>
        </w:tc>
        <w:tc>
          <w:tcPr>
            <w:tcW w:w="578" w:type="dxa"/>
            <w:vMerge w:val="restart"/>
            <w:tcBorders>
              <w:top w:val="nil"/>
              <w:bottom w:val="nil"/>
            </w:tcBorders>
            <w:shd w:val="clear" w:color="auto" w:fill="FFFFFF"/>
            <w:vAlign w:val="bottom"/>
          </w:tcPr>
          <w:p w14:paraId="482ED212" w14:textId="77777777" w:rsidR="009036C3" w:rsidRPr="00525D64"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Arial" w:hAnsi="Arial" w:cs="Arial"/>
                <w:sz w:val="8"/>
                <w:szCs w:val="8"/>
              </w:rPr>
            </w:pPr>
            <w:r w:rsidRPr="00525D64">
              <w:rPr>
                <w:rFonts w:ascii="Arial" w:hAnsi="Arial" w:cs="Arial"/>
                <w:sz w:val="8"/>
                <w:szCs w:val="8"/>
              </w:rPr>
              <w:t>t</w:t>
            </w:r>
          </w:p>
        </w:tc>
        <w:tc>
          <w:tcPr>
            <w:tcW w:w="607" w:type="dxa"/>
            <w:vMerge w:val="restart"/>
            <w:tcBorders>
              <w:top w:val="nil"/>
              <w:bottom w:val="nil"/>
            </w:tcBorders>
            <w:shd w:val="clear" w:color="auto" w:fill="FFFFFF"/>
            <w:vAlign w:val="bottom"/>
          </w:tcPr>
          <w:p w14:paraId="473DC9CA" w14:textId="77777777" w:rsidR="009036C3" w:rsidRPr="00525D64"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Arial" w:hAnsi="Arial" w:cs="Arial"/>
                <w:sz w:val="8"/>
                <w:szCs w:val="8"/>
              </w:rPr>
            </w:pPr>
            <w:proofErr w:type="spellStart"/>
            <w:r w:rsidRPr="00525D64">
              <w:rPr>
                <w:rFonts w:ascii="Arial" w:hAnsi="Arial" w:cs="Arial"/>
                <w:sz w:val="8"/>
                <w:szCs w:val="8"/>
              </w:rPr>
              <w:t>df</w:t>
            </w:r>
            <w:proofErr w:type="spellEnd"/>
          </w:p>
        </w:tc>
        <w:tc>
          <w:tcPr>
            <w:tcW w:w="725" w:type="dxa"/>
            <w:vMerge w:val="restart"/>
            <w:tcBorders>
              <w:top w:val="nil"/>
              <w:bottom w:val="nil"/>
            </w:tcBorders>
            <w:shd w:val="clear" w:color="auto" w:fill="FFFFFF"/>
            <w:vAlign w:val="bottom"/>
          </w:tcPr>
          <w:p w14:paraId="28732EA3" w14:textId="77777777" w:rsidR="009036C3" w:rsidRPr="00525D64"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Arial" w:hAnsi="Arial" w:cs="Arial"/>
                <w:sz w:val="8"/>
                <w:szCs w:val="8"/>
              </w:rPr>
            </w:pPr>
            <w:r w:rsidRPr="00525D64">
              <w:rPr>
                <w:rFonts w:ascii="Arial" w:hAnsi="Arial" w:cs="Arial"/>
                <w:sz w:val="8"/>
                <w:szCs w:val="8"/>
              </w:rPr>
              <w:t>Sig. (2-tailed)</w:t>
            </w:r>
          </w:p>
        </w:tc>
        <w:tc>
          <w:tcPr>
            <w:tcW w:w="872" w:type="dxa"/>
            <w:vMerge w:val="restart"/>
            <w:tcBorders>
              <w:top w:val="nil"/>
              <w:bottom w:val="nil"/>
            </w:tcBorders>
            <w:shd w:val="clear" w:color="auto" w:fill="FFFFFF"/>
            <w:vAlign w:val="bottom"/>
          </w:tcPr>
          <w:p w14:paraId="65D0FE67" w14:textId="77777777" w:rsidR="009036C3" w:rsidRPr="00525D64"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Arial" w:hAnsi="Arial" w:cs="Arial"/>
                <w:sz w:val="8"/>
                <w:szCs w:val="8"/>
              </w:rPr>
            </w:pPr>
            <w:r w:rsidRPr="00525D64">
              <w:rPr>
                <w:rFonts w:ascii="Arial" w:hAnsi="Arial" w:cs="Arial"/>
                <w:sz w:val="8"/>
                <w:szCs w:val="8"/>
              </w:rPr>
              <w:t>Mean Difference</w:t>
            </w:r>
          </w:p>
        </w:tc>
        <w:tc>
          <w:tcPr>
            <w:tcW w:w="942" w:type="dxa"/>
            <w:vMerge w:val="restart"/>
            <w:tcBorders>
              <w:top w:val="nil"/>
              <w:bottom w:val="nil"/>
            </w:tcBorders>
            <w:shd w:val="clear" w:color="auto" w:fill="FFFFFF"/>
            <w:vAlign w:val="bottom"/>
          </w:tcPr>
          <w:p w14:paraId="1DBC916F" w14:textId="77777777" w:rsidR="009036C3" w:rsidRPr="00525D64"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Arial" w:hAnsi="Arial" w:cs="Arial"/>
                <w:sz w:val="8"/>
                <w:szCs w:val="8"/>
              </w:rPr>
            </w:pPr>
            <w:r w:rsidRPr="00525D64">
              <w:rPr>
                <w:rFonts w:ascii="Arial" w:hAnsi="Arial" w:cs="Arial"/>
                <w:sz w:val="8"/>
                <w:szCs w:val="8"/>
              </w:rPr>
              <w:t>Std. Error Difference</w:t>
            </w:r>
          </w:p>
        </w:tc>
        <w:tc>
          <w:tcPr>
            <w:tcW w:w="1884" w:type="dxa"/>
            <w:gridSpan w:val="2"/>
            <w:tcBorders>
              <w:top w:val="nil"/>
              <w:bottom w:val="nil"/>
              <w:right w:val="single" w:sz="16" w:space="0" w:color="000000"/>
            </w:tcBorders>
            <w:shd w:val="clear" w:color="auto" w:fill="FFFFFF"/>
            <w:vAlign w:val="bottom"/>
          </w:tcPr>
          <w:p w14:paraId="662404E5" w14:textId="77777777" w:rsidR="009036C3" w:rsidRPr="00525D64"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Arial" w:hAnsi="Arial" w:cs="Arial"/>
                <w:sz w:val="8"/>
                <w:szCs w:val="8"/>
              </w:rPr>
            </w:pPr>
            <w:r w:rsidRPr="00525D64">
              <w:rPr>
                <w:rFonts w:ascii="Arial" w:hAnsi="Arial" w:cs="Arial"/>
                <w:sz w:val="8"/>
                <w:szCs w:val="8"/>
              </w:rPr>
              <w:t>95% Confidence Interval of the Difference</w:t>
            </w:r>
          </w:p>
        </w:tc>
      </w:tr>
      <w:tr w:rsidR="009036C3" w:rsidRPr="00525D64" w14:paraId="25ABA454" w14:textId="77777777" w:rsidTr="00885F48">
        <w:trPr>
          <w:cantSplit/>
        </w:trPr>
        <w:tc>
          <w:tcPr>
            <w:tcW w:w="1932" w:type="dxa"/>
            <w:gridSpan w:val="2"/>
            <w:vMerge/>
            <w:tcBorders>
              <w:top w:val="single" w:sz="16" w:space="0" w:color="000000"/>
              <w:left w:val="single" w:sz="16" w:space="0" w:color="000000"/>
              <w:bottom w:val="nil"/>
              <w:right w:val="nil"/>
            </w:tcBorders>
            <w:shd w:val="clear" w:color="auto" w:fill="FFFFFF"/>
            <w:vAlign w:val="bottom"/>
          </w:tcPr>
          <w:p w14:paraId="45D2ADC5" w14:textId="77777777" w:rsidR="009036C3" w:rsidRPr="00525D64"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Arial" w:hAnsi="Arial" w:cs="Arial"/>
                <w:sz w:val="8"/>
                <w:szCs w:val="8"/>
              </w:rPr>
            </w:pPr>
          </w:p>
        </w:tc>
        <w:tc>
          <w:tcPr>
            <w:tcW w:w="911" w:type="dxa"/>
            <w:vMerge/>
            <w:tcBorders>
              <w:top w:val="nil"/>
              <w:left w:val="single" w:sz="16" w:space="0" w:color="000000"/>
              <w:bottom w:val="nil"/>
            </w:tcBorders>
            <w:shd w:val="clear" w:color="auto" w:fill="FFFFFF"/>
            <w:vAlign w:val="bottom"/>
          </w:tcPr>
          <w:p w14:paraId="3E613748" w14:textId="77777777" w:rsidR="009036C3" w:rsidRPr="00525D64"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Arial" w:hAnsi="Arial" w:cs="Arial"/>
                <w:sz w:val="8"/>
                <w:szCs w:val="8"/>
              </w:rPr>
            </w:pPr>
          </w:p>
        </w:tc>
        <w:tc>
          <w:tcPr>
            <w:tcW w:w="911" w:type="dxa"/>
            <w:vMerge/>
            <w:tcBorders>
              <w:top w:val="nil"/>
              <w:bottom w:val="nil"/>
            </w:tcBorders>
            <w:shd w:val="clear" w:color="auto" w:fill="FFFFFF"/>
            <w:vAlign w:val="bottom"/>
          </w:tcPr>
          <w:p w14:paraId="3292A165" w14:textId="77777777" w:rsidR="009036C3" w:rsidRPr="00525D64"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Arial" w:hAnsi="Arial" w:cs="Arial"/>
                <w:sz w:val="8"/>
                <w:szCs w:val="8"/>
              </w:rPr>
            </w:pPr>
          </w:p>
        </w:tc>
        <w:tc>
          <w:tcPr>
            <w:tcW w:w="578" w:type="dxa"/>
            <w:vMerge/>
            <w:tcBorders>
              <w:top w:val="nil"/>
              <w:bottom w:val="nil"/>
            </w:tcBorders>
            <w:shd w:val="clear" w:color="auto" w:fill="FFFFFF"/>
            <w:vAlign w:val="bottom"/>
          </w:tcPr>
          <w:p w14:paraId="3E466A2C" w14:textId="77777777" w:rsidR="009036C3" w:rsidRPr="00525D64"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Arial" w:hAnsi="Arial" w:cs="Arial"/>
                <w:sz w:val="8"/>
                <w:szCs w:val="8"/>
              </w:rPr>
            </w:pPr>
          </w:p>
        </w:tc>
        <w:tc>
          <w:tcPr>
            <w:tcW w:w="607" w:type="dxa"/>
            <w:vMerge/>
            <w:tcBorders>
              <w:top w:val="nil"/>
              <w:bottom w:val="nil"/>
            </w:tcBorders>
            <w:shd w:val="clear" w:color="auto" w:fill="FFFFFF"/>
            <w:vAlign w:val="bottom"/>
          </w:tcPr>
          <w:p w14:paraId="2E63E297" w14:textId="77777777" w:rsidR="009036C3" w:rsidRPr="00525D64"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Arial" w:hAnsi="Arial" w:cs="Arial"/>
                <w:sz w:val="8"/>
                <w:szCs w:val="8"/>
              </w:rPr>
            </w:pPr>
          </w:p>
        </w:tc>
        <w:tc>
          <w:tcPr>
            <w:tcW w:w="725" w:type="dxa"/>
            <w:vMerge/>
            <w:tcBorders>
              <w:top w:val="nil"/>
              <w:bottom w:val="nil"/>
            </w:tcBorders>
            <w:shd w:val="clear" w:color="auto" w:fill="FFFFFF"/>
            <w:vAlign w:val="bottom"/>
          </w:tcPr>
          <w:p w14:paraId="48F89512" w14:textId="77777777" w:rsidR="009036C3" w:rsidRPr="00525D64"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Arial" w:hAnsi="Arial" w:cs="Arial"/>
                <w:sz w:val="8"/>
                <w:szCs w:val="8"/>
              </w:rPr>
            </w:pPr>
          </w:p>
        </w:tc>
        <w:tc>
          <w:tcPr>
            <w:tcW w:w="872" w:type="dxa"/>
            <w:vMerge/>
            <w:tcBorders>
              <w:top w:val="nil"/>
              <w:bottom w:val="nil"/>
            </w:tcBorders>
            <w:shd w:val="clear" w:color="auto" w:fill="FFFFFF"/>
            <w:vAlign w:val="bottom"/>
          </w:tcPr>
          <w:p w14:paraId="037BA1B1" w14:textId="77777777" w:rsidR="009036C3" w:rsidRPr="00525D64"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Arial" w:hAnsi="Arial" w:cs="Arial"/>
                <w:sz w:val="8"/>
                <w:szCs w:val="8"/>
              </w:rPr>
            </w:pPr>
          </w:p>
        </w:tc>
        <w:tc>
          <w:tcPr>
            <w:tcW w:w="942" w:type="dxa"/>
            <w:vMerge/>
            <w:tcBorders>
              <w:top w:val="nil"/>
              <w:bottom w:val="nil"/>
            </w:tcBorders>
            <w:shd w:val="clear" w:color="auto" w:fill="FFFFFF"/>
            <w:vAlign w:val="bottom"/>
          </w:tcPr>
          <w:p w14:paraId="38F6C816" w14:textId="77777777" w:rsidR="009036C3" w:rsidRPr="00525D64"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Arial" w:hAnsi="Arial" w:cs="Arial"/>
                <w:sz w:val="8"/>
                <w:szCs w:val="8"/>
              </w:rPr>
            </w:pPr>
          </w:p>
        </w:tc>
        <w:tc>
          <w:tcPr>
            <w:tcW w:w="942" w:type="dxa"/>
            <w:tcBorders>
              <w:top w:val="nil"/>
              <w:bottom w:val="single" w:sz="16" w:space="0" w:color="000000"/>
            </w:tcBorders>
            <w:shd w:val="clear" w:color="auto" w:fill="FFFFFF"/>
            <w:vAlign w:val="bottom"/>
          </w:tcPr>
          <w:p w14:paraId="6E66C417" w14:textId="77777777" w:rsidR="009036C3" w:rsidRPr="00525D64"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Arial" w:hAnsi="Arial" w:cs="Arial"/>
                <w:sz w:val="8"/>
                <w:szCs w:val="8"/>
              </w:rPr>
            </w:pPr>
            <w:r w:rsidRPr="00525D64">
              <w:rPr>
                <w:rFonts w:ascii="Arial" w:hAnsi="Arial" w:cs="Arial"/>
                <w:sz w:val="8"/>
                <w:szCs w:val="8"/>
              </w:rPr>
              <w:t>Lower</w:t>
            </w:r>
          </w:p>
        </w:tc>
        <w:tc>
          <w:tcPr>
            <w:tcW w:w="942" w:type="dxa"/>
            <w:tcBorders>
              <w:top w:val="nil"/>
              <w:bottom w:val="single" w:sz="16" w:space="0" w:color="000000"/>
              <w:right w:val="single" w:sz="16" w:space="0" w:color="000000"/>
            </w:tcBorders>
            <w:shd w:val="clear" w:color="auto" w:fill="FFFFFF"/>
            <w:vAlign w:val="bottom"/>
          </w:tcPr>
          <w:p w14:paraId="777D86DC" w14:textId="77777777" w:rsidR="009036C3" w:rsidRPr="00525D64"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Arial" w:hAnsi="Arial" w:cs="Arial"/>
                <w:sz w:val="8"/>
                <w:szCs w:val="8"/>
              </w:rPr>
            </w:pPr>
            <w:r w:rsidRPr="00525D64">
              <w:rPr>
                <w:rFonts w:ascii="Arial" w:hAnsi="Arial" w:cs="Arial"/>
                <w:sz w:val="8"/>
                <w:szCs w:val="8"/>
              </w:rPr>
              <w:t>Upper</w:t>
            </w:r>
          </w:p>
        </w:tc>
      </w:tr>
      <w:tr w:rsidR="009036C3" w:rsidRPr="00525D64" w14:paraId="3190C4DD" w14:textId="77777777" w:rsidTr="00885F48">
        <w:trPr>
          <w:cantSplit/>
        </w:trPr>
        <w:tc>
          <w:tcPr>
            <w:tcW w:w="530" w:type="dxa"/>
            <w:vMerge w:val="restart"/>
            <w:tcBorders>
              <w:top w:val="single" w:sz="16" w:space="0" w:color="000000"/>
              <w:left w:val="single" w:sz="16" w:space="0" w:color="000000"/>
              <w:bottom w:val="single" w:sz="16" w:space="0" w:color="000000"/>
            </w:tcBorders>
            <w:shd w:val="clear" w:color="auto" w:fill="FFFFFF"/>
          </w:tcPr>
          <w:p w14:paraId="44CBEE7A" w14:textId="77777777" w:rsidR="009036C3" w:rsidRPr="00525D64"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sz w:val="8"/>
                <w:szCs w:val="8"/>
              </w:rPr>
            </w:pPr>
            <w:r>
              <w:rPr>
                <w:rFonts w:ascii="Arial" w:hAnsi="Arial" w:cs="Arial"/>
                <w:sz w:val="8"/>
                <w:szCs w:val="8"/>
              </w:rPr>
              <w:t>Selection</w:t>
            </w:r>
          </w:p>
        </w:tc>
        <w:tc>
          <w:tcPr>
            <w:tcW w:w="1402" w:type="dxa"/>
            <w:tcBorders>
              <w:top w:val="single" w:sz="16" w:space="0" w:color="000000"/>
              <w:right w:val="single" w:sz="16" w:space="0" w:color="000000"/>
            </w:tcBorders>
            <w:shd w:val="clear" w:color="auto" w:fill="FFFFFF"/>
          </w:tcPr>
          <w:p w14:paraId="5E888E7E" w14:textId="77777777" w:rsidR="009036C3" w:rsidRPr="00525D64"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sz w:val="8"/>
                <w:szCs w:val="8"/>
              </w:rPr>
            </w:pPr>
            <w:r w:rsidRPr="00525D64">
              <w:rPr>
                <w:rFonts w:ascii="Arial" w:hAnsi="Arial" w:cs="Arial"/>
                <w:sz w:val="8"/>
                <w:szCs w:val="8"/>
              </w:rPr>
              <w:t>Equal variances assumed</w:t>
            </w:r>
          </w:p>
        </w:tc>
        <w:tc>
          <w:tcPr>
            <w:tcW w:w="911" w:type="dxa"/>
            <w:tcBorders>
              <w:top w:val="single" w:sz="16" w:space="0" w:color="000000"/>
              <w:left w:val="single" w:sz="16" w:space="0" w:color="000000"/>
            </w:tcBorders>
            <w:shd w:val="clear" w:color="auto" w:fill="FFFFFF"/>
          </w:tcPr>
          <w:p w14:paraId="37CF5F40" w14:textId="77777777" w:rsidR="009036C3" w:rsidRPr="00525D64"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8"/>
                <w:szCs w:val="8"/>
              </w:rPr>
            </w:pPr>
            <w:r w:rsidRPr="00525D64">
              <w:rPr>
                <w:rFonts w:ascii="Arial" w:hAnsi="Arial" w:cs="Arial"/>
                <w:b/>
                <w:bCs/>
                <w:sz w:val="8"/>
                <w:szCs w:val="8"/>
              </w:rPr>
              <w:t>5144.461</w:t>
            </w:r>
          </w:p>
        </w:tc>
        <w:tc>
          <w:tcPr>
            <w:tcW w:w="911" w:type="dxa"/>
            <w:tcBorders>
              <w:top w:val="single" w:sz="16" w:space="0" w:color="000000"/>
            </w:tcBorders>
            <w:shd w:val="clear" w:color="auto" w:fill="FFFFFF"/>
          </w:tcPr>
          <w:p w14:paraId="2985EE2C" w14:textId="77777777" w:rsidR="009036C3" w:rsidRPr="00525D64"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8"/>
                <w:szCs w:val="8"/>
              </w:rPr>
            </w:pPr>
            <w:r w:rsidRPr="00525D64">
              <w:rPr>
                <w:rFonts w:ascii="Arial" w:hAnsi="Arial" w:cs="Arial"/>
                <w:b/>
                <w:bCs/>
                <w:sz w:val="8"/>
                <w:szCs w:val="8"/>
              </w:rPr>
              <w:t>.000</w:t>
            </w:r>
          </w:p>
        </w:tc>
        <w:tc>
          <w:tcPr>
            <w:tcW w:w="578" w:type="dxa"/>
            <w:tcBorders>
              <w:top w:val="single" w:sz="16" w:space="0" w:color="000000"/>
            </w:tcBorders>
            <w:shd w:val="clear" w:color="auto" w:fill="FFFFFF"/>
          </w:tcPr>
          <w:p w14:paraId="120ED23F" w14:textId="77777777" w:rsidR="009036C3" w:rsidRPr="00525D64"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8"/>
                <w:szCs w:val="8"/>
              </w:rPr>
            </w:pPr>
            <w:r w:rsidRPr="00525D64">
              <w:rPr>
                <w:rFonts w:ascii="Arial" w:hAnsi="Arial" w:cs="Arial"/>
                <w:b/>
                <w:bCs/>
                <w:sz w:val="8"/>
                <w:szCs w:val="8"/>
              </w:rPr>
              <w:t>-55.832</w:t>
            </w:r>
          </w:p>
        </w:tc>
        <w:tc>
          <w:tcPr>
            <w:tcW w:w="607" w:type="dxa"/>
            <w:tcBorders>
              <w:top w:val="single" w:sz="16" w:space="0" w:color="000000"/>
            </w:tcBorders>
            <w:shd w:val="clear" w:color="auto" w:fill="FFFFFF"/>
          </w:tcPr>
          <w:p w14:paraId="5DA48092" w14:textId="77777777" w:rsidR="009036C3" w:rsidRPr="00525D64"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8"/>
                <w:szCs w:val="8"/>
              </w:rPr>
            </w:pPr>
            <w:r w:rsidRPr="00525D64">
              <w:rPr>
                <w:rFonts w:ascii="Arial" w:hAnsi="Arial" w:cs="Arial"/>
                <w:b/>
                <w:bCs/>
                <w:sz w:val="8"/>
                <w:szCs w:val="8"/>
              </w:rPr>
              <w:t>80498</w:t>
            </w:r>
          </w:p>
        </w:tc>
        <w:tc>
          <w:tcPr>
            <w:tcW w:w="725" w:type="dxa"/>
            <w:tcBorders>
              <w:top w:val="single" w:sz="16" w:space="0" w:color="000000"/>
            </w:tcBorders>
            <w:shd w:val="clear" w:color="auto" w:fill="FFFFFF"/>
          </w:tcPr>
          <w:p w14:paraId="0AE53809" w14:textId="77777777" w:rsidR="009036C3" w:rsidRPr="00525D64"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8"/>
                <w:szCs w:val="8"/>
              </w:rPr>
            </w:pPr>
            <w:r w:rsidRPr="00525D64">
              <w:rPr>
                <w:rFonts w:ascii="Arial" w:hAnsi="Arial" w:cs="Arial"/>
                <w:b/>
                <w:bCs/>
                <w:sz w:val="8"/>
                <w:szCs w:val="8"/>
              </w:rPr>
              <w:t>.000</w:t>
            </w:r>
          </w:p>
        </w:tc>
        <w:tc>
          <w:tcPr>
            <w:tcW w:w="872" w:type="dxa"/>
            <w:tcBorders>
              <w:top w:val="single" w:sz="16" w:space="0" w:color="000000"/>
            </w:tcBorders>
            <w:shd w:val="clear" w:color="auto" w:fill="FFFFFF"/>
          </w:tcPr>
          <w:p w14:paraId="16A36054" w14:textId="77777777" w:rsidR="009036C3" w:rsidRPr="00525D64"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8"/>
                <w:szCs w:val="8"/>
              </w:rPr>
            </w:pPr>
            <w:r w:rsidRPr="00525D64">
              <w:rPr>
                <w:rFonts w:ascii="Arial" w:hAnsi="Arial" w:cs="Arial"/>
                <w:b/>
                <w:bCs/>
                <w:sz w:val="8"/>
                <w:szCs w:val="8"/>
              </w:rPr>
              <w:t>-.410241</w:t>
            </w:r>
          </w:p>
        </w:tc>
        <w:tc>
          <w:tcPr>
            <w:tcW w:w="942" w:type="dxa"/>
            <w:tcBorders>
              <w:top w:val="single" w:sz="16" w:space="0" w:color="000000"/>
            </w:tcBorders>
            <w:shd w:val="clear" w:color="auto" w:fill="FFFFFF"/>
          </w:tcPr>
          <w:p w14:paraId="14B32CB1" w14:textId="77777777" w:rsidR="009036C3" w:rsidRPr="00525D64"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8"/>
                <w:szCs w:val="8"/>
              </w:rPr>
            </w:pPr>
            <w:r w:rsidRPr="00525D64">
              <w:rPr>
                <w:rFonts w:ascii="Arial" w:hAnsi="Arial" w:cs="Arial"/>
                <w:b/>
                <w:bCs/>
                <w:sz w:val="8"/>
                <w:szCs w:val="8"/>
              </w:rPr>
              <w:t>.007348</w:t>
            </w:r>
          </w:p>
        </w:tc>
        <w:tc>
          <w:tcPr>
            <w:tcW w:w="942" w:type="dxa"/>
            <w:tcBorders>
              <w:top w:val="single" w:sz="16" w:space="0" w:color="000000"/>
            </w:tcBorders>
            <w:shd w:val="clear" w:color="auto" w:fill="FFFFFF"/>
          </w:tcPr>
          <w:p w14:paraId="38C6424A" w14:textId="77777777" w:rsidR="009036C3" w:rsidRPr="00525D64"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8"/>
                <w:szCs w:val="8"/>
              </w:rPr>
            </w:pPr>
            <w:r w:rsidRPr="00525D64">
              <w:rPr>
                <w:rFonts w:ascii="Arial" w:hAnsi="Arial" w:cs="Arial"/>
                <w:b/>
                <w:bCs/>
                <w:sz w:val="8"/>
                <w:szCs w:val="8"/>
              </w:rPr>
              <w:t>-.424642</w:t>
            </w:r>
          </w:p>
        </w:tc>
        <w:tc>
          <w:tcPr>
            <w:tcW w:w="942" w:type="dxa"/>
            <w:tcBorders>
              <w:top w:val="single" w:sz="16" w:space="0" w:color="000000"/>
              <w:right w:val="single" w:sz="16" w:space="0" w:color="000000"/>
            </w:tcBorders>
            <w:shd w:val="clear" w:color="auto" w:fill="FFFFFF"/>
          </w:tcPr>
          <w:p w14:paraId="28E9EF5E" w14:textId="77777777" w:rsidR="009036C3" w:rsidRPr="00525D64"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8"/>
                <w:szCs w:val="8"/>
              </w:rPr>
            </w:pPr>
            <w:r w:rsidRPr="00525D64">
              <w:rPr>
                <w:rFonts w:ascii="Arial" w:hAnsi="Arial" w:cs="Arial"/>
                <w:b/>
                <w:bCs/>
                <w:sz w:val="8"/>
                <w:szCs w:val="8"/>
              </w:rPr>
              <w:t>-.395839</w:t>
            </w:r>
          </w:p>
        </w:tc>
      </w:tr>
      <w:tr w:rsidR="009036C3" w:rsidRPr="00525D64" w14:paraId="787B4ED5" w14:textId="77777777" w:rsidTr="00885F48">
        <w:trPr>
          <w:cantSplit/>
        </w:trPr>
        <w:tc>
          <w:tcPr>
            <w:tcW w:w="530" w:type="dxa"/>
            <w:vMerge/>
            <w:tcBorders>
              <w:top w:val="single" w:sz="16" w:space="0" w:color="000000"/>
              <w:left w:val="single" w:sz="16" w:space="0" w:color="000000"/>
              <w:bottom w:val="single" w:sz="16" w:space="0" w:color="000000"/>
            </w:tcBorders>
            <w:shd w:val="clear" w:color="auto" w:fill="FFFFFF"/>
          </w:tcPr>
          <w:p w14:paraId="19DD125A" w14:textId="77777777" w:rsidR="009036C3" w:rsidRPr="00525D64"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Arial" w:hAnsi="Arial" w:cs="Arial"/>
                <w:sz w:val="8"/>
                <w:szCs w:val="8"/>
              </w:rPr>
            </w:pPr>
          </w:p>
        </w:tc>
        <w:tc>
          <w:tcPr>
            <w:tcW w:w="1402" w:type="dxa"/>
            <w:tcBorders>
              <w:bottom w:val="single" w:sz="16" w:space="0" w:color="000000"/>
              <w:right w:val="single" w:sz="16" w:space="0" w:color="000000"/>
            </w:tcBorders>
            <w:shd w:val="clear" w:color="auto" w:fill="FFFFFF"/>
          </w:tcPr>
          <w:p w14:paraId="5115C5C9" w14:textId="77777777" w:rsidR="009036C3" w:rsidRPr="00525D64"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sz w:val="8"/>
                <w:szCs w:val="8"/>
              </w:rPr>
            </w:pPr>
            <w:r w:rsidRPr="00525D64">
              <w:rPr>
                <w:rFonts w:ascii="Arial" w:hAnsi="Arial" w:cs="Arial"/>
                <w:sz w:val="8"/>
                <w:szCs w:val="8"/>
              </w:rPr>
              <w:t>Equal variances not assumed</w:t>
            </w:r>
          </w:p>
        </w:tc>
        <w:tc>
          <w:tcPr>
            <w:tcW w:w="911" w:type="dxa"/>
            <w:tcBorders>
              <w:left w:val="single" w:sz="16" w:space="0" w:color="000000"/>
              <w:bottom w:val="single" w:sz="16" w:space="0" w:color="000000"/>
            </w:tcBorders>
            <w:shd w:val="clear" w:color="auto" w:fill="FFFFFF"/>
            <w:vAlign w:val="center"/>
          </w:tcPr>
          <w:p w14:paraId="4B51879C" w14:textId="77777777" w:rsidR="009036C3" w:rsidRPr="00525D64"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color w:val="auto"/>
              </w:rPr>
            </w:pPr>
          </w:p>
        </w:tc>
        <w:tc>
          <w:tcPr>
            <w:tcW w:w="911" w:type="dxa"/>
            <w:tcBorders>
              <w:bottom w:val="single" w:sz="16" w:space="0" w:color="000000"/>
            </w:tcBorders>
            <w:shd w:val="clear" w:color="auto" w:fill="FFFFFF"/>
            <w:vAlign w:val="center"/>
          </w:tcPr>
          <w:p w14:paraId="11CC527A" w14:textId="77777777" w:rsidR="009036C3" w:rsidRPr="00525D64"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color w:val="auto"/>
              </w:rPr>
            </w:pPr>
          </w:p>
        </w:tc>
        <w:tc>
          <w:tcPr>
            <w:tcW w:w="578" w:type="dxa"/>
            <w:tcBorders>
              <w:bottom w:val="single" w:sz="16" w:space="0" w:color="000000"/>
            </w:tcBorders>
            <w:shd w:val="clear" w:color="auto" w:fill="FFFFFF"/>
          </w:tcPr>
          <w:p w14:paraId="6684CDE3" w14:textId="77777777" w:rsidR="009036C3" w:rsidRPr="00525D64"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8"/>
                <w:szCs w:val="8"/>
              </w:rPr>
            </w:pPr>
            <w:r w:rsidRPr="00525D64">
              <w:rPr>
                <w:rFonts w:ascii="Arial" w:hAnsi="Arial" w:cs="Arial"/>
                <w:b/>
                <w:bCs/>
                <w:sz w:val="8"/>
                <w:szCs w:val="8"/>
              </w:rPr>
              <w:t>-49.304</w:t>
            </w:r>
          </w:p>
        </w:tc>
        <w:tc>
          <w:tcPr>
            <w:tcW w:w="607" w:type="dxa"/>
            <w:tcBorders>
              <w:bottom w:val="single" w:sz="16" w:space="0" w:color="000000"/>
            </w:tcBorders>
            <w:shd w:val="clear" w:color="auto" w:fill="FFFFFF"/>
          </w:tcPr>
          <w:p w14:paraId="0FDB66D1" w14:textId="77777777" w:rsidR="009036C3" w:rsidRPr="00525D64"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8"/>
                <w:szCs w:val="8"/>
              </w:rPr>
            </w:pPr>
            <w:r w:rsidRPr="00525D64">
              <w:rPr>
                <w:rFonts w:ascii="Arial" w:hAnsi="Arial" w:cs="Arial"/>
                <w:b/>
                <w:bCs/>
                <w:sz w:val="8"/>
                <w:szCs w:val="8"/>
              </w:rPr>
              <w:t>24168.606</w:t>
            </w:r>
          </w:p>
        </w:tc>
        <w:tc>
          <w:tcPr>
            <w:tcW w:w="725" w:type="dxa"/>
            <w:tcBorders>
              <w:bottom w:val="single" w:sz="16" w:space="0" w:color="000000"/>
            </w:tcBorders>
            <w:shd w:val="clear" w:color="auto" w:fill="FFFFFF"/>
          </w:tcPr>
          <w:p w14:paraId="6F04223C" w14:textId="77777777" w:rsidR="009036C3" w:rsidRPr="00525D64"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8"/>
                <w:szCs w:val="8"/>
              </w:rPr>
            </w:pPr>
            <w:r w:rsidRPr="00525D64">
              <w:rPr>
                <w:rFonts w:ascii="Arial" w:hAnsi="Arial" w:cs="Arial"/>
                <w:b/>
                <w:bCs/>
                <w:sz w:val="8"/>
                <w:szCs w:val="8"/>
              </w:rPr>
              <w:t>.000</w:t>
            </w:r>
          </w:p>
        </w:tc>
        <w:tc>
          <w:tcPr>
            <w:tcW w:w="872" w:type="dxa"/>
            <w:tcBorders>
              <w:bottom w:val="single" w:sz="16" w:space="0" w:color="000000"/>
            </w:tcBorders>
            <w:shd w:val="clear" w:color="auto" w:fill="FFFFFF"/>
          </w:tcPr>
          <w:p w14:paraId="0CA24E7D" w14:textId="77777777" w:rsidR="009036C3" w:rsidRPr="00525D64"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8"/>
                <w:szCs w:val="8"/>
              </w:rPr>
            </w:pPr>
            <w:r w:rsidRPr="00525D64">
              <w:rPr>
                <w:rFonts w:ascii="Arial" w:hAnsi="Arial" w:cs="Arial"/>
                <w:b/>
                <w:bCs/>
                <w:sz w:val="8"/>
                <w:szCs w:val="8"/>
              </w:rPr>
              <w:t>-.410241</w:t>
            </w:r>
          </w:p>
        </w:tc>
        <w:tc>
          <w:tcPr>
            <w:tcW w:w="942" w:type="dxa"/>
            <w:tcBorders>
              <w:bottom w:val="single" w:sz="16" w:space="0" w:color="000000"/>
            </w:tcBorders>
            <w:shd w:val="clear" w:color="auto" w:fill="FFFFFF"/>
          </w:tcPr>
          <w:p w14:paraId="49A9BA19" w14:textId="77777777" w:rsidR="009036C3" w:rsidRPr="00525D64"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8"/>
                <w:szCs w:val="8"/>
              </w:rPr>
            </w:pPr>
            <w:r w:rsidRPr="00525D64">
              <w:rPr>
                <w:rFonts w:ascii="Arial" w:hAnsi="Arial" w:cs="Arial"/>
                <w:b/>
                <w:bCs/>
                <w:sz w:val="8"/>
                <w:szCs w:val="8"/>
              </w:rPr>
              <w:t>.008321</w:t>
            </w:r>
          </w:p>
        </w:tc>
        <w:tc>
          <w:tcPr>
            <w:tcW w:w="942" w:type="dxa"/>
            <w:tcBorders>
              <w:bottom w:val="single" w:sz="16" w:space="0" w:color="000000"/>
            </w:tcBorders>
            <w:shd w:val="clear" w:color="auto" w:fill="FFFFFF"/>
          </w:tcPr>
          <w:p w14:paraId="0F551CC3" w14:textId="77777777" w:rsidR="009036C3" w:rsidRPr="00525D64"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8"/>
                <w:szCs w:val="8"/>
              </w:rPr>
            </w:pPr>
            <w:r w:rsidRPr="00525D64">
              <w:rPr>
                <w:rFonts w:ascii="Arial" w:hAnsi="Arial" w:cs="Arial"/>
                <w:b/>
                <w:bCs/>
                <w:sz w:val="8"/>
                <w:szCs w:val="8"/>
              </w:rPr>
              <w:t>-.426550</w:t>
            </w:r>
          </w:p>
        </w:tc>
        <w:tc>
          <w:tcPr>
            <w:tcW w:w="942" w:type="dxa"/>
            <w:tcBorders>
              <w:bottom w:val="single" w:sz="16" w:space="0" w:color="000000"/>
              <w:right w:val="single" w:sz="16" w:space="0" w:color="000000"/>
            </w:tcBorders>
            <w:shd w:val="clear" w:color="auto" w:fill="FFFFFF"/>
          </w:tcPr>
          <w:p w14:paraId="4F3D29D9" w14:textId="77777777" w:rsidR="009036C3" w:rsidRPr="00525D64"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8"/>
                <w:szCs w:val="8"/>
              </w:rPr>
            </w:pPr>
            <w:r w:rsidRPr="00525D64">
              <w:rPr>
                <w:rFonts w:ascii="Arial" w:hAnsi="Arial" w:cs="Arial"/>
                <w:b/>
                <w:bCs/>
                <w:sz w:val="8"/>
                <w:szCs w:val="8"/>
              </w:rPr>
              <w:t>-.393932</w:t>
            </w:r>
          </w:p>
        </w:tc>
      </w:tr>
      <w:tr w:rsidR="009036C3" w:rsidRPr="00525D64" w14:paraId="77450D5F" w14:textId="77777777" w:rsidTr="00885F48">
        <w:trPr>
          <w:cantSplit/>
        </w:trPr>
        <w:tc>
          <w:tcPr>
            <w:tcW w:w="530" w:type="dxa"/>
            <w:vMerge w:val="restart"/>
            <w:tcBorders>
              <w:top w:val="single" w:sz="16" w:space="0" w:color="000000"/>
              <w:left w:val="single" w:sz="16" w:space="0" w:color="000000"/>
              <w:bottom w:val="single" w:sz="16" w:space="0" w:color="000000"/>
            </w:tcBorders>
            <w:shd w:val="clear" w:color="auto" w:fill="FFFFFF"/>
          </w:tcPr>
          <w:p w14:paraId="2D8C3BE3" w14:textId="056A58B8" w:rsidR="009036C3" w:rsidRPr="00525D64"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sz w:val="8"/>
                <w:szCs w:val="8"/>
              </w:rPr>
            </w:pPr>
            <w:r>
              <w:rPr>
                <w:rFonts w:ascii="Arial" w:hAnsi="Arial" w:cs="Arial"/>
                <w:sz w:val="8"/>
                <w:szCs w:val="8"/>
              </w:rPr>
              <w:t>Retention</w:t>
            </w:r>
          </w:p>
        </w:tc>
        <w:tc>
          <w:tcPr>
            <w:tcW w:w="1402" w:type="dxa"/>
            <w:tcBorders>
              <w:top w:val="single" w:sz="8" w:space="0" w:color="000000"/>
              <w:left w:val="single" w:sz="8" w:space="0" w:color="000000"/>
              <w:bottom w:val="single" w:sz="16" w:space="0" w:color="000000"/>
              <w:right w:val="single" w:sz="16" w:space="0" w:color="000000"/>
            </w:tcBorders>
            <w:shd w:val="clear" w:color="auto" w:fill="FFFFFF"/>
          </w:tcPr>
          <w:p w14:paraId="77E24CB4" w14:textId="77777777" w:rsidR="009036C3" w:rsidRPr="00525D64"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sz w:val="8"/>
                <w:szCs w:val="8"/>
              </w:rPr>
            </w:pPr>
            <w:r w:rsidRPr="00525D64">
              <w:rPr>
                <w:rFonts w:ascii="Arial" w:hAnsi="Arial" w:cs="Arial"/>
                <w:sz w:val="8"/>
                <w:szCs w:val="8"/>
              </w:rPr>
              <w:t>Equal variances assumed</w:t>
            </w:r>
          </w:p>
        </w:tc>
        <w:tc>
          <w:tcPr>
            <w:tcW w:w="911" w:type="dxa"/>
            <w:tcBorders>
              <w:top w:val="single" w:sz="8" w:space="0" w:color="000000"/>
              <w:left w:val="single" w:sz="16" w:space="0" w:color="000000"/>
              <w:bottom w:val="single" w:sz="16" w:space="0" w:color="000000"/>
              <w:right w:val="single" w:sz="8" w:space="0" w:color="000000"/>
            </w:tcBorders>
            <w:shd w:val="clear" w:color="auto" w:fill="FFFFFF"/>
            <w:vAlign w:val="center"/>
          </w:tcPr>
          <w:p w14:paraId="3FA57C0B" w14:textId="77777777" w:rsidR="009036C3" w:rsidRPr="00525D64"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sz w:val="8"/>
                <w:szCs w:val="8"/>
              </w:rPr>
            </w:pPr>
            <w:r w:rsidRPr="00525D64">
              <w:rPr>
                <w:rFonts w:ascii="Arial" w:hAnsi="Arial" w:cs="Arial"/>
                <w:sz w:val="8"/>
                <w:szCs w:val="8"/>
              </w:rPr>
              <w:t>1840.388</w:t>
            </w:r>
          </w:p>
        </w:tc>
        <w:tc>
          <w:tcPr>
            <w:tcW w:w="911" w:type="dxa"/>
            <w:tcBorders>
              <w:top w:val="single" w:sz="8" w:space="0" w:color="000000"/>
              <w:left w:val="single" w:sz="8" w:space="0" w:color="000000"/>
              <w:bottom w:val="single" w:sz="16" w:space="0" w:color="000000"/>
              <w:right w:val="single" w:sz="8" w:space="0" w:color="000000"/>
            </w:tcBorders>
            <w:shd w:val="clear" w:color="auto" w:fill="FFFFFF"/>
            <w:vAlign w:val="center"/>
          </w:tcPr>
          <w:p w14:paraId="4A948624" w14:textId="77777777" w:rsidR="009036C3" w:rsidRPr="00525D64"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b/>
                <w:bCs/>
                <w:sz w:val="8"/>
                <w:szCs w:val="8"/>
              </w:rPr>
            </w:pPr>
            <w:r w:rsidRPr="00525D64">
              <w:rPr>
                <w:rFonts w:ascii="Arial" w:hAnsi="Arial" w:cs="Arial"/>
                <w:b/>
                <w:bCs/>
                <w:sz w:val="8"/>
                <w:szCs w:val="8"/>
              </w:rPr>
              <w:t>.000</w:t>
            </w:r>
          </w:p>
        </w:tc>
        <w:tc>
          <w:tcPr>
            <w:tcW w:w="578" w:type="dxa"/>
            <w:tcBorders>
              <w:top w:val="single" w:sz="8" w:space="0" w:color="000000"/>
              <w:left w:val="single" w:sz="8" w:space="0" w:color="000000"/>
              <w:bottom w:val="single" w:sz="16" w:space="0" w:color="000000"/>
              <w:right w:val="single" w:sz="8" w:space="0" w:color="000000"/>
            </w:tcBorders>
            <w:shd w:val="clear" w:color="auto" w:fill="FFFFFF"/>
          </w:tcPr>
          <w:p w14:paraId="3EEAEC3E" w14:textId="77777777" w:rsidR="009036C3" w:rsidRPr="00525D64"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b/>
                <w:bCs/>
                <w:sz w:val="8"/>
                <w:szCs w:val="8"/>
              </w:rPr>
            </w:pPr>
            <w:r w:rsidRPr="00525D64">
              <w:rPr>
                <w:rFonts w:ascii="Arial" w:hAnsi="Arial" w:cs="Arial"/>
                <w:b/>
                <w:bCs/>
                <w:sz w:val="8"/>
                <w:szCs w:val="8"/>
              </w:rPr>
              <w:t>-46.873</w:t>
            </w:r>
          </w:p>
        </w:tc>
        <w:tc>
          <w:tcPr>
            <w:tcW w:w="607" w:type="dxa"/>
            <w:tcBorders>
              <w:top w:val="single" w:sz="8" w:space="0" w:color="000000"/>
              <w:left w:val="single" w:sz="8" w:space="0" w:color="000000"/>
              <w:bottom w:val="single" w:sz="16" w:space="0" w:color="000000"/>
              <w:right w:val="single" w:sz="8" w:space="0" w:color="000000"/>
            </w:tcBorders>
            <w:shd w:val="clear" w:color="auto" w:fill="FFFFFF"/>
          </w:tcPr>
          <w:p w14:paraId="5575E635" w14:textId="77777777" w:rsidR="009036C3" w:rsidRPr="00525D64"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b/>
                <w:bCs/>
                <w:sz w:val="8"/>
                <w:szCs w:val="8"/>
              </w:rPr>
            </w:pPr>
            <w:r w:rsidRPr="00525D64">
              <w:rPr>
                <w:rFonts w:ascii="Arial" w:hAnsi="Arial" w:cs="Arial"/>
                <w:b/>
                <w:bCs/>
                <w:sz w:val="8"/>
                <w:szCs w:val="8"/>
              </w:rPr>
              <w:t>80498</w:t>
            </w:r>
          </w:p>
        </w:tc>
        <w:tc>
          <w:tcPr>
            <w:tcW w:w="725" w:type="dxa"/>
            <w:tcBorders>
              <w:top w:val="single" w:sz="8" w:space="0" w:color="000000"/>
              <w:left w:val="single" w:sz="8" w:space="0" w:color="000000"/>
              <w:bottom w:val="single" w:sz="16" w:space="0" w:color="000000"/>
              <w:right w:val="single" w:sz="8" w:space="0" w:color="000000"/>
            </w:tcBorders>
            <w:shd w:val="clear" w:color="auto" w:fill="FFFFFF"/>
          </w:tcPr>
          <w:p w14:paraId="270D575F" w14:textId="77777777" w:rsidR="009036C3" w:rsidRPr="00525D64"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b/>
                <w:bCs/>
                <w:sz w:val="8"/>
                <w:szCs w:val="8"/>
              </w:rPr>
            </w:pPr>
            <w:r w:rsidRPr="00525D64">
              <w:rPr>
                <w:rFonts w:ascii="Arial" w:hAnsi="Arial" w:cs="Arial"/>
                <w:b/>
                <w:bCs/>
                <w:sz w:val="8"/>
                <w:szCs w:val="8"/>
              </w:rPr>
              <w:t>.000</w:t>
            </w:r>
          </w:p>
        </w:tc>
        <w:tc>
          <w:tcPr>
            <w:tcW w:w="872" w:type="dxa"/>
            <w:tcBorders>
              <w:top w:val="single" w:sz="8" w:space="0" w:color="000000"/>
              <w:left w:val="single" w:sz="8" w:space="0" w:color="000000"/>
              <w:bottom w:val="single" w:sz="16" w:space="0" w:color="000000"/>
              <w:right w:val="single" w:sz="8" w:space="0" w:color="000000"/>
            </w:tcBorders>
            <w:shd w:val="clear" w:color="auto" w:fill="FFFFFF"/>
          </w:tcPr>
          <w:p w14:paraId="45DDA25D" w14:textId="77777777" w:rsidR="009036C3" w:rsidRPr="00525D64"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b/>
                <w:bCs/>
                <w:sz w:val="8"/>
                <w:szCs w:val="8"/>
              </w:rPr>
            </w:pPr>
            <w:r w:rsidRPr="00525D64">
              <w:rPr>
                <w:rFonts w:ascii="Arial" w:hAnsi="Arial" w:cs="Arial"/>
                <w:b/>
                <w:bCs/>
                <w:sz w:val="8"/>
                <w:szCs w:val="8"/>
              </w:rPr>
              <w:t>-.525149</w:t>
            </w:r>
          </w:p>
        </w:tc>
        <w:tc>
          <w:tcPr>
            <w:tcW w:w="942" w:type="dxa"/>
            <w:tcBorders>
              <w:top w:val="single" w:sz="8" w:space="0" w:color="000000"/>
              <w:left w:val="single" w:sz="8" w:space="0" w:color="000000"/>
              <w:bottom w:val="single" w:sz="16" w:space="0" w:color="000000"/>
              <w:right w:val="single" w:sz="8" w:space="0" w:color="000000"/>
            </w:tcBorders>
            <w:shd w:val="clear" w:color="auto" w:fill="FFFFFF"/>
          </w:tcPr>
          <w:p w14:paraId="62AAB53B" w14:textId="77777777" w:rsidR="009036C3" w:rsidRPr="00525D64"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b/>
                <w:bCs/>
                <w:sz w:val="8"/>
                <w:szCs w:val="8"/>
              </w:rPr>
            </w:pPr>
            <w:r w:rsidRPr="00525D64">
              <w:rPr>
                <w:rFonts w:ascii="Arial" w:hAnsi="Arial" w:cs="Arial"/>
                <w:b/>
                <w:bCs/>
                <w:sz w:val="8"/>
                <w:szCs w:val="8"/>
              </w:rPr>
              <w:t>.011204</w:t>
            </w:r>
          </w:p>
        </w:tc>
        <w:tc>
          <w:tcPr>
            <w:tcW w:w="942" w:type="dxa"/>
            <w:tcBorders>
              <w:top w:val="single" w:sz="8" w:space="0" w:color="000000"/>
              <w:left w:val="single" w:sz="8" w:space="0" w:color="000000"/>
              <w:bottom w:val="single" w:sz="16" w:space="0" w:color="000000"/>
              <w:right w:val="single" w:sz="8" w:space="0" w:color="000000"/>
            </w:tcBorders>
            <w:shd w:val="clear" w:color="auto" w:fill="FFFFFF"/>
          </w:tcPr>
          <w:p w14:paraId="49F78468" w14:textId="77777777" w:rsidR="009036C3" w:rsidRPr="00525D64"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b/>
                <w:bCs/>
                <w:sz w:val="8"/>
                <w:szCs w:val="8"/>
              </w:rPr>
            </w:pPr>
            <w:r w:rsidRPr="00525D64">
              <w:rPr>
                <w:rFonts w:ascii="Arial" w:hAnsi="Arial" w:cs="Arial"/>
                <w:b/>
                <w:bCs/>
                <w:sz w:val="8"/>
                <w:szCs w:val="8"/>
              </w:rPr>
              <w:t>-.547108</w:t>
            </w:r>
          </w:p>
        </w:tc>
        <w:tc>
          <w:tcPr>
            <w:tcW w:w="942" w:type="dxa"/>
            <w:tcBorders>
              <w:top w:val="single" w:sz="8" w:space="0" w:color="000000"/>
              <w:left w:val="single" w:sz="8" w:space="0" w:color="000000"/>
              <w:bottom w:val="single" w:sz="16" w:space="0" w:color="000000"/>
              <w:right w:val="single" w:sz="16" w:space="0" w:color="000000"/>
            </w:tcBorders>
            <w:shd w:val="clear" w:color="auto" w:fill="FFFFFF"/>
          </w:tcPr>
          <w:p w14:paraId="379F59CE" w14:textId="77777777" w:rsidR="009036C3" w:rsidRPr="00525D64"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b/>
                <w:bCs/>
                <w:sz w:val="8"/>
                <w:szCs w:val="8"/>
              </w:rPr>
            </w:pPr>
            <w:r w:rsidRPr="00525D64">
              <w:rPr>
                <w:rFonts w:ascii="Arial" w:hAnsi="Arial" w:cs="Arial"/>
                <w:b/>
                <w:bCs/>
                <w:sz w:val="8"/>
                <w:szCs w:val="8"/>
              </w:rPr>
              <w:t>-.503190</w:t>
            </w:r>
          </w:p>
        </w:tc>
      </w:tr>
      <w:tr w:rsidR="009036C3" w:rsidRPr="00525D64" w14:paraId="49865AD1" w14:textId="77777777" w:rsidTr="00885F48">
        <w:trPr>
          <w:cantSplit/>
        </w:trPr>
        <w:tc>
          <w:tcPr>
            <w:tcW w:w="530" w:type="dxa"/>
            <w:vMerge/>
            <w:tcBorders>
              <w:top w:val="single" w:sz="16" w:space="0" w:color="000000"/>
              <w:left w:val="single" w:sz="16" w:space="0" w:color="000000"/>
              <w:bottom w:val="single" w:sz="16" w:space="0" w:color="000000"/>
            </w:tcBorders>
            <w:shd w:val="clear" w:color="auto" w:fill="FFFFFF"/>
          </w:tcPr>
          <w:p w14:paraId="2F1EF80A" w14:textId="77777777" w:rsidR="009036C3" w:rsidRPr="00525D64"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Arial" w:hAnsi="Arial" w:cs="Arial"/>
                <w:sz w:val="8"/>
                <w:szCs w:val="8"/>
              </w:rPr>
            </w:pPr>
          </w:p>
        </w:tc>
        <w:tc>
          <w:tcPr>
            <w:tcW w:w="1402" w:type="dxa"/>
            <w:tcBorders>
              <w:top w:val="single" w:sz="8" w:space="0" w:color="000000"/>
              <w:left w:val="single" w:sz="8" w:space="0" w:color="000000"/>
              <w:bottom w:val="single" w:sz="16" w:space="0" w:color="000000"/>
              <w:right w:val="single" w:sz="16" w:space="0" w:color="000000"/>
            </w:tcBorders>
            <w:shd w:val="clear" w:color="auto" w:fill="FFFFFF"/>
          </w:tcPr>
          <w:p w14:paraId="521E5B4B" w14:textId="77777777" w:rsidR="009036C3" w:rsidRPr="00525D64"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sz w:val="8"/>
                <w:szCs w:val="8"/>
              </w:rPr>
            </w:pPr>
            <w:r w:rsidRPr="00525D64">
              <w:rPr>
                <w:rFonts w:ascii="Arial" w:hAnsi="Arial" w:cs="Arial"/>
                <w:sz w:val="8"/>
                <w:szCs w:val="8"/>
              </w:rPr>
              <w:t>Equal variances not assumed</w:t>
            </w:r>
          </w:p>
        </w:tc>
        <w:tc>
          <w:tcPr>
            <w:tcW w:w="911" w:type="dxa"/>
            <w:tcBorders>
              <w:top w:val="single" w:sz="8" w:space="0" w:color="000000"/>
              <w:left w:val="single" w:sz="16" w:space="0" w:color="000000"/>
              <w:bottom w:val="single" w:sz="16" w:space="0" w:color="000000"/>
              <w:right w:val="single" w:sz="8" w:space="0" w:color="000000"/>
            </w:tcBorders>
            <w:shd w:val="clear" w:color="auto" w:fill="FFFFFF"/>
            <w:vAlign w:val="center"/>
          </w:tcPr>
          <w:p w14:paraId="71A126E8" w14:textId="77777777" w:rsidR="009036C3" w:rsidRPr="00525D64"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sz w:val="8"/>
                <w:szCs w:val="8"/>
              </w:rPr>
            </w:pPr>
          </w:p>
        </w:tc>
        <w:tc>
          <w:tcPr>
            <w:tcW w:w="911" w:type="dxa"/>
            <w:tcBorders>
              <w:top w:val="single" w:sz="8" w:space="0" w:color="000000"/>
              <w:left w:val="single" w:sz="8" w:space="0" w:color="000000"/>
              <w:bottom w:val="single" w:sz="16" w:space="0" w:color="000000"/>
              <w:right w:val="single" w:sz="8" w:space="0" w:color="000000"/>
            </w:tcBorders>
            <w:shd w:val="clear" w:color="auto" w:fill="FFFFFF"/>
            <w:vAlign w:val="center"/>
          </w:tcPr>
          <w:p w14:paraId="4E5E8A3E" w14:textId="77777777" w:rsidR="009036C3" w:rsidRPr="00525D64"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b/>
                <w:bCs/>
                <w:sz w:val="8"/>
                <w:szCs w:val="8"/>
              </w:rPr>
            </w:pPr>
          </w:p>
        </w:tc>
        <w:tc>
          <w:tcPr>
            <w:tcW w:w="578" w:type="dxa"/>
            <w:tcBorders>
              <w:top w:val="single" w:sz="8" w:space="0" w:color="000000"/>
              <w:left w:val="single" w:sz="8" w:space="0" w:color="000000"/>
              <w:bottom w:val="single" w:sz="16" w:space="0" w:color="000000"/>
              <w:right w:val="single" w:sz="8" w:space="0" w:color="000000"/>
            </w:tcBorders>
            <w:shd w:val="clear" w:color="auto" w:fill="FFFFFF"/>
          </w:tcPr>
          <w:p w14:paraId="1BEA3F06" w14:textId="77777777" w:rsidR="009036C3" w:rsidRPr="00525D64"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b/>
                <w:bCs/>
                <w:sz w:val="8"/>
                <w:szCs w:val="8"/>
              </w:rPr>
            </w:pPr>
            <w:r w:rsidRPr="00525D64">
              <w:rPr>
                <w:rFonts w:ascii="Arial" w:hAnsi="Arial" w:cs="Arial"/>
                <w:b/>
                <w:bCs/>
                <w:sz w:val="8"/>
                <w:szCs w:val="8"/>
              </w:rPr>
              <w:t>-39.516</w:t>
            </w:r>
          </w:p>
        </w:tc>
        <w:tc>
          <w:tcPr>
            <w:tcW w:w="607" w:type="dxa"/>
            <w:tcBorders>
              <w:top w:val="single" w:sz="8" w:space="0" w:color="000000"/>
              <w:left w:val="single" w:sz="8" w:space="0" w:color="000000"/>
              <w:bottom w:val="single" w:sz="16" w:space="0" w:color="000000"/>
              <w:right w:val="single" w:sz="8" w:space="0" w:color="000000"/>
            </w:tcBorders>
            <w:shd w:val="clear" w:color="auto" w:fill="FFFFFF"/>
          </w:tcPr>
          <w:p w14:paraId="04807C23" w14:textId="77777777" w:rsidR="009036C3" w:rsidRPr="00525D64"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b/>
                <w:bCs/>
                <w:sz w:val="8"/>
                <w:szCs w:val="8"/>
              </w:rPr>
            </w:pPr>
            <w:r w:rsidRPr="00525D64">
              <w:rPr>
                <w:rFonts w:ascii="Arial" w:hAnsi="Arial" w:cs="Arial"/>
                <w:b/>
                <w:bCs/>
                <w:sz w:val="8"/>
                <w:szCs w:val="8"/>
              </w:rPr>
              <w:t>7269.973</w:t>
            </w:r>
          </w:p>
        </w:tc>
        <w:tc>
          <w:tcPr>
            <w:tcW w:w="725" w:type="dxa"/>
            <w:tcBorders>
              <w:top w:val="single" w:sz="8" w:space="0" w:color="000000"/>
              <w:left w:val="single" w:sz="8" w:space="0" w:color="000000"/>
              <w:bottom w:val="single" w:sz="16" w:space="0" w:color="000000"/>
              <w:right w:val="single" w:sz="8" w:space="0" w:color="000000"/>
            </w:tcBorders>
            <w:shd w:val="clear" w:color="auto" w:fill="FFFFFF"/>
          </w:tcPr>
          <w:p w14:paraId="5026EB9C" w14:textId="77777777" w:rsidR="009036C3" w:rsidRPr="00525D64"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b/>
                <w:bCs/>
                <w:sz w:val="8"/>
                <w:szCs w:val="8"/>
              </w:rPr>
            </w:pPr>
            <w:r w:rsidRPr="00525D64">
              <w:rPr>
                <w:rFonts w:ascii="Arial" w:hAnsi="Arial" w:cs="Arial"/>
                <w:b/>
                <w:bCs/>
                <w:sz w:val="8"/>
                <w:szCs w:val="8"/>
              </w:rPr>
              <w:t>.000</w:t>
            </w:r>
          </w:p>
        </w:tc>
        <w:tc>
          <w:tcPr>
            <w:tcW w:w="872" w:type="dxa"/>
            <w:tcBorders>
              <w:top w:val="single" w:sz="8" w:space="0" w:color="000000"/>
              <w:left w:val="single" w:sz="8" w:space="0" w:color="000000"/>
              <w:bottom w:val="single" w:sz="16" w:space="0" w:color="000000"/>
              <w:right w:val="single" w:sz="8" w:space="0" w:color="000000"/>
            </w:tcBorders>
            <w:shd w:val="clear" w:color="auto" w:fill="FFFFFF"/>
          </w:tcPr>
          <w:p w14:paraId="00298F8D" w14:textId="77777777" w:rsidR="009036C3" w:rsidRPr="00525D64"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b/>
                <w:bCs/>
                <w:sz w:val="8"/>
                <w:szCs w:val="8"/>
              </w:rPr>
            </w:pPr>
            <w:r w:rsidRPr="00525D64">
              <w:rPr>
                <w:rFonts w:ascii="Arial" w:hAnsi="Arial" w:cs="Arial"/>
                <w:b/>
                <w:bCs/>
                <w:sz w:val="8"/>
                <w:szCs w:val="8"/>
              </w:rPr>
              <w:t>-.525149</w:t>
            </w:r>
          </w:p>
        </w:tc>
        <w:tc>
          <w:tcPr>
            <w:tcW w:w="942" w:type="dxa"/>
            <w:tcBorders>
              <w:top w:val="single" w:sz="8" w:space="0" w:color="000000"/>
              <w:left w:val="single" w:sz="8" w:space="0" w:color="000000"/>
              <w:bottom w:val="single" w:sz="16" w:space="0" w:color="000000"/>
              <w:right w:val="single" w:sz="8" w:space="0" w:color="000000"/>
            </w:tcBorders>
            <w:shd w:val="clear" w:color="auto" w:fill="FFFFFF"/>
          </w:tcPr>
          <w:p w14:paraId="5574B976" w14:textId="77777777" w:rsidR="009036C3" w:rsidRPr="00525D64"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b/>
                <w:bCs/>
                <w:sz w:val="8"/>
                <w:szCs w:val="8"/>
              </w:rPr>
            </w:pPr>
            <w:r w:rsidRPr="00525D64">
              <w:rPr>
                <w:rFonts w:ascii="Arial" w:hAnsi="Arial" w:cs="Arial"/>
                <w:b/>
                <w:bCs/>
                <w:sz w:val="8"/>
                <w:szCs w:val="8"/>
              </w:rPr>
              <w:t>.013290</w:t>
            </w:r>
          </w:p>
        </w:tc>
        <w:tc>
          <w:tcPr>
            <w:tcW w:w="942" w:type="dxa"/>
            <w:tcBorders>
              <w:top w:val="single" w:sz="8" w:space="0" w:color="000000"/>
              <w:left w:val="single" w:sz="8" w:space="0" w:color="000000"/>
              <w:bottom w:val="single" w:sz="16" w:space="0" w:color="000000"/>
              <w:right w:val="single" w:sz="8" w:space="0" w:color="000000"/>
            </w:tcBorders>
            <w:shd w:val="clear" w:color="auto" w:fill="FFFFFF"/>
          </w:tcPr>
          <w:p w14:paraId="79FBC845" w14:textId="77777777" w:rsidR="009036C3" w:rsidRPr="00525D64"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b/>
                <w:bCs/>
                <w:sz w:val="8"/>
                <w:szCs w:val="8"/>
              </w:rPr>
            </w:pPr>
            <w:r w:rsidRPr="00525D64">
              <w:rPr>
                <w:rFonts w:ascii="Arial" w:hAnsi="Arial" w:cs="Arial"/>
                <w:b/>
                <w:bCs/>
                <w:sz w:val="8"/>
                <w:szCs w:val="8"/>
              </w:rPr>
              <w:t>-.551201</w:t>
            </w:r>
          </w:p>
        </w:tc>
        <w:tc>
          <w:tcPr>
            <w:tcW w:w="942" w:type="dxa"/>
            <w:tcBorders>
              <w:top w:val="single" w:sz="8" w:space="0" w:color="000000"/>
              <w:left w:val="single" w:sz="8" w:space="0" w:color="000000"/>
              <w:bottom w:val="single" w:sz="16" w:space="0" w:color="000000"/>
              <w:right w:val="single" w:sz="16" w:space="0" w:color="000000"/>
            </w:tcBorders>
            <w:shd w:val="clear" w:color="auto" w:fill="FFFFFF"/>
          </w:tcPr>
          <w:p w14:paraId="4B3EF694" w14:textId="77777777" w:rsidR="009036C3" w:rsidRPr="00525D64"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b/>
                <w:bCs/>
                <w:sz w:val="8"/>
                <w:szCs w:val="8"/>
              </w:rPr>
            </w:pPr>
            <w:r w:rsidRPr="00525D64">
              <w:rPr>
                <w:rFonts w:ascii="Arial" w:hAnsi="Arial" w:cs="Arial"/>
                <w:b/>
                <w:bCs/>
                <w:sz w:val="8"/>
                <w:szCs w:val="8"/>
              </w:rPr>
              <w:t>-.499098</w:t>
            </w:r>
          </w:p>
        </w:tc>
      </w:tr>
    </w:tbl>
    <w:p w14:paraId="4256CF9B" w14:textId="77777777" w:rsidR="009036C3" w:rsidRPr="00525D64" w:rsidRDefault="009036C3" w:rsidP="009036C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rPr>
      </w:pPr>
    </w:p>
    <w:p w14:paraId="17673252" w14:textId="77777777" w:rsidR="009036C3" w:rsidRPr="00525D64" w:rsidRDefault="009036C3" w:rsidP="009036C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color w:val="auto"/>
        </w:rPr>
      </w:pPr>
    </w:p>
    <w:p w14:paraId="7FB8432C" w14:textId="77777777" w:rsidR="009036C3" w:rsidRPr="0068663C" w:rsidRDefault="009036C3" w:rsidP="009036C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color w:val="auto"/>
        </w:rPr>
      </w:pPr>
    </w:p>
    <w:tbl>
      <w:tblPr>
        <w:tblW w:w="65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25"/>
        <w:gridCol w:w="1483"/>
        <w:gridCol w:w="1132"/>
        <w:gridCol w:w="1224"/>
        <w:gridCol w:w="949"/>
        <w:gridCol w:w="949"/>
      </w:tblGrid>
      <w:tr w:rsidR="009036C3" w:rsidRPr="0068663C" w14:paraId="27B21884" w14:textId="77777777" w:rsidTr="00EF4AE2">
        <w:trPr>
          <w:cantSplit/>
        </w:trPr>
        <w:tc>
          <w:tcPr>
            <w:tcW w:w="6562" w:type="dxa"/>
            <w:gridSpan w:val="6"/>
            <w:tcBorders>
              <w:top w:val="nil"/>
              <w:left w:val="nil"/>
              <w:bottom w:val="nil"/>
              <w:right w:val="nil"/>
            </w:tcBorders>
            <w:shd w:val="clear" w:color="auto" w:fill="FFFFFF"/>
            <w:vAlign w:val="center"/>
          </w:tcPr>
          <w:p w14:paraId="5AF5EDD6" w14:textId="77777777" w:rsidR="009036C3" w:rsidRPr="0068663C"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Arial" w:hAnsi="Arial" w:cs="Arial"/>
                <w:sz w:val="16"/>
                <w:szCs w:val="16"/>
              </w:rPr>
            </w:pPr>
            <w:r w:rsidRPr="0068663C">
              <w:rPr>
                <w:rFonts w:ascii="Arial" w:hAnsi="Arial" w:cs="Arial"/>
                <w:b/>
                <w:bCs/>
                <w:sz w:val="16"/>
                <w:szCs w:val="16"/>
              </w:rPr>
              <w:t>Independent Samples Effect Sizes</w:t>
            </w:r>
          </w:p>
        </w:tc>
      </w:tr>
      <w:tr w:rsidR="009036C3" w:rsidRPr="0068663C" w14:paraId="73558DF2" w14:textId="77777777" w:rsidTr="00EF4AE2">
        <w:trPr>
          <w:cantSplit/>
        </w:trPr>
        <w:tc>
          <w:tcPr>
            <w:tcW w:w="2308" w:type="dxa"/>
            <w:gridSpan w:val="2"/>
            <w:vMerge w:val="restart"/>
            <w:tcBorders>
              <w:top w:val="single" w:sz="16" w:space="0" w:color="000000"/>
              <w:left w:val="single" w:sz="16" w:space="0" w:color="000000"/>
              <w:bottom w:val="nil"/>
              <w:right w:val="nil"/>
            </w:tcBorders>
            <w:shd w:val="clear" w:color="auto" w:fill="FFFFFF"/>
            <w:vAlign w:val="bottom"/>
          </w:tcPr>
          <w:p w14:paraId="76633766" w14:textId="77777777" w:rsidR="009036C3" w:rsidRPr="0068663C"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color w:val="auto"/>
              </w:rPr>
            </w:pPr>
            <w:proofErr w:type="spellStart"/>
            <w:r w:rsidRPr="0068663C">
              <w:rPr>
                <w:rFonts w:ascii="Arial" w:hAnsi="Arial" w:cs="Arial"/>
                <w:sz w:val="12"/>
                <w:szCs w:val="12"/>
              </w:rPr>
              <w:t>UESavg</w:t>
            </w:r>
            <w:proofErr w:type="spellEnd"/>
          </w:p>
        </w:tc>
        <w:tc>
          <w:tcPr>
            <w:tcW w:w="1132" w:type="dxa"/>
            <w:vMerge w:val="restart"/>
            <w:tcBorders>
              <w:top w:val="single" w:sz="16" w:space="0" w:color="000000"/>
              <w:left w:val="single" w:sz="16" w:space="0" w:color="000000"/>
              <w:bottom w:val="nil"/>
            </w:tcBorders>
            <w:shd w:val="clear" w:color="auto" w:fill="FFFFFF"/>
            <w:vAlign w:val="bottom"/>
          </w:tcPr>
          <w:p w14:paraId="57512DC7" w14:textId="77777777" w:rsidR="009036C3" w:rsidRPr="0068663C"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Arial" w:hAnsi="Arial" w:cs="Arial"/>
                <w:sz w:val="12"/>
                <w:szCs w:val="12"/>
              </w:rPr>
            </w:pPr>
            <w:proofErr w:type="spellStart"/>
            <w:r w:rsidRPr="0068663C">
              <w:rPr>
                <w:rFonts w:ascii="Arial" w:hAnsi="Arial" w:cs="Arial"/>
                <w:sz w:val="12"/>
                <w:szCs w:val="12"/>
              </w:rPr>
              <w:t>Standardizer</w:t>
            </w:r>
            <w:r w:rsidRPr="0068663C">
              <w:rPr>
                <w:rFonts w:ascii="Arial" w:hAnsi="Arial" w:cs="Arial"/>
                <w:sz w:val="12"/>
                <w:szCs w:val="12"/>
                <w:vertAlign w:val="superscript"/>
              </w:rPr>
              <w:t>a</w:t>
            </w:r>
            <w:proofErr w:type="spellEnd"/>
          </w:p>
        </w:tc>
        <w:tc>
          <w:tcPr>
            <w:tcW w:w="1224" w:type="dxa"/>
            <w:vMerge w:val="restart"/>
            <w:tcBorders>
              <w:top w:val="single" w:sz="16" w:space="0" w:color="000000"/>
              <w:bottom w:val="nil"/>
            </w:tcBorders>
            <w:shd w:val="clear" w:color="auto" w:fill="FFFFFF"/>
            <w:vAlign w:val="bottom"/>
          </w:tcPr>
          <w:p w14:paraId="60561085" w14:textId="77777777" w:rsidR="009036C3" w:rsidRPr="0068663C"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Arial" w:hAnsi="Arial" w:cs="Arial"/>
                <w:sz w:val="12"/>
                <w:szCs w:val="12"/>
              </w:rPr>
            </w:pPr>
            <w:r w:rsidRPr="0068663C">
              <w:rPr>
                <w:rFonts w:ascii="Arial" w:hAnsi="Arial" w:cs="Arial"/>
                <w:sz w:val="12"/>
                <w:szCs w:val="12"/>
              </w:rPr>
              <w:t>Point Estimate</w:t>
            </w:r>
          </w:p>
        </w:tc>
        <w:tc>
          <w:tcPr>
            <w:tcW w:w="1898" w:type="dxa"/>
            <w:gridSpan w:val="2"/>
            <w:tcBorders>
              <w:top w:val="single" w:sz="16" w:space="0" w:color="000000"/>
              <w:bottom w:val="nil"/>
              <w:right w:val="single" w:sz="16" w:space="0" w:color="000000"/>
            </w:tcBorders>
            <w:shd w:val="clear" w:color="auto" w:fill="FFFFFF"/>
            <w:vAlign w:val="bottom"/>
          </w:tcPr>
          <w:p w14:paraId="60C4A75D" w14:textId="77777777" w:rsidR="009036C3" w:rsidRPr="0068663C"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Arial" w:hAnsi="Arial" w:cs="Arial"/>
                <w:sz w:val="12"/>
                <w:szCs w:val="12"/>
              </w:rPr>
            </w:pPr>
            <w:r w:rsidRPr="0068663C">
              <w:rPr>
                <w:rFonts w:ascii="Arial" w:hAnsi="Arial" w:cs="Arial"/>
                <w:sz w:val="12"/>
                <w:szCs w:val="12"/>
              </w:rPr>
              <w:t>95% Confidence Interval</w:t>
            </w:r>
          </w:p>
        </w:tc>
      </w:tr>
      <w:tr w:rsidR="009036C3" w:rsidRPr="0068663C" w14:paraId="76732013" w14:textId="77777777" w:rsidTr="00885F48">
        <w:trPr>
          <w:cantSplit/>
        </w:trPr>
        <w:tc>
          <w:tcPr>
            <w:tcW w:w="2308" w:type="dxa"/>
            <w:gridSpan w:val="2"/>
            <w:vMerge/>
            <w:tcBorders>
              <w:top w:val="single" w:sz="16" w:space="0" w:color="000000"/>
              <w:left w:val="single" w:sz="16" w:space="0" w:color="000000"/>
              <w:bottom w:val="nil"/>
              <w:right w:val="nil"/>
            </w:tcBorders>
            <w:shd w:val="clear" w:color="auto" w:fill="FFFFFF"/>
            <w:vAlign w:val="bottom"/>
          </w:tcPr>
          <w:p w14:paraId="34338416" w14:textId="77777777" w:rsidR="009036C3" w:rsidRPr="0068663C"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Arial" w:hAnsi="Arial" w:cs="Arial"/>
                <w:sz w:val="12"/>
                <w:szCs w:val="12"/>
              </w:rPr>
            </w:pPr>
          </w:p>
        </w:tc>
        <w:tc>
          <w:tcPr>
            <w:tcW w:w="1132" w:type="dxa"/>
            <w:vMerge/>
            <w:tcBorders>
              <w:top w:val="single" w:sz="16" w:space="0" w:color="000000"/>
              <w:left w:val="single" w:sz="16" w:space="0" w:color="000000"/>
              <w:bottom w:val="nil"/>
            </w:tcBorders>
            <w:shd w:val="clear" w:color="auto" w:fill="FFFFFF"/>
            <w:vAlign w:val="bottom"/>
          </w:tcPr>
          <w:p w14:paraId="375F0D8B" w14:textId="77777777" w:rsidR="009036C3" w:rsidRPr="0068663C"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Arial" w:hAnsi="Arial" w:cs="Arial"/>
                <w:sz w:val="12"/>
                <w:szCs w:val="12"/>
              </w:rPr>
            </w:pPr>
          </w:p>
        </w:tc>
        <w:tc>
          <w:tcPr>
            <w:tcW w:w="1224" w:type="dxa"/>
            <w:vMerge/>
            <w:tcBorders>
              <w:top w:val="single" w:sz="16" w:space="0" w:color="000000"/>
              <w:bottom w:val="nil"/>
            </w:tcBorders>
            <w:shd w:val="clear" w:color="auto" w:fill="FFFFFF"/>
            <w:vAlign w:val="bottom"/>
          </w:tcPr>
          <w:p w14:paraId="54976742" w14:textId="77777777" w:rsidR="009036C3" w:rsidRPr="0068663C"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Arial" w:hAnsi="Arial" w:cs="Arial"/>
                <w:sz w:val="12"/>
                <w:szCs w:val="12"/>
              </w:rPr>
            </w:pPr>
          </w:p>
        </w:tc>
        <w:tc>
          <w:tcPr>
            <w:tcW w:w="949" w:type="dxa"/>
            <w:tcBorders>
              <w:top w:val="nil"/>
              <w:bottom w:val="single" w:sz="16" w:space="0" w:color="000000"/>
            </w:tcBorders>
            <w:shd w:val="clear" w:color="auto" w:fill="FFFFFF"/>
            <w:vAlign w:val="bottom"/>
          </w:tcPr>
          <w:p w14:paraId="4F61400B" w14:textId="77777777" w:rsidR="009036C3" w:rsidRPr="0068663C"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Arial" w:hAnsi="Arial" w:cs="Arial"/>
                <w:sz w:val="12"/>
                <w:szCs w:val="12"/>
              </w:rPr>
            </w:pPr>
            <w:r w:rsidRPr="0068663C">
              <w:rPr>
                <w:rFonts w:ascii="Arial" w:hAnsi="Arial" w:cs="Arial"/>
                <w:sz w:val="12"/>
                <w:szCs w:val="12"/>
              </w:rPr>
              <w:t>Lower</w:t>
            </w:r>
          </w:p>
        </w:tc>
        <w:tc>
          <w:tcPr>
            <w:tcW w:w="949" w:type="dxa"/>
            <w:tcBorders>
              <w:top w:val="nil"/>
              <w:bottom w:val="single" w:sz="16" w:space="0" w:color="000000"/>
              <w:right w:val="single" w:sz="16" w:space="0" w:color="000000"/>
            </w:tcBorders>
            <w:shd w:val="clear" w:color="auto" w:fill="FFFFFF"/>
            <w:vAlign w:val="bottom"/>
          </w:tcPr>
          <w:p w14:paraId="60E2C381" w14:textId="77777777" w:rsidR="009036C3" w:rsidRPr="0068663C"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Arial" w:hAnsi="Arial" w:cs="Arial"/>
                <w:sz w:val="12"/>
                <w:szCs w:val="12"/>
              </w:rPr>
            </w:pPr>
            <w:r w:rsidRPr="0068663C">
              <w:rPr>
                <w:rFonts w:ascii="Arial" w:hAnsi="Arial" w:cs="Arial"/>
                <w:sz w:val="12"/>
                <w:szCs w:val="12"/>
              </w:rPr>
              <w:t>Upper</w:t>
            </w:r>
          </w:p>
        </w:tc>
      </w:tr>
      <w:tr w:rsidR="009036C3" w:rsidRPr="0068663C" w14:paraId="047C7BEC" w14:textId="77777777" w:rsidTr="00885F48">
        <w:trPr>
          <w:cantSplit/>
        </w:trPr>
        <w:tc>
          <w:tcPr>
            <w:tcW w:w="825" w:type="dxa"/>
            <w:vMerge w:val="restart"/>
            <w:tcBorders>
              <w:top w:val="single" w:sz="16" w:space="0" w:color="000000"/>
              <w:left w:val="single" w:sz="16" w:space="0" w:color="000000"/>
              <w:bottom w:val="single" w:sz="16" w:space="0" w:color="000000"/>
            </w:tcBorders>
            <w:shd w:val="clear" w:color="auto" w:fill="FFFFFF"/>
          </w:tcPr>
          <w:p w14:paraId="39A26E8A" w14:textId="77777777" w:rsidR="009036C3" w:rsidRPr="0068663C"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sz w:val="12"/>
                <w:szCs w:val="12"/>
              </w:rPr>
            </w:pPr>
            <w:r>
              <w:rPr>
                <w:rFonts w:ascii="Arial" w:hAnsi="Arial" w:cs="Arial"/>
                <w:sz w:val="12"/>
                <w:szCs w:val="12"/>
              </w:rPr>
              <w:t>Selection</w:t>
            </w:r>
          </w:p>
        </w:tc>
        <w:tc>
          <w:tcPr>
            <w:tcW w:w="1483" w:type="dxa"/>
            <w:tcBorders>
              <w:top w:val="single" w:sz="16" w:space="0" w:color="000000"/>
              <w:right w:val="single" w:sz="16" w:space="0" w:color="000000"/>
            </w:tcBorders>
            <w:shd w:val="clear" w:color="auto" w:fill="FFFFFF"/>
          </w:tcPr>
          <w:p w14:paraId="277784DE" w14:textId="77777777" w:rsidR="009036C3" w:rsidRPr="0068663C"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sz w:val="12"/>
                <w:szCs w:val="12"/>
              </w:rPr>
            </w:pPr>
            <w:r w:rsidRPr="0068663C">
              <w:rPr>
                <w:rFonts w:ascii="Arial" w:hAnsi="Arial" w:cs="Arial"/>
                <w:sz w:val="12"/>
                <w:szCs w:val="12"/>
              </w:rPr>
              <w:t>Cohen's d</w:t>
            </w:r>
          </w:p>
        </w:tc>
        <w:tc>
          <w:tcPr>
            <w:tcW w:w="1132" w:type="dxa"/>
            <w:tcBorders>
              <w:top w:val="single" w:sz="16" w:space="0" w:color="000000"/>
              <w:left w:val="single" w:sz="16" w:space="0" w:color="000000"/>
            </w:tcBorders>
            <w:shd w:val="clear" w:color="auto" w:fill="FFFFFF"/>
          </w:tcPr>
          <w:p w14:paraId="2F30FF3B" w14:textId="77777777" w:rsidR="009036C3" w:rsidRPr="0068663C"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12"/>
                <w:szCs w:val="12"/>
              </w:rPr>
            </w:pPr>
            <w:r w:rsidRPr="0068663C">
              <w:rPr>
                <w:rFonts w:ascii="Arial" w:hAnsi="Arial" w:cs="Arial"/>
                <w:b/>
                <w:bCs/>
                <w:sz w:val="12"/>
                <w:szCs w:val="12"/>
              </w:rPr>
              <w:t>.860885</w:t>
            </w:r>
          </w:p>
        </w:tc>
        <w:tc>
          <w:tcPr>
            <w:tcW w:w="1224" w:type="dxa"/>
            <w:tcBorders>
              <w:top w:val="single" w:sz="16" w:space="0" w:color="000000"/>
            </w:tcBorders>
            <w:shd w:val="clear" w:color="auto" w:fill="FFFFFF"/>
          </w:tcPr>
          <w:p w14:paraId="05BC5853" w14:textId="77777777" w:rsidR="009036C3" w:rsidRPr="0068663C"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12"/>
                <w:szCs w:val="12"/>
              </w:rPr>
            </w:pPr>
            <w:r w:rsidRPr="0068663C">
              <w:rPr>
                <w:rFonts w:ascii="Arial" w:hAnsi="Arial" w:cs="Arial"/>
                <w:b/>
                <w:bCs/>
                <w:sz w:val="12"/>
                <w:szCs w:val="12"/>
              </w:rPr>
              <w:t>-.477</w:t>
            </w:r>
          </w:p>
        </w:tc>
        <w:tc>
          <w:tcPr>
            <w:tcW w:w="949" w:type="dxa"/>
            <w:tcBorders>
              <w:top w:val="single" w:sz="16" w:space="0" w:color="000000"/>
            </w:tcBorders>
            <w:shd w:val="clear" w:color="auto" w:fill="FFFFFF"/>
          </w:tcPr>
          <w:p w14:paraId="25950C1F" w14:textId="77777777" w:rsidR="009036C3" w:rsidRPr="0068663C"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12"/>
                <w:szCs w:val="12"/>
              </w:rPr>
            </w:pPr>
            <w:r w:rsidRPr="0068663C">
              <w:rPr>
                <w:rFonts w:ascii="Arial" w:hAnsi="Arial" w:cs="Arial"/>
                <w:b/>
                <w:bCs/>
                <w:sz w:val="12"/>
                <w:szCs w:val="12"/>
              </w:rPr>
              <w:t>-.493</w:t>
            </w:r>
          </w:p>
        </w:tc>
        <w:tc>
          <w:tcPr>
            <w:tcW w:w="949" w:type="dxa"/>
            <w:tcBorders>
              <w:top w:val="single" w:sz="16" w:space="0" w:color="000000"/>
              <w:right w:val="single" w:sz="16" w:space="0" w:color="000000"/>
            </w:tcBorders>
            <w:shd w:val="clear" w:color="auto" w:fill="FFFFFF"/>
          </w:tcPr>
          <w:p w14:paraId="61FEBBEE" w14:textId="77777777" w:rsidR="009036C3" w:rsidRPr="0068663C"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12"/>
                <w:szCs w:val="12"/>
              </w:rPr>
            </w:pPr>
            <w:r w:rsidRPr="0068663C">
              <w:rPr>
                <w:rFonts w:ascii="Arial" w:hAnsi="Arial" w:cs="Arial"/>
                <w:b/>
                <w:bCs/>
                <w:sz w:val="12"/>
                <w:szCs w:val="12"/>
              </w:rPr>
              <w:t>-.460</w:t>
            </w:r>
          </w:p>
        </w:tc>
      </w:tr>
      <w:tr w:rsidR="009036C3" w:rsidRPr="0068663C" w14:paraId="534513E1" w14:textId="77777777" w:rsidTr="00885F48">
        <w:trPr>
          <w:cantSplit/>
        </w:trPr>
        <w:tc>
          <w:tcPr>
            <w:tcW w:w="825" w:type="dxa"/>
            <w:vMerge/>
            <w:tcBorders>
              <w:top w:val="single" w:sz="16" w:space="0" w:color="000000"/>
              <w:left w:val="single" w:sz="16" w:space="0" w:color="000000"/>
              <w:bottom w:val="single" w:sz="16" w:space="0" w:color="000000"/>
            </w:tcBorders>
            <w:shd w:val="clear" w:color="auto" w:fill="FFFFFF"/>
          </w:tcPr>
          <w:p w14:paraId="36AAB3C6" w14:textId="77777777" w:rsidR="009036C3" w:rsidRPr="0068663C"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Arial" w:hAnsi="Arial" w:cs="Arial"/>
                <w:sz w:val="12"/>
                <w:szCs w:val="12"/>
              </w:rPr>
            </w:pPr>
          </w:p>
        </w:tc>
        <w:tc>
          <w:tcPr>
            <w:tcW w:w="1483" w:type="dxa"/>
            <w:tcBorders>
              <w:right w:val="single" w:sz="16" w:space="0" w:color="000000"/>
            </w:tcBorders>
            <w:shd w:val="clear" w:color="auto" w:fill="FFFFFF"/>
          </w:tcPr>
          <w:p w14:paraId="4DBF7EC2" w14:textId="77777777" w:rsidR="009036C3" w:rsidRPr="0068663C"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sz w:val="12"/>
                <w:szCs w:val="12"/>
              </w:rPr>
            </w:pPr>
            <w:r w:rsidRPr="0068663C">
              <w:rPr>
                <w:rFonts w:ascii="Arial" w:hAnsi="Arial" w:cs="Arial"/>
                <w:sz w:val="12"/>
                <w:szCs w:val="12"/>
              </w:rPr>
              <w:t>Hedges' correction</w:t>
            </w:r>
          </w:p>
        </w:tc>
        <w:tc>
          <w:tcPr>
            <w:tcW w:w="1132" w:type="dxa"/>
            <w:tcBorders>
              <w:left w:val="single" w:sz="16" w:space="0" w:color="000000"/>
            </w:tcBorders>
            <w:shd w:val="clear" w:color="auto" w:fill="FFFFFF"/>
          </w:tcPr>
          <w:p w14:paraId="466EAB6C" w14:textId="77777777" w:rsidR="009036C3" w:rsidRPr="0068663C"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12"/>
                <w:szCs w:val="12"/>
              </w:rPr>
            </w:pPr>
            <w:r w:rsidRPr="0068663C">
              <w:rPr>
                <w:rFonts w:ascii="Arial" w:hAnsi="Arial" w:cs="Arial"/>
                <w:b/>
                <w:bCs/>
                <w:sz w:val="12"/>
                <w:szCs w:val="12"/>
              </w:rPr>
              <w:t>.860893</w:t>
            </w:r>
          </w:p>
        </w:tc>
        <w:tc>
          <w:tcPr>
            <w:tcW w:w="1224" w:type="dxa"/>
            <w:shd w:val="clear" w:color="auto" w:fill="FFFFFF"/>
          </w:tcPr>
          <w:p w14:paraId="1EB32AFF" w14:textId="77777777" w:rsidR="009036C3" w:rsidRPr="0068663C"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12"/>
                <w:szCs w:val="12"/>
              </w:rPr>
            </w:pPr>
            <w:r w:rsidRPr="0068663C">
              <w:rPr>
                <w:rFonts w:ascii="Arial" w:hAnsi="Arial" w:cs="Arial"/>
                <w:b/>
                <w:bCs/>
                <w:sz w:val="12"/>
                <w:szCs w:val="12"/>
              </w:rPr>
              <w:t>-.477</w:t>
            </w:r>
          </w:p>
        </w:tc>
        <w:tc>
          <w:tcPr>
            <w:tcW w:w="949" w:type="dxa"/>
            <w:shd w:val="clear" w:color="auto" w:fill="FFFFFF"/>
          </w:tcPr>
          <w:p w14:paraId="5A854D87" w14:textId="77777777" w:rsidR="009036C3" w:rsidRPr="0068663C"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12"/>
                <w:szCs w:val="12"/>
              </w:rPr>
            </w:pPr>
            <w:r w:rsidRPr="0068663C">
              <w:rPr>
                <w:rFonts w:ascii="Arial" w:hAnsi="Arial" w:cs="Arial"/>
                <w:b/>
                <w:bCs/>
                <w:sz w:val="12"/>
                <w:szCs w:val="12"/>
              </w:rPr>
              <w:t>-.493</w:t>
            </w:r>
          </w:p>
        </w:tc>
        <w:tc>
          <w:tcPr>
            <w:tcW w:w="949" w:type="dxa"/>
            <w:tcBorders>
              <w:right w:val="single" w:sz="16" w:space="0" w:color="000000"/>
            </w:tcBorders>
            <w:shd w:val="clear" w:color="auto" w:fill="FFFFFF"/>
          </w:tcPr>
          <w:p w14:paraId="46FC2C87" w14:textId="77777777" w:rsidR="009036C3" w:rsidRPr="0068663C"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12"/>
                <w:szCs w:val="12"/>
              </w:rPr>
            </w:pPr>
            <w:r w:rsidRPr="0068663C">
              <w:rPr>
                <w:rFonts w:ascii="Arial" w:hAnsi="Arial" w:cs="Arial"/>
                <w:b/>
                <w:bCs/>
                <w:sz w:val="12"/>
                <w:szCs w:val="12"/>
              </w:rPr>
              <w:t>-.460</w:t>
            </w:r>
          </w:p>
        </w:tc>
      </w:tr>
      <w:tr w:rsidR="009036C3" w:rsidRPr="0068663C" w14:paraId="4A89BCC2" w14:textId="77777777" w:rsidTr="00885F48">
        <w:trPr>
          <w:cantSplit/>
        </w:trPr>
        <w:tc>
          <w:tcPr>
            <w:tcW w:w="825" w:type="dxa"/>
            <w:vMerge/>
            <w:tcBorders>
              <w:top w:val="single" w:sz="16" w:space="0" w:color="000000"/>
              <w:left w:val="single" w:sz="16" w:space="0" w:color="000000"/>
              <w:bottom w:val="single" w:sz="16" w:space="0" w:color="000000"/>
            </w:tcBorders>
            <w:shd w:val="clear" w:color="auto" w:fill="FFFFFF"/>
          </w:tcPr>
          <w:p w14:paraId="1C187A9A" w14:textId="77777777" w:rsidR="009036C3" w:rsidRPr="0068663C"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Arial" w:hAnsi="Arial" w:cs="Arial"/>
                <w:sz w:val="12"/>
                <w:szCs w:val="12"/>
              </w:rPr>
            </w:pPr>
          </w:p>
        </w:tc>
        <w:tc>
          <w:tcPr>
            <w:tcW w:w="1483" w:type="dxa"/>
            <w:tcBorders>
              <w:bottom w:val="single" w:sz="16" w:space="0" w:color="000000"/>
              <w:right w:val="single" w:sz="16" w:space="0" w:color="000000"/>
            </w:tcBorders>
            <w:shd w:val="clear" w:color="auto" w:fill="FFFFFF"/>
          </w:tcPr>
          <w:p w14:paraId="722433F1" w14:textId="77777777" w:rsidR="009036C3" w:rsidRPr="0068663C"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sz w:val="12"/>
                <w:szCs w:val="12"/>
              </w:rPr>
            </w:pPr>
            <w:r w:rsidRPr="0068663C">
              <w:rPr>
                <w:rFonts w:ascii="Arial" w:hAnsi="Arial" w:cs="Arial"/>
                <w:sz w:val="12"/>
                <w:szCs w:val="12"/>
              </w:rPr>
              <w:t>Glass's delta</w:t>
            </w:r>
          </w:p>
        </w:tc>
        <w:tc>
          <w:tcPr>
            <w:tcW w:w="1132" w:type="dxa"/>
            <w:tcBorders>
              <w:left w:val="single" w:sz="16" w:space="0" w:color="000000"/>
              <w:bottom w:val="single" w:sz="16" w:space="0" w:color="000000"/>
            </w:tcBorders>
            <w:shd w:val="clear" w:color="auto" w:fill="FFFFFF"/>
          </w:tcPr>
          <w:p w14:paraId="71E9A81F" w14:textId="77777777" w:rsidR="009036C3" w:rsidRPr="0068663C"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12"/>
                <w:szCs w:val="12"/>
              </w:rPr>
            </w:pPr>
            <w:r w:rsidRPr="0068663C">
              <w:rPr>
                <w:rFonts w:ascii="Arial" w:hAnsi="Arial" w:cs="Arial"/>
                <w:b/>
                <w:bCs/>
                <w:sz w:val="12"/>
                <w:szCs w:val="12"/>
              </w:rPr>
              <w:t>1.015529</w:t>
            </w:r>
          </w:p>
        </w:tc>
        <w:tc>
          <w:tcPr>
            <w:tcW w:w="1224" w:type="dxa"/>
            <w:tcBorders>
              <w:bottom w:val="single" w:sz="16" w:space="0" w:color="000000"/>
            </w:tcBorders>
            <w:shd w:val="clear" w:color="auto" w:fill="FFFFFF"/>
          </w:tcPr>
          <w:p w14:paraId="2BE3ABF8" w14:textId="77777777" w:rsidR="009036C3" w:rsidRPr="0068663C"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12"/>
                <w:szCs w:val="12"/>
              </w:rPr>
            </w:pPr>
            <w:r w:rsidRPr="0068663C">
              <w:rPr>
                <w:rFonts w:ascii="Arial" w:hAnsi="Arial" w:cs="Arial"/>
                <w:b/>
                <w:bCs/>
                <w:sz w:val="12"/>
                <w:szCs w:val="12"/>
              </w:rPr>
              <w:t>-.404</w:t>
            </w:r>
          </w:p>
        </w:tc>
        <w:tc>
          <w:tcPr>
            <w:tcW w:w="949" w:type="dxa"/>
            <w:tcBorders>
              <w:bottom w:val="single" w:sz="16" w:space="0" w:color="000000"/>
            </w:tcBorders>
            <w:shd w:val="clear" w:color="auto" w:fill="FFFFFF"/>
          </w:tcPr>
          <w:p w14:paraId="58490290" w14:textId="77777777" w:rsidR="009036C3" w:rsidRPr="0068663C"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12"/>
                <w:szCs w:val="12"/>
              </w:rPr>
            </w:pPr>
            <w:r w:rsidRPr="0068663C">
              <w:rPr>
                <w:rFonts w:ascii="Arial" w:hAnsi="Arial" w:cs="Arial"/>
                <w:b/>
                <w:bCs/>
                <w:sz w:val="12"/>
                <w:szCs w:val="12"/>
              </w:rPr>
              <w:t>-.421</w:t>
            </w:r>
          </w:p>
        </w:tc>
        <w:tc>
          <w:tcPr>
            <w:tcW w:w="949" w:type="dxa"/>
            <w:tcBorders>
              <w:bottom w:val="single" w:sz="16" w:space="0" w:color="000000"/>
              <w:right w:val="single" w:sz="16" w:space="0" w:color="000000"/>
            </w:tcBorders>
            <w:shd w:val="clear" w:color="auto" w:fill="FFFFFF"/>
          </w:tcPr>
          <w:p w14:paraId="03F4345E" w14:textId="77777777" w:rsidR="009036C3" w:rsidRPr="0068663C"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12"/>
                <w:szCs w:val="12"/>
              </w:rPr>
            </w:pPr>
            <w:r w:rsidRPr="0068663C">
              <w:rPr>
                <w:rFonts w:ascii="Arial" w:hAnsi="Arial" w:cs="Arial"/>
                <w:b/>
                <w:bCs/>
                <w:sz w:val="12"/>
                <w:szCs w:val="12"/>
              </w:rPr>
              <w:t>-.387</w:t>
            </w:r>
          </w:p>
        </w:tc>
      </w:tr>
      <w:tr w:rsidR="009036C3" w:rsidRPr="0068663C" w14:paraId="1E2E3E00" w14:textId="77777777" w:rsidTr="00885F48">
        <w:trPr>
          <w:cantSplit/>
        </w:trPr>
        <w:tc>
          <w:tcPr>
            <w:tcW w:w="825" w:type="dxa"/>
            <w:vMerge w:val="restart"/>
            <w:tcBorders>
              <w:top w:val="single" w:sz="16" w:space="0" w:color="000000"/>
              <w:left w:val="single" w:sz="16" w:space="0" w:color="000000"/>
              <w:bottom w:val="single" w:sz="16" w:space="0" w:color="000000"/>
            </w:tcBorders>
            <w:shd w:val="clear" w:color="auto" w:fill="FFFFFF"/>
          </w:tcPr>
          <w:p w14:paraId="211B4AAD" w14:textId="77777777" w:rsidR="009036C3" w:rsidRPr="0068663C"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sz w:val="12"/>
                <w:szCs w:val="12"/>
              </w:rPr>
            </w:pPr>
            <w:r>
              <w:rPr>
                <w:rFonts w:ascii="Arial" w:hAnsi="Arial" w:cs="Arial"/>
                <w:sz w:val="12"/>
                <w:szCs w:val="12"/>
              </w:rPr>
              <w:t>Retention</w:t>
            </w:r>
          </w:p>
        </w:tc>
        <w:tc>
          <w:tcPr>
            <w:tcW w:w="1483" w:type="dxa"/>
            <w:tcBorders>
              <w:top w:val="single" w:sz="16" w:space="0" w:color="000000"/>
              <w:right w:val="single" w:sz="16" w:space="0" w:color="000000"/>
            </w:tcBorders>
            <w:shd w:val="clear" w:color="auto" w:fill="FFFFFF"/>
          </w:tcPr>
          <w:p w14:paraId="2F0C8D6A" w14:textId="77777777" w:rsidR="009036C3" w:rsidRPr="0068663C"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sz w:val="12"/>
                <w:szCs w:val="12"/>
              </w:rPr>
            </w:pPr>
            <w:r w:rsidRPr="0068663C">
              <w:rPr>
                <w:rFonts w:ascii="Arial" w:hAnsi="Arial" w:cs="Arial"/>
                <w:sz w:val="12"/>
                <w:szCs w:val="12"/>
              </w:rPr>
              <w:t>Cohen's d</w:t>
            </w:r>
          </w:p>
        </w:tc>
        <w:tc>
          <w:tcPr>
            <w:tcW w:w="1132" w:type="dxa"/>
            <w:tcBorders>
              <w:top w:val="single" w:sz="16" w:space="0" w:color="000000"/>
              <w:left w:val="single" w:sz="16" w:space="0" w:color="000000"/>
            </w:tcBorders>
            <w:shd w:val="clear" w:color="auto" w:fill="FFFFFF"/>
          </w:tcPr>
          <w:p w14:paraId="0F99E8B0" w14:textId="77777777" w:rsidR="009036C3" w:rsidRPr="0068663C"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12"/>
                <w:szCs w:val="12"/>
              </w:rPr>
            </w:pPr>
            <w:r w:rsidRPr="0068663C">
              <w:rPr>
                <w:rFonts w:ascii="Arial" w:hAnsi="Arial" w:cs="Arial"/>
                <w:b/>
                <w:bCs/>
                <w:sz w:val="12"/>
                <w:szCs w:val="12"/>
              </w:rPr>
              <w:t>.865661</w:t>
            </w:r>
          </w:p>
        </w:tc>
        <w:tc>
          <w:tcPr>
            <w:tcW w:w="1224" w:type="dxa"/>
            <w:tcBorders>
              <w:top w:val="single" w:sz="16" w:space="0" w:color="000000"/>
            </w:tcBorders>
            <w:shd w:val="clear" w:color="auto" w:fill="FFFFFF"/>
          </w:tcPr>
          <w:p w14:paraId="1E805EDD" w14:textId="77777777" w:rsidR="009036C3" w:rsidRPr="0068663C"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12"/>
                <w:szCs w:val="12"/>
              </w:rPr>
            </w:pPr>
            <w:r w:rsidRPr="0068663C">
              <w:rPr>
                <w:rFonts w:ascii="Arial" w:hAnsi="Arial" w:cs="Arial"/>
                <w:b/>
                <w:bCs/>
                <w:sz w:val="12"/>
                <w:szCs w:val="12"/>
              </w:rPr>
              <w:t>-.607</w:t>
            </w:r>
          </w:p>
        </w:tc>
        <w:tc>
          <w:tcPr>
            <w:tcW w:w="949" w:type="dxa"/>
            <w:tcBorders>
              <w:top w:val="single" w:sz="16" w:space="0" w:color="000000"/>
            </w:tcBorders>
            <w:shd w:val="clear" w:color="auto" w:fill="FFFFFF"/>
          </w:tcPr>
          <w:p w14:paraId="3DC3FD3B" w14:textId="77777777" w:rsidR="009036C3" w:rsidRPr="0068663C"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12"/>
                <w:szCs w:val="12"/>
              </w:rPr>
            </w:pPr>
            <w:r w:rsidRPr="0068663C">
              <w:rPr>
                <w:rFonts w:ascii="Arial" w:hAnsi="Arial" w:cs="Arial"/>
                <w:b/>
                <w:bCs/>
                <w:sz w:val="12"/>
                <w:szCs w:val="12"/>
              </w:rPr>
              <w:t>-.632</w:t>
            </w:r>
          </w:p>
        </w:tc>
        <w:tc>
          <w:tcPr>
            <w:tcW w:w="949" w:type="dxa"/>
            <w:tcBorders>
              <w:top w:val="single" w:sz="16" w:space="0" w:color="000000"/>
              <w:right w:val="single" w:sz="16" w:space="0" w:color="000000"/>
            </w:tcBorders>
            <w:shd w:val="clear" w:color="auto" w:fill="FFFFFF"/>
          </w:tcPr>
          <w:p w14:paraId="22D69C13" w14:textId="77777777" w:rsidR="009036C3" w:rsidRPr="0068663C"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12"/>
                <w:szCs w:val="12"/>
              </w:rPr>
            </w:pPr>
            <w:r w:rsidRPr="0068663C">
              <w:rPr>
                <w:rFonts w:ascii="Arial" w:hAnsi="Arial" w:cs="Arial"/>
                <w:b/>
                <w:bCs/>
                <w:sz w:val="12"/>
                <w:szCs w:val="12"/>
              </w:rPr>
              <w:t>-.581</w:t>
            </w:r>
          </w:p>
        </w:tc>
      </w:tr>
      <w:tr w:rsidR="009036C3" w:rsidRPr="0068663C" w14:paraId="5184B5CC" w14:textId="77777777" w:rsidTr="00885F48">
        <w:trPr>
          <w:cantSplit/>
        </w:trPr>
        <w:tc>
          <w:tcPr>
            <w:tcW w:w="825" w:type="dxa"/>
            <w:vMerge/>
            <w:tcBorders>
              <w:top w:val="single" w:sz="16" w:space="0" w:color="000000"/>
              <w:left w:val="single" w:sz="16" w:space="0" w:color="000000"/>
              <w:bottom w:val="single" w:sz="16" w:space="0" w:color="000000"/>
            </w:tcBorders>
            <w:shd w:val="clear" w:color="auto" w:fill="FFFFFF"/>
          </w:tcPr>
          <w:p w14:paraId="6F0D4935" w14:textId="77777777" w:rsidR="009036C3" w:rsidRPr="0068663C"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Arial" w:hAnsi="Arial" w:cs="Arial"/>
                <w:sz w:val="12"/>
                <w:szCs w:val="12"/>
              </w:rPr>
            </w:pPr>
          </w:p>
        </w:tc>
        <w:tc>
          <w:tcPr>
            <w:tcW w:w="1483" w:type="dxa"/>
            <w:tcBorders>
              <w:right w:val="single" w:sz="16" w:space="0" w:color="000000"/>
            </w:tcBorders>
            <w:shd w:val="clear" w:color="auto" w:fill="FFFFFF"/>
          </w:tcPr>
          <w:p w14:paraId="6BBE73D5" w14:textId="77777777" w:rsidR="009036C3" w:rsidRPr="0068663C"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sz w:val="12"/>
                <w:szCs w:val="12"/>
              </w:rPr>
            </w:pPr>
            <w:r w:rsidRPr="0068663C">
              <w:rPr>
                <w:rFonts w:ascii="Arial" w:hAnsi="Arial" w:cs="Arial"/>
                <w:sz w:val="12"/>
                <w:szCs w:val="12"/>
              </w:rPr>
              <w:t>Hedges' correction</w:t>
            </w:r>
          </w:p>
        </w:tc>
        <w:tc>
          <w:tcPr>
            <w:tcW w:w="1132" w:type="dxa"/>
            <w:tcBorders>
              <w:left w:val="single" w:sz="16" w:space="0" w:color="000000"/>
            </w:tcBorders>
            <w:shd w:val="clear" w:color="auto" w:fill="FFFFFF"/>
          </w:tcPr>
          <w:p w14:paraId="046E9CB5" w14:textId="77777777" w:rsidR="009036C3" w:rsidRPr="0068663C"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12"/>
                <w:szCs w:val="12"/>
              </w:rPr>
            </w:pPr>
            <w:r w:rsidRPr="0068663C">
              <w:rPr>
                <w:rFonts w:ascii="Arial" w:hAnsi="Arial" w:cs="Arial"/>
                <w:b/>
                <w:bCs/>
                <w:sz w:val="12"/>
                <w:szCs w:val="12"/>
              </w:rPr>
              <w:t>.865669</w:t>
            </w:r>
          </w:p>
        </w:tc>
        <w:tc>
          <w:tcPr>
            <w:tcW w:w="1224" w:type="dxa"/>
            <w:shd w:val="clear" w:color="auto" w:fill="FFFFFF"/>
          </w:tcPr>
          <w:p w14:paraId="227E75A4" w14:textId="77777777" w:rsidR="009036C3" w:rsidRPr="0068663C"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12"/>
                <w:szCs w:val="12"/>
              </w:rPr>
            </w:pPr>
            <w:r w:rsidRPr="0068663C">
              <w:rPr>
                <w:rFonts w:ascii="Arial" w:hAnsi="Arial" w:cs="Arial"/>
                <w:b/>
                <w:bCs/>
                <w:sz w:val="12"/>
                <w:szCs w:val="12"/>
              </w:rPr>
              <w:t>-.607</w:t>
            </w:r>
          </w:p>
        </w:tc>
        <w:tc>
          <w:tcPr>
            <w:tcW w:w="949" w:type="dxa"/>
            <w:shd w:val="clear" w:color="auto" w:fill="FFFFFF"/>
          </w:tcPr>
          <w:p w14:paraId="6873DCA8" w14:textId="77777777" w:rsidR="009036C3" w:rsidRPr="0068663C"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12"/>
                <w:szCs w:val="12"/>
              </w:rPr>
            </w:pPr>
            <w:r w:rsidRPr="0068663C">
              <w:rPr>
                <w:rFonts w:ascii="Arial" w:hAnsi="Arial" w:cs="Arial"/>
                <w:b/>
                <w:bCs/>
                <w:sz w:val="12"/>
                <w:szCs w:val="12"/>
              </w:rPr>
              <w:t>-.632</w:t>
            </w:r>
          </w:p>
        </w:tc>
        <w:tc>
          <w:tcPr>
            <w:tcW w:w="949" w:type="dxa"/>
            <w:tcBorders>
              <w:right w:val="single" w:sz="16" w:space="0" w:color="000000"/>
            </w:tcBorders>
            <w:shd w:val="clear" w:color="auto" w:fill="FFFFFF"/>
          </w:tcPr>
          <w:p w14:paraId="3FE50F32" w14:textId="77777777" w:rsidR="009036C3" w:rsidRPr="0068663C"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12"/>
                <w:szCs w:val="12"/>
              </w:rPr>
            </w:pPr>
            <w:r w:rsidRPr="0068663C">
              <w:rPr>
                <w:rFonts w:ascii="Arial" w:hAnsi="Arial" w:cs="Arial"/>
                <w:b/>
                <w:bCs/>
                <w:sz w:val="12"/>
                <w:szCs w:val="12"/>
              </w:rPr>
              <w:t>-.581</w:t>
            </w:r>
          </w:p>
        </w:tc>
      </w:tr>
      <w:tr w:rsidR="009036C3" w:rsidRPr="0068663C" w14:paraId="4433F931" w14:textId="77777777" w:rsidTr="00885F48">
        <w:trPr>
          <w:cantSplit/>
        </w:trPr>
        <w:tc>
          <w:tcPr>
            <w:tcW w:w="825" w:type="dxa"/>
            <w:vMerge/>
            <w:tcBorders>
              <w:top w:val="single" w:sz="16" w:space="0" w:color="000000"/>
              <w:left w:val="single" w:sz="16" w:space="0" w:color="000000"/>
              <w:bottom w:val="single" w:sz="16" w:space="0" w:color="000000"/>
            </w:tcBorders>
            <w:shd w:val="clear" w:color="auto" w:fill="FFFFFF"/>
          </w:tcPr>
          <w:p w14:paraId="6B3F3BA2" w14:textId="77777777" w:rsidR="009036C3" w:rsidRPr="0068663C"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Arial" w:hAnsi="Arial" w:cs="Arial"/>
                <w:sz w:val="12"/>
                <w:szCs w:val="12"/>
              </w:rPr>
            </w:pPr>
          </w:p>
        </w:tc>
        <w:tc>
          <w:tcPr>
            <w:tcW w:w="1483" w:type="dxa"/>
            <w:tcBorders>
              <w:bottom w:val="single" w:sz="16" w:space="0" w:color="000000"/>
              <w:right w:val="single" w:sz="16" w:space="0" w:color="000000"/>
            </w:tcBorders>
            <w:shd w:val="clear" w:color="auto" w:fill="FFFFFF"/>
          </w:tcPr>
          <w:p w14:paraId="73DF9E99" w14:textId="77777777" w:rsidR="009036C3" w:rsidRPr="0068663C"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sz w:val="12"/>
                <w:szCs w:val="12"/>
              </w:rPr>
            </w:pPr>
            <w:r w:rsidRPr="0068663C">
              <w:rPr>
                <w:rFonts w:ascii="Arial" w:hAnsi="Arial" w:cs="Arial"/>
                <w:sz w:val="12"/>
                <w:szCs w:val="12"/>
              </w:rPr>
              <w:t>Glass's delta</w:t>
            </w:r>
          </w:p>
        </w:tc>
        <w:tc>
          <w:tcPr>
            <w:tcW w:w="1132" w:type="dxa"/>
            <w:tcBorders>
              <w:left w:val="single" w:sz="16" w:space="0" w:color="000000"/>
              <w:bottom w:val="single" w:sz="16" w:space="0" w:color="000000"/>
            </w:tcBorders>
            <w:shd w:val="clear" w:color="auto" w:fill="FFFFFF"/>
          </w:tcPr>
          <w:p w14:paraId="64D45162" w14:textId="77777777" w:rsidR="009036C3" w:rsidRPr="0068663C"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12"/>
                <w:szCs w:val="12"/>
              </w:rPr>
            </w:pPr>
            <w:r w:rsidRPr="0068663C">
              <w:rPr>
                <w:rFonts w:ascii="Arial" w:hAnsi="Arial" w:cs="Arial"/>
                <w:b/>
                <w:bCs/>
                <w:sz w:val="12"/>
                <w:szCs w:val="12"/>
              </w:rPr>
              <w:t>1.041039</w:t>
            </w:r>
          </w:p>
        </w:tc>
        <w:tc>
          <w:tcPr>
            <w:tcW w:w="1224" w:type="dxa"/>
            <w:tcBorders>
              <w:bottom w:val="single" w:sz="16" w:space="0" w:color="000000"/>
            </w:tcBorders>
            <w:shd w:val="clear" w:color="auto" w:fill="FFFFFF"/>
          </w:tcPr>
          <w:p w14:paraId="40431BE8" w14:textId="77777777" w:rsidR="009036C3" w:rsidRPr="0068663C"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12"/>
                <w:szCs w:val="12"/>
              </w:rPr>
            </w:pPr>
            <w:r w:rsidRPr="0068663C">
              <w:rPr>
                <w:rFonts w:ascii="Arial" w:hAnsi="Arial" w:cs="Arial"/>
                <w:b/>
                <w:bCs/>
                <w:sz w:val="12"/>
                <w:szCs w:val="12"/>
              </w:rPr>
              <w:t>-.504</w:t>
            </w:r>
          </w:p>
        </w:tc>
        <w:tc>
          <w:tcPr>
            <w:tcW w:w="949" w:type="dxa"/>
            <w:tcBorders>
              <w:bottom w:val="single" w:sz="16" w:space="0" w:color="000000"/>
            </w:tcBorders>
            <w:shd w:val="clear" w:color="auto" w:fill="FFFFFF"/>
          </w:tcPr>
          <w:p w14:paraId="69925E0F" w14:textId="77777777" w:rsidR="009036C3" w:rsidRPr="0068663C"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12"/>
                <w:szCs w:val="12"/>
              </w:rPr>
            </w:pPr>
            <w:r w:rsidRPr="0068663C">
              <w:rPr>
                <w:rFonts w:ascii="Arial" w:hAnsi="Arial" w:cs="Arial"/>
                <w:b/>
                <w:bCs/>
                <w:sz w:val="12"/>
                <w:szCs w:val="12"/>
              </w:rPr>
              <w:t>-.531</w:t>
            </w:r>
          </w:p>
        </w:tc>
        <w:tc>
          <w:tcPr>
            <w:tcW w:w="949" w:type="dxa"/>
            <w:tcBorders>
              <w:bottom w:val="single" w:sz="16" w:space="0" w:color="000000"/>
              <w:right w:val="single" w:sz="16" w:space="0" w:color="000000"/>
            </w:tcBorders>
            <w:shd w:val="clear" w:color="auto" w:fill="FFFFFF"/>
          </w:tcPr>
          <w:p w14:paraId="2F2F49EE" w14:textId="77777777" w:rsidR="009036C3" w:rsidRPr="0068663C" w:rsidRDefault="009036C3"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12"/>
                <w:szCs w:val="12"/>
              </w:rPr>
            </w:pPr>
            <w:r w:rsidRPr="0068663C">
              <w:rPr>
                <w:rFonts w:ascii="Arial" w:hAnsi="Arial" w:cs="Arial"/>
                <w:b/>
                <w:bCs/>
                <w:sz w:val="12"/>
                <w:szCs w:val="12"/>
              </w:rPr>
              <w:t>-.478</w:t>
            </w:r>
          </w:p>
        </w:tc>
      </w:tr>
    </w:tbl>
    <w:p w14:paraId="5A00951F" w14:textId="1429CC37" w:rsidR="00C11CDE" w:rsidRDefault="00C11CDE" w:rsidP="007B303E">
      <w:pPr>
        <w:spacing w:after="0"/>
        <w:rPr>
          <w:rFonts w:ascii="Times New Roman" w:eastAsia="Times New Roman" w:hAnsi="Times New Roman" w:cs="Times New Roman"/>
        </w:rPr>
      </w:pPr>
    </w:p>
    <w:p w14:paraId="33BC290B" w14:textId="5BDA436A" w:rsidR="008E25C1" w:rsidRDefault="001656C8" w:rsidP="00706842">
      <w:pPr>
        <w:pStyle w:val="Heading3"/>
        <w:numPr>
          <w:ilvl w:val="0"/>
          <w:numId w:val="0"/>
        </w:numPr>
        <w:ind w:left="720" w:hanging="720"/>
        <w:rPr>
          <w:shd w:val="clear" w:color="auto" w:fill="FFFFFF"/>
        </w:rPr>
      </w:pPr>
      <w:bookmarkStart w:id="95" w:name="_Toc114161238"/>
      <w:r>
        <w:t>Hypothesis 3:</w:t>
      </w:r>
      <w:r w:rsidR="008E25C1">
        <w:rPr>
          <w:shd w:val="clear" w:color="auto" w:fill="FFFFFF"/>
        </w:rPr>
        <w:t xml:space="preserve"> Different words will have </w:t>
      </w:r>
      <w:r w:rsidR="00B037F2">
        <w:rPr>
          <w:shd w:val="clear" w:color="auto" w:fill="FFFFFF"/>
        </w:rPr>
        <w:t xml:space="preserve">variations in IE, measured by significant </w:t>
      </w:r>
      <w:r w:rsidR="00C95247">
        <w:rPr>
          <w:shd w:val="clear" w:color="auto" w:fill="FFFFFF"/>
        </w:rPr>
        <w:t>difference</w:t>
      </w:r>
      <w:r w:rsidR="00B037F2">
        <w:rPr>
          <w:shd w:val="clear" w:color="auto" w:fill="FFFFFF"/>
        </w:rPr>
        <w:t xml:space="preserve"> in participation</w:t>
      </w:r>
      <w:r w:rsidR="00D36ECD">
        <w:rPr>
          <w:shd w:val="clear" w:color="auto" w:fill="FFFFFF"/>
        </w:rPr>
        <w:t xml:space="preserve"> (selection)</w:t>
      </w:r>
      <w:r w:rsidR="00B037F2">
        <w:rPr>
          <w:shd w:val="clear" w:color="auto" w:fill="FFFFFF"/>
        </w:rPr>
        <w:t>,</w:t>
      </w:r>
      <w:r w:rsidR="00D36ECD">
        <w:rPr>
          <w:shd w:val="clear" w:color="auto" w:fill="FFFFFF"/>
        </w:rPr>
        <w:t xml:space="preserve"> perception (</w:t>
      </w:r>
      <w:r w:rsidR="008E25C1">
        <w:rPr>
          <w:shd w:val="clear" w:color="auto" w:fill="FFFFFF"/>
        </w:rPr>
        <w:t>evaluation</w:t>
      </w:r>
      <w:r w:rsidR="00D36ECD">
        <w:rPr>
          <w:shd w:val="clear" w:color="auto" w:fill="FFFFFF"/>
        </w:rPr>
        <w:t>)</w:t>
      </w:r>
      <w:r w:rsidR="008E25C1">
        <w:rPr>
          <w:shd w:val="clear" w:color="auto" w:fill="FFFFFF"/>
        </w:rPr>
        <w:t>, and</w:t>
      </w:r>
      <w:r w:rsidR="00D36ECD">
        <w:rPr>
          <w:shd w:val="clear" w:color="auto" w:fill="FFFFFF"/>
        </w:rPr>
        <w:t xml:space="preserve"> perseverance</w:t>
      </w:r>
      <w:r w:rsidR="008E25C1">
        <w:rPr>
          <w:shd w:val="clear" w:color="auto" w:fill="FFFFFF"/>
        </w:rPr>
        <w:t xml:space="preserve"> </w:t>
      </w:r>
      <w:r w:rsidR="00D36ECD">
        <w:rPr>
          <w:shd w:val="clear" w:color="auto" w:fill="FFFFFF"/>
        </w:rPr>
        <w:t>(</w:t>
      </w:r>
      <w:r w:rsidR="008E25C1">
        <w:rPr>
          <w:shd w:val="clear" w:color="auto" w:fill="FFFFFF"/>
        </w:rPr>
        <w:t>retention</w:t>
      </w:r>
      <w:r w:rsidR="00D36ECD">
        <w:rPr>
          <w:shd w:val="clear" w:color="auto" w:fill="FFFFFF"/>
        </w:rPr>
        <w:t>)</w:t>
      </w:r>
      <w:bookmarkEnd w:id="95"/>
    </w:p>
    <w:p w14:paraId="01DB9726" w14:textId="7C83B105" w:rsidR="0068663C" w:rsidRPr="0068663C" w:rsidRDefault="004019FB" w:rsidP="008A55CE">
      <w:pPr>
        <w:rPr>
          <w:rFonts w:ascii="Times New Roman" w:hAnsi="Times New Roman" w:cs="Times New Roman"/>
          <w:color w:val="auto"/>
        </w:rPr>
      </w:pPr>
      <w:r w:rsidRPr="008A55CE">
        <w:t xml:space="preserve">We calculated the </w:t>
      </w:r>
      <w:r w:rsidR="0068663C" w:rsidRPr="008A55CE">
        <w:t xml:space="preserve">IE scores for all 100 words in terms of probability to be selected, to be remembered and average perception. The complete table is in </w:t>
      </w:r>
      <w:hyperlink w:anchor="_IE_scores_for" w:history="1">
        <w:r w:rsidR="008A55CE" w:rsidRPr="008A55CE">
          <w:rPr>
            <w:rStyle w:val="Hyperlink"/>
          </w:rPr>
          <w:t>section 6.1.1</w:t>
        </w:r>
      </w:hyperlink>
      <w:r w:rsidR="008A55CE" w:rsidRPr="008A55CE">
        <w:t xml:space="preserve">. </w:t>
      </w:r>
    </w:p>
    <w:p w14:paraId="293E3AAE" w14:textId="40442F60" w:rsidR="001656C8" w:rsidRDefault="004019FB" w:rsidP="00D36ECD">
      <w:r>
        <w:t>A</w:t>
      </w:r>
      <w:r w:rsidR="001656C8" w:rsidRPr="003547F5">
        <w:t xml:space="preserve"> one-way ANOVA</w:t>
      </w:r>
      <w:r w:rsidR="00D36ECD">
        <w:t xml:space="preserve"> was conducted</w:t>
      </w:r>
      <w:r w:rsidR="005326B9">
        <w:t xml:space="preserve"> </w:t>
      </w:r>
      <w:r w:rsidR="00104948">
        <w:t>to</w:t>
      </w:r>
      <w:r w:rsidR="005326B9">
        <w:t xml:space="preserve"> compare evaluation, selection</w:t>
      </w:r>
      <w:r w:rsidR="00104948">
        <w:t xml:space="preserve">, </w:t>
      </w:r>
      <w:r w:rsidR="005326B9">
        <w:t>and retention rates between words</w:t>
      </w:r>
      <w:r w:rsidR="00D36ECD">
        <w:t>. Results</w:t>
      </w:r>
      <w:r w:rsidR="00B037F2">
        <w:t xml:space="preserve"> </w:t>
      </w:r>
      <w:r w:rsidR="00104948">
        <w:t>revealed</w:t>
      </w:r>
      <w:r w:rsidR="001656C8" w:rsidRPr="003547F5">
        <w:t xml:space="preserve"> significant</w:t>
      </w:r>
      <w:r w:rsidR="001656C8">
        <w:t xml:space="preserve"> </w:t>
      </w:r>
      <w:r w:rsidR="00E57390">
        <w:t xml:space="preserve">differences </w:t>
      </w:r>
      <w:r w:rsidR="001656C8">
        <w:t xml:space="preserve">between words in </w:t>
      </w:r>
      <w:r w:rsidR="005326B9">
        <w:t>e</w:t>
      </w:r>
      <w:r w:rsidR="001656C8">
        <w:t>valuation rate (</w:t>
      </w:r>
      <w:proofErr w:type="gramStart"/>
      <w:r w:rsidR="001656C8" w:rsidRPr="003547F5">
        <w:t>F</w:t>
      </w:r>
      <w:r w:rsidR="00104948">
        <w:t>[</w:t>
      </w:r>
      <w:proofErr w:type="gramEnd"/>
      <w:r w:rsidR="001656C8">
        <w:t>99</w:t>
      </w:r>
      <w:r w:rsidR="00104948">
        <w:t>]</w:t>
      </w:r>
      <w:r w:rsidR="001656C8" w:rsidRPr="003547F5">
        <w:t xml:space="preserve">, </w:t>
      </w:r>
      <w:r w:rsidR="001656C8" w:rsidRPr="00AC338E">
        <w:t>80400</w:t>
      </w:r>
      <w:r w:rsidR="001656C8" w:rsidRPr="003547F5">
        <w:t xml:space="preserve">) = </w:t>
      </w:r>
      <w:r w:rsidR="003C3AF7" w:rsidRPr="003C3AF7">
        <w:t>48.579</w:t>
      </w:r>
      <w:r w:rsidR="001656C8" w:rsidRPr="003547F5">
        <w:t>, p = .0</w:t>
      </w:r>
      <w:r w:rsidR="001656C8">
        <w:t>00</w:t>
      </w:r>
      <w:r w:rsidR="001656C8" w:rsidRPr="003547F5">
        <w:t xml:space="preserve">, </w:t>
      </w:r>
      <w:r w:rsidR="001656C8" w:rsidRPr="003A0642">
        <w:rPr>
          <w:rFonts w:ascii="Cambria Math" w:hAnsi="Cambria Math" w:cs="Cambria Math"/>
        </w:rPr>
        <w:t>𝜼𝟐</w:t>
      </w:r>
      <w:r w:rsidR="001656C8" w:rsidRPr="003547F5">
        <w:t>=</w:t>
      </w:r>
      <w:r w:rsidR="001656C8" w:rsidRPr="0026713B">
        <w:t>.</w:t>
      </w:r>
      <w:r w:rsidR="003C3AF7" w:rsidRPr="0026713B">
        <w:t>05</w:t>
      </w:r>
      <w:r w:rsidR="003C3AF7">
        <w:t>6</w:t>
      </w:r>
      <w:r w:rsidR="001656C8">
        <w:t>), selection rate</w:t>
      </w:r>
      <w:r w:rsidR="005326B9">
        <w:t>s</w:t>
      </w:r>
      <w:r w:rsidR="001656C8">
        <w:t xml:space="preserve"> (</w:t>
      </w:r>
      <w:r w:rsidR="001656C8" w:rsidRPr="003547F5">
        <w:t>F</w:t>
      </w:r>
      <w:r w:rsidR="00104948">
        <w:t>[</w:t>
      </w:r>
      <w:r w:rsidR="001656C8">
        <w:t xml:space="preserve">99, </w:t>
      </w:r>
      <w:r w:rsidR="001656C8" w:rsidRPr="00AC338E">
        <w:t>80400</w:t>
      </w:r>
      <w:r w:rsidR="00104948">
        <w:t>]</w:t>
      </w:r>
      <w:r w:rsidR="001656C8" w:rsidRPr="003547F5">
        <w:t xml:space="preserve"> = </w:t>
      </w:r>
      <w:r w:rsidR="003C3AF7" w:rsidRPr="003C3AF7">
        <w:t>1.481</w:t>
      </w:r>
      <w:r w:rsidR="001656C8" w:rsidRPr="003547F5">
        <w:t>, p = .0</w:t>
      </w:r>
      <w:r w:rsidR="001656C8">
        <w:t>01</w:t>
      </w:r>
      <w:r w:rsidR="001656C8" w:rsidRPr="003547F5">
        <w:t xml:space="preserve">, </w:t>
      </w:r>
      <w:r w:rsidR="001656C8" w:rsidRPr="003A0642">
        <w:rPr>
          <w:rFonts w:ascii="Cambria Math" w:hAnsi="Cambria Math" w:cs="Cambria Math"/>
        </w:rPr>
        <w:t>𝜼𝟐</w:t>
      </w:r>
      <w:r w:rsidR="00104948" w:rsidRPr="003547F5">
        <w:t>=</w:t>
      </w:r>
      <w:r w:rsidR="00104948" w:rsidRPr="0026713B">
        <w:t>.</w:t>
      </w:r>
      <w:r w:rsidR="001656C8" w:rsidRPr="0026713B">
        <w:t>002</w:t>
      </w:r>
      <w:r w:rsidR="001656C8">
        <w:t xml:space="preserve">), </w:t>
      </w:r>
      <w:r w:rsidR="005326B9">
        <w:t xml:space="preserve">and </w:t>
      </w:r>
      <w:r w:rsidR="001656C8">
        <w:t>retention rate</w:t>
      </w:r>
      <w:r w:rsidR="005326B9">
        <w:t>s</w:t>
      </w:r>
      <w:r w:rsidR="001656C8">
        <w:t xml:space="preserve"> (</w:t>
      </w:r>
      <w:r w:rsidR="001656C8" w:rsidRPr="003547F5">
        <w:t>F</w:t>
      </w:r>
      <w:r w:rsidR="00104948">
        <w:t>[</w:t>
      </w:r>
      <w:r w:rsidR="001656C8">
        <w:t>99</w:t>
      </w:r>
      <w:r w:rsidR="00104948">
        <w:t>]</w:t>
      </w:r>
      <w:r w:rsidR="001656C8" w:rsidRPr="003547F5">
        <w:t xml:space="preserve">, </w:t>
      </w:r>
      <w:r w:rsidR="001656C8" w:rsidRPr="00AC338E">
        <w:t>80400</w:t>
      </w:r>
      <w:r w:rsidR="001656C8" w:rsidRPr="003547F5">
        <w:t xml:space="preserve">) = </w:t>
      </w:r>
      <w:r w:rsidR="003C3AF7" w:rsidRPr="003C3AF7">
        <w:t>1.921</w:t>
      </w:r>
      <w:r w:rsidR="001656C8" w:rsidRPr="003547F5">
        <w:t>, p = .0</w:t>
      </w:r>
      <w:r w:rsidR="001656C8">
        <w:t>01</w:t>
      </w:r>
      <w:r w:rsidR="001656C8" w:rsidRPr="003547F5">
        <w:t xml:space="preserve">, </w:t>
      </w:r>
      <w:r w:rsidR="001656C8" w:rsidRPr="003A0642">
        <w:rPr>
          <w:rFonts w:ascii="Cambria Math" w:hAnsi="Cambria Math" w:cs="Cambria Math"/>
        </w:rPr>
        <w:t>𝜼𝟐</w:t>
      </w:r>
      <w:r w:rsidR="001656C8" w:rsidRPr="003547F5">
        <w:t>=</w:t>
      </w:r>
      <w:r w:rsidR="001656C8" w:rsidRPr="0026713B">
        <w:t>.002</w:t>
      </w:r>
      <w:r w:rsidR="001656C8">
        <w:t>)</w:t>
      </w:r>
      <w:r w:rsidR="003C3AF7">
        <w:t>.</w:t>
      </w:r>
    </w:p>
    <w:p w14:paraId="25401D32" w14:textId="77777777" w:rsidR="00B037F2" w:rsidRPr="00B037F2" w:rsidRDefault="00B037F2" w:rsidP="00B037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color w:val="auto"/>
          <w:lang w:bidi="ar-SA"/>
        </w:rPr>
      </w:pPr>
    </w:p>
    <w:tbl>
      <w:tblPr>
        <w:tblW w:w="9698" w:type="dxa"/>
        <w:tblLayout w:type="fixed"/>
        <w:tblCellMar>
          <w:left w:w="0" w:type="dxa"/>
          <w:right w:w="0" w:type="dxa"/>
        </w:tblCellMar>
        <w:tblLook w:val="0000" w:firstRow="0" w:lastRow="0" w:firstColumn="0" w:lastColumn="0" w:noHBand="0" w:noVBand="0"/>
      </w:tblPr>
      <w:tblGrid>
        <w:gridCol w:w="1024"/>
        <w:gridCol w:w="1697"/>
        <w:gridCol w:w="1469"/>
        <w:gridCol w:w="1025"/>
        <w:gridCol w:w="1408"/>
        <w:gridCol w:w="1025"/>
        <w:gridCol w:w="1025"/>
        <w:gridCol w:w="1025"/>
      </w:tblGrid>
      <w:tr w:rsidR="00B037F2" w:rsidRPr="00B037F2" w14:paraId="446625DE" w14:textId="101417E5" w:rsidTr="00EF4AE2">
        <w:trPr>
          <w:cantSplit/>
        </w:trPr>
        <w:tc>
          <w:tcPr>
            <w:tcW w:w="2721" w:type="dxa"/>
            <w:gridSpan w:val="2"/>
            <w:tcBorders>
              <w:top w:val="nil"/>
              <w:left w:val="nil"/>
              <w:bottom w:val="single" w:sz="8" w:space="0" w:color="152935"/>
              <w:right w:val="nil"/>
            </w:tcBorders>
            <w:shd w:val="clear" w:color="auto" w:fill="FFFFFF"/>
            <w:vAlign w:val="bottom"/>
          </w:tcPr>
          <w:p w14:paraId="4C796A60" w14:textId="77777777" w:rsidR="00B037F2" w:rsidRPr="00B037F2" w:rsidRDefault="00B037F2" w:rsidP="00B037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color w:val="auto"/>
                <w:lang w:bidi="ar-SA"/>
              </w:rPr>
            </w:pPr>
          </w:p>
        </w:tc>
        <w:tc>
          <w:tcPr>
            <w:tcW w:w="1469" w:type="dxa"/>
            <w:tcBorders>
              <w:top w:val="nil"/>
              <w:left w:val="nil"/>
              <w:bottom w:val="single" w:sz="8" w:space="0" w:color="152935"/>
              <w:right w:val="single" w:sz="8" w:space="0" w:color="E0E0E0"/>
            </w:tcBorders>
            <w:shd w:val="clear" w:color="auto" w:fill="FFFFFF"/>
            <w:vAlign w:val="bottom"/>
          </w:tcPr>
          <w:p w14:paraId="68F2B4BF" w14:textId="78F0D92F" w:rsidR="00B037F2" w:rsidRPr="00B037F2" w:rsidRDefault="00B037F2" w:rsidP="00B037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Arial" w:hAnsi="Arial" w:cs="Arial"/>
                <w:color w:val="264A60"/>
                <w:sz w:val="18"/>
                <w:szCs w:val="18"/>
                <w:lang w:bidi="ar-SA"/>
              </w:rPr>
            </w:pPr>
            <w:r>
              <w:rPr>
                <w:rFonts w:ascii="Arial" w:hAnsi="Arial" w:cs="Arial"/>
                <w:color w:val="264A60"/>
                <w:sz w:val="18"/>
                <w:szCs w:val="18"/>
                <w:lang w:bidi="ar-SA"/>
              </w:rPr>
              <w:t>SS</w:t>
            </w:r>
          </w:p>
        </w:tc>
        <w:tc>
          <w:tcPr>
            <w:tcW w:w="1025" w:type="dxa"/>
            <w:tcBorders>
              <w:top w:val="nil"/>
              <w:left w:val="single" w:sz="8" w:space="0" w:color="E0E0E0"/>
              <w:bottom w:val="single" w:sz="8" w:space="0" w:color="152935"/>
              <w:right w:val="single" w:sz="8" w:space="0" w:color="E0E0E0"/>
            </w:tcBorders>
            <w:shd w:val="clear" w:color="auto" w:fill="FFFFFF"/>
            <w:vAlign w:val="bottom"/>
          </w:tcPr>
          <w:p w14:paraId="420CF55A" w14:textId="77777777" w:rsidR="00B037F2" w:rsidRPr="00B037F2" w:rsidRDefault="00B037F2" w:rsidP="00B037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Arial" w:hAnsi="Arial" w:cs="Arial"/>
                <w:color w:val="264A60"/>
                <w:sz w:val="18"/>
                <w:szCs w:val="18"/>
                <w:lang w:bidi="ar-SA"/>
              </w:rPr>
            </w:pPr>
            <w:proofErr w:type="spellStart"/>
            <w:r w:rsidRPr="00B037F2">
              <w:rPr>
                <w:rFonts w:ascii="Arial" w:hAnsi="Arial" w:cs="Arial"/>
                <w:color w:val="264A60"/>
                <w:sz w:val="18"/>
                <w:szCs w:val="18"/>
                <w:lang w:bidi="ar-SA"/>
              </w:rPr>
              <w:t>df</w:t>
            </w:r>
            <w:proofErr w:type="spellEnd"/>
          </w:p>
        </w:tc>
        <w:tc>
          <w:tcPr>
            <w:tcW w:w="1408" w:type="dxa"/>
            <w:tcBorders>
              <w:top w:val="nil"/>
              <w:left w:val="single" w:sz="8" w:space="0" w:color="E0E0E0"/>
              <w:bottom w:val="single" w:sz="8" w:space="0" w:color="152935"/>
              <w:right w:val="single" w:sz="8" w:space="0" w:color="E0E0E0"/>
            </w:tcBorders>
            <w:shd w:val="clear" w:color="auto" w:fill="FFFFFF"/>
            <w:vAlign w:val="bottom"/>
          </w:tcPr>
          <w:p w14:paraId="062D621A" w14:textId="79E6E63B" w:rsidR="00B037F2" w:rsidRPr="00B037F2" w:rsidRDefault="00B037F2" w:rsidP="00B037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Arial" w:hAnsi="Arial" w:cs="Arial"/>
                <w:color w:val="264A60"/>
                <w:sz w:val="18"/>
                <w:szCs w:val="18"/>
                <w:lang w:bidi="ar-SA"/>
              </w:rPr>
            </w:pPr>
            <w:r>
              <w:rPr>
                <w:rFonts w:ascii="Arial" w:hAnsi="Arial" w:cs="Arial"/>
                <w:color w:val="264A60"/>
                <w:sz w:val="18"/>
                <w:szCs w:val="18"/>
                <w:lang w:bidi="ar-SA"/>
              </w:rPr>
              <w:t>MS</w:t>
            </w:r>
          </w:p>
        </w:tc>
        <w:tc>
          <w:tcPr>
            <w:tcW w:w="1025" w:type="dxa"/>
            <w:tcBorders>
              <w:top w:val="nil"/>
              <w:left w:val="single" w:sz="8" w:space="0" w:color="E0E0E0"/>
              <w:bottom w:val="single" w:sz="8" w:space="0" w:color="152935"/>
              <w:right w:val="single" w:sz="8" w:space="0" w:color="E0E0E0"/>
            </w:tcBorders>
            <w:shd w:val="clear" w:color="auto" w:fill="FFFFFF"/>
            <w:vAlign w:val="bottom"/>
          </w:tcPr>
          <w:p w14:paraId="16194236" w14:textId="77777777" w:rsidR="00B037F2" w:rsidRPr="00B037F2" w:rsidRDefault="00B037F2" w:rsidP="00B037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Arial" w:hAnsi="Arial" w:cs="Arial"/>
                <w:color w:val="264A60"/>
                <w:sz w:val="18"/>
                <w:szCs w:val="18"/>
                <w:lang w:bidi="ar-SA"/>
              </w:rPr>
            </w:pPr>
            <w:r w:rsidRPr="00B037F2">
              <w:rPr>
                <w:rFonts w:ascii="Arial" w:hAnsi="Arial" w:cs="Arial"/>
                <w:color w:val="264A60"/>
                <w:sz w:val="18"/>
                <w:szCs w:val="18"/>
                <w:lang w:bidi="ar-SA"/>
              </w:rPr>
              <w:t>F</w:t>
            </w:r>
          </w:p>
        </w:tc>
        <w:tc>
          <w:tcPr>
            <w:tcW w:w="1025" w:type="dxa"/>
            <w:tcBorders>
              <w:top w:val="nil"/>
              <w:left w:val="single" w:sz="8" w:space="0" w:color="E0E0E0"/>
              <w:bottom w:val="single" w:sz="8" w:space="0" w:color="152935"/>
              <w:right w:val="nil"/>
            </w:tcBorders>
            <w:shd w:val="clear" w:color="auto" w:fill="FFFFFF"/>
            <w:vAlign w:val="bottom"/>
          </w:tcPr>
          <w:p w14:paraId="620DBF06" w14:textId="77777777" w:rsidR="00B037F2" w:rsidRPr="00B037F2" w:rsidRDefault="00B037F2" w:rsidP="00B037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Arial" w:hAnsi="Arial" w:cs="Arial"/>
                <w:color w:val="264A60"/>
                <w:sz w:val="18"/>
                <w:szCs w:val="18"/>
                <w:lang w:bidi="ar-SA"/>
              </w:rPr>
            </w:pPr>
            <w:r w:rsidRPr="00B037F2">
              <w:rPr>
                <w:rFonts w:ascii="Arial" w:hAnsi="Arial" w:cs="Arial"/>
                <w:color w:val="264A60"/>
                <w:sz w:val="18"/>
                <w:szCs w:val="18"/>
                <w:lang w:bidi="ar-SA"/>
              </w:rPr>
              <w:t>Sig.</w:t>
            </w:r>
          </w:p>
        </w:tc>
        <w:tc>
          <w:tcPr>
            <w:tcW w:w="1025" w:type="dxa"/>
            <w:tcBorders>
              <w:top w:val="nil"/>
              <w:left w:val="single" w:sz="8" w:space="0" w:color="E0E0E0"/>
              <w:bottom w:val="single" w:sz="8" w:space="0" w:color="152935"/>
              <w:right w:val="nil"/>
            </w:tcBorders>
            <w:shd w:val="clear" w:color="auto" w:fill="FFFFFF"/>
          </w:tcPr>
          <w:p w14:paraId="6DE56655" w14:textId="3EFF8849" w:rsidR="00B037F2" w:rsidRPr="00B037F2" w:rsidRDefault="003C3AF7" w:rsidP="00B037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Arial" w:hAnsi="Arial" w:cs="Arial"/>
                <w:color w:val="264A60"/>
                <w:sz w:val="18"/>
                <w:szCs w:val="18"/>
                <w:lang w:bidi="ar-SA"/>
              </w:rPr>
            </w:pPr>
            <w:r w:rsidRPr="003C3AF7">
              <w:rPr>
                <w:rFonts w:ascii="Cambria Math" w:hAnsi="Cambria Math" w:cs="Cambria Math"/>
                <w:color w:val="264A60"/>
                <w:sz w:val="18"/>
                <w:szCs w:val="18"/>
                <w:lang w:bidi="ar-SA"/>
              </w:rPr>
              <w:t>𝜼𝟐</w:t>
            </w:r>
          </w:p>
        </w:tc>
      </w:tr>
      <w:tr w:rsidR="00B037F2" w:rsidRPr="00B037F2" w14:paraId="055A35E5" w14:textId="1493C949" w:rsidTr="00EF4AE2">
        <w:trPr>
          <w:cantSplit/>
        </w:trPr>
        <w:tc>
          <w:tcPr>
            <w:tcW w:w="1024" w:type="dxa"/>
            <w:vMerge w:val="restart"/>
            <w:tcBorders>
              <w:top w:val="single" w:sz="8" w:space="0" w:color="152935"/>
              <w:left w:val="nil"/>
              <w:bottom w:val="nil"/>
              <w:right w:val="nil"/>
            </w:tcBorders>
            <w:shd w:val="clear" w:color="auto" w:fill="E0E0E0"/>
          </w:tcPr>
          <w:p w14:paraId="1DC78394" w14:textId="2FC7776E" w:rsidR="00B037F2" w:rsidRPr="00B037F2" w:rsidRDefault="00B037F2" w:rsidP="00B037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color w:val="264A60"/>
                <w:sz w:val="18"/>
                <w:szCs w:val="18"/>
                <w:lang w:bidi="ar-SA"/>
              </w:rPr>
            </w:pPr>
            <w:r>
              <w:rPr>
                <w:rFonts w:ascii="Arial" w:hAnsi="Arial" w:cs="Arial"/>
                <w:color w:val="264A60"/>
                <w:sz w:val="18"/>
                <w:szCs w:val="18"/>
                <w:lang w:bidi="ar-SA"/>
              </w:rPr>
              <w:t>Evaluation</w:t>
            </w:r>
          </w:p>
        </w:tc>
        <w:tc>
          <w:tcPr>
            <w:tcW w:w="1697" w:type="dxa"/>
            <w:tcBorders>
              <w:top w:val="single" w:sz="8" w:space="0" w:color="152935"/>
              <w:left w:val="nil"/>
              <w:bottom w:val="single" w:sz="8" w:space="0" w:color="AEAEAE"/>
              <w:right w:val="nil"/>
            </w:tcBorders>
            <w:shd w:val="clear" w:color="auto" w:fill="E0E0E0"/>
          </w:tcPr>
          <w:p w14:paraId="0A0F74A6" w14:textId="77777777" w:rsidR="00B037F2" w:rsidRPr="00B037F2" w:rsidRDefault="00B037F2" w:rsidP="00B037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color w:val="264A60"/>
                <w:sz w:val="18"/>
                <w:szCs w:val="18"/>
                <w:lang w:bidi="ar-SA"/>
              </w:rPr>
            </w:pPr>
            <w:r w:rsidRPr="00B037F2">
              <w:rPr>
                <w:rFonts w:ascii="Arial" w:hAnsi="Arial" w:cs="Arial"/>
                <w:color w:val="264A60"/>
                <w:sz w:val="18"/>
                <w:szCs w:val="18"/>
                <w:lang w:bidi="ar-SA"/>
              </w:rPr>
              <w:t>Between Groups</w:t>
            </w:r>
          </w:p>
        </w:tc>
        <w:tc>
          <w:tcPr>
            <w:tcW w:w="1469" w:type="dxa"/>
            <w:tcBorders>
              <w:top w:val="single" w:sz="8" w:space="0" w:color="152935"/>
              <w:left w:val="nil"/>
              <w:bottom w:val="single" w:sz="8" w:space="0" w:color="AEAEAE"/>
              <w:right w:val="single" w:sz="8" w:space="0" w:color="E0E0E0"/>
            </w:tcBorders>
            <w:shd w:val="clear" w:color="auto" w:fill="F9F9FB"/>
          </w:tcPr>
          <w:p w14:paraId="0DFABA68" w14:textId="77777777" w:rsidR="00B037F2" w:rsidRPr="00B037F2" w:rsidRDefault="00B037F2" w:rsidP="00B037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lang w:bidi="ar-SA"/>
              </w:rPr>
            </w:pPr>
            <w:r w:rsidRPr="00B037F2">
              <w:rPr>
                <w:rFonts w:ascii="Arial" w:hAnsi="Arial" w:cs="Arial"/>
                <w:color w:val="010205"/>
                <w:sz w:val="18"/>
                <w:szCs w:val="18"/>
                <w:lang w:bidi="ar-SA"/>
              </w:rPr>
              <w:t>3497.624</w:t>
            </w:r>
          </w:p>
        </w:tc>
        <w:tc>
          <w:tcPr>
            <w:tcW w:w="1025" w:type="dxa"/>
            <w:tcBorders>
              <w:top w:val="single" w:sz="8" w:space="0" w:color="152935"/>
              <w:left w:val="single" w:sz="8" w:space="0" w:color="E0E0E0"/>
              <w:bottom w:val="single" w:sz="8" w:space="0" w:color="AEAEAE"/>
              <w:right w:val="single" w:sz="8" w:space="0" w:color="E0E0E0"/>
            </w:tcBorders>
            <w:shd w:val="clear" w:color="auto" w:fill="F9F9FB"/>
          </w:tcPr>
          <w:p w14:paraId="66CDE0CD" w14:textId="77777777" w:rsidR="00B037F2" w:rsidRPr="00B037F2" w:rsidRDefault="00B037F2" w:rsidP="00B037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lang w:bidi="ar-SA"/>
              </w:rPr>
            </w:pPr>
            <w:r w:rsidRPr="00B037F2">
              <w:rPr>
                <w:rFonts w:ascii="Arial" w:hAnsi="Arial" w:cs="Arial"/>
                <w:color w:val="010205"/>
                <w:sz w:val="18"/>
                <w:szCs w:val="18"/>
                <w:lang w:bidi="ar-SA"/>
              </w:rPr>
              <w:t>99</w:t>
            </w:r>
          </w:p>
        </w:tc>
        <w:tc>
          <w:tcPr>
            <w:tcW w:w="1408" w:type="dxa"/>
            <w:tcBorders>
              <w:top w:val="single" w:sz="8" w:space="0" w:color="152935"/>
              <w:left w:val="single" w:sz="8" w:space="0" w:color="E0E0E0"/>
              <w:bottom w:val="single" w:sz="8" w:space="0" w:color="AEAEAE"/>
              <w:right w:val="single" w:sz="8" w:space="0" w:color="E0E0E0"/>
            </w:tcBorders>
            <w:shd w:val="clear" w:color="auto" w:fill="F9F9FB"/>
          </w:tcPr>
          <w:p w14:paraId="0335FB15" w14:textId="77777777" w:rsidR="00B037F2" w:rsidRPr="00B037F2" w:rsidRDefault="00B037F2" w:rsidP="00B037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lang w:bidi="ar-SA"/>
              </w:rPr>
            </w:pPr>
            <w:r w:rsidRPr="00B037F2">
              <w:rPr>
                <w:rFonts w:ascii="Arial" w:hAnsi="Arial" w:cs="Arial"/>
                <w:color w:val="010205"/>
                <w:sz w:val="18"/>
                <w:szCs w:val="18"/>
                <w:lang w:bidi="ar-SA"/>
              </w:rPr>
              <w:t>35.330</w:t>
            </w:r>
          </w:p>
        </w:tc>
        <w:tc>
          <w:tcPr>
            <w:tcW w:w="1025" w:type="dxa"/>
            <w:tcBorders>
              <w:top w:val="single" w:sz="8" w:space="0" w:color="152935"/>
              <w:left w:val="single" w:sz="8" w:space="0" w:color="E0E0E0"/>
              <w:bottom w:val="single" w:sz="8" w:space="0" w:color="AEAEAE"/>
              <w:right w:val="single" w:sz="8" w:space="0" w:color="E0E0E0"/>
            </w:tcBorders>
            <w:shd w:val="clear" w:color="auto" w:fill="F9F9FB"/>
          </w:tcPr>
          <w:p w14:paraId="48EE099A" w14:textId="77777777" w:rsidR="00B037F2" w:rsidRPr="00B037F2" w:rsidRDefault="00B037F2" w:rsidP="00B037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lang w:bidi="ar-SA"/>
              </w:rPr>
            </w:pPr>
            <w:r w:rsidRPr="00B037F2">
              <w:rPr>
                <w:rFonts w:ascii="Arial" w:hAnsi="Arial" w:cs="Arial"/>
                <w:color w:val="010205"/>
                <w:sz w:val="18"/>
                <w:szCs w:val="18"/>
                <w:lang w:bidi="ar-SA"/>
              </w:rPr>
              <w:t>48.579</w:t>
            </w:r>
          </w:p>
        </w:tc>
        <w:tc>
          <w:tcPr>
            <w:tcW w:w="1025" w:type="dxa"/>
            <w:tcBorders>
              <w:top w:val="single" w:sz="8" w:space="0" w:color="152935"/>
              <w:left w:val="single" w:sz="8" w:space="0" w:color="E0E0E0"/>
              <w:bottom w:val="single" w:sz="8" w:space="0" w:color="AEAEAE"/>
              <w:right w:val="nil"/>
            </w:tcBorders>
            <w:shd w:val="clear" w:color="auto" w:fill="F9F9FB"/>
          </w:tcPr>
          <w:p w14:paraId="6EF342E5" w14:textId="77777777" w:rsidR="00B037F2" w:rsidRPr="00B037F2" w:rsidRDefault="00B037F2" w:rsidP="00B037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lang w:bidi="ar-SA"/>
              </w:rPr>
            </w:pPr>
            <w:r w:rsidRPr="00B037F2">
              <w:rPr>
                <w:rFonts w:ascii="Arial" w:hAnsi="Arial" w:cs="Arial"/>
                <w:color w:val="010205"/>
                <w:sz w:val="18"/>
                <w:szCs w:val="18"/>
                <w:lang w:bidi="ar-SA"/>
              </w:rPr>
              <w:t>.000</w:t>
            </w:r>
          </w:p>
        </w:tc>
        <w:tc>
          <w:tcPr>
            <w:tcW w:w="1025" w:type="dxa"/>
            <w:tcBorders>
              <w:top w:val="single" w:sz="8" w:space="0" w:color="152935"/>
              <w:left w:val="single" w:sz="8" w:space="0" w:color="E0E0E0"/>
              <w:bottom w:val="single" w:sz="8" w:space="0" w:color="AEAEAE"/>
              <w:right w:val="nil"/>
            </w:tcBorders>
            <w:shd w:val="clear" w:color="auto" w:fill="F9F9FB"/>
          </w:tcPr>
          <w:p w14:paraId="049DB97C" w14:textId="3D6D964D" w:rsidR="00B037F2" w:rsidRPr="00B037F2" w:rsidRDefault="003C3AF7" w:rsidP="00B037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lang w:bidi="ar-SA"/>
              </w:rPr>
            </w:pPr>
            <w:r w:rsidRPr="003C3AF7">
              <w:rPr>
                <w:rFonts w:ascii="Arial" w:hAnsi="Arial" w:cs="Arial"/>
                <w:color w:val="010205"/>
                <w:sz w:val="18"/>
                <w:szCs w:val="18"/>
                <w:lang w:bidi="ar-SA"/>
              </w:rPr>
              <w:t>.056</w:t>
            </w:r>
          </w:p>
        </w:tc>
      </w:tr>
      <w:tr w:rsidR="00B037F2" w:rsidRPr="00B037F2" w14:paraId="1B7BB6AC" w14:textId="31E173DC" w:rsidTr="00EF4AE2">
        <w:trPr>
          <w:cantSplit/>
        </w:trPr>
        <w:tc>
          <w:tcPr>
            <w:tcW w:w="1024" w:type="dxa"/>
            <w:vMerge/>
            <w:tcBorders>
              <w:top w:val="single" w:sz="8" w:space="0" w:color="152935"/>
              <w:left w:val="nil"/>
              <w:bottom w:val="nil"/>
              <w:right w:val="nil"/>
            </w:tcBorders>
            <w:shd w:val="clear" w:color="auto" w:fill="E0E0E0"/>
          </w:tcPr>
          <w:p w14:paraId="70D2387A" w14:textId="77777777" w:rsidR="00B037F2" w:rsidRPr="00B037F2" w:rsidRDefault="00B037F2" w:rsidP="00B037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Arial" w:hAnsi="Arial" w:cs="Arial"/>
                <w:color w:val="010205"/>
                <w:sz w:val="18"/>
                <w:szCs w:val="18"/>
                <w:lang w:bidi="ar-SA"/>
              </w:rPr>
            </w:pPr>
          </w:p>
        </w:tc>
        <w:tc>
          <w:tcPr>
            <w:tcW w:w="1697" w:type="dxa"/>
            <w:tcBorders>
              <w:top w:val="single" w:sz="8" w:space="0" w:color="AEAEAE"/>
              <w:left w:val="nil"/>
              <w:bottom w:val="single" w:sz="8" w:space="0" w:color="AEAEAE"/>
              <w:right w:val="nil"/>
            </w:tcBorders>
            <w:shd w:val="clear" w:color="auto" w:fill="E0E0E0"/>
          </w:tcPr>
          <w:p w14:paraId="4BCD998E" w14:textId="77777777" w:rsidR="00B037F2" w:rsidRPr="00B037F2" w:rsidRDefault="00B037F2" w:rsidP="00B037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color w:val="264A60"/>
                <w:sz w:val="18"/>
                <w:szCs w:val="18"/>
                <w:lang w:bidi="ar-SA"/>
              </w:rPr>
            </w:pPr>
            <w:r w:rsidRPr="00B037F2">
              <w:rPr>
                <w:rFonts w:ascii="Arial" w:hAnsi="Arial" w:cs="Arial"/>
                <w:color w:val="264A60"/>
                <w:sz w:val="18"/>
                <w:szCs w:val="18"/>
                <w:lang w:bidi="ar-SA"/>
              </w:rPr>
              <w:t>Within Groups</w:t>
            </w:r>
          </w:p>
        </w:tc>
        <w:tc>
          <w:tcPr>
            <w:tcW w:w="1469" w:type="dxa"/>
            <w:tcBorders>
              <w:top w:val="single" w:sz="8" w:space="0" w:color="AEAEAE"/>
              <w:left w:val="nil"/>
              <w:bottom w:val="single" w:sz="8" w:space="0" w:color="AEAEAE"/>
              <w:right w:val="single" w:sz="8" w:space="0" w:color="E0E0E0"/>
            </w:tcBorders>
            <w:shd w:val="clear" w:color="auto" w:fill="F9F9FB"/>
          </w:tcPr>
          <w:p w14:paraId="2988B288" w14:textId="77777777" w:rsidR="00B037F2" w:rsidRPr="00B037F2" w:rsidRDefault="00B037F2" w:rsidP="00B037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lang w:bidi="ar-SA"/>
              </w:rPr>
            </w:pPr>
            <w:r w:rsidRPr="00B037F2">
              <w:rPr>
                <w:rFonts w:ascii="Arial" w:hAnsi="Arial" w:cs="Arial"/>
                <w:color w:val="010205"/>
                <w:sz w:val="18"/>
                <w:szCs w:val="18"/>
                <w:lang w:bidi="ar-SA"/>
              </w:rPr>
              <w:t>58471.551</w:t>
            </w:r>
          </w:p>
        </w:tc>
        <w:tc>
          <w:tcPr>
            <w:tcW w:w="1025" w:type="dxa"/>
            <w:tcBorders>
              <w:top w:val="single" w:sz="8" w:space="0" w:color="AEAEAE"/>
              <w:left w:val="single" w:sz="8" w:space="0" w:color="E0E0E0"/>
              <w:bottom w:val="single" w:sz="8" w:space="0" w:color="AEAEAE"/>
              <w:right w:val="single" w:sz="8" w:space="0" w:color="E0E0E0"/>
            </w:tcBorders>
            <w:shd w:val="clear" w:color="auto" w:fill="F9F9FB"/>
          </w:tcPr>
          <w:p w14:paraId="7C35CBFE" w14:textId="77777777" w:rsidR="00B037F2" w:rsidRPr="00B037F2" w:rsidRDefault="00B037F2" w:rsidP="00B037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lang w:bidi="ar-SA"/>
              </w:rPr>
            </w:pPr>
            <w:r w:rsidRPr="00B037F2">
              <w:rPr>
                <w:rFonts w:ascii="Arial" w:hAnsi="Arial" w:cs="Arial"/>
                <w:color w:val="010205"/>
                <w:sz w:val="18"/>
                <w:szCs w:val="18"/>
                <w:lang w:bidi="ar-SA"/>
              </w:rPr>
              <w:t>80400</w:t>
            </w:r>
          </w:p>
        </w:tc>
        <w:tc>
          <w:tcPr>
            <w:tcW w:w="1408" w:type="dxa"/>
            <w:tcBorders>
              <w:top w:val="single" w:sz="8" w:space="0" w:color="AEAEAE"/>
              <w:left w:val="single" w:sz="8" w:space="0" w:color="E0E0E0"/>
              <w:bottom w:val="single" w:sz="8" w:space="0" w:color="AEAEAE"/>
              <w:right w:val="single" w:sz="8" w:space="0" w:color="E0E0E0"/>
            </w:tcBorders>
            <w:shd w:val="clear" w:color="auto" w:fill="F9F9FB"/>
          </w:tcPr>
          <w:p w14:paraId="36DFBF24" w14:textId="77777777" w:rsidR="00B037F2" w:rsidRPr="00B037F2" w:rsidRDefault="00B037F2" w:rsidP="00B037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lang w:bidi="ar-SA"/>
              </w:rPr>
            </w:pPr>
            <w:r w:rsidRPr="00B037F2">
              <w:rPr>
                <w:rFonts w:ascii="Arial" w:hAnsi="Arial" w:cs="Arial"/>
                <w:color w:val="010205"/>
                <w:sz w:val="18"/>
                <w:szCs w:val="18"/>
                <w:lang w:bidi="ar-SA"/>
              </w:rPr>
              <w:t>.727</w:t>
            </w:r>
          </w:p>
        </w:tc>
        <w:tc>
          <w:tcPr>
            <w:tcW w:w="1025" w:type="dxa"/>
            <w:tcBorders>
              <w:top w:val="single" w:sz="8" w:space="0" w:color="AEAEAE"/>
              <w:left w:val="single" w:sz="8" w:space="0" w:color="E0E0E0"/>
              <w:bottom w:val="single" w:sz="8" w:space="0" w:color="AEAEAE"/>
              <w:right w:val="single" w:sz="8" w:space="0" w:color="E0E0E0"/>
            </w:tcBorders>
            <w:shd w:val="clear" w:color="auto" w:fill="F9F9FB"/>
            <w:vAlign w:val="center"/>
          </w:tcPr>
          <w:p w14:paraId="40B4A943" w14:textId="77777777" w:rsidR="00B037F2" w:rsidRPr="00B037F2" w:rsidRDefault="00B037F2" w:rsidP="00B037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color w:val="auto"/>
                <w:lang w:bidi="ar-SA"/>
              </w:rPr>
            </w:pPr>
          </w:p>
        </w:tc>
        <w:tc>
          <w:tcPr>
            <w:tcW w:w="1025" w:type="dxa"/>
            <w:tcBorders>
              <w:top w:val="single" w:sz="8" w:space="0" w:color="AEAEAE"/>
              <w:left w:val="single" w:sz="8" w:space="0" w:color="E0E0E0"/>
              <w:bottom w:val="single" w:sz="8" w:space="0" w:color="AEAEAE"/>
              <w:right w:val="nil"/>
            </w:tcBorders>
            <w:shd w:val="clear" w:color="auto" w:fill="F9F9FB"/>
            <w:vAlign w:val="center"/>
          </w:tcPr>
          <w:p w14:paraId="6DCE395E" w14:textId="77777777" w:rsidR="00B037F2" w:rsidRPr="00B037F2" w:rsidRDefault="00B037F2" w:rsidP="00B037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color w:val="auto"/>
                <w:lang w:bidi="ar-SA"/>
              </w:rPr>
            </w:pPr>
          </w:p>
        </w:tc>
        <w:tc>
          <w:tcPr>
            <w:tcW w:w="1025" w:type="dxa"/>
            <w:tcBorders>
              <w:top w:val="single" w:sz="8" w:space="0" w:color="AEAEAE"/>
              <w:left w:val="single" w:sz="8" w:space="0" w:color="E0E0E0"/>
              <w:bottom w:val="single" w:sz="8" w:space="0" w:color="AEAEAE"/>
              <w:right w:val="nil"/>
            </w:tcBorders>
            <w:shd w:val="clear" w:color="auto" w:fill="F9F9FB"/>
          </w:tcPr>
          <w:p w14:paraId="31268009" w14:textId="77777777" w:rsidR="00B037F2" w:rsidRPr="00B037F2" w:rsidRDefault="00B037F2" w:rsidP="00B037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color w:val="auto"/>
                <w:lang w:bidi="ar-SA"/>
              </w:rPr>
            </w:pPr>
          </w:p>
        </w:tc>
      </w:tr>
      <w:tr w:rsidR="00B037F2" w:rsidRPr="00B037F2" w14:paraId="5A780A8F" w14:textId="2D0AAD31" w:rsidTr="00EF4AE2">
        <w:trPr>
          <w:cantSplit/>
        </w:trPr>
        <w:tc>
          <w:tcPr>
            <w:tcW w:w="1024" w:type="dxa"/>
            <w:vMerge/>
            <w:tcBorders>
              <w:top w:val="single" w:sz="8" w:space="0" w:color="152935"/>
              <w:left w:val="nil"/>
              <w:bottom w:val="nil"/>
              <w:right w:val="nil"/>
            </w:tcBorders>
            <w:shd w:val="clear" w:color="auto" w:fill="E0E0E0"/>
          </w:tcPr>
          <w:p w14:paraId="741BB122" w14:textId="77777777" w:rsidR="00B037F2" w:rsidRPr="00B037F2" w:rsidRDefault="00B037F2" w:rsidP="00B037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color w:val="auto"/>
                <w:lang w:bidi="ar-SA"/>
              </w:rPr>
            </w:pPr>
          </w:p>
        </w:tc>
        <w:tc>
          <w:tcPr>
            <w:tcW w:w="1697" w:type="dxa"/>
            <w:tcBorders>
              <w:top w:val="single" w:sz="8" w:space="0" w:color="AEAEAE"/>
              <w:left w:val="nil"/>
              <w:bottom w:val="nil"/>
              <w:right w:val="nil"/>
            </w:tcBorders>
            <w:shd w:val="clear" w:color="auto" w:fill="E0E0E0"/>
          </w:tcPr>
          <w:p w14:paraId="65675E95" w14:textId="77777777" w:rsidR="00B037F2" w:rsidRPr="00B037F2" w:rsidRDefault="00B037F2" w:rsidP="00B037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color w:val="264A60"/>
                <w:sz w:val="18"/>
                <w:szCs w:val="18"/>
                <w:lang w:bidi="ar-SA"/>
              </w:rPr>
            </w:pPr>
            <w:r w:rsidRPr="00B037F2">
              <w:rPr>
                <w:rFonts w:ascii="Arial" w:hAnsi="Arial" w:cs="Arial"/>
                <w:color w:val="264A60"/>
                <w:sz w:val="18"/>
                <w:szCs w:val="18"/>
                <w:lang w:bidi="ar-SA"/>
              </w:rPr>
              <w:t>Total</w:t>
            </w:r>
          </w:p>
        </w:tc>
        <w:tc>
          <w:tcPr>
            <w:tcW w:w="1469" w:type="dxa"/>
            <w:tcBorders>
              <w:top w:val="single" w:sz="8" w:space="0" w:color="AEAEAE"/>
              <w:left w:val="nil"/>
              <w:bottom w:val="nil"/>
              <w:right w:val="single" w:sz="8" w:space="0" w:color="E0E0E0"/>
            </w:tcBorders>
            <w:shd w:val="clear" w:color="auto" w:fill="F9F9FB"/>
          </w:tcPr>
          <w:p w14:paraId="49A4766F" w14:textId="77777777" w:rsidR="00B037F2" w:rsidRPr="00B037F2" w:rsidRDefault="00B037F2" w:rsidP="00B037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lang w:bidi="ar-SA"/>
              </w:rPr>
            </w:pPr>
            <w:r w:rsidRPr="00B037F2">
              <w:rPr>
                <w:rFonts w:ascii="Arial" w:hAnsi="Arial" w:cs="Arial"/>
                <w:color w:val="010205"/>
                <w:sz w:val="18"/>
                <w:szCs w:val="18"/>
                <w:lang w:bidi="ar-SA"/>
              </w:rPr>
              <w:t>61969.175</w:t>
            </w:r>
          </w:p>
        </w:tc>
        <w:tc>
          <w:tcPr>
            <w:tcW w:w="1025" w:type="dxa"/>
            <w:tcBorders>
              <w:top w:val="single" w:sz="8" w:space="0" w:color="AEAEAE"/>
              <w:left w:val="single" w:sz="8" w:space="0" w:color="E0E0E0"/>
              <w:bottom w:val="nil"/>
              <w:right w:val="single" w:sz="8" w:space="0" w:color="E0E0E0"/>
            </w:tcBorders>
            <w:shd w:val="clear" w:color="auto" w:fill="F9F9FB"/>
          </w:tcPr>
          <w:p w14:paraId="45606747" w14:textId="77777777" w:rsidR="00B037F2" w:rsidRPr="00B037F2" w:rsidRDefault="00B037F2" w:rsidP="00B037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lang w:bidi="ar-SA"/>
              </w:rPr>
            </w:pPr>
            <w:r w:rsidRPr="00B037F2">
              <w:rPr>
                <w:rFonts w:ascii="Arial" w:hAnsi="Arial" w:cs="Arial"/>
                <w:color w:val="010205"/>
                <w:sz w:val="18"/>
                <w:szCs w:val="18"/>
                <w:lang w:bidi="ar-SA"/>
              </w:rPr>
              <w:t>80499</w:t>
            </w:r>
          </w:p>
        </w:tc>
        <w:tc>
          <w:tcPr>
            <w:tcW w:w="1408" w:type="dxa"/>
            <w:tcBorders>
              <w:top w:val="single" w:sz="8" w:space="0" w:color="AEAEAE"/>
              <w:left w:val="single" w:sz="8" w:space="0" w:color="E0E0E0"/>
              <w:bottom w:val="nil"/>
              <w:right w:val="single" w:sz="8" w:space="0" w:color="E0E0E0"/>
            </w:tcBorders>
            <w:shd w:val="clear" w:color="auto" w:fill="F9F9FB"/>
            <w:vAlign w:val="center"/>
          </w:tcPr>
          <w:p w14:paraId="1E66D84D" w14:textId="77777777" w:rsidR="00B037F2" w:rsidRPr="00B037F2" w:rsidRDefault="00B037F2" w:rsidP="00B037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color w:val="auto"/>
                <w:lang w:bidi="ar-SA"/>
              </w:rPr>
            </w:pPr>
          </w:p>
        </w:tc>
        <w:tc>
          <w:tcPr>
            <w:tcW w:w="1025" w:type="dxa"/>
            <w:tcBorders>
              <w:top w:val="single" w:sz="8" w:space="0" w:color="AEAEAE"/>
              <w:left w:val="single" w:sz="8" w:space="0" w:color="E0E0E0"/>
              <w:bottom w:val="nil"/>
              <w:right w:val="single" w:sz="8" w:space="0" w:color="E0E0E0"/>
            </w:tcBorders>
            <w:shd w:val="clear" w:color="auto" w:fill="F9F9FB"/>
            <w:vAlign w:val="center"/>
          </w:tcPr>
          <w:p w14:paraId="6A84BCB7" w14:textId="77777777" w:rsidR="00B037F2" w:rsidRPr="00B037F2" w:rsidRDefault="00B037F2" w:rsidP="00B037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color w:val="auto"/>
                <w:lang w:bidi="ar-SA"/>
              </w:rPr>
            </w:pPr>
          </w:p>
        </w:tc>
        <w:tc>
          <w:tcPr>
            <w:tcW w:w="1025" w:type="dxa"/>
            <w:tcBorders>
              <w:top w:val="single" w:sz="8" w:space="0" w:color="AEAEAE"/>
              <w:left w:val="single" w:sz="8" w:space="0" w:color="E0E0E0"/>
              <w:bottom w:val="nil"/>
              <w:right w:val="nil"/>
            </w:tcBorders>
            <w:shd w:val="clear" w:color="auto" w:fill="F9F9FB"/>
            <w:vAlign w:val="center"/>
          </w:tcPr>
          <w:p w14:paraId="0148A1E9" w14:textId="77777777" w:rsidR="00B037F2" w:rsidRPr="00B037F2" w:rsidRDefault="00B037F2" w:rsidP="00B037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color w:val="auto"/>
                <w:lang w:bidi="ar-SA"/>
              </w:rPr>
            </w:pPr>
          </w:p>
        </w:tc>
        <w:tc>
          <w:tcPr>
            <w:tcW w:w="1025" w:type="dxa"/>
            <w:tcBorders>
              <w:top w:val="single" w:sz="8" w:space="0" w:color="AEAEAE"/>
              <w:left w:val="single" w:sz="8" w:space="0" w:color="E0E0E0"/>
              <w:bottom w:val="nil"/>
              <w:right w:val="nil"/>
            </w:tcBorders>
            <w:shd w:val="clear" w:color="auto" w:fill="F9F9FB"/>
          </w:tcPr>
          <w:p w14:paraId="0DA2F510" w14:textId="77777777" w:rsidR="00B037F2" w:rsidRPr="00B037F2" w:rsidRDefault="00B037F2" w:rsidP="00B037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color w:val="auto"/>
                <w:lang w:bidi="ar-SA"/>
              </w:rPr>
            </w:pPr>
          </w:p>
        </w:tc>
      </w:tr>
      <w:tr w:rsidR="00B037F2" w:rsidRPr="00B037F2" w14:paraId="6071713B" w14:textId="3FA02C7F" w:rsidTr="00EF4AE2">
        <w:trPr>
          <w:cantSplit/>
        </w:trPr>
        <w:tc>
          <w:tcPr>
            <w:tcW w:w="1024" w:type="dxa"/>
            <w:vMerge w:val="restart"/>
            <w:tcBorders>
              <w:top w:val="single" w:sz="8" w:space="0" w:color="AEAEAE"/>
              <w:left w:val="nil"/>
              <w:bottom w:val="nil"/>
              <w:right w:val="nil"/>
            </w:tcBorders>
            <w:shd w:val="clear" w:color="auto" w:fill="E0E0E0"/>
          </w:tcPr>
          <w:p w14:paraId="4A3A0284" w14:textId="1F9FF35B" w:rsidR="00B037F2" w:rsidRPr="00B037F2" w:rsidRDefault="00D36ECD" w:rsidP="00B037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color w:val="264A60"/>
                <w:sz w:val="18"/>
                <w:szCs w:val="18"/>
                <w:lang w:bidi="ar-SA"/>
              </w:rPr>
            </w:pPr>
            <w:r w:rsidRPr="00B037F2">
              <w:rPr>
                <w:rFonts w:ascii="Arial" w:hAnsi="Arial" w:cs="Arial"/>
                <w:color w:val="264A60"/>
                <w:sz w:val="18"/>
                <w:szCs w:val="18"/>
                <w:lang w:bidi="ar-SA"/>
              </w:rPr>
              <w:t>S</w:t>
            </w:r>
            <w:r w:rsidR="00B037F2" w:rsidRPr="00B037F2">
              <w:rPr>
                <w:rFonts w:ascii="Arial" w:hAnsi="Arial" w:cs="Arial"/>
                <w:color w:val="264A60"/>
                <w:sz w:val="18"/>
                <w:szCs w:val="18"/>
                <w:lang w:bidi="ar-SA"/>
              </w:rPr>
              <w:t>elect</w:t>
            </w:r>
          </w:p>
        </w:tc>
        <w:tc>
          <w:tcPr>
            <w:tcW w:w="1697" w:type="dxa"/>
            <w:tcBorders>
              <w:top w:val="single" w:sz="8" w:space="0" w:color="AEAEAE"/>
              <w:left w:val="nil"/>
              <w:bottom w:val="single" w:sz="8" w:space="0" w:color="AEAEAE"/>
              <w:right w:val="nil"/>
            </w:tcBorders>
            <w:shd w:val="clear" w:color="auto" w:fill="E0E0E0"/>
          </w:tcPr>
          <w:p w14:paraId="2E7F5CD8" w14:textId="77777777" w:rsidR="00B037F2" w:rsidRPr="00B037F2" w:rsidRDefault="00B037F2" w:rsidP="00B037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color w:val="264A60"/>
                <w:sz w:val="18"/>
                <w:szCs w:val="18"/>
                <w:lang w:bidi="ar-SA"/>
              </w:rPr>
            </w:pPr>
            <w:r w:rsidRPr="00B037F2">
              <w:rPr>
                <w:rFonts w:ascii="Arial" w:hAnsi="Arial" w:cs="Arial"/>
                <w:color w:val="264A60"/>
                <w:sz w:val="18"/>
                <w:szCs w:val="18"/>
                <w:lang w:bidi="ar-SA"/>
              </w:rPr>
              <w:t>Between Groups</w:t>
            </w:r>
          </w:p>
        </w:tc>
        <w:tc>
          <w:tcPr>
            <w:tcW w:w="1469" w:type="dxa"/>
            <w:tcBorders>
              <w:top w:val="single" w:sz="8" w:space="0" w:color="AEAEAE"/>
              <w:left w:val="nil"/>
              <w:bottom w:val="single" w:sz="8" w:space="0" w:color="AEAEAE"/>
              <w:right w:val="single" w:sz="8" w:space="0" w:color="E0E0E0"/>
            </w:tcBorders>
            <w:shd w:val="clear" w:color="auto" w:fill="F9F9FB"/>
          </w:tcPr>
          <w:p w14:paraId="67198A9B" w14:textId="77777777" w:rsidR="00B037F2" w:rsidRPr="00B037F2" w:rsidRDefault="00B037F2" w:rsidP="00B037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lang w:bidi="ar-SA"/>
              </w:rPr>
            </w:pPr>
            <w:r w:rsidRPr="00B037F2">
              <w:rPr>
                <w:rFonts w:ascii="Arial" w:hAnsi="Arial" w:cs="Arial"/>
                <w:color w:val="010205"/>
                <w:sz w:val="18"/>
                <w:szCs w:val="18"/>
                <w:lang w:bidi="ar-SA"/>
              </w:rPr>
              <w:t>24.985</w:t>
            </w:r>
          </w:p>
        </w:tc>
        <w:tc>
          <w:tcPr>
            <w:tcW w:w="1025" w:type="dxa"/>
            <w:tcBorders>
              <w:top w:val="single" w:sz="8" w:space="0" w:color="AEAEAE"/>
              <w:left w:val="single" w:sz="8" w:space="0" w:color="E0E0E0"/>
              <w:bottom w:val="single" w:sz="8" w:space="0" w:color="AEAEAE"/>
              <w:right w:val="single" w:sz="8" w:space="0" w:color="E0E0E0"/>
            </w:tcBorders>
            <w:shd w:val="clear" w:color="auto" w:fill="F9F9FB"/>
          </w:tcPr>
          <w:p w14:paraId="59E748BB" w14:textId="77777777" w:rsidR="00B037F2" w:rsidRPr="00B037F2" w:rsidRDefault="00B037F2" w:rsidP="00B037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lang w:bidi="ar-SA"/>
              </w:rPr>
            </w:pPr>
            <w:r w:rsidRPr="00B037F2">
              <w:rPr>
                <w:rFonts w:ascii="Arial" w:hAnsi="Arial" w:cs="Arial"/>
                <w:color w:val="010205"/>
                <w:sz w:val="18"/>
                <w:szCs w:val="18"/>
                <w:lang w:bidi="ar-SA"/>
              </w:rPr>
              <w:t>99</w:t>
            </w:r>
          </w:p>
        </w:tc>
        <w:tc>
          <w:tcPr>
            <w:tcW w:w="1408" w:type="dxa"/>
            <w:tcBorders>
              <w:top w:val="single" w:sz="8" w:space="0" w:color="AEAEAE"/>
              <w:left w:val="single" w:sz="8" w:space="0" w:color="E0E0E0"/>
              <w:bottom w:val="single" w:sz="8" w:space="0" w:color="AEAEAE"/>
              <w:right w:val="single" w:sz="8" w:space="0" w:color="E0E0E0"/>
            </w:tcBorders>
            <w:shd w:val="clear" w:color="auto" w:fill="F9F9FB"/>
          </w:tcPr>
          <w:p w14:paraId="18DE0168" w14:textId="77777777" w:rsidR="00B037F2" w:rsidRPr="00B037F2" w:rsidRDefault="00B037F2" w:rsidP="00B037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lang w:bidi="ar-SA"/>
              </w:rPr>
            </w:pPr>
            <w:r w:rsidRPr="00B037F2">
              <w:rPr>
                <w:rFonts w:ascii="Arial" w:hAnsi="Arial" w:cs="Arial"/>
                <w:color w:val="010205"/>
                <w:sz w:val="18"/>
                <w:szCs w:val="18"/>
                <w:lang w:bidi="ar-SA"/>
              </w:rPr>
              <w:t>.252</w:t>
            </w:r>
          </w:p>
        </w:tc>
        <w:tc>
          <w:tcPr>
            <w:tcW w:w="1025" w:type="dxa"/>
            <w:tcBorders>
              <w:top w:val="single" w:sz="8" w:space="0" w:color="AEAEAE"/>
              <w:left w:val="single" w:sz="8" w:space="0" w:color="E0E0E0"/>
              <w:bottom w:val="single" w:sz="8" w:space="0" w:color="AEAEAE"/>
              <w:right w:val="single" w:sz="8" w:space="0" w:color="E0E0E0"/>
            </w:tcBorders>
            <w:shd w:val="clear" w:color="auto" w:fill="F9F9FB"/>
          </w:tcPr>
          <w:p w14:paraId="17E8B399" w14:textId="77777777" w:rsidR="00B037F2" w:rsidRPr="00B037F2" w:rsidRDefault="00B037F2" w:rsidP="00B037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lang w:bidi="ar-SA"/>
              </w:rPr>
            </w:pPr>
            <w:r w:rsidRPr="00B037F2">
              <w:rPr>
                <w:rFonts w:ascii="Arial" w:hAnsi="Arial" w:cs="Arial"/>
                <w:color w:val="010205"/>
                <w:sz w:val="18"/>
                <w:szCs w:val="18"/>
                <w:lang w:bidi="ar-SA"/>
              </w:rPr>
              <w:t>1.481</w:t>
            </w:r>
          </w:p>
        </w:tc>
        <w:tc>
          <w:tcPr>
            <w:tcW w:w="1025" w:type="dxa"/>
            <w:tcBorders>
              <w:top w:val="single" w:sz="8" w:space="0" w:color="AEAEAE"/>
              <w:left w:val="single" w:sz="8" w:space="0" w:color="E0E0E0"/>
              <w:bottom w:val="single" w:sz="8" w:space="0" w:color="AEAEAE"/>
              <w:right w:val="nil"/>
            </w:tcBorders>
            <w:shd w:val="clear" w:color="auto" w:fill="F9F9FB"/>
          </w:tcPr>
          <w:p w14:paraId="553EACA1" w14:textId="77777777" w:rsidR="00B037F2" w:rsidRPr="00B037F2" w:rsidRDefault="00B037F2" w:rsidP="00B037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lang w:bidi="ar-SA"/>
              </w:rPr>
            </w:pPr>
            <w:r w:rsidRPr="00B037F2">
              <w:rPr>
                <w:rFonts w:ascii="Arial" w:hAnsi="Arial" w:cs="Arial"/>
                <w:color w:val="010205"/>
                <w:sz w:val="18"/>
                <w:szCs w:val="18"/>
                <w:lang w:bidi="ar-SA"/>
              </w:rPr>
              <w:t>.001</w:t>
            </w:r>
          </w:p>
        </w:tc>
        <w:tc>
          <w:tcPr>
            <w:tcW w:w="1025" w:type="dxa"/>
            <w:tcBorders>
              <w:top w:val="single" w:sz="8" w:space="0" w:color="AEAEAE"/>
              <w:left w:val="single" w:sz="8" w:space="0" w:color="E0E0E0"/>
              <w:bottom w:val="single" w:sz="8" w:space="0" w:color="AEAEAE"/>
              <w:right w:val="nil"/>
            </w:tcBorders>
            <w:shd w:val="clear" w:color="auto" w:fill="F9F9FB"/>
          </w:tcPr>
          <w:p w14:paraId="7ED7DB20" w14:textId="4F5FCD87" w:rsidR="00B037F2" w:rsidRPr="00B037F2" w:rsidRDefault="003C3AF7" w:rsidP="00B037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lang w:bidi="ar-SA"/>
              </w:rPr>
            </w:pPr>
            <w:r>
              <w:rPr>
                <w:rFonts w:ascii="Arial" w:hAnsi="Arial" w:cs="Arial"/>
                <w:color w:val="010205"/>
                <w:sz w:val="18"/>
                <w:szCs w:val="18"/>
                <w:lang w:bidi="ar-SA"/>
              </w:rPr>
              <w:t>.002</w:t>
            </w:r>
          </w:p>
        </w:tc>
      </w:tr>
      <w:tr w:rsidR="00B037F2" w:rsidRPr="00B037F2" w14:paraId="7A176F8D" w14:textId="39FE5668" w:rsidTr="00EF4AE2">
        <w:trPr>
          <w:cantSplit/>
        </w:trPr>
        <w:tc>
          <w:tcPr>
            <w:tcW w:w="1024" w:type="dxa"/>
            <w:vMerge/>
            <w:tcBorders>
              <w:top w:val="single" w:sz="8" w:space="0" w:color="AEAEAE"/>
              <w:left w:val="nil"/>
              <w:bottom w:val="nil"/>
              <w:right w:val="nil"/>
            </w:tcBorders>
            <w:shd w:val="clear" w:color="auto" w:fill="E0E0E0"/>
          </w:tcPr>
          <w:p w14:paraId="7B11CEFA" w14:textId="77777777" w:rsidR="00B037F2" w:rsidRPr="00B037F2" w:rsidRDefault="00B037F2" w:rsidP="00B037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Arial" w:hAnsi="Arial" w:cs="Arial"/>
                <w:color w:val="010205"/>
                <w:sz w:val="18"/>
                <w:szCs w:val="18"/>
                <w:lang w:bidi="ar-SA"/>
              </w:rPr>
            </w:pPr>
          </w:p>
        </w:tc>
        <w:tc>
          <w:tcPr>
            <w:tcW w:w="1697" w:type="dxa"/>
            <w:tcBorders>
              <w:top w:val="single" w:sz="8" w:space="0" w:color="AEAEAE"/>
              <w:left w:val="nil"/>
              <w:bottom w:val="single" w:sz="8" w:space="0" w:color="AEAEAE"/>
              <w:right w:val="nil"/>
            </w:tcBorders>
            <w:shd w:val="clear" w:color="auto" w:fill="E0E0E0"/>
          </w:tcPr>
          <w:p w14:paraId="753E5842" w14:textId="77777777" w:rsidR="00B037F2" w:rsidRPr="00B037F2" w:rsidRDefault="00B037F2" w:rsidP="00B037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color w:val="264A60"/>
                <w:sz w:val="18"/>
                <w:szCs w:val="18"/>
                <w:lang w:bidi="ar-SA"/>
              </w:rPr>
            </w:pPr>
            <w:r w:rsidRPr="00B037F2">
              <w:rPr>
                <w:rFonts w:ascii="Arial" w:hAnsi="Arial" w:cs="Arial"/>
                <w:color w:val="264A60"/>
                <w:sz w:val="18"/>
                <w:szCs w:val="18"/>
                <w:lang w:bidi="ar-SA"/>
              </w:rPr>
              <w:t>Within Groups</w:t>
            </w:r>
          </w:p>
        </w:tc>
        <w:tc>
          <w:tcPr>
            <w:tcW w:w="1469" w:type="dxa"/>
            <w:tcBorders>
              <w:top w:val="single" w:sz="8" w:space="0" w:color="AEAEAE"/>
              <w:left w:val="nil"/>
              <w:bottom w:val="single" w:sz="8" w:space="0" w:color="AEAEAE"/>
              <w:right w:val="single" w:sz="8" w:space="0" w:color="E0E0E0"/>
            </w:tcBorders>
            <w:shd w:val="clear" w:color="auto" w:fill="F9F9FB"/>
          </w:tcPr>
          <w:p w14:paraId="73CCDD86" w14:textId="77777777" w:rsidR="00B037F2" w:rsidRPr="00B037F2" w:rsidRDefault="00B037F2" w:rsidP="00B037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lang w:bidi="ar-SA"/>
              </w:rPr>
            </w:pPr>
            <w:r w:rsidRPr="00B037F2">
              <w:rPr>
                <w:rFonts w:ascii="Arial" w:hAnsi="Arial" w:cs="Arial"/>
                <w:color w:val="010205"/>
                <w:sz w:val="18"/>
                <w:szCs w:val="18"/>
                <w:lang w:bidi="ar-SA"/>
              </w:rPr>
              <w:t>13702.281</w:t>
            </w:r>
          </w:p>
        </w:tc>
        <w:tc>
          <w:tcPr>
            <w:tcW w:w="1025" w:type="dxa"/>
            <w:tcBorders>
              <w:top w:val="single" w:sz="8" w:space="0" w:color="AEAEAE"/>
              <w:left w:val="single" w:sz="8" w:space="0" w:color="E0E0E0"/>
              <w:bottom w:val="single" w:sz="8" w:space="0" w:color="AEAEAE"/>
              <w:right w:val="single" w:sz="8" w:space="0" w:color="E0E0E0"/>
            </w:tcBorders>
            <w:shd w:val="clear" w:color="auto" w:fill="F9F9FB"/>
          </w:tcPr>
          <w:p w14:paraId="155B6022" w14:textId="77777777" w:rsidR="00B037F2" w:rsidRPr="00B037F2" w:rsidRDefault="00B037F2" w:rsidP="00B037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lang w:bidi="ar-SA"/>
              </w:rPr>
            </w:pPr>
            <w:r w:rsidRPr="00B037F2">
              <w:rPr>
                <w:rFonts w:ascii="Arial" w:hAnsi="Arial" w:cs="Arial"/>
                <w:color w:val="010205"/>
                <w:sz w:val="18"/>
                <w:szCs w:val="18"/>
                <w:lang w:bidi="ar-SA"/>
              </w:rPr>
              <w:t>80400</w:t>
            </w:r>
          </w:p>
        </w:tc>
        <w:tc>
          <w:tcPr>
            <w:tcW w:w="1408" w:type="dxa"/>
            <w:tcBorders>
              <w:top w:val="single" w:sz="8" w:space="0" w:color="AEAEAE"/>
              <w:left w:val="single" w:sz="8" w:space="0" w:color="E0E0E0"/>
              <w:bottom w:val="single" w:sz="8" w:space="0" w:color="AEAEAE"/>
              <w:right w:val="single" w:sz="8" w:space="0" w:color="E0E0E0"/>
            </w:tcBorders>
            <w:shd w:val="clear" w:color="auto" w:fill="F9F9FB"/>
          </w:tcPr>
          <w:p w14:paraId="6D83B4F7" w14:textId="77777777" w:rsidR="00B037F2" w:rsidRPr="00B037F2" w:rsidRDefault="00B037F2" w:rsidP="00B037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lang w:bidi="ar-SA"/>
              </w:rPr>
            </w:pPr>
            <w:r w:rsidRPr="00B037F2">
              <w:rPr>
                <w:rFonts w:ascii="Arial" w:hAnsi="Arial" w:cs="Arial"/>
                <w:color w:val="010205"/>
                <w:sz w:val="18"/>
                <w:szCs w:val="18"/>
                <w:lang w:bidi="ar-SA"/>
              </w:rPr>
              <w:t>.170</w:t>
            </w:r>
          </w:p>
        </w:tc>
        <w:tc>
          <w:tcPr>
            <w:tcW w:w="1025" w:type="dxa"/>
            <w:tcBorders>
              <w:top w:val="single" w:sz="8" w:space="0" w:color="AEAEAE"/>
              <w:left w:val="single" w:sz="8" w:space="0" w:color="E0E0E0"/>
              <w:bottom w:val="single" w:sz="8" w:space="0" w:color="AEAEAE"/>
              <w:right w:val="single" w:sz="8" w:space="0" w:color="E0E0E0"/>
            </w:tcBorders>
            <w:shd w:val="clear" w:color="auto" w:fill="F9F9FB"/>
            <w:vAlign w:val="center"/>
          </w:tcPr>
          <w:p w14:paraId="70C265E8" w14:textId="77777777" w:rsidR="00B037F2" w:rsidRPr="00B037F2" w:rsidRDefault="00B037F2" w:rsidP="00B037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color w:val="auto"/>
                <w:lang w:bidi="ar-SA"/>
              </w:rPr>
            </w:pPr>
          </w:p>
        </w:tc>
        <w:tc>
          <w:tcPr>
            <w:tcW w:w="1025" w:type="dxa"/>
            <w:tcBorders>
              <w:top w:val="single" w:sz="8" w:space="0" w:color="AEAEAE"/>
              <w:left w:val="single" w:sz="8" w:space="0" w:color="E0E0E0"/>
              <w:bottom w:val="single" w:sz="8" w:space="0" w:color="AEAEAE"/>
              <w:right w:val="nil"/>
            </w:tcBorders>
            <w:shd w:val="clear" w:color="auto" w:fill="F9F9FB"/>
            <w:vAlign w:val="center"/>
          </w:tcPr>
          <w:p w14:paraId="6CCC70FC" w14:textId="77777777" w:rsidR="00B037F2" w:rsidRPr="00B037F2" w:rsidRDefault="00B037F2" w:rsidP="00B037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color w:val="auto"/>
                <w:lang w:bidi="ar-SA"/>
              </w:rPr>
            </w:pPr>
          </w:p>
        </w:tc>
        <w:tc>
          <w:tcPr>
            <w:tcW w:w="1025" w:type="dxa"/>
            <w:tcBorders>
              <w:top w:val="single" w:sz="8" w:space="0" w:color="AEAEAE"/>
              <w:left w:val="single" w:sz="8" w:space="0" w:color="E0E0E0"/>
              <w:bottom w:val="single" w:sz="8" w:space="0" w:color="AEAEAE"/>
              <w:right w:val="nil"/>
            </w:tcBorders>
            <w:shd w:val="clear" w:color="auto" w:fill="F9F9FB"/>
          </w:tcPr>
          <w:p w14:paraId="6D45B051" w14:textId="77777777" w:rsidR="00B037F2" w:rsidRPr="00B037F2" w:rsidRDefault="00B037F2" w:rsidP="00B037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color w:val="auto"/>
                <w:lang w:bidi="ar-SA"/>
              </w:rPr>
            </w:pPr>
          </w:p>
        </w:tc>
      </w:tr>
      <w:tr w:rsidR="00B037F2" w:rsidRPr="00B037F2" w14:paraId="3F0DD2D9" w14:textId="2589F9C8" w:rsidTr="00EF4AE2">
        <w:trPr>
          <w:cantSplit/>
        </w:trPr>
        <w:tc>
          <w:tcPr>
            <w:tcW w:w="1024" w:type="dxa"/>
            <w:vMerge/>
            <w:tcBorders>
              <w:top w:val="single" w:sz="8" w:space="0" w:color="AEAEAE"/>
              <w:left w:val="nil"/>
              <w:bottom w:val="nil"/>
              <w:right w:val="nil"/>
            </w:tcBorders>
            <w:shd w:val="clear" w:color="auto" w:fill="E0E0E0"/>
          </w:tcPr>
          <w:p w14:paraId="701F65BD" w14:textId="77777777" w:rsidR="00B037F2" w:rsidRPr="00B037F2" w:rsidRDefault="00B037F2" w:rsidP="00B037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color w:val="auto"/>
                <w:lang w:bidi="ar-SA"/>
              </w:rPr>
            </w:pPr>
          </w:p>
        </w:tc>
        <w:tc>
          <w:tcPr>
            <w:tcW w:w="1697" w:type="dxa"/>
            <w:tcBorders>
              <w:top w:val="single" w:sz="8" w:space="0" w:color="AEAEAE"/>
              <w:left w:val="nil"/>
              <w:bottom w:val="nil"/>
              <w:right w:val="nil"/>
            </w:tcBorders>
            <w:shd w:val="clear" w:color="auto" w:fill="E0E0E0"/>
          </w:tcPr>
          <w:p w14:paraId="7F8EE4B0" w14:textId="77777777" w:rsidR="00B037F2" w:rsidRPr="00B037F2" w:rsidRDefault="00B037F2" w:rsidP="00B037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color w:val="264A60"/>
                <w:sz w:val="18"/>
                <w:szCs w:val="18"/>
                <w:lang w:bidi="ar-SA"/>
              </w:rPr>
            </w:pPr>
            <w:r w:rsidRPr="00B037F2">
              <w:rPr>
                <w:rFonts w:ascii="Arial" w:hAnsi="Arial" w:cs="Arial"/>
                <w:color w:val="264A60"/>
                <w:sz w:val="18"/>
                <w:szCs w:val="18"/>
                <w:lang w:bidi="ar-SA"/>
              </w:rPr>
              <w:t>Total</w:t>
            </w:r>
          </w:p>
        </w:tc>
        <w:tc>
          <w:tcPr>
            <w:tcW w:w="1469" w:type="dxa"/>
            <w:tcBorders>
              <w:top w:val="single" w:sz="8" w:space="0" w:color="AEAEAE"/>
              <w:left w:val="nil"/>
              <w:bottom w:val="nil"/>
              <w:right w:val="single" w:sz="8" w:space="0" w:color="E0E0E0"/>
            </w:tcBorders>
            <w:shd w:val="clear" w:color="auto" w:fill="F9F9FB"/>
          </w:tcPr>
          <w:p w14:paraId="27E83CD5" w14:textId="77777777" w:rsidR="00B037F2" w:rsidRPr="00B037F2" w:rsidRDefault="00B037F2" w:rsidP="00B037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lang w:bidi="ar-SA"/>
              </w:rPr>
            </w:pPr>
            <w:r w:rsidRPr="00B037F2">
              <w:rPr>
                <w:rFonts w:ascii="Arial" w:hAnsi="Arial" w:cs="Arial"/>
                <w:color w:val="010205"/>
                <w:sz w:val="18"/>
                <w:szCs w:val="18"/>
                <w:lang w:bidi="ar-SA"/>
              </w:rPr>
              <w:t>13727.265</w:t>
            </w:r>
          </w:p>
        </w:tc>
        <w:tc>
          <w:tcPr>
            <w:tcW w:w="1025" w:type="dxa"/>
            <w:tcBorders>
              <w:top w:val="single" w:sz="8" w:space="0" w:color="AEAEAE"/>
              <w:left w:val="single" w:sz="8" w:space="0" w:color="E0E0E0"/>
              <w:bottom w:val="nil"/>
              <w:right w:val="single" w:sz="8" w:space="0" w:color="E0E0E0"/>
            </w:tcBorders>
            <w:shd w:val="clear" w:color="auto" w:fill="F9F9FB"/>
          </w:tcPr>
          <w:p w14:paraId="13728BD3" w14:textId="77777777" w:rsidR="00B037F2" w:rsidRPr="00B037F2" w:rsidRDefault="00B037F2" w:rsidP="00B037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lang w:bidi="ar-SA"/>
              </w:rPr>
            </w:pPr>
            <w:r w:rsidRPr="00B037F2">
              <w:rPr>
                <w:rFonts w:ascii="Arial" w:hAnsi="Arial" w:cs="Arial"/>
                <w:color w:val="010205"/>
                <w:sz w:val="18"/>
                <w:szCs w:val="18"/>
                <w:lang w:bidi="ar-SA"/>
              </w:rPr>
              <w:t>80499</w:t>
            </w:r>
          </w:p>
        </w:tc>
        <w:tc>
          <w:tcPr>
            <w:tcW w:w="1408" w:type="dxa"/>
            <w:tcBorders>
              <w:top w:val="single" w:sz="8" w:space="0" w:color="AEAEAE"/>
              <w:left w:val="single" w:sz="8" w:space="0" w:color="E0E0E0"/>
              <w:bottom w:val="nil"/>
              <w:right w:val="single" w:sz="8" w:space="0" w:color="E0E0E0"/>
            </w:tcBorders>
            <w:shd w:val="clear" w:color="auto" w:fill="F9F9FB"/>
            <w:vAlign w:val="center"/>
          </w:tcPr>
          <w:p w14:paraId="2C6AEC54" w14:textId="77777777" w:rsidR="00B037F2" w:rsidRPr="00B037F2" w:rsidRDefault="00B037F2" w:rsidP="00B037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color w:val="auto"/>
                <w:lang w:bidi="ar-SA"/>
              </w:rPr>
            </w:pPr>
          </w:p>
        </w:tc>
        <w:tc>
          <w:tcPr>
            <w:tcW w:w="1025" w:type="dxa"/>
            <w:tcBorders>
              <w:top w:val="single" w:sz="8" w:space="0" w:color="AEAEAE"/>
              <w:left w:val="single" w:sz="8" w:space="0" w:color="E0E0E0"/>
              <w:bottom w:val="nil"/>
              <w:right w:val="single" w:sz="8" w:space="0" w:color="E0E0E0"/>
            </w:tcBorders>
            <w:shd w:val="clear" w:color="auto" w:fill="F9F9FB"/>
            <w:vAlign w:val="center"/>
          </w:tcPr>
          <w:p w14:paraId="1CF921B8" w14:textId="77777777" w:rsidR="00B037F2" w:rsidRPr="00B037F2" w:rsidRDefault="00B037F2" w:rsidP="00B037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color w:val="auto"/>
                <w:lang w:bidi="ar-SA"/>
              </w:rPr>
            </w:pPr>
          </w:p>
        </w:tc>
        <w:tc>
          <w:tcPr>
            <w:tcW w:w="1025" w:type="dxa"/>
            <w:tcBorders>
              <w:top w:val="single" w:sz="8" w:space="0" w:color="AEAEAE"/>
              <w:left w:val="single" w:sz="8" w:space="0" w:color="E0E0E0"/>
              <w:bottom w:val="nil"/>
              <w:right w:val="nil"/>
            </w:tcBorders>
            <w:shd w:val="clear" w:color="auto" w:fill="F9F9FB"/>
            <w:vAlign w:val="center"/>
          </w:tcPr>
          <w:p w14:paraId="1C8F4319" w14:textId="77777777" w:rsidR="00B037F2" w:rsidRPr="00B037F2" w:rsidRDefault="00B037F2" w:rsidP="00B037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color w:val="auto"/>
                <w:lang w:bidi="ar-SA"/>
              </w:rPr>
            </w:pPr>
          </w:p>
        </w:tc>
        <w:tc>
          <w:tcPr>
            <w:tcW w:w="1025" w:type="dxa"/>
            <w:tcBorders>
              <w:top w:val="single" w:sz="8" w:space="0" w:color="AEAEAE"/>
              <w:left w:val="single" w:sz="8" w:space="0" w:color="E0E0E0"/>
              <w:bottom w:val="nil"/>
              <w:right w:val="nil"/>
            </w:tcBorders>
            <w:shd w:val="clear" w:color="auto" w:fill="F9F9FB"/>
          </w:tcPr>
          <w:p w14:paraId="394025EE" w14:textId="77777777" w:rsidR="00B037F2" w:rsidRPr="00B037F2" w:rsidRDefault="00B037F2" w:rsidP="00B037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color w:val="auto"/>
                <w:lang w:bidi="ar-SA"/>
              </w:rPr>
            </w:pPr>
          </w:p>
        </w:tc>
      </w:tr>
      <w:tr w:rsidR="00B037F2" w:rsidRPr="00B037F2" w14:paraId="687D7E49" w14:textId="6CFBDEBE" w:rsidTr="00EF4AE2">
        <w:trPr>
          <w:cantSplit/>
        </w:trPr>
        <w:tc>
          <w:tcPr>
            <w:tcW w:w="1024" w:type="dxa"/>
            <w:vMerge w:val="restart"/>
            <w:tcBorders>
              <w:top w:val="single" w:sz="8" w:space="0" w:color="AEAEAE"/>
              <w:left w:val="nil"/>
              <w:bottom w:val="single" w:sz="8" w:space="0" w:color="152935"/>
              <w:right w:val="nil"/>
            </w:tcBorders>
            <w:shd w:val="clear" w:color="auto" w:fill="E0E0E0"/>
          </w:tcPr>
          <w:p w14:paraId="105EB496" w14:textId="77777777" w:rsidR="00B037F2" w:rsidRPr="00B037F2" w:rsidRDefault="00B037F2" w:rsidP="00B037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color w:val="264A60"/>
                <w:sz w:val="18"/>
                <w:szCs w:val="18"/>
                <w:lang w:bidi="ar-SA"/>
              </w:rPr>
            </w:pPr>
            <w:r w:rsidRPr="00B037F2">
              <w:rPr>
                <w:rFonts w:ascii="Arial" w:hAnsi="Arial" w:cs="Arial"/>
                <w:color w:val="264A60"/>
                <w:sz w:val="18"/>
                <w:szCs w:val="18"/>
                <w:lang w:bidi="ar-SA"/>
              </w:rPr>
              <w:t>retention</w:t>
            </w:r>
          </w:p>
        </w:tc>
        <w:tc>
          <w:tcPr>
            <w:tcW w:w="1697" w:type="dxa"/>
            <w:tcBorders>
              <w:top w:val="single" w:sz="8" w:space="0" w:color="AEAEAE"/>
              <w:left w:val="nil"/>
              <w:bottom w:val="single" w:sz="8" w:space="0" w:color="AEAEAE"/>
              <w:right w:val="nil"/>
            </w:tcBorders>
            <w:shd w:val="clear" w:color="auto" w:fill="E0E0E0"/>
          </w:tcPr>
          <w:p w14:paraId="1C42AB99" w14:textId="77777777" w:rsidR="00B037F2" w:rsidRPr="00B037F2" w:rsidRDefault="00B037F2" w:rsidP="00B037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color w:val="264A60"/>
                <w:sz w:val="18"/>
                <w:szCs w:val="18"/>
                <w:lang w:bidi="ar-SA"/>
              </w:rPr>
            </w:pPr>
            <w:r w:rsidRPr="00B037F2">
              <w:rPr>
                <w:rFonts w:ascii="Arial" w:hAnsi="Arial" w:cs="Arial"/>
                <w:color w:val="264A60"/>
                <w:sz w:val="18"/>
                <w:szCs w:val="18"/>
                <w:lang w:bidi="ar-SA"/>
              </w:rPr>
              <w:t>Between Groups</w:t>
            </w:r>
          </w:p>
        </w:tc>
        <w:tc>
          <w:tcPr>
            <w:tcW w:w="1469" w:type="dxa"/>
            <w:tcBorders>
              <w:top w:val="single" w:sz="8" w:space="0" w:color="AEAEAE"/>
              <w:left w:val="nil"/>
              <w:bottom w:val="single" w:sz="8" w:space="0" w:color="AEAEAE"/>
              <w:right w:val="single" w:sz="8" w:space="0" w:color="E0E0E0"/>
            </w:tcBorders>
            <w:shd w:val="clear" w:color="auto" w:fill="F9F9FB"/>
          </w:tcPr>
          <w:p w14:paraId="44BDBC89" w14:textId="77777777" w:rsidR="00B037F2" w:rsidRPr="00B037F2" w:rsidRDefault="00B037F2" w:rsidP="00B037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lang w:bidi="ar-SA"/>
              </w:rPr>
            </w:pPr>
            <w:r w:rsidRPr="00B037F2">
              <w:rPr>
                <w:rFonts w:ascii="Arial" w:hAnsi="Arial" w:cs="Arial"/>
                <w:color w:val="010205"/>
                <w:sz w:val="18"/>
                <w:szCs w:val="18"/>
                <w:lang w:bidi="ar-SA"/>
              </w:rPr>
              <w:t>14.087</w:t>
            </w:r>
          </w:p>
        </w:tc>
        <w:tc>
          <w:tcPr>
            <w:tcW w:w="1025" w:type="dxa"/>
            <w:tcBorders>
              <w:top w:val="single" w:sz="8" w:space="0" w:color="AEAEAE"/>
              <w:left w:val="single" w:sz="8" w:space="0" w:color="E0E0E0"/>
              <w:bottom w:val="single" w:sz="8" w:space="0" w:color="AEAEAE"/>
              <w:right w:val="single" w:sz="8" w:space="0" w:color="E0E0E0"/>
            </w:tcBorders>
            <w:shd w:val="clear" w:color="auto" w:fill="F9F9FB"/>
          </w:tcPr>
          <w:p w14:paraId="3DF6B733" w14:textId="77777777" w:rsidR="00B037F2" w:rsidRPr="00B037F2" w:rsidRDefault="00B037F2" w:rsidP="00B037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lang w:bidi="ar-SA"/>
              </w:rPr>
            </w:pPr>
            <w:r w:rsidRPr="00B037F2">
              <w:rPr>
                <w:rFonts w:ascii="Arial" w:hAnsi="Arial" w:cs="Arial"/>
                <w:color w:val="010205"/>
                <w:sz w:val="18"/>
                <w:szCs w:val="18"/>
                <w:lang w:bidi="ar-SA"/>
              </w:rPr>
              <w:t>99</w:t>
            </w:r>
          </w:p>
        </w:tc>
        <w:tc>
          <w:tcPr>
            <w:tcW w:w="1408" w:type="dxa"/>
            <w:tcBorders>
              <w:top w:val="single" w:sz="8" w:space="0" w:color="AEAEAE"/>
              <w:left w:val="single" w:sz="8" w:space="0" w:color="E0E0E0"/>
              <w:bottom w:val="single" w:sz="8" w:space="0" w:color="AEAEAE"/>
              <w:right w:val="single" w:sz="8" w:space="0" w:color="E0E0E0"/>
            </w:tcBorders>
            <w:shd w:val="clear" w:color="auto" w:fill="F9F9FB"/>
          </w:tcPr>
          <w:p w14:paraId="3CDEFACA" w14:textId="77777777" w:rsidR="00B037F2" w:rsidRPr="00B037F2" w:rsidRDefault="00B037F2" w:rsidP="00B037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lang w:bidi="ar-SA"/>
              </w:rPr>
            </w:pPr>
            <w:r w:rsidRPr="00B037F2">
              <w:rPr>
                <w:rFonts w:ascii="Arial" w:hAnsi="Arial" w:cs="Arial"/>
                <w:color w:val="010205"/>
                <w:sz w:val="18"/>
                <w:szCs w:val="18"/>
                <w:lang w:bidi="ar-SA"/>
              </w:rPr>
              <w:t>.142</w:t>
            </w:r>
          </w:p>
        </w:tc>
        <w:tc>
          <w:tcPr>
            <w:tcW w:w="1025" w:type="dxa"/>
            <w:tcBorders>
              <w:top w:val="single" w:sz="8" w:space="0" w:color="AEAEAE"/>
              <w:left w:val="single" w:sz="8" w:space="0" w:color="E0E0E0"/>
              <w:bottom w:val="single" w:sz="8" w:space="0" w:color="AEAEAE"/>
              <w:right w:val="single" w:sz="8" w:space="0" w:color="E0E0E0"/>
            </w:tcBorders>
            <w:shd w:val="clear" w:color="auto" w:fill="F9F9FB"/>
          </w:tcPr>
          <w:p w14:paraId="5147FA5D" w14:textId="77777777" w:rsidR="00B037F2" w:rsidRPr="00B037F2" w:rsidRDefault="00B037F2" w:rsidP="00B037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lang w:bidi="ar-SA"/>
              </w:rPr>
            </w:pPr>
            <w:r w:rsidRPr="00B037F2">
              <w:rPr>
                <w:rFonts w:ascii="Arial" w:hAnsi="Arial" w:cs="Arial"/>
                <w:color w:val="010205"/>
                <w:sz w:val="18"/>
                <w:szCs w:val="18"/>
                <w:lang w:bidi="ar-SA"/>
              </w:rPr>
              <w:t>1.921</w:t>
            </w:r>
          </w:p>
        </w:tc>
        <w:tc>
          <w:tcPr>
            <w:tcW w:w="1025" w:type="dxa"/>
            <w:tcBorders>
              <w:top w:val="single" w:sz="8" w:space="0" w:color="AEAEAE"/>
              <w:left w:val="single" w:sz="8" w:space="0" w:color="E0E0E0"/>
              <w:bottom w:val="single" w:sz="8" w:space="0" w:color="AEAEAE"/>
              <w:right w:val="nil"/>
            </w:tcBorders>
            <w:shd w:val="clear" w:color="auto" w:fill="F9F9FB"/>
          </w:tcPr>
          <w:p w14:paraId="515C999A" w14:textId="77777777" w:rsidR="00B037F2" w:rsidRPr="00B037F2" w:rsidRDefault="00B037F2" w:rsidP="00B037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lang w:bidi="ar-SA"/>
              </w:rPr>
            </w:pPr>
            <w:r w:rsidRPr="00B037F2">
              <w:rPr>
                <w:rFonts w:ascii="Arial" w:hAnsi="Arial" w:cs="Arial"/>
                <w:color w:val="010205"/>
                <w:sz w:val="18"/>
                <w:szCs w:val="18"/>
                <w:lang w:bidi="ar-SA"/>
              </w:rPr>
              <w:t>&lt;.001</w:t>
            </w:r>
          </w:p>
        </w:tc>
        <w:tc>
          <w:tcPr>
            <w:tcW w:w="1025" w:type="dxa"/>
            <w:tcBorders>
              <w:top w:val="single" w:sz="8" w:space="0" w:color="AEAEAE"/>
              <w:left w:val="single" w:sz="8" w:space="0" w:color="E0E0E0"/>
              <w:bottom w:val="single" w:sz="8" w:space="0" w:color="AEAEAE"/>
              <w:right w:val="nil"/>
            </w:tcBorders>
            <w:shd w:val="clear" w:color="auto" w:fill="F9F9FB"/>
          </w:tcPr>
          <w:p w14:paraId="159D2393" w14:textId="351D1E9E" w:rsidR="00B037F2" w:rsidRPr="00B037F2" w:rsidRDefault="003C3AF7" w:rsidP="00B037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lang w:bidi="ar-SA"/>
              </w:rPr>
            </w:pPr>
            <w:r>
              <w:rPr>
                <w:rFonts w:ascii="Arial" w:hAnsi="Arial" w:cs="Arial"/>
                <w:color w:val="010205"/>
                <w:sz w:val="18"/>
                <w:szCs w:val="18"/>
                <w:lang w:bidi="ar-SA"/>
              </w:rPr>
              <w:t>.002</w:t>
            </w:r>
          </w:p>
        </w:tc>
      </w:tr>
      <w:tr w:rsidR="00B037F2" w:rsidRPr="00B037F2" w14:paraId="00FB94C0" w14:textId="486A7E51" w:rsidTr="00EF4AE2">
        <w:trPr>
          <w:cantSplit/>
        </w:trPr>
        <w:tc>
          <w:tcPr>
            <w:tcW w:w="1024" w:type="dxa"/>
            <w:vMerge/>
            <w:tcBorders>
              <w:top w:val="single" w:sz="8" w:space="0" w:color="AEAEAE"/>
              <w:left w:val="nil"/>
              <w:bottom w:val="single" w:sz="8" w:space="0" w:color="152935"/>
              <w:right w:val="nil"/>
            </w:tcBorders>
            <w:shd w:val="clear" w:color="auto" w:fill="E0E0E0"/>
          </w:tcPr>
          <w:p w14:paraId="3162B274" w14:textId="77777777" w:rsidR="00B037F2" w:rsidRPr="00B037F2" w:rsidRDefault="00B037F2" w:rsidP="00B037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Arial" w:hAnsi="Arial" w:cs="Arial"/>
                <w:color w:val="010205"/>
                <w:sz w:val="18"/>
                <w:szCs w:val="18"/>
                <w:lang w:bidi="ar-SA"/>
              </w:rPr>
            </w:pPr>
          </w:p>
        </w:tc>
        <w:tc>
          <w:tcPr>
            <w:tcW w:w="1697" w:type="dxa"/>
            <w:tcBorders>
              <w:top w:val="single" w:sz="8" w:space="0" w:color="AEAEAE"/>
              <w:left w:val="nil"/>
              <w:bottom w:val="single" w:sz="8" w:space="0" w:color="AEAEAE"/>
              <w:right w:val="nil"/>
            </w:tcBorders>
            <w:shd w:val="clear" w:color="auto" w:fill="E0E0E0"/>
          </w:tcPr>
          <w:p w14:paraId="3264D040" w14:textId="77777777" w:rsidR="00B037F2" w:rsidRPr="00B037F2" w:rsidRDefault="00B037F2" w:rsidP="00B037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color w:val="264A60"/>
                <w:sz w:val="18"/>
                <w:szCs w:val="18"/>
                <w:lang w:bidi="ar-SA"/>
              </w:rPr>
            </w:pPr>
            <w:r w:rsidRPr="00B037F2">
              <w:rPr>
                <w:rFonts w:ascii="Arial" w:hAnsi="Arial" w:cs="Arial"/>
                <w:color w:val="264A60"/>
                <w:sz w:val="18"/>
                <w:szCs w:val="18"/>
                <w:lang w:bidi="ar-SA"/>
              </w:rPr>
              <w:t>Within Groups</w:t>
            </w:r>
          </w:p>
        </w:tc>
        <w:tc>
          <w:tcPr>
            <w:tcW w:w="1469" w:type="dxa"/>
            <w:tcBorders>
              <w:top w:val="single" w:sz="8" w:space="0" w:color="AEAEAE"/>
              <w:left w:val="nil"/>
              <w:bottom w:val="single" w:sz="8" w:space="0" w:color="AEAEAE"/>
              <w:right w:val="single" w:sz="8" w:space="0" w:color="E0E0E0"/>
            </w:tcBorders>
            <w:shd w:val="clear" w:color="auto" w:fill="F9F9FB"/>
          </w:tcPr>
          <w:p w14:paraId="6096055C" w14:textId="77777777" w:rsidR="00B037F2" w:rsidRPr="00B037F2" w:rsidRDefault="00B037F2" w:rsidP="00B037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lang w:bidi="ar-SA"/>
              </w:rPr>
            </w:pPr>
            <w:r w:rsidRPr="00B037F2">
              <w:rPr>
                <w:rFonts w:ascii="Arial" w:hAnsi="Arial" w:cs="Arial"/>
                <w:color w:val="010205"/>
                <w:sz w:val="18"/>
                <w:szCs w:val="18"/>
                <w:lang w:bidi="ar-SA"/>
              </w:rPr>
              <w:t>5956.037</w:t>
            </w:r>
          </w:p>
        </w:tc>
        <w:tc>
          <w:tcPr>
            <w:tcW w:w="1025" w:type="dxa"/>
            <w:tcBorders>
              <w:top w:val="single" w:sz="8" w:space="0" w:color="AEAEAE"/>
              <w:left w:val="single" w:sz="8" w:space="0" w:color="E0E0E0"/>
              <w:bottom w:val="single" w:sz="8" w:space="0" w:color="AEAEAE"/>
              <w:right w:val="single" w:sz="8" w:space="0" w:color="E0E0E0"/>
            </w:tcBorders>
            <w:shd w:val="clear" w:color="auto" w:fill="F9F9FB"/>
          </w:tcPr>
          <w:p w14:paraId="765879A7" w14:textId="77777777" w:rsidR="00B037F2" w:rsidRPr="00B037F2" w:rsidRDefault="00B037F2" w:rsidP="00B037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lang w:bidi="ar-SA"/>
              </w:rPr>
            </w:pPr>
            <w:r w:rsidRPr="00B037F2">
              <w:rPr>
                <w:rFonts w:ascii="Arial" w:hAnsi="Arial" w:cs="Arial"/>
                <w:color w:val="010205"/>
                <w:sz w:val="18"/>
                <w:szCs w:val="18"/>
                <w:lang w:bidi="ar-SA"/>
              </w:rPr>
              <w:t>80400</w:t>
            </w:r>
          </w:p>
        </w:tc>
        <w:tc>
          <w:tcPr>
            <w:tcW w:w="1408" w:type="dxa"/>
            <w:tcBorders>
              <w:top w:val="single" w:sz="8" w:space="0" w:color="AEAEAE"/>
              <w:left w:val="single" w:sz="8" w:space="0" w:color="E0E0E0"/>
              <w:bottom w:val="single" w:sz="8" w:space="0" w:color="AEAEAE"/>
              <w:right w:val="single" w:sz="8" w:space="0" w:color="E0E0E0"/>
            </w:tcBorders>
            <w:shd w:val="clear" w:color="auto" w:fill="F9F9FB"/>
          </w:tcPr>
          <w:p w14:paraId="3B3FF6B3" w14:textId="77777777" w:rsidR="00B037F2" w:rsidRPr="00B037F2" w:rsidRDefault="00B037F2" w:rsidP="00B037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lang w:bidi="ar-SA"/>
              </w:rPr>
            </w:pPr>
            <w:r w:rsidRPr="00B037F2">
              <w:rPr>
                <w:rFonts w:ascii="Arial" w:hAnsi="Arial" w:cs="Arial"/>
                <w:color w:val="010205"/>
                <w:sz w:val="18"/>
                <w:szCs w:val="18"/>
                <w:lang w:bidi="ar-SA"/>
              </w:rPr>
              <w:t>.074</w:t>
            </w:r>
          </w:p>
        </w:tc>
        <w:tc>
          <w:tcPr>
            <w:tcW w:w="1025" w:type="dxa"/>
            <w:tcBorders>
              <w:top w:val="single" w:sz="8" w:space="0" w:color="AEAEAE"/>
              <w:left w:val="single" w:sz="8" w:space="0" w:color="E0E0E0"/>
              <w:bottom w:val="single" w:sz="8" w:space="0" w:color="AEAEAE"/>
              <w:right w:val="single" w:sz="8" w:space="0" w:color="E0E0E0"/>
            </w:tcBorders>
            <w:shd w:val="clear" w:color="auto" w:fill="F9F9FB"/>
            <w:vAlign w:val="center"/>
          </w:tcPr>
          <w:p w14:paraId="1FE814C2" w14:textId="77777777" w:rsidR="00B037F2" w:rsidRPr="00B037F2" w:rsidRDefault="00B037F2" w:rsidP="00B037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color w:val="auto"/>
                <w:lang w:bidi="ar-SA"/>
              </w:rPr>
            </w:pPr>
          </w:p>
        </w:tc>
        <w:tc>
          <w:tcPr>
            <w:tcW w:w="1025" w:type="dxa"/>
            <w:tcBorders>
              <w:top w:val="single" w:sz="8" w:space="0" w:color="AEAEAE"/>
              <w:left w:val="single" w:sz="8" w:space="0" w:color="E0E0E0"/>
              <w:bottom w:val="single" w:sz="8" w:space="0" w:color="AEAEAE"/>
              <w:right w:val="nil"/>
            </w:tcBorders>
            <w:shd w:val="clear" w:color="auto" w:fill="F9F9FB"/>
            <w:vAlign w:val="center"/>
          </w:tcPr>
          <w:p w14:paraId="25712740" w14:textId="77777777" w:rsidR="00B037F2" w:rsidRPr="00B037F2" w:rsidRDefault="00B037F2" w:rsidP="00B037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color w:val="auto"/>
                <w:lang w:bidi="ar-SA"/>
              </w:rPr>
            </w:pPr>
          </w:p>
        </w:tc>
        <w:tc>
          <w:tcPr>
            <w:tcW w:w="1025" w:type="dxa"/>
            <w:tcBorders>
              <w:top w:val="single" w:sz="8" w:space="0" w:color="AEAEAE"/>
              <w:left w:val="single" w:sz="8" w:space="0" w:color="E0E0E0"/>
              <w:bottom w:val="single" w:sz="8" w:space="0" w:color="AEAEAE"/>
              <w:right w:val="nil"/>
            </w:tcBorders>
            <w:shd w:val="clear" w:color="auto" w:fill="F9F9FB"/>
          </w:tcPr>
          <w:p w14:paraId="387CC0F1" w14:textId="77777777" w:rsidR="00B037F2" w:rsidRPr="00B037F2" w:rsidRDefault="00B037F2" w:rsidP="00B037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color w:val="auto"/>
                <w:lang w:bidi="ar-SA"/>
              </w:rPr>
            </w:pPr>
          </w:p>
        </w:tc>
      </w:tr>
      <w:tr w:rsidR="00B037F2" w:rsidRPr="00B037F2" w14:paraId="56885B76" w14:textId="2502BD63" w:rsidTr="00EF4AE2">
        <w:trPr>
          <w:cantSplit/>
        </w:trPr>
        <w:tc>
          <w:tcPr>
            <w:tcW w:w="1024" w:type="dxa"/>
            <w:vMerge/>
            <w:tcBorders>
              <w:top w:val="single" w:sz="8" w:space="0" w:color="AEAEAE"/>
              <w:left w:val="nil"/>
              <w:bottom w:val="single" w:sz="8" w:space="0" w:color="152935"/>
              <w:right w:val="nil"/>
            </w:tcBorders>
            <w:shd w:val="clear" w:color="auto" w:fill="E0E0E0"/>
          </w:tcPr>
          <w:p w14:paraId="4E863CB3" w14:textId="77777777" w:rsidR="00B037F2" w:rsidRPr="00B037F2" w:rsidRDefault="00B037F2" w:rsidP="00B037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color w:val="auto"/>
                <w:lang w:bidi="ar-SA"/>
              </w:rPr>
            </w:pPr>
          </w:p>
        </w:tc>
        <w:tc>
          <w:tcPr>
            <w:tcW w:w="1697" w:type="dxa"/>
            <w:tcBorders>
              <w:top w:val="single" w:sz="8" w:space="0" w:color="AEAEAE"/>
              <w:left w:val="nil"/>
              <w:bottom w:val="single" w:sz="8" w:space="0" w:color="152935"/>
              <w:right w:val="nil"/>
            </w:tcBorders>
            <w:shd w:val="clear" w:color="auto" w:fill="E0E0E0"/>
          </w:tcPr>
          <w:p w14:paraId="0ED38CA7" w14:textId="77777777" w:rsidR="00B037F2" w:rsidRPr="00B037F2" w:rsidRDefault="00B037F2" w:rsidP="00B037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color w:val="264A60"/>
                <w:sz w:val="18"/>
                <w:szCs w:val="18"/>
                <w:lang w:bidi="ar-SA"/>
              </w:rPr>
            </w:pPr>
            <w:r w:rsidRPr="00B037F2">
              <w:rPr>
                <w:rFonts w:ascii="Arial" w:hAnsi="Arial" w:cs="Arial"/>
                <w:color w:val="264A60"/>
                <w:sz w:val="18"/>
                <w:szCs w:val="18"/>
                <w:lang w:bidi="ar-SA"/>
              </w:rPr>
              <w:t>Total</w:t>
            </w:r>
          </w:p>
        </w:tc>
        <w:tc>
          <w:tcPr>
            <w:tcW w:w="1469" w:type="dxa"/>
            <w:tcBorders>
              <w:top w:val="single" w:sz="8" w:space="0" w:color="AEAEAE"/>
              <w:left w:val="nil"/>
              <w:bottom w:val="single" w:sz="8" w:space="0" w:color="152935"/>
              <w:right w:val="single" w:sz="8" w:space="0" w:color="E0E0E0"/>
            </w:tcBorders>
            <w:shd w:val="clear" w:color="auto" w:fill="F9F9FB"/>
          </w:tcPr>
          <w:p w14:paraId="64C797A4" w14:textId="77777777" w:rsidR="00B037F2" w:rsidRPr="00B037F2" w:rsidRDefault="00B037F2" w:rsidP="00B037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lang w:bidi="ar-SA"/>
              </w:rPr>
            </w:pPr>
            <w:r w:rsidRPr="00B037F2">
              <w:rPr>
                <w:rFonts w:ascii="Arial" w:hAnsi="Arial" w:cs="Arial"/>
                <w:color w:val="010205"/>
                <w:sz w:val="18"/>
                <w:szCs w:val="18"/>
                <w:lang w:bidi="ar-SA"/>
              </w:rPr>
              <w:t>5970.124</w:t>
            </w:r>
          </w:p>
        </w:tc>
        <w:tc>
          <w:tcPr>
            <w:tcW w:w="1025" w:type="dxa"/>
            <w:tcBorders>
              <w:top w:val="single" w:sz="8" w:space="0" w:color="AEAEAE"/>
              <w:left w:val="single" w:sz="8" w:space="0" w:color="E0E0E0"/>
              <w:bottom w:val="single" w:sz="8" w:space="0" w:color="152935"/>
              <w:right w:val="single" w:sz="8" w:space="0" w:color="E0E0E0"/>
            </w:tcBorders>
            <w:shd w:val="clear" w:color="auto" w:fill="F9F9FB"/>
          </w:tcPr>
          <w:p w14:paraId="58115887" w14:textId="77777777" w:rsidR="00B037F2" w:rsidRPr="00B037F2" w:rsidRDefault="00B037F2" w:rsidP="00B037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lang w:bidi="ar-SA"/>
              </w:rPr>
            </w:pPr>
            <w:r w:rsidRPr="00B037F2">
              <w:rPr>
                <w:rFonts w:ascii="Arial" w:hAnsi="Arial" w:cs="Arial"/>
                <w:color w:val="010205"/>
                <w:sz w:val="18"/>
                <w:szCs w:val="18"/>
                <w:lang w:bidi="ar-SA"/>
              </w:rPr>
              <w:t>80499</w:t>
            </w:r>
          </w:p>
        </w:tc>
        <w:tc>
          <w:tcPr>
            <w:tcW w:w="1408" w:type="dxa"/>
            <w:tcBorders>
              <w:top w:val="single" w:sz="8" w:space="0" w:color="AEAEAE"/>
              <w:left w:val="single" w:sz="8" w:space="0" w:color="E0E0E0"/>
              <w:bottom w:val="single" w:sz="8" w:space="0" w:color="152935"/>
              <w:right w:val="single" w:sz="8" w:space="0" w:color="E0E0E0"/>
            </w:tcBorders>
            <w:shd w:val="clear" w:color="auto" w:fill="F9F9FB"/>
            <w:vAlign w:val="center"/>
          </w:tcPr>
          <w:p w14:paraId="2C7E06BD" w14:textId="77777777" w:rsidR="00B037F2" w:rsidRPr="00B037F2" w:rsidRDefault="00B037F2" w:rsidP="00B037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color w:val="auto"/>
                <w:lang w:bidi="ar-SA"/>
              </w:rPr>
            </w:pPr>
          </w:p>
        </w:tc>
        <w:tc>
          <w:tcPr>
            <w:tcW w:w="1025" w:type="dxa"/>
            <w:tcBorders>
              <w:top w:val="single" w:sz="8" w:space="0" w:color="AEAEAE"/>
              <w:left w:val="single" w:sz="8" w:space="0" w:color="E0E0E0"/>
              <w:bottom w:val="single" w:sz="8" w:space="0" w:color="152935"/>
              <w:right w:val="single" w:sz="8" w:space="0" w:color="E0E0E0"/>
            </w:tcBorders>
            <w:shd w:val="clear" w:color="auto" w:fill="F9F9FB"/>
            <w:vAlign w:val="center"/>
          </w:tcPr>
          <w:p w14:paraId="79D55660" w14:textId="77777777" w:rsidR="00B037F2" w:rsidRPr="00B037F2" w:rsidRDefault="00B037F2" w:rsidP="00B037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color w:val="auto"/>
                <w:lang w:bidi="ar-SA"/>
              </w:rPr>
            </w:pPr>
          </w:p>
        </w:tc>
        <w:tc>
          <w:tcPr>
            <w:tcW w:w="1025" w:type="dxa"/>
            <w:tcBorders>
              <w:top w:val="single" w:sz="8" w:space="0" w:color="AEAEAE"/>
              <w:left w:val="single" w:sz="8" w:space="0" w:color="E0E0E0"/>
              <w:bottom w:val="single" w:sz="8" w:space="0" w:color="152935"/>
              <w:right w:val="nil"/>
            </w:tcBorders>
            <w:shd w:val="clear" w:color="auto" w:fill="F9F9FB"/>
            <w:vAlign w:val="center"/>
          </w:tcPr>
          <w:p w14:paraId="085F994A" w14:textId="77777777" w:rsidR="00B037F2" w:rsidRPr="00B037F2" w:rsidRDefault="00B037F2" w:rsidP="00B037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color w:val="auto"/>
                <w:lang w:bidi="ar-SA"/>
              </w:rPr>
            </w:pPr>
          </w:p>
        </w:tc>
        <w:tc>
          <w:tcPr>
            <w:tcW w:w="1025" w:type="dxa"/>
            <w:tcBorders>
              <w:top w:val="single" w:sz="8" w:space="0" w:color="AEAEAE"/>
              <w:left w:val="single" w:sz="8" w:space="0" w:color="E0E0E0"/>
              <w:bottom w:val="single" w:sz="8" w:space="0" w:color="152935"/>
              <w:right w:val="nil"/>
            </w:tcBorders>
            <w:shd w:val="clear" w:color="auto" w:fill="F9F9FB"/>
          </w:tcPr>
          <w:p w14:paraId="75283EA7" w14:textId="77777777" w:rsidR="00B037F2" w:rsidRPr="00B037F2" w:rsidRDefault="00B037F2" w:rsidP="00B037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color w:val="auto"/>
                <w:lang w:bidi="ar-SA"/>
              </w:rPr>
            </w:pPr>
          </w:p>
        </w:tc>
      </w:tr>
    </w:tbl>
    <w:p w14:paraId="4829A4D2" w14:textId="40F5376F" w:rsidR="00B037F2" w:rsidRDefault="00B037F2" w:rsidP="00B037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lang w:bidi="ar-SA"/>
        </w:rPr>
      </w:pPr>
    </w:p>
    <w:p w14:paraId="2BF66F53" w14:textId="77777777" w:rsidR="004019FB" w:rsidRPr="00B037F2" w:rsidRDefault="004019FB" w:rsidP="00B037F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lang w:bidi="ar-SA"/>
        </w:rPr>
      </w:pPr>
    </w:p>
    <w:p w14:paraId="280B281A" w14:textId="458E73D7" w:rsidR="00837B45" w:rsidRDefault="00E57390" w:rsidP="00DF533B">
      <w:r>
        <w:lastRenderedPageBreak/>
        <w:t>S</w:t>
      </w:r>
      <w:r w:rsidR="001F1DC9">
        <w:t>ingle sample t-tests (</w:t>
      </w:r>
      <w:r w:rsidR="00745596" w:rsidRPr="00745596">
        <w:t>X̄</w:t>
      </w:r>
      <w:r w:rsidR="001F1DC9">
        <w:t xml:space="preserve"> ≠ µ) were used to compare each </w:t>
      </w:r>
      <w:r w:rsidR="00837B45">
        <w:t xml:space="preserve">of the </w:t>
      </w:r>
      <w:r w:rsidR="001F1DC9">
        <w:t>word</w:t>
      </w:r>
      <w:r w:rsidR="00837B45">
        <w:t>s</w:t>
      </w:r>
      <w:r w:rsidR="00745596">
        <w:t xml:space="preserve"> IE</w:t>
      </w:r>
      <w:r w:rsidR="00837B45">
        <w:t xml:space="preserve"> level</w:t>
      </w:r>
      <w:r w:rsidR="00745596">
        <w:t xml:space="preserve"> means</w:t>
      </w:r>
      <w:r w:rsidR="00837B45">
        <w:t xml:space="preserve"> (selection, evaluating, retention)</w:t>
      </w:r>
      <w:r w:rsidR="001F1DC9">
        <w:t xml:space="preserve"> and the general</w:t>
      </w:r>
      <w:r w:rsidR="00745596">
        <w:t xml:space="preserve"> population</w:t>
      </w:r>
      <w:r w:rsidR="001F1DC9">
        <w:t xml:space="preserve"> means</w:t>
      </w:r>
      <w:r w:rsidR="00D36ECD">
        <w:t xml:space="preserve"> to test for significant difference</w:t>
      </w:r>
      <w:r w:rsidR="001F1DC9">
        <w:t xml:space="preserve">. </w:t>
      </w:r>
      <w:r w:rsidR="00745596">
        <w:t xml:space="preserve">For </w:t>
      </w:r>
      <w:r w:rsidR="00087B58">
        <w:t>perception,</w:t>
      </w:r>
      <w:r w:rsidR="00280A2C">
        <w:t xml:space="preserve"> measured through mean of evaluation (UES),</w:t>
      </w:r>
      <w:r w:rsidR="00087B58">
        <w:t xml:space="preserve"> 76 words had M significantly different than the population mean</w:t>
      </w:r>
      <w:r w:rsidR="00BA0FC3">
        <w:t>:</w:t>
      </w:r>
      <w:r w:rsidR="00087B58">
        <w:t xml:space="preserve"> </w:t>
      </w:r>
      <w:r w:rsidR="006C741A">
        <w:t xml:space="preserve">30 words </w:t>
      </w:r>
      <w:r w:rsidR="006C741A" w:rsidRPr="006C741A">
        <w:t xml:space="preserve">had </w:t>
      </w:r>
      <w:r w:rsidR="00586983">
        <w:t>average evaluation (</w:t>
      </w:r>
      <w:proofErr w:type="spellStart"/>
      <w:r w:rsidR="006C741A" w:rsidRPr="00DF533B">
        <w:t>ues</w:t>
      </w:r>
      <w:proofErr w:type="spellEnd"/>
      <w:r w:rsidR="00586983">
        <w:t>)</w:t>
      </w:r>
      <w:r w:rsidR="006C741A" w:rsidRPr="00DF533B">
        <w:t xml:space="preserve"> </w:t>
      </w:r>
      <w:r w:rsidR="006C741A">
        <w:t xml:space="preserve">significantly greater than the population mean and 48 words had </w:t>
      </w:r>
      <w:proofErr w:type="spellStart"/>
      <w:r w:rsidR="00BA0FC3" w:rsidRPr="00496BD9">
        <w:t>X̅</w:t>
      </w:r>
      <w:r w:rsidR="006C741A" w:rsidRPr="00496BD9">
        <w:rPr>
          <w:vertAlign w:val="subscript"/>
        </w:rPr>
        <w:t>ues</w:t>
      </w:r>
      <w:proofErr w:type="spellEnd"/>
      <w:r w:rsidR="006C741A">
        <w:t xml:space="preserve"> significantly smaller than the population </w:t>
      </w:r>
      <w:proofErr w:type="gramStart"/>
      <w:r w:rsidR="006C741A">
        <w:t>mean  (</w:t>
      </w:r>
      <w:proofErr w:type="gramEnd"/>
      <w:r w:rsidR="006C741A">
        <w:t>all t</w:t>
      </w:r>
      <w:r w:rsidR="0044368F">
        <w:t>-values</w:t>
      </w:r>
      <w:r w:rsidR="006C741A">
        <w:t xml:space="preserve"> </w:t>
      </w:r>
      <w:r w:rsidR="0044368F">
        <w:t>&gt;</w:t>
      </w:r>
      <w:r w:rsidR="006C741A">
        <w:t xml:space="preserve"> 1.8 or </w:t>
      </w:r>
      <w:r w:rsidR="0044368F">
        <w:t>&lt;–</w:t>
      </w:r>
      <w:r w:rsidR="006C741A">
        <w:t xml:space="preserve">1.8, p&lt;0.05). </w:t>
      </w:r>
    </w:p>
    <w:p w14:paraId="46063EDD" w14:textId="48A7EBB4" w:rsidR="00BA0FC3" w:rsidRDefault="00087B58" w:rsidP="00DF533B">
      <w:r>
        <w:t>For participation,</w:t>
      </w:r>
      <w:r w:rsidR="00BA0FC3">
        <w:t xml:space="preserve"> measured through selection,</w:t>
      </w:r>
      <w:r w:rsidR="006C741A">
        <w:t xml:space="preserve"> </w:t>
      </w:r>
      <w:r w:rsidR="00064FD6">
        <w:t xml:space="preserve">17 words had </w:t>
      </w:r>
      <w:r w:rsidR="00064FD6" w:rsidRPr="00496BD9">
        <w:t>x̅</w:t>
      </w:r>
      <w:r w:rsidR="00BA0FC3">
        <w:t xml:space="preserve"> significantly different </w:t>
      </w:r>
      <w:r w:rsidR="00064FD6">
        <w:t>tha</w:t>
      </w:r>
      <w:r w:rsidR="00BA0FC3">
        <w:t>n</w:t>
      </w:r>
      <w:r w:rsidR="00064FD6">
        <w:t xml:space="preserve"> the population mean. </w:t>
      </w:r>
      <w:r w:rsidR="00BA0FC3">
        <w:t xml:space="preserve">For perseverance, </w:t>
      </w:r>
      <w:r w:rsidR="00064FD6">
        <w:t xml:space="preserve">18 words had </w:t>
      </w:r>
      <w:r w:rsidR="00064FD6" w:rsidRPr="00496BD9">
        <w:t>x̅</w:t>
      </w:r>
      <w:r w:rsidR="00BA0FC3">
        <w:t xml:space="preserve"> retention rate significantly different than the population mean. </w:t>
      </w:r>
    </w:p>
    <w:p w14:paraId="34079061" w14:textId="4320635D" w:rsidR="00E65940" w:rsidRDefault="0044368F" w:rsidP="00DF533B">
      <w:pPr>
        <w:rPr>
          <w:rFonts w:ascii="Times New Roman" w:hAnsi="Times New Roman" w:cs="Times New Roman"/>
          <w:color w:val="auto"/>
        </w:rPr>
      </w:pPr>
      <w:r>
        <w:t>The r</w:t>
      </w:r>
      <w:r w:rsidR="001F1DC9">
        <w:t>esults showed that specific words had significantly different (higher or lower) selection rate</w:t>
      </w:r>
      <w:r>
        <w:t>s</w:t>
      </w:r>
      <w:r w:rsidR="001F1DC9">
        <w:t>, retention rate</w:t>
      </w:r>
      <w:r>
        <w:t>,</w:t>
      </w:r>
      <w:r w:rsidR="001F1DC9">
        <w:t xml:space="preserve"> and UES score</w:t>
      </w:r>
      <w:r>
        <w:t>s</w:t>
      </w:r>
      <w:r w:rsidR="001F1DC9">
        <w:t xml:space="preserve">. </w:t>
      </w:r>
      <w:r w:rsidR="00E65940">
        <w:rPr>
          <w:rFonts w:ascii="Times New Roman" w:hAnsi="Times New Roman" w:cs="Times New Roman"/>
          <w:color w:val="auto"/>
        </w:rPr>
        <w:t xml:space="preserve">The </w:t>
      </w:r>
      <w:r w:rsidR="00E65940" w:rsidRPr="00EE6150">
        <w:rPr>
          <w:rFonts w:ascii="Times New Roman" w:hAnsi="Times New Roman" w:cs="Times New Roman"/>
          <w:color w:val="auto"/>
        </w:rPr>
        <w:t>Single sample t-tests confirm</w:t>
      </w:r>
      <w:r w:rsidR="00E65940">
        <w:rPr>
          <w:rFonts w:ascii="Times New Roman" w:hAnsi="Times New Roman" w:cs="Times New Roman"/>
          <w:color w:val="auto"/>
        </w:rPr>
        <w:t xml:space="preserve">ed that specific words are </w:t>
      </w:r>
      <w:proofErr w:type="gramStart"/>
      <w:r w:rsidR="00E65940">
        <w:rPr>
          <w:rFonts w:ascii="Times New Roman" w:hAnsi="Times New Roman" w:cs="Times New Roman"/>
          <w:color w:val="auto"/>
        </w:rPr>
        <w:t>more or less engaging</w:t>
      </w:r>
      <w:proofErr w:type="gramEnd"/>
      <w:r w:rsidR="00E65940">
        <w:rPr>
          <w:rFonts w:ascii="Times New Roman" w:hAnsi="Times New Roman" w:cs="Times New Roman"/>
          <w:color w:val="auto"/>
        </w:rPr>
        <w:t xml:space="preserve"> than others, regardless of use</w:t>
      </w:r>
      <w:r w:rsidR="00DF1296">
        <w:rPr>
          <w:rFonts w:ascii="Times New Roman" w:hAnsi="Times New Roman" w:cs="Times New Roman"/>
          <w:color w:val="auto"/>
        </w:rPr>
        <w:t>rs’</w:t>
      </w:r>
      <w:r w:rsidR="00BA0FC3">
        <w:rPr>
          <w:rFonts w:ascii="Times New Roman" w:hAnsi="Times New Roman" w:cs="Times New Roman"/>
          <w:color w:val="auto"/>
        </w:rPr>
        <w:t xml:space="preserve"> demographics, display order</w:t>
      </w:r>
      <w:r w:rsidR="00E65940">
        <w:rPr>
          <w:rFonts w:ascii="Times New Roman" w:hAnsi="Times New Roman" w:cs="Times New Roman"/>
          <w:color w:val="auto"/>
        </w:rPr>
        <w:t xml:space="preserve"> or technology</w:t>
      </w:r>
      <w:r w:rsidR="00BA0FC3">
        <w:rPr>
          <w:rFonts w:ascii="Times New Roman" w:hAnsi="Times New Roman" w:cs="Times New Roman"/>
          <w:color w:val="auto"/>
        </w:rPr>
        <w:t xml:space="preserve"> used</w:t>
      </w:r>
      <w:r w:rsidR="00E65940">
        <w:rPr>
          <w:rFonts w:ascii="Times New Roman" w:hAnsi="Times New Roman" w:cs="Times New Roman"/>
          <w:color w:val="auto"/>
        </w:rPr>
        <w:t>.</w:t>
      </w:r>
      <w:r w:rsidR="00E65940" w:rsidRPr="00EE6150">
        <w:rPr>
          <w:rFonts w:ascii="Times New Roman" w:hAnsi="Times New Roman" w:cs="Times New Roman"/>
          <w:color w:val="auto"/>
        </w:rPr>
        <w:t xml:space="preserve"> </w:t>
      </w:r>
      <w:r w:rsidR="00E65940">
        <w:rPr>
          <w:rFonts w:ascii="Times New Roman" w:hAnsi="Times New Roman" w:cs="Times New Roman"/>
          <w:color w:val="auto"/>
        </w:rPr>
        <w:t xml:space="preserve">The tables below show </w:t>
      </w:r>
      <w:proofErr w:type="gramStart"/>
      <w:r w:rsidR="00E65940">
        <w:rPr>
          <w:rFonts w:ascii="Times New Roman" w:hAnsi="Times New Roman" w:cs="Times New Roman"/>
          <w:color w:val="auto"/>
        </w:rPr>
        <w:t>example</w:t>
      </w:r>
      <w:proofErr w:type="gramEnd"/>
      <w:r w:rsidR="00E65940">
        <w:rPr>
          <w:rFonts w:ascii="Times New Roman" w:hAnsi="Times New Roman" w:cs="Times New Roman"/>
          <w:color w:val="auto"/>
        </w:rPr>
        <w:t xml:space="preserve"> of words that were scored significantly higher in all IE</w:t>
      </w:r>
      <w:r w:rsidR="00E65940" w:rsidRPr="00EE6150">
        <w:rPr>
          <w:rFonts w:ascii="Times New Roman" w:hAnsi="Times New Roman" w:cs="Times New Roman"/>
          <w:color w:val="auto"/>
        </w:rPr>
        <w:t xml:space="preserve"> scale midpoint</w:t>
      </w:r>
      <w:r w:rsidR="00E65940">
        <w:rPr>
          <w:rFonts w:ascii="Times New Roman" w:hAnsi="Times New Roman" w:cs="Times New Roman"/>
          <w:color w:val="auto"/>
        </w:rPr>
        <w:t>s</w:t>
      </w:r>
      <w:r w:rsidR="00E65940" w:rsidRPr="00EE6150">
        <w:rPr>
          <w:rFonts w:ascii="Times New Roman" w:hAnsi="Times New Roman" w:cs="Times New Roman"/>
          <w:color w:val="auto"/>
        </w:rPr>
        <w:t>.</w:t>
      </w:r>
    </w:p>
    <w:p w14:paraId="5A859038" w14:textId="1B159B45" w:rsidR="000B114F" w:rsidRDefault="00A634E3" w:rsidP="00DF533B">
      <w:pPr>
        <w:rPr>
          <w:rFonts w:ascii="Times New Roman" w:hAnsi="Times New Roman" w:cs="Times New Roman"/>
          <w:color w:val="auto"/>
        </w:rPr>
      </w:pPr>
      <w:r>
        <w:rPr>
          <w:noProof/>
        </w:rPr>
        <w:drawing>
          <wp:inline distT="0" distB="0" distL="0" distR="0" wp14:anchorId="26F2793E" wp14:editId="1D7FBF7A">
            <wp:extent cx="5943600" cy="2482850"/>
            <wp:effectExtent l="0" t="0" r="0" b="12700"/>
            <wp:docPr id="14" name="Chart 14">
              <a:extLst xmlns:a="http://schemas.openxmlformats.org/drawingml/2006/main">
                <a:ext uri="{FF2B5EF4-FFF2-40B4-BE49-F238E27FC236}">
                  <a16:creationId xmlns:a16="http://schemas.microsoft.com/office/drawing/2014/main" id="{22D76442-1CA5-FCE2-4303-703A30F7B6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911C227" w14:textId="27C00F71" w:rsidR="0040333D" w:rsidRDefault="00080DB9" w:rsidP="00080DB9">
      <w:r>
        <w:lastRenderedPageBreak/>
        <w:t>Comparison of the word means on all three IE levels revealed that some words have significantly higher means on all three IE levels, some on only one or two, while others have significantly lower means on all three IE levels</w:t>
      </w:r>
      <w:r w:rsidR="009A0F44">
        <w:t>.</w:t>
      </w:r>
    </w:p>
    <w:p w14:paraId="0E1D2544" w14:textId="22292432" w:rsidR="0040333D" w:rsidRDefault="0040333D" w:rsidP="00080DB9">
      <w:r>
        <w:t xml:space="preserve">The graphs below show the difference between the words (I need to pick out one of them). </w:t>
      </w:r>
    </w:p>
    <w:p w14:paraId="46198065" w14:textId="17191A47" w:rsidR="00080DB9" w:rsidRDefault="00080DB9" w:rsidP="00080DB9">
      <w:r w:rsidRPr="00DF533B">
        <w:rPr>
          <w:noProof/>
          <w:color w:val="FF0000"/>
        </w:rPr>
        <w:drawing>
          <wp:inline distT="0" distB="0" distL="0" distR="0" wp14:anchorId="487332C1" wp14:editId="0A1380CA">
            <wp:extent cx="6689139" cy="5549265"/>
            <wp:effectExtent l="0" t="0" r="16510" b="13335"/>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tbl>
      <w:tblPr>
        <w:tblStyle w:val="QCompositeTable"/>
        <w:tblW w:w="5000" w:type="pct"/>
        <w:tblLook w:val="04A0" w:firstRow="1" w:lastRow="0" w:firstColumn="1" w:lastColumn="0" w:noHBand="0" w:noVBand="1"/>
      </w:tblPr>
      <w:tblGrid>
        <w:gridCol w:w="307"/>
        <w:gridCol w:w="135"/>
        <w:gridCol w:w="272"/>
        <w:gridCol w:w="328"/>
        <w:gridCol w:w="252"/>
        <w:gridCol w:w="589"/>
        <w:gridCol w:w="339"/>
        <w:gridCol w:w="355"/>
        <w:gridCol w:w="370"/>
        <w:gridCol w:w="370"/>
        <w:gridCol w:w="412"/>
        <w:gridCol w:w="687"/>
        <w:gridCol w:w="436"/>
        <w:gridCol w:w="452"/>
        <w:gridCol w:w="519"/>
        <w:gridCol w:w="519"/>
        <w:gridCol w:w="561"/>
        <w:gridCol w:w="836"/>
        <w:gridCol w:w="585"/>
        <w:gridCol w:w="601"/>
        <w:gridCol w:w="345"/>
      </w:tblGrid>
      <w:tr w:rsidR="00080DB9" w:rsidRPr="00CC6834" w14:paraId="473E9F54" w14:textId="77777777" w:rsidTr="00885F48">
        <w:trPr>
          <w:cnfStyle w:val="000000100000" w:firstRow="0" w:lastRow="0" w:firstColumn="0" w:lastColumn="0" w:oddVBand="0" w:evenVBand="0" w:oddHBand="1" w:evenHBand="0" w:firstRowFirstColumn="0" w:firstRowLastColumn="0" w:lastRowFirstColumn="0" w:lastRowLastColumn="0"/>
          <w:trHeight w:val="310"/>
        </w:trPr>
        <w:tc>
          <w:tcPr>
            <w:tcW w:w="0" w:type="pct"/>
            <w:noWrap/>
            <w:hideMark/>
          </w:tcPr>
          <w:p w14:paraId="5B5F8106" w14:textId="77777777" w:rsidR="00080DB9" w:rsidRPr="00DF533B" w:rsidRDefault="00080DB9" w:rsidP="00885F48">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sz w:val="10"/>
                <w:szCs w:val="10"/>
              </w:rPr>
            </w:pPr>
            <w:r w:rsidRPr="00DF533B">
              <w:rPr>
                <w:rFonts w:ascii="Calibri" w:eastAsia="Times New Roman" w:hAnsi="Calibri" w:cs="Calibri"/>
                <w:sz w:val="10"/>
                <w:szCs w:val="10"/>
              </w:rPr>
              <w:t>Word</w:t>
            </w:r>
          </w:p>
        </w:tc>
        <w:tc>
          <w:tcPr>
            <w:tcW w:w="0" w:type="pct"/>
            <w:noWrap/>
            <w:hideMark/>
          </w:tcPr>
          <w:p w14:paraId="79E5B751" w14:textId="77777777" w:rsidR="00080DB9" w:rsidRPr="00DF533B" w:rsidRDefault="00080DB9" w:rsidP="00885F48">
            <w:pPr>
              <w:pBdr>
                <w:top w:val="none" w:sz="0" w:space="0" w:color="auto"/>
                <w:left w:val="none" w:sz="0" w:space="0" w:color="auto"/>
                <w:bottom w:val="none" w:sz="0" w:space="0" w:color="auto"/>
                <w:right w:val="none" w:sz="0" w:space="0" w:color="auto"/>
                <w:between w:val="none" w:sz="0" w:space="0" w:color="auto"/>
              </w:pBdr>
              <w:spacing w:line="240" w:lineRule="auto"/>
              <w:rPr>
                <w:rFonts w:ascii="Arial" w:eastAsia="Times New Roman" w:hAnsi="Arial" w:cs="Arial"/>
                <w:i/>
                <w:iCs/>
                <w:color w:val="202122"/>
                <w:sz w:val="10"/>
                <w:szCs w:val="10"/>
              </w:rPr>
            </w:pPr>
            <w:r w:rsidRPr="00DF533B">
              <w:rPr>
                <w:rFonts w:ascii="Arial" w:eastAsia="Times New Roman" w:hAnsi="Arial" w:cs="Arial"/>
                <w:i/>
                <w:iCs/>
                <w:color w:val="202122"/>
                <w:sz w:val="10"/>
                <w:szCs w:val="10"/>
              </w:rPr>
              <w:t>n</w:t>
            </w:r>
          </w:p>
        </w:tc>
        <w:tc>
          <w:tcPr>
            <w:tcW w:w="0" w:type="pct"/>
            <w:noWrap/>
            <w:hideMark/>
          </w:tcPr>
          <w:p w14:paraId="7CB68D17" w14:textId="77777777" w:rsidR="00080DB9" w:rsidRPr="00DF533B" w:rsidRDefault="00080DB9" w:rsidP="00885F48">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sz w:val="10"/>
                <w:szCs w:val="10"/>
              </w:rPr>
            </w:pPr>
            <w:proofErr w:type="spellStart"/>
            <w:r w:rsidRPr="00DF533B">
              <w:rPr>
                <w:rFonts w:ascii="Calibri" w:eastAsia="Times New Roman" w:hAnsi="Calibri" w:cs="Calibri"/>
                <w:sz w:val="10"/>
                <w:szCs w:val="10"/>
              </w:rPr>
              <w:t>X̄ues</w:t>
            </w:r>
            <w:proofErr w:type="spellEnd"/>
          </w:p>
        </w:tc>
        <w:tc>
          <w:tcPr>
            <w:tcW w:w="0" w:type="pct"/>
            <w:noWrap/>
            <w:hideMark/>
          </w:tcPr>
          <w:p w14:paraId="024FB680" w14:textId="77777777" w:rsidR="00080DB9" w:rsidRPr="00DF533B" w:rsidRDefault="00080DB9" w:rsidP="00885F48">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sz w:val="10"/>
                <w:szCs w:val="10"/>
              </w:rPr>
            </w:pPr>
            <w:proofErr w:type="spellStart"/>
            <w:r w:rsidRPr="00DF533B">
              <w:rPr>
                <w:rFonts w:ascii="Calibri" w:eastAsia="Times New Roman" w:hAnsi="Calibri" w:cs="Calibri"/>
                <w:sz w:val="10"/>
                <w:szCs w:val="10"/>
              </w:rPr>
              <w:t>SDues</w:t>
            </w:r>
            <w:proofErr w:type="spellEnd"/>
          </w:p>
        </w:tc>
        <w:tc>
          <w:tcPr>
            <w:tcW w:w="0" w:type="pct"/>
            <w:noWrap/>
            <w:hideMark/>
          </w:tcPr>
          <w:p w14:paraId="47190BD0" w14:textId="77777777" w:rsidR="00080DB9" w:rsidRPr="00DF533B" w:rsidRDefault="00080DB9" w:rsidP="00885F48">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sz w:val="10"/>
                <w:szCs w:val="10"/>
              </w:rPr>
            </w:pPr>
            <w:proofErr w:type="spellStart"/>
            <w:r w:rsidRPr="00DF533B">
              <w:rPr>
                <w:rFonts w:ascii="Calibri" w:eastAsia="Times New Roman" w:hAnsi="Calibri" w:cs="Calibri"/>
                <w:i/>
                <w:iCs/>
                <w:sz w:val="10"/>
                <w:szCs w:val="10"/>
              </w:rPr>
              <w:t>t</w:t>
            </w:r>
            <w:r w:rsidRPr="00DF533B">
              <w:rPr>
                <w:rFonts w:ascii="Calibri" w:eastAsia="Times New Roman" w:hAnsi="Calibri" w:cs="Calibri"/>
                <w:sz w:val="10"/>
                <w:szCs w:val="10"/>
              </w:rPr>
              <w:t>ues</w:t>
            </w:r>
            <w:proofErr w:type="spellEnd"/>
          </w:p>
        </w:tc>
        <w:tc>
          <w:tcPr>
            <w:tcW w:w="0" w:type="pct"/>
            <w:noWrap/>
            <w:hideMark/>
          </w:tcPr>
          <w:p w14:paraId="26E71710" w14:textId="77777777" w:rsidR="00080DB9" w:rsidRPr="00DF533B" w:rsidRDefault="00080DB9" w:rsidP="00885F48">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sz w:val="10"/>
                <w:szCs w:val="10"/>
              </w:rPr>
            </w:pPr>
            <w:r w:rsidRPr="00DF533B">
              <w:rPr>
                <w:rFonts w:ascii="Calibri" w:eastAsia="Times New Roman" w:hAnsi="Calibri" w:cs="Calibri"/>
                <w:sz w:val="10"/>
                <w:szCs w:val="10"/>
              </w:rPr>
              <w:t>p-value(</w:t>
            </w:r>
            <w:proofErr w:type="spellStart"/>
            <w:r w:rsidRPr="00DF533B">
              <w:rPr>
                <w:rFonts w:ascii="Calibri" w:eastAsia="Times New Roman" w:hAnsi="Calibri" w:cs="Calibri"/>
                <w:sz w:val="10"/>
                <w:szCs w:val="10"/>
              </w:rPr>
              <w:t>ues</w:t>
            </w:r>
            <w:proofErr w:type="spellEnd"/>
            <w:r w:rsidRPr="00DF533B">
              <w:rPr>
                <w:rFonts w:ascii="Calibri" w:eastAsia="Times New Roman" w:hAnsi="Calibri" w:cs="Calibri"/>
                <w:sz w:val="10"/>
                <w:szCs w:val="10"/>
              </w:rPr>
              <w:t>)</w:t>
            </w:r>
          </w:p>
        </w:tc>
        <w:tc>
          <w:tcPr>
            <w:tcW w:w="0" w:type="pct"/>
            <w:noWrap/>
            <w:hideMark/>
          </w:tcPr>
          <w:p w14:paraId="0A6C8BE5" w14:textId="77777777" w:rsidR="00080DB9" w:rsidRPr="00DF533B" w:rsidRDefault="00080DB9" w:rsidP="00885F48">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sz w:val="10"/>
                <w:szCs w:val="10"/>
              </w:rPr>
            </w:pPr>
            <w:r w:rsidRPr="00DF533B">
              <w:rPr>
                <w:rFonts w:ascii="Calibri" w:eastAsia="Times New Roman" w:hAnsi="Calibri" w:cs="Calibri"/>
                <w:sz w:val="10"/>
                <w:szCs w:val="10"/>
              </w:rPr>
              <w:t>α(</w:t>
            </w:r>
            <w:proofErr w:type="spellStart"/>
            <w:r w:rsidRPr="00DF533B">
              <w:rPr>
                <w:rFonts w:ascii="Calibri" w:eastAsia="Times New Roman" w:hAnsi="Calibri" w:cs="Calibri"/>
                <w:sz w:val="10"/>
                <w:szCs w:val="10"/>
              </w:rPr>
              <w:t>ues</w:t>
            </w:r>
            <w:proofErr w:type="spellEnd"/>
            <w:r w:rsidRPr="00DF533B">
              <w:rPr>
                <w:rFonts w:ascii="Calibri" w:eastAsia="Times New Roman" w:hAnsi="Calibri" w:cs="Calibri"/>
                <w:sz w:val="10"/>
                <w:szCs w:val="10"/>
              </w:rPr>
              <w:t>)</w:t>
            </w:r>
          </w:p>
        </w:tc>
        <w:tc>
          <w:tcPr>
            <w:tcW w:w="0" w:type="pct"/>
            <w:noWrap/>
            <w:hideMark/>
          </w:tcPr>
          <w:p w14:paraId="013F83D2" w14:textId="77777777" w:rsidR="00080DB9" w:rsidRPr="00DF533B" w:rsidRDefault="00080DB9" w:rsidP="00885F48">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sz w:val="10"/>
                <w:szCs w:val="10"/>
              </w:rPr>
            </w:pPr>
            <w:proofErr w:type="spellStart"/>
            <w:r w:rsidRPr="00DF533B">
              <w:rPr>
                <w:rFonts w:ascii="Calibri" w:eastAsia="Times New Roman" w:hAnsi="Calibri" w:cs="Calibri"/>
                <w:sz w:val="10"/>
                <w:szCs w:val="10"/>
              </w:rPr>
              <w:t>SIGues</w:t>
            </w:r>
            <w:proofErr w:type="spellEnd"/>
          </w:p>
        </w:tc>
        <w:tc>
          <w:tcPr>
            <w:tcW w:w="0" w:type="pct"/>
            <w:noWrap/>
            <w:hideMark/>
          </w:tcPr>
          <w:p w14:paraId="7CB0C888" w14:textId="77777777" w:rsidR="00080DB9" w:rsidRPr="00DF533B" w:rsidRDefault="00080DB9" w:rsidP="00885F48">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sz w:val="10"/>
                <w:szCs w:val="10"/>
              </w:rPr>
            </w:pPr>
            <w:r w:rsidRPr="00DF533B">
              <w:rPr>
                <w:rFonts w:ascii="Calibri" w:eastAsia="Times New Roman" w:hAnsi="Calibri" w:cs="Calibri"/>
                <w:sz w:val="10"/>
                <w:szCs w:val="10"/>
              </w:rPr>
              <w:t>∑select</w:t>
            </w:r>
          </w:p>
        </w:tc>
        <w:tc>
          <w:tcPr>
            <w:tcW w:w="0" w:type="pct"/>
            <w:noWrap/>
            <w:hideMark/>
          </w:tcPr>
          <w:p w14:paraId="250A00EC" w14:textId="77777777" w:rsidR="00080DB9" w:rsidRPr="00DF533B" w:rsidRDefault="00080DB9" w:rsidP="00885F48">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sz w:val="10"/>
                <w:szCs w:val="10"/>
              </w:rPr>
            </w:pPr>
            <w:proofErr w:type="spellStart"/>
            <w:r w:rsidRPr="00DF533B">
              <w:rPr>
                <w:rFonts w:ascii="Calibri" w:eastAsia="Times New Roman" w:hAnsi="Calibri" w:cs="Calibri"/>
                <w:sz w:val="10"/>
                <w:szCs w:val="10"/>
              </w:rPr>
              <w:t>X̄select</w:t>
            </w:r>
            <w:proofErr w:type="spellEnd"/>
          </w:p>
        </w:tc>
        <w:tc>
          <w:tcPr>
            <w:tcW w:w="0" w:type="pct"/>
            <w:noWrap/>
            <w:hideMark/>
          </w:tcPr>
          <w:p w14:paraId="0BD211F7" w14:textId="77777777" w:rsidR="00080DB9" w:rsidRPr="00DF533B" w:rsidRDefault="00080DB9" w:rsidP="00885F48">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sz w:val="10"/>
                <w:szCs w:val="10"/>
              </w:rPr>
            </w:pPr>
            <w:r w:rsidRPr="00DF533B">
              <w:rPr>
                <w:rFonts w:ascii="Calibri" w:eastAsia="Times New Roman" w:hAnsi="Calibri" w:cs="Calibri"/>
                <w:sz w:val="10"/>
                <w:szCs w:val="10"/>
              </w:rPr>
              <w:t>t(select)</w:t>
            </w:r>
          </w:p>
        </w:tc>
        <w:tc>
          <w:tcPr>
            <w:tcW w:w="0" w:type="pct"/>
            <w:noWrap/>
            <w:hideMark/>
          </w:tcPr>
          <w:p w14:paraId="1507D500" w14:textId="77777777" w:rsidR="00080DB9" w:rsidRPr="00DF533B" w:rsidRDefault="00080DB9" w:rsidP="00885F48">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sz w:val="10"/>
                <w:szCs w:val="10"/>
              </w:rPr>
            </w:pPr>
            <w:r w:rsidRPr="00DF533B">
              <w:rPr>
                <w:rFonts w:ascii="Calibri" w:eastAsia="Times New Roman" w:hAnsi="Calibri" w:cs="Calibri"/>
                <w:sz w:val="10"/>
                <w:szCs w:val="10"/>
              </w:rPr>
              <w:t>p-value(select)</w:t>
            </w:r>
          </w:p>
        </w:tc>
        <w:tc>
          <w:tcPr>
            <w:tcW w:w="0" w:type="pct"/>
            <w:noWrap/>
            <w:hideMark/>
          </w:tcPr>
          <w:p w14:paraId="6883112D" w14:textId="77777777" w:rsidR="00080DB9" w:rsidRPr="00DF533B" w:rsidRDefault="00080DB9" w:rsidP="00885F48">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sz w:val="10"/>
                <w:szCs w:val="10"/>
              </w:rPr>
            </w:pPr>
            <w:r w:rsidRPr="00DF533B">
              <w:rPr>
                <w:rFonts w:ascii="Calibri" w:eastAsia="Times New Roman" w:hAnsi="Calibri" w:cs="Calibri"/>
                <w:sz w:val="10"/>
                <w:szCs w:val="10"/>
              </w:rPr>
              <w:t>α(select)</w:t>
            </w:r>
          </w:p>
        </w:tc>
        <w:tc>
          <w:tcPr>
            <w:tcW w:w="0" w:type="pct"/>
            <w:noWrap/>
            <w:hideMark/>
          </w:tcPr>
          <w:p w14:paraId="0736E3B0" w14:textId="77777777" w:rsidR="00080DB9" w:rsidRPr="00DF533B" w:rsidRDefault="00080DB9" w:rsidP="00885F48">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sz w:val="10"/>
                <w:szCs w:val="10"/>
              </w:rPr>
            </w:pPr>
            <w:proofErr w:type="spellStart"/>
            <w:r w:rsidRPr="00DF533B">
              <w:rPr>
                <w:rFonts w:ascii="Calibri" w:eastAsia="Times New Roman" w:hAnsi="Calibri" w:cs="Calibri"/>
                <w:sz w:val="10"/>
                <w:szCs w:val="10"/>
              </w:rPr>
              <w:t>SIGselect</w:t>
            </w:r>
            <w:proofErr w:type="spellEnd"/>
          </w:p>
        </w:tc>
        <w:tc>
          <w:tcPr>
            <w:tcW w:w="0" w:type="pct"/>
            <w:noWrap/>
            <w:hideMark/>
          </w:tcPr>
          <w:p w14:paraId="5FC97F79" w14:textId="77777777" w:rsidR="00080DB9" w:rsidRPr="00DF533B" w:rsidRDefault="00080DB9" w:rsidP="00885F48">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sz w:val="10"/>
                <w:szCs w:val="10"/>
              </w:rPr>
            </w:pPr>
            <w:r w:rsidRPr="00DF533B">
              <w:rPr>
                <w:rFonts w:ascii="Calibri" w:eastAsia="Times New Roman" w:hAnsi="Calibri" w:cs="Calibri"/>
                <w:sz w:val="10"/>
                <w:szCs w:val="10"/>
              </w:rPr>
              <w:t>∑retention</w:t>
            </w:r>
          </w:p>
        </w:tc>
        <w:tc>
          <w:tcPr>
            <w:tcW w:w="0" w:type="pct"/>
            <w:noWrap/>
            <w:hideMark/>
          </w:tcPr>
          <w:p w14:paraId="502C2910" w14:textId="77777777" w:rsidR="00080DB9" w:rsidRPr="00DF533B" w:rsidRDefault="00080DB9" w:rsidP="00885F48">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sz w:val="10"/>
                <w:szCs w:val="10"/>
              </w:rPr>
            </w:pPr>
            <w:proofErr w:type="spellStart"/>
            <w:r w:rsidRPr="00DF533B">
              <w:rPr>
                <w:rFonts w:ascii="Calibri" w:eastAsia="Times New Roman" w:hAnsi="Calibri" w:cs="Calibri"/>
                <w:sz w:val="10"/>
                <w:szCs w:val="10"/>
              </w:rPr>
              <w:t>X̄retention</w:t>
            </w:r>
            <w:proofErr w:type="spellEnd"/>
          </w:p>
        </w:tc>
        <w:tc>
          <w:tcPr>
            <w:tcW w:w="0" w:type="pct"/>
            <w:noWrap/>
            <w:hideMark/>
          </w:tcPr>
          <w:p w14:paraId="49301810" w14:textId="77777777" w:rsidR="00080DB9" w:rsidRPr="00DF533B" w:rsidRDefault="00080DB9" w:rsidP="00885F48">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sz w:val="10"/>
                <w:szCs w:val="10"/>
              </w:rPr>
            </w:pPr>
            <w:r w:rsidRPr="00DF533B">
              <w:rPr>
                <w:rFonts w:ascii="Calibri" w:eastAsia="Times New Roman" w:hAnsi="Calibri" w:cs="Calibri"/>
                <w:sz w:val="10"/>
                <w:szCs w:val="10"/>
              </w:rPr>
              <w:t>t(retention)</w:t>
            </w:r>
          </w:p>
        </w:tc>
        <w:tc>
          <w:tcPr>
            <w:tcW w:w="0" w:type="pct"/>
            <w:noWrap/>
            <w:hideMark/>
          </w:tcPr>
          <w:p w14:paraId="55180211" w14:textId="77777777" w:rsidR="00080DB9" w:rsidRPr="00DF533B" w:rsidRDefault="00080DB9" w:rsidP="00885F48">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sz w:val="10"/>
                <w:szCs w:val="10"/>
              </w:rPr>
            </w:pPr>
            <w:r w:rsidRPr="00DF533B">
              <w:rPr>
                <w:rFonts w:ascii="Calibri" w:eastAsia="Times New Roman" w:hAnsi="Calibri" w:cs="Calibri"/>
                <w:sz w:val="10"/>
                <w:szCs w:val="10"/>
              </w:rPr>
              <w:t>p-value(retention)</w:t>
            </w:r>
          </w:p>
        </w:tc>
        <w:tc>
          <w:tcPr>
            <w:tcW w:w="0" w:type="pct"/>
            <w:noWrap/>
            <w:hideMark/>
          </w:tcPr>
          <w:p w14:paraId="1514215E" w14:textId="77777777" w:rsidR="00080DB9" w:rsidRPr="00DF533B" w:rsidRDefault="00080DB9" w:rsidP="00885F48">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sz w:val="10"/>
                <w:szCs w:val="10"/>
              </w:rPr>
            </w:pPr>
            <w:r w:rsidRPr="00DF533B">
              <w:rPr>
                <w:rFonts w:ascii="Calibri" w:eastAsia="Times New Roman" w:hAnsi="Calibri" w:cs="Calibri"/>
                <w:sz w:val="10"/>
                <w:szCs w:val="10"/>
              </w:rPr>
              <w:t>α(retention)</w:t>
            </w:r>
          </w:p>
        </w:tc>
        <w:tc>
          <w:tcPr>
            <w:tcW w:w="0" w:type="pct"/>
            <w:noWrap/>
            <w:hideMark/>
          </w:tcPr>
          <w:p w14:paraId="4050C8CC" w14:textId="77777777" w:rsidR="00080DB9" w:rsidRPr="00DF533B" w:rsidRDefault="00080DB9" w:rsidP="00885F48">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sz w:val="10"/>
                <w:szCs w:val="10"/>
              </w:rPr>
            </w:pPr>
            <w:proofErr w:type="spellStart"/>
            <w:r w:rsidRPr="00DF533B">
              <w:rPr>
                <w:rFonts w:ascii="Calibri" w:eastAsia="Times New Roman" w:hAnsi="Calibri" w:cs="Calibri"/>
                <w:sz w:val="10"/>
                <w:szCs w:val="10"/>
              </w:rPr>
              <w:t>SIGretention</w:t>
            </w:r>
            <w:proofErr w:type="spellEnd"/>
          </w:p>
        </w:tc>
        <w:tc>
          <w:tcPr>
            <w:tcW w:w="0" w:type="pct"/>
            <w:noWrap/>
            <w:hideMark/>
          </w:tcPr>
          <w:p w14:paraId="7634160B" w14:textId="77777777" w:rsidR="00080DB9" w:rsidRPr="00DF533B" w:rsidRDefault="00080DB9" w:rsidP="00885F48">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sz w:val="10"/>
                <w:szCs w:val="10"/>
              </w:rPr>
            </w:pPr>
            <w:proofErr w:type="spellStart"/>
            <w:r w:rsidRPr="00DF533B">
              <w:rPr>
                <w:rFonts w:ascii="Calibri" w:eastAsia="Times New Roman" w:hAnsi="Calibri" w:cs="Calibri"/>
                <w:sz w:val="10"/>
                <w:szCs w:val="10"/>
              </w:rPr>
              <w:t>IElevel</w:t>
            </w:r>
            <w:proofErr w:type="spellEnd"/>
          </w:p>
        </w:tc>
      </w:tr>
    </w:tbl>
    <w:p w14:paraId="59A2CAC0" w14:textId="77777777" w:rsidR="00080DB9" w:rsidRDefault="00080DB9" w:rsidP="001656C8"/>
    <w:p w14:paraId="0CA1119D" w14:textId="0D924258" w:rsidR="00831824" w:rsidRDefault="00831824" w:rsidP="001656C8">
      <w:r>
        <w:rPr>
          <w:noProof/>
        </w:rPr>
        <w:lastRenderedPageBreak/>
        <w:drawing>
          <wp:inline distT="0" distB="0" distL="0" distR="0" wp14:anchorId="3F07F0C7" wp14:editId="75B1CC0B">
            <wp:extent cx="5486400" cy="6737230"/>
            <wp:effectExtent l="0" t="0" r="0" b="698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612E84E" w14:textId="426DFB3B" w:rsidR="00064FD6" w:rsidRDefault="004C68C8" w:rsidP="001656C8">
      <w:r>
        <w:rPr>
          <w:noProof/>
        </w:rPr>
        <w:lastRenderedPageBreak/>
        <w:drawing>
          <wp:inline distT="0" distB="0" distL="0" distR="0" wp14:anchorId="0DBCB13C" wp14:editId="057E5EB6">
            <wp:extent cx="5943600" cy="7372350"/>
            <wp:effectExtent l="0" t="0" r="0" b="0"/>
            <wp:docPr id="16" name="Chart 16">
              <a:extLst xmlns:a="http://schemas.openxmlformats.org/drawingml/2006/main">
                <a:ext uri="{FF2B5EF4-FFF2-40B4-BE49-F238E27FC236}">
                  <a16:creationId xmlns:a16="http://schemas.microsoft.com/office/drawing/2014/main" id="{13682B71-B257-9538-05C3-9B86C6C8E7C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A87B0E3" w14:textId="3C706138" w:rsidR="00152801" w:rsidRPr="00DB7F70" w:rsidRDefault="00152801" w:rsidP="00EF4AE2"/>
    <w:p w14:paraId="4493D584" w14:textId="3386F337" w:rsidR="004C68C8" w:rsidRPr="0044368F" w:rsidRDefault="004C68C8" w:rsidP="00706842">
      <w:pPr>
        <w:pStyle w:val="Heading3"/>
        <w:numPr>
          <w:ilvl w:val="0"/>
          <w:numId w:val="0"/>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ind w:left="720" w:hanging="720"/>
      </w:pPr>
      <w:bookmarkStart w:id="96" w:name="_Toc114161239"/>
      <w:bookmarkStart w:id="97" w:name="_Hlk105352332"/>
      <w:r>
        <w:lastRenderedPageBreak/>
        <w:t xml:space="preserve">Hypothesis 4: </w:t>
      </w:r>
      <w:r w:rsidR="0044757F" w:rsidRPr="00DF533B">
        <w:t>Word</w:t>
      </w:r>
      <w:r w:rsidR="0044757F">
        <w:t>s’ IE scores (</w:t>
      </w:r>
      <w:r w:rsidR="0044757F" w:rsidRPr="00DF533B">
        <w:t>selection, evaluation, and retention</w:t>
      </w:r>
      <w:r w:rsidR="0044757F">
        <w:t xml:space="preserve"> rates)</w:t>
      </w:r>
      <w:r w:rsidR="0044757F" w:rsidRPr="00DF533B">
        <w:t xml:space="preserve"> are positively correlated</w:t>
      </w:r>
      <w:bookmarkEnd w:id="96"/>
      <w:r w:rsidR="00375CF3">
        <w:t xml:space="preserve"> - </w:t>
      </w:r>
      <w:proofErr w:type="gramStart"/>
      <w:r w:rsidR="00375CF3" w:rsidRPr="003D75E9">
        <w:rPr>
          <w:highlight w:val="yellow"/>
        </w:rPr>
        <w:t>Breakdown</w:t>
      </w:r>
      <w:proofErr w:type="gramEnd"/>
    </w:p>
    <w:p w14:paraId="5C6177CA" w14:textId="77777777" w:rsidR="004C68C8" w:rsidRDefault="004C68C8" w:rsidP="004C68C8"/>
    <w:p w14:paraId="223D74C0" w14:textId="2B2D5348" w:rsidR="004C68C8" w:rsidRDefault="004C68C8" w:rsidP="004C68C8">
      <w:r>
        <w:t xml:space="preserve">A statistically significant positive correlation was found between a word’s UES score and its selection rate, </w:t>
      </w:r>
      <w:proofErr w:type="gramStart"/>
      <w:r>
        <w:t>r(</w:t>
      </w:r>
      <w:proofErr w:type="gramEnd"/>
      <w:r>
        <w:t xml:space="preserve">100) = </w:t>
      </w:r>
      <w:r w:rsidRPr="000B2765">
        <w:rPr>
          <w:rFonts w:ascii="Arial" w:hAnsi="Arial" w:cs="Arial"/>
          <w:color w:val="010205"/>
          <w:sz w:val="18"/>
          <w:szCs w:val="18"/>
        </w:rPr>
        <w:t>.</w:t>
      </w:r>
      <w:r w:rsidRPr="00DF533B">
        <w:t>64</w:t>
      </w:r>
      <w:r>
        <w:rPr>
          <w:rFonts w:ascii="Arial" w:hAnsi="Arial" w:cs="Arial"/>
          <w:color w:val="010205"/>
          <w:sz w:val="18"/>
          <w:szCs w:val="18"/>
        </w:rPr>
        <w:t xml:space="preserve">, </w:t>
      </w:r>
      <w:r>
        <w:t xml:space="preserve">p &lt; .001. Words with higher UES also tended to have higher retention rates, </w:t>
      </w:r>
      <w:proofErr w:type="gramStart"/>
      <w:r>
        <w:t>r(</w:t>
      </w:r>
      <w:proofErr w:type="gramEnd"/>
      <w:r>
        <w:t xml:space="preserve">100) = </w:t>
      </w:r>
      <w:r w:rsidRPr="000B2765">
        <w:rPr>
          <w:rFonts w:ascii="Arial" w:hAnsi="Arial" w:cs="Arial"/>
          <w:color w:val="010205"/>
          <w:sz w:val="18"/>
          <w:szCs w:val="18"/>
        </w:rPr>
        <w:t>.</w:t>
      </w:r>
      <w:r w:rsidRPr="00DF533B">
        <w:t>63</w:t>
      </w:r>
      <w:r>
        <w:rPr>
          <w:rFonts w:ascii="Arial" w:hAnsi="Arial" w:cs="Arial"/>
          <w:color w:val="010205"/>
          <w:sz w:val="18"/>
          <w:szCs w:val="18"/>
        </w:rPr>
        <w:t xml:space="preserve">, </w:t>
      </w:r>
      <w:r>
        <w:t>p &lt; .001.</w:t>
      </w:r>
    </w:p>
    <w:p w14:paraId="71DF81FF" w14:textId="736FFAFF" w:rsidR="00E46E86" w:rsidRDefault="00E46E86" w:rsidP="004C68C8"/>
    <w:p w14:paraId="0B7EB49B" w14:textId="32E72D47" w:rsidR="00E46E86" w:rsidRDefault="00E46E86" w:rsidP="00EF4AE2">
      <w:pPr>
        <w:pStyle w:val="Caption"/>
        <w:keepNext/>
      </w:pPr>
      <w:r>
        <w:t xml:space="preserve">Table </w:t>
      </w:r>
      <w:fldSimple w:instr=" SEQ Table \* ARABIC ">
        <w:r w:rsidR="00652B35">
          <w:rPr>
            <w:noProof/>
          </w:rPr>
          <w:t>8</w:t>
        </w:r>
      </w:fldSimple>
      <w:r>
        <w:t>. Correlations between IE levels</w:t>
      </w:r>
    </w:p>
    <w:tbl>
      <w:tblPr>
        <w:tblStyle w:val="APAReport"/>
        <w:tblW w:w="4876" w:type="pct"/>
        <w:tblLayout w:type="fixed"/>
        <w:tblLook w:val="0000" w:firstRow="0" w:lastRow="0" w:firstColumn="0" w:lastColumn="0" w:noHBand="0" w:noVBand="0"/>
      </w:tblPr>
      <w:tblGrid>
        <w:gridCol w:w="1946"/>
        <w:gridCol w:w="4264"/>
        <w:gridCol w:w="957"/>
        <w:gridCol w:w="687"/>
        <w:gridCol w:w="1186"/>
      </w:tblGrid>
      <w:tr w:rsidR="00E46E86" w:rsidRPr="000B2765" w14:paraId="39D68FD6" w14:textId="77777777" w:rsidTr="00EF4AE2">
        <w:tc>
          <w:tcPr>
            <w:tcW w:w="1076" w:type="pct"/>
          </w:tcPr>
          <w:p w14:paraId="36EDD499" w14:textId="77777777" w:rsidR="00E46E86" w:rsidRPr="000B2765" w:rsidRDefault="00E46E86"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color w:val="264A60"/>
                <w:sz w:val="18"/>
                <w:szCs w:val="18"/>
              </w:rPr>
            </w:pPr>
          </w:p>
        </w:tc>
        <w:tc>
          <w:tcPr>
            <w:tcW w:w="2358" w:type="pct"/>
          </w:tcPr>
          <w:p w14:paraId="5D01B923" w14:textId="77777777" w:rsidR="00E46E86" w:rsidRPr="000B2765" w:rsidRDefault="00E46E86"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color w:val="264A60"/>
                <w:sz w:val="18"/>
                <w:szCs w:val="18"/>
              </w:rPr>
            </w:pPr>
          </w:p>
        </w:tc>
        <w:tc>
          <w:tcPr>
            <w:tcW w:w="529" w:type="pct"/>
          </w:tcPr>
          <w:p w14:paraId="26285F77" w14:textId="70D33EFE" w:rsidR="00E46E86" w:rsidRPr="000B2765" w:rsidRDefault="00E46E86"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rPr>
            </w:pPr>
            <w:proofErr w:type="spellStart"/>
            <w:r>
              <w:rPr>
                <w:rFonts w:ascii="Arial" w:hAnsi="Arial" w:cs="Arial"/>
                <w:color w:val="010205"/>
                <w:sz w:val="18"/>
                <w:szCs w:val="18"/>
              </w:rPr>
              <w:t>Mselect</w:t>
            </w:r>
            <w:proofErr w:type="spellEnd"/>
          </w:p>
        </w:tc>
        <w:tc>
          <w:tcPr>
            <w:tcW w:w="380" w:type="pct"/>
          </w:tcPr>
          <w:p w14:paraId="75E31359" w14:textId="77777777" w:rsidR="00E46E86" w:rsidRPr="000B2765" w:rsidRDefault="00E46E86"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rPr>
            </w:pPr>
          </w:p>
        </w:tc>
        <w:tc>
          <w:tcPr>
            <w:tcW w:w="656" w:type="pct"/>
          </w:tcPr>
          <w:p w14:paraId="236A233D" w14:textId="34E3E2D1" w:rsidR="00E46E86" w:rsidRPr="000B2765" w:rsidRDefault="00E46E86"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rPr>
            </w:pPr>
            <w:proofErr w:type="spellStart"/>
            <w:r>
              <w:rPr>
                <w:rFonts w:ascii="Arial" w:hAnsi="Arial" w:cs="Arial"/>
                <w:color w:val="010205"/>
                <w:sz w:val="18"/>
                <w:szCs w:val="18"/>
              </w:rPr>
              <w:t>Mretention</w:t>
            </w:r>
            <w:proofErr w:type="spellEnd"/>
          </w:p>
        </w:tc>
      </w:tr>
      <w:tr w:rsidR="00E46E86" w:rsidRPr="000B2765" w14:paraId="5D0DC603" w14:textId="77777777" w:rsidTr="00EF4AE2">
        <w:tc>
          <w:tcPr>
            <w:tcW w:w="1076" w:type="pct"/>
            <w:vMerge w:val="restart"/>
          </w:tcPr>
          <w:p w14:paraId="042C8EFD" w14:textId="77777777" w:rsidR="00E46E86" w:rsidRPr="000B2765" w:rsidRDefault="00E46E86"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color w:val="264A60"/>
                <w:sz w:val="18"/>
                <w:szCs w:val="18"/>
              </w:rPr>
            </w:pPr>
            <w:r w:rsidRPr="000B2765">
              <w:rPr>
                <w:rFonts w:ascii="Arial" w:hAnsi="Arial" w:cs="Arial"/>
                <w:color w:val="264A60"/>
                <w:sz w:val="18"/>
                <w:szCs w:val="18"/>
              </w:rPr>
              <w:t>MUES</w:t>
            </w:r>
          </w:p>
        </w:tc>
        <w:tc>
          <w:tcPr>
            <w:tcW w:w="2358" w:type="pct"/>
          </w:tcPr>
          <w:p w14:paraId="3C762ED1" w14:textId="77777777" w:rsidR="00E46E86" w:rsidRPr="000B2765" w:rsidRDefault="00E46E86"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color w:val="264A60"/>
                <w:sz w:val="18"/>
                <w:szCs w:val="18"/>
              </w:rPr>
            </w:pPr>
            <w:r w:rsidRPr="000B2765">
              <w:rPr>
                <w:rFonts w:ascii="Arial" w:hAnsi="Arial" w:cs="Arial"/>
                <w:color w:val="264A60"/>
                <w:sz w:val="18"/>
                <w:szCs w:val="18"/>
              </w:rPr>
              <w:t>Pearson Correlation</w:t>
            </w:r>
          </w:p>
        </w:tc>
        <w:tc>
          <w:tcPr>
            <w:tcW w:w="529" w:type="pct"/>
          </w:tcPr>
          <w:p w14:paraId="1CEED687" w14:textId="77777777" w:rsidR="00E46E86" w:rsidRPr="000B2765" w:rsidRDefault="00E46E86"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rPr>
            </w:pPr>
            <w:r w:rsidRPr="000B2765">
              <w:rPr>
                <w:rFonts w:ascii="Arial" w:hAnsi="Arial" w:cs="Arial"/>
                <w:color w:val="010205"/>
                <w:sz w:val="18"/>
                <w:szCs w:val="18"/>
              </w:rPr>
              <w:t>.636</w:t>
            </w:r>
            <w:r w:rsidRPr="000B2765">
              <w:rPr>
                <w:rFonts w:ascii="Arial" w:hAnsi="Arial" w:cs="Arial"/>
                <w:color w:val="010205"/>
                <w:sz w:val="18"/>
                <w:szCs w:val="18"/>
                <w:vertAlign w:val="superscript"/>
              </w:rPr>
              <w:t>**</w:t>
            </w:r>
          </w:p>
        </w:tc>
        <w:tc>
          <w:tcPr>
            <w:tcW w:w="380" w:type="pct"/>
          </w:tcPr>
          <w:p w14:paraId="11A8C147" w14:textId="77777777" w:rsidR="00E46E86" w:rsidRPr="000B2765" w:rsidRDefault="00E46E86"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rPr>
            </w:pPr>
            <w:r w:rsidRPr="000B2765">
              <w:rPr>
                <w:rFonts w:ascii="Arial" w:hAnsi="Arial" w:cs="Arial"/>
                <w:color w:val="010205"/>
                <w:sz w:val="18"/>
                <w:szCs w:val="18"/>
              </w:rPr>
              <w:t>1</w:t>
            </w:r>
          </w:p>
        </w:tc>
        <w:tc>
          <w:tcPr>
            <w:tcW w:w="656" w:type="pct"/>
          </w:tcPr>
          <w:p w14:paraId="120B782B" w14:textId="77777777" w:rsidR="00E46E86" w:rsidRPr="000B2765" w:rsidRDefault="00E46E86"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rPr>
            </w:pPr>
            <w:r w:rsidRPr="000B2765">
              <w:rPr>
                <w:rFonts w:ascii="Arial" w:hAnsi="Arial" w:cs="Arial"/>
                <w:color w:val="010205"/>
                <w:sz w:val="18"/>
                <w:szCs w:val="18"/>
              </w:rPr>
              <w:t>.625</w:t>
            </w:r>
            <w:r w:rsidRPr="000B2765">
              <w:rPr>
                <w:rFonts w:ascii="Arial" w:hAnsi="Arial" w:cs="Arial"/>
                <w:color w:val="010205"/>
                <w:sz w:val="18"/>
                <w:szCs w:val="18"/>
                <w:vertAlign w:val="superscript"/>
              </w:rPr>
              <w:t>**</w:t>
            </w:r>
          </w:p>
        </w:tc>
      </w:tr>
      <w:tr w:rsidR="00E46E86" w:rsidRPr="000B2765" w14:paraId="4C76E1CF" w14:textId="77777777" w:rsidTr="00EF4AE2">
        <w:tc>
          <w:tcPr>
            <w:tcW w:w="1076" w:type="pct"/>
            <w:vMerge/>
          </w:tcPr>
          <w:p w14:paraId="74724A5C" w14:textId="77777777" w:rsidR="00E46E86" w:rsidRPr="000B2765" w:rsidRDefault="00E46E86"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Arial" w:hAnsi="Arial" w:cs="Arial"/>
                <w:color w:val="010205"/>
                <w:sz w:val="18"/>
                <w:szCs w:val="18"/>
              </w:rPr>
            </w:pPr>
          </w:p>
        </w:tc>
        <w:tc>
          <w:tcPr>
            <w:tcW w:w="2358" w:type="pct"/>
          </w:tcPr>
          <w:p w14:paraId="5F9BB37D" w14:textId="77777777" w:rsidR="00E46E86" w:rsidRPr="000B2765" w:rsidRDefault="00E46E86"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color w:val="264A60"/>
                <w:sz w:val="18"/>
                <w:szCs w:val="18"/>
              </w:rPr>
            </w:pPr>
            <w:r w:rsidRPr="000B2765">
              <w:rPr>
                <w:rFonts w:ascii="Arial" w:hAnsi="Arial" w:cs="Arial"/>
                <w:color w:val="264A60"/>
                <w:sz w:val="18"/>
                <w:szCs w:val="18"/>
              </w:rPr>
              <w:t>Sig. (2-tailed)</w:t>
            </w:r>
          </w:p>
        </w:tc>
        <w:tc>
          <w:tcPr>
            <w:tcW w:w="529" w:type="pct"/>
          </w:tcPr>
          <w:p w14:paraId="7341BD37" w14:textId="77777777" w:rsidR="00E46E86" w:rsidRPr="000B2765" w:rsidRDefault="00E46E86"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rPr>
            </w:pPr>
            <w:r w:rsidRPr="000B2765">
              <w:rPr>
                <w:rFonts w:ascii="Arial" w:hAnsi="Arial" w:cs="Arial"/>
                <w:color w:val="010205"/>
                <w:sz w:val="18"/>
                <w:szCs w:val="18"/>
              </w:rPr>
              <w:t>&lt;.001</w:t>
            </w:r>
          </w:p>
        </w:tc>
        <w:tc>
          <w:tcPr>
            <w:tcW w:w="380" w:type="pct"/>
          </w:tcPr>
          <w:p w14:paraId="3C04DC05" w14:textId="77777777" w:rsidR="00E46E86" w:rsidRPr="000B2765" w:rsidRDefault="00E46E86"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color w:val="auto"/>
              </w:rPr>
            </w:pPr>
          </w:p>
        </w:tc>
        <w:tc>
          <w:tcPr>
            <w:tcW w:w="656" w:type="pct"/>
          </w:tcPr>
          <w:p w14:paraId="21797B2B" w14:textId="77777777" w:rsidR="00E46E86" w:rsidRPr="000B2765" w:rsidRDefault="00E46E86"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rPr>
            </w:pPr>
            <w:r w:rsidRPr="000B2765">
              <w:rPr>
                <w:rFonts w:ascii="Arial" w:hAnsi="Arial" w:cs="Arial"/>
                <w:color w:val="010205"/>
                <w:sz w:val="18"/>
                <w:szCs w:val="18"/>
              </w:rPr>
              <w:t>&lt;.001</w:t>
            </w:r>
          </w:p>
        </w:tc>
      </w:tr>
      <w:tr w:rsidR="00E46E86" w:rsidRPr="000B2765" w14:paraId="489481F3" w14:textId="77777777" w:rsidTr="00EF4AE2">
        <w:tc>
          <w:tcPr>
            <w:tcW w:w="1076" w:type="pct"/>
            <w:vMerge/>
          </w:tcPr>
          <w:p w14:paraId="07C19D17" w14:textId="77777777" w:rsidR="00E46E86" w:rsidRPr="000B2765" w:rsidRDefault="00E46E86"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Arial" w:hAnsi="Arial" w:cs="Arial"/>
                <w:color w:val="010205"/>
                <w:sz w:val="18"/>
                <w:szCs w:val="18"/>
              </w:rPr>
            </w:pPr>
          </w:p>
        </w:tc>
        <w:tc>
          <w:tcPr>
            <w:tcW w:w="2358" w:type="pct"/>
          </w:tcPr>
          <w:p w14:paraId="29B43B7F" w14:textId="77777777" w:rsidR="00E46E86" w:rsidRPr="000B2765" w:rsidRDefault="00E46E86"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color w:val="264A60"/>
                <w:sz w:val="18"/>
                <w:szCs w:val="18"/>
              </w:rPr>
            </w:pPr>
            <w:r w:rsidRPr="000B2765">
              <w:rPr>
                <w:rFonts w:ascii="Arial" w:hAnsi="Arial" w:cs="Arial"/>
                <w:color w:val="264A60"/>
                <w:sz w:val="18"/>
                <w:szCs w:val="18"/>
              </w:rPr>
              <w:t>Sum of Squares and Cross-products</w:t>
            </w:r>
          </w:p>
        </w:tc>
        <w:tc>
          <w:tcPr>
            <w:tcW w:w="529" w:type="pct"/>
          </w:tcPr>
          <w:p w14:paraId="025B3D33" w14:textId="77777777" w:rsidR="00E46E86" w:rsidRPr="000B2765" w:rsidRDefault="00E46E86"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rPr>
            </w:pPr>
            <w:r w:rsidRPr="000B2765">
              <w:rPr>
                <w:rFonts w:ascii="Arial" w:hAnsi="Arial" w:cs="Arial"/>
                <w:color w:val="010205"/>
                <w:sz w:val="18"/>
                <w:szCs w:val="18"/>
              </w:rPr>
              <w:t>.060</w:t>
            </w:r>
          </w:p>
        </w:tc>
        <w:tc>
          <w:tcPr>
            <w:tcW w:w="380" w:type="pct"/>
          </w:tcPr>
          <w:p w14:paraId="01477AA3" w14:textId="77777777" w:rsidR="00E46E86" w:rsidRPr="000B2765" w:rsidRDefault="00E46E86"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rPr>
            </w:pPr>
            <w:r w:rsidRPr="000B2765">
              <w:rPr>
                <w:rFonts w:ascii="Arial" w:hAnsi="Arial" w:cs="Arial"/>
                <w:color w:val="010205"/>
                <w:sz w:val="18"/>
                <w:szCs w:val="18"/>
              </w:rPr>
              <w:t>.293</w:t>
            </w:r>
          </w:p>
        </w:tc>
        <w:tc>
          <w:tcPr>
            <w:tcW w:w="656" w:type="pct"/>
          </w:tcPr>
          <w:p w14:paraId="2E388008" w14:textId="77777777" w:rsidR="00E46E86" w:rsidRPr="000B2765" w:rsidRDefault="00E46E86"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rPr>
            </w:pPr>
            <w:r w:rsidRPr="000B2765">
              <w:rPr>
                <w:rFonts w:ascii="Arial" w:hAnsi="Arial" w:cs="Arial"/>
                <w:color w:val="010205"/>
                <w:sz w:val="18"/>
                <w:szCs w:val="18"/>
              </w:rPr>
              <w:t>.045</w:t>
            </w:r>
          </w:p>
        </w:tc>
      </w:tr>
      <w:tr w:rsidR="00E46E86" w:rsidRPr="000B2765" w14:paraId="00F9B5A7" w14:textId="77777777" w:rsidTr="00EF4AE2">
        <w:tc>
          <w:tcPr>
            <w:tcW w:w="1076" w:type="pct"/>
            <w:vMerge/>
          </w:tcPr>
          <w:p w14:paraId="044A262E" w14:textId="77777777" w:rsidR="00E46E86" w:rsidRPr="000B2765" w:rsidRDefault="00E46E86"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Arial" w:hAnsi="Arial" w:cs="Arial"/>
                <w:color w:val="010205"/>
                <w:sz w:val="18"/>
                <w:szCs w:val="18"/>
              </w:rPr>
            </w:pPr>
          </w:p>
        </w:tc>
        <w:tc>
          <w:tcPr>
            <w:tcW w:w="2358" w:type="pct"/>
          </w:tcPr>
          <w:p w14:paraId="2BA754E1" w14:textId="77777777" w:rsidR="00E46E86" w:rsidRPr="000B2765" w:rsidRDefault="00E46E86"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color w:val="264A60"/>
                <w:sz w:val="18"/>
                <w:szCs w:val="18"/>
              </w:rPr>
            </w:pPr>
            <w:r w:rsidRPr="000B2765">
              <w:rPr>
                <w:rFonts w:ascii="Arial" w:hAnsi="Arial" w:cs="Arial"/>
                <w:color w:val="264A60"/>
                <w:sz w:val="18"/>
                <w:szCs w:val="18"/>
              </w:rPr>
              <w:t>Covariance</w:t>
            </w:r>
          </w:p>
        </w:tc>
        <w:tc>
          <w:tcPr>
            <w:tcW w:w="529" w:type="pct"/>
          </w:tcPr>
          <w:p w14:paraId="4D700EFC" w14:textId="77777777" w:rsidR="00E46E86" w:rsidRPr="000B2765" w:rsidRDefault="00E46E86"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rPr>
            </w:pPr>
            <w:r w:rsidRPr="000B2765">
              <w:rPr>
                <w:rFonts w:ascii="Arial" w:hAnsi="Arial" w:cs="Arial"/>
                <w:color w:val="010205"/>
                <w:sz w:val="18"/>
                <w:szCs w:val="18"/>
              </w:rPr>
              <w:t>.001</w:t>
            </w:r>
          </w:p>
        </w:tc>
        <w:tc>
          <w:tcPr>
            <w:tcW w:w="380" w:type="pct"/>
          </w:tcPr>
          <w:p w14:paraId="5EFBABD1" w14:textId="77777777" w:rsidR="00E46E86" w:rsidRPr="000B2765" w:rsidRDefault="00E46E86"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rPr>
            </w:pPr>
            <w:r w:rsidRPr="000B2765">
              <w:rPr>
                <w:rFonts w:ascii="Arial" w:hAnsi="Arial" w:cs="Arial"/>
                <w:color w:val="010205"/>
                <w:sz w:val="18"/>
                <w:szCs w:val="18"/>
              </w:rPr>
              <w:t>.003</w:t>
            </w:r>
          </w:p>
        </w:tc>
        <w:tc>
          <w:tcPr>
            <w:tcW w:w="656" w:type="pct"/>
          </w:tcPr>
          <w:p w14:paraId="77FB5BB2" w14:textId="77777777" w:rsidR="00E46E86" w:rsidRPr="000B2765" w:rsidRDefault="00E46E86"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rPr>
            </w:pPr>
            <w:r w:rsidRPr="000B2765">
              <w:rPr>
                <w:rFonts w:ascii="Arial" w:hAnsi="Arial" w:cs="Arial"/>
                <w:color w:val="010205"/>
                <w:sz w:val="18"/>
                <w:szCs w:val="18"/>
              </w:rPr>
              <w:t>.000</w:t>
            </w:r>
          </w:p>
        </w:tc>
      </w:tr>
      <w:tr w:rsidR="00E46E86" w:rsidRPr="000B2765" w14:paraId="38DBC040" w14:textId="77777777" w:rsidTr="00EF4AE2">
        <w:tc>
          <w:tcPr>
            <w:tcW w:w="1076" w:type="pct"/>
            <w:vMerge/>
          </w:tcPr>
          <w:p w14:paraId="06BA700F" w14:textId="77777777" w:rsidR="00E46E86" w:rsidRPr="000B2765" w:rsidRDefault="00E46E86"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Arial" w:hAnsi="Arial" w:cs="Arial"/>
                <w:color w:val="010205"/>
                <w:sz w:val="18"/>
                <w:szCs w:val="18"/>
              </w:rPr>
            </w:pPr>
          </w:p>
        </w:tc>
        <w:tc>
          <w:tcPr>
            <w:tcW w:w="2358" w:type="pct"/>
          </w:tcPr>
          <w:p w14:paraId="39699F41" w14:textId="77777777" w:rsidR="00E46E86" w:rsidRPr="000B2765" w:rsidRDefault="00E46E86"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color w:val="264A60"/>
                <w:sz w:val="18"/>
                <w:szCs w:val="18"/>
              </w:rPr>
            </w:pPr>
            <w:r w:rsidRPr="000B2765">
              <w:rPr>
                <w:rFonts w:ascii="Arial" w:hAnsi="Arial" w:cs="Arial"/>
                <w:color w:val="264A60"/>
                <w:sz w:val="18"/>
                <w:szCs w:val="18"/>
              </w:rPr>
              <w:t>N</w:t>
            </w:r>
          </w:p>
        </w:tc>
        <w:tc>
          <w:tcPr>
            <w:tcW w:w="529" w:type="pct"/>
          </w:tcPr>
          <w:p w14:paraId="240F619C" w14:textId="77777777" w:rsidR="00E46E86" w:rsidRPr="000B2765" w:rsidRDefault="00E46E86"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rPr>
            </w:pPr>
            <w:r w:rsidRPr="000B2765">
              <w:rPr>
                <w:rFonts w:ascii="Arial" w:hAnsi="Arial" w:cs="Arial"/>
                <w:color w:val="010205"/>
                <w:sz w:val="18"/>
                <w:szCs w:val="18"/>
              </w:rPr>
              <w:t>100</w:t>
            </w:r>
          </w:p>
        </w:tc>
        <w:tc>
          <w:tcPr>
            <w:tcW w:w="380" w:type="pct"/>
          </w:tcPr>
          <w:p w14:paraId="7D20697F" w14:textId="77777777" w:rsidR="00E46E86" w:rsidRPr="000B2765" w:rsidRDefault="00E46E86"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rPr>
            </w:pPr>
            <w:r w:rsidRPr="000B2765">
              <w:rPr>
                <w:rFonts w:ascii="Arial" w:hAnsi="Arial" w:cs="Arial"/>
                <w:color w:val="010205"/>
                <w:sz w:val="18"/>
                <w:szCs w:val="18"/>
              </w:rPr>
              <w:t>100</w:t>
            </w:r>
          </w:p>
        </w:tc>
        <w:tc>
          <w:tcPr>
            <w:tcW w:w="656" w:type="pct"/>
          </w:tcPr>
          <w:p w14:paraId="5F7C2672" w14:textId="77777777" w:rsidR="00E46E86" w:rsidRPr="000B2765" w:rsidRDefault="00E46E86"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rPr>
            </w:pPr>
            <w:r w:rsidRPr="000B2765">
              <w:rPr>
                <w:rFonts w:ascii="Arial" w:hAnsi="Arial" w:cs="Arial"/>
                <w:color w:val="010205"/>
                <w:sz w:val="18"/>
                <w:szCs w:val="18"/>
              </w:rPr>
              <w:t>100</w:t>
            </w:r>
          </w:p>
        </w:tc>
      </w:tr>
      <w:tr w:rsidR="008A55CE" w:rsidRPr="000B2765" w14:paraId="359CCFA5" w14:textId="77777777" w:rsidTr="0040333D">
        <w:tc>
          <w:tcPr>
            <w:tcW w:w="1076" w:type="pct"/>
          </w:tcPr>
          <w:p w14:paraId="57D46E08" w14:textId="77777777" w:rsidR="008A55CE" w:rsidRPr="000B2765" w:rsidRDefault="008A55CE"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Arial" w:hAnsi="Arial" w:cs="Arial"/>
                <w:color w:val="010205"/>
                <w:sz w:val="18"/>
                <w:szCs w:val="18"/>
              </w:rPr>
            </w:pPr>
          </w:p>
        </w:tc>
        <w:tc>
          <w:tcPr>
            <w:tcW w:w="2358" w:type="pct"/>
          </w:tcPr>
          <w:p w14:paraId="0B8E0838" w14:textId="77777777" w:rsidR="008A55CE" w:rsidRPr="000B2765" w:rsidRDefault="008A55CE"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color w:val="264A60"/>
                <w:sz w:val="18"/>
                <w:szCs w:val="18"/>
              </w:rPr>
            </w:pPr>
          </w:p>
        </w:tc>
        <w:tc>
          <w:tcPr>
            <w:tcW w:w="529" w:type="pct"/>
          </w:tcPr>
          <w:p w14:paraId="62DE019E" w14:textId="77777777" w:rsidR="008A55CE" w:rsidRPr="000B2765" w:rsidRDefault="008A55CE"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rPr>
            </w:pPr>
          </w:p>
        </w:tc>
        <w:tc>
          <w:tcPr>
            <w:tcW w:w="380" w:type="pct"/>
          </w:tcPr>
          <w:p w14:paraId="79F0E9DB" w14:textId="77777777" w:rsidR="008A55CE" w:rsidRPr="000B2765" w:rsidRDefault="008A55CE"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rPr>
            </w:pPr>
          </w:p>
        </w:tc>
        <w:tc>
          <w:tcPr>
            <w:tcW w:w="656" w:type="pct"/>
          </w:tcPr>
          <w:p w14:paraId="2A486022" w14:textId="77777777" w:rsidR="008A55CE" w:rsidRPr="000B2765" w:rsidRDefault="008A55CE"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rPr>
            </w:pPr>
          </w:p>
        </w:tc>
      </w:tr>
    </w:tbl>
    <w:p w14:paraId="31BE8FE2" w14:textId="77777777" w:rsidR="008A55CE" w:rsidRDefault="008A55CE" w:rsidP="004C68C8"/>
    <w:p w14:paraId="7483E3B8" w14:textId="77777777" w:rsidR="008A55CE" w:rsidRDefault="008A55CE" w:rsidP="004C68C8"/>
    <w:p w14:paraId="29FCEDF1" w14:textId="2B40EAFE" w:rsidR="00E46E86" w:rsidRDefault="00A634E3" w:rsidP="004C68C8">
      <w:r>
        <w:rPr>
          <w:noProof/>
        </w:rPr>
        <w:lastRenderedPageBreak/>
        <w:drawing>
          <wp:inline distT="0" distB="0" distL="0" distR="0" wp14:anchorId="0C770623" wp14:editId="78EFB502">
            <wp:extent cx="5486400" cy="3200400"/>
            <wp:effectExtent l="0" t="0" r="0" b="0"/>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E8D2E6C" w14:textId="36BE7076" w:rsidR="00AE11D9" w:rsidRDefault="00AE11D9" w:rsidP="004C68C8">
      <w:r>
        <w:rPr>
          <w:noProof/>
        </w:rPr>
        <w:drawing>
          <wp:inline distT="0" distB="0" distL="0" distR="0" wp14:anchorId="42ED3C01" wp14:editId="42740355">
            <wp:extent cx="5943600" cy="4205605"/>
            <wp:effectExtent l="0" t="0" r="0" b="4445"/>
            <wp:docPr id="48" name="image3.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8" name="image3.png" descr="Chart, line chart&#10;&#10;Description automatically generated"/>
                    <pic:cNvPicPr/>
                  </pic:nvPicPr>
                  <pic:blipFill>
                    <a:blip r:embed="rId21"/>
                    <a:srcRect/>
                    <a:stretch>
                      <a:fillRect/>
                    </a:stretch>
                  </pic:blipFill>
                  <pic:spPr>
                    <a:xfrm>
                      <a:off x="0" y="0"/>
                      <a:ext cx="5943600" cy="4205605"/>
                    </a:xfrm>
                    <a:prstGeom prst="rect">
                      <a:avLst/>
                    </a:prstGeom>
                    <a:ln/>
                  </pic:spPr>
                </pic:pic>
              </a:graphicData>
            </a:graphic>
          </wp:inline>
        </w:drawing>
      </w:r>
    </w:p>
    <w:p w14:paraId="6F3A4A7D" w14:textId="160DC80B" w:rsidR="00AE11D9" w:rsidRPr="0044757F" w:rsidRDefault="000E05C3" w:rsidP="0044757F">
      <w:r w:rsidRPr="0044757F">
        <w:lastRenderedPageBreak/>
        <w:t xml:space="preserve">We also ran </w:t>
      </w:r>
      <w:r w:rsidR="00AE11D9" w:rsidRPr="0044757F">
        <w:t>linear regression predicting participation (</w:t>
      </w:r>
      <w:r w:rsidR="00402C12" w:rsidRPr="0044757F">
        <w:t>selection</w:t>
      </w:r>
      <w:r w:rsidR="00AE11D9" w:rsidRPr="0044757F">
        <w:t xml:space="preserve"> rate) and perception (retention rate) from the perception score (mean UES for each word). </w:t>
      </w:r>
    </w:p>
    <w:p w14:paraId="0E07AD82" w14:textId="00A6D09A" w:rsidR="000D3C2A" w:rsidRPr="0044757F" w:rsidRDefault="00AE11D9" w:rsidP="0044757F">
      <w:r w:rsidRPr="0044757F">
        <w:t xml:space="preserve">The standardized regression coefficients were .630 for selection and .631 for retention, both are statistically significant (t=8.03 and t= .631). </w:t>
      </w:r>
    </w:p>
    <w:p w14:paraId="301F0BBB" w14:textId="77777777" w:rsidR="000D3C2A" w:rsidRPr="000D3C2A" w:rsidRDefault="000D3C2A" w:rsidP="0044757F"/>
    <w:tbl>
      <w:tblPr>
        <w:tblW w:w="23200" w:type="dxa"/>
        <w:tblLayout w:type="fixed"/>
        <w:tblCellMar>
          <w:left w:w="0" w:type="dxa"/>
          <w:right w:w="0" w:type="dxa"/>
        </w:tblCellMar>
        <w:tblLook w:val="0000" w:firstRow="0" w:lastRow="0" w:firstColumn="0" w:lastColumn="0" w:noHBand="0" w:noVBand="0"/>
      </w:tblPr>
      <w:tblGrid>
        <w:gridCol w:w="1139"/>
        <w:gridCol w:w="1477"/>
        <w:gridCol w:w="1673"/>
        <w:gridCol w:w="1672"/>
        <w:gridCol w:w="2278"/>
        <w:gridCol w:w="1583"/>
        <w:gridCol w:w="1583"/>
        <w:gridCol w:w="1940"/>
        <w:gridCol w:w="1940"/>
        <w:gridCol w:w="1583"/>
        <w:gridCol w:w="1583"/>
        <w:gridCol w:w="1583"/>
        <w:gridCol w:w="1583"/>
        <w:gridCol w:w="1583"/>
      </w:tblGrid>
      <w:tr w:rsidR="000D3C2A" w:rsidRPr="000D3C2A" w14:paraId="6F9F8600" w14:textId="77777777">
        <w:trPr>
          <w:cantSplit/>
        </w:trPr>
        <w:tc>
          <w:tcPr>
            <w:tcW w:w="23194" w:type="dxa"/>
            <w:gridSpan w:val="14"/>
            <w:tcBorders>
              <w:top w:val="nil"/>
              <w:left w:val="nil"/>
              <w:bottom w:val="nil"/>
              <w:right w:val="nil"/>
            </w:tcBorders>
            <w:shd w:val="clear" w:color="auto" w:fill="FFFFFF"/>
            <w:vAlign w:val="center"/>
          </w:tcPr>
          <w:p w14:paraId="3211CAD8"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rPr>
            </w:pPr>
            <w:proofErr w:type="spellStart"/>
            <w:r w:rsidRPr="000D3C2A">
              <w:rPr>
                <w:rFonts w:ascii="Times New Roman" w:hAnsi="Times New Roman" w:cs="Times New Roman"/>
                <w:i/>
                <w:iCs/>
              </w:rPr>
              <w:t>Coefficients</w:t>
            </w:r>
            <w:r w:rsidRPr="000D3C2A">
              <w:rPr>
                <w:rFonts w:ascii="Times New Roman" w:hAnsi="Times New Roman" w:cs="Times New Roman"/>
                <w:i/>
                <w:iCs/>
                <w:vertAlign w:val="superscript"/>
              </w:rPr>
              <w:t>a</w:t>
            </w:r>
            <w:proofErr w:type="spellEnd"/>
          </w:p>
        </w:tc>
      </w:tr>
      <w:tr w:rsidR="000D3C2A" w:rsidRPr="000D3C2A" w14:paraId="3BB2CD56" w14:textId="77777777">
        <w:trPr>
          <w:cantSplit/>
        </w:trPr>
        <w:tc>
          <w:tcPr>
            <w:tcW w:w="2614" w:type="dxa"/>
            <w:gridSpan w:val="2"/>
            <w:vMerge w:val="restart"/>
            <w:tcBorders>
              <w:top w:val="single" w:sz="8" w:space="0" w:color="000000"/>
              <w:left w:val="nil"/>
              <w:bottom w:val="nil"/>
              <w:right w:val="nil"/>
            </w:tcBorders>
            <w:shd w:val="clear" w:color="auto" w:fill="FFFFFF"/>
            <w:vAlign w:val="bottom"/>
          </w:tcPr>
          <w:p w14:paraId="55E49D6B"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rPr>
            </w:pPr>
            <w:r w:rsidRPr="000D3C2A">
              <w:rPr>
                <w:rFonts w:ascii="Times New Roman" w:hAnsi="Times New Roman" w:cs="Times New Roman"/>
              </w:rPr>
              <w:t>Model</w:t>
            </w:r>
          </w:p>
        </w:tc>
        <w:tc>
          <w:tcPr>
            <w:tcW w:w="3344" w:type="dxa"/>
            <w:gridSpan w:val="2"/>
            <w:tcBorders>
              <w:top w:val="single" w:sz="8" w:space="0" w:color="000000"/>
              <w:left w:val="nil"/>
              <w:bottom w:val="single" w:sz="8" w:space="0" w:color="000000"/>
              <w:right w:val="nil"/>
            </w:tcBorders>
            <w:shd w:val="clear" w:color="auto" w:fill="FFFFFF"/>
            <w:vAlign w:val="bottom"/>
          </w:tcPr>
          <w:p w14:paraId="3E77EF9B"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0D3C2A">
              <w:rPr>
                <w:rFonts w:ascii="Times New Roman" w:hAnsi="Times New Roman" w:cs="Times New Roman"/>
              </w:rPr>
              <w:t>Unstandardized Coefficients</w:t>
            </w:r>
          </w:p>
        </w:tc>
        <w:tc>
          <w:tcPr>
            <w:tcW w:w="2277" w:type="dxa"/>
            <w:tcBorders>
              <w:top w:val="single" w:sz="8" w:space="0" w:color="000000"/>
              <w:left w:val="nil"/>
              <w:bottom w:val="single" w:sz="8" w:space="0" w:color="000000"/>
              <w:right w:val="nil"/>
            </w:tcBorders>
            <w:shd w:val="clear" w:color="auto" w:fill="FFFFFF"/>
            <w:vAlign w:val="bottom"/>
          </w:tcPr>
          <w:p w14:paraId="1A2FF011"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0D3C2A">
              <w:rPr>
                <w:rFonts w:ascii="Times New Roman" w:hAnsi="Times New Roman" w:cs="Times New Roman"/>
              </w:rPr>
              <w:t>Standardized Coefficients</w:t>
            </w:r>
          </w:p>
        </w:tc>
        <w:tc>
          <w:tcPr>
            <w:tcW w:w="1583" w:type="dxa"/>
            <w:vMerge w:val="restart"/>
            <w:tcBorders>
              <w:top w:val="single" w:sz="8" w:space="0" w:color="000000"/>
              <w:left w:val="nil"/>
              <w:bottom w:val="single" w:sz="8" w:space="0" w:color="000000"/>
              <w:right w:val="nil"/>
            </w:tcBorders>
            <w:shd w:val="clear" w:color="auto" w:fill="FFFFFF"/>
            <w:vAlign w:val="bottom"/>
          </w:tcPr>
          <w:p w14:paraId="3C197F16"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0D3C2A">
              <w:rPr>
                <w:rFonts w:ascii="Times New Roman" w:hAnsi="Times New Roman" w:cs="Times New Roman"/>
              </w:rPr>
              <w:t>t</w:t>
            </w:r>
          </w:p>
        </w:tc>
        <w:tc>
          <w:tcPr>
            <w:tcW w:w="1583" w:type="dxa"/>
            <w:vMerge w:val="restart"/>
            <w:tcBorders>
              <w:top w:val="single" w:sz="8" w:space="0" w:color="000000"/>
              <w:left w:val="nil"/>
              <w:bottom w:val="single" w:sz="8" w:space="0" w:color="000000"/>
              <w:right w:val="nil"/>
            </w:tcBorders>
            <w:shd w:val="clear" w:color="auto" w:fill="FFFFFF"/>
            <w:vAlign w:val="bottom"/>
          </w:tcPr>
          <w:p w14:paraId="392D50B3"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0D3C2A">
              <w:rPr>
                <w:rFonts w:ascii="Times New Roman" w:hAnsi="Times New Roman" w:cs="Times New Roman"/>
              </w:rPr>
              <w:t>Sig.</w:t>
            </w:r>
          </w:p>
        </w:tc>
        <w:tc>
          <w:tcPr>
            <w:tcW w:w="3878" w:type="dxa"/>
            <w:gridSpan w:val="2"/>
            <w:tcBorders>
              <w:top w:val="single" w:sz="8" w:space="0" w:color="000000"/>
              <w:left w:val="nil"/>
              <w:bottom w:val="single" w:sz="8" w:space="0" w:color="000000"/>
              <w:right w:val="nil"/>
            </w:tcBorders>
            <w:shd w:val="clear" w:color="auto" w:fill="FFFFFF"/>
            <w:vAlign w:val="bottom"/>
          </w:tcPr>
          <w:p w14:paraId="1A7DB779"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0D3C2A">
              <w:rPr>
                <w:rFonts w:ascii="Times New Roman" w:hAnsi="Times New Roman" w:cs="Times New Roman"/>
              </w:rPr>
              <w:t>95.0% Confidence Interval for B</w:t>
            </w:r>
          </w:p>
        </w:tc>
        <w:tc>
          <w:tcPr>
            <w:tcW w:w="4749" w:type="dxa"/>
            <w:gridSpan w:val="3"/>
            <w:tcBorders>
              <w:top w:val="single" w:sz="8" w:space="0" w:color="000000"/>
              <w:left w:val="nil"/>
              <w:bottom w:val="single" w:sz="8" w:space="0" w:color="000000"/>
              <w:right w:val="nil"/>
            </w:tcBorders>
            <w:shd w:val="clear" w:color="auto" w:fill="FFFFFF"/>
            <w:vAlign w:val="bottom"/>
          </w:tcPr>
          <w:p w14:paraId="63F46BA1"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0D3C2A">
              <w:rPr>
                <w:rFonts w:ascii="Times New Roman" w:hAnsi="Times New Roman" w:cs="Times New Roman"/>
              </w:rPr>
              <w:t>Correlations</w:t>
            </w:r>
          </w:p>
        </w:tc>
        <w:tc>
          <w:tcPr>
            <w:tcW w:w="3166" w:type="dxa"/>
            <w:gridSpan w:val="2"/>
            <w:tcBorders>
              <w:top w:val="single" w:sz="8" w:space="0" w:color="000000"/>
              <w:left w:val="nil"/>
              <w:bottom w:val="single" w:sz="8" w:space="0" w:color="000000"/>
              <w:right w:val="nil"/>
            </w:tcBorders>
            <w:shd w:val="clear" w:color="auto" w:fill="FFFFFF"/>
            <w:vAlign w:val="bottom"/>
          </w:tcPr>
          <w:p w14:paraId="32D1F50D"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0D3C2A">
              <w:rPr>
                <w:rFonts w:ascii="Times New Roman" w:hAnsi="Times New Roman" w:cs="Times New Roman"/>
              </w:rPr>
              <w:t>Collinearity Statistics</w:t>
            </w:r>
          </w:p>
        </w:tc>
      </w:tr>
      <w:tr w:rsidR="000D3C2A" w:rsidRPr="000D3C2A" w14:paraId="5B5A66BE" w14:textId="77777777">
        <w:trPr>
          <w:cantSplit/>
        </w:trPr>
        <w:tc>
          <w:tcPr>
            <w:tcW w:w="2614" w:type="dxa"/>
            <w:gridSpan w:val="2"/>
            <w:vMerge/>
            <w:tcBorders>
              <w:top w:val="single" w:sz="8" w:space="0" w:color="000000"/>
              <w:left w:val="nil"/>
              <w:bottom w:val="nil"/>
              <w:right w:val="nil"/>
            </w:tcBorders>
            <w:shd w:val="clear" w:color="auto" w:fill="FFFFFF"/>
            <w:vAlign w:val="bottom"/>
          </w:tcPr>
          <w:p w14:paraId="557C3F5F"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rPr>
            </w:pPr>
          </w:p>
        </w:tc>
        <w:tc>
          <w:tcPr>
            <w:tcW w:w="1672" w:type="dxa"/>
            <w:tcBorders>
              <w:top w:val="single" w:sz="8" w:space="0" w:color="000000"/>
              <w:left w:val="nil"/>
              <w:bottom w:val="single" w:sz="8" w:space="0" w:color="000000"/>
              <w:right w:val="nil"/>
            </w:tcBorders>
            <w:shd w:val="clear" w:color="auto" w:fill="FFFFFF"/>
            <w:vAlign w:val="bottom"/>
          </w:tcPr>
          <w:p w14:paraId="1A980544"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0D3C2A">
              <w:rPr>
                <w:rFonts w:ascii="Times New Roman" w:hAnsi="Times New Roman" w:cs="Times New Roman"/>
              </w:rPr>
              <w:t>B</w:t>
            </w:r>
          </w:p>
        </w:tc>
        <w:tc>
          <w:tcPr>
            <w:tcW w:w="1672" w:type="dxa"/>
            <w:tcBorders>
              <w:top w:val="single" w:sz="8" w:space="0" w:color="000000"/>
              <w:left w:val="nil"/>
              <w:bottom w:val="single" w:sz="8" w:space="0" w:color="000000"/>
              <w:right w:val="nil"/>
            </w:tcBorders>
            <w:shd w:val="clear" w:color="auto" w:fill="FFFFFF"/>
            <w:vAlign w:val="bottom"/>
          </w:tcPr>
          <w:p w14:paraId="550ECECE"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0D3C2A">
              <w:rPr>
                <w:rFonts w:ascii="Times New Roman" w:hAnsi="Times New Roman" w:cs="Times New Roman"/>
              </w:rPr>
              <w:t>Std. Error</w:t>
            </w:r>
          </w:p>
        </w:tc>
        <w:tc>
          <w:tcPr>
            <w:tcW w:w="2277" w:type="dxa"/>
            <w:tcBorders>
              <w:top w:val="single" w:sz="8" w:space="0" w:color="000000"/>
              <w:left w:val="nil"/>
              <w:bottom w:val="single" w:sz="8" w:space="0" w:color="000000"/>
              <w:right w:val="nil"/>
            </w:tcBorders>
            <w:shd w:val="clear" w:color="auto" w:fill="FFFFFF"/>
            <w:vAlign w:val="bottom"/>
          </w:tcPr>
          <w:p w14:paraId="34208B28"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0D3C2A">
              <w:rPr>
                <w:rFonts w:ascii="Times New Roman" w:hAnsi="Times New Roman" w:cs="Times New Roman"/>
              </w:rPr>
              <w:t>Beta</w:t>
            </w:r>
          </w:p>
        </w:tc>
        <w:tc>
          <w:tcPr>
            <w:tcW w:w="1583" w:type="dxa"/>
            <w:vMerge/>
            <w:tcBorders>
              <w:top w:val="single" w:sz="8" w:space="0" w:color="000000"/>
              <w:left w:val="nil"/>
              <w:bottom w:val="single" w:sz="8" w:space="0" w:color="000000"/>
              <w:right w:val="nil"/>
            </w:tcBorders>
            <w:shd w:val="clear" w:color="auto" w:fill="FFFFFF"/>
            <w:vAlign w:val="bottom"/>
          </w:tcPr>
          <w:p w14:paraId="5F873A99"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rPr>
            </w:pPr>
          </w:p>
        </w:tc>
        <w:tc>
          <w:tcPr>
            <w:tcW w:w="1583" w:type="dxa"/>
            <w:vMerge/>
            <w:tcBorders>
              <w:top w:val="single" w:sz="8" w:space="0" w:color="000000"/>
              <w:left w:val="nil"/>
              <w:bottom w:val="single" w:sz="8" w:space="0" w:color="000000"/>
              <w:right w:val="nil"/>
            </w:tcBorders>
            <w:shd w:val="clear" w:color="auto" w:fill="FFFFFF"/>
            <w:vAlign w:val="bottom"/>
          </w:tcPr>
          <w:p w14:paraId="61DFDAD8"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rPr>
            </w:pPr>
          </w:p>
        </w:tc>
        <w:tc>
          <w:tcPr>
            <w:tcW w:w="1939" w:type="dxa"/>
            <w:tcBorders>
              <w:top w:val="single" w:sz="8" w:space="0" w:color="000000"/>
              <w:left w:val="nil"/>
              <w:bottom w:val="single" w:sz="8" w:space="0" w:color="000000"/>
              <w:right w:val="nil"/>
            </w:tcBorders>
            <w:shd w:val="clear" w:color="auto" w:fill="FFFFFF"/>
            <w:vAlign w:val="bottom"/>
          </w:tcPr>
          <w:p w14:paraId="63DB7372"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0D3C2A">
              <w:rPr>
                <w:rFonts w:ascii="Times New Roman" w:hAnsi="Times New Roman" w:cs="Times New Roman"/>
              </w:rPr>
              <w:t>Lower Bound</w:t>
            </w:r>
          </w:p>
        </w:tc>
        <w:tc>
          <w:tcPr>
            <w:tcW w:w="1939" w:type="dxa"/>
            <w:tcBorders>
              <w:top w:val="single" w:sz="8" w:space="0" w:color="000000"/>
              <w:left w:val="nil"/>
              <w:bottom w:val="single" w:sz="8" w:space="0" w:color="000000"/>
              <w:right w:val="nil"/>
            </w:tcBorders>
            <w:shd w:val="clear" w:color="auto" w:fill="FFFFFF"/>
            <w:vAlign w:val="bottom"/>
          </w:tcPr>
          <w:p w14:paraId="74E8DA97"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0D3C2A">
              <w:rPr>
                <w:rFonts w:ascii="Times New Roman" w:hAnsi="Times New Roman" w:cs="Times New Roman"/>
              </w:rPr>
              <w:t>Upper Bound</w:t>
            </w:r>
          </w:p>
        </w:tc>
        <w:tc>
          <w:tcPr>
            <w:tcW w:w="1583" w:type="dxa"/>
            <w:tcBorders>
              <w:top w:val="single" w:sz="8" w:space="0" w:color="000000"/>
              <w:left w:val="nil"/>
              <w:bottom w:val="single" w:sz="8" w:space="0" w:color="000000"/>
              <w:right w:val="nil"/>
            </w:tcBorders>
            <w:shd w:val="clear" w:color="auto" w:fill="FFFFFF"/>
            <w:vAlign w:val="bottom"/>
          </w:tcPr>
          <w:p w14:paraId="2416CE90"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0D3C2A">
              <w:rPr>
                <w:rFonts w:ascii="Times New Roman" w:hAnsi="Times New Roman" w:cs="Times New Roman"/>
              </w:rPr>
              <w:t>Zero-order</w:t>
            </w:r>
          </w:p>
        </w:tc>
        <w:tc>
          <w:tcPr>
            <w:tcW w:w="1583" w:type="dxa"/>
            <w:tcBorders>
              <w:top w:val="single" w:sz="8" w:space="0" w:color="000000"/>
              <w:left w:val="nil"/>
              <w:bottom w:val="single" w:sz="8" w:space="0" w:color="000000"/>
              <w:right w:val="nil"/>
            </w:tcBorders>
            <w:shd w:val="clear" w:color="auto" w:fill="FFFFFF"/>
            <w:vAlign w:val="bottom"/>
          </w:tcPr>
          <w:p w14:paraId="19FF3FF5"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0D3C2A">
              <w:rPr>
                <w:rFonts w:ascii="Times New Roman" w:hAnsi="Times New Roman" w:cs="Times New Roman"/>
              </w:rPr>
              <w:t>Partial</w:t>
            </w:r>
          </w:p>
        </w:tc>
        <w:tc>
          <w:tcPr>
            <w:tcW w:w="1583" w:type="dxa"/>
            <w:tcBorders>
              <w:top w:val="single" w:sz="8" w:space="0" w:color="000000"/>
              <w:left w:val="nil"/>
              <w:bottom w:val="single" w:sz="8" w:space="0" w:color="000000"/>
              <w:right w:val="nil"/>
            </w:tcBorders>
            <w:shd w:val="clear" w:color="auto" w:fill="FFFFFF"/>
            <w:vAlign w:val="bottom"/>
          </w:tcPr>
          <w:p w14:paraId="70456514"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0D3C2A">
              <w:rPr>
                <w:rFonts w:ascii="Times New Roman" w:hAnsi="Times New Roman" w:cs="Times New Roman"/>
              </w:rPr>
              <w:t>Part</w:t>
            </w:r>
          </w:p>
        </w:tc>
        <w:tc>
          <w:tcPr>
            <w:tcW w:w="1583" w:type="dxa"/>
            <w:tcBorders>
              <w:top w:val="single" w:sz="8" w:space="0" w:color="000000"/>
              <w:left w:val="nil"/>
              <w:bottom w:val="single" w:sz="8" w:space="0" w:color="000000"/>
              <w:right w:val="nil"/>
            </w:tcBorders>
            <w:shd w:val="clear" w:color="auto" w:fill="FFFFFF"/>
            <w:vAlign w:val="bottom"/>
          </w:tcPr>
          <w:p w14:paraId="3143B09E"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0D3C2A">
              <w:rPr>
                <w:rFonts w:ascii="Times New Roman" w:hAnsi="Times New Roman" w:cs="Times New Roman"/>
              </w:rPr>
              <w:t>Tolerance</w:t>
            </w:r>
          </w:p>
        </w:tc>
        <w:tc>
          <w:tcPr>
            <w:tcW w:w="1583" w:type="dxa"/>
            <w:tcBorders>
              <w:top w:val="single" w:sz="8" w:space="0" w:color="000000"/>
              <w:left w:val="nil"/>
              <w:bottom w:val="single" w:sz="8" w:space="0" w:color="000000"/>
              <w:right w:val="nil"/>
            </w:tcBorders>
            <w:shd w:val="clear" w:color="auto" w:fill="FFFFFF"/>
            <w:vAlign w:val="bottom"/>
          </w:tcPr>
          <w:p w14:paraId="0CDB7D16"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0D3C2A">
              <w:rPr>
                <w:rFonts w:ascii="Times New Roman" w:hAnsi="Times New Roman" w:cs="Times New Roman"/>
              </w:rPr>
              <w:t>VIF</w:t>
            </w:r>
          </w:p>
        </w:tc>
      </w:tr>
      <w:tr w:rsidR="000D3C2A" w:rsidRPr="000D3C2A" w14:paraId="3013B8EC" w14:textId="77777777">
        <w:trPr>
          <w:cantSplit/>
        </w:trPr>
        <w:tc>
          <w:tcPr>
            <w:tcW w:w="1138" w:type="dxa"/>
            <w:vMerge w:val="restart"/>
            <w:tcBorders>
              <w:top w:val="single" w:sz="8" w:space="0" w:color="000000"/>
              <w:left w:val="nil"/>
              <w:bottom w:val="single" w:sz="8" w:space="0" w:color="000000"/>
              <w:right w:val="nil"/>
            </w:tcBorders>
            <w:shd w:val="clear" w:color="auto" w:fill="FFFFFF"/>
          </w:tcPr>
          <w:p w14:paraId="3624783E"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rPr>
            </w:pPr>
            <w:r w:rsidRPr="000D3C2A">
              <w:rPr>
                <w:rFonts w:ascii="Times New Roman" w:hAnsi="Times New Roman" w:cs="Times New Roman"/>
              </w:rPr>
              <w:t>1</w:t>
            </w:r>
          </w:p>
        </w:tc>
        <w:tc>
          <w:tcPr>
            <w:tcW w:w="1476" w:type="dxa"/>
            <w:tcBorders>
              <w:top w:val="single" w:sz="8" w:space="0" w:color="000000"/>
              <w:left w:val="nil"/>
              <w:bottom w:val="nil"/>
              <w:right w:val="nil"/>
            </w:tcBorders>
            <w:shd w:val="clear" w:color="auto" w:fill="FFFFFF"/>
          </w:tcPr>
          <w:p w14:paraId="3025A79C"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rPr>
            </w:pPr>
            <w:r w:rsidRPr="000D3C2A">
              <w:rPr>
                <w:rFonts w:ascii="Times New Roman" w:hAnsi="Times New Roman" w:cs="Times New Roman"/>
              </w:rPr>
              <w:t>(Constant)</w:t>
            </w:r>
          </w:p>
        </w:tc>
        <w:tc>
          <w:tcPr>
            <w:tcW w:w="1672" w:type="dxa"/>
            <w:tcBorders>
              <w:top w:val="single" w:sz="8" w:space="0" w:color="000000"/>
              <w:left w:val="nil"/>
              <w:bottom w:val="nil"/>
              <w:right w:val="nil"/>
            </w:tcBorders>
            <w:shd w:val="clear" w:color="auto" w:fill="FFFFFF"/>
          </w:tcPr>
          <w:p w14:paraId="2F9BD148"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0D3C2A">
              <w:rPr>
                <w:rFonts w:ascii="Times New Roman" w:hAnsi="Times New Roman" w:cs="Times New Roman"/>
              </w:rPr>
              <w:t>.088</w:t>
            </w:r>
          </w:p>
        </w:tc>
        <w:tc>
          <w:tcPr>
            <w:tcW w:w="1672" w:type="dxa"/>
            <w:tcBorders>
              <w:top w:val="single" w:sz="8" w:space="0" w:color="000000"/>
              <w:left w:val="nil"/>
              <w:bottom w:val="nil"/>
              <w:right w:val="nil"/>
            </w:tcBorders>
            <w:shd w:val="clear" w:color="auto" w:fill="FFFFFF"/>
          </w:tcPr>
          <w:p w14:paraId="07B8872F"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0D3C2A">
              <w:rPr>
                <w:rFonts w:ascii="Times New Roman" w:hAnsi="Times New Roman" w:cs="Times New Roman"/>
              </w:rPr>
              <w:t>.016</w:t>
            </w:r>
          </w:p>
        </w:tc>
        <w:tc>
          <w:tcPr>
            <w:tcW w:w="2277" w:type="dxa"/>
            <w:tcBorders>
              <w:top w:val="single" w:sz="8" w:space="0" w:color="000000"/>
              <w:left w:val="nil"/>
              <w:bottom w:val="nil"/>
              <w:right w:val="nil"/>
            </w:tcBorders>
            <w:shd w:val="clear" w:color="auto" w:fill="FFFFFF"/>
            <w:vAlign w:val="center"/>
          </w:tcPr>
          <w:p w14:paraId="4D26C940"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color w:val="auto"/>
              </w:rPr>
            </w:pPr>
          </w:p>
        </w:tc>
        <w:tc>
          <w:tcPr>
            <w:tcW w:w="1583" w:type="dxa"/>
            <w:tcBorders>
              <w:top w:val="single" w:sz="8" w:space="0" w:color="000000"/>
              <w:left w:val="nil"/>
              <w:bottom w:val="nil"/>
              <w:right w:val="nil"/>
            </w:tcBorders>
            <w:shd w:val="clear" w:color="auto" w:fill="FFFFFF"/>
          </w:tcPr>
          <w:p w14:paraId="64037869"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0D3C2A">
              <w:rPr>
                <w:rFonts w:ascii="Times New Roman" w:hAnsi="Times New Roman" w:cs="Times New Roman"/>
              </w:rPr>
              <w:t>5.447</w:t>
            </w:r>
          </w:p>
        </w:tc>
        <w:tc>
          <w:tcPr>
            <w:tcW w:w="1583" w:type="dxa"/>
            <w:tcBorders>
              <w:top w:val="single" w:sz="8" w:space="0" w:color="000000"/>
              <w:left w:val="nil"/>
              <w:bottom w:val="nil"/>
              <w:right w:val="nil"/>
            </w:tcBorders>
            <w:shd w:val="clear" w:color="auto" w:fill="FFFFFF"/>
          </w:tcPr>
          <w:p w14:paraId="742F3E04"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0D3C2A">
              <w:rPr>
                <w:rFonts w:ascii="Times New Roman" w:hAnsi="Times New Roman" w:cs="Times New Roman"/>
              </w:rPr>
              <w:t>&lt;.001</w:t>
            </w:r>
          </w:p>
        </w:tc>
        <w:tc>
          <w:tcPr>
            <w:tcW w:w="1939" w:type="dxa"/>
            <w:tcBorders>
              <w:top w:val="single" w:sz="8" w:space="0" w:color="000000"/>
              <w:left w:val="nil"/>
              <w:bottom w:val="nil"/>
              <w:right w:val="nil"/>
            </w:tcBorders>
            <w:shd w:val="clear" w:color="auto" w:fill="FFFFFF"/>
          </w:tcPr>
          <w:p w14:paraId="536B128B"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0D3C2A">
              <w:rPr>
                <w:rFonts w:ascii="Times New Roman" w:hAnsi="Times New Roman" w:cs="Times New Roman"/>
              </w:rPr>
              <w:t>.056</w:t>
            </w:r>
          </w:p>
        </w:tc>
        <w:tc>
          <w:tcPr>
            <w:tcW w:w="1939" w:type="dxa"/>
            <w:tcBorders>
              <w:top w:val="single" w:sz="8" w:space="0" w:color="000000"/>
              <w:left w:val="nil"/>
              <w:bottom w:val="nil"/>
              <w:right w:val="nil"/>
            </w:tcBorders>
            <w:shd w:val="clear" w:color="auto" w:fill="FFFFFF"/>
          </w:tcPr>
          <w:p w14:paraId="4DB33856"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0D3C2A">
              <w:rPr>
                <w:rFonts w:ascii="Times New Roman" w:hAnsi="Times New Roman" w:cs="Times New Roman"/>
              </w:rPr>
              <w:t>.121</w:t>
            </w:r>
          </w:p>
        </w:tc>
        <w:tc>
          <w:tcPr>
            <w:tcW w:w="1583" w:type="dxa"/>
            <w:tcBorders>
              <w:top w:val="single" w:sz="8" w:space="0" w:color="000000"/>
              <w:left w:val="nil"/>
              <w:bottom w:val="nil"/>
              <w:right w:val="nil"/>
            </w:tcBorders>
            <w:shd w:val="clear" w:color="auto" w:fill="FFFFFF"/>
            <w:vAlign w:val="center"/>
          </w:tcPr>
          <w:p w14:paraId="6F850CE9"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color w:val="auto"/>
              </w:rPr>
            </w:pPr>
          </w:p>
        </w:tc>
        <w:tc>
          <w:tcPr>
            <w:tcW w:w="1583" w:type="dxa"/>
            <w:tcBorders>
              <w:top w:val="single" w:sz="8" w:space="0" w:color="000000"/>
              <w:left w:val="nil"/>
              <w:bottom w:val="nil"/>
              <w:right w:val="nil"/>
            </w:tcBorders>
            <w:shd w:val="clear" w:color="auto" w:fill="FFFFFF"/>
            <w:vAlign w:val="center"/>
          </w:tcPr>
          <w:p w14:paraId="5E4D4665"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color w:val="auto"/>
              </w:rPr>
            </w:pPr>
          </w:p>
        </w:tc>
        <w:tc>
          <w:tcPr>
            <w:tcW w:w="1583" w:type="dxa"/>
            <w:tcBorders>
              <w:top w:val="single" w:sz="8" w:space="0" w:color="000000"/>
              <w:left w:val="nil"/>
              <w:bottom w:val="nil"/>
              <w:right w:val="nil"/>
            </w:tcBorders>
            <w:shd w:val="clear" w:color="auto" w:fill="FFFFFF"/>
            <w:vAlign w:val="center"/>
          </w:tcPr>
          <w:p w14:paraId="5592855B"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color w:val="auto"/>
              </w:rPr>
            </w:pPr>
          </w:p>
        </w:tc>
        <w:tc>
          <w:tcPr>
            <w:tcW w:w="1583" w:type="dxa"/>
            <w:tcBorders>
              <w:top w:val="single" w:sz="8" w:space="0" w:color="000000"/>
              <w:left w:val="nil"/>
              <w:bottom w:val="nil"/>
              <w:right w:val="nil"/>
            </w:tcBorders>
            <w:shd w:val="clear" w:color="auto" w:fill="FFFFFF"/>
            <w:vAlign w:val="center"/>
          </w:tcPr>
          <w:p w14:paraId="7112C6C7"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color w:val="auto"/>
              </w:rPr>
            </w:pPr>
          </w:p>
        </w:tc>
        <w:tc>
          <w:tcPr>
            <w:tcW w:w="1583" w:type="dxa"/>
            <w:tcBorders>
              <w:top w:val="single" w:sz="8" w:space="0" w:color="000000"/>
              <w:left w:val="nil"/>
              <w:bottom w:val="nil"/>
              <w:right w:val="nil"/>
            </w:tcBorders>
            <w:shd w:val="clear" w:color="auto" w:fill="FFFFFF"/>
            <w:vAlign w:val="center"/>
          </w:tcPr>
          <w:p w14:paraId="7860AE82"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color w:val="auto"/>
              </w:rPr>
            </w:pPr>
          </w:p>
        </w:tc>
      </w:tr>
      <w:tr w:rsidR="000D3C2A" w:rsidRPr="000D3C2A" w14:paraId="195DBD7A" w14:textId="77777777">
        <w:trPr>
          <w:cantSplit/>
        </w:trPr>
        <w:tc>
          <w:tcPr>
            <w:tcW w:w="1138" w:type="dxa"/>
            <w:vMerge/>
            <w:tcBorders>
              <w:top w:val="single" w:sz="8" w:space="0" w:color="000000"/>
              <w:left w:val="nil"/>
              <w:bottom w:val="single" w:sz="8" w:space="0" w:color="000000"/>
              <w:right w:val="nil"/>
            </w:tcBorders>
            <w:shd w:val="clear" w:color="auto" w:fill="FFFFFF"/>
          </w:tcPr>
          <w:p w14:paraId="7FAA0DC6"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color w:val="auto"/>
              </w:rPr>
            </w:pPr>
          </w:p>
        </w:tc>
        <w:tc>
          <w:tcPr>
            <w:tcW w:w="1476" w:type="dxa"/>
            <w:tcBorders>
              <w:top w:val="nil"/>
              <w:left w:val="nil"/>
              <w:bottom w:val="single" w:sz="8" w:space="0" w:color="000000"/>
              <w:right w:val="nil"/>
            </w:tcBorders>
            <w:shd w:val="clear" w:color="auto" w:fill="FFFFFF"/>
          </w:tcPr>
          <w:p w14:paraId="39DF4F2E"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rPr>
            </w:pPr>
            <w:r w:rsidRPr="000D3C2A">
              <w:rPr>
                <w:rFonts w:ascii="Times New Roman" w:hAnsi="Times New Roman" w:cs="Times New Roman"/>
              </w:rPr>
              <w:t>Mues</w:t>
            </w:r>
          </w:p>
        </w:tc>
        <w:tc>
          <w:tcPr>
            <w:tcW w:w="1672" w:type="dxa"/>
            <w:tcBorders>
              <w:top w:val="nil"/>
              <w:left w:val="nil"/>
              <w:bottom w:val="single" w:sz="8" w:space="0" w:color="000000"/>
              <w:right w:val="nil"/>
            </w:tcBorders>
            <w:shd w:val="clear" w:color="auto" w:fill="FFFFFF"/>
          </w:tcPr>
          <w:p w14:paraId="46ED6111"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0D3C2A">
              <w:rPr>
                <w:rFonts w:ascii="Times New Roman" w:hAnsi="Times New Roman" w:cs="Times New Roman"/>
              </w:rPr>
              <w:t>.053</w:t>
            </w:r>
          </w:p>
        </w:tc>
        <w:tc>
          <w:tcPr>
            <w:tcW w:w="1672" w:type="dxa"/>
            <w:tcBorders>
              <w:top w:val="nil"/>
              <w:left w:val="nil"/>
              <w:bottom w:val="single" w:sz="8" w:space="0" w:color="000000"/>
              <w:right w:val="nil"/>
            </w:tcBorders>
            <w:shd w:val="clear" w:color="auto" w:fill="FFFFFF"/>
          </w:tcPr>
          <w:p w14:paraId="1BB19C59"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0D3C2A">
              <w:rPr>
                <w:rFonts w:ascii="Times New Roman" w:hAnsi="Times New Roman" w:cs="Times New Roman"/>
              </w:rPr>
              <w:t>.007</w:t>
            </w:r>
          </w:p>
        </w:tc>
        <w:tc>
          <w:tcPr>
            <w:tcW w:w="2277" w:type="dxa"/>
            <w:tcBorders>
              <w:top w:val="nil"/>
              <w:left w:val="nil"/>
              <w:bottom w:val="single" w:sz="8" w:space="0" w:color="000000"/>
              <w:right w:val="nil"/>
            </w:tcBorders>
            <w:shd w:val="clear" w:color="auto" w:fill="FFFFFF"/>
          </w:tcPr>
          <w:p w14:paraId="07C7CDA4"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0D3C2A">
              <w:rPr>
                <w:rFonts w:ascii="Times New Roman" w:hAnsi="Times New Roman" w:cs="Times New Roman"/>
              </w:rPr>
              <w:t>.630</w:t>
            </w:r>
          </w:p>
        </w:tc>
        <w:tc>
          <w:tcPr>
            <w:tcW w:w="1583" w:type="dxa"/>
            <w:tcBorders>
              <w:top w:val="nil"/>
              <w:left w:val="nil"/>
              <w:bottom w:val="single" w:sz="8" w:space="0" w:color="000000"/>
              <w:right w:val="nil"/>
            </w:tcBorders>
            <w:shd w:val="clear" w:color="auto" w:fill="FFFFFF"/>
          </w:tcPr>
          <w:p w14:paraId="1728AEC0"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0D3C2A">
              <w:rPr>
                <w:rFonts w:ascii="Times New Roman" w:hAnsi="Times New Roman" w:cs="Times New Roman"/>
              </w:rPr>
              <w:t>8.030</w:t>
            </w:r>
          </w:p>
        </w:tc>
        <w:tc>
          <w:tcPr>
            <w:tcW w:w="1583" w:type="dxa"/>
            <w:tcBorders>
              <w:top w:val="nil"/>
              <w:left w:val="nil"/>
              <w:bottom w:val="single" w:sz="8" w:space="0" w:color="000000"/>
              <w:right w:val="nil"/>
            </w:tcBorders>
            <w:shd w:val="clear" w:color="auto" w:fill="FFFFFF"/>
          </w:tcPr>
          <w:p w14:paraId="0EC4A8A3"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0D3C2A">
              <w:rPr>
                <w:rFonts w:ascii="Times New Roman" w:hAnsi="Times New Roman" w:cs="Times New Roman"/>
              </w:rPr>
              <w:t>&lt;.001</w:t>
            </w:r>
          </w:p>
        </w:tc>
        <w:tc>
          <w:tcPr>
            <w:tcW w:w="1939" w:type="dxa"/>
            <w:tcBorders>
              <w:top w:val="nil"/>
              <w:left w:val="nil"/>
              <w:bottom w:val="single" w:sz="8" w:space="0" w:color="000000"/>
              <w:right w:val="nil"/>
            </w:tcBorders>
            <w:shd w:val="clear" w:color="auto" w:fill="FFFFFF"/>
          </w:tcPr>
          <w:p w14:paraId="29862120"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0D3C2A">
              <w:rPr>
                <w:rFonts w:ascii="Times New Roman" w:hAnsi="Times New Roman" w:cs="Times New Roman"/>
              </w:rPr>
              <w:t>.040</w:t>
            </w:r>
          </w:p>
        </w:tc>
        <w:tc>
          <w:tcPr>
            <w:tcW w:w="1939" w:type="dxa"/>
            <w:tcBorders>
              <w:top w:val="nil"/>
              <w:left w:val="nil"/>
              <w:bottom w:val="single" w:sz="8" w:space="0" w:color="000000"/>
              <w:right w:val="nil"/>
            </w:tcBorders>
            <w:shd w:val="clear" w:color="auto" w:fill="FFFFFF"/>
          </w:tcPr>
          <w:p w14:paraId="19B18D0A"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0D3C2A">
              <w:rPr>
                <w:rFonts w:ascii="Times New Roman" w:hAnsi="Times New Roman" w:cs="Times New Roman"/>
              </w:rPr>
              <w:t>.066</w:t>
            </w:r>
          </w:p>
        </w:tc>
        <w:tc>
          <w:tcPr>
            <w:tcW w:w="1583" w:type="dxa"/>
            <w:tcBorders>
              <w:top w:val="nil"/>
              <w:left w:val="nil"/>
              <w:bottom w:val="single" w:sz="8" w:space="0" w:color="000000"/>
              <w:right w:val="nil"/>
            </w:tcBorders>
            <w:shd w:val="clear" w:color="auto" w:fill="FFFFFF"/>
          </w:tcPr>
          <w:p w14:paraId="4B7C65E4"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0D3C2A">
              <w:rPr>
                <w:rFonts w:ascii="Times New Roman" w:hAnsi="Times New Roman" w:cs="Times New Roman"/>
              </w:rPr>
              <w:t>.630</w:t>
            </w:r>
          </w:p>
        </w:tc>
        <w:tc>
          <w:tcPr>
            <w:tcW w:w="1583" w:type="dxa"/>
            <w:tcBorders>
              <w:top w:val="nil"/>
              <w:left w:val="nil"/>
              <w:bottom w:val="single" w:sz="8" w:space="0" w:color="000000"/>
              <w:right w:val="nil"/>
            </w:tcBorders>
            <w:shd w:val="clear" w:color="auto" w:fill="FFFFFF"/>
          </w:tcPr>
          <w:p w14:paraId="7E5DAA93"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0D3C2A">
              <w:rPr>
                <w:rFonts w:ascii="Times New Roman" w:hAnsi="Times New Roman" w:cs="Times New Roman"/>
              </w:rPr>
              <w:t>.630</w:t>
            </w:r>
          </w:p>
        </w:tc>
        <w:tc>
          <w:tcPr>
            <w:tcW w:w="1583" w:type="dxa"/>
            <w:tcBorders>
              <w:top w:val="nil"/>
              <w:left w:val="nil"/>
              <w:bottom w:val="single" w:sz="8" w:space="0" w:color="000000"/>
              <w:right w:val="nil"/>
            </w:tcBorders>
            <w:shd w:val="clear" w:color="auto" w:fill="FFFFFF"/>
          </w:tcPr>
          <w:p w14:paraId="6A65C5EE"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0D3C2A">
              <w:rPr>
                <w:rFonts w:ascii="Times New Roman" w:hAnsi="Times New Roman" w:cs="Times New Roman"/>
              </w:rPr>
              <w:t>.630</w:t>
            </w:r>
          </w:p>
        </w:tc>
        <w:tc>
          <w:tcPr>
            <w:tcW w:w="1583" w:type="dxa"/>
            <w:tcBorders>
              <w:top w:val="nil"/>
              <w:left w:val="nil"/>
              <w:bottom w:val="single" w:sz="8" w:space="0" w:color="000000"/>
              <w:right w:val="nil"/>
            </w:tcBorders>
            <w:shd w:val="clear" w:color="auto" w:fill="FFFFFF"/>
          </w:tcPr>
          <w:p w14:paraId="5D673777"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0D3C2A">
              <w:rPr>
                <w:rFonts w:ascii="Times New Roman" w:hAnsi="Times New Roman" w:cs="Times New Roman"/>
              </w:rPr>
              <w:t>1.000</w:t>
            </w:r>
          </w:p>
        </w:tc>
        <w:tc>
          <w:tcPr>
            <w:tcW w:w="1583" w:type="dxa"/>
            <w:tcBorders>
              <w:top w:val="nil"/>
              <w:left w:val="nil"/>
              <w:bottom w:val="single" w:sz="8" w:space="0" w:color="000000"/>
              <w:right w:val="nil"/>
            </w:tcBorders>
            <w:shd w:val="clear" w:color="auto" w:fill="FFFFFF"/>
          </w:tcPr>
          <w:p w14:paraId="5BC7C1AC"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0D3C2A">
              <w:rPr>
                <w:rFonts w:ascii="Times New Roman" w:hAnsi="Times New Roman" w:cs="Times New Roman"/>
              </w:rPr>
              <w:t>1.000</w:t>
            </w:r>
          </w:p>
        </w:tc>
      </w:tr>
      <w:tr w:rsidR="000D3C2A" w:rsidRPr="000D3C2A" w14:paraId="31AE4DD3" w14:textId="77777777">
        <w:trPr>
          <w:cantSplit/>
        </w:trPr>
        <w:tc>
          <w:tcPr>
            <w:tcW w:w="23194" w:type="dxa"/>
            <w:gridSpan w:val="14"/>
            <w:tcBorders>
              <w:top w:val="nil"/>
              <w:left w:val="nil"/>
              <w:bottom w:val="nil"/>
              <w:right w:val="nil"/>
            </w:tcBorders>
            <w:shd w:val="clear" w:color="auto" w:fill="FFFFFF"/>
          </w:tcPr>
          <w:p w14:paraId="3C3AAA91"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rPr>
            </w:pPr>
            <w:r w:rsidRPr="000D3C2A">
              <w:rPr>
                <w:rFonts w:ascii="Times New Roman" w:hAnsi="Times New Roman" w:cs="Times New Roman"/>
              </w:rPr>
              <w:t xml:space="preserve">a. Dependent Variable: </w:t>
            </w:r>
            <w:proofErr w:type="spellStart"/>
            <w:r w:rsidRPr="000D3C2A">
              <w:rPr>
                <w:rFonts w:ascii="Times New Roman" w:hAnsi="Times New Roman" w:cs="Times New Roman"/>
              </w:rPr>
              <w:t>Mselect</w:t>
            </w:r>
            <w:proofErr w:type="spellEnd"/>
          </w:p>
        </w:tc>
      </w:tr>
    </w:tbl>
    <w:p w14:paraId="06EC66A1"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rPr>
      </w:pPr>
    </w:p>
    <w:p w14:paraId="51BE874E"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color w:val="auto"/>
        </w:rPr>
      </w:pPr>
    </w:p>
    <w:tbl>
      <w:tblPr>
        <w:tblW w:w="23200" w:type="dxa"/>
        <w:tblLayout w:type="fixed"/>
        <w:tblCellMar>
          <w:left w:w="0" w:type="dxa"/>
          <w:right w:w="0" w:type="dxa"/>
        </w:tblCellMar>
        <w:tblLook w:val="0000" w:firstRow="0" w:lastRow="0" w:firstColumn="0" w:lastColumn="0" w:noHBand="0" w:noVBand="0"/>
      </w:tblPr>
      <w:tblGrid>
        <w:gridCol w:w="1139"/>
        <w:gridCol w:w="1477"/>
        <w:gridCol w:w="1673"/>
        <w:gridCol w:w="1672"/>
        <w:gridCol w:w="2278"/>
        <w:gridCol w:w="1583"/>
        <w:gridCol w:w="1583"/>
        <w:gridCol w:w="1940"/>
        <w:gridCol w:w="1940"/>
        <w:gridCol w:w="1583"/>
        <w:gridCol w:w="1583"/>
        <w:gridCol w:w="1583"/>
        <w:gridCol w:w="1583"/>
        <w:gridCol w:w="1583"/>
      </w:tblGrid>
      <w:tr w:rsidR="000D3C2A" w:rsidRPr="000D3C2A" w14:paraId="2CB3635E" w14:textId="77777777">
        <w:trPr>
          <w:cantSplit/>
        </w:trPr>
        <w:tc>
          <w:tcPr>
            <w:tcW w:w="23194" w:type="dxa"/>
            <w:gridSpan w:val="14"/>
            <w:tcBorders>
              <w:top w:val="nil"/>
              <w:left w:val="nil"/>
              <w:bottom w:val="nil"/>
              <w:right w:val="nil"/>
            </w:tcBorders>
            <w:shd w:val="clear" w:color="auto" w:fill="FFFFFF"/>
            <w:vAlign w:val="center"/>
          </w:tcPr>
          <w:p w14:paraId="1559AFA1"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rPr>
            </w:pPr>
            <w:proofErr w:type="spellStart"/>
            <w:r w:rsidRPr="000D3C2A">
              <w:rPr>
                <w:rFonts w:ascii="Times New Roman" w:hAnsi="Times New Roman" w:cs="Times New Roman"/>
                <w:i/>
                <w:iCs/>
              </w:rPr>
              <w:t>Coefficients</w:t>
            </w:r>
            <w:r w:rsidRPr="000D3C2A">
              <w:rPr>
                <w:rFonts w:ascii="Times New Roman" w:hAnsi="Times New Roman" w:cs="Times New Roman"/>
                <w:i/>
                <w:iCs/>
                <w:vertAlign w:val="superscript"/>
              </w:rPr>
              <w:t>a</w:t>
            </w:r>
            <w:proofErr w:type="spellEnd"/>
          </w:p>
        </w:tc>
      </w:tr>
      <w:tr w:rsidR="000D3C2A" w:rsidRPr="000D3C2A" w14:paraId="6D95AC9D" w14:textId="77777777">
        <w:trPr>
          <w:cantSplit/>
        </w:trPr>
        <w:tc>
          <w:tcPr>
            <w:tcW w:w="2614" w:type="dxa"/>
            <w:gridSpan w:val="2"/>
            <w:vMerge w:val="restart"/>
            <w:tcBorders>
              <w:top w:val="single" w:sz="8" w:space="0" w:color="000000"/>
              <w:left w:val="nil"/>
              <w:bottom w:val="nil"/>
              <w:right w:val="nil"/>
            </w:tcBorders>
            <w:shd w:val="clear" w:color="auto" w:fill="FFFFFF"/>
            <w:vAlign w:val="bottom"/>
          </w:tcPr>
          <w:p w14:paraId="78F7E99B"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rPr>
            </w:pPr>
            <w:r w:rsidRPr="000D3C2A">
              <w:rPr>
                <w:rFonts w:ascii="Times New Roman" w:hAnsi="Times New Roman" w:cs="Times New Roman"/>
              </w:rPr>
              <w:t>Model</w:t>
            </w:r>
          </w:p>
        </w:tc>
        <w:tc>
          <w:tcPr>
            <w:tcW w:w="3344" w:type="dxa"/>
            <w:gridSpan w:val="2"/>
            <w:tcBorders>
              <w:top w:val="single" w:sz="8" w:space="0" w:color="000000"/>
              <w:left w:val="nil"/>
              <w:bottom w:val="single" w:sz="8" w:space="0" w:color="000000"/>
              <w:right w:val="nil"/>
            </w:tcBorders>
            <w:shd w:val="clear" w:color="auto" w:fill="FFFFFF"/>
            <w:vAlign w:val="bottom"/>
          </w:tcPr>
          <w:p w14:paraId="59C9E50E"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0D3C2A">
              <w:rPr>
                <w:rFonts w:ascii="Times New Roman" w:hAnsi="Times New Roman" w:cs="Times New Roman"/>
              </w:rPr>
              <w:t>Unstandardized Coefficients</w:t>
            </w:r>
          </w:p>
        </w:tc>
        <w:tc>
          <w:tcPr>
            <w:tcW w:w="2277" w:type="dxa"/>
            <w:tcBorders>
              <w:top w:val="single" w:sz="8" w:space="0" w:color="000000"/>
              <w:left w:val="nil"/>
              <w:bottom w:val="single" w:sz="8" w:space="0" w:color="000000"/>
              <w:right w:val="nil"/>
            </w:tcBorders>
            <w:shd w:val="clear" w:color="auto" w:fill="FFFFFF"/>
            <w:vAlign w:val="bottom"/>
          </w:tcPr>
          <w:p w14:paraId="31652CC5"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0D3C2A">
              <w:rPr>
                <w:rFonts w:ascii="Times New Roman" w:hAnsi="Times New Roman" w:cs="Times New Roman"/>
              </w:rPr>
              <w:t>Standardized Coefficients</w:t>
            </w:r>
          </w:p>
        </w:tc>
        <w:tc>
          <w:tcPr>
            <w:tcW w:w="1583" w:type="dxa"/>
            <w:vMerge w:val="restart"/>
            <w:tcBorders>
              <w:top w:val="single" w:sz="8" w:space="0" w:color="000000"/>
              <w:left w:val="nil"/>
              <w:bottom w:val="single" w:sz="8" w:space="0" w:color="000000"/>
              <w:right w:val="nil"/>
            </w:tcBorders>
            <w:shd w:val="clear" w:color="auto" w:fill="FFFFFF"/>
            <w:vAlign w:val="bottom"/>
          </w:tcPr>
          <w:p w14:paraId="11733D83"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0D3C2A">
              <w:rPr>
                <w:rFonts w:ascii="Times New Roman" w:hAnsi="Times New Roman" w:cs="Times New Roman"/>
              </w:rPr>
              <w:t>t</w:t>
            </w:r>
          </w:p>
        </w:tc>
        <w:tc>
          <w:tcPr>
            <w:tcW w:w="1583" w:type="dxa"/>
            <w:vMerge w:val="restart"/>
            <w:tcBorders>
              <w:top w:val="single" w:sz="8" w:space="0" w:color="000000"/>
              <w:left w:val="nil"/>
              <w:bottom w:val="single" w:sz="8" w:space="0" w:color="000000"/>
              <w:right w:val="nil"/>
            </w:tcBorders>
            <w:shd w:val="clear" w:color="auto" w:fill="FFFFFF"/>
            <w:vAlign w:val="bottom"/>
          </w:tcPr>
          <w:p w14:paraId="0D0B8A0F"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0D3C2A">
              <w:rPr>
                <w:rFonts w:ascii="Times New Roman" w:hAnsi="Times New Roman" w:cs="Times New Roman"/>
              </w:rPr>
              <w:t>Sig.</w:t>
            </w:r>
          </w:p>
        </w:tc>
        <w:tc>
          <w:tcPr>
            <w:tcW w:w="3878" w:type="dxa"/>
            <w:gridSpan w:val="2"/>
            <w:tcBorders>
              <w:top w:val="single" w:sz="8" w:space="0" w:color="000000"/>
              <w:left w:val="nil"/>
              <w:bottom w:val="single" w:sz="8" w:space="0" w:color="000000"/>
              <w:right w:val="nil"/>
            </w:tcBorders>
            <w:shd w:val="clear" w:color="auto" w:fill="FFFFFF"/>
            <w:vAlign w:val="bottom"/>
          </w:tcPr>
          <w:p w14:paraId="0EBC0F29"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0D3C2A">
              <w:rPr>
                <w:rFonts w:ascii="Times New Roman" w:hAnsi="Times New Roman" w:cs="Times New Roman"/>
              </w:rPr>
              <w:t>95.0% Confidence Interval for B</w:t>
            </w:r>
          </w:p>
        </w:tc>
        <w:tc>
          <w:tcPr>
            <w:tcW w:w="4749" w:type="dxa"/>
            <w:gridSpan w:val="3"/>
            <w:tcBorders>
              <w:top w:val="single" w:sz="8" w:space="0" w:color="000000"/>
              <w:left w:val="nil"/>
              <w:bottom w:val="single" w:sz="8" w:space="0" w:color="000000"/>
              <w:right w:val="nil"/>
            </w:tcBorders>
            <w:shd w:val="clear" w:color="auto" w:fill="FFFFFF"/>
            <w:vAlign w:val="bottom"/>
          </w:tcPr>
          <w:p w14:paraId="5F9E43BA"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0D3C2A">
              <w:rPr>
                <w:rFonts w:ascii="Times New Roman" w:hAnsi="Times New Roman" w:cs="Times New Roman"/>
              </w:rPr>
              <w:t>Correlations</w:t>
            </w:r>
          </w:p>
        </w:tc>
        <w:tc>
          <w:tcPr>
            <w:tcW w:w="3166" w:type="dxa"/>
            <w:gridSpan w:val="2"/>
            <w:tcBorders>
              <w:top w:val="single" w:sz="8" w:space="0" w:color="000000"/>
              <w:left w:val="nil"/>
              <w:bottom w:val="single" w:sz="8" w:space="0" w:color="000000"/>
              <w:right w:val="nil"/>
            </w:tcBorders>
            <w:shd w:val="clear" w:color="auto" w:fill="FFFFFF"/>
            <w:vAlign w:val="bottom"/>
          </w:tcPr>
          <w:p w14:paraId="55991A60"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0D3C2A">
              <w:rPr>
                <w:rFonts w:ascii="Times New Roman" w:hAnsi="Times New Roman" w:cs="Times New Roman"/>
              </w:rPr>
              <w:t>Collinearity Statistics</w:t>
            </w:r>
          </w:p>
        </w:tc>
      </w:tr>
      <w:tr w:rsidR="000D3C2A" w:rsidRPr="000D3C2A" w14:paraId="1E2B35CD" w14:textId="77777777">
        <w:trPr>
          <w:cantSplit/>
        </w:trPr>
        <w:tc>
          <w:tcPr>
            <w:tcW w:w="2614" w:type="dxa"/>
            <w:gridSpan w:val="2"/>
            <w:vMerge/>
            <w:tcBorders>
              <w:top w:val="single" w:sz="8" w:space="0" w:color="000000"/>
              <w:left w:val="nil"/>
              <w:bottom w:val="nil"/>
              <w:right w:val="nil"/>
            </w:tcBorders>
            <w:shd w:val="clear" w:color="auto" w:fill="FFFFFF"/>
            <w:vAlign w:val="bottom"/>
          </w:tcPr>
          <w:p w14:paraId="220BF7C7"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rPr>
            </w:pPr>
          </w:p>
        </w:tc>
        <w:tc>
          <w:tcPr>
            <w:tcW w:w="1672" w:type="dxa"/>
            <w:tcBorders>
              <w:top w:val="single" w:sz="8" w:space="0" w:color="000000"/>
              <w:left w:val="nil"/>
              <w:bottom w:val="single" w:sz="8" w:space="0" w:color="000000"/>
              <w:right w:val="nil"/>
            </w:tcBorders>
            <w:shd w:val="clear" w:color="auto" w:fill="FFFFFF"/>
            <w:vAlign w:val="bottom"/>
          </w:tcPr>
          <w:p w14:paraId="402D40C5"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0D3C2A">
              <w:rPr>
                <w:rFonts w:ascii="Times New Roman" w:hAnsi="Times New Roman" w:cs="Times New Roman"/>
              </w:rPr>
              <w:t>B</w:t>
            </w:r>
          </w:p>
        </w:tc>
        <w:tc>
          <w:tcPr>
            <w:tcW w:w="1672" w:type="dxa"/>
            <w:tcBorders>
              <w:top w:val="single" w:sz="8" w:space="0" w:color="000000"/>
              <w:left w:val="nil"/>
              <w:bottom w:val="single" w:sz="8" w:space="0" w:color="000000"/>
              <w:right w:val="nil"/>
            </w:tcBorders>
            <w:shd w:val="clear" w:color="auto" w:fill="FFFFFF"/>
            <w:vAlign w:val="bottom"/>
          </w:tcPr>
          <w:p w14:paraId="231A973E"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0D3C2A">
              <w:rPr>
                <w:rFonts w:ascii="Times New Roman" w:hAnsi="Times New Roman" w:cs="Times New Roman"/>
              </w:rPr>
              <w:t>Std. Error</w:t>
            </w:r>
          </w:p>
        </w:tc>
        <w:tc>
          <w:tcPr>
            <w:tcW w:w="2277" w:type="dxa"/>
            <w:tcBorders>
              <w:top w:val="single" w:sz="8" w:space="0" w:color="000000"/>
              <w:left w:val="nil"/>
              <w:bottom w:val="single" w:sz="8" w:space="0" w:color="000000"/>
              <w:right w:val="nil"/>
            </w:tcBorders>
            <w:shd w:val="clear" w:color="auto" w:fill="FFFFFF"/>
            <w:vAlign w:val="bottom"/>
          </w:tcPr>
          <w:p w14:paraId="4E28D88D"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0D3C2A">
              <w:rPr>
                <w:rFonts w:ascii="Times New Roman" w:hAnsi="Times New Roman" w:cs="Times New Roman"/>
              </w:rPr>
              <w:t>Beta</w:t>
            </w:r>
          </w:p>
        </w:tc>
        <w:tc>
          <w:tcPr>
            <w:tcW w:w="1583" w:type="dxa"/>
            <w:vMerge/>
            <w:tcBorders>
              <w:top w:val="single" w:sz="8" w:space="0" w:color="000000"/>
              <w:left w:val="nil"/>
              <w:bottom w:val="single" w:sz="8" w:space="0" w:color="000000"/>
              <w:right w:val="nil"/>
            </w:tcBorders>
            <w:shd w:val="clear" w:color="auto" w:fill="FFFFFF"/>
            <w:vAlign w:val="bottom"/>
          </w:tcPr>
          <w:p w14:paraId="10086773"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rPr>
            </w:pPr>
          </w:p>
        </w:tc>
        <w:tc>
          <w:tcPr>
            <w:tcW w:w="1583" w:type="dxa"/>
            <w:vMerge/>
            <w:tcBorders>
              <w:top w:val="single" w:sz="8" w:space="0" w:color="000000"/>
              <w:left w:val="nil"/>
              <w:bottom w:val="single" w:sz="8" w:space="0" w:color="000000"/>
              <w:right w:val="nil"/>
            </w:tcBorders>
            <w:shd w:val="clear" w:color="auto" w:fill="FFFFFF"/>
            <w:vAlign w:val="bottom"/>
          </w:tcPr>
          <w:p w14:paraId="2D757288"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rPr>
            </w:pPr>
          </w:p>
        </w:tc>
        <w:tc>
          <w:tcPr>
            <w:tcW w:w="1939" w:type="dxa"/>
            <w:tcBorders>
              <w:top w:val="single" w:sz="8" w:space="0" w:color="000000"/>
              <w:left w:val="nil"/>
              <w:bottom w:val="single" w:sz="8" w:space="0" w:color="000000"/>
              <w:right w:val="nil"/>
            </w:tcBorders>
            <w:shd w:val="clear" w:color="auto" w:fill="FFFFFF"/>
            <w:vAlign w:val="bottom"/>
          </w:tcPr>
          <w:p w14:paraId="0DB79763"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0D3C2A">
              <w:rPr>
                <w:rFonts w:ascii="Times New Roman" w:hAnsi="Times New Roman" w:cs="Times New Roman"/>
              </w:rPr>
              <w:t>Lower Bound</w:t>
            </w:r>
          </w:p>
        </w:tc>
        <w:tc>
          <w:tcPr>
            <w:tcW w:w="1939" w:type="dxa"/>
            <w:tcBorders>
              <w:top w:val="single" w:sz="8" w:space="0" w:color="000000"/>
              <w:left w:val="nil"/>
              <w:bottom w:val="single" w:sz="8" w:space="0" w:color="000000"/>
              <w:right w:val="nil"/>
            </w:tcBorders>
            <w:shd w:val="clear" w:color="auto" w:fill="FFFFFF"/>
            <w:vAlign w:val="bottom"/>
          </w:tcPr>
          <w:p w14:paraId="57376B7C"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0D3C2A">
              <w:rPr>
                <w:rFonts w:ascii="Times New Roman" w:hAnsi="Times New Roman" w:cs="Times New Roman"/>
              </w:rPr>
              <w:t>Upper Bound</w:t>
            </w:r>
          </w:p>
        </w:tc>
        <w:tc>
          <w:tcPr>
            <w:tcW w:w="1583" w:type="dxa"/>
            <w:tcBorders>
              <w:top w:val="single" w:sz="8" w:space="0" w:color="000000"/>
              <w:left w:val="nil"/>
              <w:bottom w:val="single" w:sz="8" w:space="0" w:color="000000"/>
              <w:right w:val="nil"/>
            </w:tcBorders>
            <w:shd w:val="clear" w:color="auto" w:fill="FFFFFF"/>
            <w:vAlign w:val="bottom"/>
          </w:tcPr>
          <w:p w14:paraId="04234892"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0D3C2A">
              <w:rPr>
                <w:rFonts w:ascii="Times New Roman" w:hAnsi="Times New Roman" w:cs="Times New Roman"/>
              </w:rPr>
              <w:t>Zero-order</w:t>
            </w:r>
          </w:p>
        </w:tc>
        <w:tc>
          <w:tcPr>
            <w:tcW w:w="1583" w:type="dxa"/>
            <w:tcBorders>
              <w:top w:val="single" w:sz="8" w:space="0" w:color="000000"/>
              <w:left w:val="nil"/>
              <w:bottom w:val="single" w:sz="8" w:space="0" w:color="000000"/>
              <w:right w:val="nil"/>
            </w:tcBorders>
            <w:shd w:val="clear" w:color="auto" w:fill="FFFFFF"/>
            <w:vAlign w:val="bottom"/>
          </w:tcPr>
          <w:p w14:paraId="58A3B851"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0D3C2A">
              <w:rPr>
                <w:rFonts w:ascii="Times New Roman" w:hAnsi="Times New Roman" w:cs="Times New Roman"/>
              </w:rPr>
              <w:t>Partial</w:t>
            </w:r>
          </w:p>
        </w:tc>
        <w:tc>
          <w:tcPr>
            <w:tcW w:w="1583" w:type="dxa"/>
            <w:tcBorders>
              <w:top w:val="single" w:sz="8" w:space="0" w:color="000000"/>
              <w:left w:val="nil"/>
              <w:bottom w:val="single" w:sz="8" w:space="0" w:color="000000"/>
              <w:right w:val="nil"/>
            </w:tcBorders>
            <w:shd w:val="clear" w:color="auto" w:fill="FFFFFF"/>
            <w:vAlign w:val="bottom"/>
          </w:tcPr>
          <w:p w14:paraId="1BE2ECDF"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0D3C2A">
              <w:rPr>
                <w:rFonts w:ascii="Times New Roman" w:hAnsi="Times New Roman" w:cs="Times New Roman"/>
              </w:rPr>
              <w:t>Part</w:t>
            </w:r>
          </w:p>
        </w:tc>
        <w:tc>
          <w:tcPr>
            <w:tcW w:w="1583" w:type="dxa"/>
            <w:tcBorders>
              <w:top w:val="single" w:sz="8" w:space="0" w:color="000000"/>
              <w:left w:val="nil"/>
              <w:bottom w:val="single" w:sz="8" w:space="0" w:color="000000"/>
              <w:right w:val="nil"/>
            </w:tcBorders>
            <w:shd w:val="clear" w:color="auto" w:fill="FFFFFF"/>
            <w:vAlign w:val="bottom"/>
          </w:tcPr>
          <w:p w14:paraId="6BA5DAA3"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0D3C2A">
              <w:rPr>
                <w:rFonts w:ascii="Times New Roman" w:hAnsi="Times New Roman" w:cs="Times New Roman"/>
              </w:rPr>
              <w:t>Tolerance</w:t>
            </w:r>
          </w:p>
        </w:tc>
        <w:tc>
          <w:tcPr>
            <w:tcW w:w="1583" w:type="dxa"/>
            <w:tcBorders>
              <w:top w:val="single" w:sz="8" w:space="0" w:color="000000"/>
              <w:left w:val="nil"/>
              <w:bottom w:val="single" w:sz="8" w:space="0" w:color="000000"/>
              <w:right w:val="nil"/>
            </w:tcBorders>
            <w:shd w:val="clear" w:color="auto" w:fill="FFFFFF"/>
            <w:vAlign w:val="bottom"/>
          </w:tcPr>
          <w:p w14:paraId="54C17ED3"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0D3C2A">
              <w:rPr>
                <w:rFonts w:ascii="Times New Roman" w:hAnsi="Times New Roman" w:cs="Times New Roman"/>
              </w:rPr>
              <w:t>VIF</w:t>
            </w:r>
          </w:p>
        </w:tc>
      </w:tr>
      <w:tr w:rsidR="000D3C2A" w:rsidRPr="000D3C2A" w14:paraId="66EFC6DB" w14:textId="77777777">
        <w:trPr>
          <w:cantSplit/>
        </w:trPr>
        <w:tc>
          <w:tcPr>
            <w:tcW w:w="1138" w:type="dxa"/>
            <w:vMerge w:val="restart"/>
            <w:tcBorders>
              <w:top w:val="single" w:sz="8" w:space="0" w:color="000000"/>
              <w:left w:val="nil"/>
              <w:bottom w:val="single" w:sz="8" w:space="0" w:color="000000"/>
              <w:right w:val="nil"/>
            </w:tcBorders>
            <w:shd w:val="clear" w:color="auto" w:fill="FFFFFF"/>
          </w:tcPr>
          <w:p w14:paraId="7ABBC872"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rPr>
            </w:pPr>
            <w:r w:rsidRPr="000D3C2A">
              <w:rPr>
                <w:rFonts w:ascii="Times New Roman" w:hAnsi="Times New Roman" w:cs="Times New Roman"/>
              </w:rPr>
              <w:t>1</w:t>
            </w:r>
          </w:p>
        </w:tc>
        <w:tc>
          <w:tcPr>
            <w:tcW w:w="1476" w:type="dxa"/>
            <w:tcBorders>
              <w:top w:val="single" w:sz="8" w:space="0" w:color="000000"/>
              <w:left w:val="nil"/>
              <w:bottom w:val="nil"/>
              <w:right w:val="nil"/>
            </w:tcBorders>
            <w:shd w:val="clear" w:color="auto" w:fill="FFFFFF"/>
          </w:tcPr>
          <w:p w14:paraId="1105A87D"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rPr>
            </w:pPr>
            <w:r w:rsidRPr="000D3C2A">
              <w:rPr>
                <w:rFonts w:ascii="Times New Roman" w:hAnsi="Times New Roman" w:cs="Times New Roman"/>
              </w:rPr>
              <w:t>(Constant)</w:t>
            </w:r>
          </w:p>
        </w:tc>
        <w:tc>
          <w:tcPr>
            <w:tcW w:w="1672" w:type="dxa"/>
            <w:tcBorders>
              <w:top w:val="single" w:sz="8" w:space="0" w:color="000000"/>
              <w:left w:val="nil"/>
              <w:bottom w:val="nil"/>
              <w:right w:val="nil"/>
            </w:tcBorders>
            <w:shd w:val="clear" w:color="auto" w:fill="FFFFFF"/>
          </w:tcPr>
          <w:p w14:paraId="211D8C9E"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0D3C2A">
              <w:rPr>
                <w:rFonts w:ascii="Times New Roman" w:hAnsi="Times New Roman" w:cs="Times New Roman"/>
              </w:rPr>
              <w:t>-.017</w:t>
            </w:r>
          </w:p>
        </w:tc>
        <w:tc>
          <w:tcPr>
            <w:tcW w:w="1672" w:type="dxa"/>
            <w:tcBorders>
              <w:top w:val="single" w:sz="8" w:space="0" w:color="000000"/>
              <w:left w:val="nil"/>
              <w:bottom w:val="nil"/>
              <w:right w:val="nil"/>
            </w:tcBorders>
            <w:shd w:val="clear" w:color="auto" w:fill="FFFFFF"/>
          </w:tcPr>
          <w:p w14:paraId="05A84EA3"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0D3C2A">
              <w:rPr>
                <w:rFonts w:ascii="Times New Roman" w:hAnsi="Times New Roman" w:cs="Times New Roman"/>
              </w:rPr>
              <w:t>.012</w:t>
            </w:r>
          </w:p>
        </w:tc>
        <w:tc>
          <w:tcPr>
            <w:tcW w:w="2277" w:type="dxa"/>
            <w:tcBorders>
              <w:top w:val="single" w:sz="8" w:space="0" w:color="000000"/>
              <w:left w:val="nil"/>
              <w:bottom w:val="nil"/>
              <w:right w:val="nil"/>
            </w:tcBorders>
            <w:shd w:val="clear" w:color="auto" w:fill="FFFFFF"/>
            <w:vAlign w:val="center"/>
          </w:tcPr>
          <w:p w14:paraId="24DD7066"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color w:val="auto"/>
              </w:rPr>
            </w:pPr>
          </w:p>
        </w:tc>
        <w:tc>
          <w:tcPr>
            <w:tcW w:w="1583" w:type="dxa"/>
            <w:tcBorders>
              <w:top w:val="single" w:sz="8" w:space="0" w:color="000000"/>
              <w:left w:val="nil"/>
              <w:bottom w:val="nil"/>
              <w:right w:val="nil"/>
            </w:tcBorders>
            <w:shd w:val="clear" w:color="auto" w:fill="FFFFFF"/>
          </w:tcPr>
          <w:p w14:paraId="5E2DC0D6"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0D3C2A">
              <w:rPr>
                <w:rFonts w:ascii="Times New Roman" w:hAnsi="Times New Roman" w:cs="Times New Roman"/>
              </w:rPr>
              <w:t>-1.388</w:t>
            </w:r>
          </w:p>
        </w:tc>
        <w:tc>
          <w:tcPr>
            <w:tcW w:w="1583" w:type="dxa"/>
            <w:tcBorders>
              <w:top w:val="single" w:sz="8" w:space="0" w:color="000000"/>
              <w:left w:val="nil"/>
              <w:bottom w:val="nil"/>
              <w:right w:val="nil"/>
            </w:tcBorders>
            <w:shd w:val="clear" w:color="auto" w:fill="FFFFFF"/>
          </w:tcPr>
          <w:p w14:paraId="1C4BAC09"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0D3C2A">
              <w:rPr>
                <w:rFonts w:ascii="Times New Roman" w:hAnsi="Times New Roman" w:cs="Times New Roman"/>
              </w:rPr>
              <w:t>.168</w:t>
            </w:r>
          </w:p>
        </w:tc>
        <w:tc>
          <w:tcPr>
            <w:tcW w:w="1939" w:type="dxa"/>
            <w:tcBorders>
              <w:top w:val="single" w:sz="8" w:space="0" w:color="000000"/>
              <w:left w:val="nil"/>
              <w:bottom w:val="nil"/>
              <w:right w:val="nil"/>
            </w:tcBorders>
            <w:shd w:val="clear" w:color="auto" w:fill="FFFFFF"/>
          </w:tcPr>
          <w:p w14:paraId="1E138407"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0D3C2A">
              <w:rPr>
                <w:rFonts w:ascii="Times New Roman" w:hAnsi="Times New Roman" w:cs="Times New Roman"/>
              </w:rPr>
              <w:t>-.041</w:t>
            </w:r>
          </w:p>
        </w:tc>
        <w:tc>
          <w:tcPr>
            <w:tcW w:w="1939" w:type="dxa"/>
            <w:tcBorders>
              <w:top w:val="single" w:sz="8" w:space="0" w:color="000000"/>
              <w:left w:val="nil"/>
              <w:bottom w:val="nil"/>
              <w:right w:val="nil"/>
            </w:tcBorders>
            <w:shd w:val="clear" w:color="auto" w:fill="FFFFFF"/>
          </w:tcPr>
          <w:p w14:paraId="6DBCC134"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0D3C2A">
              <w:rPr>
                <w:rFonts w:ascii="Times New Roman" w:hAnsi="Times New Roman" w:cs="Times New Roman"/>
              </w:rPr>
              <w:t>.007</w:t>
            </w:r>
          </w:p>
        </w:tc>
        <w:tc>
          <w:tcPr>
            <w:tcW w:w="1583" w:type="dxa"/>
            <w:tcBorders>
              <w:top w:val="single" w:sz="8" w:space="0" w:color="000000"/>
              <w:left w:val="nil"/>
              <w:bottom w:val="nil"/>
              <w:right w:val="nil"/>
            </w:tcBorders>
            <w:shd w:val="clear" w:color="auto" w:fill="FFFFFF"/>
            <w:vAlign w:val="center"/>
          </w:tcPr>
          <w:p w14:paraId="7D4CDEB9"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color w:val="auto"/>
              </w:rPr>
            </w:pPr>
          </w:p>
        </w:tc>
        <w:tc>
          <w:tcPr>
            <w:tcW w:w="1583" w:type="dxa"/>
            <w:tcBorders>
              <w:top w:val="single" w:sz="8" w:space="0" w:color="000000"/>
              <w:left w:val="nil"/>
              <w:bottom w:val="nil"/>
              <w:right w:val="nil"/>
            </w:tcBorders>
            <w:shd w:val="clear" w:color="auto" w:fill="FFFFFF"/>
            <w:vAlign w:val="center"/>
          </w:tcPr>
          <w:p w14:paraId="090962B6"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color w:val="auto"/>
              </w:rPr>
            </w:pPr>
          </w:p>
        </w:tc>
        <w:tc>
          <w:tcPr>
            <w:tcW w:w="1583" w:type="dxa"/>
            <w:tcBorders>
              <w:top w:val="single" w:sz="8" w:space="0" w:color="000000"/>
              <w:left w:val="nil"/>
              <w:bottom w:val="nil"/>
              <w:right w:val="nil"/>
            </w:tcBorders>
            <w:shd w:val="clear" w:color="auto" w:fill="FFFFFF"/>
            <w:vAlign w:val="center"/>
          </w:tcPr>
          <w:p w14:paraId="481C8B33"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color w:val="auto"/>
              </w:rPr>
            </w:pPr>
          </w:p>
        </w:tc>
        <w:tc>
          <w:tcPr>
            <w:tcW w:w="1583" w:type="dxa"/>
            <w:tcBorders>
              <w:top w:val="single" w:sz="8" w:space="0" w:color="000000"/>
              <w:left w:val="nil"/>
              <w:bottom w:val="nil"/>
              <w:right w:val="nil"/>
            </w:tcBorders>
            <w:shd w:val="clear" w:color="auto" w:fill="FFFFFF"/>
            <w:vAlign w:val="center"/>
          </w:tcPr>
          <w:p w14:paraId="0A150E61"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color w:val="auto"/>
              </w:rPr>
            </w:pPr>
          </w:p>
        </w:tc>
        <w:tc>
          <w:tcPr>
            <w:tcW w:w="1583" w:type="dxa"/>
            <w:tcBorders>
              <w:top w:val="single" w:sz="8" w:space="0" w:color="000000"/>
              <w:left w:val="nil"/>
              <w:bottom w:val="nil"/>
              <w:right w:val="nil"/>
            </w:tcBorders>
            <w:shd w:val="clear" w:color="auto" w:fill="FFFFFF"/>
            <w:vAlign w:val="center"/>
          </w:tcPr>
          <w:p w14:paraId="64D55376"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color w:val="auto"/>
              </w:rPr>
            </w:pPr>
          </w:p>
        </w:tc>
      </w:tr>
      <w:tr w:rsidR="000D3C2A" w:rsidRPr="000D3C2A" w14:paraId="45D171A6" w14:textId="77777777">
        <w:trPr>
          <w:cantSplit/>
        </w:trPr>
        <w:tc>
          <w:tcPr>
            <w:tcW w:w="1138" w:type="dxa"/>
            <w:vMerge/>
            <w:tcBorders>
              <w:top w:val="single" w:sz="8" w:space="0" w:color="000000"/>
              <w:left w:val="nil"/>
              <w:bottom w:val="single" w:sz="8" w:space="0" w:color="000000"/>
              <w:right w:val="nil"/>
            </w:tcBorders>
            <w:shd w:val="clear" w:color="auto" w:fill="FFFFFF"/>
          </w:tcPr>
          <w:p w14:paraId="17ACBC78"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color w:val="auto"/>
              </w:rPr>
            </w:pPr>
          </w:p>
        </w:tc>
        <w:tc>
          <w:tcPr>
            <w:tcW w:w="1476" w:type="dxa"/>
            <w:tcBorders>
              <w:top w:val="nil"/>
              <w:left w:val="nil"/>
              <w:bottom w:val="single" w:sz="8" w:space="0" w:color="000000"/>
              <w:right w:val="nil"/>
            </w:tcBorders>
            <w:shd w:val="clear" w:color="auto" w:fill="FFFFFF"/>
          </w:tcPr>
          <w:p w14:paraId="58C6F333"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rPr>
            </w:pPr>
            <w:r w:rsidRPr="000D3C2A">
              <w:rPr>
                <w:rFonts w:ascii="Times New Roman" w:hAnsi="Times New Roman" w:cs="Times New Roman"/>
              </w:rPr>
              <w:t>Mues</w:t>
            </w:r>
          </w:p>
        </w:tc>
        <w:tc>
          <w:tcPr>
            <w:tcW w:w="1672" w:type="dxa"/>
            <w:tcBorders>
              <w:top w:val="nil"/>
              <w:left w:val="nil"/>
              <w:bottom w:val="single" w:sz="8" w:space="0" w:color="000000"/>
              <w:right w:val="nil"/>
            </w:tcBorders>
            <w:shd w:val="clear" w:color="auto" w:fill="FFFFFF"/>
          </w:tcPr>
          <w:p w14:paraId="636CE0CA"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0D3C2A">
              <w:rPr>
                <w:rFonts w:ascii="Times New Roman" w:hAnsi="Times New Roman" w:cs="Times New Roman"/>
              </w:rPr>
              <w:t>.040</w:t>
            </w:r>
          </w:p>
        </w:tc>
        <w:tc>
          <w:tcPr>
            <w:tcW w:w="1672" w:type="dxa"/>
            <w:tcBorders>
              <w:top w:val="nil"/>
              <w:left w:val="nil"/>
              <w:bottom w:val="single" w:sz="8" w:space="0" w:color="000000"/>
              <w:right w:val="nil"/>
            </w:tcBorders>
            <w:shd w:val="clear" w:color="auto" w:fill="FFFFFF"/>
          </w:tcPr>
          <w:p w14:paraId="62F8897C"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0D3C2A">
              <w:rPr>
                <w:rFonts w:ascii="Times New Roman" w:hAnsi="Times New Roman" w:cs="Times New Roman"/>
              </w:rPr>
              <w:t>.005</w:t>
            </w:r>
          </w:p>
        </w:tc>
        <w:tc>
          <w:tcPr>
            <w:tcW w:w="2277" w:type="dxa"/>
            <w:tcBorders>
              <w:top w:val="nil"/>
              <w:left w:val="nil"/>
              <w:bottom w:val="single" w:sz="8" w:space="0" w:color="000000"/>
              <w:right w:val="nil"/>
            </w:tcBorders>
            <w:shd w:val="clear" w:color="auto" w:fill="FFFFFF"/>
          </w:tcPr>
          <w:p w14:paraId="73BF4DA9"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0D3C2A">
              <w:rPr>
                <w:rFonts w:ascii="Times New Roman" w:hAnsi="Times New Roman" w:cs="Times New Roman"/>
              </w:rPr>
              <w:t>.631</w:t>
            </w:r>
          </w:p>
        </w:tc>
        <w:tc>
          <w:tcPr>
            <w:tcW w:w="1583" w:type="dxa"/>
            <w:tcBorders>
              <w:top w:val="nil"/>
              <w:left w:val="nil"/>
              <w:bottom w:val="single" w:sz="8" w:space="0" w:color="000000"/>
              <w:right w:val="nil"/>
            </w:tcBorders>
            <w:shd w:val="clear" w:color="auto" w:fill="FFFFFF"/>
          </w:tcPr>
          <w:p w14:paraId="0D1330A7"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0D3C2A">
              <w:rPr>
                <w:rFonts w:ascii="Times New Roman" w:hAnsi="Times New Roman" w:cs="Times New Roman"/>
              </w:rPr>
              <w:t>8.048</w:t>
            </w:r>
          </w:p>
        </w:tc>
        <w:tc>
          <w:tcPr>
            <w:tcW w:w="1583" w:type="dxa"/>
            <w:tcBorders>
              <w:top w:val="nil"/>
              <w:left w:val="nil"/>
              <w:bottom w:val="single" w:sz="8" w:space="0" w:color="000000"/>
              <w:right w:val="nil"/>
            </w:tcBorders>
            <w:shd w:val="clear" w:color="auto" w:fill="FFFFFF"/>
          </w:tcPr>
          <w:p w14:paraId="343E2BA5"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0D3C2A">
              <w:rPr>
                <w:rFonts w:ascii="Times New Roman" w:hAnsi="Times New Roman" w:cs="Times New Roman"/>
              </w:rPr>
              <w:t>&lt;.001</w:t>
            </w:r>
          </w:p>
        </w:tc>
        <w:tc>
          <w:tcPr>
            <w:tcW w:w="1939" w:type="dxa"/>
            <w:tcBorders>
              <w:top w:val="nil"/>
              <w:left w:val="nil"/>
              <w:bottom w:val="single" w:sz="8" w:space="0" w:color="000000"/>
              <w:right w:val="nil"/>
            </w:tcBorders>
            <w:shd w:val="clear" w:color="auto" w:fill="FFFFFF"/>
          </w:tcPr>
          <w:p w14:paraId="501D1C87"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0D3C2A">
              <w:rPr>
                <w:rFonts w:ascii="Times New Roman" w:hAnsi="Times New Roman" w:cs="Times New Roman"/>
              </w:rPr>
              <w:t>.030</w:t>
            </w:r>
          </w:p>
        </w:tc>
        <w:tc>
          <w:tcPr>
            <w:tcW w:w="1939" w:type="dxa"/>
            <w:tcBorders>
              <w:top w:val="nil"/>
              <w:left w:val="nil"/>
              <w:bottom w:val="single" w:sz="8" w:space="0" w:color="000000"/>
              <w:right w:val="nil"/>
            </w:tcBorders>
            <w:shd w:val="clear" w:color="auto" w:fill="FFFFFF"/>
          </w:tcPr>
          <w:p w14:paraId="07DC3ABE"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0D3C2A">
              <w:rPr>
                <w:rFonts w:ascii="Times New Roman" w:hAnsi="Times New Roman" w:cs="Times New Roman"/>
              </w:rPr>
              <w:t>.050</w:t>
            </w:r>
          </w:p>
        </w:tc>
        <w:tc>
          <w:tcPr>
            <w:tcW w:w="1583" w:type="dxa"/>
            <w:tcBorders>
              <w:top w:val="nil"/>
              <w:left w:val="nil"/>
              <w:bottom w:val="single" w:sz="8" w:space="0" w:color="000000"/>
              <w:right w:val="nil"/>
            </w:tcBorders>
            <w:shd w:val="clear" w:color="auto" w:fill="FFFFFF"/>
          </w:tcPr>
          <w:p w14:paraId="26C63A61"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0D3C2A">
              <w:rPr>
                <w:rFonts w:ascii="Times New Roman" w:hAnsi="Times New Roman" w:cs="Times New Roman"/>
              </w:rPr>
              <w:t>.631</w:t>
            </w:r>
          </w:p>
        </w:tc>
        <w:tc>
          <w:tcPr>
            <w:tcW w:w="1583" w:type="dxa"/>
            <w:tcBorders>
              <w:top w:val="nil"/>
              <w:left w:val="nil"/>
              <w:bottom w:val="single" w:sz="8" w:space="0" w:color="000000"/>
              <w:right w:val="nil"/>
            </w:tcBorders>
            <w:shd w:val="clear" w:color="auto" w:fill="FFFFFF"/>
          </w:tcPr>
          <w:p w14:paraId="1DBA6D4A"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0D3C2A">
              <w:rPr>
                <w:rFonts w:ascii="Times New Roman" w:hAnsi="Times New Roman" w:cs="Times New Roman"/>
              </w:rPr>
              <w:t>.631</w:t>
            </w:r>
          </w:p>
        </w:tc>
        <w:tc>
          <w:tcPr>
            <w:tcW w:w="1583" w:type="dxa"/>
            <w:tcBorders>
              <w:top w:val="nil"/>
              <w:left w:val="nil"/>
              <w:bottom w:val="single" w:sz="8" w:space="0" w:color="000000"/>
              <w:right w:val="nil"/>
            </w:tcBorders>
            <w:shd w:val="clear" w:color="auto" w:fill="FFFFFF"/>
          </w:tcPr>
          <w:p w14:paraId="13FF5F64"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0D3C2A">
              <w:rPr>
                <w:rFonts w:ascii="Times New Roman" w:hAnsi="Times New Roman" w:cs="Times New Roman"/>
              </w:rPr>
              <w:t>.631</w:t>
            </w:r>
          </w:p>
        </w:tc>
        <w:tc>
          <w:tcPr>
            <w:tcW w:w="1583" w:type="dxa"/>
            <w:tcBorders>
              <w:top w:val="nil"/>
              <w:left w:val="nil"/>
              <w:bottom w:val="single" w:sz="8" w:space="0" w:color="000000"/>
              <w:right w:val="nil"/>
            </w:tcBorders>
            <w:shd w:val="clear" w:color="auto" w:fill="FFFFFF"/>
          </w:tcPr>
          <w:p w14:paraId="46FB38F3"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0D3C2A">
              <w:rPr>
                <w:rFonts w:ascii="Times New Roman" w:hAnsi="Times New Roman" w:cs="Times New Roman"/>
              </w:rPr>
              <w:t>1.000</w:t>
            </w:r>
          </w:p>
        </w:tc>
        <w:tc>
          <w:tcPr>
            <w:tcW w:w="1583" w:type="dxa"/>
            <w:tcBorders>
              <w:top w:val="nil"/>
              <w:left w:val="nil"/>
              <w:bottom w:val="single" w:sz="8" w:space="0" w:color="000000"/>
              <w:right w:val="nil"/>
            </w:tcBorders>
            <w:shd w:val="clear" w:color="auto" w:fill="FFFFFF"/>
          </w:tcPr>
          <w:p w14:paraId="2EC48FE8"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0D3C2A">
              <w:rPr>
                <w:rFonts w:ascii="Times New Roman" w:hAnsi="Times New Roman" w:cs="Times New Roman"/>
              </w:rPr>
              <w:t>1.000</w:t>
            </w:r>
          </w:p>
        </w:tc>
      </w:tr>
      <w:tr w:rsidR="000D3C2A" w:rsidRPr="000D3C2A" w14:paraId="551EA722" w14:textId="77777777">
        <w:trPr>
          <w:cantSplit/>
        </w:trPr>
        <w:tc>
          <w:tcPr>
            <w:tcW w:w="23194" w:type="dxa"/>
            <w:gridSpan w:val="14"/>
            <w:tcBorders>
              <w:top w:val="nil"/>
              <w:left w:val="nil"/>
              <w:bottom w:val="nil"/>
              <w:right w:val="nil"/>
            </w:tcBorders>
            <w:shd w:val="clear" w:color="auto" w:fill="FFFFFF"/>
          </w:tcPr>
          <w:p w14:paraId="0F01DA41"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rPr>
            </w:pPr>
            <w:r w:rsidRPr="000D3C2A">
              <w:rPr>
                <w:rFonts w:ascii="Times New Roman" w:hAnsi="Times New Roman" w:cs="Times New Roman"/>
              </w:rPr>
              <w:t xml:space="preserve">a. Dependent Variable: </w:t>
            </w:r>
            <w:proofErr w:type="spellStart"/>
            <w:r w:rsidRPr="000D3C2A">
              <w:rPr>
                <w:rFonts w:ascii="Times New Roman" w:hAnsi="Times New Roman" w:cs="Times New Roman"/>
              </w:rPr>
              <w:t>Mreten</w:t>
            </w:r>
            <w:proofErr w:type="spellEnd"/>
          </w:p>
        </w:tc>
      </w:tr>
    </w:tbl>
    <w:p w14:paraId="13FEB40C" w14:textId="77777777" w:rsidR="000D3C2A" w:rsidRPr="000D3C2A" w:rsidRDefault="000D3C2A" w:rsidP="000D3C2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rPr>
      </w:pPr>
    </w:p>
    <w:p w14:paraId="2E4A8D32" w14:textId="77777777" w:rsidR="00695A0B" w:rsidRPr="004C68C8" w:rsidRDefault="00695A0B" w:rsidP="00695A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color w:val="auto"/>
        </w:rPr>
      </w:pPr>
      <w:r>
        <w:t xml:space="preserve">Logistic regression? </w:t>
      </w:r>
    </w:p>
    <w:tbl>
      <w:tblPr>
        <w:tblW w:w="23200" w:type="dxa"/>
        <w:tblLayout w:type="fixed"/>
        <w:tblCellMar>
          <w:left w:w="0" w:type="dxa"/>
          <w:right w:w="0" w:type="dxa"/>
        </w:tblCellMar>
        <w:tblLook w:val="0000" w:firstRow="0" w:lastRow="0" w:firstColumn="0" w:lastColumn="0" w:noHBand="0" w:noVBand="0"/>
      </w:tblPr>
      <w:tblGrid>
        <w:gridCol w:w="1139"/>
        <w:gridCol w:w="1477"/>
        <w:gridCol w:w="1673"/>
        <w:gridCol w:w="1672"/>
        <w:gridCol w:w="2278"/>
        <w:gridCol w:w="1583"/>
        <w:gridCol w:w="1583"/>
        <w:gridCol w:w="1940"/>
        <w:gridCol w:w="1940"/>
        <w:gridCol w:w="1583"/>
        <w:gridCol w:w="1583"/>
        <w:gridCol w:w="1583"/>
        <w:gridCol w:w="1583"/>
        <w:gridCol w:w="1583"/>
      </w:tblGrid>
      <w:tr w:rsidR="00695A0B" w:rsidRPr="004C68C8" w14:paraId="0B25B06B" w14:textId="77777777" w:rsidTr="00885F48">
        <w:trPr>
          <w:cantSplit/>
        </w:trPr>
        <w:tc>
          <w:tcPr>
            <w:tcW w:w="23194" w:type="dxa"/>
            <w:gridSpan w:val="14"/>
            <w:tcBorders>
              <w:top w:val="nil"/>
              <w:left w:val="nil"/>
              <w:bottom w:val="nil"/>
              <w:right w:val="nil"/>
            </w:tcBorders>
            <w:shd w:val="clear" w:color="auto" w:fill="FFFFFF"/>
            <w:vAlign w:val="center"/>
          </w:tcPr>
          <w:p w14:paraId="7D178A68" w14:textId="77777777" w:rsidR="00695A0B" w:rsidRPr="004C68C8" w:rsidRDefault="00695A0B"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rPr>
            </w:pPr>
            <w:proofErr w:type="spellStart"/>
            <w:r w:rsidRPr="004C68C8">
              <w:rPr>
                <w:rFonts w:ascii="Times New Roman" w:hAnsi="Times New Roman" w:cs="Times New Roman"/>
                <w:i/>
                <w:iCs/>
              </w:rPr>
              <w:t>Coefficients</w:t>
            </w:r>
            <w:r w:rsidRPr="004C68C8">
              <w:rPr>
                <w:rFonts w:ascii="Times New Roman" w:hAnsi="Times New Roman" w:cs="Times New Roman"/>
                <w:i/>
                <w:iCs/>
                <w:vertAlign w:val="superscript"/>
              </w:rPr>
              <w:t>a</w:t>
            </w:r>
            <w:proofErr w:type="spellEnd"/>
          </w:p>
        </w:tc>
      </w:tr>
      <w:tr w:rsidR="00695A0B" w:rsidRPr="004C68C8" w14:paraId="13E93A82" w14:textId="77777777" w:rsidTr="00885F48">
        <w:trPr>
          <w:cantSplit/>
        </w:trPr>
        <w:tc>
          <w:tcPr>
            <w:tcW w:w="2614" w:type="dxa"/>
            <w:gridSpan w:val="2"/>
            <w:vMerge w:val="restart"/>
            <w:tcBorders>
              <w:top w:val="single" w:sz="8" w:space="0" w:color="000000"/>
              <w:left w:val="nil"/>
              <w:bottom w:val="nil"/>
              <w:right w:val="nil"/>
            </w:tcBorders>
            <w:shd w:val="clear" w:color="auto" w:fill="FFFFFF"/>
            <w:vAlign w:val="bottom"/>
          </w:tcPr>
          <w:p w14:paraId="3FEDBD6E" w14:textId="77777777" w:rsidR="00695A0B" w:rsidRPr="004C68C8" w:rsidRDefault="00695A0B"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rPr>
            </w:pPr>
            <w:r w:rsidRPr="004C68C8">
              <w:rPr>
                <w:rFonts w:ascii="Times New Roman" w:hAnsi="Times New Roman" w:cs="Times New Roman"/>
              </w:rPr>
              <w:t>Model</w:t>
            </w:r>
          </w:p>
        </w:tc>
        <w:tc>
          <w:tcPr>
            <w:tcW w:w="3344" w:type="dxa"/>
            <w:gridSpan w:val="2"/>
            <w:tcBorders>
              <w:top w:val="single" w:sz="8" w:space="0" w:color="000000"/>
              <w:left w:val="nil"/>
              <w:bottom w:val="single" w:sz="8" w:space="0" w:color="000000"/>
              <w:right w:val="nil"/>
            </w:tcBorders>
            <w:shd w:val="clear" w:color="auto" w:fill="FFFFFF"/>
            <w:vAlign w:val="bottom"/>
          </w:tcPr>
          <w:p w14:paraId="1E890685" w14:textId="77777777" w:rsidR="00695A0B" w:rsidRPr="004C68C8" w:rsidRDefault="00695A0B"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C68C8">
              <w:rPr>
                <w:rFonts w:ascii="Times New Roman" w:hAnsi="Times New Roman" w:cs="Times New Roman"/>
              </w:rPr>
              <w:t>Unstandardized Coefficients</w:t>
            </w:r>
          </w:p>
        </w:tc>
        <w:tc>
          <w:tcPr>
            <w:tcW w:w="2277" w:type="dxa"/>
            <w:tcBorders>
              <w:top w:val="single" w:sz="8" w:space="0" w:color="000000"/>
              <w:left w:val="nil"/>
              <w:bottom w:val="single" w:sz="8" w:space="0" w:color="000000"/>
              <w:right w:val="nil"/>
            </w:tcBorders>
            <w:shd w:val="clear" w:color="auto" w:fill="FFFFFF"/>
            <w:vAlign w:val="bottom"/>
          </w:tcPr>
          <w:p w14:paraId="09CBE2D4" w14:textId="77777777" w:rsidR="00695A0B" w:rsidRPr="004C68C8" w:rsidRDefault="00695A0B"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C68C8">
              <w:rPr>
                <w:rFonts w:ascii="Times New Roman" w:hAnsi="Times New Roman" w:cs="Times New Roman"/>
              </w:rPr>
              <w:t>Standardized Coefficients</w:t>
            </w:r>
          </w:p>
        </w:tc>
        <w:tc>
          <w:tcPr>
            <w:tcW w:w="1583" w:type="dxa"/>
            <w:vMerge w:val="restart"/>
            <w:tcBorders>
              <w:top w:val="single" w:sz="8" w:space="0" w:color="000000"/>
              <w:left w:val="nil"/>
              <w:bottom w:val="single" w:sz="8" w:space="0" w:color="000000"/>
              <w:right w:val="nil"/>
            </w:tcBorders>
            <w:shd w:val="clear" w:color="auto" w:fill="FFFFFF"/>
            <w:vAlign w:val="bottom"/>
          </w:tcPr>
          <w:p w14:paraId="6DC98F91" w14:textId="77777777" w:rsidR="00695A0B" w:rsidRPr="004C68C8" w:rsidRDefault="00695A0B"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C68C8">
              <w:rPr>
                <w:rFonts w:ascii="Times New Roman" w:hAnsi="Times New Roman" w:cs="Times New Roman"/>
              </w:rPr>
              <w:t>t</w:t>
            </w:r>
          </w:p>
        </w:tc>
        <w:tc>
          <w:tcPr>
            <w:tcW w:w="1583" w:type="dxa"/>
            <w:vMerge w:val="restart"/>
            <w:tcBorders>
              <w:top w:val="single" w:sz="8" w:space="0" w:color="000000"/>
              <w:left w:val="nil"/>
              <w:bottom w:val="single" w:sz="8" w:space="0" w:color="000000"/>
              <w:right w:val="nil"/>
            </w:tcBorders>
            <w:shd w:val="clear" w:color="auto" w:fill="FFFFFF"/>
            <w:vAlign w:val="bottom"/>
          </w:tcPr>
          <w:p w14:paraId="6895A27D" w14:textId="77777777" w:rsidR="00695A0B" w:rsidRPr="004C68C8" w:rsidRDefault="00695A0B"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C68C8">
              <w:rPr>
                <w:rFonts w:ascii="Times New Roman" w:hAnsi="Times New Roman" w:cs="Times New Roman"/>
              </w:rPr>
              <w:t>Sig.</w:t>
            </w:r>
          </w:p>
        </w:tc>
        <w:tc>
          <w:tcPr>
            <w:tcW w:w="3878" w:type="dxa"/>
            <w:gridSpan w:val="2"/>
            <w:tcBorders>
              <w:top w:val="single" w:sz="8" w:space="0" w:color="000000"/>
              <w:left w:val="nil"/>
              <w:bottom w:val="single" w:sz="8" w:space="0" w:color="000000"/>
              <w:right w:val="nil"/>
            </w:tcBorders>
            <w:shd w:val="clear" w:color="auto" w:fill="FFFFFF"/>
            <w:vAlign w:val="bottom"/>
          </w:tcPr>
          <w:p w14:paraId="4F877624" w14:textId="77777777" w:rsidR="00695A0B" w:rsidRPr="004C68C8" w:rsidRDefault="00695A0B"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C68C8">
              <w:rPr>
                <w:rFonts w:ascii="Times New Roman" w:hAnsi="Times New Roman" w:cs="Times New Roman"/>
              </w:rPr>
              <w:t>95.0% Confidence Interval for B</w:t>
            </w:r>
          </w:p>
        </w:tc>
        <w:tc>
          <w:tcPr>
            <w:tcW w:w="4749" w:type="dxa"/>
            <w:gridSpan w:val="3"/>
            <w:tcBorders>
              <w:top w:val="single" w:sz="8" w:space="0" w:color="000000"/>
              <w:left w:val="nil"/>
              <w:bottom w:val="single" w:sz="8" w:space="0" w:color="000000"/>
              <w:right w:val="nil"/>
            </w:tcBorders>
            <w:shd w:val="clear" w:color="auto" w:fill="FFFFFF"/>
            <w:vAlign w:val="bottom"/>
          </w:tcPr>
          <w:p w14:paraId="1ACC3007" w14:textId="77777777" w:rsidR="00695A0B" w:rsidRPr="004C68C8" w:rsidRDefault="00695A0B"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C68C8">
              <w:rPr>
                <w:rFonts w:ascii="Times New Roman" w:hAnsi="Times New Roman" w:cs="Times New Roman"/>
              </w:rPr>
              <w:t>Correlations</w:t>
            </w:r>
          </w:p>
        </w:tc>
        <w:tc>
          <w:tcPr>
            <w:tcW w:w="3166" w:type="dxa"/>
            <w:gridSpan w:val="2"/>
            <w:tcBorders>
              <w:top w:val="single" w:sz="8" w:space="0" w:color="000000"/>
              <w:left w:val="nil"/>
              <w:bottom w:val="single" w:sz="8" w:space="0" w:color="000000"/>
              <w:right w:val="nil"/>
            </w:tcBorders>
            <w:shd w:val="clear" w:color="auto" w:fill="FFFFFF"/>
            <w:vAlign w:val="bottom"/>
          </w:tcPr>
          <w:p w14:paraId="265B3411" w14:textId="77777777" w:rsidR="00695A0B" w:rsidRPr="004C68C8" w:rsidRDefault="00695A0B"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C68C8">
              <w:rPr>
                <w:rFonts w:ascii="Times New Roman" w:hAnsi="Times New Roman" w:cs="Times New Roman"/>
              </w:rPr>
              <w:t>Collinearity Statistics</w:t>
            </w:r>
          </w:p>
        </w:tc>
      </w:tr>
      <w:tr w:rsidR="00695A0B" w:rsidRPr="004C68C8" w14:paraId="0B5E8904" w14:textId="77777777" w:rsidTr="00885F48">
        <w:trPr>
          <w:cantSplit/>
        </w:trPr>
        <w:tc>
          <w:tcPr>
            <w:tcW w:w="2614" w:type="dxa"/>
            <w:gridSpan w:val="2"/>
            <w:vMerge/>
            <w:tcBorders>
              <w:top w:val="single" w:sz="8" w:space="0" w:color="000000"/>
              <w:left w:val="nil"/>
              <w:bottom w:val="nil"/>
              <w:right w:val="nil"/>
            </w:tcBorders>
            <w:shd w:val="clear" w:color="auto" w:fill="FFFFFF"/>
            <w:vAlign w:val="bottom"/>
          </w:tcPr>
          <w:p w14:paraId="757647E4" w14:textId="77777777" w:rsidR="00695A0B" w:rsidRPr="004C68C8" w:rsidRDefault="00695A0B"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rPr>
            </w:pPr>
          </w:p>
        </w:tc>
        <w:tc>
          <w:tcPr>
            <w:tcW w:w="1672" w:type="dxa"/>
            <w:tcBorders>
              <w:top w:val="single" w:sz="8" w:space="0" w:color="000000"/>
              <w:left w:val="nil"/>
              <w:bottom w:val="single" w:sz="8" w:space="0" w:color="000000"/>
              <w:right w:val="nil"/>
            </w:tcBorders>
            <w:shd w:val="clear" w:color="auto" w:fill="FFFFFF"/>
            <w:vAlign w:val="bottom"/>
          </w:tcPr>
          <w:p w14:paraId="55B0FEA5" w14:textId="77777777" w:rsidR="00695A0B" w:rsidRPr="004C68C8" w:rsidRDefault="00695A0B"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C68C8">
              <w:rPr>
                <w:rFonts w:ascii="Times New Roman" w:hAnsi="Times New Roman" w:cs="Times New Roman"/>
              </w:rPr>
              <w:t>B</w:t>
            </w:r>
          </w:p>
        </w:tc>
        <w:tc>
          <w:tcPr>
            <w:tcW w:w="1672" w:type="dxa"/>
            <w:tcBorders>
              <w:top w:val="single" w:sz="8" w:space="0" w:color="000000"/>
              <w:left w:val="nil"/>
              <w:bottom w:val="single" w:sz="8" w:space="0" w:color="000000"/>
              <w:right w:val="nil"/>
            </w:tcBorders>
            <w:shd w:val="clear" w:color="auto" w:fill="FFFFFF"/>
            <w:vAlign w:val="bottom"/>
          </w:tcPr>
          <w:p w14:paraId="0225F3DC" w14:textId="77777777" w:rsidR="00695A0B" w:rsidRPr="004C68C8" w:rsidRDefault="00695A0B"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C68C8">
              <w:rPr>
                <w:rFonts w:ascii="Times New Roman" w:hAnsi="Times New Roman" w:cs="Times New Roman"/>
              </w:rPr>
              <w:t>Std. Error</w:t>
            </w:r>
          </w:p>
        </w:tc>
        <w:tc>
          <w:tcPr>
            <w:tcW w:w="2277" w:type="dxa"/>
            <w:tcBorders>
              <w:top w:val="single" w:sz="8" w:space="0" w:color="000000"/>
              <w:left w:val="nil"/>
              <w:bottom w:val="single" w:sz="8" w:space="0" w:color="000000"/>
              <w:right w:val="nil"/>
            </w:tcBorders>
            <w:shd w:val="clear" w:color="auto" w:fill="FFFFFF"/>
            <w:vAlign w:val="bottom"/>
          </w:tcPr>
          <w:p w14:paraId="0508F254" w14:textId="77777777" w:rsidR="00695A0B" w:rsidRPr="004C68C8" w:rsidRDefault="00695A0B"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C68C8">
              <w:rPr>
                <w:rFonts w:ascii="Times New Roman" w:hAnsi="Times New Roman" w:cs="Times New Roman"/>
              </w:rPr>
              <w:t>Beta</w:t>
            </w:r>
          </w:p>
        </w:tc>
        <w:tc>
          <w:tcPr>
            <w:tcW w:w="1583" w:type="dxa"/>
            <w:vMerge/>
            <w:tcBorders>
              <w:top w:val="single" w:sz="8" w:space="0" w:color="000000"/>
              <w:left w:val="nil"/>
              <w:bottom w:val="single" w:sz="8" w:space="0" w:color="000000"/>
              <w:right w:val="nil"/>
            </w:tcBorders>
            <w:shd w:val="clear" w:color="auto" w:fill="FFFFFF"/>
            <w:vAlign w:val="bottom"/>
          </w:tcPr>
          <w:p w14:paraId="434524DC" w14:textId="77777777" w:rsidR="00695A0B" w:rsidRPr="004C68C8" w:rsidRDefault="00695A0B"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rPr>
            </w:pPr>
          </w:p>
        </w:tc>
        <w:tc>
          <w:tcPr>
            <w:tcW w:w="1583" w:type="dxa"/>
            <w:vMerge/>
            <w:tcBorders>
              <w:top w:val="single" w:sz="8" w:space="0" w:color="000000"/>
              <w:left w:val="nil"/>
              <w:bottom w:val="single" w:sz="8" w:space="0" w:color="000000"/>
              <w:right w:val="nil"/>
            </w:tcBorders>
            <w:shd w:val="clear" w:color="auto" w:fill="FFFFFF"/>
            <w:vAlign w:val="bottom"/>
          </w:tcPr>
          <w:p w14:paraId="4EA3DA10" w14:textId="77777777" w:rsidR="00695A0B" w:rsidRPr="004C68C8" w:rsidRDefault="00695A0B"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rPr>
            </w:pPr>
          </w:p>
        </w:tc>
        <w:tc>
          <w:tcPr>
            <w:tcW w:w="1939" w:type="dxa"/>
            <w:tcBorders>
              <w:top w:val="single" w:sz="8" w:space="0" w:color="000000"/>
              <w:left w:val="nil"/>
              <w:bottom w:val="single" w:sz="8" w:space="0" w:color="000000"/>
              <w:right w:val="nil"/>
            </w:tcBorders>
            <w:shd w:val="clear" w:color="auto" w:fill="FFFFFF"/>
            <w:vAlign w:val="bottom"/>
          </w:tcPr>
          <w:p w14:paraId="7EF173AC" w14:textId="77777777" w:rsidR="00695A0B" w:rsidRPr="004C68C8" w:rsidRDefault="00695A0B"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C68C8">
              <w:rPr>
                <w:rFonts w:ascii="Times New Roman" w:hAnsi="Times New Roman" w:cs="Times New Roman"/>
              </w:rPr>
              <w:t>Lower Bound</w:t>
            </w:r>
          </w:p>
        </w:tc>
        <w:tc>
          <w:tcPr>
            <w:tcW w:w="1939" w:type="dxa"/>
            <w:tcBorders>
              <w:top w:val="single" w:sz="8" w:space="0" w:color="000000"/>
              <w:left w:val="nil"/>
              <w:bottom w:val="single" w:sz="8" w:space="0" w:color="000000"/>
              <w:right w:val="nil"/>
            </w:tcBorders>
            <w:shd w:val="clear" w:color="auto" w:fill="FFFFFF"/>
            <w:vAlign w:val="bottom"/>
          </w:tcPr>
          <w:p w14:paraId="0FEF81DA" w14:textId="77777777" w:rsidR="00695A0B" w:rsidRPr="004C68C8" w:rsidRDefault="00695A0B"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C68C8">
              <w:rPr>
                <w:rFonts w:ascii="Times New Roman" w:hAnsi="Times New Roman" w:cs="Times New Roman"/>
              </w:rPr>
              <w:t>Upper Bound</w:t>
            </w:r>
          </w:p>
        </w:tc>
        <w:tc>
          <w:tcPr>
            <w:tcW w:w="1583" w:type="dxa"/>
            <w:tcBorders>
              <w:top w:val="single" w:sz="8" w:space="0" w:color="000000"/>
              <w:left w:val="nil"/>
              <w:bottom w:val="single" w:sz="8" w:space="0" w:color="000000"/>
              <w:right w:val="nil"/>
            </w:tcBorders>
            <w:shd w:val="clear" w:color="auto" w:fill="FFFFFF"/>
            <w:vAlign w:val="bottom"/>
          </w:tcPr>
          <w:p w14:paraId="72553F1D" w14:textId="77777777" w:rsidR="00695A0B" w:rsidRPr="004C68C8" w:rsidRDefault="00695A0B"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C68C8">
              <w:rPr>
                <w:rFonts w:ascii="Times New Roman" w:hAnsi="Times New Roman" w:cs="Times New Roman"/>
              </w:rPr>
              <w:t>Zero-order</w:t>
            </w:r>
          </w:p>
        </w:tc>
        <w:tc>
          <w:tcPr>
            <w:tcW w:w="1583" w:type="dxa"/>
            <w:tcBorders>
              <w:top w:val="single" w:sz="8" w:space="0" w:color="000000"/>
              <w:left w:val="nil"/>
              <w:bottom w:val="single" w:sz="8" w:space="0" w:color="000000"/>
              <w:right w:val="nil"/>
            </w:tcBorders>
            <w:shd w:val="clear" w:color="auto" w:fill="FFFFFF"/>
            <w:vAlign w:val="bottom"/>
          </w:tcPr>
          <w:p w14:paraId="4B634135" w14:textId="77777777" w:rsidR="00695A0B" w:rsidRPr="004C68C8" w:rsidRDefault="00695A0B"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C68C8">
              <w:rPr>
                <w:rFonts w:ascii="Times New Roman" w:hAnsi="Times New Roman" w:cs="Times New Roman"/>
              </w:rPr>
              <w:t>Partial</w:t>
            </w:r>
          </w:p>
        </w:tc>
        <w:tc>
          <w:tcPr>
            <w:tcW w:w="1583" w:type="dxa"/>
            <w:tcBorders>
              <w:top w:val="single" w:sz="8" w:space="0" w:color="000000"/>
              <w:left w:val="nil"/>
              <w:bottom w:val="single" w:sz="8" w:space="0" w:color="000000"/>
              <w:right w:val="nil"/>
            </w:tcBorders>
            <w:shd w:val="clear" w:color="auto" w:fill="FFFFFF"/>
            <w:vAlign w:val="bottom"/>
          </w:tcPr>
          <w:p w14:paraId="39C969E4" w14:textId="77777777" w:rsidR="00695A0B" w:rsidRPr="004C68C8" w:rsidRDefault="00695A0B"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C68C8">
              <w:rPr>
                <w:rFonts w:ascii="Times New Roman" w:hAnsi="Times New Roman" w:cs="Times New Roman"/>
              </w:rPr>
              <w:t>Part</w:t>
            </w:r>
          </w:p>
        </w:tc>
        <w:tc>
          <w:tcPr>
            <w:tcW w:w="1583" w:type="dxa"/>
            <w:tcBorders>
              <w:top w:val="single" w:sz="8" w:space="0" w:color="000000"/>
              <w:left w:val="nil"/>
              <w:bottom w:val="single" w:sz="8" w:space="0" w:color="000000"/>
              <w:right w:val="nil"/>
            </w:tcBorders>
            <w:shd w:val="clear" w:color="auto" w:fill="FFFFFF"/>
            <w:vAlign w:val="bottom"/>
          </w:tcPr>
          <w:p w14:paraId="7EF02F49" w14:textId="77777777" w:rsidR="00695A0B" w:rsidRPr="004C68C8" w:rsidRDefault="00695A0B"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C68C8">
              <w:rPr>
                <w:rFonts w:ascii="Times New Roman" w:hAnsi="Times New Roman" w:cs="Times New Roman"/>
              </w:rPr>
              <w:t>Tolerance</w:t>
            </w:r>
          </w:p>
        </w:tc>
        <w:tc>
          <w:tcPr>
            <w:tcW w:w="1583" w:type="dxa"/>
            <w:tcBorders>
              <w:top w:val="single" w:sz="8" w:space="0" w:color="000000"/>
              <w:left w:val="nil"/>
              <w:bottom w:val="single" w:sz="8" w:space="0" w:color="000000"/>
              <w:right w:val="nil"/>
            </w:tcBorders>
            <w:shd w:val="clear" w:color="auto" w:fill="FFFFFF"/>
            <w:vAlign w:val="bottom"/>
          </w:tcPr>
          <w:p w14:paraId="5F52ED18" w14:textId="77777777" w:rsidR="00695A0B" w:rsidRPr="004C68C8" w:rsidRDefault="00695A0B"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C68C8">
              <w:rPr>
                <w:rFonts w:ascii="Times New Roman" w:hAnsi="Times New Roman" w:cs="Times New Roman"/>
              </w:rPr>
              <w:t>VIF</w:t>
            </w:r>
          </w:p>
        </w:tc>
      </w:tr>
      <w:tr w:rsidR="00695A0B" w:rsidRPr="004C68C8" w14:paraId="090296D8" w14:textId="77777777" w:rsidTr="00885F48">
        <w:trPr>
          <w:cantSplit/>
        </w:trPr>
        <w:tc>
          <w:tcPr>
            <w:tcW w:w="1138" w:type="dxa"/>
            <w:vMerge w:val="restart"/>
            <w:tcBorders>
              <w:top w:val="single" w:sz="8" w:space="0" w:color="000000"/>
              <w:left w:val="nil"/>
              <w:bottom w:val="single" w:sz="8" w:space="0" w:color="000000"/>
              <w:right w:val="nil"/>
            </w:tcBorders>
            <w:shd w:val="clear" w:color="auto" w:fill="FFFFFF"/>
          </w:tcPr>
          <w:p w14:paraId="44BB0305" w14:textId="77777777" w:rsidR="00695A0B" w:rsidRPr="004C68C8" w:rsidRDefault="00695A0B"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rPr>
            </w:pPr>
            <w:r w:rsidRPr="004C68C8">
              <w:rPr>
                <w:rFonts w:ascii="Times New Roman" w:hAnsi="Times New Roman" w:cs="Times New Roman"/>
              </w:rPr>
              <w:t>1</w:t>
            </w:r>
          </w:p>
        </w:tc>
        <w:tc>
          <w:tcPr>
            <w:tcW w:w="1476" w:type="dxa"/>
            <w:tcBorders>
              <w:top w:val="single" w:sz="8" w:space="0" w:color="000000"/>
              <w:left w:val="nil"/>
              <w:bottom w:val="nil"/>
              <w:right w:val="nil"/>
            </w:tcBorders>
            <w:shd w:val="clear" w:color="auto" w:fill="FFFFFF"/>
          </w:tcPr>
          <w:p w14:paraId="556FA2DE" w14:textId="77777777" w:rsidR="00695A0B" w:rsidRPr="004C68C8" w:rsidRDefault="00695A0B"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rPr>
            </w:pPr>
            <w:r w:rsidRPr="004C68C8">
              <w:rPr>
                <w:rFonts w:ascii="Times New Roman" w:hAnsi="Times New Roman" w:cs="Times New Roman"/>
              </w:rPr>
              <w:t>(Constant)</w:t>
            </w:r>
          </w:p>
        </w:tc>
        <w:tc>
          <w:tcPr>
            <w:tcW w:w="1672" w:type="dxa"/>
            <w:tcBorders>
              <w:top w:val="single" w:sz="8" w:space="0" w:color="000000"/>
              <w:left w:val="nil"/>
              <w:bottom w:val="nil"/>
              <w:right w:val="nil"/>
            </w:tcBorders>
            <w:shd w:val="clear" w:color="auto" w:fill="FFFFFF"/>
          </w:tcPr>
          <w:p w14:paraId="36C80680" w14:textId="77777777" w:rsidR="00695A0B" w:rsidRPr="004C68C8" w:rsidRDefault="00695A0B"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C68C8">
              <w:rPr>
                <w:rFonts w:ascii="Times New Roman" w:hAnsi="Times New Roman" w:cs="Times New Roman"/>
              </w:rPr>
              <w:t>-.003</w:t>
            </w:r>
          </w:p>
        </w:tc>
        <w:tc>
          <w:tcPr>
            <w:tcW w:w="1672" w:type="dxa"/>
            <w:tcBorders>
              <w:top w:val="single" w:sz="8" w:space="0" w:color="000000"/>
              <w:left w:val="nil"/>
              <w:bottom w:val="nil"/>
              <w:right w:val="nil"/>
            </w:tcBorders>
            <w:shd w:val="clear" w:color="auto" w:fill="FFFFFF"/>
          </w:tcPr>
          <w:p w14:paraId="32AE2CE6" w14:textId="77777777" w:rsidR="00695A0B" w:rsidRPr="004C68C8" w:rsidRDefault="00695A0B"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C68C8">
              <w:rPr>
                <w:rFonts w:ascii="Times New Roman" w:hAnsi="Times New Roman" w:cs="Times New Roman"/>
              </w:rPr>
              <w:t>.004</w:t>
            </w:r>
          </w:p>
        </w:tc>
        <w:tc>
          <w:tcPr>
            <w:tcW w:w="2277" w:type="dxa"/>
            <w:tcBorders>
              <w:top w:val="single" w:sz="8" w:space="0" w:color="000000"/>
              <w:left w:val="nil"/>
              <w:bottom w:val="nil"/>
              <w:right w:val="nil"/>
            </w:tcBorders>
            <w:shd w:val="clear" w:color="auto" w:fill="FFFFFF"/>
            <w:vAlign w:val="center"/>
          </w:tcPr>
          <w:p w14:paraId="5EFD4992" w14:textId="77777777" w:rsidR="00695A0B" w:rsidRPr="004C68C8" w:rsidRDefault="00695A0B"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color w:val="auto"/>
              </w:rPr>
            </w:pPr>
          </w:p>
        </w:tc>
        <w:tc>
          <w:tcPr>
            <w:tcW w:w="1583" w:type="dxa"/>
            <w:tcBorders>
              <w:top w:val="single" w:sz="8" w:space="0" w:color="000000"/>
              <w:left w:val="nil"/>
              <w:bottom w:val="nil"/>
              <w:right w:val="nil"/>
            </w:tcBorders>
            <w:shd w:val="clear" w:color="auto" w:fill="FFFFFF"/>
          </w:tcPr>
          <w:p w14:paraId="35FC53F6" w14:textId="77777777" w:rsidR="00695A0B" w:rsidRPr="004C68C8" w:rsidRDefault="00695A0B"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C68C8">
              <w:rPr>
                <w:rFonts w:ascii="Times New Roman" w:hAnsi="Times New Roman" w:cs="Times New Roman"/>
              </w:rPr>
              <w:t>-.799</w:t>
            </w:r>
          </w:p>
        </w:tc>
        <w:tc>
          <w:tcPr>
            <w:tcW w:w="1583" w:type="dxa"/>
            <w:tcBorders>
              <w:top w:val="single" w:sz="8" w:space="0" w:color="000000"/>
              <w:left w:val="nil"/>
              <w:bottom w:val="nil"/>
              <w:right w:val="nil"/>
            </w:tcBorders>
            <w:shd w:val="clear" w:color="auto" w:fill="FFFFFF"/>
          </w:tcPr>
          <w:p w14:paraId="2C2DC9C1" w14:textId="77777777" w:rsidR="00695A0B" w:rsidRPr="004C68C8" w:rsidRDefault="00695A0B"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C68C8">
              <w:rPr>
                <w:rFonts w:ascii="Times New Roman" w:hAnsi="Times New Roman" w:cs="Times New Roman"/>
              </w:rPr>
              <w:t>.424</w:t>
            </w:r>
          </w:p>
        </w:tc>
        <w:tc>
          <w:tcPr>
            <w:tcW w:w="1939" w:type="dxa"/>
            <w:tcBorders>
              <w:top w:val="single" w:sz="8" w:space="0" w:color="000000"/>
              <w:left w:val="nil"/>
              <w:bottom w:val="nil"/>
              <w:right w:val="nil"/>
            </w:tcBorders>
            <w:shd w:val="clear" w:color="auto" w:fill="FFFFFF"/>
          </w:tcPr>
          <w:p w14:paraId="73A1AC3B" w14:textId="77777777" w:rsidR="00695A0B" w:rsidRPr="004C68C8" w:rsidRDefault="00695A0B"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C68C8">
              <w:rPr>
                <w:rFonts w:ascii="Times New Roman" w:hAnsi="Times New Roman" w:cs="Times New Roman"/>
              </w:rPr>
              <w:t>-.012</w:t>
            </w:r>
          </w:p>
        </w:tc>
        <w:tc>
          <w:tcPr>
            <w:tcW w:w="1939" w:type="dxa"/>
            <w:tcBorders>
              <w:top w:val="single" w:sz="8" w:space="0" w:color="000000"/>
              <w:left w:val="nil"/>
              <w:bottom w:val="nil"/>
              <w:right w:val="nil"/>
            </w:tcBorders>
            <w:shd w:val="clear" w:color="auto" w:fill="FFFFFF"/>
          </w:tcPr>
          <w:p w14:paraId="1C593957" w14:textId="77777777" w:rsidR="00695A0B" w:rsidRPr="004C68C8" w:rsidRDefault="00695A0B"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C68C8">
              <w:rPr>
                <w:rFonts w:ascii="Times New Roman" w:hAnsi="Times New Roman" w:cs="Times New Roman"/>
              </w:rPr>
              <w:t>.005</w:t>
            </w:r>
          </w:p>
        </w:tc>
        <w:tc>
          <w:tcPr>
            <w:tcW w:w="1583" w:type="dxa"/>
            <w:tcBorders>
              <w:top w:val="single" w:sz="8" w:space="0" w:color="000000"/>
              <w:left w:val="nil"/>
              <w:bottom w:val="nil"/>
              <w:right w:val="nil"/>
            </w:tcBorders>
            <w:shd w:val="clear" w:color="auto" w:fill="FFFFFF"/>
            <w:vAlign w:val="center"/>
          </w:tcPr>
          <w:p w14:paraId="25F97348" w14:textId="77777777" w:rsidR="00695A0B" w:rsidRPr="004C68C8" w:rsidRDefault="00695A0B"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color w:val="auto"/>
              </w:rPr>
            </w:pPr>
          </w:p>
        </w:tc>
        <w:tc>
          <w:tcPr>
            <w:tcW w:w="1583" w:type="dxa"/>
            <w:tcBorders>
              <w:top w:val="single" w:sz="8" w:space="0" w:color="000000"/>
              <w:left w:val="nil"/>
              <w:bottom w:val="nil"/>
              <w:right w:val="nil"/>
            </w:tcBorders>
            <w:shd w:val="clear" w:color="auto" w:fill="FFFFFF"/>
            <w:vAlign w:val="center"/>
          </w:tcPr>
          <w:p w14:paraId="6DC85F3B" w14:textId="77777777" w:rsidR="00695A0B" w:rsidRPr="004C68C8" w:rsidRDefault="00695A0B"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color w:val="auto"/>
              </w:rPr>
            </w:pPr>
          </w:p>
        </w:tc>
        <w:tc>
          <w:tcPr>
            <w:tcW w:w="1583" w:type="dxa"/>
            <w:tcBorders>
              <w:top w:val="single" w:sz="8" w:space="0" w:color="000000"/>
              <w:left w:val="nil"/>
              <w:bottom w:val="nil"/>
              <w:right w:val="nil"/>
            </w:tcBorders>
            <w:shd w:val="clear" w:color="auto" w:fill="FFFFFF"/>
            <w:vAlign w:val="center"/>
          </w:tcPr>
          <w:p w14:paraId="3AFA3E9D" w14:textId="77777777" w:rsidR="00695A0B" w:rsidRPr="004C68C8" w:rsidRDefault="00695A0B"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color w:val="auto"/>
              </w:rPr>
            </w:pPr>
          </w:p>
        </w:tc>
        <w:tc>
          <w:tcPr>
            <w:tcW w:w="1583" w:type="dxa"/>
            <w:tcBorders>
              <w:top w:val="single" w:sz="8" w:space="0" w:color="000000"/>
              <w:left w:val="nil"/>
              <w:bottom w:val="nil"/>
              <w:right w:val="nil"/>
            </w:tcBorders>
            <w:shd w:val="clear" w:color="auto" w:fill="FFFFFF"/>
            <w:vAlign w:val="center"/>
          </w:tcPr>
          <w:p w14:paraId="2D40E155" w14:textId="77777777" w:rsidR="00695A0B" w:rsidRPr="004C68C8" w:rsidRDefault="00695A0B"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color w:val="auto"/>
              </w:rPr>
            </w:pPr>
          </w:p>
        </w:tc>
        <w:tc>
          <w:tcPr>
            <w:tcW w:w="1583" w:type="dxa"/>
            <w:tcBorders>
              <w:top w:val="single" w:sz="8" w:space="0" w:color="000000"/>
              <w:left w:val="nil"/>
              <w:bottom w:val="nil"/>
              <w:right w:val="nil"/>
            </w:tcBorders>
            <w:shd w:val="clear" w:color="auto" w:fill="FFFFFF"/>
            <w:vAlign w:val="center"/>
          </w:tcPr>
          <w:p w14:paraId="2D113A9E" w14:textId="77777777" w:rsidR="00695A0B" w:rsidRPr="004C68C8" w:rsidRDefault="00695A0B"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color w:val="auto"/>
              </w:rPr>
            </w:pPr>
          </w:p>
        </w:tc>
      </w:tr>
      <w:tr w:rsidR="00695A0B" w:rsidRPr="004C68C8" w14:paraId="1A4B1C0F" w14:textId="77777777" w:rsidTr="00885F48">
        <w:trPr>
          <w:cantSplit/>
        </w:trPr>
        <w:tc>
          <w:tcPr>
            <w:tcW w:w="1138" w:type="dxa"/>
            <w:vMerge/>
            <w:tcBorders>
              <w:top w:val="single" w:sz="8" w:space="0" w:color="000000"/>
              <w:left w:val="nil"/>
              <w:bottom w:val="single" w:sz="8" w:space="0" w:color="000000"/>
              <w:right w:val="nil"/>
            </w:tcBorders>
            <w:shd w:val="clear" w:color="auto" w:fill="FFFFFF"/>
          </w:tcPr>
          <w:p w14:paraId="43618EF8" w14:textId="77777777" w:rsidR="00695A0B" w:rsidRPr="004C68C8" w:rsidRDefault="00695A0B"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color w:val="auto"/>
              </w:rPr>
            </w:pPr>
          </w:p>
        </w:tc>
        <w:tc>
          <w:tcPr>
            <w:tcW w:w="1476" w:type="dxa"/>
            <w:tcBorders>
              <w:top w:val="nil"/>
              <w:left w:val="nil"/>
              <w:bottom w:val="single" w:sz="8" w:space="0" w:color="000000"/>
              <w:right w:val="nil"/>
            </w:tcBorders>
            <w:shd w:val="clear" w:color="auto" w:fill="FFFFFF"/>
          </w:tcPr>
          <w:p w14:paraId="10B6AA45" w14:textId="77777777" w:rsidR="00695A0B" w:rsidRPr="004C68C8" w:rsidRDefault="00695A0B"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rPr>
            </w:pPr>
            <w:proofErr w:type="spellStart"/>
            <w:r w:rsidRPr="004C68C8">
              <w:rPr>
                <w:rFonts w:ascii="Times New Roman" w:hAnsi="Times New Roman" w:cs="Times New Roman"/>
              </w:rPr>
              <w:t>UESavg</w:t>
            </w:r>
            <w:proofErr w:type="spellEnd"/>
          </w:p>
        </w:tc>
        <w:tc>
          <w:tcPr>
            <w:tcW w:w="1672" w:type="dxa"/>
            <w:tcBorders>
              <w:top w:val="nil"/>
              <w:left w:val="nil"/>
              <w:bottom w:val="single" w:sz="8" w:space="0" w:color="000000"/>
              <w:right w:val="nil"/>
            </w:tcBorders>
            <w:shd w:val="clear" w:color="auto" w:fill="FFFFFF"/>
          </w:tcPr>
          <w:p w14:paraId="4AAEDB4D" w14:textId="77777777" w:rsidR="00695A0B" w:rsidRPr="004C68C8" w:rsidRDefault="00695A0B"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C68C8">
              <w:rPr>
                <w:rFonts w:ascii="Times New Roman" w:hAnsi="Times New Roman" w:cs="Times New Roman"/>
              </w:rPr>
              <w:t>.091</w:t>
            </w:r>
          </w:p>
        </w:tc>
        <w:tc>
          <w:tcPr>
            <w:tcW w:w="1672" w:type="dxa"/>
            <w:tcBorders>
              <w:top w:val="nil"/>
              <w:left w:val="nil"/>
              <w:bottom w:val="single" w:sz="8" w:space="0" w:color="000000"/>
              <w:right w:val="nil"/>
            </w:tcBorders>
            <w:shd w:val="clear" w:color="auto" w:fill="FFFFFF"/>
          </w:tcPr>
          <w:p w14:paraId="312008B1" w14:textId="77777777" w:rsidR="00695A0B" w:rsidRPr="004C68C8" w:rsidRDefault="00695A0B"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C68C8">
              <w:rPr>
                <w:rFonts w:ascii="Times New Roman" w:hAnsi="Times New Roman" w:cs="Times New Roman"/>
              </w:rPr>
              <w:t>.002</w:t>
            </w:r>
          </w:p>
        </w:tc>
        <w:tc>
          <w:tcPr>
            <w:tcW w:w="2277" w:type="dxa"/>
            <w:tcBorders>
              <w:top w:val="nil"/>
              <w:left w:val="nil"/>
              <w:bottom w:val="single" w:sz="8" w:space="0" w:color="000000"/>
              <w:right w:val="nil"/>
            </w:tcBorders>
            <w:shd w:val="clear" w:color="auto" w:fill="FFFFFF"/>
          </w:tcPr>
          <w:p w14:paraId="34FA4179" w14:textId="77777777" w:rsidR="00695A0B" w:rsidRPr="004C68C8" w:rsidRDefault="00695A0B"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C68C8">
              <w:rPr>
                <w:rFonts w:ascii="Times New Roman" w:hAnsi="Times New Roman" w:cs="Times New Roman"/>
              </w:rPr>
              <w:t>.193</w:t>
            </w:r>
          </w:p>
        </w:tc>
        <w:tc>
          <w:tcPr>
            <w:tcW w:w="1583" w:type="dxa"/>
            <w:tcBorders>
              <w:top w:val="nil"/>
              <w:left w:val="nil"/>
              <w:bottom w:val="single" w:sz="8" w:space="0" w:color="000000"/>
              <w:right w:val="nil"/>
            </w:tcBorders>
            <w:shd w:val="clear" w:color="auto" w:fill="FFFFFF"/>
          </w:tcPr>
          <w:p w14:paraId="7FAE8A42" w14:textId="77777777" w:rsidR="00695A0B" w:rsidRPr="004C68C8" w:rsidRDefault="00695A0B"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C68C8">
              <w:rPr>
                <w:rFonts w:ascii="Times New Roman" w:hAnsi="Times New Roman" w:cs="Times New Roman"/>
              </w:rPr>
              <w:t>55.832</w:t>
            </w:r>
          </w:p>
        </w:tc>
        <w:tc>
          <w:tcPr>
            <w:tcW w:w="1583" w:type="dxa"/>
            <w:tcBorders>
              <w:top w:val="nil"/>
              <w:left w:val="nil"/>
              <w:bottom w:val="single" w:sz="8" w:space="0" w:color="000000"/>
              <w:right w:val="nil"/>
            </w:tcBorders>
            <w:shd w:val="clear" w:color="auto" w:fill="FFFFFF"/>
          </w:tcPr>
          <w:p w14:paraId="65FAF4DE" w14:textId="77777777" w:rsidR="00695A0B" w:rsidRPr="004C68C8" w:rsidRDefault="00695A0B"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C68C8">
              <w:rPr>
                <w:rFonts w:ascii="Times New Roman" w:hAnsi="Times New Roman" w:cs="Times New Roman"/>
              </w:rPr>
              <w:t>.000</w:t>
            </w:r>
          </w:p>
        </w:tc>
        <w:tc>
          <w:tcPr>
            <w:tcW w:w="1939" w:type="dxa"/>
            <w:tcBorders>
              <w:top w:val="nil"/>
              <w:left w:val="nil"/>
              <w:bottom w:val="single" w:sz="8" w:space="0" w:color="000000"/>
              <w:right w:val="nil"/>
            </w:tcBorders>
            <w:shd w:val="clear" w:color="auto" w:fill="FFFFFF"/>
          </w:tcPr>
          <w:p w14:paraId="6790E241" w14:textId="77777777" w:rsidR="00695A0B" w:rsidRPr="004C68C8" w:rsidRDefault="00695A0B"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C68C8">
              <w:rPr>
                <w:rFonts w:ascii="Times New Roman" w:hAnsi="Times New Roman" w:cs="Times New Roman"/>
              </w:rPr>
              <w:t>.088</w:t>
            </w:r>
          </w:p>
        </w:tc>
        <w:tc>
          <w:tcPr>
            <w:tcW w:w="1939" w:type="dxa"/>
            <w:tcBorders>
              <w:top w:val="nil"/>
              <w:left w:val="nil"/>
              <w:bottom w:val="single" w:sz="8" w:space="0" w:color="000000"/>
              <w:right w:val="nil"/>
            </w:tcBorders>
            <w:shd w:val="clear" w:color="auto" w:fill="FFFFFF"/>
          </w:tcPr>
          <w:p w14:paraId="3C44D040" w14:textId="77777777" w:rsidR="00695A0B" w:rsidRPr="004C68C8" w:rsidRDefault="00695A0B"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C68C8">
              <w:rPr>
                <w:rFonts w:ascii="Times New Roman" w:hAnsi="Times New Roman" w:cs="Times New Roman"/>
              </w:rPr>
              <w:t>.094</w:t>
            </w:r>
          </w:p>
        </w:tc>
        <w:tc>
          <w:tcPr>
            <w:tcW w:w="1583" w:type="dxa"/>
            <w:tcBorders>
              <w:top w:val="nil"/>
              <w:left w:val="nil"/>
              <w:bottom w:val="single" w:sz="8" w:space="0" w:color="000000"/>
              <w:right w:val="nil"/>
            </w:tcBorders>
            <w:shd w:val="clear" w:color="auto" w:fill="FFFFFF"/>
          </w:tcPr>
          <w:p w14:paraId="36F5EBA9" w14:textId="77777777" w:rsidR="00695A0B" w:rsidRPr="004C68C8" w:rsidRDefault="00695A0B"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C68C8">
              <w:rPr>
                <w:rFonts w:ascii="Times New Roman" w:hAnsi="Times New Roman" w:cs="Times New Roman"/>
              </w:rPr>
              <w:t>.193</w:t>
            </w:r>
          </w:p>
        </w:tc>
        <w:tc>
          <w:tcPr>
            <w:tcW w:w="1583" w:type="dxa"/>
            <w:tcBorders>
              <w:top w:val="nil"/>
              <w:left w:val="nil"/>
              <w:bottom w:val="single" w:sz="8" w:space="0" w:color="000000"/>
              <w:right w:val="nil"/>
            </w:tcBorders>
            <w:shd w:val="clear" w:color="auto" w:fill="FFFFFF"/>
          </w:tcPr>
          <w:p w14:paraId="135E8604" w14:textId="77777777" w:rsidR="00695A0B" w:rsidRPr="004C68C8" w:rsidRDefault="00695A0B"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C68C8">
              <w:rPr>
                <w:rFonts w:ascii="Times New Roman" w:hAnsi="Times New Roman" w:cs="Times New Roman"/>
              </w:rPr>
              <w:t>.193</w:t>
            </w:r>
          </w:p>
        </w:tc>
        <w:tc>
          <w:tcPr>
            <w:tcW w:w="1583" w:type="dxa"/>
            <w:tcBorders>
              <w:top w:val="nil"/>
              <w:left w:val="nil"/>
              <w:bottom w:val="single" w:sz="8" w:space="0" w:color="000000"/>
              <w:right w:val="nil"/>
            </w:tcBorders>
            <w:shd w:val="clear" w:color="auto" w:fill="FFFFFF"/>
          </w:tcPr>
          <w:p w14:paraId="2C481634" w14:textId="77777777" w:rsidR="00695A0B" w:rsidRPr="004C68C8" w:rsidRDefault="00695A0B"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C68C8">
              <w:rPr>
                <w:rFonts w:ascii="Times New Roman" w:hAnsi="Times New Roman" w:cs="Times New Roman"/>
              </w:rPr>
              <w:t>.193</w:t>
            </w:r>
          </w:p>
        </w:tc>
        <w:tc>
          <w:tcPr>
            <w:tcW w:w="1583" w:type="dxa"/>
            <w:tcBorders>
              <w:top w:val="nil"/>
              <w:left w:val="nil"/>
              <w:bottom w:val="single" w:sz="8" w:space="0" w:color="000000"/>
              <w:right w:val="nil"/>
            </w:tcBorders>
            <w:shd w:val="clear" w:color="auto" w:fill="FFFFFF"/>
          </w:tcPr>
          <w:p w14:paraId="64889F0E" w14:textId="77777777" w:rsidR="00695A0B" w:rsidRPr="004C68C8" w:rsidRDefault="00695A0B"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C68C8">
              <w:rPr>
                <w:rFonts w:ascii="Times New Roman" w:hAnsi="Times New Roman" w:cs="Times New Roman"/>
              </w:rPr>
              <w:t>1.000</w:t>
            </w:r>
          </w:p>
        </w:tc>
        <w:tc>
          <w:tcPr>
            <w:tcW w:w="1583" w:type="dxa"/>
            <w:tcBorders>
              <w:top w:val="nil"/>
              <w:left w:val="nil"/>
              <w:bottom w:val="single" w:sz="8" w:space="0" w:color="000000"/>
              <w:right w:val="nil"/>
            </w:tcBorders>
            <w:shd w:val="clear" w:color="auto" w:fill="FFFFFF"/>
          </w:tcPr>
          <w:p w14:paraId="684AD7F1" w14:textId="77777777" w:rsidR="00695A0B" w:rsidRPr="004C68C8" w:rsidRDefault="00695A0B"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rPr>
            </w:pPr>
            <w:r w:rsidRPr="004C68C8">
              <w:rPr>
                <w:rFonts w:ascii="Times New Roman" w:hAnsi="Times New Roman" w:cs="Times New Roman"/>
              </w:rPr>
              <w:t>1.000</w:t>
            </w:r>
          </w:p>
        </w:tc>
      </w:tr>
      <w:tr w:rsidR="00695A0B" w:rsidRPr="004C68C8" w14:paraId="25712D49" w14:textId="77777777" w:rsidTr="00885F48">
        <w:trPr>
          <w:cantSplit/>
        </w:trPr>
        <w:tc>
          <w:tcPr>
            <w:tcW w:w="23194" w:type="dxa"/>
            <w:gridSpan w:val="14"/>
            <w:tcBorders>
              <w:top w:val="nil"/>
              <w:left w:val="nil"/>
              <w:bottom w:val="nil"/>
              <w:right w:val="nil"/>
            </w:tcBorders>
            <w:shd w:val="clear" w:color="auto" w:fill="FFFFFF"/>
          </w:tcPr>
          <w:p w14:paraId="4E802751" w14:textId="77777777" w:rsidR="00695A0B" w:rsidRPr="004C68C8" w:rsidRDefault="00695A0B"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rPr>
            </w:pPr>
            <w:r w:rsidRPr="004C68C8">
              <w:rPr>
                <w:rFonts w:ascii="Times New Roman" w:hAnsi="Times New Roman" w:cs="Times New Roman"/>
              </w:rPr>
              <w:t>a. Dependent Variable: select</w:t>
            </w:r>
          </w:p>
        </w:tc>
      </w:tr>
    </w:tbl>
    <w:p w14:paraId="1BB575DA" w14:textId="04E0BBF0" w:rsidR="004C68C8" w:rsidRPr="000B2765" w:rsidRDefault="004C68C8" w:rsidP="004C68C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rPr>
      </w:pPr>
    </w:p>
    <w:p w14:paraId="1B76FDB9" w14:textId="2D553CA7" w:rsidR="004C68C8" w:rsidRDefault="00695A0B" w:rsidP="004C68C8">
      <w:r>
        <w:t xml:space="preserve">Finally, we ran a t-test for </w:t>
      </w:r>
      <w:r w:rsidRPr="0077079B">
        <w:t>independent means</w:t>
      </w:r>
      <w:r>
        <w:t xml:space="preserve"> to check if </w:t>
      </w:r>
      <w:r w:rsidR="00402C12">
        <w:t>selection</w:t>
      </w:r>
      <w:r>
        <w:t xml:space="preserve"> and retention rates were significantly higher for words</w:t>
      </w:r>
      <w:r w:rsidR="008A55CE">
        <w:t xml:space="preserve"> t</w:t>
      </w:r>
      <w:r>
        <w:t xml:space="preserve">hat had </w:t>
      </w:r>
      <w:r w:rsidR="00402C12">
        <w:t>statistically</w:t>
      </w:r>
      <w:r>
        <w:t xml:space="preserve"> significant higher perception (UES score). </w:t>
      </w:r>
    </w:p>
    <w:p w14:paraId="27635FA0" w14:textId="040900CE" w:rsidR="004C68C8" w:rsidRPr="0077079B" w:rsidRDefault="004C68C8" w:rsidP="004C68C8">
      <w:r>
        <w:lastRenderedPageBreak/>
        <w:t>The r</w:t>
      </w:r>
      <w:r w:rsidRPr="0077079B">
        <w:t>esults indicated that word</w:t>
      </w:r>
      <w:r>
        <w:t>s</w:t>
      </w:r>
      <w:r w:rsidRPr="00D101F6">
        <w:t xml:space="preserve"> with</w:t>
      </w:r>
      <w:r w:rsidRPr="006D5FB6">
        <w:t xml:space="preserve"> significantly</w:t>
      </w:r>
      <w:r w:rsidRPr="00C505AD">
        <w:t xml:space="preserve"> hig</w:t>
      </w:r>
      <w:r w:rsidRPr="0077079B">
        <w:t>her UES scores are more likely to have significantly higher selection and retention rate</w:t>
      </w:r>
      <w:r>
        <w:t>s,</w:t>
      </w:r>
      <w:r w:rsidRPr="0077079B">
        <w:t xml:space="preserve"> </w:t>
      </w:r>
      <w:proofErr w:type="gramStart"/>
      <w:r w:rsidRPr="0077079B">
        <w:t>t(</w:t>
      </w:r>
      <w:proofErr w:type="gramEnd"/>
      <w:r w:rsidRPr="0077079B">
        <w:t xml:space="preserve">38.898) = 4.441, p = &lt;.001.022, d = .368 for selection, and t(43.126) = 2.711, p = .005, d = .421 for retention. </w:t>
      </w:r>
    </w:p>
    <w:tbl>
      <w:tblPr>
        <w:tblW w:w="9122" w:type="dxa"/>
        <w:tblLayout w:type="fixed"/>
        <w:tblCellMar>
          <w:left w:w="0" w:type="dxa"/>
          <w:right w:w="0" w:type="dxa"/>
        </w:tblCellMar>
        <w:tblLook w:val="0000" w:firstRow="0" w:lastRow="0" w:firstColumn="0" w:lastColumn="0" w:noHBand="0" w:noVBand="0"/>
      </w:tblPr>
      <w:tblGrid>
        <w:gridCol w:w="2466"/>
        <w:gridCol w:w="1069"/>
        <w:gridCol w:w="1155"/>
        <w:gridCol w:w="1155"/>
        <w:gridCol w:w="1621"/>
        <w:gridCol w:w="1656"/>
      </w:tblGrid>
      <w:tr w:rsidR="004C68C8" w:rsidRPr="00A70841" w14:paraId="19779A21" w14:textId="77777777" w:rsidTr="00885F48">
        <w:trPr>
          <w:cantSplit/>
        </w:trPr>
        <w:tc>
          <w:tcPr>
            <w:tcW w:w="9119" w:type="dxa"/>
            <w:gridSpan w:val="6"/>
            <w:tcBorders>
              <w:top w:val="nil"/>
              <w:left w:val="nil"/>
              <w:bottom w:val="nil"/>
              <w:right w:val="nil"/>
            </w:tcBorders>
            <w:shd w:val="clear" w:color="auto" w:fill="FFFFFF"/>
            <w:vAlign w:val="center"/>
          </w:tcPr>
          <w:p w14:paraId="2A585312"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Arial" w:hAnsi="Arial" w:cs="Arial"/>
                <w:color w:val="010205"/>
                <w:sz w:val="22"/>
                <w:szCs w:val="22"/>
              </w:rPr>
            </w:pPr>
            <w:r w:rsidRPr="00A70841">
              <w:rPr>
                <w:rFonts w:ascii="Arial" w:hAnsi="Arial" w:cs="Arial"/>
                <w:b/>
                <w:bCs/>
                <w:color w:val="010205"/>
                <w:sz w:val="22"/>
                <w:szCs w:val="22"/>
              </w:rPr>
              <w:t>Group Statistics</w:t>
            </w:r>
          </w:p>
        </w:tc>
      </w:tr>
      <w:tr w:rsidR="004C68C8" w:rsidRPr="00A70841" w14:paraId="4AFA3047" w14:textId="77777777" w:rsidTr="00885F48">
        <w:trPr>
          <w:cantSplit/>
        </w:trPr>
        <w:tc>
          <w:tcPr>
            <w:tcW w:w="2465" w:type="dxa"/>
            <w:tcBorders>
              <w:top w:val="nil"/>
              <w:left w:val="nil"/>
              <w:bottom w:val="nil"/>
              <w:right w:val="nil"/>
            </w:tcBorders>
          </w:tcPr>
          <w:p w14:paraId="1C60AD7F"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Arial" w:hAnsi="Arial" w:cs="Arial"/>
                <w:color w:val="010205"/>
                <w:sz w:val="22"/>
                <w:szCs w:val="22"/>
              </w:rPr>
            </w:pPr>
          </w:p>
        </w:tc>
        <w:tc>
          <w:tcPr>
            <w:tcW w:w="1069" w:type="dxa"/>
            <w:tcBorders>
              <w:top w:val="nil"/>
              <w:left w:val="nil"/>
              <w:bottom w:val="single" w:sz="8" w:space="0" w:color="152935"/>
              <w:right w:val="nil"/>
            </w:tcBorders>
            <w:shd w:val="clear" w:color="auto" w:fill="FFFFFF"/>
            <w:vAlign w:val="bottom"/>
          </w:tcPr>
          <w:p w14:paraId="43EC9BE1"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color w:val="264A60"/>
                <w:sz w:val="18"/>
                <w:szCs w:val="18"/>
              </w:rPr>
            </w:pPr>
            <w:proofErr w:type="spellStart"/>
            <w:r w:rsidRPr="00A70841">
              <w:rPr>
                <w:rFonts w:ascii="Arial" w:hAnsi="Arial" w:cs="Arial"/>
                <w:color w:val="264A60"/>
                <w:sz w:val="18"/>
                <w:szCs w:val="18"/>
              </w:rPr>
              <w:t>SigUES</w:t>
            </w:r>
            <w:proofErr w:type="spellEnd"/>
          </w:p>
        </w:tc>
        <w:tc>
          <w:tcPr>
            <w:tcW w:w="1155" w:type="dxa"/>
            <w:tcBorders>
              <w:top w:val="nil"/>
              <w:left w:val="nil"/>
              <w:bottom w:val="single" w:sz="8" w:space="0" w:color="152935"/>
              <w:right w:val="single" w:sz="8" w:space="0" w:color="E0E0E0"/>
            </w:tcBorders>
            <w:shd w:val="clear" w:color="auto" w:fill="FFFFFF"/>
            <w:vAlign w:val="bottom"/>
          </w:tcPr>
          <w:p w14:paraId="6724F029"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Arial" w:hAnsi="Arial" w:cs="Arial"/>
                <w:color w:val="264A60"/>
                <w:sz w:val="18"/>
                <w:szCs w:val="18"/>
              </w:rPr>
            </w:pPr>
            <w:r w:rsidRPr="00A70841">
              <w:rPr>
                <w:rFonts w:ascii="Arial" w:hAnsi="Arial" w:cs="Arial"/>
                <w:color w:val="264A60"/>
                <w:sz w:val="18"/>
                <w:szCs w:val="18"/>
              </w:rPr>
              <w:t>N</w:t>
            </w:r>
          </w:p>
        </w:tc>
        <w:tc>
          <w:tcPr>
            <w:tcW w:w="1155" w:type="dxa"/>
            <w:tcBorders>
              <w:top w:val="nil"/>
              <w:left w:val="single" w:sz="8" w:space="0" w:color="E0E0E0"/>
              <w:bottom w:val="single" w:sz="8" w:space="0" w:color="152935"/>
              <w:right w:val="single" w:sz="8" w:space="0" w:color="E0E0E0"/>
            </w:tcBorders>
            <w:shd w:val="clear" w:color="auto" w:fill="FFFFFF"/>
            <w:vAlign w:val="bottom"/>
          </w:tcPr>
          <w:p w14:paraId="0F1E448A"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Arial" w:hAnsi="Arial" w:cs="Arial"/>
                <w:color w:val="264A60"/>
                <w:sz w:val="18"/>
                <w:szCs w:val="18"/>
              </w:rPr>
            </w:pPr>
            <w:r w:rsidRPr="00A70841">
              <w:rPr>
                <w:rFonts w:ascii="Arial" w:hAnsi="Arial" w:cs="Arial"/>
                <w:color w:val="264A60"/>
                <w:sz w:val="18"/>
                <w:szCs w:val="18"/>
              </w:rPr>
              <w:t>Mean</w:t>
            </w:r>
          </w:p>
        </w:tc>
        <w:tc>
          <w:tcPr>
            <w:tcW w:w="1620" w:type="dxa"/>
            <w:tcBorders>
              <w:top w:val="nil"/>
              <w:left w:val="single" w:sz="8" w:space="0" w:color="E0E0E0"/>
              <w:bottom w:val="single" w:sz="8" w:space="0" w:color="152935"/>
              <w:right w:val="single" w:sz="8" w:space="0" w:color="E0E0E0"/>
            </w:tcBorders>
            <w:shd w:val="clear" w:color="auto" w:fill="FFFFFF"/>
            <w:vAlign w:val="bottom"/>
          </w:tcPr>
          <w:p w14:paraId="17382E56"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Arial" w:hAnsi="Arial" w:cs="Arial"/>
                <w:color w:val="264A60"/>
                <w:sz w:val="18"/>
                <w:szCs w:val="18"/>
              </w:rPr>
            </w:pPr>
            <w:r w:rsidRPr="00A70841">
              <w:rPr>
                <w:rFonts w:ascii="Arial" w:hAnsi="Arial" w:cs="Arial"/>
                <w:color w:val="264A60"/>
                <w:sz w:val="18"/>
                <w:szCs w:val="18"/>
              </w:rPr>
              <w:t>Std. Deviation</w:t>
            </w:r>
          </w:p>
        </w:tc>
        <w:tc>
          <w:tcPr>
            <w:tcW w:w="1655" w:type="dxa"/>
            <w:tcBorders>
              <w:top w:val="nil"/>
              <w:left w:val="single" w:sz="8" w:space="0" w:color="E0E0E0"/>
              <w:bottom w:val="single" w:sz="8" w:space="0" w:color="152935"/>
              <w:right w:val="nil"/>
            </w:tcBorders>
            <w:shd w:val="clear" w:color="auto" w:fill="FFFFFF"/>
            <w:vAlign w:val="bottom"/>
          </w:tcPr>
          <w:p w14:paraId="615668AA"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Arial" w:hAnsi="Arial" w:cs="Arial"/>
                <w:color w:val="264A60"/>
                <w:sz w:val="18"/>
                <w:szCs w:val="18"/>
              </w:rPr>
            </w:pPr>
            <w:r w:rsidRPr="00A70841">
              <w:rPr>
                <w:rFonts w:ascii="Arial" w:hAnsi="Arial" w:cs="Arial"/>
                <w:color w:val="264A60"/>
                <w:sz w:val="18"/>
                <w:szCs w:val="18"/>
              </w:rPr>
              <w:t>Std. Error Mean</w:t>
            </w:r>
          </w:p>
        </w:tc>
      </w:tr>
      <w:tr w:rsidR="004C68C8" w:rsidRPr="00A70841" w14:paraId="6FFFEE19" w14:textId="77777777" w:rsidTr="00885F48">
        <w:trPr>
          <w:cantSplit/>
        </w:trPr>
        <w:tc>
          <w:tcPr>
            <w:tcW w:w="2465" w:type="dxa"/>
            <w:vMerge w:val="restart"/>
            <w:tcBorders>
              <w:top w:val="single" w:sz="8" w:space="0" w:color="152935"/>
              <w:left w:val="nil"/>
              <w:bottom w:val="nil"/>
              <w:right w:val="nil"/>
            </w:tcBorders>
            <w:shd w:val="clear" w:color="auto" w:fill="E0E0E0"/>
          </w:tcPr>
          <w:p w14:paraId="7B1AEA8F"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color w:val="264A60"/>
                <w:sz w:val="18"/>
                <w:szCs w:val="18"/>
              </w:rPr>
            </w:pPr>
            <w:proofErr w:type="spellStart"/>
            <w:r w:rsidRPr="00A70841">
              <w:rPr>
                <w:rFonts w:ascii="Arial" w:hAnsi="Arial" w:cs="Arial"/>
                <w:color w:val="264A60"/>
                <w:sz w:val="18"/>
                <w:szCs w:val="18"/>
              </w:rPr>
              <w:t>SigSelection</w:t>
            </w:r>
            <w:proofErr w:type="spellEnd"/>
          </w:p>
        </w:tc>
        <w:tc>
          <w:tcPr>
            <w:tcW w:w="1069" w:type="dxa"/>
            <w:tcBorders>
              <w:top w:val="single" w:sz="8" w:space="0" w:color="152935"/>
              <w:left w:val="nil"/>
              <w:bottom w:val="single" w:sz="8" w:space="0" w:color="AEAEAE"/>
              <w:right w:val="nil"/>
            </w:tcBorders>
            <w:shd w:val="clear" w:color="auto" w:fill="E0E0E0"/>
          </w:tcPr>
          <w:p w14:paraId="52A556D3"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color w:val="264A60"/>
                <w:sz w:val="18"/>
                <w:szCs w:val="18"/>
              </w:rPr>
            </w:pPr>
            <w:r w:rsidRPr="00A70841">
              <w:rPr>
                <w:rFonts w:ascii="Arial" w:hAnsi="Arial" w:cs="Arial"/>
                <w:color w:val="264A60"/>
                <w:sz w:val="18"/>
                <w:szCs w:val="18"/>
              </w:rPr>
              <w:t>&gt;= 1</w:t>
            </w:r>
          </w:p>
        </w:tc>
        <w:tc>
          <w:tcPr>
            <w:tcW w:w="1155" w:type="dxa"/>
            <w:tcBorders>
              <w:top w:val="single" w:sz="8" w:space="0" w:color="152935"/>
              <w:left w:val="nil"/>
              <w:bottom w:val="single" w:sz="8" w:space="0" w:color="AEAEAE"/>
              <w:right w:val="single" w:sz="8" w:space="0" w:color="E0E0E0"/>
            </w:tcBorders>
            <w:shd w:val="clear" w:color="auto" w:fill="F9F9FB"/>
          </w:tcPr>
          <w:p w14:paraId="2C00C5A1"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rPr>
            </w:pPr>
            <w:r w:rsidRPr="00A70841">
              <w:rPr>
                <w:rFonts w:ascii="Arial" w:hAnsi="Arial" w:cs="Arial"/>
                <w:color w:val="010205"/>
                <w:sz w:val="18"/>
                <w:szCs w:val="18"/>
              </w:rPr>
              <w:t>29</w:t>
            </w:r>
          </w:p>
        </w:tc>
        <w:tc>
          <w:tcPr>
            <w:tcW w:w="1155" w:type="dxa"/>
            <w:tcBorders>
              <w:top w:val="single" w:sz="8" w:space="0" w:color="152935"/>
              <w:left w:val="single" w:sz="8" w:space="0" w:color="E0E0E0"/>
              <w:bottom w:val="single" w:sz="8" w:space="0" w:color="AEAEAE"/>
              <w:right w:val="single" w:sz="8" w:space="0" w:color="E0E0E0"/>
            </w:tcBorders>
            <w:shd w:val="clear" w:color="auto" w:fill="F9F9FB"/>
          </w:tcPr>
          <w:p w14:paraId="34AA7753"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rPr>
            </w:pPr>
            <w:r w:rsidRPr="00A70841">
              <w:rPr>
                <w:rFonts w:ascii="Arial" w:hAnsi="Arial" w:cs="Arial"/>
                <w:color w:val="010205"/>
                <w:sz w:val="18"/>
                <w:szCs w:val="18"/>
              </w:rPr>
              <w:t>.31</w:t>
            </w:r>
          </w:p>
        </w:tc>
        <w:tc>
          <w:tcPr>
            <w:tcW w:w="1620" w:type="dxa"/>
            <w:tcBorders>
              <w:top w:val="single" w:sz="8" w:space="0" w:color="152935"/>
              <w:left w:val="single" w:sz="8" w:space="0" w:color="E0E0E0"/>
              <w:bottom w:val="single" w:sz="8" w:space="0" w:color="AEAEAE"/>
              <w:right w:val="single" w:sz="8" w:space="0" w:color="E0E0E0"/>
            </w:tcBorders>
            <w:shd w:val="clear" w:color="auto" w:fill="F9F9FB"/>
          </w:tcPr>
          <w:p w14:paraId="0AB069B9"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rPr>
            </w:pPr>
            <w:r w:rsidRPr="00A70841">
              <w:rPr>
                <w:rFonts w:ascii="Arial" w:hAnsi="Arial" w:cs="Arial"/>
                <w:color w:val="010205"/>
                <w:sz w:val="18"/>
                <w:szCs w:val="18"/>
              </w:rPr>
              <w:t>.471</w:t>
            </w:r>
          </w:p>
        </w:tc>
        <w:tc>
          <w:tcPr>
            <w:tcW w:w="1655" w:type="dxa"/>
            <w:tcBorders>
              <w:top w:val="single" w:sz="8" w:space="0" w:color="152935"/>
              <w:left w:val="single" w:sz="8" w:space="0" w:color="E0E0E0"/>
              <w:bottom w:val="single" w:sz="8" w:space="0" w:color="AEAEAE"/>
              <w:right w:val="nil"/>
            </w:tcBorders>
            <w:shd w:val="clear" w:color="auto" w:fill="F9F9FB"/>
          </w:tcPr>
          <w:p w14:paraId="2CD48505"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rPr>
            </w:pPr>
            <w:r w:rsidRPr="00A70841">
              <w:rPr>
                <w:rFonts w:ascii="Arial" w:hAnsi="Arial" w:cs="Arial"/>
                <w:color w:val="010205"/>
                <w:sz w:val="18"/>
                <w:szCs w:val="18"/>
              </w:rPr>
              <w:t>.087</w:t>
            </w:r>
          </w:p>
        </w:tc>
      </w:tr>
      <w:tr w:rsidR="004C68C8" w:rsidRPr="00A70841" w14:paraId="3C2957A7" w14:textId="77777777" w:rsidTr="00885F48">
        <w:trPr>
          <w:cantSplit/>
        </w:trPr>
        <w:tc>
          <w:tcPr>
            <w:tcW w:w="2465" w:type="dxa"/>
            <w:vMerge/>
            <w:tcBorders>
              <w:top w:val="single" w:sz="8" w:space="0" w:color="152935"/>
              <w:left w:val="nil"/>
              <w:bottom w:val="nil"/>
              <w:right w:val="nil"/>
            </w:tcBorders>
            <w:shd w:val="clear" w:color="auto" w:fill="E0E0E0"/>
          </w:tcPr>
          <w:p w14:paraId="485E3AC1"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Arial" w:hAnsi="Arial" w:cs="Arial"/>
                <w:color w:val="010205"/>
                <w:sz w:val="18"/>
                <w:szCs w:val="18"/>
              </w:rPr>
            </w:pPr>
          </w:p>
        </w:tc>
        <w:tc>
          <w:tcPr>
            <w:tcW w:w="1069" w:type="dxa"/>
            <w:tcBorders>
              <w:top w:val="single" w:sz="8" w:space="0" w:color="AEAEAE"/>
              <w:left w:val="nil"/>
              <w:bottom w:val="nil"/>
              <w:right w:val="nil"/>
            </w:tcBorders>
            <w:shd w:val="clear" w:color="auto" w:fill="E0E0E0"/>
          </w:tcPr>
          <w:p w14:paraId="6200D9C0"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color w:val="264A60"/>
                <w:sz w:val="18"/>
                <w:szCs w:val="18"/>
              </w:rPr>
            </w:pPr>
            <w:r w:rsidRPr="00A70841">
              <w:rPr>
                <w:rFonts w:ascii="Arial" w:hAnsi="Arial" w:cs="Arial"/>
                <w:color w:val="264A60"/>
                <w:sz w:val="18"/>
                <w:szCs w:val="18"/>
              </w:rPr>
              <w:t>&lt; 1</w:t>
            </w:r>
          </w:p>
        </w:tc>
        <w:tc>
          <w:tcPr>
            <w:tcW w:w="1155" w:type="dxa"/>
            <w:tcBorders>
              <w:top w:val="single" w:sz="8" w:space="0" w:color="AEAEAE"/>
              <w:left w:val="nil"/>
              <w:bottom w:val="nil"/>
              <w:right w:val="single" w:sz="8" w:space="0" w:color="E0E0E0"/>
            </w:tcBorders>
            <w:shd w:val="clear" w:color="auto" w:fill="F9F9FB"/>
          </w:tcPr>
          <w:p w14:paraId="55AE7A35"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rPr>
            </w:pPr>
            <w:r w:rsidRPr="00A70841">
              <w:rPr>
                <w:rFonts w:ascii="Arial" w:hAnsi="Arial" w:cs="Arial"/>
                <w:color w:val="010205"/>
                <w:sz w:val="18"/>
                <w:szCs w:val="18"/>
              </w:rPr>
              <w:t>71</w:t>
            </w:r>
          </w:p>
        </w:tc>
        <w:tc>
          <w:tcPr>
            <w:tcW w:w="1155" w:type="dxa"/>
            <w:tcBorders>
              <w:top w:val="single" w:sz="8" w:space="0" w:color="AEAEAE"/>
              <w:left w:val="single" w:sz="8" w:space="0" w:color="E0E0E0"/>
              <w:bottom w:val="nil"/>
              <w:right w:val="single" w:sz="8" w:space="0" w:color="E0E0E0"/>
            </w:tcBorders>
            <w:shd w:val="clear" w:color="auto" w:fill="F9F9FB"/>
          </w:tcPr>
          <w:p w14:paraId="21932CD4"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rPr>
            </w:pPr>
            <w:r w:rsidRPr="00A70841">
              <w:rPr>
                <w:rFonts w:ascii="Arial" w:hAnsi="Arial" w:cs="Arial"/>
                <w:color w:val="010205"/>
                <w:sz w:val="18"/>
                <w:szCs w:val="18"/>
              </w:rPr>
              <w:t>-.11</w:t>
            </w:r>
          </w:p>
        </w:tc>
        <w:tc>
          <w:tcPr>
            <w:tcW w:w="1620" w:type="dxa"/>
            <w:tcBorders>
              <w:top w:val="single" w:sz="8" w:space="0" w:color="AEAEAE"/>
              <w:left w:val="single" w:sz="8" w:space="0" w:color="E0E0E0"/>
              <w:bottom w:val="nil"/>
              <w:right w:val="single" w:sz="8" w:space="0" w:color="E0E0E0"/>
            </w:tcBorders>
            <w:shd w:val="clear" w:color="auto" w:fill="F9F9FB"/>
          </w:tcPr>
          <w:p w14:paraId="262B983C"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rPr>
            </w:pPr>
            <w:r w:rsidRPr="00A70841">
              <w:rPr>
                <w:rFonts w:ascii="Arial" w:hAnsi="Arial" w:cs="Arial"/>
                <w:color w:val="010205"/>
                <w:sz w:val="18"/>
                <w:szCs w:val="18"/>
              </w:rPr>
              <w:t>.318</w:t>
            </w:r>
          </w:p>
        </w:tc>
        <w:tc>
          <w:tcPr>
            <w:tcW w:w="1655" w:type="dxa"/>
            <w:tcBorders>
              <w:top w:val="single" w:sz="8" w:space="0" w:color="AEAEAE"/>
              <w:left w:val="single" w:sz="8" w:space="0" w:color="E0E0E0"/>
              <w:bottom w:val="nil"/>
              <w:right w:val="nil"/>
            </w:tcBorders>
            <w:shd w:val="clear" w:color="auto" w:fill="F9F9FB"/>
          </w:tcPr>
          <w:p w14:paraId="717BF9C1"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rPr>
            </w:pPr>
            <w:r w:rsidRPr="00A70841">
              <w:rPr>
                <w:rFonts w:ascii="Arial" w:hAnsi="Arial" w:cs="Arial"/>
                <w:color w:val="010205"/>
                <w:sz w:val="18"/>
                <w:szCs w:val="18"/>
              </w:rPr>
              <w:t>.038</w:t>
            </w:r>
          </w:p>
        </w:tc>
      </w:tr>
      <w:tr w:rsidR="004C68C8" w:rsidRPr="00A70841" w14:paraId="53236526" w14:textId="77777777" w:rsidTr="00885F48">
        <w:trPr>
          <w:cantSplit/>
        </w:trPr>
        <w:tc>
          <w:tcPr>
            <w:tcW w:w="2465" w:type="dxa"/>
            <w:vMerge w:val="restart"/>
            <w:tcBorders>
              <w:top w:val="single" w:sz="8" w:space="0" w:color="AEAEAE"/>
              <w:left w:val="nil"/>
              <w:bottom w:val="single" w:sz="8" w:space="0" w:color="152935"/>
              <w:right w:val="nil"/>
            </w:tcBorders>
            <w:shd w:val="clear" w:color="auto" w:fill="E0E0E0"/>
          </w:tcPr>
          <w:p w14:paraId="191462EF"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color w:val="264A60"/>
                <w:sz w:val="18"/>
                <w:szCs w:val="18"/>
              </w:rPr>
            </w:pPr>
            <w:proofErr w:type="spellStart"/>
            <w:r w:rsidRPr="00A70841">
              <w:rPr>
                <w:rFonts w:ascii="Arial" w:hAnsi="Arial" w:cs="Arial"/>
                <w:color w:val="264A60"/>
                <w:sz w:val="18"/>
                <w:szCs w:val="18"/>
              </w:rPr>
              <w:t>SigRetention</w:t>
            </w:r>
            <w:proofErr w:type="spellEnd"/>
          </w:p>
        </w:tc>
        <w:tc>
          <w:tcPr>
            <w:tcW w:w="1069" w:type="dxa"/>
            <w:tcBorders>
              <w:top w:val="single" w:sz="8" w:space="0" w:color="AEAEAE"/>
              <w:left w:val="nil"/>
              <w:bottom w:val="single" w:sz="8" w:space="0" w:color="AEAEAE"/>
              <w:right w:val="nil"/>
            </w:tcBorders>
            <w:shd w:val="clear" w:color="auto" w:fill="E0E0E0"/>
          </w:tcPr>
          <w:p w14:paraId="3E242651"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color w:val="264A60"/>
                <w:sz w:val="18"/>
                <w:szCs w:val="18"/>
              </w:rPr>
            </w:pPr>
            <w:r w:rsidRPr="00A70841">
              <w:rPr>
                <w:rFonts w:ascii="Arial" w:hAnsi="Arial" w:cs="Arial"/>
                <w:color w:val="264A60"/>
                <w:sz w:val="18"/>
                <w:szCs w:val="18"/>
              </w:rPr>
              <w:t>&gt;= 1</w:t>
            </w:r>
          </w:p>
        </w:tc>
        <w:tc>
          <w:tcPr>
            <w:tcW w:w="1155" w:type="dxa"/>
            <w:tcBorders>
              <w:top w:val="single" w:sz="8" w:space="0" w:color="AEAEAE"/>
              <w:left w:val="nil"/>
              <w:bottom w:val="single" w:sz="8" w:space="0" w:color="AEAEAE"/>
              <w:right w:val="single" w:sz="8" w:space="0" w:color="E0E0E0"/>
            </w:tcBorders>
            <w:shd w:val="clear" w:color="auto" w:fill="F9F9FB"/>
          </w:tcPr>
          <w:p w14:paraId="0BDED3CF"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rPr>
            </w:pPr>
            <w:r w:rsidRPr="00A70841">
              <w:rPr>
                <w:rFonts w:ascii="Arial" w:hAnsi="Arial" w:cs="Arial"/>
                <w:color w:val="010205"/>
                <w:sz w:val="18"/>
                <w:szCs w:val="18"/>
              </w:rPr>
              <w:t>29</w:t>
            </w:r>
          </w:p>
        </w:tc>
        <w:tc>
          <w:tcPr>
            <w:tcW w:w="1155" w:type="dxa"/>
            <w:tcBorders>
              <w:top w:val="single" w:sz="8" w:space="0" w:color="AEAEAE"/>
              <w:left w:val="single" w:sz="8" w:space="0" w:color="E0E0E0"/>
              <w:bottom w:val="single" w:sz="8" w:space="0" w:color="AEAEAE"/>
              <w:right w:val="single" w:sz="8" w:space="0" w:color="E0E0E0"/>
            </w:tcBorders>
            <w:shd w:val="clear" w:color="auto" w:fill="F9F9FB"/>
          </w:tcPr>
          <w:p w14:paraId="7E7072A1"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rPr>
            </w:pPr>
            <w:r w:rsidRPr="00A70841">
              <w:rPr>
                <w:rFonts w:ascii="Arial" w:hAnsi="Arial" w:cs="Arial"/>
                <w:color w:val="010205"/>
                <w:sz w:val="18"/>
                <w:szCs w:val="18"/>
              </w:rPr>
              <w:t>.21</w:t>
            </w:r>
          </w:p>
        </w:tc>
        <w:tc>
          <w:tcPr>
            <w:tcW w:w="1620" w:type="dxa"/>
            <w:tcBorders>
              <w:top w:val="single" w:sz="8" w:space="0" w:color="AEAEAE"/>
              <w:left w:val="single" w:sz="8" w:space="0" w:color="E0E0E0"/>
              <w:bottom w:val="single" w:sz="8" w:space="0" w:color="AEAEAE"/>
              <w:right w:val="single" w:sz="8" w:space="0" w:color="E0E0E0"/>
            </w:tcBorders>
            <w:shd w:val="clear" w:color="auto" w:fill="F9F9FB"/>
          </w:tcPr>
          <w:p w14:paraId="3AEA80CD"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rPr>
            </w:pPr>
            <w:r w:rsidRPr="00A70841">
              <w:rPr>
                <w:rFonts w:ascii="Arial" w:hAnsi="Arial" w:cs="Arial"/>
                <w:color w:val="010205"/>
                <w:sz w:val="18"/>
                <w:szCs w:val="18"/>
              </w:rPr>
              <w:t>.491</w:t>
            </w:r>
          </w:p>
        </w:tc>
        <w:tc>
          <w:tcPr>
            <w:tcW w:w="1655" w:type="dxa"/>
            <w:tcBorders>
              <w:top w:val="single" w:sz="8" w:space="0" w:color="AEAEAE"/>
              <w:left w:val="single" w:sz="8" w:space="0" w:color="E0E0E0"/>
              <w:bottom w:val="single" w:sz="8" w:space="0" w:color="AEAEAE"/>
              <w:right w:val="nil"/>
            </w:tcBorders>
            <w:shd w:val="clear" w:color="auto" w:fill="F9F9FB"/>
          </w:tcPr>
          <w:p w14:paraId="515C0B1E"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rPr>
            </w:pPr>
            <w:r w:rsidRPr="00A70841">
              <w:rPr>
                <w:rFonts w:ascii="Arial" w:hAnsi="Arial" w:cs="Arial"/>
                <w:color w:val="010205"/>
                <w:sz w:val="18"/>
                <w:szCs w:val="18"/>
              </w:rPr>
              <w:t>.091</w:t>
            </w:r>
          </w:p>
        </w:tc>
      </w:tr>
      <w:tr w:rsidR="004C68C8" w:rsidRPr="00A70841" w14:paraId="36ABEC59" w14:textId="77777777" w:rsidTr="00885F48">
        <w:trPr>
          <w:cantSplit/>
        </w:trPr>
        <w:tc>
          <w:tcPr>
            <w:tcW w:w="2465" w:type="dxa"/>
            <w:vMerge/>
            <w:tcBorders>
              <w:top w:val="single" w:sz="8" w:space="0" w:color="AEAEAE"/>
              <w:left w:val="nil"/>
              <w:bottom w:val="single" w:sz="8" w:space="0" w:color="152935"/>
              <w:right w:val="nil"/>
            </w:tcBorders>
            <w:shd w:val="clear" w:color="auto" w:fill="E0E0E0"/>
          </w:tcPr>
          <w:p w14:paraId="0FEC4830"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Arial" w:hAnsi="Arial" w:cs="Arial"/>
                <w:color w:val="010205"/>
                <w:sz w:val="18"/>
                <w:szCs w:val="18"/>
              </w:rPr>
            </w:pPr>
          </w:p>
        </w:tc>
        <w:tc>
          <w:tcPr>
            <w:tcW w:w="1069" w:type="dxa"/>
            <w:tcBorders>
              <w:top w:val="single" w:sz="8" w:space="0" w:color="AEAEAE"/>
              <w:left w:val="nil"/>
              <w:bottom w:val="single" w:sz="8" w:space="0" w:color="152935"/>
              <w:right w:val="nil"/>
            </w:tcBorders>
            <w:shd w:val="clear" w:color="auto" w:fill="E0E0E0"/>
          </w:tcPr>
          <w:p w14:paraId="769A03B2"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color w:val="264A60"/>
                <w:sz w:val="18"/>
                <w:szCs w:val="18"/>
              </w:rPr>
            </w:pPr>
            <w:r w:rsidRPr="00A70841">
              <w:rPr>
                <w:rFonts w:ascii="Arial" w:hAnsi="Arial" w:cs="Arial"/>
                <w:color w:val="264A60"/>
                <w:sz w:val="18"/>
                <w:szCs w:val="18"/>
              </w:rPr>
              <w:t>&lt; 1</w:t>
            </w:r>
          </w:p>
        </w:tc>
        <w:tc>
          <w:tcPr>
            <w:tcW w:w="1155" w:type="dxa"/>
            <w:tcBorders>
              <w:top w:val="single" w:sz="8" w:space="0" w:color="AEAEAE"/>
              <w:left w:val="nil"/>
              <w:bottom w:val="single" w:sz="8" w:space="0" w:color="152935"/>
              <w:right w:val="single" w:sz="8" w:space="0" w:color="E0E0E0"/>
            </w:tcBorders>
            <w:shd w:val="clear" w:color="auto" w:fill="F9F9FB"/>
          </w:tcPr>
          <w:p w14:paraId="0D8CAE97"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rPr>
            </w:pPr>
            <w:r w:rsidRPr="00A70841">
              <w:rPr>
                <w:rFonts w:ascii="Arial" w:hAnsi="Arial" w:cs="Arial"/>
                <w:color w:val="010205"/>
                <w:sz w:val="18"/>
                <w:szCs w:val="18"/>
              </w:rPr>
              <w:t>71</w:t>
            </w:r>
          </w:p>
        </w:tc>
        <w:tc>
          <w:tcPr>
            <w:tcW w:w="1155" w:type="dxa"/>
            <w:tcBorders>
              <w:top w:val="single" w:sz="8" w:space="0" w:color="AEAEAE"/>
              <w:left w:val="single" w:sz="8" w:space="0" w:color="E0E0E0"/>
              <w:bottom w:val="single" w:sz="8" w:space="0" w:color="152935"/>
              <w:right w:val="single" w:sz="8" w:space="0" w:color="E0E0E0"/>
            </w:tcBorders>
            <w:shd w:val="clear" w:color="auto" w:fill="F9F9FB"/>
          </w:tcPr>
          <w:p w14:paraId="6912921F"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rPr>
            </w:pPr>
            <w:r w:rsidRPr="00A70841">
              <w:rPr>
                <w:rFonts w:ascii="Arial" w:hAnsi="Arial" w:cs="Arial"/>
                <w:color w:val="010205"/>
                <w:sz w:val="18"/>
                <w:szCs w:val="18"/>
              </w:rPr>
              <w:t>-.07</w:t>
            </w:r>
          </w:p>
        </w:tc>
        <w:tc>
          <w:tcPr>
            <w:tcW w:w="1620" w:type="dxa"/>
            <w:tcBorders>
              <w:top w:val="single" w:sz="8" w:space="0" w:color="AEAEAE"/>
              <w:left w:val="single" w:sz="8" w:space="0" w:color="E0E0E0"/>
              <w:bottom w:val="single" w:sz="8" w:space="0" w:color="152935"/>
              <w:right w:val="single" w:sz="8" w:space="0" w:color="E0E0E0"/>
            </w:tcBorders>
            <w:shd w:val="clear" w:color="auto" w:fill="F9F9FB"/>
          </w:tcPr>
          <w:p w14:paraId="087CA31B"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rPr>
            </w:pPr>
            <w:r w:rsidRPr="00A70841">
              <w:rPr>
                <w:rFonts w:ascii="Arial" w:hAnsi="Arial" w:cs="Arial"/>
                <w:color w:val="010205"/>
                <w:sz w:val="18"/>
                <w:szCs w:val="18"/>
              </w:rPr>
              <w:t>.390</w:t>
            </w:r>
          </w:p>
        </w:tc>
        <w:tc>
          <w:tcPr>
            <w:tcW w:w="1655" w:type="dxa"/>
            <w:tcBorders>
              <w:top w:val="single" w:sz="8" w:space="0" w:color="AEAEAE"/>
              <w:left w:val="single" w:sz="8" w:space="0" w:color="E0E0E0"/>
              <w:bottom w:val="single" w:sz="8" w:space="0" w:color="152935"/>
              <w:right w:val="nil"/>
            </w:tcBorders>
            <w:shd w:val="clear" w:color="auto" w:fill="F9F9FB"/>
          </w:tcPr>
          <w:p w14:paraId="3089EF3E"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rPr>
            </w:pPr>
            <w:r w:rsidRPr="00A70841">
              <w:rPr>
                <w:rFonts w:ascii="Arial" w:hAnsi="Arial" w:cs="Arial"/>
                <w:color w:val="010205"/>
                <w:sz w:val="18"/>
                <w:szCs w:val="18"/>
              </w:rPr>
              <w:t>.046</w:t>
            </w:r>
          </w:p>
        </w:tc>
      </w:tr>
    </w:tbl>
    <w:p w14:paraId="7C96EF77" w14:textId="77777777" w:rsidR="004C68C8" w:rsidRPr="00A70841" w:rsidRDefault="004C68C8" w:rsidP="004C68C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rPr>
      </w:pPr>
    </w:p>
    <w:p w14:paraId="456D9FF7" w14:textId="77777777" w:rsidR="004C68C8" w:rsidRPr="00A70841" w:rsidRDefault="004C68C8" w:rsidP="004C68C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rPr>
      </w:pPr>
    </w:p>
    <w:tbl>
      <w:tblPr>
        <w:tblW w:w="5000" w:type="pct"/>
        <w:tblCellMar>
          <w:left w:w="0" w:type="dxa"/>
          <w:right w:w="0" w:type="dxa"/>
        </w:tblCellMar>
        <w:tblLook w:val="0000" w:firstRow="0" w:lastRow="0" w:firstColumn="0" w:lastColumn="0" w:noHBand="0" w:noVBand="0"/>
      </w:tblPr>
      <w:tblGrid>
        <w:gridCol w:w="1151"/>
        <w:gridCol w:w="1148"/>
        <w:gridCol w:w="681"/>
        <w:gridCol w:w="617"/>
        <w:gridCol w:w="591"/>
        <w:gridCol w:w="691"/>
        <w:gridCol w:w="601"/>
        <w:gridCol w:w="601"/>
        <w:gridCol w:w="961"/>
        <w:gridCol w:w="961"/>
        <w:gridCol w:w="631"/>
        <w:gridCol w:w="636"/>
      </w:tblGrid>
      <w:tr w:rsidR="004C68C8" w:rsidRPr="00A70841" w14:paraId="7709C11F" w14:textId="77777777" w:rsidTr="00885F48">
        <w:trPr>
          <w:cantSplit/>
        </w:trPr>
        <w:tc>
          <w:tcPr>
            <w:tcW w:w="5000" w:type="pct"/>
            <w:gridSpan w:val="12"/>
            <w:tcBorders>
              <w:top w:val="nil"/>
              <w:left w:val="nil"/>
              <w:bottom w:val="nil"/>
              <w:right w:val="nil"/>
            </w:tcBorders>
            <w:shd w:val="clear" w:color="auto" w:fill="FFFFFF"/>
            <w:vAlign w:val="center"/>
          </w:tcPr>
          <w:p w14:paraId="199EAAC3"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Arial" w:hAnsi="Arial" w:cs="Arial"/>
                <w:color w:val="010205"/>
                <w:sz w:val="22"/>
                <w:szCs w:val="22"/>
              </w:rPr>
            </w:pPr>
            <w:r w:rsidRPr="00A70841">
              <w:rPr>
                <w:rFonts w:ascii="Arial" w:hAnsi="Arial" w:cs="Arial"/>
                <w:b/>
                <w:bCs/>
                <w:color w:val="010205"/>
                <w:sz w:val="22"/>
                <w:szCs w:val="22"/>
              </w:rPr>
              <w:t>Independent Samples Test</w:t>
            </w:r>
          </w:p>
        </w:tc>
      </w:tr>
      <w:tr w:rsidR="004C68C8" w:rsidRPr="00A70841" w14:paraId="2CF7C956" w14:textId="77777777" w:rsidTr="00885F48">
        <w:trPr>
          <w:cantSplit/>
        </w:trPr>
        <w:tc>
          <w:tcPr>
            <w:tcW w:w="1274" w:type="pct"/>
            <w:gridSpan w:val="2"/>
            <w:vMerge w:val="restart"/>
            <w:tcBorders>
              <w:top w:val="nil"/>
              <w:left w:val="nil"/>
              <w:bottom w:val="nil"/>
              <w:right w:val="nil"/>
            </w:tcBorders>
            <w:shd w:val="clear" w:color="auto" w:fill="FFFFFF"/>
            <w:vAlign w:val="bottom"/>
          </w:tcPr>
          <w:p w14:paraId="4C42AAA3"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color w:val="auto"/>
              </w:rPr>
            </w:pPr>
          </w:p>
        </w:tc>
        <w:tc>
          <w:tcPr>
            <w:tcW w:w="807" w:type="pct"/>
            <w:gridSpan w:val="2"/>
            <w:tcBorders>
              <w:top w:val="nil"/>
              <w:left w:val="nil"/>
              <w:bottom w:val="nil"/>
              <w:right w:val="single" w:sz="8" w:space="0" w:color="E0E0E0"/>
            </w:tcBorders>
            <w:shd w:val="clear" w:color="auto" w:fill="FFFFFF"/>
            <w:vAlign w:val="bottom"/>
          </w:tcPr>
          <w:p w14:paraId="34990A1B"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Arial" w:hAnsi="Arial" w:cs="Arial"/>
                <w:color w:val="264A60"/>
                <w:sz w:val="18"/>
                <w:szCs w:val="18"/>
              </w:rPr>
            </w:pPr>
            <w:r w:rsidRPr="00A70841">
              <w:rPr>
                <w:rFonts w:ascii="Arial" w:hAnsi="Arial" w:cs="Arial"/>
                <w:color w:val="264A60"/>
                <w:sz w:val="18"/>
                <w:szCs w:val="18"/>
              </w:rPr>
              <w:t>Levene's Test for Equality of Variances</w:t>
            </w:r>
          </w:p>
        </w:tc>
        <w:tc>
          <w:tcPr>
            <w:tcW w:w="2919" w:type="pct"/>
            <w:gridSpan w:val="8"/>
            <w:tcBorders>
              <w:top w:val="nil"/>
              <w:left w:val="single" w:sz="8" w:space="0" w:color="E0E0E0"/>
              <w:bottom w:val="nil"/>
              <w:right w:val="nil"/>
            </w:tcBorders>
            <w:shd w:val="clear" w:color="auto" w:fill="FFFFFF"/>
            <w:vAlign w:val="bottom"/>
          </w:tcPr>
          <w:p w14:paraId="6E256DF2"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Arial" w:hAnsi="Arial" w:cs="Arial"/>
                <w:color w:val="264A60"/>
                <w:sz w:val="18"/>
                <w:szCs w:val="18"/>
              </w:rPr>
            </w:pPr>
            <w:r w:rsidRPr="00A70841">
              <w:rPr>
                <w:rFonts w:ascii="Arial" w:hAnsi="Arial" w:cs="Arial"/>
                <w:color w:val="264A60"/>
                <w:sz w:val="18"/>
                <w:szCs w:val="18"/>
              </w:rPr>
              <w:t>t-test for Equality of Means</w:t>
            </w:r>
          </w:p>
        </w:tc>
      </w:tr>
      <w:tr w:rsidR="004C68C8" w:rsidRPr="00A70841" w14:paraId="03001906" w14:textId="77777777" w:rsidTr="00885F48">
        <w:trPr>
          <w:cantSplit/>
        </w:trPr>
        <w:tc>
          <w:tcPr>
            <w:tcW w:w="1274" w:type="pct"/>
            <w:gridSpan w:val="2"/>
            <w:vMerge/>
            <w:tcBorders>
              <w:top w:val="nil"/>
              <w:left w:val="nil"/>
              <w:bottom w:val="nil"/>
              <w:right w:val="nil"/>
            </w:tcBorders>
            <w:shd w:val="clear" w:color="auto" w:fill="FFFFFF"/>
            <w:vAlign w:val="bottom"/>
          </w:tcPr>
          <w:p w14:paraId="38F3BBCA"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Arial" w:hAnsi="Arial" w:cs="Arial"/>
                <w:color w:val="264A60"/>
                <w:sz w:val="18"/>
                <w:szCs w:val="18"/>
              </w:rPr>
            </w:pPr>
          </w:p>
        </w:tc>
        <w:tc>
          <w:tcPr>
            <w:tcW w:w="404" w:type="pct"/>
            <w:vMerge w:val="restart"/>
            <w:tcBorders>
              <w:top w:val="nil"/>
              <w:left w:val="nil"/>
              <w:bottom w:val="nil"/>
              <w:right w:val="single" w:sz="8" w:space="0" w:color="E0E0E0"/>
            </w:tcBorders>
            <w:shd w:val="clear" w:color="auto" w:fill="FFFFFF"/>
            <w:vAlign w:val="bottom"/>
          </w:tcPr>
          <w:p w14:paraId="7977FC29"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Arial" w:hAnsi="Arial" w:cs="Arial"/>
                <w:color w:val="264A60"/>
                <w:sz w:val="18"/>
                <w:szCs w:val="18"/>
              </w:rPr>
            </w:pPr>
            <w:r w:rsidRPr="00A70841">
              <w:rPr>
                <w:rFonts w:ascii="Arial" w:hAnsi="Arial" w:cs="Arial"/>
                <w:color w:val="264A60"/>
                <w:sz w:val="18"/>
                <w:szCs w:val="18"/>
              </w:rPr>
              <w:t>F</w:t>
            </w:r>
          </w:p>
        </w:tc>
        <w:tc>
          <w:tcPr>
            <w:tcW w:w="404" w:type="pct"/>
            <w:vMerge w:val="restart"/>
            <w:tcBorders>
              <w:top w:val="nil"/>
              <w:left w:val="single" w:sz="8" w:space="0" w:color="E0E0E0"/>
              <w:bottom w:val="nil"/>
              <w:right w:val="single" w:sz="8" w:space="0" w:color="E0E0E0"/>
            </w:tcBorders>
            <w:shd w:val="clear" w:color="auto" w:fill="FFFFFF"/>
            <w:vAlign w:val="bottom"/>
          </w:tcPr>
          <w:p w14:paraId="0B11B18D"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Arial" w:hAnsi="Arial" w:cs="Arial"/>
                <w:color w:val="264A60"/>
                <w:sz w:val="18"/>
                <w:szCs w:val="18"/>
              </w:rPr>
            </w:pPr>
            <w:r w:rsidRPr="00A70841">
              <w:rPr>
                <w:rFonts w:ascii="Arial" w:hAnsi="Arial" w:cs="Arial"/>
                <w:color w:val="264A60"/>
                <w:sz w:val="18"/>
                <w:szCs w:val="18"/>
              </w:rPr>
              <w:t>Sig.</w:t>
            </w:r>
          </w:p>
        </w:tc>
        <w:tc>
          <w:tcPr>
            <w:tcW w:w="282" w:type="pct"/>
            <w:vMerge w:val="restart"/>
            <w:tcBorders>
              <w:top w:val="nil"/>
              <w:left w:val="single" w:sz="8" w:space="0" w:color="E0E0E0"/>
              <w:bottom w:val="nil"/>
              <w:right w:val="single" w:sz="8" w:space="0" w:color="E0E0E0"/>
            </w:tcBorders>
            <w:shd w:val="clear" w:color="auto" w:fill="FFFFFF"/>
            <w:vAlign w:val="bottom"/>
          </w:tcPr>
          <w:p w14:paraId="40D51D0E"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Arial" w:hAnsi="Arial" w:cs="Arial"/>
                <w:color w:val="264A60"/>
                <w:sz w:val="18"/>
                <w:szCs w:val="18"/>
              </w:rPr>
            </w:pPr>
            <w:r w:rsidRPr="00A70841">
              <w:rPr>
                <w:rFonts w:ascii="Arial" w:hAnsi="Arial" w:cs="Arial"/>
                <w:color w:val="264A60"/>
                <w:sz w:val="18"/>
                <w:szCs w:val="18"/>
              </w:rPr>
              <w:t>t</w:t>
            </w:r>
          </w:p>
        </w:tc>
        <w:tc>
          <w:tcPr>
            <w:tcW w:w="282" w:type="pct"/>
            <w:vMerge w:val="restart"/>
            <w:tcBorders>
              <w:top w:val="nil"/>
              <w:left w:val="single" w:sz="8" w:space="0" w:color="E0E0E0"/>
              <w:bottom w:val="nil"/>
              <w:right w:val="single" w:sz="8" w:space="0" w:color="E0E0E0"/>
            </w:tcBorders>
            <w:shd w:val="clear" w:color="auto" w:fill="FFFFFF"/>
            <w:vAlign w:val="bottom"/>
          </w:tcPr>
          <w:p w14:paraId="4AC869B8"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Arial" w:hAnsi="Arial" w:cs="Arial"/>
                <w:color w:val="264A60"/>
                <w:sz w:val="18"/>
                <w:szCs w:val="18"/>
              </w:rPr>
            </w:pPr>
            <w:proofErr w:type="spellStart"/>
            <w:r w:rsidRPr="00A70841">
              <w:rPr>
                <w:rFonts w:ascii="Arial" w:hAnsi="Arial" w:cs="Arial"/>
                <w:color w:val="264A60"/>
                <w:sz w:val="18"/>
                <w:szCs w:val="18"/>
              </w:rPr>
              <w:t>df</w:t>
            </w:r>
            <w:proofErr w:type="spellEnd"/>
          </w:p>
        </w:tc>
        <w:tc>
          <w:tcPr>
            <w:tcW w:w="740" w:type="pct"/>
            <w:gridSpan w:val="2"/>
            <w:tcBorders>
              <w:top w:val="nil"/>
              <w:left w:val="single" w:sz="8" w:space="0" w:color="E0E0E0"/>
              <w:bottom w:val="nil"/>
              <w:right w:val="single" w:sz="8" w:space="0" w:color="E0E0E0"/>
            </w:tcBorders>
            <w:shd w:val="clear" w:color="auto" w:fill="FFFFFF"/>
            <w:vAlign w:val="bottom"/>
          </w:tcPr>
          <w:p w14:paraId="058C8433"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Arial" w:hAnsi="Arial" w:cs="Arial"/>
                <w:color w:val="264A60"/>
                <w:sz w:val="18"/>
                <w:szCs w:val="18"/>
              </w:rPr>
            </w:pPr>
            <w:r w:rsidRPr="00A70841">
              <w:rPr>
                <w:rFonts w:ascii="Arial" w:hAnsi="Arial" w:cs="Arial"/>
                <w:color w:val="264A60"/>
                <w:sz w:val="18"/>
                <w:szCs w:val="18"/>
              </w:rPr>
              <w:t>Significance</w:t>
            </w:r>
          </w:p>
        </w:tc>
        <w:tc>
          <w:tcPr>
            <w:tcW w:w="404" w:type="pct"/>
            <w:vMerge w:val="restart"/>
            <w:tcBorders>
              <w:top w:val="nil"/>
              <w:left w:val="single" w:sz="8" w:space="0" w:color="E0E0E0"/>
              <w:bottom w:val="nil"/>
              <w:right w:val="single" w:sz="8" w:space="0" w:color="E0E0E0"/>
            </w:tcBorders>
            <w:shd w:val="clear" w:color="auto" w:fill="FFFFFF"/>
            <w:vAlign w:val="bottom"/>
          </w:tcPr>
          <w:p w14:paraId="7AB84F85"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Arial" w:hAnsi="Arial" w:cs="Arial"/>
                <w:color w:val="264A60"/>
                <w:sz w:val="18"/>
                <w:szCs w:val="18"/>
              </w:rPr>
            </w:pPr>
            <w:r w:rsidRPr="00A70841">
              <w:rPr>
                <w:rFonts w:ascii="Arial" w:hAnsi="Arial" w:cs="Arial"/>
                <w:color w:val="264A60"/>
                <w:sz w:val="18"/>
                <w:szCs w:val="18"/>
              </w:rPr>
              <w:t>Mean Difference</w:t>
            </w:r>
          </w:p>
        </w:tc>
        <w:tc>
          <w:tcPr>
            <w:tcW w:w="404" w:type="pct"/>
            <w:vMerge w:val="restart"/>
            <w:tcBorders>
              <w:top w:val="nil"/>
              <w:left w:val="single" w:sz="8" w:space="0" w:color="E0E0E0"/>
              <w:bottom w:val="nil"/>
              <w:right w:val="single" w:sz="8" w:space="0" w:color="E0E0E0"/>
            </w:tcBorders>
            <w:shd w:val="clear" w:color="auto" w:fill="FFFFFF"/>
            <w:vAlign w:val="bottom"/>
          </w:tcPr>
          <w:p w14:paraId="0BCFADF6"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Arial" w:hAnsi="Arial" w:cs="Arial"/>
                <w:color w:val="264A60"/>
                <w:sz w:val="18"/>
                <w:szCs w:val="18"/>
              </w:rPr>
            </w:pPr>
            <w:r w:rsidRPr="00A70841">
              <w:rPr>
                <w:rFonts w:ascii="Arial" w:hAnsi="Arial" w:cs="Arial"/>
                <w:color w:val="264A60"/>
                <w:sz w:val="18"/>
                <w:szCs w:val="18"/>
              </w:rPr>
              <w:t>Std. Error Difference</w:t>
            </w:r>
          </w:p>
        </w:tc>
        <w:tc>
          <w:tcPr>
            <w:tcW w:w="808" w:type="pct"/>
            <w:gridSpan w:val="2"/>
            <w:tcBorders>
              <w:top w:val="nil"/>
              <w:left w:val="single" w:sz="8" w:space="0" w:color="E0E0E0"/>
              <w:bottom w:val="nil"/>
              <w:right w:val="nil"/>
            </w:tcBorders>
            <w:shd w:val="clear" w:color="auto" w:fill="FFFFFF"/>
            <w:vAlign w:val="bottom"/>
          </w:tcPr>
          <w:p w14:paraId="39516799"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Arial" w:hAnsi="Arial" w:cs="Arial"/>
                <w:color w:val="264A60"/>
                <w:sz w:val="18"/>
                <w:szCs w:val="18"/>
              </w:rPr>
            </w:pPr>
            <w:r w:rsidRPr="00A70841">
              <w:rPr>
                <w:rFonts w:ascii="Arial" w:hAnsi="Arial" w:cs="Arial"/>
                <w:color w:val="264A60"/>
                <w:sz w:val="18"/>
                <w:szCs w:val="18"/>
              </w:rPr>
              <w:t>95% Confidence Interval of the Difference</w:t>
            </w:r>
          </w:p>
        </w:tc>
      </w:tr>
      <w:tr w:rsidR="004C68C8" w:rsidRPr="00A70841" w14:paraId="3AFB8DD9" w14:textId="77777777" w:rsidTr="00885F48">
        <w:trPr>
          <w:cantSplit/>
        </w:trPr>
        <w:tc>
          <w:tcPr>
            <w:tcW w:w="1274" w:type="pct"/>
            <w:gridSpan w:val="2"/>
            <w:vMerge/>
            <w:tcBorders>
              <w:top w:val="nil"/>
              <w:left w:val="nil"/>
              <w:bottom w:val="nil"/>
              <w:right w:val="nil"/>
            </w:tcBorders>
            <w:shd w:val="clear" w:color="auto" w:fill="FFFFFF"/>
            <w:vAlign w:val="bottom"/>
          </w:tcPr>
          <w:p w14:paraId="35CCB6C0"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Arial" w:hAnsi="Arial" w:cs="Arial"/>
                <w:color w:val="264A60"/>
                <w:sz w:val="18"/>
                <w:szCs w:val="18"/>
              </w:rPr>
            </w:pPr>
          </w:p>
        </w:tc>
        <w:tc>
          <w:tcPr>
            <w:tcW w:w="404" w:type="pct"/>
            <w:vMerge/>
            <w:tcBorders>
              <w:top w:val="nil"/>
              <w:left w:val="nil"/>
              <w:bottom w:val="nil"/>
              <w:right w:val="single" w:sz="8" w:space="0" w:color="E0E0E0"/>
            </w:tcBorders>
            <w:shd w:val="clear" w:color="auto" w:fill="FFFFFF"/>
            <w:vAlign w:val="bottom"/>
          </w:tcPr>
          <w:p w14:paraId="098BA6BE"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Arial" w:hAnsi="Arial" w:cs="Arial"/>
                <w:color w:val="264A60"/>
                <w:sz w:val="18"/>
                <w:szCs w:val="18"/>
              </w:rPr>
            </w:pPr>
          </w:p>
        </w:tc>
        <w:tc>
          <w:tcPr>
            <w:tcW w:w="404" w:type="pct"/>
            <w:vMerge/>
            <w:tcBorders>
              <w:top w:val="nil"/>
              <w:left w:val="single" w:sz="8" w:space="0" w:color="E0E0E0"/>
              <w:bottom w:val="nil"/>
              <w:right w:val="single" w:sz="8" w:space="0" w:color="E0E0E0"/>
            </w:tcBorders>
            <w:shd w:val="clear" w:color="auto" w:fill="FFFFFF"/>
            <w:vAlign w:val="bottom"/>
          </w:tcPr>
          <w:p w14:paraId="4D8879F9"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Arial" w:hAnsi="Arial" w:cs="Arial"/>
                <w:color w:val="264A60"/>
                <w:sz w:val="18"/>
                <w:szCs w:val="18"/>
              </w:rPr>
            </w:pPr>
          </w:p>
        </w:tc>
        <w:tc>
          <w:tcPr>
            <w:tcW w:w="282" w:type="pct"/>
            <w:vMerge/>
            <w:tcBorders>
              <w:top w:val="nil"/>
              <w:left w:val="single" w:sz="8" w:space="0" w:color="E0E0E0"/>
              <w:bottom w:val="nil"/>
              <w:right w:val="single" w:sz="8" w:space="0" w:color="E0E0E0"/>
            </w:tcBorders>
            <w:shd w:val="clear" w:color="auto" w:fill="FFFFFF"/>
            <w:vAlign w:val="bottom"/>
          </w:tcPr>
          <w:p w14:paraId="07BC3315"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Arial" w:hAnsi="Arial" w:cs="Arial"/>
                <w:color w:val="264A60"/>
                <w:sz w:val="18"/>
                <w:szCs w:val="18"/>
              </w:rPr>
            </w:pPr>
          </w:p>
        </w:tc>
        <w:tc>
          <w:tcPr>
            <w:tcW w:w="282" w:type="pct"/>
            <w:vMerge/>
            <w:tcBorders>
              <w:top w:val="nil"/>
              <w:left w:val="single" w:sz="8" w:space="0" w:color="E0E0E0"/>
              <w:bottom w:val="nil"/>
              <w:right w:val="single" w:sz="8" w:space="0" w:color="E0E0E0"/>
            </w:tcBorders>
            <w:shd w:val="clear" w:color="auto" w:fill="FFFFFF"/>
            <w:vAlign w:val="bottom"/>
          </w:tcPr>
          <w:p w14:paraId="5A005623"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Arial" w:hAnsi="Arial" w:cs="Arial"/>
                <w:color w:val="264A60"/>
                <w:sz w:val="18"/>
                <w:szCs w:val="18"/>
              </w:rPr>
            </w:pPr>
          </w:p>
        </w:tc>
        <w:tc>
          <w:tcPr>
            <w:tcW w:w="370" w:type="pct"/>
            <w:tcBorders>
              <w:top w:val="nil"/>
              <w:left w:val="single" w:sz="8" w:space="0" w:color="E0E0E0"/>
              <w:bottom w:val="single" w:sz="8" w:space="0" w:color="152935"/>
              <w:right w:val="single" w:sz="8" w:space="0" w:color="E0E0E0"/>
            </w:tcBorders>
            <w:shd w:val="clear" w:color="auto" w:fill="FFFFFF"/>
            <w:vAlign w:val="bottom"/>
          </w:tcPr>
          <w:p w14:paraId="59F56EAE"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Arial" w:hAnsi="Arial" w:cs="Arial"/>
                <w:color w:val="264A60"/>
                <w:sz w:val="18"/>
                <w:szCs w:val="18"/>
              </w:rPr>
            </w:pPr>
            <w:r w:rsidRPr="00A70841">
              <w:rPr>
                <w:rFonts w:ascii="Arial" w:hAnsi="Arial" w:cs="Arial"/>
                <w:color w:val="264A60"/>
                <w:sz w:val="18"/>
                <w:szCs w:val="18"/>
              </w:rPr>
              <w:t>One-Sided p</w:t>
            </w:r>
          </w:p>
        </w:tc>
        <w:tc>
          <w:tcPr>
            <w:tcW w:w="370" w:type="pct"/>
            <w:tcBorders>
              <w:top w:val="nil"/>
              <w:left w:val="single" w:sz="8" w:space="0" w:color="E0E0E0"/>
              <w:bottom w:val="single" w:sz="8" w:space="0" w:color="152935"/>
              <w:right w:val="single" w:sz="8" w:space="0" w:color="E0E0E0"/>
            </w:tcBorders>
            <w:shd w:val="clear" w:color="auto" w:fill="FFFFFF"/>
            <w:vAlign w:val="bottom"/>
          </w:tcPr>
          <w:p w14:paraId="37A3ED9E"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Arial" w:hAnsi="Arial" w:cs="Arial"/>
                <w:color w:val="264A60"/>
                <w:sz w:val="18"/>
                <w:szCs w:val="18"/>
              </w:rPr>
            </w:pPr>
            <w:r w:rsidRPr="00A70841">
              <w:rPr>
                <w:rFonts w:ascii="Arial" w:hAnsi="Arial" w:cs="Arial"/>
                <w:color w:val="264A60"/>
                <w:sz w:val="18"/>
                <w:szCs w:val="18"/>
              </w:rPr>
              <w:t>Two-Sided p</w:t>
            </w:r>
          </w:p>
        </w:tc>
        <w:tc>
          <w:tcPr>
            <w:tcW w:w="404" w:type="pct"/>
            <w:vMerge/>
            <w:tcBorders>
              <w:top w:val="nil"/>
              <w:left w:val="single" w:sz="8" w:space="0" w:color="E0E0E0"/>
              <w:bottom w:val="nil"/>
              <w:right w:val="single" w:sz="8" w:space="0" w:color="E0E0E0"/>
            </w:tcBorders>
            <w:shd w:val="clear" w:color="auto" w:fill="FFFFFF"/>
            <w:vAlign w:val="bottom"/>
          </w:tcPr>
          <w:p w14:paraId="26DF8929"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Arial" w:hAnsi="Arial" w:cs="Arial"/>
                <w:color w:val="264A60"/>
                <w:sz w:val="18"/>
                <w:szCs w:val="18"/>
              </w:rPr>
            </w:pPr>
          </w:p>
        </w:tc>
        <w:tc>
          <w:tcPr>
            <w:tcW w:w="404" w:type="pct"/>
            <w:vMerge/>
            <w:tcBorders>
              <w:top w:val="nil"/>
              <w:left w:val="single" w:sz="8" w:space="0" w:color="E0E0E0"/>
              <w:bottom w:val="nil"/>
              <w:right w:val="single" w:sz="8" w:space="0" w:color="E0E0E0"/>
            </w:tcBorders>
            <w:shd w:val="clear" w:color="auto" w:fill="FFFFFF"/>
            <w:vAlign w:val="bottom"/>
          </w:tcPr>
          <w:p w14:paraId="689DBDAA"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Arial" w:hAnsi="Arial" w:cs="Arial"/>
                <w:color w:val="264A60"/>
                <w:sz w:val="18"/>
                <w:szCs w:val="18"/>
              </w:rPr>
            </w:pPr>
          </w:p>
        </w:tc>
        <w:tc>
          <w:tcPr>
            <w:tcW w:w="404" w:type="pct"/>
            <w:tcBorders>
              <w:top w:val="nil"/>
              <w:left w:val="single" w:sz="8" w:space="0" w:color="E0E0E0"/>
              <w:bottom w:val="single" w:sz="8" w:space="0" w:color="152935"/>
              <w:right w:val="single" w:sz="8" w:space="0" w:color="E0E0E0"/>
            </w:tcBorders>
            <w:shd w:val="clear" w:color="auto" w:fill="FFFFFF"/>
            <w:vAlign w:val="bottom"/>
          </w:tcPr>
          <w:p w14:paraId="0681FF73"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Arial" w:hAnsi="Arial" w:cs="Arial"/>
                <w:color w:val="264A60"/>
                <w:sz w:val="18"/>
                <w:szCs w:val="18"/>
              </w:rPr>
            </w:pPr>
            <w:r w:rsidRPr="00A70841">
              <w:rPr>
                <w:rFonts w:ascii="Arial" w:hAnsi="Arial" w:cs="Arial"/>
                <w:color w:val="264A60"/>
                <w:sz w:val="18"/>
                <w:szCs w:val="18"/>
              </w:rPr>
              <w:t>Lower</w:t>
            </w:r>
          </w:p>
        </w:tc>
        <w:tc>
          <w:tcPr>
            <w:tcW w:w="404" w:type="pct"/>
            <w:tcBorders>
              <w:top w:val="nil"/>
              <w:left w:val="single" w:sz="8" w:space="0" w:color="E0E0E0"/>
              <w:bottom w:val="single" w:sz="8" w:space="0" w:color="152935"/>
              <w:right w:val="nil"/>
            </w:tcBorders>
            <w:shd w:val="clear" w:color="auto" w:fill="FFFFFF"/>
            <w:vAlign w:val="bottom"/>
          </w:tcPr>
          <w:p w14:paraId="44318657"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Arial" w:hAnsi="Arial" w:cs="Arial"/>
                <w:color w:val="264A60"/>
                <w:sz w:val="18"/>
                <w:szCs w:val="18"/>
              </w:rPr>
            </w:pPr>
            <w:r w:rsidRPr="00A70841">
              <w:rPr>
                <w:rFonts w:ascii="Arial" w:hAnsi="Arial" w:cs="Arial"/>
                <w:color w:val="264A60"/>
                <w:sz w:val="18"/>
                <w:szCs w:val="18"/>
              </w:rPr>
              <w:t>Upper</w:t>
            </w:r>
          </w:p>
        </w:tc>
      </w:tr>
      <w:tr w:rsidR="004C68C8" w:rsidRPr="00A70841" w14:paraId="6C8D2729" w14:textId="77777777" w:rsidTr="00885F48">
        <w:trPr>
          <w:cantSplit/>
        </w:trPr>
        <w:tc>
          <w:tcPr>
            <w:tcW w:w="601" w:type="pct"/>
            <w:vMerge w:val="restart"/>
            <w:tcBorders>
              <w:top w:val="single" w:sz="8" w:space="0" w:color="152935"/>
              <w:left w:val="nil"/>
              <w:bottom w:val="nil"/>
              <w:right w:val="nil"/>
            </w:tcBorders>
            <w:shd w:val="clear" w:color="auto" w:fill="E0E0E0"/>
          </w:tcPr>
          <w:p w14:paraId="5F7D9A4B"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color w:val="264A60"/>
                <w:sz w:val="18"/>
                <w:szCs w:val="18"/>
              </w:rPr>
            </w:pPr>
            <w:proofErr w:type="spellStart"/>
            <w:r w:rsidRPr="00A70841">
              <w:rPr>
                <w:rFonts w:ascii="Arial" w:hAnsi="Arial" w:cs="Arial"/>
                <w:color w:val="264A60"/>
                <w:sz w:val="18"/>
                <w:szCs w:val="18"/>
              </w:rPr>
              <w:t>SigSelection</w:t>
            </w:r>
            <w:proofErr w:type="spellEnd"/>
          </w:p>
        </w:tc>
        <w:tc>
          <w:tcPr>
            <w:tcW w:w="673" w:type="pct"/>
            <w:tcBorders>
              <w:top w:val="single" w:sz="8" w:space="0" w:color="152935"/>
              <w:left w:val="nil"/>
              <w:bottom w:val="single" w:sz="8" w:space="0" w:color="AEAEAE"/>
              <w:right w:val="nil"/>
            </w:tcBorders>
            <w:shd w:val="clear" w:color="auto" w:fill="E0E0E0"/>
          </w:tcPr>
          <w:p w14:paraId="70950EA1"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color w:val="264A60"/>
                <w:sz w:val="18"/>
                <w:szCs w:val="18"/>
              </w:rPr>
            </w:pPr>
            <w:r w:rsidRPr="00A70841">
              <w:rPr>
                <w:rFonts w:ascii="Arial" w:hAnsi="Arial" w:cs="Arial"/>
                <w:color w:val="264A60"/>
                <w:sz w:val="18"/>
                <w:szCs w:val="18"/>
              </w:rPr>
              <w:t>Equal variances assumed</w:t>
            </w:r>
          </w:p>
        </w:tc>
        <w:tc>
          <w:tcPr>
            <w:tcW w:w="404" w:type="pct"/>
            <w:tcBorders>
              <w:top w:val="single" w:sz="8" w:space="0" w:color="152935"/>
              <w:left w:val="nil"/>
              <w:bottom w:val="single" w:sz="8" w:space="0" w:color="AEAEAE"/>
              <w:right w:val="single" w:sz="8" w:space="0" w:color="E0E0E0"/>
            </w:tcBorders>
            <w:shd w:val="clear" w:color="auto" w:fill="F9F9FB"/>
          </w:tcPr>
          <w:p w14:paraId="215F1919"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rPr>
            </w:pPr>
            <w:r w:rsidRPr="00A70841">
              <w:rPr>
                <w:rFonts w:ascii="Arial" w:hAnsi="Arial" w:cs="Arial"/>
                <w:color w:val="010205"/>
                <w:sz w:val="18"/>
                <w:szCs w:val="18"/>
              </w:rPr>
              <w:t>20.375</w:t>
            </w:r>
          </w:p>
        </w:tc>
        <w:tc>
          <w:tcPr>
            <w:tcW w:w="404" w:type="pct"/>
            <w:tcBorders>
              <w:top w:val="single" w:sz="8" w:space="0" w:color="152935"/>
              <w:left w:val="single" w:sz="8" w:space="0" w:color="E0E0E0"/>
              <w:bottom w:val="single" w:sz="8" w:space="0" w:color="AEAEAE"/>
              <w:right w:val="single" w:sz="8" w:space="0" w:color="E0E0E0"/>
            </w:tcBorders>
            <w:shd w:val="clear" w:color="auto" w:fill="F9F9FB"/>
          </w:tcPr>
          <w:p w14:paraId="5852890E"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rPr>
            </w:pPr>
            <w:r w:rsidRPr="00A70841">
              <w:rPr>
                <w:rFonts w:ascii="Arial" w:hAnsi="Arial" w:cs="Arial"/>
                <w:color w:val="010205"/>
                <w:sz w:val="18"/>
                <w:szCs w:val="18"/>
              </w:rPr>
              <w:t>&lt;.001</w:t>
            </w:r>
          </w:p>
        </w:tc>
        <w:tc>
          <w:tcPr>
            <w:tcW w:w="282" w:type="pct"/>
            <w:tcBorders>
              <w:top w:val="single" w:sz="8" w:space="0" w:color="152935"/>
              <w:left w:val="single" w:sz="8" w:space="0" w:color="E0E0E0"/>
              <w:bottom w:val="single" w:sz="8" w:space="0" w:color="AEAEAE"/>
              <w:right w:val="single" w:sz="8" w:space="0" w:color="E0E0E0"/>
            </w:tcBorders>
            <w:shd w:val="clear" w:color="auto" w:fill="F9F9FB"/>
          </w:tcPr>
          <w:p w14:paraId="7160C808"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rPr>
            </w:pPr>
            <w:r w:rsidRPr="00A70841">
              <w:rPr>
                <w:rFonts w:ascii="Arial" w:hAnsi="Arial" w:cs="Arial"/>
                <w:color w:val="010205"/>
                <w:sz w:val="18"/>
                <w:szCs w:val="18"/>
              </w:rPr>
              <w:t>5.209</w:t>
            </w:r>
          </w:p>
        </w:tc>
        <w:tc>
          <w:tcPr>
            <w:tcW w:w="282" w:type="pct"/>
            <w:tcBorders>
              <w:top w:val="single" w:sz="8" w:space="0" w:color="152935"/>
              <w:left w:val="single" w:sz="8" w:space="0" w:color="E0E0E0"/>
              <w:bottom w:val="single" w:sz="8" w:space="0" w:color="AEAEAE"/>
              <w:right w:val="single" w:sz="8" w:space="0" w:color="E0E0E0"/>
            </w:tcBorders>
            <w:shd w:val="clear" w:color="auto" w:fill="F9F9FB"/>
          </w:tcPr>
          <w:p w14:paraId="28E6D4F7"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rPr>
            </w:pPr>
            <w:r w:rsidRPr="00A70841">
              <w:rPr>
                <w:rFonts w:ascii="Arial" w:hAnsi="Arial" w:cs="Arial"/>
                <w:color w:val="010205"/>
                <w:sz w:val="18"/>
                <w:szCs w:val="18"/>
              </w:rPr>
              <w:t>98</w:t>
            </w:r>
          </w:p>
        </w:tc>
        <w:tc>
          <w:tcPr>
            <w:tcW w:w="370" w:type="pct"/>
            <w:tcBorders>
              <w:top w:val="single" w:sz="8" w:space="0" w:color="152935"/>
              <w:left w:val="single" w:sz="8" w:space="0" w:color="E0E0E0"/>
              <w:bottom w:val="single" w:sz="8" w:space="0" w:color="AEAEAE"/>
              <w:right w:val="single" w:sz="8" w:space="0" w:color="E0E0E0"/>
            </w:tcBorders>
            <w:shd w:val="clear" w:color="auto" w:fill="F9F9FB"/>
          </w:tcPr>
          <w:p w14:paraId="3A84DD86"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rPr>
            </w:pPr>
            <w:r w:rsidRPr="00A70841">
              <w:rPr>
                <w:rFonts w:ascii="Arial" w:hAnsi="Arial" w:cs="Arial"/>
                <w:color w:val="010205"/>
                <w:sz w:val="18"/>
                <w:szCs w:val="18"/>
              </w:rPr>
              <w:t>&lt;.001</w:t>
            </w:r>
          </w:p>
        </w:tc>
        <w:tc>
          <w:tcPr>
            <w:tcW w:w="370" w:type="pct"/>
            <w:tcBorders>
              <w:top w:val="single" w:sz="8" w:space="0" w:color="152935"/>
              <w:left w:val="single" w:sz="8" w:space="0" w:color="E0E0E0"/>
              <w:bottom w:val="single" w:sz="8" w:space="0" w:color="AEAEAE"/>
              <w:right w:val="single" w:sz="8" w:space="0" w:color="E0E0E0"/>
            </w:tcBorders>
            <w:shd w:val="clear" w:color="auto" w:fill="F9F9FB"/>
          </w:tcPr>
          <w:p w14:paraId="163336B3"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rPr>
            </w:pPr>
            <w:r w:rsidRPr="00A70841">
              <w:rPr>
                <w:rFonts w:ascii="Arial" w:hAnsi="Arial" w:cs="Arial"/>
                <w:color w:val="010205"/>
                <w:sz w:val="18"/>
                <w:szCs w:val="18"/>
              </w:rPr>
              <w:t>&lt;.001</w:t>
            </w:r>
          </w:p>
        </w:tc>
        <w:tc>
          <w:tcPr>
            <w:tcW w:w="404" w:type="pct"/>
            <w:tcBorders>
              <w:top w:val="single" w:sz="8" w:space="0" w:color="152935"/>
              <w:left w:val="single" w:sz="8" w:space="0" w:color="E0E0E0"/>
              <w:bottom w:val="single" w:sz="8" w:space="0" w:color="AEAEAE"/>
              <w:right w:val="single" w:sz="8" w:space="0" w:color="E0E0E0"/>
            </w:tcBorders>
            <w:shd w:val="clear" w:color="auto" w:fill="F9F9FB"/>
          </w:tcPr>
          <w:p w14:paraId="45C61C69"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rPr>
            </w:pPr>
            <w:r w:rsidRPr="00A70841">
              <w:rPr>
                <w:rFonts w:ascii="Arial" w:hAnsi="Arial" w:cs="Arial"/>
                <w:color w:val="010205"/>
                <w:sz w:val="18"/>
                <w:szCs w:val="18"/>
              </w:rPr>
              <w:t>.423</w:t>
            </w:r>
          </w:p>
        </w:tc>
        <w:tc>
          <w:tcPr>
            <w:tcW w:w="404" w:type="pct"/>
            <w:tcBorders>
              <w:top w:val="single" w:sz="8" w:space="0" w:color="152935"/>
              <w:left w:val="single" w:sz="8" w:space="0" w:color="E0E0E0"/>
              <w:bottom w:val="single" w:sz="8" w:space="0" w:color="AEAEAE"/>
              <w:right w:val="single" w:sz="8" w:space="0" w:color="E0E0E0"/>
            </w:tcBorders>
            <w:shd w:val="clear" w:color="auto" w:fill="F9F9FB"/>
          </w:tcPr>
          <w:p w14:paraId="5C3CC880"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rPr>
            </w:pPr>
            <w:r w:rsidRPr="00A70841">
              <w:rPr>
                <w:rFonts w:ascii="Arial" w:hAnsi="Arial" w:cs="Arial"/>
                <w:color w:val="010205"/>
                <w:sz w:val="18"/>
                <w:szCs w:val="18"/>
              </w:rPr>
              <w:t>.081</w:t>
            </w:r>
          </w:p>
        </w:tc>
        <w:tc>
          <w:tcPr>
            <w:tcW w:w="404" w:type="pct"/>
            <w:tcBorders>
              <w:top w:val="single" w:sz="8" w:space="0" w:color="152935"/>
              <w:left w:val="single" w:sz="8" w:space="0" w:color="E0E0E0"/>
              <w:bottom w:val="single" w:sz="8" w:space="0" w:color="AEAEAE"/>
              <w:right w:val="single" w:sz="8" w:space="0" w:color="E0E0E0"/>
            </w:tcBorders>
            <w:shd w:val="clear" w:color="auto" w:fill="F9F9FB"/>
          </w:tcPr>
          <w:p w14:paraId="22E4C6F8"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rPr>
            </w:pPr>
            <w:r w:rsidRPr="00A70841">
              <w:rPr>
                <w:rFonts w:ascii="Arial" w:hAnsi="Arial" w:cs="Arial"/>
                <w:color w:val="010205"/>
                <w:sz w:val="18"/>
                <w:szCs w:val="18"/>
              </w:rPr>
              <w:t>.262</w:t>
            </w:r>
          </w:p>
        </w:tc>
        <w:tc>
          <w:tcPr>
            <w:tcW w:w="404" w:type="pct"/>
            <w:tcBorders>
              <w:top w:val="single" w:sz="8" w:space="0" w:color="152935"/>
              <w:left w:val="single" w:sz="8" w:space="0" w:color="E0E0E0"/>
              <w:bottom w:val="single" w:sz="8" w:space="0" w:color="AEAEAE"/>
              <w:right w:val="nil"/>
            </w:tcBorders>
            <w:shd w:val="clear" w:color="auto" w:fill="F9F9FB"/>
          </w:tcPr>
          <w:p w14:paraId="3DB1E439"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rPr>
            </w:pPr>
            <w:r w:rsidRPr="00A70841">
              <w:rPr>
                <w:rFonts w:ascii="Arial" w:hAnsi="Arial" w:cs="Arial"/>
                <w:color w:val="010205"/>
                <w:sz w:val="18"/>
                <w:szCs w:val="18"/>
              </w:rPr>
              <w:t>.584</w:t>
            </w:r>
          </w:p>
        </w:tc>
      </w:tr>
      <w:tr w:rsidR="004C68C8" w:rsidRPr="00A70841" w14:paraId="6A8F29D0" w14:textId="77777777" w:rsidTr="00885F48">
        <w:trPr>
          <w:cantSplit/>
        </w:trPr>
        <w:tc>
          <w:tcPr>
            <w:tcW w:w="601" w:type="pct"/>
            <w:vMerge/>
            <w:tcBorders>
              <w:top w:val="single" w:sz="8" w:space="0" w:color="152935"/>
              <w:left w:val="nil"/>
              <w:bottom w:val="nil"/>
              <w:right w:val="nil"/>
            </w:tcBorders>
            <w:shd w:val="clear" w:color="auto" w:fill="E0E0E0"/>
          </w:tcPr>
          <w:p w14:paraId="7E244288"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Arial" w:hAnsi="Arial" w:cs="Arial"/>
                <w:color w:val="010205"/>
                <w:sz w:val="18"/>
                <w:szCs w:val="18"/>
              </w:rPr>
            </w:pPr>
          </w:p>
        </w:tc>
        <w:tc>
          <w:tcPr>
            <w:tcW w:w="673" w:type="pct"/>
            <w:tcBorders>
              <w:top w:val="single" w:sz="8" w:space="0" w:color="AEAEAE"/>
              <w:left w:val="nil"/>
              <w:bottom w:val="nil"/>
              <w:right w:val="nil"/>
            </w:tcBorders>
            <w:shd w:val="clear" w:color="auto" w:fill="E0E0E0"/>
          </w:tcPr>
          <w:p w14:paraId="50195850"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color w:val="264A60"/>
                <w:sz w:val="18"/>
                <w:szCs w:val="18"/>
              </w:rPr>
            </w:pPr>
            <w:r w:rsidRPr="00A70841">
              <w:rPr>
                <w:rFonts w:ascii="Arial" w:hAnsi="Arial" w:cs="Arial"/>
                <w:color w:val="264A60"/>
                <w:sz w:val="18"/>
                <w:szCs w:val="18"/>
              </w:rPr>
              <w:t>Equal variances not assumed</w:t>
            </w:r>
          </w:p>
        </w:tc>
        <w:tc>
          <w:tcPr>
            <w:tcW w:w="404" w:type="pct"/>
            <w:tcBorders>
              <w:top w:val="single" w:sz="8" w:space="0" w:color="AEAEAE"/>
              <w:left w:val="nil"/>
              <w:bottom w:val="nil"/>
              <w:right w:val="single" w:sz="8" w:space="0" w:color="E0E0E0"/>
            </w:tcBorders>
            <w:shd w:val="clear" w:color="auto" w:fill="F9F9FB"/>
            <w:vAlign w:val="center"/>
          </w:tcPr>
          <w:p w14:paraId="775DC71B"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color w:val="auto"/>
              </w:rPr>
            </w:pPr>
          </w:p>
        </w:tc>
        <w:tc>
          <w:tcPr>
            <w:tcW w:w="404" w:type="pct"/>
            <w:tcBorders>
              <w:top w:val="single" w:sz="8" w:space="0" w:color="AEAEAE"/>
              <w:left w:val="single" w:sz="8" w:space="0" w:color="E0E0E0"/>
              <w:bottom w:val="nil"/>
              <w:right w:val="single" w:sz="8" w:space="0" w:color="E0E0E0"/>
            </w:tcBorders>
            <w:shd w:val="clear" w:color="auto" w:fill="F9F9FB"/>
            <w:vAlign w:val="center"/>
          </w:tcPr>
          <w:p w14:paraId="63AC530A"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color w:val="auto"/>
              </w:rPr>
            </w:pPr>
          </w:p>
        </w:tc>
        <w:tc>
          <w:tcPr>
            <w:tcW w:w="282" w:type="pct"/>
            <w:tcBorders>
              <w:top w:val="single" w:sz="8" w:space="0" w:color="AEAEAE"/>
              <w:left w:val="single" w:sz="8" w:space="0" w:color="E0E0E0"/>
              <w:bottom w:val="nil"/>
              <w:right w:val="single" w:sz="8" w:space="0" w:color="E0E0E0"/>
            </w:tcBorders>
            <w:shd w:val="clear" w:color="auto" w:fill="F9F9FB"/>
          </w:tcPr>
          <w:p w14:paraId="64FA86C4"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rPr>
            </w:pPr>
            <w:r w:rsidRPr="00A70841">
              <w:rPr>
                <w:rFonts w:ascii="Arial" w:hAnsi="Arial" w:cs="Arial"/>
                <w:color w:val="010205"/>
                <w:sz w:val="18"/>
                <w:szCs w:val="18"/>
              </w:rPr>
              <w:t>4.441</w:t>
            </w:r>
          </w:p>
        </w:tc>
        <w:tc>
          <w:tcPr>
            <w:tcW w:w="282" w:type="pct"/>
            <w:tcBorders>
              <w:top w:val="single" w:sz="8" w:space="0" w:color="AEAEAE"/>
              <w:left w:val="single" w:sz="8" w:space="0" w:color="E0E0E0"/>
              <w:bottom w:val="nil"/>
              <w:right w:val="single" w:sz="8" w:space="0" w:color="E0E0E0"/>
            </w:tcBorders>
            <w:shd w:val="clear" w:color="auto" w:fill="F9F9FB"/>
          </w:tcPr>
          <w:p w14:paraId="7A10E8C3"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rPr>
            </w:pPr>
            <w:r w:rsidRPr="00A70841">
              <w:rPr>
                <w:rFonts w:ascii="Arial" w:hAnsi="Arial" w:cs="Arial"/>
                <w:color w:val="010205"/>
                <w:sz w:val="18"/>
                <w:szCs w:val="18"/>
              </w:rPr>
              <w:t>38.898</w:t>
            </w:r>
          </w:p>
        </w:tc>
        <w:tc>
          <w:tcPr>
            <w:tcW w:w="370" w:type="pct"/>
            <w:tcBorders>
              <w:top w:val="single" w:sz="8" w:space="0" w:color="AEAEAE"/>
              <w:left w:val="single" w:sz="8" w:space="0" w:color="E0E0E0"/>
              <w:bottom w:val="nil"/>
              <w:right w:val="single" w:sz="8" w:space="0" w:color="E0E0E0"/>
            </w:tcBorders>
            <w:shd w:val="clear" w:color="auto" w:fill="F9F9FB"/>
          </w:tcPr>
          <w:p w14:paraId="75BE7FB1"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rPr>
            </w:pPr>
            <w:r w:rsidRPr="00A70841">
              <w:rPr>
                <w:rFonts w:ascii="Arial" w:hAnsi="Arial" w:cs="Arial"/>
                <w:color w:val="010205"/>
                <w:sz w:val="18"/>
                <w:szCs w:val="18"/>
              </w:rPr>
              <w:t>&lt;.001</w:t>
            </w:r>
          </w:p>
        </w:tc>
        <w:tc>
          <w:tcPr>
            <w:tcW w:w="370" w:type="pct"/>
            <w:tcBorders>
              <w:top w:val="single" w:sz="8" w:space="0" w:color="AEAEAE"/>
              <w:left w:val="single" w:sz="8" w:space="0" w:color="E0E0E0"/>
              <w:bottom w:val="nil"/>
              <w:right w:val="single" w:sz="8" w:space="0" w:color="E0E0E0"/>
            </w:tcBorders>
            <w:shd w:val="clear" w:color="auto" w:fill="F9F9FB"/>
          </w:tcPr>
          <w:p w14:paraId="28359713"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rPr>
            </w:pPr>
            <w:r w:rsidRPr="00A70841">
              <w:rPr>
                <w:rFonts w:ascii="Arial" w:hAnsi="Arial" w:cs="Arial"/>
                <w:color w:val="010205"/>
                <w:sz w:val="18"/>
                <w:szCs w:val="18"/>
              </w:rPr>
              <w:t>&lt;.001</w:t>
            </w:r>
          </w:p>
        </w:tc>
        <w:tc>
          <w:tcPr>
            <w:tcW w:w="404" w:type="pct"/>
            <w:tcBorders>
              <w:top w:val="single" w:sz="8" w:space="0" w:color="AEAEAE"/>
              <w:left w:val="single" w:sz="8" w:space="0" w:color="E0E0E0"/>
              <w:bottom w:val="nil"/>
              <w:right w:val="single" w:sz="8" w:space="0" w:color="E0E0E0"/>
            </w:tcBorders>
            <w:shd w:val="clear" w:color="auto" w:fill="F9F9FB"/>
          </w:tcPr>
          <w:p w14:paraId="2AF16B6D"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rPr>
            </w:pPr>
            <w:r w:rsidRPr="00A70841">
              <w:rPr>
                <w:rFonts w:ascii="Arial" w:hAnsi="Arial" w:cs="Arial"/>
                <w:color w:val="010205"/>
                <w:sz w:val="18"/>
                <w:szCs w:val="18"/>
              </w:rPr>
              <w:t>.423</w:t>
            </w:r>
          </w:p>
        </w:tc>
        <w:tc>
          <w:tcPr>
            <w:tcW w:w="404" w:type="pct"/>
            <w:tcBorders>
              <w:top w:val="single" w:sz="8" w:space="0" w:color="AEAEAE"/>
              <w:left w:val="single" w:sz="8" w:space="0" w:color="E0E0E0"/>
              <w:bottom w:val="nil"/>
              <w:right w:val="single" w:sz="8" w:space="0" w:color="E0E0E0"/>
            </w:tcBorders>
            <w:shd w:val="clear" w:color="auto" w:fill="F9F9FB"/>
          </w:tcPr>
          <w:p w14:paraId="0AB2FEEE"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rPr>
            </w:pPr>
            <w:r w:rsidRPr="00A70841">
              <w:rPr>
                <w:rFonts w:ascii="Arial" w:hAnsi="Arial" w:cs="Arial"/>
                <w:color w:val="010205"/>
                <w:sz w:val="18"/>
                <w:szCs w:val="18"/>
              </w:rPr>
              <w:t>.095</w:t>
            </w:r>
          </w:p>
        </w:tc>
        <w:tc>
          <w:tcPr>
            <w:tcW w:w="404" w:type="pct"/>
            <w:tcBorders>
              <w:top w:val="single" w:sz="8" w:space="0" w:color="AEAEAE"/>
              <w:left w:val="single" w:sz="8" w:space="0" w:color="E0E0E0"/>
              <w:bottom w:val="nil"/>
              <w:right w:val="single" w:sz="8" w:space="0" w:color="E0E0E0"/>
            </w:tcBorders>
            <w:shd w:val="clear" w:color="auto" w:fill="F9F9FB"/>
          </w:tcPr>
          <w:p w14:paraId="0FEAAB22"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rPr>
            </w:pPr>
            <w:r w:rsidRPr="00A70841">
              <w:rPr>
                <w:rFonts w:ascii="Arial" w:hAnsi="Arial" w:cs="Arial"/>
                <w:color w:val="010205"/>
                <w:sz w:val="18"/>
                <w:szCs w:val="18"/>
              </w:rPr>
              <w:t>.230</w:t>
            </w:r>
          </w:p>
        </w:tc>
        <w:tc>
          <w:tcPr>
            <w:tcW w:w="404" w:type="pct"/>
            <w:tcBorders>
              <w:top w:val="single" w:sz="8" w:space="0" w:color="AEAEAE"/>
              <w:left w:val="single" w:sz="8" w:space="0" w:color="E0E0E0"/>
              <w:bottom w:val="nil"/>
              <w:right w:val="nil"/>
            </w:tcBorders>
            <w:shd w:val="clear" w:color="auto" w:fill="F9F9FB"/>
          </w:tcPr>
          <w:p w14:paraId="38B3F372"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rPr>
            </w:pPr>
            <w:r w:rsidRPr="00A70841">
              <w:rPr>
                <w:rFonts w:ascii="Arial" w:hAnsi="Arial" w:cs="Arial"/>
                <w:color w:val="010205"/>
                <w:sz w:val="18"/>
                <w:szCs w:val="18"/>
              </w:rPr>
              <w:t>.616</w:t>
            </w:r>
          </w:p>
        </w:tc>
      </w:tr>
      <w:tr w:rsidR="004C68C8" w:rsidRPr="00A70841" w14:paraId="0E17A5EA" w14:textId="77777777" w:rsidTr="00885F48">
        <w:trPr>
          <w:cantSplit/>
        </w:trPr>
        <w:tc>
          <w:tcPr>
            <w:tcW w:w="601" w:type="pct"/>
            <w:vMerge w:val="restart"/>
            <w:tcBorders>
              <w:top w:val="single" w:sz="8" w:space="0" w:color="AEAEAE"/>
              <w:left w:val="nil"/>
              <w:bottom w:val="single" w:sz="8" w:space="0" w:color="152935"/>
              <w:right w:val="nil"/>
            </w:tcBorders>
            <w:shd w:val="clear" w:color="auto" w:fill="E0E0E0"/>
          </w:tcPr>
          <w:p w14:paraId="114402C2"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color w:val="264A60"/>
                <w:sz w:val="18"/>
                <w:szCs w:val="18"/>
              </w:rPr>
            </w:pPr>
            <w:proofErr w:type="spellStart"/>
            <w:r w:rsidRPr="00A70841">
              <w:rPr>
                <w:rFonts w:ascii="Arial" w:hAnsi="Arial" w:cs="Arial"/>
                <w:color w:val="264A60"/>
                <w:sz w:val="18"/>
                <w:szCs w:val="18"/>
              </w:rPr>
              <w:t>SigRetention</w:t>
            </w:r>
            <w:proofErr w:type="spellEnd"/>
          </w:p>
        </w:tc>
        <w:tc>
          <w:tcPr>
            <w:tcW w:w="673" w:type="pct"/>
            <w:tcBorders>
              <w:top w:val="single" w:sz="8" w:space="0" w:color="AEAEAE"/>
              <w:left w:val="nil"/>
              <w:bottom w:val="single" w:sz="8" w:space="0" w:color="AEAEAE"/>
              <w:right w:val="nil"/>
            </w:tcBorders>
            <w:shd w:val="clear" w:color="auto" w:fill="E0E0E0"/>
          </w:tcPr>
          <w:p w14:paraId="792A790E"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color w:val="264A60"/>
                <w:sz w:val="18"/>
                <w:szCs w:val="18"/>
              </w:rPr>
            </w:pPr>
            <w:r w:rsidRPr="00A70841">
              <w:rPr>
                <w:rFonts w:ascii="Arial" w:hAnsi="Arial" w:cs="Arial"/>
                <w:color w:val="264A60"/>
                <w:sz w:val="18"/>
                <w:szCs w:val="18"/>
              </w:rPr>
              <w:t>Equal variances assumed</w:t>
            </w:r>
          </w:p>
        </w:tc>
        <w:tc>
          <w:tcPr>
            <w:tcW w:w="404" w:type="pct"/>
            <w:tcBorders>
              <w:top w:val="single" w:sz="8" w:space="0" w:color="AEAEAE"/>
              <w:left w:val="nil"/>
              <w:bottom w:val="single" w:sz="8" w:space="0" w:color="AEAEAE"/>
              <w:right w:val="single" w:sz="8" w:space="0" w:color="E0E0E0"/>
            </w:tcBorders>
            <w:shd w:val="clear" w:color="auto" w:fill="F9F9FB"/>
          </w:tcPr>
          <w:p w14:paraId="6D731135"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rPr>
            </w:pPr>
            <w:r w:rsidRPr="00A70841">
              <w:rPr>
                <w:rFonts w:ascii="Arial" w:hAnsi="Arial" w:cs="Arial"/>
                <w:color w:val="010205"/>
                <w:sz w:val="18"/>
                <w:szCs w:val="18"/>
              </w:rPr>
              <w:t>6.043</w:t>
            </w:r>
          </w:p>
        </w:tc>
        <w:tc>
          <w:tcPr>
            <w:tcW w:w="404" w:type="pct"/>
            <w:tcBorders>
              <w:top w:val="single" w:sz="8" w:space="0" w:color="AEAEAE"/>
              <w:left w:val="single" w:sz="8" w:space="0" w:color="E0E0E0"/>
              <w:bottom w:val="single" w:sz="8" w:space="0" w:color="AEAEAE"/>
              <w:right w:val="single" w:sz="8" w:space="0" w:color="E0E0E0"/>
            </w:tcBorders>
            <w:shd w:val="clear" w:color="auto" w:fill="F9F9FB"/>
          </w:tcPr>
          <w:p w14:paraId="726819A8"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rPr>
            </w:pPr>
            <w:r w:rsidRPr="00A70841">
              <w:rPr>
                <w:rFonts w:ascii="Arial" w:hAnsi="Arial" w:cs="Arial"/>
                <w:color w:val="010205"/>
                <w:sz w:val="18"/>
                <w:szCs w:val="18"/>
              </w:rPr>
              <w:t>.016</w:t>
            </w:r>
          </w:p>
        </w:tc>
        <w:tc>
          <w:tcPr>
            <w:tcW w:w="282" w:type="pct"/>
            <w:tcBorders>
              <w:top w:val="single" w:sz="8" w:space="0" w:color="AEAEAE"/>
              <w:left w:val="single" w:sz="8" w:space="0" w:color="E0E0E0"/>
              <w:bottom w:val="single" w:sz="8" w:space="0" w:color="AEAEAE"/>
              <w:right w:val="single" w:sz="8" w:space="0" w:color="E0E0E0"/>
            </w:tcBorders>
            <w:shd w:val="clear" w:color="auto" w:fill="F9F9FB"/>
          </w:tcPr>
          <w:p w14:paraId="1EAD4888"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rPr>
            </w:pPr>
            <w:r w:rsidRPr="00A70841">
              <w:rPr>
                <w:rFonts w:ascii="Arial" w:hAnsi="Arial" w:cs="Arial"/>
                <w:color w:val="010205"/>
                <w:sz w:val="18"/>
                <w:szCs w:val="18"/>
              </w:rPr>
              <w:t>2.986</w:t>
            </w:r>
          </w:p>
        </w:tc>
        <w:tc>
          <w:tcPr>
            <w:tcW w:w="282" w:type="pct"/>
            <w:tcBorders>
              <w:top w:val="single" w:sz="8" w:space="0" w:color="AEAEAE"/>
              <w:left w:val="single" w:sz="8" w:space="0" w:color="E0E0E0"/>
              <w:bottom w:val="single" w:sz="8" w:space="0" w:color="AEAEAE"/>
              <w:right w:val="single" w:sz="8" w:space="0" w:color="E0E0E0"/>
            </w:tcBorders>
            <w:shd w:val="clear" w:color="auto" w:fill="F9F9FB"/>
          </w:tcPr>
          <w:p w14:paraId="78C43EAD"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rPr>
            </w:pPr>
            <w:r w:rsidRPr="00A70841">
              <w:rPr>
                <w:rFonts w:ascii="Arial" w:hAnsi="Arial" w:cs="Arial"/>
                <w:color w:val="010205"/>
                <w:sz w:val="18"/>
                <w:szCs w:val="18"/>
              </w:rPr>
              <w:t>98</w:t>
            </w:r>
          </w:p>
        </w:tc>
        <w:tc>
          <w:tcPr>
            <w:tcW w:w="370" w:type="pct"/>
            <w:tcBorders>
              <w:top w:val="single" w:sz="8" w:space="0" w:color="AEAEAE"/>
              <w:left w:val="single" w:sz="8" w:space="0" w:color="E0E0E0"/>
              <w:bottom w:val="single" w:sz="8" w:space="0" w:color="AEAEAE"/>
              <w:right w:val="single" w:sz="8" w:space="0" w:color="E0E0E0"/>
            </w:tcBorders>
            <w:shd w:val="clear" w:color="auto" w:fill="F9F9FB"/>
          </w:tcPr>
          <w:p w14:paraId="1BA578AC"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rPr>
            </w:pPr>
            <w:r w:rsidRPr="00A70841">
              <w:rPr>
                <w:rFonts w:ascii="Arial" w:hAnsi="Arial" w:cs="Arial"/>
                <w:color w:val="010205"/>
                <w:sz w:val="18"/>
                <w:szCs w:val="18"/>
              </w:rPr>
              <w:t>.002</w:t>
            </w:r>
          </w:p>
        </w:tc>
        <w:tc>
          <w:tcPr>
            <w:tcW w:w="370" w:type="pct"/>
            <w:tcBorders>
              <w:top w:val="single" w:sz="8" w:space="0" w:color="AEAEAE"/>
              <w:left w:val="single" w:sz="8" w:space="0" w:color="E0E0E0"/>
              <w:bottom w:val="single" w:sz="8" w:space="0" w:color="AEAEAE"/>
              <w:right w:val="single" w:sz="8" w:space="0" w:color="E0E0E0"/>
            </w:tcBorders>
            <w:shd w:val="clear" w:color="auto" w:fill="F9F9FB"/>
          </w:tcPr>
          <w:p w14:paraId="361321D9"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rPr>
            </w:pPr>
            <w:r w:rsidRPr="00A70841">
              <w:rPr>
                <w:rFonts w:ascii="Arial" w:hAnsi="Arial" w:cs="Arial"/>
                <w:color w:val="010205"/>
                <w:sz w:val="18"/>
                <w:szCs w:val="18"/>
              </w:rPr>
              <w:t>.004</w:t>
            </w:r>
          </w:p>
        </w:tc>
        <w:tc>
          <w:tcPr>
            <w:tcW w:w="404" w:type="pct"/>
            <w:tcBorders>
              <w:top w:val="single" w:sz="8" w:space="0" w:color="AEAEAE"/>
              <w:left w:val="single" w:sz="8" w:space="0" w:color="E0E0E0"/>
              <w:bottom w:val="single" w:sz="8" w:space="0" w:color="AEAEAE"/>
              <w:right w:val="single" w:sz="8" w:space="0" w:color="E0E0E0"/>
            </w:tcBorders>
            <w:shd w:val="clear" w:color="auto" w:fill="F9F9FB"/>
          </w:tcPr>
          <w:p w14:paraId="170640A0"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rPr>
            </w:pPr>
            <w:r w:rsidRPr="00A70841">
              <w:rPr>
                <w:rFonts w:ascii="Arial" w:hAnsi="Arial" w:cs="Arial"/>
                <w:color w:val="010205"/>
                <w:sz w:val="18"/>
                <w:szCs w:val="18"/>
              </w:rPr>
              <w:t>.277</w:t>
            </w:r>
          </w:p>
        </w:tc>
        <w:tc>
          <w:tcPr>
            <w:tcW w:w="404" w:type="pct"/>
            <w:tcBorders>
              <w:top w:val="single" w:sz="8" w:space="0" w:color="AEAEAE"/>
              <w:left w:val="single" w:sz="8" w:space="0" w:color="E0E0E0"/>
              <w:bottom w:val="single" w:sz="8" w:space="0" w:color="AEAEAE"/>
              <w:right w:val="single" w:sz="8" w:space="0" w:color="E0E0E0"/>
            </w:tcBorders>
            <w:shd w:val="clear" w:color="auto" w:fill="F9F9FB"/>
          </w:tcPr>
          <w:p w14:paraId="65E9F5D7"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rPr>
            </w:pPr>
            <w:r w:rsidRPr="00A70841">
              <w:rPr>
                <w:rFonts w:ascii="Arial" w:hAnsi="Arial" w:cs="Arial"/>
                <w:color w:val="010205"/>
                <w:sz w:val="18"/>
                <w:szCs w:val="18"/>
              </w:rPr>
              <w:t>.093</w:t>
            </w:r>
          </w:p>
        </w:tc>
        <w:tc>
          <w:tcPr>
            <w:tcW w:w="404" w:type="pct"/>
            <w:tcBorders>
              <w:top w:val="single" w:sz="8" w:space="0" w:color="AEAEAE"/>
              <w:left w:val="single" w:sz="8" w:space="0" w:color="E0E0E0"/>
              <w:bottom w:val="single" w:sz="8" w:space="0" w:color="AEAEAE"/>
              <w:right w:val="single" w:sz="8" w:space="0" w:color="E0E0E0"/>
            </w:tcBorders>
            <w:shd w:val="clear" w:color="auto" w:fill="F9F9FB"/>
          </w:tcPr>
          <w:p w14:paraId="5B893064"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rPr>
            </w:pPr>
            <w:r w:rsidRPr="00A70841">
              <w:rPr>
                <w:rFonts w:ascii="Arial" w:hAnsi="Arial" w:cs="Arial"/>
                <w:color w:val="010205"/>
                <w:sz w:val="18"/>
                <w:szCs w:val="18"/>
              </w:rPr>
              <w:t>.093</w:t>
            </w:r>
          </w:p>
        </w:tc>
        <w:tc>
          <w:tcPr>
            <w:tcW w:w="404" w:type="pct"/>
            <w:tcBorders>
              <w:top w:val="single" w:sz="8" w:space="0" w:color="AEAEAE"/>
              <w:left w:val="single" w:sz="8" w:space="0" w:color="E0E0E0"/>
              <w:bottom w:val="single" w:sz="8" w:space="0" w:color="AEAEAE"/>
              <w:right w:val="nil"/>
            </w:tcBorders>
            <w:shd w:val="clear" w:color="auto" w:fill="F9F9FB"/>
          </w:tcPr>
          <w:p w14:paraId="39124CC3"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rPr>
            </w:pPr>
            <w:r w:rsidRPr="00A70841">
              <w:rPr>
                <w:rFonts w:ascii="Arial" w:hAnsi="Arial" w:cs="Arial"/>
                <w:color w:val="010205"/>
                <w:sz w:val="18"/>
                <w:szCs w:val="18"/>
              </w:rPr>
              <w:t>.462</w:t>
            </w:r>
          </w:p>
        </w:tc>
      </w:tr>
      <w:tr w:rsidR="004C68C8" w:rsidRPr="00A70841" w14:paraId="77EAFA5F" w14:textId="77777777" w:rsidTr="00885F48">
        <w:trPr>
          <w:cantSplit/>
        </w:trPr>
        <w:tc>
          <w:tcPr>
            <w:tcW w:w="601" w:type="pct"/>
            <w:vMerge/>
            <w:tcBorders>
              <w:top w:val="single" w:sz="8" w:space="0" w:color="AEAEAE"/>
              <w:left w:val="nil"/>
              <w:bottom w:val="single" w:sz="8" w:space="0" w:color="152935"/>
              <w:right w:val="nil"/>
            </w:tcBorders>
            <w:shd w:val="clear" w:color="auto" w:fill="E0E0E0"/>
          </w:tcPr>
          <w:p w14:paraId="3C44CA04"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Arial" w:hAnsi="Arial" w:cs="Arial"/>
                <w:color w:val="010205"/>
                <w:sz w:val="18"/>
                <w:szCs w:val="18"/>
              </w:rPr>
            </w:pPr>
          </w:p>
        </w:tc>
        <w:tc>
          <w:tcPr>
            <w:tcW w:w="673" w:type="pct"/>
            <w:tcBorders>
              <w:top w:val="single" w:sz="8" w:space="0" w:color="AEAEAE"/>
              <w:left w:val="nil"/>
              <w:bottom w:val="single" w:sz="8" w:space="0" w:color="152935"/>
              <w:right w:val="nil"/>
            </w:tcBorders>
            <w:shd w:val="clear" w:color="auto" w:fill="E0E0E0"/>
          </w:tcPr>
          <w:p w14:paraId="3606C449"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color w:val="264A60"/>
                <w:sz w:val="18"/>
                <w:szCs w:val="18"/>
              </w:rPr>
            </w:pPr>
            <w:r w:rsidRPr="00A70841">
              <w:rPr>
                <w:rFonts w:ascii="Arial" w:hAnsi="Arial" w:cs="Arial"/>
                <w:color w:val="264A60"/>
                <w:sz w:val="18"/>
                <w:szCs w:val="18"/>
              </w:rPr>
              <w:t>Equal variances not assumed</w:t>
            </w:r>
          </w:p>
        </w:tc>
        <w:tc>
          <w:tcPr>
            <w:tcW w:w="404" w:type="pct"/>
            <w:tcBorders>
              <w:top w:val="single" w:sz="8" w:space="0" w:color="AEAEAE"/>
              <w:left w:val="nil"/>
              <w:bottom w:val="single" w:sz="8" w:space="0" w:color="152935"/>
              <w:right w:val="single" w:sz="8" w:space="0" w:color="E0E0E0"/>
            </w:tcBorders>
            <w:shd w:val="clear" w:color="auto" w:fill="F9F9FB"/>
            <w:vAlign w:val="center"/>
          </w:tcPr>
          <w:p w14:paraId="3CA4ED47"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color w:val="auto"/>
              </w:rPr>
            </w:pPr>
          </w:p>
        </w:tc>
        <w:tc>
          <w:tcPr>
            <w:tcW w:w="404" w:type="pct"/>
            <w:tcBorders>
              <w:top w:val="single" w:sz="8" w:space="0" w:color="AEAEAE"/>
              <w:left w:val="single" w:sz="8" w:space="0" w:color="E0E0E0"/>
              <w:bottom w:val="single" w:sz="8" w:space="0" w:color="152935"/>
              <w:right w:val="single" w:sz="8" w:space="0" w:color="E0E0E0"/>
            </w:tcBorders>
            <w:shd w:val="clear" w:color="auto" w:fill="F9F9FB"/>
            <w:vAlign w:val="center"/>
          </w:tcPr>
          <w:p w14:paraId="1E2F7E95"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color w:val="auto"/>
              </w:rPr>
            </w:pPr>
          </w:p>
        </w:tc>
        <w:tc>
          <w:tcPr>
            <w:tcW w:w="282" w:type="pct"/>
            <w:tcBorders>
              <w:top w:val="single" w:sz="8" w:space="0" w:color="AEAEAE"/>
              <w:left w:val="single" w:sz="8" w:space="0" w:color="E0E0E0"/>
              <w:bottom w:val="single" w:sz="8" w:space="0" w:color="152935"/>
              <w:right w:val="single" w:sz="8" w:space="0" w:color="E0E0E0"/>
            </w:tcBorders>
            <w:shd w:val="clear" w:color="auto" w:fill="F9F9FB"/>
          </w:tcPr>
          <w:p w14:paraId="1F17E00A"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rPr>
            </w:pPr>
            <w:r w:rsidRPr="00A70841">
              <w:rPr>
                <w:rFonts w:ascii="Arial" w:hAnsi="Arial" w:cs="Arial"/>
                <w:color w:val="010205"/>
                <w:sz w:val="18"/>
                <w:szCs w:val="18"/>
              </w:rPr>
              <w:t>2.711</w:t>
            </w:r>
          </w:p>
        </w:tc>
        <w:tc>
          <w:tcPr>
            <w:tcW w:w="282" w:type="pct"/>
            <w:tcBorders>
              <w:top w:val="single" w:sz="8" w:space="0" w:color="AEAEAE"/>
              <w:left w:val="single" w:sz="8" w:space="0" w:color="E0E0E0"/>
              <w:bottom w:val="single" w:sz="8" w:space="0" w:color="152935"/>
              <w:right w:val="single" w:sz="8" w:space="0" w:color="E0E0E0"/>
            </w:tcBorders>
            <w:shd w:val="clear" w:color="auto" w:fill="F9F9FB"/>
          </w:tcPr>
          <w:p w14:paraId="71FAA52A"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rPr>
            </w:pPr>
            <w:r w:rsidRPr="00A70841">
              <w:rPr>
                <w:rFonts w:ascii="Arial" w:hAnsi="Arial" w:cs="Arial"/>
                <w:color w:val="010205"/>
                <w:sz w:val="18"/>
                <w:szCs w:val="18"/>
              </w:rPr>
              <w:t>43.126</w:t>
            </w:r>
          </w:p>
        </w:tc>
        <w:tc>
          <w:tcPr>
            <w:tcW w:w="370" w:type="pct"/>
            <w:tcBorders>
              <w:top w:val="single" w:sz="8" w:space="0" w:color="AEAEAE"/>
              <w:left w:val="single" w:sz="8" w:space="0" w:color="E0E0E0"/>
              <w:bottom w:val="single" w:sz="8" w:space="0" w:color="152935"/>
              <w:right w:val="single" w:sz="8" w:space="0" w:color="E0E0E0"/>
            </w:tcBorders>
            <w:shd w:val="clear" w:color="auto" w:fill="F9F9FB"/>
          </w:tcPr>
          <w:p w14:paraId="379F2BAD"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rPr>
            </w:pPr>
            <w:r w:rsidRPr="00A70841">
              <w:rPr>
                <w:rFonts w:ascii="Arial" w:hAnsi="Arial" w:cs="Arial"/>
                <w:color w:val="010205"/>
                <w:sz w:val="18"/>
                <w:szCs w:val="18"/>
              </w:rPr>
              <w:t>.005</w:t>
            </w:r>
          </w:p>
        </w:tc>
        <w:tc>
          <w:tcPr>
            <w:tcW w:w="370" w:type="pct"/>
            <w:tcBorders>
              <w:top w:val="single" w:sz="8" w:space="0" w:color="AEAEAE"/>
              <w:left w:val="single" w:sz="8" w:space="0" w:color="E0E0E0"/>
              <w:bottom w:val="single" w:sz="8" w:space="0" w:color="152935"/>
              <w:right w:val="single" w:sz="8" w:space="0" w:color="E0E0E0"/>
            </w:tcBorders>
            <w:shd w:val="clear" w:color="auto" w:fill="F9F9FB"/>
          </w:tcPr>
          <w:p w14:paraId="705B6995"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rPr>
            </w:pPr>
            <w:r w:rsidRPr="00A70841">
              <w:rPr>
                <w:rFonts w:ascii="Arial" w:hAnsi="Arial" w:cs="Arial"/>
                <w:color w:val="010205"/>
                <w:sz w:val="18"/>
                <w:szCs w:val="18"/>
              </w:rPr>
              <w:t>.010</w:t>
            </w:r>
          </w:p>
        </w:tc>
        <w:tc>
          <w:tcPr>
            <w:tcW w:w="404" w:type="pct"/>
            <w:tcBorders>
              <w:top w:val="single" w:sz="8" w:space="0" w:color="AEAEAE"/>
              <w:left w:val="single" w:sz="8" w:space="0" w:color="E0E0E0"/>
              <w:bottom w:val="single" w:sz="8" w:space="0" w:color="152935"/>
              <w:right w:val="single" w:sz="8" w:space="0" w:color="E0E0E0"/>
            </w:tcBorders>
            <w:shd w:val="clear" w:color="auto" w:fill="F9F9FB"/>
          </w:tcPr>
          <w:p w14:paraId="7DEE5BE2"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rPr>
            </w:pPr>
            <w:r w:rsidRPr="00A70841">
              <w:rPr>
                <w:rFonts w:ascii="Arial" w:hAnsi="Arial" w:cs="Arial"/>
                <w:color w:val="010205"/>
                <w:sz w:val="18"/>
                <w:szCs w:val="18"/>
              </w:rPr>
              <w:t>.277</w:t>
            </w:r>
          </w:p>
        </w:tc>
        <w:tc>
          <w:tcPr>
            <w:tcW w:w="404" w:type="pct"/>
            <w:tcBorders>
              <w:top w:val="single" w:sz="8" w:space="0" w:color="AEAEAE"/>
              <w:left w:val="single" w:sz="8" w:space="0" w:color="E0E0E0"/>
              <w:bottom w:val="single" w:sz="8" w:space="0" w:color="152935"/>
              <w:right w:val="single" w:sz="8" w:space="0" w:color="E0E0E0"/>
            </w:tcBorders>
            <w:shd w:val="clear" w:color="auto" w:fill="F9F9FB"/>
          </w:tcPr>
          <w:p w14:paraId="3C47D687"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rPr>
            </w:pPr>
            <w:r w:rsidRPr="00A70841">
              <w:rPr>
                <w:rFonts w:ascii="Arial" w:hAnsi="Arial" w:cs="Arial"/>
                <w:color w:val="010205"/>
                <w:sz w:val="18"/>
                <w:szCs w:val="18"/>
              </w:rPr>
              <w:t>.102</w:t>
            </w:r>
          </w:p>
        </w:tc>
        <w:tc>
          <w:tcPr>
            <w:tcW w:w="404" w:type="pct"/>
            <w:tcBorders>
              <w:top w:val="single" w:sz="8" w:space="0" w:color="AEAEAE"/>
              <w:left w:val="single" w:sz="8" w:space="0" w:color="E0E0E0"/>
              <w:bottom w:val="single" w:sz="8" w:space="0" w:color="152935"/>
              <w:right w:val="single" w:sz="8" w:space="0" w:color="E0E0E0"/>
            </w:tcBorders>
            <w:shd w:val="clear" w:color="auto" w:fill="F9F9FB"/>
          </w:tcPr>
          <w:p w14:paraId="2AFDC266"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rPr>
            </w:pPr>
            <w:r w:rsidRPr="00A70841">
              <w:rPr>
                <w:rFonts w:ascii="Arial" w:hAnsi="Arial" w:cs="Arial"/>
                <w:color w:val="010205"/>
                <w:sz w:val="18"/>
                <w:szCs w:val="18"/>
              </w:rPr>
              <w:t>.071</w:t>
            </w:r>
          </w:p>
        </w:tc>
        <w:tc>
          <w:tcPr>
            <w:tcW w:w="404" w:type="pct"/>
            <w:tcBorders>
              <w:top w:val="single" w:sz="8" w:space="0" w:color="AEAEAE"/>
              <w:left w:val="single" w:sz="8" w:space="0" w:color="E0E0E0"/>
              <w:bottom w:val="single" w:sz="8" w:space="0" w:color="152935"/>
              <w:right w:val="nil"/>
            </w:tcBorders>
            <w:shd w:val="clear" w:color="auto" w:fill="F9F9FB"/>
          </w:tcPr>
          <w:p w14:paraId="64179639" w14:textId="77777777" w:rsidR="004C68C8" w:rsidRPr="00A70841" w:rsidRDefault="004C68C8" w:rsidP="00885F4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color w:val="010205"/>
                <w:sz w:val="18"/>
                <w:szCs w:val="18"/>
              </w:rPr>
            </w:pPr>
            <w:r w:rsidRPr="00A70841">
              <w:rPr>
                <w:rFonts w:ascii="Arial" w:hAnsi="Arial" w:cs="Arial"/>
                <w:color w:val="010205"/>
                <w:sz w:val="18"/>
                <w:szCs w:val="18"/>
              </w:rPr>
              <w:t>.484</w:t>
            </w:r>
          </w:p>
        </w:tc>
      </w:tr>
    </w:tbl>
    <w:p w14:paraId="0C93FD69" w14:textId="77777777" w:rsidR="004C68C8" w:rsidRPr="00A70841" w:rsidRDefault="004C68C8" w:rsidP="004C68C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rPr>
      </w:pPr>
    </w:p>
    <w:p w14:paraId="246D5207" w14:textId="77777777" w:rsidR="004C68C8" w:rsidRDefault="004C68C8" w:rsidP="004C68C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rPr>
      </w:pPr>
    </w:p>
    <w:p w14:paraId="10F0A8D1" w14:textId="77777777" w:rsidR="004C68C8" w:rsidRDefault="004C68C8" w:rsidP="004C68C8">
      <w:r>
        <w:t xml:space="preserve">Therefore, it is possible to reject the Null hypothesis (H0) and conclude that there is a difference in information engagement between word variations. </w:t>
      </w:r>
    </w:p>
    <w:p w14:paraId="42B6D12D" w14:textId="34FC7831" w:rsidR="001F1DC9" w:rsidRDefault="00DB7F70" w:rsidP="00706842">
      <w:pPr>
        <w:pStyle w:val="Heading3"/>
        <w:numPr>
          <w:ilvl w:val="0"/>
          <w:numId w:val="0"/>
        </w:numPr>
        <w:ind w:left="720" w:hanging="720"/>
      </w:pPr>
      <w:bookmarkStart w:id="98" w:name="_Toc114161240"/>
      <w:r>
        <w:t>H</w:t>
      </w:r>
      <w:r w:rsidR="003A77FF">
        <w:t>ypothesis</w:t>
      </w:r>
      <w:r w:rsidR="001F1DC9">
        <w:t xml:space="preserve"> </w:t>
      </w:r>
      <w:r w:rsidR="004C68C8">
        <w:t>5</w:t>
      </w:r>
      <w:r w:rsidR="001F1DC9">
        <w:t xml:space="preserve">: </w:t>
      </w:r>
      <w:r w:rsidR="00D709BE" w:rsidRPr="00D709BE">
        <w:t>Synonym</w:t>
      </w:r>
      <w:r w:rsidR="0044368F">
        <w:t>s</w:t>
      </w:r>
      <w:r w:rsidR="001F1DC9">
        <w:t xml:space="preserve"> will have s</w:t>
      </w:r>
      <w:r w:rsidR="000E05C3">
        <w:t xml:space="preserve">imilar IE </w:t>
      </w:r>
      <w:proofErr w:type="gramStart"/>
      <w:r w:rsidR="000E05C3">
        <w:t>levels</w:t>
      </w:r>
      <w:bookmarkEnd w:id="98"/>
      <w:proofErr w:type="gramEnd"/>
      <w:r w:rsidR="000E05C3">
        <w:t xml:space="preserve"> </w:t>
      </w:r>
      <w:r w:rsidR="001F1DC9">
        <w:t xml:space="preserve"> </w:t>
      </w:r>
    </w:p>
    <w:bookmarkEnd w:id="97"/>
    <w:p w14:paraId="6AAC83A9" w14:textId="66C50987" w:rsidR="001656C8" w:rsidRDefault="001656C8" w:rsidP="001656C8">
      <w:r w:rsidRPr="00E923DB">
        <w:t>To determine if se</w:t>
      </w:r>
      <w:r w:rsidRPr="00E803AD">
        <w:t>lection, UES</w:t>
      </w:r>
      <w:r w:rsidR="0044368F">
        <w:t>,</w:t>
      </w:r>
      <w:r w:rsidRPr="00E803AD">
        <w:t xml:space="preserve"> and retention rates are </w:t>
      </w:r>
      <w:r w:rsidR="0044368F">
        <w:t>impacted by word choice</w:t>
      </w:r>
      <w:r w:rsidRPr="00E803AD">
        <w:t xml:space="preserve"> regardless of the meaning, </w:t>
      </w:r>
      <w:r w:rsidR="0044368F">
        <w:t>p</w:t>
      </w:r>
      <w:r w:rsidRPr="00E803AD">
        <w:t>airwise comparisons for independent means (</w:t>
      </w:r>
      <w:r w:rsidR="00DB7F70" w:rsidRPr="00DB7F70">
        <w:t>X̅</w:t>
      </w:r>
      <w:r w:rsidRPr="00E803AD">
        <w:t xml:space="preserve">1 ≠ </w:t>
      </w:r>
      <w:r w:rsidR="00DB7F70" w:rsidRPr="00DB7F70">
        <w:t>X̅</w:t>
      </w:r>
      <w:r w:rsidRPr="00E803AD">
        <w:t>2)</w:t>
      </w:r>
      <w:r w:rsidR="0044368F">
        <w:t xml:space="preserve"> were conducted to</w:t>
      </w:r>
      <w:r w:rsidRPr="00E803AD">
        <w:t xml:space="preserve"> evaluat</w:t>
      </w:r>
      <w:r w:rsidR="0044368F">
        <w:t xml:space="preserve">e </w:t>
      </w:r>
      <w:r w:rsidR="00DB7F70">
        <w:t>difference</w:t>
      </w:r>
      <w:r w:rsidR="00DB7F70" w:rsidRPr="00E803AD">
        <w:t xml:space="preserve"> </w:t>
      </w:r>
      <w:r w:rsidRPr="00E803AD">
        <w:t>between synonym</w:t>
      </w:r>
      <w:r w:rsidR="00DB7F70">
        <w:t xml:space="preserve">ous words </w:t>
      </w:r>
      <w:r w:rsidRPr="00E803AD">
        <w:t xml:space="preserve">for each of the 50 </w:t>
      </w:r>
      <w:proofErr w:type="spellStart"/>
      <w:r w:rsidRPr="00E803AD">
        <w:t>synsets</w:t>
      </w:r>
      <w:proofErr w:type="spellEnd"/>
      <w:r w:rsidRPr="00E803AD">
        <w:t xml:space="preserve">. </w:t>
      </w:r>
      <w:r w:rsidR="0044368F">
        <w:t xml:space="preserve">The results revealed that </w:t>
      </w:r>
      <w:r w:rsidRPr="00E803AD">
        <w:t xml:space="preserve">43 of the 50 </w:t>
      </w:r>
      <w:proofErr w:type="spellStart"/>
      <w:r w:rsidRPr="00E803AD">
        <w:t>synsets</w:t>
      </w:r>
      <w:proofErr w:type="spellEnd"/>
      <w:r w:rsidRPr="00E803AD">
        <w:t xml:space="preserve"> had significant</w:t>
      </w:r>
      <w:r w:rsidR="0044368F">
        <w:t>ly</w:t>
      </w:r>
      <w:r w:rsidRPr="00E803AD">
        <w:t xml:space="preserve"> diffe</w:t>
      </w:r>
      <w:r>
        <w:t>re</w:t>
      </w:r>
      <w:r w:rsidRPr="00E923DB">
        <w:t xml:space="preserve">nt </w:t>
      </w:r>
      <w:r w:rsidRPr="00E803AD">
        <w:t xml:space="preserve">IE scores (P &lt; 0.05). </w:t>
      </w:r>
    </w:p>
    <w:p w14:paraId="69C95584" w14:textId="714D4138" w:rsidR="00723475" w:rsidRPr="00EF4AE2" w:rsidRDefault="00723475" w:rsidP="001656C8">
      <w:pPr>
        <w:rPr>
          <w:b/>
          <w:bCs/>
          <w:u w:val="single"/>
        </w:rPr>
      </w:pPr>
      <w:r w:rsidRPr="00EF4AE2">
        <w:rPr>
          <w:b/>
          <w:bCs/>
          <w:u w:val="single"/>
        </w:rPr>
        <w:t xml:space="preserve"> </w:t>
      </w:r>
    </w:p>
    <w:tbl>
      <w:tblPr>
        <w:tblStyle w:val="APAReport"/>
        <w:tblW w:w="6630" w:type="dxa"/>
        <w:tblLook w:val="04A0" w:firstRow="1" w:lastRow="0" w:firstColumn="1" w:lastColumn="0" w:noHBand="0" w:noVBand="1"/>
      </w:tblPr>
      <w:tblGrid>
        <w:gridCol w:w="2635"/>
        <w:gridCol w:w="273"/>
        <w:gridCol w:w="1158"/>
        <w:gridCol w:w="883"/>
        <w:gridCol w:w="883"/>
        <w:gridCol w:w="798"/>
      </w:tblGrid>
      <w:tr w:rsidR="00723475" w:rsidRPr="00BE26CE" w14:paraId="27A383D0" w14:textId="77777777" w:rsidTr="00EF4AE2">
        <w:trPr>
          <w:cnfStyle w:val="100000000000" w:firstRow="1" w:lastRow="0" w:firstColumn="0" w:lastColumn="0" w:oddVBand="0" w:evenVBand="0" w:oddHBand="0" w:evenHBand="0" w:firstRowFirstColumn="0" w:firstRowLastColumn="0" w:lastRowFirstColumn="0" w:lastRowLastColumn="0"/>
          <w:trHeight w:val="260"/>
        </w:trPr>
        <w:tc>
          <w:tcPr>
            <w:tcW w:w="0" w:type="dxa"/>
            <w:noWrap/>
            <w:hideMark/>
          </w:tcPr>
          <w:p w14:paraId="7743CA60" w14:textId="77777777" w:rsidR="00723475" w:rsidRPr="00E803AD"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bCs/>
                <w:sz w:val="22"/>
                <w:szCs w:val="22"/>
              </w:rPr>
            </w:pPr>
            <w:r w:rsidRPr="00E803AD">
              <w:rPr>
                <w:rFonts w:ascii="Calibri" w:hAnsi="Calibri" w:cs="Calibri"/>
                <w:b/>
                <w:bCs/>
                <w:sz w:val="22"/>
                <w:szCs w:val="22"/>
              </w:rPr>
              <w:t>Synset</w:t>
            </w:r>
          </w:p>
        </w:tc>
        <w:tc>
          <w:tcPr>
            <w:tcW w:w="0" w:type="dxa"/>
          </w:tcPr>
          <w:p w14:paraId="2683ECA7" w14:textId="77777777" w:rsidR="00723475" w:rsidRPr="00E803AD"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bCs/>
                <w:sz w:val="22"/>
                <w:szCs w:val="22"/>
              </w:rPr>
            </w:pPr>
          </w:p>
        </w:tc>
        <w:tc>
          <w:tcPr>
            <w:tcW w:w="0" w:type="dxa"/>
            <w:noWrap/>
            <w:hideMark/>
          </w:tcPr>
          <w:p w14:paraId="7EB7B8DC" w14:textId="27DB6379" w:rsidR="00723475" w:rsidRPr="00E803AD"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bCs/>
                <w:sz w:val="22"/>
                <w:szCs w:val="22"/>
              </w:rPr>
            </w:pPr>
            <w:r w:rsidRPr="00E803AD">
              <w:rPr>
                <w:rFonts w:ascii="Calibri" w:hAnsi="Calibri" w:cs="Calibri"/>
                <w:b/>
                <w:bCs/>
                <w:sz w:val="22"/>
                <w:szCs w:val="22"/>
              </w:rPr>
              <w:t>F</w:t>
            </w:r>
          </w:p>
        </w:tc>
        <w:tc>
          <w:tcPr>
            <w:tcW w:w="0" w:type="dxa"/>
            <w:noWrap/>
            <w:hideMark/>
          </w:tcPr>
          <w:p w14:paraId="693BD704" w14:textId="77777777" w:rsidR="00723475" w:rsidRPr="00E803AD"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bCs/>
                <w:sz w:val="22"/>
                <w:szCs w:val="22"/>
              </w:rPr>
            </w:pPr>
            <w:r w:rsidRPr="00E803AD">
              <w:rPr>
                <w:rFonts w:ascii="Calibri" w:hAnsi="Calibri" w:cs="Calibri"/>
                <w:b/>
                <w:bCs/>
                <w:sz w:val="22"/>
                <w:szCs w:val="22"/>
              </w:rPr>
              <w:t>Sig.</w:t>
            </w:r>
          </w:p>
        </w:tc>
        <w:tc>
          <w:tcPr>
            <w:tcW w:w="0" w:type="dxa"/>
            <w:gridSpan w:val="2"/>
            <w:noWrap/>
            <w:hideMark/>
          </w:tcPr>
          <w:p w14:paraId="37B4A17A" w14:textId="77777777" w:rsidR="00723475" w:rsidRPr="00E803AD"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bCs/>
                <w:sz w:val="22"/>
                <w:szCs w:val="22"/>
              </w:rPr>
            </w:pPr>
            <w:r w:rsidRPr="00E803AD">
              <w:rPr>
                <w:rFonts w:ascii="Calibri" w:hAnsi="Calibri" w:cs="Calibri"/>
                <w:b/>
                <w:bCs/>
                <w:sz w:val="22"/>
                <w:szCs w:val="22"/>
              </w:rPr>
              <w:t>effect size (η2)</w:t>
            </w:r>
          </w:p>
        </w:tc>
      </w:tr>
      <w:tr w:rsidR="00723475" w:rsidRPr="00BE26CE" w14:paraId="15C9051D" w14:textId="77777777" w:rsidTr="00EF4AE2">
        <w:trPr>
          <w:gridAfter w:val="1"/>
          <w:wAfter w:w="649" w:type="dxa"/>
          <w:trHeight w:val="290"/>
        </w:trPr>
        <w:tc>
          <w:tcPr>
            <w:tcW w:w="0" w:type="dxa"/>
            <w:noWrap/>
            <w:hideMark/>
          </w:tcPr>
          <w:p w14:paraId="470488C5"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E26CE">
              <w:rPr>
                <w:rFonts w:ascii="Calibri" w:hAnsi="Calibri" w:cs="Calibri"/>
                <w:sz w:val="22"/>
                <w:szCs w:val="22"/>
              </w:rPr>
              <w:t>ace.n.03</w:t>
            </w:r>
          </w:p>
        </w:tc>
        <w:tc>
          <w:tcPr>
            <w:tcW w:w="0" w:type="dxa"/>
          </w:tcPr>
          <w:p w14:paraId="4D54E003"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p>
        </w:tc>
        <w:tc>
          <w:tcPr>
            <w:tcW w:w="0" w:type="dxa"/>
            <w:noWrap/>
            <w:hideMark/>
          </w:tcPr>
          <w:p w14:paraId="13FFCEFA" w14:textId="2E1A9863"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219.299</w:t>
            </w:r>
          </w:p>
        </w:tc>
        <w:tc>
          <w:tcPr>
            <w:tcW w:w="0" w:type="dxa"/>
            <w:noWrap/>
            <w:hideMark/>
          </w:tcPr>
          <w:p w14:paraId="57B40564"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0.001</w:t>
            </w:r>
          </w:p>
        </w:tc>
        <w:tc>
          <w:tcPr>
            <w:tcW w:w="0" w:type="dxa"/>
            <w:noWrap/>
            <w:hideMark/>
          </w:tcPr>
          <w:p w14:paraId="303FAC7D"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0.120</w:t>
            </w:r>
          </w:p>
        </w:tc>
      </w:tr>
      <w:tr w:rsidR="00723475" w:rsidRPr="00BE26CE" w14:paraId="59F5967C" w14:textId="77777777" w:rsidTr="00EF4AE2">
        <w:trPr>
          <w:gridAfter w:val="1"/>
          <w:wAfter w:w="649" w:type="dxa"/>
          <w:trHeight w:val="290"/>
        </w:trPr>
        <w:tc>
          <w:tcPr>
            <w:tcW w:w="0" w:type="dxa"/>
            <w:noWrap/>
            <w:hideMark/>
          </w:tcPr>
          <w:p w14:paraId="5BD5EADF"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E26CE">
              <w:rPr>
                <w:rFonts w:ascii="Calibri" w:hAnsi="Calibri" w:cs="Calibri"/>
                <w:sz w:val="22"/>
                <w:szCs w:val="22"/>
              </w:rPr>
              <w:t>agile.s.01</w:t>
            </w:r>
          </w:p>
        </w:tc>
        <w:tc>
          <w:tcPr>
            <w:tcW w:w="0" w:type="dxa"/>
          </w:tcPr>
          <w:p w14:paraId="68B89EFC"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p>
        </w:tc>
        <w:tc>
          <w:tcPr>
            <w:tcW w:w="0" w:type="dxa"/>
            <w:noWrap/>
            <w:hideMark/>
          </w:tcPr>
          <w:p w14:paraId="38A055D6" w14:textId="4C22A8F5"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48.445</w:t>
            </w:r>
          </w:p>
        </w:tc>
        <w:tc>
          <w:tcPr>
            <w:tcW w:w="0" w:type="dxa"/>
            <w:noWrap/>
            <w:hideMark/>
          </w:tcPr>
          <w:p w14:paraId="7A09D100"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0.001</w:t>
            </w:r>
          </w:p>
        </w:tc>
        <w:tc>
          <w:tcPr>
            <w:tcW w:w="0" w:type="dxa"/>
            <w:noWrap/>
            <w:hideMark/>
          </w:tcPr>
          <w:p w14:paraId="65A3DA2B"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0.029</w:t>
            </w:r>
          </w:p>
        </w:tc>
      </w:tr>
      <w:tr w:rsidR="00723475" w:rsidRPr="00BE26CE" w14:paraId="1F68CDBE" w14:textId="77777777" w:rsidTr="00EF4AE2">
        <w:trPr>
          <w:gridAfter w:val="1"/>
          <w:wAfter w:w="649" w:type="dxa"/>
          <w:trHeight w:val="290"/>
        </w:trPr>
        <w:tc>
          <w:tcPr>
            <w:tcW w:w="0" w:type="dxa"/>
            <w:noWrap/>
            <w:hideMark/>
          </w:tcPr>
          <w:p w14:paraId="3D9AFE58"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E26CE">
              <w:rPr>
                <w:rFonts w:ascii="Calibri" w:hAnsi="Calibri" w:cs="Calibri"/>
                <w:sz w:val="22"/>
                <w:szCs w:val="22"/>
              </w:rPr>
              <w:t>ample.s.02</w:t>
            </w:r>
          </w:p>
        </w:tc>
        <w:tc>
          <w:tcPr>
            <w:tcW w:w="0" w:type="dxa"/>
          </w:tcPr>
          <w:p w14:paraId="6B51F180"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p>
        </w:tc>
        <w:tc>
          <w:tcPr>
            <w:tcW w:w="0" w:type="dxa"/>
            <w:noWrap/>
            <w:hideMark/>
          </w:tcPr>
          <w:p w14:paraId="7E1C5400" w14:textId="0DB81D8A"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348.764</w:t>
            </w:r>
          </w:p>
        </w:tc>
        <w:tc>
          <w:tcPr>
            <w:tcW w:w="0" w:type="dxa"/>
            <w:noWrap/>
            <w:hideMark/>
          </w:tcPr>
          <w:p w14:paraId="1FCF82A2"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0.001</w:t>
            </w:r>
          </w:p>
        </w:tc>
        <w:tc>
          <w:tcPr>
            <w:tcW w:w="0" w:type="dxa"/>
            <w:noWrap/>
            <w:hideMark/>
          </w:tcPr>
          <w:p w14:paraId="76D3336D"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0.178</w:t>
            </w:r>
          </w:p>
        </w:tc>
      </w:tr>
      <w:tr w:rsidR="00723475" w:rsidRPr="00BE26CE" w14:paraId="48E41155" w14:textId="77777777" w:rsidTr="00EF4AE2">
        <w:trPr>
          <w:gridAfter w:val="1"/>
          <w:wAfter w:w="649" w:type="dxa"/>
          <w:trHeight w:val="290"/>
        </w:trPr>
        <w:tc>
          <w:tcPr>
            <w:tcW w:w="0" w:type="dxa"/>
            <w:noWrap/>
            <w:hideMark/>
          </w:tcPr>
          <w:p w14:paraId="12A9B04B"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E26CE">
              <w:rPr>
                <w:rFonts w:ascii="Calibri" w:hAnsi="Calibri" w:cs="Calibri"/>
                <w:sz w:val="22"/>
                <w:szCs w:val="22"/>
              </w:rPr>
              <w:t>annoying.s.01</w:t>
            </w:r>
          </w:p>
        </w:tc>
        <w:tc>
          <w:tcPr>
            <w:tcW w:w="0" w:type="dxa"/>
          </w:tcPr>
          <w:p w14:paraId="4B0CFB73"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p>
        </w:tc>
        <w:tc>
          <w:tcPr>
            <w:tcW w:w="0" w:type="dxa"/>
            <w:noWrap/>
            <w:hideMark/>
          </w:tcPr>
          <w:p w14:paraId="12DCDE8D" w14:textId="41AAA872"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50.29</w:t>
            </w:r>
          </w:p>
        </w:tc>
        <w:tc>
          <w:tcPr>
            <w:tcW w:w="0" w:type="dxa"/>
            <w:noWrap/>
            <w:hideMark/>
          </w:tcPr>
          <w:p w14:paraId="3E528EA1"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0.001</w:t>
            </w:r>
          </w:p>
        </w:tc>
        <w:tc>
          <w:tcPr>
            <w:tcW w:w="0" w:type="dxa"/>
            <w:noWrap/>
            <w:hideMark/>
          </w:tcPr>
          <w:p w14:paraId="0036944D"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0.030</w:t>
            </w:r>
          </w:p>
        </w:tc>
      </w:tr>
      <w:tr w:rsidR="00723475" w:rsidRPr="00BE26CE" w14:paraId="54DDB975" w14:textId="77777777" w:rsidTr="00EF4AE2">
        <w:trPr>
          <w:gridAfter w:val="1"/>
          <w:wAfter w:w="649" w:type="dxa"/>
          <w:trHeight w:val="290"/>
        </w:trPr>
        <w:tc>
          <w:tcPr>
            <w:tcW w:w="0" w:type="dxa"/>
            <w:noWrap/>
            <w:hideMark/>
          </w:tcPr>
          <w:p w14:paraId="7079CF08"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E26CE">
              <w:rPr>
                <w:rFonts w:ascii="Calibri" w:hAnsi="Calibri" w:cs="Calibri"/>
                <w:sz w:val="22"/>
                <w:szCs w:val="22"/>
              </w:rPr>
              <w:t>art.n.03</w:t>
            </w:r>
          </w:p>
        </w:tc>
        <w:tc>
          <w:tcPr>
            <w:tcW w:w="0" w:type="dxa"/>
          </w:tcPr>
          <w:p w14:paraId="3373D5CA"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p>
        </w:tc>
        <w:tc>
          <w:tcPr>
            <w:tcW w:w="0" w:type="dxa"/>
            <w:noWrap/>
            <w:hideMark/>
          </w:tcPr>
          <w:p w14:paraId="0C085661" w14:textId="4C17430B"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100.247</w:t>
            </w:r>
          </w:p>
        </w:tc>
        <w:tc>
          <w:tcPr>
            <w:tcW w:w="0" w:type="dxa"/>
            <w:noWrap/>
            <w:hideMark/>
          </w:tcPr>
          <w:p w14:paraId="36E66D14"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0.001</w:t>
            </w:r>
          </w:p>
        </w:tc>
        <w:tc>
          <w:tcPr>
            <w:tcW w:w="0" w:type="dxa"/>
            <w:noWrap/>
            <w:hideMark/>
          </w:tcPr>
          <w:p w14:paraId="40F367B1"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0.059</w:t>
            </w:r>
          </w:p>
        </w:tc>
      </w:tr>
      <w:tr w:rsidR="00723475" w:rsidRPr="00BE26CE" w14:paraId="4811C76A" w14:textId="77777777" w:rsidTr="00EF4AE2">
        <w:trPr>
          <w:gridAfter w:val="1"/>
          <w:wAfter w:w="649" w:type="dxa"/>
          <w:trHeight w:val="290"/>
        </w:trPr>
        <w:tc>
          <w:tcPr>
            <w:tcW w:w="0" w:type="dxa"/>
            <w:noWrap/>
            <w:hideMark/>
          </w:tcPr>
          <w:p w14:paraId="59209445"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E26CE">
              <w:rPr>
                <w:rFonts w:ascii="Calibri" w:hAnsi="Calibri" w:cs="Calibri"/>
                <w:sz w:val="22"/>
                <w:szCs w:val="22"/>
              </w:rPr>
              <w:t>automaton.n.01</w:t>
            </w:r>
          </w:p>
        </w:tc>
        <w:tc>
          <w:tcPr>
            <w:tcW w:w="0" w:type="dxa"/>
          </w:tcPr>
          <w:p w14:paraId="31346E6E"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p>
        </w:tc>
        <w:tc>
          <w:tcPr>
            <w:tcW w:w="0" w:type="dxa"/>
            <w:noWrap/>
            <w:hideMark/>
          </w:tcPr>
          <w:p w14:paraId="51E501F1" w14:textId="7DDD6339"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140.521</w:t>
            </w:r>
          </w:p>
        </w:tc>
        <w:tc>
          <w:tcPr>
            <w:tcW w:w="0" w:type="dxa"/>
            <w:noWrap/>
            <w:hideMark/>
          </w:tcPr>
          <w:p w14:paraId="59886373"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0.001</w:t>
            </w:r>
          </w:p>
        </w:tc>
        <w:tc>
          <w:tcPr>
            <w:tcW w:w="0" w:type="dxa"/>
            <w:noWrap/>
            <w:hideMark/>
          </w:tcPr>
          <w:p w14:paraId="605C1801"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0.080</w:t>
            </w:r>
          </w:p>
        </w:tc>
      </w:tr>
      <w:tr w:rsidR="00723475" w:rsidRPr="00BE26CE" w14:paraId="6978BB4D" w14:textId="77777777" w:rsidTr="00EF4AE2">
        <w:trPr>
          <w:gridAfter w:val="1"/>
          <w:wAfter w:w="649" w:type="dxa"/>
          <w:trHeight w:val="290"/>
        </w:trPr>
        <w:tc>
          <w:tcPr>
            <w:tcW w:w="0" w:type="dxa"/>
            <w:noWrap/>
            <w:hideMark/>
          </w:tcPr>
          <w:p w14:paraId="6D1BFA4F"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E26CE">
              <w:rPr>
                <w:rFonts w:ascii="Calibri" w:hAnsi="Calibri" w:cs="Calibri"/>
                <w:sz w:val="22"/>
                <w:szCs w:val="22"/>
              </w:rPr>
              <w:t>avaricious.s.01</w:t>
            </w:r>
          </w:p>
        </w:tc>
        <w:tc>
          <w:tcPr>
            <w:tcW w:w="0" w:type="dxa"/>
          </w:tcPr>
          <w:p w14:paraId="364DE61D"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p>
        </w:tc>
        <w:tc>
          <w:tcPr>
            <w:tcW w:w="0" w:type="dxa"/>
            <w:noWrap/>
            <w:hideMark/>
          </w:tcPr>
          <w:p w14:paraId="655E8981" w14:textId="437D3B04"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44.819</w:t>
            </w:r>
          </w:p>
        </w:tc>
        <w:tc>
          <w:tcPr>
            <w:tcW w:w="0" w:type="dxa"/>
            <w:noWrap/>
            <w:hideMark/>
          </w:tcPr>
          <w:p w14:paraId="76CE0DC6"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0.001</w:t>
            </w:r>
          </w:p>
        </w:tc>
        <w:tc>
          <w:tcPr>
            <w:tcW w:w="0" w:type="dxa"/>
            <w:noWrap/>
            <w:hideMark/>
          </w:tcPr>
          <w:p w14:paraId="59F3650E"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0.027</w:t>
            </w:r>
          </w:p>
        </w:tc>
      </w:tr>
      <w:tr w:rsidR="00723475" w:rsidRPr="00BE26CE" w14:paraId="6F254E39" w14:textId="77777777" w:rsidTr="00EF4AE2">
        <w:trPr>
          <w:gridAfter w:val="1"/>
          <w:wAfter w:w="649" w:type="dxa"/>
          <w:trHeight w:val="290"/>
        </w:trPr>
        <w:tc>
          <w:tcPr>
            <w:tcW w:w="0" w:type="dxa"/>
            <w:noWrap/>
            <w:hideMark/>
          </w:tcPr>
          <w:p w14:paraId="57B6646B"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E26CE">
              <w:rPr>
                <w:rFonts w:ascii="Calibri" w:hAnsi="Calibri" w:cs="Calibri"/>
                <w:sz w:val="22"/>
                <w:szCs w:val="22"/>
              </w:rPr>
              <w:t>baron.n.03</w:t>
            </w:r>
          </w:p>
        </w:tc>
        <w:tc>
          <w:tcPr>
            <w:tcW w:w="0" w:type="dxa"/>
          </w:tcPr>
          <w:p w14:paraId="3E08B12F"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p>
        </w:tc>
        <w:tc>
          <w:tcPr>
            <w:tcW w:w="0" w:type="dxa"/>
            <w:noWrap/>
            <w:hideMark/>
          </w:tcPr>
          <w:p w14:paraId="0B3748D9" w14:textId="6581C252"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211.834</w:t>
            </w:r>
          </w:p>
        </w:tc>
        <w:tc>
          <w:tcPr>
            <w:tcW w:w="0" w:type="dxa"/>
            <w:noWrap/>
            <w:hideMark/>
          </w:tcPr>
          <w:p w14:paraId="62F2567E"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0.001</w:t>
            </w:r>
          </w:p>
        </w:tc>
        <w:tc>
          <w:tcPr>
            <w:tcW w:w="0" w:type="dxa"/>
            <w:noWrap/>
            <w:hideMark/>
          </w:tcPr>
          <w:p w14:paraId="05ECF951"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0.116</w:t>
            </w:r>
          </w:p>
        </w:tc>
      </w:tr>
      <w:tr w:rsidR="00723475" w:rsidRPr="00BE26CE" w14:paraId="2C51483D" w14:textId="77777777" w:rsidTr="00EF4AE2">
        <w:trPr>
          <w:gridAfter w:val="1"/>
          <w:wAfter w:w="649" w:type="dxa"/>
          <w:trHeight w:val="290"/>
        </w:trPr>
        <w:tc>
          <w:tcPr>
            <w:tcW w:w="0" w:type="dxa"/>
            <w:noWrap/>
            <w:hideMark/>
          </w:tcPr>
          <w:p w14:paraId="0536CA96"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E26CE">
              <w:rPr>
                <w:rFonts w:ascii="Calibri" w:hAnsi="Calibri" w:cs="Calibri"/>
                <w:sz w:val="22"/>
                <w:szCs w:val="22"/>
              </w:rPr>
              <w:t>beget.v.01</w:t>
            </w:r>
          </w:p>
        </w:tc>
        <w:tc>
          <w:tcPr>
            <w:tcW w:w="0" w:type="dxa"/>
          </w:tcPr>
          <w:p w14:paraId="14E122C0"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p>
        </w:tc>
        <w:tc>
          <w:tcPr>
            <w:tcW w:w="0" w:type="dxa"/>
            <w:noWrap/>
            <w:hideMark/>
          </w:tcPr>
          <w:p w14:paraId="220682EF" w14:textId="6E82396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146.013</w:t>
            </w:r>
          </w:p>
        </w:tc>
        <w:tc>
          <w:tcPr>
            <w:tcW w:w="0" w:type="dxa"/>
            <w:noWrap/>
            <w:hideMark/>
          </w:tcPr>
          <w:p w14:paraId="6ED9C544"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0.001</w:t>
            </w:r>
          </w:p>
        </w:tc>
        <w:tc>
          <w:tcPr>
            <w:tcW w:w="0" w:type="dxa"/>
            <w:noWrap/>
            <w:hideMark/>
          </w:tcPr>
          <w:p w14:paraId="3371B59E"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0.083</w:t>
            </w:r>
          </w:p>
        </w:tc>
      </w:tr>
      <w:tr w:rsidR="00723475" w:rsidRPr="00BE26CE" w14:paraId="2C1EA17B" w14:textId="77777777" w:rsidTr="00EF4AE2">
        <w:trPr>
          <w:gridAfter w:val="1"/>
          <w:wAfter w:w="649" w:type="dxa"/>
          <w:trHeight w:val="290"/>
        </w:trPr>
        <w:tc>
          <w:tcPr>
            <w:tcW w:w="0" w:type="dxa"/>
            <w:noWrap/>
            <w:hideMark/>
          </w:tcPr>
          <w:p w14:paraId="454D1DD5"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E26CE">
              <w:rPr>
                <w:rFonts w:ascii="Calibri" w:hAnsi="Calibri" w:cs="Calibri"/>
                <w:sz w:val="22"/>
                <w:szCs w:val="22"/>
              </w:rPr>
              <w:t>burp.v.01</w:t>
            </w:r>
          </w:p>
        </w:tc>
        <w:tc>
          <w:tcPr>
            <w:tcW w:w="0" w:type="dxa"/>
          </w:tcPr>
          <w:p w14:paraId="1B6A1931"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p>
        </w:tc>
        <w:tc>
          <w:tcPr>
            <w:tcW w:w="0" w:type="dxa"/>
            <w:noWrap/>
            <w:hideMark/>
          </w:tcPr>
          <w:p w14:paraId="3A7E4DC5" w14:textId="1BFEDCD2"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27.557</w:t>
            </w:r>
          </w:p>
        </w:tc>
        <w:tc>
          <w:tcPr>
            <w:tcW w:w="0" w:type="dxa"/>
            <w:noWrap/>
            <w:hideMark/>
          </w:tcPr>
          <w:p w14:paraId="1A7A4CCB"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0.001</w:t>
            </w:r>
          </w:p>
        </w:tc>
        <w:tc>
          <w:tcPr>
            <w:tcW w:w="0" w:type="dxa"/>
            <w:noWrap/>
            <w:hideMark/>
          </w:tcPr>
          <w:p w14:paraId="60E0D37F"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0.017</w:t>
            </w:r>
          </w:p>
        </w:tc>
      </w:tr>
      <w:tr w:rsidR="00723475" w:rsidRPr="00BE26CE" w14:paraId="30C6B2BA" w14:textId="77777777" w:rsidTr="00EF4AE2">
        <w:trPr>
          <w:gridAfter w:val="1"/>
          <w:wAfter w:w="649" w:type="dxa"/>
          <w:trHeight w:val="290"/>
        </w:trPr>
        <w:tc>
          <w:tcPr>
            <w:tcW w:w="0" w:type="dxa"/>
            <w:noWrap/>
            <w:hideMark/>
          </w:tcPr>
          <w:p w14:paraId="2E25A634"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E26CE">
              <w:rPr>
                <w:rFonts w:ascii="Calibri" w:hAnsi="Calibri" w:cs="Calibri"/>
                <w:sz w:val="22"/>
                <w:szCs w:val="22"/>
              </w:rPr>
              <w:t>combatant.n.01</w:t>
            </w:r>
          </w:p>
        </w:tc>
        <w:tc>
          <w:tcPr>
            <w:tcW w:w="0" w:type="dxa"/>
          </w:tcPr>
          <w:p w14:paraId="6E22C5AF"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p>
        </w:tc>
        <w:tc>
          <w:tcPr>
            <w:tcW w:w="0" w:type="dxa"/>
            <w:noWrap/>
            <w:hideMark/>
          </w:tcPr>
          <w:p w14:paraId="7565ED68" w14:textId="5055296B"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16.615</w:t>
            </w:r>
          </w:p>
        </w:tc>
        <w:tc>
          <w:tcPr>
            <w:tcW w:w="0" w:type="dxa"/>
            <w:noWrap/>
            <w:hideMark/>
          </w:tcPr>
          <w:p w14:paraId="6251AAC9"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0.001</w:t>
            </w:r>
          </w:p>
        </w:tc>
        <w:tc>
          <w:tcPr>
            <w:tcW w:w="0" w:type="dxa"/>
            <w:noWrap/>
            <w:hideMark/>
          </w:tcPr>
          <w:p w14:paraId="7211D288"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0.010</w:t>
            </w:r>
          </w:p>
        </w:tc>
      </w:tr>
      <w:tr w:rsidR="00723475" w:rsidRPr="00BE26CE" w14:paraId="168BE747" w14:textId="77777777" w:rsidTr="00EF4AE2">
        <w:trPr>
          <w:gridAfter w:val="1"/>
          <w:wAfter w:w="649" w:type="dxa"/>
          <w:trHeight w:val="290"/>
        </w:trPr>
        <w:tc>
          <w:tcPr>
            <w:tcW w:w="0" w:type="dxa"/>
            <w:noWrap/>
            <w:hideMark/>
          </w:tcPr>
          <w:p w14:paraId="51C36535"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E26CE">
              <w:rPr>
                <w:rFonts w:ascii="Calibri" w:hAnsi="Calibri" w:cs="Calibri"/>
                <w:sz w:val="22"/>
                <w:szCs w:val="22"/>
              </w:rPr>
              <w:t>cut.s.03</w:t>
            </w:r>
          </w:p>
        </w:tc>
        <w:tc>
          <w:tcPr>
            <w:tcW w:w="0" w:type="dxa"/>
          </w:tcPr>
          <w:p w14:paraId="69F18DCC"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p>
        </w:tc>
        <w:tc>
          <w:tcPr>
            <w:tcW w:w="0" w:type="dxa"/>
            <w:noWrap/>
            <w:hideMark/>
          </w:tcPr>
          <w:p w14:paraId="500E81B6" w14:textId="4706C648"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43.082</w:t>
            </w:r>
          </w:p>
        </w:tc>
        <w:tc>
          <w:tcPr>
            <w:tcW w:w="0" w:type="dxa"/>
            <w:noWrap/>
            <w:hideMark/>
          </w:tcPr>
          <w:p w14:paraId="57930CB1"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0.001</w:t>
            </w:r>
          </w:p>
        </w:tc>
        <w:tc>
          <w:tcPr>
            <w:tcW w:w="0" w:type="dxa"/>
            <w:noWrap/>
            <w:hideMark/>
          </w:tcPr>
          <w:p w14:paraId="3F5AB985"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0.026</w:t>
            </w:r>
          </w:p>
        </w:tc>
      </w:tr>
      <w:tr w:rsidR="00723475" w:rsidRPr="00BE26CE" w14:paraId="2F6A625B" w14:textId="77777777" w:rsidTr="00EF4AE2">
        <w:trPr>
          <w:gridAfter w:val="1"/>
          <w:wAfter w:w="649" w:type="dxa"/>
          <w:trHeight w:val="290"/>
        </w:trPr>
        <w:tc>
          <w:tcPr>
            <w:tcW w:w="0" w:type="dxa"/>
            <w:noWrap/>
            <w:hideMark/>
          </w:tcPr>
          <w:p w14:paraId="10345EF8"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E26CE">
              <w:rPr>
                <w:rFonts w:ascii="Calibri" w:hAnsi="Calibri" w:cs="Calibri"/>
                <w:sz w:val="22"/>
                <w:szCs w:val="22"/>
              </w:rPr>
              <w:t>dame.n.02</w:t>
            </w:r>
          </w:p>
        </w:tc>
        <w:tc>
          <w:tcPr>
            <w:tcW w:w="0" w:type="dxa"/>
          </w:tcPr>
          <w:p w14:paraId="26234737"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p>
        </w:tc>
        <w:tc>
          <w:tcPr>
            <w:tcW w:w="0" w:type="dxa"/>
            <w:noWrap/>
            <w:hideMark/>
          </w:tcPr>
          <w:p w14:paraId="442C1135" w14:textId="72D9BC8C"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22.739</w:t>
            </w:r>
          </w:p>
        </w:tc>
        <w:tc>
          <w:tcPr>
            <w:tcW w:w="0" w:type="dxa"/>
            <w:noWrap/>
            <w:hideMark/>
          </w:tcPr>
          <w:p w14:paraId="699CF22C"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0.001</w:t>
            </w:r>
          </w:p>
        </w:tc>
        <w:tc>
          <w:tcPr>
            <w:tcW w:w="0" w:type="dxa"/>
            <w:noWrap/>
            <w:hideMark/>
          </w:tcPr>
          <w:p w14:paraId="45036C9B"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0.014</w:t>
            </w:r>
          </w:p>
        </w:tc>
      </w:tr>
      <w:tr w:rsidR="00723475" w:rsidRPr="00BE26CE" w14:paraId="2E899273" w14:textId="77777777" w:rsidTr="00EF4AE2">
        <w:trPr>
          <w:gridAfter w:val="1"/>
          <w:wAfter w:w="649" w:type="dxa"/>
          <w:trHeight w:val="290"/>
        </w:trPr>
        <w:tc>
          <w:tcPr>
            <w:tcW w:w="0" w:type="dxa"/>
            <w:noWrap/>
            <w:hideMark/>
          </w:tcPr>
          <w:p w14:paraId="1F4C140D"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E26CE">
              <w:rPr>
                <w:rFonts w:ascii="Calibri" w:hAnsi="Calibri" w:cs="Calibri"/>
                <w:sz w:val="22"/>
                <w:szCs w:val="22"/>
              </w:rPr>
              <w:t>death.n.04</w:t>
            </w:r>
          </w:p>
        </w:tc>
        <w:tc>
          <w:tcPr>
            <w:tcW w:w="0" w:type="dxa"/>
          </w:tcPr>
          <w:p w14:paraId="047DDC18"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p>
        </w:tc>
        <w:tc>
          <w:tcPr>
            <w:tcW w:w="0" w:type="dxa"/>
            <w:noWrap/>
            <w:hideMark/>
          </w:tcPr>
          <w:p w14:paraId="44AA0C24" w14:textId="326FC24D"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188.083</w:t>
            </w:r>
          </w:p>
        </w:tc>
        <w:tc>
          <w:tcPr>
            <w:tcW w:w="0" w:type="dxa"/>
            <w:noWrap/>
            <w:hideMark/>
          </w:tcPr>
          <w:p w14:paraId="4AA09D9D"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0.001</w:t>
            </w:r>
          </w:p>
        </w:tc>
        <w:tc>
          <w:tcPr>
            <w:tcW w:w="0" w:type="dxa"/>
            <w:noWrap/>
            <w:hideMark/>
          </w:tcPr>
          <w:p w14:paraId="0ECB7664"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0.105</w:t>
            </w:r>
          </w:p>
        </w:tc>
      </w:tr>
      <w:tr w:rsidR="00723475" w:rsidRPr="00BE26CE" w14:paraId="1DE902AE" w14:textId="77777777" w:rsidTr="00EF4AE2">
        <w:trPr>
          <w:gridAfter w:val="1"/>
          <w:wAfter w:w="649" w:type="dxa"/>
          <w:trHeight w:val="290"/>
        </w:trPr>
        <w:tc>
          <w:tcPr>
            <w:tcW w:w="0" w:type="dxa"/>
            <w:noWrap/>
            <w:hideMark/>
          </w:tcPr>
          <w:p w14:paraId="6EC4217D"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E26CE">
              <w:rPr>
                <w:rFonts w:ascii="Calibri" w:hAnsi="Calibri" w:cs="Calibri"/>
                <w:sz w:val="22"/>
                <w:szCs w:val="22"/>
              </w:rPr>
              <w:t>departure.n.01</w:t>
            </w:r>
          </w:p>
        </w:tc>
        <w:tc>
          <w:tcPr>
            <w:tcW w:w="0" w:type="dxa"/>
          </w:tcPr>
          <w:p w14:paraId="6F46C1B3"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p>
        </w:tc>
        <w:tc>
          <w:tcPr>
            <w:tcW w:w="0" w:type="dxa"/>
            <w:noWrap/>
            <w:hideMark/>
          </w:tcPr>
          <w:p w14:paraId="75459ED6" w14:textId="6B712935"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11.895</w:t>
            </w:r>
          </w:p>
        </w:tc>
        <w:tc>
          <w:tcPr>
            <w:tcW w:w="0" w:type="dxa"/>
            <w:noWrap/>
            <w:hideMark/>
          </w:tcPr>
          <w:p w14:paraId="0AEB5D46"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0.001</w:t>
            </w:r>
          </w:p>
        </w:tc>
        <w:tc>
          <w:tcPr>
            <w:tcW w:w="0" w:type="dxa"/>
            <w:noWrap/>
            <w:hideMark/>
          </w:tcPr>
          <w:p w14:paraId="0265FEB4"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0.007</w:t>
            </w:r>
          </w:p>
        </w:tc>
      </w:tr>
      <w:tr w:rsidR="00723475" w:rsidRPr="00BE26CE" w14:paraId="3211280A" w14:textId="77777777" w:rsidTr="00EF4AE2">
        <w:trPr>
          <w:gridAfter w:val="1"/>
          <w:wAfter w:w="649" w:type="dxa"/>
          <w:trHeight w:val="290"/>
        </w:trPr>
        <w:tc>
          <w:tcPr>
            <w:tcW w:w="0" w:type="dxa"/>
            <w:noWrap/>
            <w:hideMark/>
          </w:tcPr>
          <w:p w14:paraId="0F18850A"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E26CE">
              <w:rPr>
                <w:rFonts w:ascii="Calibri" w:hAnsi="Calibri" w:cs="Calibri"/>
                <w:sz w:val="22"/>
                <w:szCs w:val="22"/>
              </w:rPr>
              <w:t>discovery.n.01</w:t>
            </w:r>
          </w:p>
        </w:tc>
        <w:tc>
          <w:tcPr>
            <w:tcW w:w="0" w:type="dxa"/>
          </w:tcPr>
          <w:p w14:paraId="78E77BD6"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p>
        </w:tc>
        <w:tc>
          <w:tcPr>
            <w:tcW w:w="0" w:type="dxa"/>
            <w:noWrap/>
            <w:hideMark/>
          </w:tcPr>
          <w:p w14:paraId="3AB4811D" w14:textId="0881DC2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30.915</w:t>
            </w:r>
          </w:p>
        </w:tc>
        <w:tc>
          <w:tcPr>
            <w:tcW w:w="0" w:type="dxa"/>
            <w:noWrap/>
            <w:hideMark/>
          </w:tcPr>
          <w:p w14:paraId="39C9FD04"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0.001</w:t>
            </w:r>
          </w:p>
        </w:tc>
        <w:tc>
          <w:tcPr>
            <w:tcW w:w="0" w:type="dxa"/>
            <w:noWrap/>
            <w:hideMark/>
          </w:tcPr>
          <w:p w14:paraId="14FC673C"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0.019</w:t>
            </w:r>
          </w:p>
        </w:tc>
      </w:tr>
      <w:tr w:rsidR="00723475" w:rsidRPr="00BE26CE" w14:paraId="2C41921F" w14:textId="77777777" w:rsidTr="00EF4AE2">
        <w:trPr>
          <w:gridAfter w:val="1"/>
          <w:wAfter w:w="649" w:type="dxa"/>
          <w:trHeight w:val="290"/>
        </w:trPr>
        <w:tc>
          <w:tcPr>
            <w:tcW w:w="0" w:type="dxa"/>
            <w:noWrap/>
            <w:hideMark/>
          </w:tcPr>
          <w:p w14:paraId="5739C6CC"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E26CE">
              <w:rPr>
                <w:rFonts w:ascii="Calibri" w:hAnsi="Calibri" w:cs="Calibri"/>
                <w:sz w:val="22"/>
                <w:szCs w:val="22"/>
              </w:rPr>
              <w:t>dove.n.02</w:t>
            </w:r>
          </w:p>
        </w:tc>
        <w:tc>
          <w:tcPr>
            <w:tcW w:w="0" w:type="dxa"/>
          </w:tcPr>
          <w:p w14:paraId="43687874"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p>
        </w:tc>
        <w:tc>
          <w:tcPr>
            <w:tcW w:w="0" w:type="dxa"/>
            <w:noWrap/>
            <w:hideMark/>
          </w:tcPr>
          <w:p w14:paraId="5E8C5EAB" w14:textId="6386BF5F"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73.082</w:t>
            </w:r>
          </w:p>
        </w:tc>
        <w:tc>
          <w:tcPr>
            <w:tcW w:w="0" w:type="dxa"/>
            <w:noWrap/>
            <w:hideMark/>
          </w:tcPr>
          <w:p w14:paraId="4A18A8CD"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0.001</w:t>
            </w:r>
          </w:p>
        </w:tc>
        <w:tc>
          <w:tcPr>
            <w:tcW w:w="0" w:type="dxa"/>
            <w:noWrap/>
            <w:hideMark/>
          </w:tcPr>
          <w:p w14:paraId="2F10A2C8"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0.043</w:t>
            </w:r>
          </w:p>
        </w:tc>
      </w:tr>
      <w:tr w:rsidR="00723475" w:rsidRPr="00BE26CE" w14:paraId="018BEB84" w14:textId="77777777" w:rsidTr="00EF4AE2">
        <w:trPr>
          <w:gridAfter w:val="1"/>
          <w:wAfter w:w="649" w:type="dxa"/>
          <w:trHeight w:val="290"/>
        </w:trPr>
        <w:tc>
          <w:tcPr>
            <w:tcW w:w="0" w:type="dxa"/>
            <w:noWrap/>
            <w:hideMark/>
          </w:tcPr>
          <w:p w14:paraId="6A8F8354"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E26CE">
              <w:rPr>
                <w:rFonts w:ascii="Calibri" w:hAnsi="Calibri" w:cs="Calibri"/>
                <w:sz w:val="22"/>
                <w:szCs w:val="22"/>
              </w:rPr>
              <w:t>dress.v.16</w:t>
            </w:r>
          </w:p>
        </w:tc>
        <w:tc>
          <w:tcPr>
            <w:tcW w:w="0" w:type="dxa"/>
          </w:tcPr>
          <w:p w14:paraId="054C4FDB"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p>
        </w:tc>
        <w:tc>
          <w:tcPr>
            <w:tcW w:w="0" w:type="dxa"/>
            <w:noWrap/>
            <w:hideMark/>
          </w:tcPr>
          <w:p w14:paraId="1EAE2614" w14:textId="19E1C4EC"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69.665</w:t>
            </w:r>
          </w:p>
        </w:tc>
        <w:tc>
          <w:tcPr>
            <w:tcW w:w="0" w:type="dxa"/>
            <w:noWrap/>
            <w:hideMark/>
          </w:tcPr>
          <w:p w14:paraId="19F78AB6"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0.001</w:t>
            </w:r>
          </w:p>
        </w:tc>
        <w:tc>
          <w:tcPr>
            <w:tcW w:w="0" w:type="dxa"/>
            <w:noWrap/>
            <w:hideMark/>
          </w:tcPr>
          <w:p w14:paraId="4891197F"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0.042</w:t>
            </w:r>
          </w:p>
        </w:tc>
      </w:tr>
      <w:tr w:rsidR="00723475" w:rsidRPr="00BE26CE" w14:paraId="7E78E8EC" w14:textId="77777777" w:rsidTr="00EF4AE2">
        <w:trPr>
          <w:gridAfter w:val="1"/>
          <w:wAfter w:w="649" w:type="dxa"/>
          <w:trHeight w:val="290"/>
        </w:trPr>
        <w:tc>
          <w:tcPr>
            <w:tcW w:w="0" w:type="dxa"/>
            <w:noWrap/>
            <w:hideMark/>
          </w:tcPr>
          <w:p w14:paraId="6FD6DA47"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E26CE">
              <w:rPr>
                <w:rFonts w:ascii="Calibri" w:hAnsi="Calibri" w:cs="Calibri"/>
                <w:sz w:val="22"/>
                <w:szCs w:val="22"/>
              </w:rPr>
              <w:t>enemy.n.02</w:t>
            </w:r>
          </w:p>
        </w:tc>
        <w:tc>
          <w:tcPr>
            <w:tcW w:w="0" w:type="dxa"/>
          </w:tcPr>
          <w:p w14:paraId="2A287EC0"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p>
        </w:tc>
        <w:tc>
          <w:tcPr>
            <w:tcW w:w="0" w:type="dxa"/>
            <w:noWrap/>
            <w:hideMark/>
          </w:tcPr>
          <w:p w14:paraId="2080BFE5" w14:textId="5BA027EC"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16.286</w:t>
            </w:r>
          </w:p>
        </w:tc>
        <w:tc>
          <w:tcPr>
            <w:tcW w:w="0" w:type="dxa"/>
            <w:noWrap/>
            <w:hideMark/>
          </w:tcPr>
          <w:p w14:paraId="064E7B01"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0.001</w:t>
            </w:r>
          </w:p>
        </w:tc>
        <w:tc>
          <w:tcPr>
            <w:tcW w:w="0" w:type="dxa"/>
            <w:noWrap/>
            <w:hideMark/>
          </w:tcPr>
          <w:p w14:paraId="0BD17B6E"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0.010</w:t>
            </w:r>
          </w:p>
        </w:tc>
      </w:tr>
      <w:tr w:rsidR="00723475" w:rsidRPr="00BE26CE" w14:paraId="6387C3E3" w14:textId="77777777" w:rsidTr="00EF4AE2">
        <w:trPr>
          <w:gridAfter w:val="1"/>
          <w:wAfter w:w="649" w:type="dxa"/>
          <w:trHeight w:val="290"/>
        </w:trPr>
        <w:tc>
          <w:tcPr>
            <w:tcW w:w="0" w:type="dxa"/>
            <w:noWrap/>
            <w:hideMark/>
          </w:tcPr>
          <w:p w14:paraId="7F8CAE40"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E26CE">
              <w:rPr>
                <w:rFonts w:ascii="Calibri" w:hAnsi="Calibri" w:cs="Calibri"/>
                <w:sz w:val="22"/>
                <w:szCs w:val="22"/>
              </w:rPr>
              <w:t>epicure.n.01</w:t>
            </w:r>
          </w:p>
        </w:tc>
        <w:tc>
          <w:tcPr>
            <w:tcW w:w="0" w:type="dxa"/>
          </w:tcPr>
          <w:p w14:paraId="2269002F"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p>
        </w:tc>
        <w:tc>
          <w:tcPr>
            <w:tcW w:w="0" w:type="dxa"/>
            <w:noWrap/>
            <w:hideMark/>
          </w:tcPr>
          <w:p w14:paraId="5305CBA7" w14:textId="6E934272"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122.391</w:t>
            </w:r>
          </w:p>
        </w:tc>
        <w:tc>
          <w:tcPr>
            <w:tcW w:w="0" w:type="dxa"/>
            <w:noWrap/>
            <w:hideMark/>
          </w:tcPr>
          <w:p w14:paraId="2062AFFE"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0.001</w:t>
            </w:r>
          </w:p>
        </w:tc>
        <w:tc>
          <w:tcPr>
            <w:tcW w:w="0" w:type="dxa"/>
            <w:noWrap/>
            <w:hideMark/>
          </w:tcPr>
          <w:p w14:paraId="05067373"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0.071</w:t>
            </w:r>
          </w:p>
        </w:tc>
      </w:tr>
      <w:tr w:rsidR="00723475" w:rsidRPr="00BE26CE" w14:paraId="05B8FC28" w14:textId="77777777" w:rsidTr="00EF4AE2">
        <w:trPr>
          <w:gridAfter w:val="1"/>
          <w:wAfter w:w="649" w:type="dxa"/>
          <w:trHeight w:val="290"/>
        </w:trPr>
        <w:tc>
          <w:tcPr>
            <w:tcW w:w="0" w:type="dxa"/>
            <w:noWrap/>
            <w:hideMark/>
          </w:tcPr>
          <w:p w14:paraId="6A72D5BF"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E26CE">
              <w:rPr>
                <w:rFonts w:ascii="Calibri" w:hAnsi="Calibri" w:cs="Calibri"/>
                <w:sz w:val="22"/>
                <w:szCs w:val="22"/>
              </w:rPr>
              <w:t>exile.n.02</w:t>
            </w:r>
          </w:p>
        </w:tc>
        <w:tc>
          <w:tcPr>
            <w:tcW w:w="0" w:type="dxa"/>
          </w:tcPr>
          <w:p w14:paraId="6B152052"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p>
        </w:tc>
        <w:tc>
          <w:tcPr>
            <w:tcW w:w="0" w:type="dxa"/>
            <w:noWrap/>
            <w:hideMark/>
          </w:tcPr>
          <w:p w14:paraId="527EEB02" w14:textId="3138CCCA"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36.504</w:t>
            </w:r>
          </w:p>
        </w:tc>
        <w:tc>
          <w:tcPr>
            <w:tcW w:w="0" w:type="dxa"/>
            <w:noWrap/>
            <w:hideMark/>
          </w:tcPr>
          <w:p w14:paraId="6A0A97C5"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0.001</w:t>
            </w:r>
          </w:p>
        </w:tc>
        <w:tc>
          <w:tcPr>
            <w:tcW w:w="0" w:type="dxa"/>
            <w:noWrap/>
            <w:hideMark/>
          </w:tcPr>
          <w:p w14:paraId="336D5DEC"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0.022</w:t>
            </w:r>
          </w:p>
        </w:tc>
      </w:tr>
      <w:tr w:rsidR="00723475" w:rsidRPr="00BE26CE" w14:paraId="0D66059E" w14:textId="77777777" w:rsidTr="00EF4AE2">
        <w:trPr>
          <w:gridAfter w:val="1"/>
          <w:wAfter w:w="649" w:type="dxa"/>
          <w:trHeight w:val="290"/>
        </w:trPr>
        <w:tc>
          <w:tcPr>
            <w:tcW w:w="0" w:type="dxa"/>
            <w:noWrap/>
            <w:hideMark/>
          </w:tcPr>
          <w:p w14:paraId="24AE40B5"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E26CE">
              <w:rPr>
                <w:rFonts w:ascii="Calibri" w:hAnsi="Calibri" w:cs="Calibri"/>
                <w:sz w:val="22"/>
                <w:szCs w:val="22"/>
              </w:rPr>
              <w:t>exuberant.s.03</w:t>
            </w:r>
          </w:p>
        </w:tc>
        <w:tc>
          <w:tcPr>
            <w:tcW w:w="0" w:type="dxa"/>
          </w:tcPr>
          <w:p w14:paraId="3E01A2F4"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p>
        </w:tc>
        <w:tc>
          <w:tcPr>
            <w:tcW w:w="0" w:type="dxa"/>
            <w:noWrap/>
            <w:hideMark/>
          </w:tcPr>
          <w:p w14:paraId="4BF51FBE" w14:textId="2485D9CF"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40.626</w:t>
            </w:r>
          </w:p>
        </w:tc>
        <w:tc>
          <w:tcPr>
            <w:tcW w:w="0" w:type="dxa"/>
            <w:noWrap/>
            <w:hideMark/>
          </w:tcPr>
          <w:p w14:paraId="15CF9A83"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0.001</w:t>
            </w:r>
          </w:p>
        </w:tc>
        <w:tc>
          <w:tcPr>
            <w:tcW w:w="0" w:type="dxa"/>
            <w:noWrap/>
            <w:hideMark/>
          </w:tcPr>
          <w:p w14:paraId="586748F0"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0.025</w:t>
            </w:r>
          </w:p>
        </w:tc>
      </w:tr>
      <w:tr w:rsidR="00723475" w:rsidRPr="00BE26CE" w14:paraId="34828CC5" w14:textId="77777777" w:rsidTr="00EF4AE2">
        <w:trPr>
          <w:gridAfter w:val="1"/>
          <w:wAfter w:w="649" w:type="dxa"/>
          <w:trHeight w:val="290"/>
        </w:trPr>
        <w:tc>
          <w:tcPr>
            <w:tcW w:w="0" w:type="dxa"/>
            <w:noWrap/>
            <w:hideMark/>
          </w:tcPr>
          <w:p w14:paraId="1DF23D7E"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E26CE">
              <w:rPr>
                <w:rFonts w:ascii="Calibri" w:hAnsi="Calibri" w:cs="Calibri"/>
                <w:sz w:val="22"/>
                <w:szCs w:val="22"/>
              </w:rPr>
              <w:t>gluey.s.01</w:t>
            </w:r>
          </w:p>
        </w:tc>
        <w:tc>
          <w:tcPr>
            <w:tcW w:w="0" w:type="dxa"/>
          </w:tcPr>
          <w:p w14:paraId="15D5FBA8"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p>
        </w:tc>
        <w:tc>
          <w:tcPr>
            <w:tcW w:w="0" w:type="dxa"/>
            <w:noWrap/>
            <w:hideMark/>
          </w:tcPr>
          <w:p w14:paraId="712DBC00" w14:textId="5FD552CA"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28.991</w:t>
            </w:r>
          </w:p>
        </w:tc>
        <w:tc>
          <w:tcPr>
            <w:tcW w:w="0" w:type="dxa"/>
            <w:noWrap/>
            <w:hideMark/>
          </w:tcPr>
          <w:p w14:paraId="029232CE"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0.001</w:t>
            </w:r>
          </w:p>
        </w:tc>
        <w:tc>
          <w:tcPr>
            <w:tcW w:w="0" w:type="dxa"/>
            <w:noWrap/>
            <w:hideMark/>
          </w:tcPr>
          <w:p w14:paraId="3DB3C468"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0.018</w:t>
            </w:r>
          </w:p>
        </w:tc>
      </w:tr>
      <w:tr w:rsidR="00723475" w:rsidRPr="00BE26CE" w14:paraId="3094C306" w14:textId="77777777" w:rsidTr="00EF4AE2">
        <w:trPr>
          <w:gridAfter w:val="1"/>
          <w:wAfter w:w="649" w:type="dxa"/>
          <w:trHeight w:val="290"/>
        </w:trPr>
        <w:tc>
          <w:tcPr>
            <w:tcW w:w="0" w:type="dxa"/>
            <w:noWrap/>
            <w:hideMark/>
          </w:tcPr>
          <w:p w14:paraId="0F5F3AE2"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E26CE">
              <w:rPr>
                <w:rFonts w:ascii="Calibri" w:hAnsi="Calibri" w:cs="Calibri"/>
                <w:sz w:val="22"/>
                <w:szCs w:val="22"/>
              </w:rPr>
              <w:lastRenderedPageBreak/>
              <w:t>hit.n.03</w:t>
            </w:r>
          </w:p>
        </w:tc>
        <w:tc>
          <w:tcPr>
            <w:tcW w:w="0" w:type="dxa"/>
          </w:tcPr>
          <w:p w14:paraId="7E2880BA"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p>
        </w:tc>
        <w:tc>
          <w:tcPr>
            <w:tcW w:w="0" w:type="dxa"/>
            <w:noWrap/>
            <w:hideMark/>
          </w:tcPr>
          <w:p w14:paraId="5362B75C" w14:textId="4D242190"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10.441</w:t>
            </w:r>
          </w:p>
        </w:tc>
        <w:tc>
          <w:tcPr>
            <w:tcW w:w="0" w:type="dxa"/>
            <w:noWrap/>
            <w:hideMark/>
          </w:tcPr>
          <w:p w14:paraId="0D21144D"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0.001</w:t>
            </w:r>
          </w:p>
        </w:tc>
        <w:tc>
          <w:tcPr>
            <w:tcW w:w="0" w:type="dxa"/>
            <w:noWrap/>
            <w:hideMark/>
          </w:tcPr>
          <w:p w14:paraId="49147336"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0.006</w:t>
            </w:r>
          </w:p>
        </w:tc>
      </w:tr>
      <w:tr w:rsidR="00723475" w:rsidRPr="00BE26CE" w14:paraId="035C5F01" w14:textId="77777777" w:rsidTr="00EF4AE2">
        <w:trPr>
          <w:gridAfter w:val="1"/>
          <w:wAfter w:w="649" w:type="dxa"/>
          <w:trHeight w:val="290"/>
        </w:trPr>
        <w:tc>
          <w:tcPr>
            <w:tcW w:w="0" w:type="dxa"/>
            <w:noWrap/>
            <w:hideMark/>
          </w:tcPr>
          <w:p w14:paraId="560A7FF1"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E26CE">
              <w:rPr>
                <w:rFonts w:ascii="Calibri" w:hAnsi="Calibri" w:cs="Calibri"/>
                <w:sz w:val="22"/>
                <w:szCs w:val="22"/>
              </w:rPr>
              <w:t>ill.r.01</w:t>
            </w:r>
          </w:p>
        </w:tc>
        <w:tc>
          <w:tcPr>
            <w:tcW w:w="0" w:type="dxa"/>
          </w:tcPr>
          <w:p w14:paraId="7EFC9A27"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p>
        </w:tc>
        <w:tc>
          <w:tcPr>
            <w:tcW w:w="0" w:type="dxa"/>
            <w:noWrap/>
            <w:hideMark/>
          </w:tcPr>
          <w:p w14:paraId="6BDB1451" w14:textId="72DF639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18.478</w:t>
            </w:r>
          </w:p>
        </w:tc>
        <w:tc>
          <w:tcPr>
            <w:tcW w:w="0" w:type="dxa"/>
            <w:noWrap/>
            <w:hideMark/>
          </w:tcPr>
          <w:p w14:paraId="4EA76A7A"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0.001</w:t>
            </w:r>
          </w:p>
        </w:tc>
        <w:tc>
          <w:tcPr>
            <w:tcW w:w="0" w:type="dxa"/>
            <w:noWrap/>
            <w:hideMark/>
          </w:tcPr>
          <w:p w14:paraId="07AC9853"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0.011</w:t>
            </w:r>
          </w:p>
        </w:tc>
      </w:tr>
      <w:tr w:rsidR="00723475" w:rsidRPr="00BE26CE" w14:paraId="2F8EC7D9" w14:textId="77777777" w:rsidTr="00EF4AE2">
        <w:trPr>
          <w:gridAfter w:val="1"/>
          <w:wAfter w:w="649" w:type="dxa"/>
          <w:trHeight w:val="290"/>
        </w:trPr>
        <w:tc>
          <w:tcPr>
            <w:tcW w:w="0" w:type="dxa"/>
            <w:noWrap/>
            <w:hideMark/>
          </w:tcPr>
          <w:p w14:paraId="09B55B58"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E26CE">
              <w:rPr>
                <w:rFonts w:ascii="Calibri" w:hAnsi="Calibri" w:cs="Calibri"/>
                <w:sz w:val="22"/>
                <w:szCs w:val="22"/>
              </w:rPr>
              <w:t>immediately.r.01</w:t>
            </w:r>
          </w:p>
        </w:tc>
        <w:tc>
          <w:tcPr>
            <w:tcW w:w="0" w:type="dxa"/>
          </w:tcPr>
          <w:p w14:paraId="54527889"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p>
        </w:tc>
        <w:tc>
          <w:tcPr>
            <w:tcW w:w="0" w:type="dxa"/>
            <w:noWrap/>
            <w:hideMark/>
          </w:tcPr>
          <w:p w14:paraId="0D7DF85E" w14:textId="3BB2C593"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74.127</w:t>
            </w:r>
          </w:p>
        </w:tc>
        <w:tc>
          <w:tcPr>
            <w:tcW w:w="0" w:type="dxa"/>
            <w:noWrap/>
            <w:hideMark/>
          </w:tcPr>
          <w:p w14:paraId="34ADE6DF"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0.001</w:t>
            </w:r>
          </w:p>
        </w:tc>
        <w:tc>
          <w:tcPr>
            <w:tcW w:w="0" w:type="dxa"/>
            <w:noWrap/>
            <w:hideMark/>
          </w:tcPr>
          <w:p w14:paraId="0E7EBFBF"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0.044</w:t>
            </w:r>
          </w:p>
        </w:tc>
      </w:tr>
      <w:tr w:rsidR="00723475" w:rsidRPr="00BE26CE" w14:paraId="4B1D5826" w14:textId="77777777" w:rsidTr="00EF4AE2">
        <w:trPr>
          <w:gridAfter w:val="1"/>
          <w:wAfter w:w="649" w:type="dxa"/>
          <w:trHeight w:val="290"/>
        </w:trPr>
        <w:tc>
          <w:tcPr>
            <w:tcW w:w="0" w:type="dxa"/>
            <w:noWrap/>
            <w:hideMark/>
          </w:tcPr>
          <w:p w14:paraId="139591EC"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E26CE">
              <w:rPr>
                <w:rFonts w:ascii="Calibri" w:hAnsi="Calibri" w:cs="Calibri"/>
                <w:sz w:val="22"/>
                <w:szCs w:val="22"/>
              </w:rPr>
              <w:t>lifelike.s.02</w:t>
            </w:r>
          </w:p>
        </w:tc>
        <w:tc>
          <w:tcPr>
            <w:tcW w:w="0" w:type="dxa"/>
          </w:tcPr>
          <w:p w14:paraId="0A44C45F"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p>
        </w:tc>
        <w:tc>
          <w:tcPr>
            <w:tcW w:w="0" w:type="dxa"/>
            <w:noWrap/>
            <w:hideMark/>
          </w:tcPr>
          <w:p w14:paraId="6C0BC626" w14:textId="7AE6FB54"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52.03</w:t>
            </w:r>
          </w:p>
        </w:tc>
        <w:tc>
          <w:tcPr>
            <w:tcW w:w="0" w:type="dxa"/>
            <w:noWrap/>
            <w:hideMark/>
          </w:tcPr>
          <w:p w14:paraId="1ABDA195"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0.001</w:t>
            </w:r>
          </w:p>
        </w:tc>
        <w:tc>
          <w:tcPr>
            <w:tcW w:w="0" w:type="dxa"/>
            <w:noWrap/>
            <w:hideMark/>
          </w:tcPr>
          <w:p w14:paraId="77EC9BAE"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0.031</w:t>
            </w:r>
          </w:p>
        </w:tc>
      </w:tr>
      <w:tr w:rsidR="00723475" w:rsidRPr="00BE26CE" w14:paraId="186CA9A4" w14:textId="77777777" w:rsidTr="00EF4AE2">
        <w:trPr>
          <w:gridAfter w:val="1"/>
          <w:wAfter w:w="649" w:type="dxa"/>
          <w:trHeight w:val="290"/>
        </w:trPr>
        <w:tc>
          <w:tcPr>
            <w:tcW w:w="0" w:type="dxa"/>
            <w:noWrap/>
            <w:hideMark/>
          </w:tcPr>
          <w:p w14:paraId="3FCB800C"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E26CE">
              <w:rPr>
                <w:rFonts w:ascii="Calibri" w:hAnsi="Calibri" w:cs="Calibri"/>
                <w:sz w:val="22"/>
                <w:szCs w:val="22"/>
              </w:rPr>
              <w:t>merely.r.01</w:t>
            </w:r>
          </w:p>
        </w:tc>
        <w:tc>
          <w:tcPr>
            <w:tcW w:w="0" w:type="dxa"/>
          </w:tcPr>
          <w:p w14:paraId="0724102F"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p>
        </w:tc>
        <w:tc>
          <w:tcPr>
            <w:tcW w:w="0" w:type="dxa"/>
            <w:noWrap/>
            <w:hideMark/>
          </w:tcPr>
          <w:p w14:paraId="7CFC28D1" w14:textId="0B2E37EC"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32.281</w:t>
            </w:r>
          </w:p>
        </w:tc>
        <w:tc>
          <w:tcPr>
            <w:tcW w:w="0" w:type="dxa"/>
            <w:noWrap/>
            <w:hideMark/>
          </w:tcPr>
          <w:p w14:paraId="70B6DFAC"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0.001</w:t>
            </w:r>
          </w:p>
        </w:tc>
        <w:tc>
          <w:tcPr>
            <w:tcW w:w="0" w:type="dxa"/>
            <w:noWrap/>
            <w:hideMark/>
          </w:tcPr>
          <w:p w14:paraId="32AFAC2B"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0.020</w:t>
            </w:r>
          </w:p>
        </w:tc>
      </w:tr>
      <w:tr w:rsidR="00723475" w:rsidRPr="00BE26CE" w14:paraId="55C34E23" w14:textId="77777777" w:rsidTr="00EF4AE2">
        <w:trPr>
          <w:gridAfter w:val="1"/>
          <w:wAfter w:w="649" w:type="dxa"/>
          <w:trHeight w:val="290"/>
        </w:trPr>
        <w:tc>
          <w:tcPr>
            <w:tcW w:w="0" w:type="dxa"/>
            <w:noWrap/>
            <w:hideMark/>
          </w:tcPr>
          <w:p w14:paraId="1BB4BF03"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E26CE">
              <w:rPr>
                <w:rFonts w:ascii="Calibri" w:hAnsi="Calibri" w:cs="Calibri"/>
                <w:sz w:val="22"/>
                <w:szCs w:val="22"/>
              </w:rPr>
              <w:t>pale.v.01</w:t>
            </w:r>
          </w:p>
        </w:tc>
        <w:tc>
          <w:tcPr>
            <w:tcW w:w="0" w:type="dxa"/>
          </w:tcPr>
          <w:p w14:paraId="0D03ED7B"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p>
        </w:tc>
        <w:tc>
          <w:tcPr>
            <w:tcW w:w="0" w:type="dxa"/>
            <w:noWrap/>
            <w:hideMark/>
          </w:tcPr>
          <w:p w14:paraId="0010A60B" w14:textId="0D8D9E70"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36.649</w:t>
            </w:r>
          </w:p>
        </w:tc>
        <w:tc>
          <w:tcPr>
            <w:tcW w:w="0" w:type="dxa"/>
            <w:noWrap/>
            <w:hideMark/>
          </w:tcPr>
          <w:p w14:paraId="19BEA035"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0.001</w:t>
            </w:r>
          </w:p>
        </w:tc>
        <w:tc>
          <w:tcPr>
            <w:tcW w:w="0" w:type="dxa"/>
            <w:noWrap/>
            <w:hideMark/>
          </w:tcPr>
          <w:p w14:paraId="4114CB2D"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0.022</w:t>
            </w:r>
          </w:p>
        </w:tc>
      </w:tr>
      <w:tr w:rsidR="00723475" w:rsidRPr="00BE26CE" w14:paraId="01F6A7A7" w14:textId="77777777" w:rsidTr="00EF4AE2">
        <w:trPr>
          <w:gridAfter w:val="1"/>
          <w:wAfter w:w="649" w:type="dxa"/>
          <w:trHeight w:val="290"/>
        </w:trPr>
        <w:tc>
          <w:tcPr>
            <w:tcW w:w="0" w:type="dxa"/>
            <w:noWrap/>
            <w:hideMark/>
          </w:tcPr>
          <w:p w14:paraId="409985B5"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E26CE">
              <w:rPr>
                <w:rFonts w:ascii="Calibri" w:hAnsi="Calibri" w:cs="Calibri"/>
                <w:sz w:val="22"/>
                <w:szCs w:val="22"/>
              </w:rPr>
              <w:t>person.n.01</w:t>
            </w:r>
          </w:p>
        </w:tc>
        <w:tc>
          <w:tcPr>
            <w:tcW w:w="0" w:type="dxa"/>
          </w:tcPr>
          <w:p w14:paraId="06B89758"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p>
        </w:tc>
        <w:tc>
          <w:tcPr>
            <w:tcW w:w="0" w:type="dxa"/>
            <w:noWrap/>
            <w:hideMark/>
          </w:tcPr>
          <w:p w14:paraId="5CAB474B" w14:textId="6ABA4366"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28.537</w:t>
            </w:r>
          </w:p>
        </w:tc>
        <w:tc>
          <w:tcPr>
            <w:tcW w:w="0" w:type="dxa"/>
            <w:noWrap/>
            <w:hideMark/>
          </w:tcPr>
          <w:p w14:paraId="31DB0095"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0.001</w:t>
            </w:r>
          </w:p>
        </w:tc>
        <w:tc>
          <w:tcPr>
            <w:tcW w:w="0" w:type="dxa"/>
            <w:noWrap/>
            <w:hideMark/>
          </w:tcPr>
          <w:p w14:paraId="39B22307"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0.017</w:t>
            </w:r>
          </w:p>
        </w:tc>
      </w:tr>
      <w:tr w:rsidR="00723475" w:rsidRPr="00BE26CE" w14:paraId="104CD53E" w14:textId="77777777" w:rsidTr="00EF4AE2">
        <w:trPr>
          <w:gridAfter w:val="1"/>
          <w:wAfter w:w="649" w:type="dxa"/>
          <w:trHeight w:val="290"/>
        </w:trPr>
        <w:tc>
          <w:tcPr>
            <w:tcW w:w="0" w:type="dxa"/>
            <w:noWrap/>
            <w:hideMark/>
          </w:tcPr>
          <w:p w14:paraId="6E8A588E"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E26CE">
              <w:rPr>
                <w:rFonts w:ascii="Calibri" w:hAnsi="Calibri" w:cs="Calibri"/>
                <w:sz w:val="22"/>
                <w:szCs w:val="22"/>
              </w:rPr>
              <w:t>pirate.n.02</w:t>
            </w:r>
          </w:p>
        </w:tc>
        <w:tc>
          <w:tcPr>
            <w:tcW w:w="0" w:type="dxa"/>
          </w:tcPr>
          <w:p w14:paraId="039DE1B6"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p>
        </w:tc>
        <w:tc>
          <w:tcPr>
            <w:tcW w:w="0" w:type="dxa"/>
            <w:noWrap/>
            <w:hideMark/>
          </w:tcPr>
          <w:p w14:paraId="4C7423D8" w14:textId="7292C509"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11.311</w:t>
            </w:r>
          </w:p>
        </w:tc>
        <w:tc>
          <w:tcPr>
            <w:tcW w:w="0" w:type="dxa"/>
            <w:noWrap/>
            <w:hideMark/>
          </w:tcPr>
          <w:p w14:paraId="1E8FE160"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0.001</w:t>
            </w:r>
          </w:p>
        </w:tc>
        <w:tc>
          <w:tcPr>
            <w:tcW w:w="0" w:type="dxa"/>
            <w:noWrap/>
            <w:hideMark/>
          </w:tcPr>
          <w:p w14:paraId="10C5D36E"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0.007</w:t>
            </w:r>
          </w:p>
        </w:tc>
      </w:tr>
      <w:tr w:rsidR="00723475" w:rsidRPr="00BE26CE" w14:paraId="79FAF614" w14:textId="77777777" w:rsidTr="00EF4AE2">
        <w:trPr>
          <w:gridAfter w:val="1"/>
          <w:wAfter w:w="649" w:type="dxa"/>
          <w:trHeight w:val="290"/>
        </w:trPr>
        <w:tc>
          <w:tcPr>
            <w:tcW w:w="0" w:type="dxa"/>
            <w:noWrap/>
            <w:hideMark/>
          </w:tcPr>
          <w:p w14:paraId="6E9D5A6D"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E26CE">
              <w:rPr>
                <w:rFonts w:ascii="Calibri" w:hAnsi="Calibri" w:cs="Calibri"/>
                <w:sz w:val="22"/>
                <w:szCs w:val="22"/>
              </w:rPr>
              <w:t>preen.v.03</w:t>
            </w:r>
          </w:p>
        </w:tc>
        <w:tc>
          <w:tcPr>
            <w:tcW w:w="0" w:type="dxa"/>
          </w:tcPr>
          <w:p w14:paraId="2A0B556A"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p>
        </w:tc>
        <w:tc>
          <w:tcPr>
            <w:tcW w:w="0" w:type="dxa"/>
            <w:noWrap/>
            <w:hideMark/>
          </w:tcPr>
          <w:p w14:paraId="25A2FC90" w14:textId="5AE8A4E9"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49.306</w:t>
            </w:r>
          </w:p>
        </w:tc>
        <w:tc>
          <w:tcPr>
            <w:tcW w:w="0" w:type="dxa"/>
            <w:noWrap/>
            <w:hideMark/>
          </w:tcPr>
          <w:p w14:paraId="78BFE89D"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0.001</w:t>
            </w:r>
          </w:p>
        </w:tc>
        <w:tc>
          <w:tcPr>
            <w:tcW w:w="0" w:type="dxa"/>
            <w:noWrap/>
            <w:hideMark/>
          </w:tcPr>
          <w:p w14:paraId="754BDA19"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0.030</w:t>
            </w:r>
          </w:p>
        </w:tc>
      </w:tr>
      <w:tr w:rsidR="00723475" w:rsidRPr="00BE26CE" w14:paraId="3FFAD32C" w14:textId="77777777" w:rsidTr="00EF4AE2">
        <w:trPr>
          <w:gridAfter w:val="1"/>
          <w:wAfter w:w="649" w:type="dxa"/>
          <w:trHeight w:val="290"/>
        </w:trPr>
        <w:tc>
          <w:tcPr>
            <w:tcW w:w="0" w:type="dxa"/>
            <w:noWrap/>
            <w:hideMark/>
          </w:tcPr>
          <w:p w14:paraId="2BBF46FE"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E26CE">
              <w:rPr>
                <w:rFonts w:ascii="Calibri" w:hAnsi="Calibri" w:cs="Calibri"/>
                <w:sz w:val="22"/>
                <w:szCs w:val="22"/>
              </w:rPr>
              <w:t>putrefaction.n.01</w:t>
            </w:r>
          </w:p>
        </w:tc>
        <w:tc>
          <w:tcPr>
            <w:tcW w:w="0" w:type="dxa"/>
          </w:tcPr>
          <w:p w14:paraId="004D9CB8"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p>
        </w:tc>
        <w:tc>
          <w:tcPr>
            <w:tcW w:w="0" w:type="dxa"/>
            <w:noWrap/>
            <w:hideMark/>
          </w:tcPr>
          <w:p w14:paraId="64133D23" w14:textId="0FD88406"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25.041</w:t>
            </w:r>
          </w:p>
        </w:tc>
        <w:tc>
          <w:tcPr>
            <w:tcW w:w="0" w:type="dxa"/>
            <w:noWrap/>
            <w:hideMark/>
          </w:tcPr>
          <w:p w14:paraId="511D50C3"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0.001</w:t>
            </w:r>
          </w:p>
        </w:tc>
        <w:tc>
          <w:tcPr>
            <w:tcW w:w="0" w:type="dxa"/>
            <w:noWrap/>
            <w:hideMark/>
          </w:tcPr>
          <w:p w14:paraId="6CB03C01"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0.015</w:t>
            </w:r>
          </w:p>
        </w:tc>
      </w:tr>
      <w:tr w:rsidR="00723475" w:rsidRPr="00BE26CE" w14:paraId="12FF7F73" w14:textId="77777777" w:rsidTr="00EF4AE2">
        <w:trPr>
          <w:gridAfter w:val="1"/>
          <w:wAfter w:w="649" w:type="dxa"/>
          <w:trHeight w:val="290"/>
        </w:trPr>
        <w:tc>
          <w:tcPr>
            <w:tcW w:w="0" w:type="dxa"/>
            <w:noWrap/>
            <w:hideMark/>
          </w:tcPr>
          <w:p w14:paraId="14840C8A"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E26CE">
              <w:rPr>
                <w:rFonts w:ascii="Calibri" w:hAnsi="Calibri" w:cs="Calibri"/>
                <w:sz w:val="22"/>
                <w:szCs w:val="22"/>
              </w:rPr>
              <w:t>real.s.04</w:t>
            </w:r>
          </w:p>
        </w:tc>
        <w:tc>
          <w:tcPr>
            <w:tcW w:w="0" w:type="dxa"/>
          </w:tcPr>
          <w:p w14:paraId="61EEF1CE"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p>
        </w:tc>
        <w:tc>
          <w:tcPr>
            <w:tcW w:w="0" w:type="dxa"/>
            <w:noWrap/>
            <w:hideMark/>
          </w:tcPr>
          <w:p w14:paraId="28E1BD89" w14:textId="3C81FDB6"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35.588</w:t>
            </w:r>
          </w:p>
        </w:tc>
        <w:tc>
          <w:tcPr>
            <w:tcW w:w="0" w:type="dxa"/>
            <w:noWrap/>
            <w:hideMark/>
          </w:tcPr>
          <w:p w14:paraId="7730FB78"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0.001</w:t>
            </w:r>
          </w:p>
        </w:tc>
        <w:tc>
          <w:tcPr>
            <w:tcW w:w="0" w:type="dxa"/>
            <w:noWrap/>
            <w:hideMark/>
          </w:tcPr>
          <w:p w14:paraId="2D2C2E78"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0.022</w:t>
            </w:r>
          </w:p>
        </w:tc>
      </w:tr>
      <w:tr w:rsidR="00723475" w:rsidRPr="00BE26CE" w14:paraId="412427A0" w14:textId="77777777" w:rsidTr="00EF4AE2">
        <w:trPr>
          <w:gridAfter w:val="1"/>
          <w:wAfter w:w="649" w:type="dxa"/>
          <w:trHeight w:val="290"/>
        </w:trPr>
        <w:tc>
          <w:tcPr>
            <w:tcW w:w="0" w:type="dxa"/>
            <w:noWrap/>
            <w:hideMark/>
          </w:tcPr>
          <w:p w14:paraId="6EC907B0"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E26CE">
              <w:rPr>
                <w:rFonts w:ascii="Calibri" w:hAnsi="Calibri" w:cs="Calibri"/>
                <w:sz w:val="22"/>
                <w:szCs w:val="22"/>
              </w:rPr>
              <w:t>sex.n.04</w:t>
            </w:r>
          </w:p>
        </w:tc>
        <w:tc>
          <w:tcPr>
            <w:tcW w:w="0" w:type="dxa"/>
          </w:tcPr>
          <w:p w14:paraId="13148D32"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p>
        </w:tc>
        <w:tc>
          <w:tcPr>
            <w:tcW w:w="0" w:type="dxa"/>
            <w:noWrap/>
            <w:hideMark/>
          </w:tcPr>
          <w:p w14:paraId="3138CB85" w14:textId="26BF470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97.868</w:t>
            </w:r>
          </w:p>
        </w:tc>
        <w:tc>
          <w:tcPr>
            <w:tcW w:w="0" w:type="dxa"/>
            <w:noWrap/>
            <w:hideMark/>
          </w:tcPr>
          <w:p w14:paraId="6AE48C66"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0.001</w:t>
            </w:r>
          </w:p>
        </w:tc>
        <w:tc>
          <w:tcPr>
            <w:tcW w:w="0" w:type="dxa"/>
            <w:noWrap/>
            <w:hideMark/>
          </w:tcPr>
          <w:p w14:paraId="5CEB1226"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0.057</w:t>
            </w:r>
          </w:p>
        </w:tc>
      </w:tr>
      <w:tr w:rsidR="00723475" w:rsidRPr="00BE26CE" w14:paraId="26ADE462" w14:textId="77777777" w:rsidTr="00EF4AE2">
        <w:trPr>
          <w:gridAfter w:val="1"/>
          <w:wAfter w:w="649" w:type="dxa"/>
          <w:trHeight w:val="290"/>
        </w:trPr>
        <w:tc>
          <w:tcPr>
            <w:tcW w:w="0" w:type="dxa"/>
            <w:noWrap/>
            <w:hideMark/>
          </w:tcPr>
          <w:p w14:paraId="23110D94"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E26CE">
              <w:rPr>
                <w:rFonts w:ascii="Calibri" w:hAnsi="Calibri" w:cs="Calibri"/>
                <w:sz w:val="22"/>
                <w:szCs w:val="22"/>
              </w:rPr>
              <w:t>veracious.s.02</w:t>
            </w:r>
          </w:p>
        </w:tc>
        <w:tc>
          <w:tcPr>
            <w:tcW w:w="0" w:type="dxa"/>
          </w:tcPr>
          <w:p w14:paraId="4B4D63A1"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p>
        </w:tc>
        <w:tc>
          <w:tcPr>
            <w:tcW w:w="0" w:type="dxa"/>
            <w:noWrap/>
            <w:hideMark/>
          </w:tcPr>
          <w:p w14:paraId="6042A22F" w14:textId="16796CBE"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79.195</w:t>
            </w:r>
          </w:p>
        </w:tc>
        <w:tc>
          <w:tcPr>
            <w:tcW w:w="0" w:type="dxa"/>
            <w:noWrap/>
            <w:hideMark/>
          </w:tcPr>
          <w:p w14:paraId="7754C07C"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0.001</w:t>
            </w:r>
          </w:p>
        </w:tc>
        <w:tc>
          <w:tcPr>
            <w:tcW w:w="0" w:type="dxa"/>
            <w:noWrap/>
            <w:hideMark/>
          </w:tcPr>
          <w:p w14:paraId="096945F8"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0.047</w:t>
            </w:r>
          </w:p>
        </w:tc>
      </w:tr>
      <w:tr w:rsidR="00723475" w:rsidRPr="00BE26CE" w14:paraId="18C3E8C9" w14:textId="77777777" w:rsidTr="00EF4AE2">
        <w:trPr>
          <w:gridAfter w:val="1"/>
          <w:wAfter w:w="649" w:type="dxa"/>
          <w:trHeight w:val="290"/>
        </w:trPr>
        <w:tc>
          <w:tcPr>
            <w:tcW w:w="0" w:type="dxa"/>
            <w:noWrap/>
            <w:hideMark/>
          </w:tcPr>
          <w:p w14:paraId="781F3A4C"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E26CE">
              <w:rPr>
                <w:rFonts w:ascii="Calibri" w:hAnsi="Calibri" w:cs="Calibri"/>
                <w:sz w:val="22"/>
                <w:szCs w:val="22"/>
              </w:rPr>
              <w:t>wash.v.02</w:t>
            </w:r>
          </w:p>
        </w:tc>
        <w:tc>
          <w:tcPr>
            <w:tcW w:w="0" w:type="dxa"/>
          </w:tcPr>
          <w:p w14:paraId="1361367C"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p>
        </w:tc>
        <w:tc>
          <w:tcPr>
            <w:tcW w:w="0" w:type="dxa"/>
            <w:noWrap/>
            <w:hideMark/>
          </w:tcPr>
          <w:p w14:paraId="610C6660" w14:textId="72F3F093"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48.27</w:t>
            </w:r>
          </w:p>
        </w:tc>
        <w:tc>
          <w:tcPr>
            <w:tcW w:w="0" w:type="dxa"/>
            <w:noWrap/>
            <w:hideMark/>
          </w:tcPr>
          <w:p w14:paraId="33C058F4"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0.001</w:t>
            </w:r>
          </w:p>
        </w:tc>
        <w:tc>
          <w:tcPr>
            <w:tcW w:w="0" w:type="dxa"/>
            <w:noWrap/>
            <w:hideMark/>
          </w:tcPr>
          <w:p w14:paraId="75214794"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0.029</w:t>
            </w:r>
          </w:p>
        </w:tc>
      </w:tr>
      <w:tr w:rsidR="00723475" w:rsidRPr="00BE26CE" w14:paraId="5687F62D" w14:textId="77777777" w:rsidTr="00EF4AE2">
        <w:trPr>
          <w:gridAfter w:val="1"/>
          <w:wAfter w:w="649" w:type="dxa"/>
          <w:trHeight w:val="290"/>
        </w:trPr>
        <w:tc>
          <w:tcPr>
            <w:tcW w:w="0" w:type="dxa"/>
            <w:noWrap/>
            <w:hideMark/>
          </w:tcPr>
          <w:p w14:paraId="2EC62FC7"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E26CE">
              <w:rPr>
                <w:rFonts w:ascii="Calibri" w:hAnsi="Calibri" w:cs="Calibri"/>
                <w:sz w:val="22"/>
                <w:szCs w:val="22"/>
              </w:rPr>
              <w:t>well.r.03</w:t>
            </w:r>
          </w:p>
        </w:tc>
        <w:tc>
          <w:tcPr>
            <w:tcW w:w="0" w:type="dxa"/>
          </w:tcPr>
          <w:p w14:paraId="60BB7036"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p>
        </w:tc>
        <w:tc>
          <w:tcPr>
            <w:tcW w:w="0" w:type="dxa"/>
            <w:noWrap/>
            <w:hideMark/>
          </w:tcPr>
          <w:p w14:paraId="0423A716" w14:textId="1373E8EC"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30.598</w:t>
            </w:r>
          </w:p>
        </w:tc>
        <w:tc>
          <w:tcPr>
            <w:tcW w:w="0" w:type="dxa"/>
            <w:noWrap/>
            <w:hideMark/>
          </w:tcPr>
          <w:p w14:paraId="66CD9689"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0.001</w:t>
            </w:r>
          </w:p>
        </w:tc>
        <w:tc>
          <w:tcPr>
            <w:tcW w:w="0" w:type="dxa"/>
            <w:noWrap/>
            <w:hideMark/>
          </w:tcPr>
          <w:p w14:paraId="7814F1AA"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0.019</w:t>
            </w:r>
          </w:p>
        </w:tc>
      </w:tr>
      <w:tr w:rsidR="00723475" w:rsidRPr="00BE26CE" w14:paraId="3CC15B13" w14:textId="77777777" w:rsidTr="00EF4AE2">
        <w:trPr>
          <w:gridAfter w:val="1"/>
          <w:wAfter w:w="649" w:type="dxa"/>
          <w:trHeight w:val="290"/>
        </w:trPr>
        <w:tc>
          <w:tcPr>
            <w:tcW w:w="0" w:type="dxa"/>
            <w:noWrap/>
            <w:hideMark/>
          </w:tcPr>
          <w:p w14:paraId="38FBFA15"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E26CE">
              <w:rPr>
                <w:rFonts w:ascii="Calibri" w:hAnsi="Calibri" w:cs="Calibri"/>
                <w:sz w:val="22"/>
                <w:szCs w:val="22"/>
              </w:rPr>
              <w:t>wiccan.n.01</w:t>
            </w:r>
          </w:p>
        </w:tc>
        <w:tc>
          <w:tcPr>
            <w:tcW w:w="0" w:type="dxa"/>
          </w:tcPr>
          <w:p w14:paraId="758572B4"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p>
        </w:tc>
        <w:tc>
          <w:tcPr>
            <w:tcW w:w="0" w:type="dxa"/>
            <w:noWrap/>
            <w:hideMark/>
          </w:tcPr>
          <w:p w14:paraId="35B5DA63" w14:textId="11CCB69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27.517</w:t>
            </w:r>
          </w:p>
        </w:tc>
        <w:tc>
          <w:tcPr>
            <w:tcW w:w="0" w:type="dxa"/>
            <w:noWrap/>
            <w:hideMark/>
          </w:tcPr>
          <w:p w14:paraId="1C87CAE1"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0.001</w:t>
            </w:r>
          </w:p>
        </w:tc>
        <w:tc>
          <w:tcPr>
            <w:tcW w:w="0" w:type="dxa"/>
            <w:noWrap/>
            <w:hideMark/>
          </w:tcPr>
          <w:p w14:paraId="207ED515"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0.017</w:t>
            </w:r>
          </w:p>
        </w:tc>
      </w:tr>
      <w:tr w:rsidR="00723475" w:rsidRPr="00BE26CE" w14:paraId="4C0792D6" w14:textId="77777777" w:rsidTr="00EF4AE2">
        <w:trPr>
          <w:gridAfter w:val="1"/>
          <w:wAfter w:w="649" w:type="dxa"/>
          <w:trHeight w:val="290"/>
        </w:trPr>
        <w:tc>
          <w:tcPr>
            <w:tcW w:w="0" w:type="dxa"/>
            <w:noWrap/>
            <w:hideMark/>
          </w:tcPr>
          <w:p w14:paraId="60CFB693"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E26CE">
              <w:rPr>
                <w:rFonts w:ascii="Calibri" w:hAnsi="Calibri" w:cs="Calibri"/>
                <w:sz w:val="22"/>
                <w:szCs w:val="22"/>
              </w:rPr>
              <w:t>abused.a.02</w:t>
            </w:r>
          </w:p>
        </w:tc>
        <w:tc>
          <w:tcPr>
            <w:tcW w:w="0" w:type="dxa"/>
          </w:tcPr>
          <w:p w14:paraId="3ECF2424"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p>
        </w:tc>
        <w:tc>
          <w:tcPr>
            <w:tcW w:w="0" w:type="dxa"/>
            <w:noWrap/>
            <w:hideMark/>
          </w:tcPr>
          <w:p w14:paraId="1B9C1AF8" w14:textId="1B8E57E8"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4.614</w:t>
            </w:r>
          </w:p>
        </w:tc>
        <w:tc>
          <w:tcPr>
            <w:tcW w:w="0" w:type="dxa"/>
            <w:noWrap/>
            <w:hideMark/>
          </w:tcPr>
          <w:p w14:paraId="4EC34F58"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0.032</w:t>
            </w:r>
          </w:p>
        </w:tc>
        <w:tc>
          <w:tcPr>
            <w:tcW w:w="0" w:type="dxa"/>
            <w:noWrap/>
            <w:hideMark/>
          </w:tcPr>
          <w:p w14:paraId="35C7C61A"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0.003</w:t>
            </w:r>
          </w:p>
        </w:tc>
      </w:tr>
      <w:tr w:rsidR="00723475" w:rsidRPr="00BE26CE" w14:paraId="5F54BB9D" w14:textId="77777777" w:rsidTr="00EF4AE2">
        <w:trPr>
          <w:gridAfter w:val="1"/>
          <w:wAfter w:w="649" w:type="dxa"/>
          <w:trHeight w:val="290"/>
        </w:trPr>
        <w:tc>
          <w:tcPr>
            <w:tcW w:w="0" w:type="dxa"/>
            <w:noWrap/>
            <w:hideMark/>
          </w:tcPr>
          <w:p w14:paraId="5998E8D8"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E26CE">
              <w:rPr>
                <w:rFonts w:ascii="Calibri" w:hAnsi="Calibri" w:cs="Calibri"/>
                <w:sz w:val="22"/>
                <w:szCs w:val="22"/>
              </w:rPr>
              <w:t>pant.v.01</w:t>
            </w:r>
          </w:p>
        </w:tc>
        <w:tc>
          <w:tcPr>
            <w:tcW w:w="0" w:type="dxa"/>
          </w:tcPr>
          <w:p w14:paraId="3FD177D4"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p>
        </w:tc>
        <w:tc>
          <w:tcPr>
            <w:tcW w:w="0" w:type="dxa"/>
            <w:noWrap/>
            <w:hideMark/>
          </w:tcPr>
          <w:p w14:paraId="5A297CC9" w14:textId="2BAA5025"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4.262</w:t>
            </w:r>
          </w:p>
        </w:tc>
        <w:tc>
          <w:tcPr>
            <w:tcW w:w="0" w:type="dxa"/>
            <w:noWrap/>
            <w:hideMark/>
          </w:tcPr>
          <w:p w14:paraId="04A50E74"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0.039</w:t>
            </w:r>
          </w:p>
        </w:tc>
        <w:tc>
          <w:tcPr>
            <w:tcW w:w="0" w:type="dxa"/>
            <w:noWrap/>
            <w:hideMark/>
          </w:tcPr>
          <w:p w14:paraId="4B282D0A"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0.003</w:t>
            </w:r>
          </w:p>
        </w:tc>
      </w:tr>
      <w:tr w:rsidR="00723475" w:rsidRPr="00BE26CE" w14:paraId="59CFED9C" w14:textId="77777777" w:rsidTr="00EF4AE2">
        <w:trPr>
          <w:gridAfter w:val="1"/>
          <w:wAfter w:w="649" w:type="dxa"/>
          <w:trHeight w:val="290"/>
        </w:trPr>
        <w:tc>
          <w:tcPr>
            <w:tcW w:w="0" w:type="dxa"/>
            <w:noWrap/>
            <w:hideMark/>
          </w:tcPr>
          <w:p w14:paraId="50AE4DDA"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E26CE">
              <w:rPr>
                <w:rFonts w:ascii="Calibri" w:hAnsi="Calibri" w:cs="Calibri"/>
                <w:sz w:val="22"/>
                <w:szCs w:val="22"/>
              </w:rPr>
              <w:t>witness.n.01</w:t>
            </w:r>
          </w:p>
        </w:tc>
        <w:tc>
          <w:tcPr>
            <w:tcW w:w="0" w:type="dxa"/>
          </w:tcPr>
          <w:p w14:paraId="22F1DAB1"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p>
        </w:tc>
        <w:tc>
          <w:tcPr>
            <w:tcW w:w="0" w:type="dxa"/>
            <w:noWrap/>
            <w:hideMark/>
          </w:tcPr>
          <w:p w14:paraId="49ED798A" w14:textId="61EED86E"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4.28</w:t>
            </w:r>
          </w:p>
        </w:tc>
        <w:tc>
          <w:tcPr>
            <w:tcW w:w="0" w:type="dxa"/>
            <w:noWrap/>
            <w:hideMark/>
          </w:tcPr>
          <w:p w14:paraId="365C78B4"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0.039</w:t>
            </w:r>
          </w:p>
        </w:tc>
        <w:tc>
          <w:tcPr>
            <w:tcW w:w="0" w:type="dxa"/>
            <w:noWrap/>
            <w:hideMark/>
          </w:tcPr>
          <w:p w14:paraId="148F5581"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0.003</w:t>
            </w:r>
          </w:p>
        </w:tc>
      </w:tr>
      <w:tr w:rsidR="00723475" w:rsidRPr="00BE26CE" w14:paraId="0119C438" w14:textId="77777777" w:rsidTr="00EF4AE2">
        <w:trPr>
          <w:gridAfter w:val="1"/>
          <w:wAfter w:w="649" w:type="dxa"/>
          <w:trHeight w:val="290"/>
        </w:trPr>
        <w:tc>
          <w:tcPr>
            <w:tcW w:w="0" w:type="dxa"/>
            <w:noWrap/>
            <w:hideMark/>
          </w:tcPr>
          <w:p w14:paraId="18DB58E9"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E26CE">
              <w:rPr>
                <w:rFonts w:ascii="Calibri" w:hAnsi="Calibri" w:cs="Calibri"/>
                <w:sz w:val="22"/>
                <w:szCs w:val="22"/>
              </w:rPr>
              <w:t>interchange.n.02</w:t>
            </w:r>
          </w:p>
        </w:tc>
        <w:tc>
          <w:tcPr>
            <w:tcW w:w="0" w:type="dxa"/>
          </w:tcPr>
          <w:p w14:paraId="6EE1A106"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p>
        </w:tc>
        <w:tc>
          <w:tcPr>
            <w:tcW w:w="0" w:type="dxa"/>
            <w:noWrap/>
            <w:hideMark/>
          </w:tcPr>
          <w:p w14:paraId="31EE90F4" w14:textId="335F6CE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4.023</w:t>
            </w:r>
          </w:p>
        </w:tc>
        <w:tc>
          <w:tcPr>
            <w:tcW w:w="0" w:type="dxa"/>
            <w:noWrap/>
            <w:hideMark/>
          </w:tcPr>
          <w:p w14:paraId="283B9DDC"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0.045</w:t>
            </w:r>
          </w:p>
        </w:tc>
        <w:tc>
          <w:tcPr>
            <w:tcW w:w="0" w:type="dxa"/>
            <w:noWrap/>
            <w:hideMark/>
          </w:tcPr>
          <w:p w14:paraId="1223C3C3"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0.002</w:t>
            </w:r>
          </w:p>
        </w:tc>
      </w:tr>
      <w:tr w:rsidR="00723475" w:rsidRPr="00BE26CE" w14:paraId="6C93AF24" w14:textId="77777777" w:rsidTr="00EF4AE2">
        <w:trPr>
          <w:gridAfter w:val="1"/>
          <w:wAfter w:w="649" w:type="dxa"/>
          <w:trHeight w:val="290"/>
        </w:trPr>
        <w:tc>
          <w:tcPr>
            <w:tcW w:w="0" w:type="dxa"/>
            <w:noWrap/>
            <w:hideMark/>
          </w:tcPr>
          <w:p w14:paraId="54894A8B"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E26CE">
              <w:rPr>
                <w:rFonts w:ascii="Calibri" w:hAnsi="Calibri" w:cs="Calibri"/>
                <w:sz w:val="22"/>
                <w:szCs w:val="22"/>
              </w:rPr>
              <w:t>organism.n.01</w:t>
            </w:r>
          </w:p>
        </w:tc>
        <w:tc>
          <w:tcPr>
            <w:tcW w:w="0" w:type="dxa"/>
          </w:tcPr>
          <w:p w14:paraId="3DBB8187"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p>
        </w:tc>
        <w:tc>
          <w:tcPr>
            <w:tcW w:w="0" w:type="dxa"/>
            <w:noWrap/>
            <w:hideMark/>
          </w:tcPr>
          <w:p w14:paraId="31FDAB29" w14:textId="60EB4B7A"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1.641</w:t>
            </w:r>
          </w:p>
        </w:tc>
        <w:tc>
          <w:tcPr>
            <w:tcW w:w="0" w:type="dxa"/>
            <w:noWrap/>
            <w:hideMark/>
          </w:tcPr>
          <w:p w14:paraId="6B9C2214"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0.2</w:t>
            </w:r>
          </w:p>
        </w:tc>
        <w:tc>
          <w:tcPr>
            <w:tcW w:w="0" w:type="dxa"/>
            <w:noWrap/>
            <w:hideMark/>
          </w:tcPr>
          <w:p w14:paraId="5FD43F77"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0.001</w:t>
            </w:r>
          </w:p>
        </w:tc>
      </w:tr>
      <w:tr w:rsidR="00723475" w:rsidRPr="00BE26CE" w14:paraId="4B57E534" w14:textId="77777777" w:rsidTr="00EF4AE2">
        <w:trPr>
          <w:gridAfter w:val="1"/>
          <w:wAfter w:w="649" w:type="dxa"/>
          <w:trHeight w:val="290"/>
        </w:trPr>
        <w:tc>
          <w:tcPr>
            <w:tcW w:w="0" w:type="dxa"/>
            <w:noWrap/>
            <w:hideMark/>
          </w:tcPr>
          <w:p w14:paraId="78B2DC08"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E26CE">
              <w:rPr>
                <w:rFonts w:ascii="Calibri" w:hAnsi="Calibri" w:cs="Calibri"/>
                <w:sz w:val="22"/>
                <w:szCs w:val="22"/>
              </w:rPr>
              <w:t>computerization.n.01</w:t>
            </w:r>
          </w:p>
        </w:tc>
        <w:tc>
          <w:tcPr>
            <w:tcW w:w="0" w:type="dxa"/>
          </w:tcPr>
          <w:p w14:paraId="0618CBD6"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p>
        </w:tc>
        <w:tc>
          <w:tcPr>
            <w:tcW w:w="0" w:type="dxa"/>
            <w:noWrap/>
            <w:hideMark/>
          </w:tcPr>
          <w:p w14:paraId="00B004BD" w14:textId="5D64FBB2"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1.156</w:t>
            </w:r>
          </w:p>
        </w:tc>
        <w:tc>
          <w:tcPr>
            <w:tcW w:w="0" w:type="dxa"/>
            <w:noWrap/>
            <w:hideMark/>
          </w:tcPr>
          <w:p w14:paraId="7BB27470"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0.282</w:t>
            </w:r>
          </w:p>
        </w:tc>
        <w:tc>
          <w:tcPr>
            <w:tcW w:w="0" w:type="dxa"/>
            <w:noWrap/>
            <w:hideMark/>
          </w:tcPr>
          <w:p w14:paraId="0829EC38"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0.001</w:t>
            </w:r>
          </w:p>
        </w:tc>
      </w:tr>
      <w:tr w:rsidR="00723475" w:rsidRPr="00BE26CE" w14:paraId="04A1E8B8" w14:textId="77777777" w:rsidTr="00EF4AE2">
        <w:trPr>
          <w:gridAfter w:val="1"/>
          <w:wAfter w:w="649" w:type="dxa"/>
          <w:trHeight w:val="290"/>
        </w:trPr>
        <w:tc>
          <w:tcPr>
            <w:tcW w:w="0" w:type="dxa"/>
            <w:noWrap/>
            <w:hideMark/>
          </w:tcPr>
          <w:p w14:paraId="0600D2F6"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E26CE">
              <w:rPr>
                <w:rFonts w:ascii="Calibri" w:hAnsi="Calibri" w:cs="Calibri"/>
                <w:sz w:val="22"/>
                <w:szCs w:val="22"/>
              </w:rPr>
              <w:t>asleep.s.03</w:t>
            </w:r>
          </w:p>
        </w:tc>
        <w:tc>
          <w:tcPr>
            <w:tcW w:w="0" w:type="dxa"/>
          </w:tcPr>
          <w:p w14:paraId="2B718F94"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p>
        </w:tc>
        <w:tc>
          <w:tcPr>
            <w:tcW w:w="0" w:type="dxa"/>
            <w:noWrap/>
            <w:hideMark/>
          </w:tcPr>
          <w:p w14:paraId="68A9DD63" w14:textId="00508100"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0.537</w:t>
            </w:r>
          </w:p>
        </w:tc>
        <w:tc>
          <w:tcPr>
            <w:tcW w:w="0" w:type="dxa"/>
            <w:noWrap/>
            <w:hideMark/>
          </w:tcPr>
          <w:p w14:paraId="579F1DBE"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0.464</w:t>
            </w:r>
          </w:p>
        </w:tc>
        <w:tc>
          <w:tcPr>
            <w:tcW w:w="0" w:type="dxa"/>
            <w:noWrap/>
            <w:hideMark/>
          </w:tcPr>
          <w:p w14:paraId="0E44E8C1"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0.000</w:t>
            </w:r>
          </w:p>
        </w:tc>
      </w:tr>
      <w:tr w:rsidR="00723475" w:rsidRPr="00BE26CE" w14:paraId="0AF22B66" w14:textId="77777777" w:rsidTr="00EF4AE2">
        <w:trPr>
          <w:gridAfter w:val="1"/>
          <w:wAfter w:w="649" w:type="dxa"/>
          <w:trHeight w:val="290"/>
        </w:trPr>
        <w:tc>
          <w:tcPr>
            <w:tcW w:w="0" w:type="dxa"/>
            <w:noWrap/>
            <w:hideMark/>
          </w:tcPr>
          <w:p w14:paraId="52697B96"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E26CE">
              <w:rPr>
                <w:rFonts w:ascii="Calibri" w:hAnsi="Calibri" w:cs="Calibri"/>
                <w:sz w:val="22"/>
                <w:szCs w:val="22"/>
              </w:rPr>
              <w:t>motivation.n.01</w:t>
            </w:r>
          </w:p>
        </w:tc>
        <w:tc>
          <w:tcPr>
            <w:tcW w:w="0" w:type="dxa"/>
          </w:tcPr>
          <w:p w14:paraId="4B62265C"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p>
        </w:tc>
        <w:tc>
          <w:tcPr>
            <w:tcW w:w="0" w:type="dxa"/>
            <w:noWrap/>
            <w:hideMark/>
          </w:tcPr>
          <w:p w14:paraId="33B711CB" w14:textId="3E9DEB8C"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0.513</w:t>
            </w:r>
          </w:p>
        </w:tc>
        <w:tc>
          <w:tcPr>
            <w:tcW w:w="0" w:type="dxa"/>
            <w:noWrap/>
            <w:hideMark/>
          </w:tcPr>
          <w:p w14:paraId="11326C98"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0.474</w:t>
            </w:r>
          </w:p>
        </w:tc>
        <w:tc>
          <w:tcPr>
            <w:tcW w:w="0" w:type="dxa"/>
            <w:noWrap/>
            <w:hideMark/>
          </w:tcPr>
          <w:p w14:paraId="567CC082"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0.000</w:t>
            </w:r>
          </w:p>
        </w:tc>
      </w:tr>
      <w:tr w:rsidR="00723475" w:rsidRPr="00BE26CE" w14:paraId="3089D3DD" w14:textId="77777777" w:rsidTr="00EF4AE2">
        <w:trPr>
          <w:gridAfter w:val="1"/>
          <w:wAfter w:w="649" w:type="dxa"/>
          <w:trHeight w:val="290"/>
        </w:trPr>
        <w:tc>
          <w:tcPr>
            <w:tcW w:w="0" w:type="dxa"/>
            <w:noWrap/>
            <w:hideMark/>
          </w:tcPr>
          <w:p w14:paraId="07779850"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E26CE">
              <w:rPr>
                <w:rFonts w:ascii="Calibri" w:hAnsi="Calibri" w:cs="Calibri"/>
                <w:sz w:val="22"/>
                <w:szCs w:val="22"/>
              </w:rPr>
              <w:t>deputy.n.04</w:t>
            </w:r>
          </w:p>
        </w:tc>
        <w:tc>
          <w:tcPr>
            <w:tcW w:w="0" w:type="dxa"/>
          </w:tcPr>
          <w:p w14:paraId="6AB1AAE0"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p>
        </w:tc>
        <w:tc>
          <w:tcPr>
            <w:tcW w:w="0" w:type="dxa"/>
            <w:noWrap/>
            <w:hideMark/>
          </w:tcPr>
          <w:p w14:paraId="121AE7A4" w14:textId="0F6682B9"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0.417</w:t>
            </w:r>
          </w:p>
        </w:tc>
        <w:tc>
          <w:tcPr>
            <w:tcW w:w="0" w:type="dxa"/>
            <w:noWrap/>
            <w:hideMark/>
          </w:tcPr>
          <w:p w14:paraId="2D35495C"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0.518</w:t>
            </w:r>
          </w:p>
        </w:tc>
        <w:tc>
          <w:tcPr>
            <w:tcW w:w="0" w:type="dxa"/>
            <w:noWrap/>
            <w:hideMark/>
          </w:tcPr>
          <w:p w14:paraId="704C0C89"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0.000</w:t>
            </w:r>
          </w:p>
        </w:tc>
      </w:tr>
      <w:tr w:rsidR="00723475" w:rsidRPr="00BE26CE" w14:paraId="6ECAADA3" w14:textId="77777777" w:rsidTr="00EF4AE2">
        <w:trPr>
          <w:gridAfter w:val="1"/>
          <w:wAfter w:w="649" w:type="dxa"/>
          <w:trHeight w:val="290"/>
        </w:trPr>
        <w:tc>
          <w:tcPr>
            <w:tcW w:w="0" w:type="dxa"/>
            <w:noWrap/>
            <w:hideMark/>
          </w:tcPr>
          <w:p w14:paraId="329194EF"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E26CE">
              <w:rPr>
                <w:rFonts w:ascii="Calibri" w:hAnsi="Calibri" w:cs="Calibri"/>
                <w:sz w:val="22"/>
                <w:szCs w:val="22"/>
              </w:rPr>
              <w:t>well.r.11</w:t>
            </w:r>
          </w:p>
        </w:tc>
        <w:tc>
          <w:tcPr>
            <w:tcW w:w="0" w:type="dxa"/>
          </w:tcPr>
          <w:p w14:paraId="2A57C928"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p>
        </w:tc>
        <w:tc>
          <w:tcPr>
            <w:tcW w:w="0" w:type="dxa"/>
            <w:noWrap/>
            <w:hideMark/>
          </w:tcPr>
          <w:p w14:paraId="160B71E3" w14:textId="3CF55201"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0.376</w:t>
            </w:r>
          </w:p>
        </w:tc>
        <w:tc>
          <w:tcPr>
            <w:tcW w:w="0" w:type="dxa"/>
            <w:noWrap/>
            <w:hideMark/>
          </w:tcPr>
          <w:p w14:paraId="501CDBDE"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0.54</w:t>
            </w:r>
          </w:p>
        </w:tc>
        <w:tc>
          <w:tcPr>
            <w:tcW w:w="0" w:type="dxa"/>
            <w:noWrap/>
            <w:hideMark/>
          </w:tcPr>
          <w:p w14:paraId="7E2BBBA5"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0.000</w:t>
            </w:r>
          </w:p>
        </w:tc>
      </w:tr>
      <w:tr w:rsidR="00723475" w:rsidRPr="00BE26CE" w14:paraId="0F82F81C" w14:textId="77777777" w:rsidTr="00EF4AE2">
        <w:trPr>
          <w:gridAfter w:val="1"/>
          <w:wAfter w:w="649" w:type="dxa"/>
          <w:trHeight w:val="290"/>
        </w:trPr>
        <w:tc>
          <w:tcPr>
            <w:tcW w:w="0" w:type="dxa"/>
            <w:noWrap/>
            <w:hideMark/>
          </w:tcPr>
          <w:p w14:paraId="70743A6D"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E26CE">
              <w:rPr>
                <w:rFonts w:ascii="Calibri" w:hAnsi="Calibri" w:cs="Calibri"/>
                <w:sz w:val="22"/>
                <w:szCs w:val="22"/>
              </w:rPr>
              <w:t>termination.n.05</w:t>
            </w:r>
          </w:p>
        </w:tc>
        <w:tc>
          <w:tcPr>
            <w:tcW w:w="0" w:type="dxa"/>
          </w:tcPr>
          <w:p w14:paraId="3DFCE93C"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p>
        </w:tc>
        <w:tc>
          <w:tcPr>
            <w:tcW w:w="0" w:type="dxa"/>
            <w:noWrap/>
            <w:hideMark/>
          </w:tcPr>
          <w:p w14:paraId="35F25D50" w14:textId="04CCC061"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0.187</w:t>
            </w:r>
          </w:p>
        </w:tc>
        <w:tc>
          <w:tcPr>
            <w:tcW w:w="0" w:type="dxa"/>
            <w:noWrap/>
            <w:hideMark/>
          </w:tcPr>
          <w:p w14:paraId="2DF28754"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0.666</w:t>
            </w:r>
          </w:p>
        </w:tc>
        <w:tc>
          <w:tcPr>
            <w:tcW w:w="0" w:type="dxa"/>
            <w:noWrap/>
            <w:hideMark/>
          </w:tcPr>
          <w:p w14:paraId="4C3E5D02" w14:textId="77777777" w:rsidR="00723475" w:rsidRPr="00BE26CE" w:rsidRDefault="00723475" w:rsidP="00885F48">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BE26CE">
              <w:rPr>
                <w:rFonts w:ascii="Calibri" w:hAnsi="Calibri" w:cs="Calibri"/>
                <w:sz w:val="22"/>
                <w:szCs w:val="22"/>
              </w:rPr>
              <w:t>0.000</w:t>
            </w:r>
          </w:p>
        </w:tc>
      </w:tr>
    </w:tbl>
    <w:p w14:paraId="2E75109B" w14:textId="77777777" w:rsidR="001656C8" w:rsidRDefault="001656C8" w:rsidP="001656C8"/>
    <w:p w14:paraId="5C0ADA41" w14:textId="31658B42" w:rsidR="001656C8" w:rsidRDefault="001656C8" w:rsidP="001656C8">
      <w:r w:rsidRPr="00E923DB">
        <w:t>The f</w:t>
      </w:r>
      <w:r w:rsidRPr="00E803AD">
        <w:t xml:space="preserve">ull tables with analysis are </w:t>
      </w:r>
      <w:r w:rsidR="00165752">
        <w:t>shown</w:t>
      </w:r>
      <w:r w:rsidRPr="00E803AD">
        <w:t xml:space="preserve"> in </w:t>
      </w:r>
      <w:hyperlink w:anchor="_Comperison_of_synsets" w:history="1">
        <w:r w:rsidR="00165752">
          <w:rPr>
            <w:rStyle w:val="Hyperlink"/>
          </w:rPr>
          <w:t>S</w:t>
        </w:r>
        <w:r w:rsidRPr="00E803AD">
          <w:rPr>
            <w:rStyle w:val="Hyperlink"/>
          </w:rPr>
          <w:t>ection 5.6</w:t>
        </w:r>
      </w:hyperlink>
      <w:r w:rsidRPr="00E923DB">
        <w:t xml:space="preserve"> and</w:t>
      </w:r>
      <w:r w:rsidRPr="00E803AD">
        <w:t xml:space="preserve"> the </w:t>
      </w:r>
      <w:hyperlink r:id="rId22" w:history="1">
        <w:r w:rsidRPr="00E803AD">
          <w:rPr>
            <w:rStyle w:val="Hyperlink"/>
          </w:rPr>
          <w:t>following link</w:t>
        </w:r>
      </w:hyperlink>
      <w:r w:rsidRPr="00E923DB">
        <w:t>. Th</w:t>
      </w:r>
      <w:r w:rsidRPr="00E803AD">
        <w:t>e chart below show</w:t>
      </w:r>
      <w:r w:rsidR="0044368F">
        <w:t>s</w:t>
      </w:r>
      <w:r w:rsidRPr="00E803AD">
        <w:t xml:space="preserve"> the difference for selected </w:t>
      </w:r>
      <w:proofErr w:type="spellStart"/>
      <w:r w:rsidRPr="00E803AD">
        <w:t>synsets</w:t>
      </w:r>
      <w:proofErr w:type="spellEnd"/>
      <w:r w:rsidRPr="00E803AD">
        <w:t xml:space="preserve">. </w:t>
      </w:r>
    </w:p>
    <w:p w14:paraId="2763E88D" w14:textId="77777777" w:rsidR="001656C8" w:rsidRPr="00E803AD" w:rsidRDefault="001656C8" w:rsidP="001656C8">
      <w:r>
        <w:rPr>
          <w:noProof/>
        </w:rPr>
        <w:lastRenderedPageBreak/>
        <w:drawing>
          <wp:inline distT="0" distB="0" distL="0" distR="0" wp14:anchorId="0DF971CE" wp14:editId="1CB7FE11">
            <wp:extent cx="5943600" cy="3108960"/>
            <wp:effectExtent l="0" t="0" r="0" b="15240"/>
            <wp:docPr id="81" name="Chart 81">
              <a:extLst xmlns:a="http://schemas.openxmlformats.org/drawingml/2006/main">
                <a:ext uri="{FF2B5EF4-FFF2-40B4-BE49-F238E27FC236}">
                  <a16:creationId xmlns:a16="http://schemas.microsoft.com/office/drawing/2014/main" id="{51868E6E-AE23-473A-86B4-92BA27B800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2E284A8E" w14:textId="77777777" w:rsidR="001656C8" w:rsidRDefault="001656C8" w:rsidP="001656C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sz w:val="17"/>
          <w:szCs w:val="17"/>
        </w:rPr>
      </w:pPr>
    </w:p>
    <w:p w14:paraId="5AC0FD94" w14:textId="77777777" w:rsidR="001656C8" w:rsidRPr="00F425BB" w:rsidRDefault="001656C8" w:rsidP="001656C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color w:val="auto"/>
        </w:rPr>
      </w:pPr>
    </w:p>
    <w:p w14:paraId="38CD085C" w14:textId="77777777" w:rsidR="001656C8" w:rsidRDefault="001656C8" w:rsidP="001656C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sz w:val="17"/>
          <w:szCs w:val="17"/>
        </w:rPr>
      </w:pPr>
    </w:p>
    <w:p w14:paraId="2CC672FC" w14:textId="77777777" w:rsidR="001656C8" w:rsidRDefault="001656C8" w:rsidP="001656C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sz w:val="17"/>
          <w:szCs w:val="17"/>
        </w:rPr>
      </w:pPr>
      <w:r>
        <w:rPr>
          <w:noProof/>
        </w:rPr>
        <w:drawing>
          <wp:inline distT="0" distB="0" distL="0" distR="0" wp14:anchorId="644C75CC" wp14:editId="7F45C13C">
            <wp:extent cx="5864225" cy="3825875"/>
            <wp:effectExtent l="0" t="0" r="3175" b="3175"/>
            <wp:docPr id="65" name="Chart 65">
              <a:extLst xmlns:a="http://schemas.openxmlformats.org/drawingml/2006/main">
                <a:ext uri="{FF2B5EF4-FFF2-40B4-BE49-F238E27FC236}">
                  <a16:creationId xmlns:a16="http://schemas.microsoft.com/office/drawing/2014/main" id="{78DC372C-CDAA-47B3-820A-F3BDE1D148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035DEAD" w14:textId="46FC2D22" w:rsidR="004B7E55" w:rsidRPr="004B7E55" w:rsidRDefault="004B7E55" w:rsidP="00DF533B"/>
    <w:p w14:paraId="616FE67E" w14:textId="68316988" w:rsidR="006478E2" w:rsidRDefault="006568A2" w:rsidP="006568A2">
      <w:pPr>
        <w:pStyle w:val="Heading1"/>
      </w:pPr>
      <w:r>
        <w:lastRenderedPageBreak/>
        <w:t>Study 2</w:t>
      </w:r>
    </w:p>
    <w:p w14:paraId="1AAA5516" w14:textId="4E42EEEB" w:rsidR="00CD7673" w:rsidRDefault="00CD7673" w:rsidP="006478E2">
      <w:pPr>
        <w:pStyle w:val="Heading2"/>
      </w:pPr>
      <w:bookmarkStart w:id="99" w:name="_Toc114161246"/>
      <w:r>
        <w:t>Introduction</w:t>
      </w:r>
      <w:bookmarkEnd w:id="99"/>
    </w:p>
    <w:p w14:paraId="77F60B1B" w14:textId="2E6E77EA" w:rsidR="003F3A06" w:rsidRDefault="00145A37" w:rsidP="00B11EE4">
      <w:pPr>
        <w:rPr>
          <w:rFonts w:eastAsia="Times New Roman"/>
          <w:color w:val="222222"/>
        </w:rPr>
      </w:pPr>
      <w:r w:rsidRPr="00F55356">
        <w:rPr>
          <w:rFonts w:eastAsia="Times New Roman"/>
          <w:color w:val="auto"/>
        </w:rPr>
        <w:t xml:space="preserve">The </w:t>
      </w:r>
      <w:r w:rsidR="00B42CB3" w:rsidRPr="00F55356">
        <w:rPr>
          <w:rFonts w:eastAsia="Times New Roman"/>
          <w:color w:val="auto"/>
        </w:rPr>
        <w:t>previous phase</w:t>
      </w:r>
      <w:r w:rsidRPr="00F55356">
        <w:rPr>
          <w:rFonts w:eastAsia="Times New Roman"/>
          <w:color w:val="auto"/>
        </w:rPr>
        <w:t xml:space="preserve"> </w:t>
      </w:r>
      <w:r w:rsidR="00D101F6" w:rsidRPr="00F55356">
        <w:rPr>
          <w:rFonts w:eastAsia="Times New Roman"/>
          <w:color w:val="auto"/>
        </w:rPr>
        <w:t xml:space="preserve">demonstrated that </w:t>
      </w:r>
      <w:bookmarkStart w:id="100" w:name="_Hlk98194037"/>
      <w:r>
        <w:rPr>
          <w:rFonts w:eastAsia="Times New Roman"/>
          <w:color w:val="auto"/>
        </w:rPr>
        <w:t xml:space="preserve">certain </w:t>
      </w:r>
      <w:r w:rsidR="00B42CB3">
        <w:rPr>
          <w:rFonts w:eastAsia="Times New Roman"/>
          <w:color w:val="auto"/>
        </w:rPr>
        <w:t>words</w:t>
      </w:r>
      <w:r w:rsidR="00D101F6">
        <w:rPr>
          <w:rFonts w:eastAsia="Times New Roman"/>
          <w:color w:val="auto"/>
        </w:rPr>
        <w:t xml:space="preserve"> stimulate greater IE, </w:t>
      </w:r>
      <w:r w:rsidR="0056446A">
        <w:rPr>
          <w:rFonts w:eastAsia="Times New Roman"/>
          <w:color w:val="auto"/>
        </w:rPr>
        <w:t xml:space="preserve">yielding </w:t>
      </w:r>
      <w:r w:rsidR="00D101F6">
        <w:rPr>
          <w:rFonts w:eastAsia="Times New Roman"/>
          <w:color w:val="auto"/>
        </w:rPr>
        <w:t>significantly</w:t>
      </w:r>
      <w:r>
        <w:rPr>
          <w:rFonts w:eastAsia="Times New Roman"/>
          <w:color w:val="auto"/>
        </w:rPr>
        <w:t xml:space="preserve"> </w:t>
      </w:r>
      <w:r w:rsidR="00B42CB3">
        <w:rPr>
          <w:rFonts w:eastAsia="Times New Roman"/>
          <w:color w:val="auto"/>
        </w:rPr>
        <w:t xml:space="preserve">higher scores </w:t>
      </w:r>
      <w:r w:rsidR="00D101F6">
        <w:rPr>
          <w:rFonts w:eastAsia="Times New Roman"/>
          <w:color w:val="auto"/>
        </w:rPr>
        <w:t>for</w:t>
      </w:r>
      <w:r w:rsidR="00B11EE4">
        <w:rPr>
          <w:rFonts w:eastAsia="Times New Roman"/>
          <w:color w:val="auto"/>
        </w:rPr>
        <w:t xml:space="preserve"> </w:t>
      </w:r>
      <w:bookmarkStart w:id="101" w:name="_Hlk98614806"/>
      <w:r w:rsidR="00B42CB3">
        <w:rPr>
          <w:rFonts w:eastAsia="Times New Roman"/>
          <w:color w:val="auto"/>
        </w:rPr>
        <w:t>participation (action)</w:t>
      </w:r>
      <w:r w:rsidR="00FE7B90">
        <w:rPr>
          <w:rFonts w:eastAsia="Times New Roman"/>
          <w:color w:val="auto"/>
        </w:rPr>
        <w:t xml:space="preserve">, </w:t>
      </w:r>
      <w:r w:rsidR="00B42CB3">
        <w:rPr>
          <w:rFonts w:eastAsia="Times New Roman"/>
          <w:color w:val="auto"/>
        </w:rPr>
        <w:t>perception (attitude)</w:t>
      </w:r>
      <w:r w:rsidR="00FE7B90">
        <w:rPr>
          <w:rFonts w:eastAsia="Times New Roman"/>
          <w:color w:val="auto"/>
        </w:rPr>
        <w:t>,</w:t>
      </w:r>
      <w:r w:rsidR="00B42CB3">
        <w:rPr>
          <w:rFonts w:eastAsia="Times New Roman"/>
          <w:color w:val="auto"/>
        </w:rPr>
        <w:t xml:space="preserve"> and </w:t>
      </w:r>
      <w:r w:rsidR="00B55930">
        <w:rPr>
          <w:rFonts w:eastAsia="Times New Roman"/>
          <w:color w:val="auto"/>
        </w:rPr>
        <w:t>perseverance</w:t>
      </w:r>
      <w:r w:rsidR="00B42CB3">
        <w:rPr>
          <w:rFonts w:eastAsia="Times New Roman"/>
          <w:color w:val="auto"/>
        </w:rPr>
        <w:t xml:space="preserve"> (awareness)</w:t>
      </w:r>
      <w:bookmarkEnd w:id="101"/>
      <w:r w:rsidR="00B42CB3">
        <w:rPr>
          <w:rFonts w:eastAsia="Times New Roman"/>
          <w:color w:val="auto"/>
        </w:rPr>
        <w:t xml:space="preserve">. </w:t>
      </w:r>
      <w:bookmarkEnd w:id="100"/>
      <w:r w:rsidR="00B11EE4">
        <w:rPr>
          <w:rFonts w:eastAsia="Times New Roman"/>
          <w:color w:val="auto"/>
        </w:rPr>
        <w:t>T</w:t>
      </w:r>
      <w:r w:rsidR="00D101F6">
        <w:rPr>
          <w:rFonts w:eastAsia="Times New Roman"/>
          <w:color w:val="auto"/>
        </w:rPr>
        <w:t>hi</w:t>
      </w:r>
      <w:r w:rsidR="00683FB2">
        <w:rPr>
          <w:rFonts w:eastAsia="Times New Roman"/>
          <w:color w:val="auto"/>
        </w:rPr>
        <w:t>s second</w:t>
      </w:r>
      <w:r w:rsidR="00D101F6">
        <w:rPr>
          <w:rFonts w:eastAsia="Times New Roman"/>
          <w:color w:val="auto"/>
        </w:rPr>
        <w:t xml:space="preserve"> phase </w:t>
      </w:r>
      <w:r w:rsidR="005E4F19" w:rsidRPr="00092DDA">
        <w:t>identif</w:t>
      </w:r>
      <w:r w:rsidR="00D101F6">
        <w:t>ies</w:t>
      </w:r>
      <w:r w:rsidR="00B11EE4">
        <w:t xml:space="preserve"> textual </w:t>
      </w:r>
      <w:r w:rsidR="003A77FF">
        <w:t>predictors</w:t>
      </w:r>
      <w:r w:rsidR="00B42CB3">
        <w:t xml:space="preserve"> </w:t>
      </w:r>
      <w:r w:rsidR="0056446A">
        <w:t>that</w:t>
      </w:r>
      <w:r w:rsidR="005E4F19" w:rsidRPr="00092DDA">
        <w:t xml:space="preserve"> are most effective in promoting IE and develop</w:t>
      </w:r>
      <w:r w:rsidR="0056446A">
        <w:t>s</w:t>
      </w:r>
      <w:r w:rsidR="005E4F19" w:rsidRPr="00092DDA">
        <w:t xml:space="preserve"> a strategy to systematically measure them</w:t>
      </w:r>
      <w:r w:rsidR="00B42CB3">
        <w:t>.</w:t>
      </w:r>
      <w:r w:rsidR="00B11EE4">
        <w:t xml:space="preserve"> </w:t>
      </w:r>
      <w:r w:rsidR="00B11EE4" w:rsidRPr="00565C73">
        <w:t xml:space="preserve">Based on </w:t>
      </w:r>
      <w:r w:rsidR="00B11EE4">
        <w:t xml:space="preserve">the findings of </w:t>
      </w:r>
      <w:r w:rsidR="00885F48">
        <w:t xml:space="preserve">the </w:t>
      </w:r>
      <w:r w:rsidR="00B11EE4">
        <w:t xml:space="preserve">investigation into whether </w:t>
      </w:r>
      <w:r w:rsidR="00B11EE4" w:rsidRPr="00565C73">
        <w:t xml:space="preserve">IE is determined by the text itself, specifically word choice, a novel </w:t>
      </w:r>
      <w:r w:rsidR="00D709BE">
        <w:t>framework</w:t>
      </w:r>
      <w:r w:rsidR="00B11EE4" w:rsidRPr="00565C73">
        <w:t xml:space="preserve"> </w:t>
      </w:r>
      <w:r w:rsidR="00F55356">
        <w:t>was</w:t>
      </w:r>
      <w:r w:rsidR="0056446A">
        <w:t xml:space="preserve"> developed to </w:t>
      </w:r>
      <w:r w:rsidR="00B0675E" w:rsidRPr="00565C73">
        <w:t>identify engaging information strategically and systematically</w:t>
      </w:r>
      <w:r w:rsidR="00B11EE4" w:rsidRPr="00565C73">
        <w:t>.</w:t>
      </w:r>
      <w:r w:rsidR="00D709BE">
        <w:t xml:space="preserve"> The framework includes a predictive model of IE attributes </w:t>
      </w:r>
      <w:r w:rsidR="0056446A">
        <w:t xml:space="preserve">as well as an </w:t>
      </w:r>
      <w:r w:rsidR="00D709BE" w:rsidRPr="00F82D6E">
        <w:t xml:space="preserve">instrument </w:t>
      </w:r>
      <w:r w:rsidR="00D709BE" w:rsidRPr="00F55356">
        <w:t>to measure and predict IE effectively and efficiently</w:t>
      </w:r>
      <w:r w:rsidR="00B11EE4" w:rsidRPr="00F55356">
        <w:t xml:space="preserve"> </w:t>
      </w:r>
      <w:r w:rsidR="0056446A" w:rsidRPr="00F55356">
        <w:t>using</w:t>
      </w:r>
      <w:r w:rsidR="00B11EE4" w:rsidRPr="00F55356">
        <w:t xml:space="preserve"> computational linguistics</w:t>
      </w:r>
      <w:r w:rsidR="00B11EE4" w:rsidRPr="00F55356">
        <w:rPr>
          <w:b/>
          <w:bCs/>
        </w:rPr>
        <w:t>.</w:t>
      </w:r>
      <w:r w:rsidR="00B11EE4" w:rsidRPr="00294140">
        <w:t xml:space="preserve"> </w:t>
      </w:r>
    </w:p>
    <w:p w14:paraId="0E5A1B4F" w14:textId="5956DC1E" w:rsidR="003A77FF" w:rsidRDefault="003A77FF" w:rsidP="003A77FF">
      <w:pPr>
        <w:rPr>
          <w:rFonts w:eastAsia="Times New Roman"/>
          <w:color w:val="222222"/>
        </w:rPr>
      </w:pPr>
      <w:r>
        <w:rPr>
          <w:rFonts w:eastAsia="Times New Roman"/>
          <w:color w:val="222222"/>
        </w:rPr>
        <w:t>The research questions that guide this phase are</w:t>
      </w:r>
      <w:r w:rsidR="0056446A">
        <w:rPr>
          <w:rFonts w:eastAsia="Times New Roman"/>
          <w:color w:val="222222"/>
        </w:rPr>
        <w:t xml:space="preserve"> the following:</w:t>
      </w:r>
    </w:p>
    <w:p w14:paraId="31D65834" w14:textId="7447402A" w:rsidR="003A77FF" w:rsidRPr="00861C44" w:rsidRDefault="003A77FF" w:rsidP="003A77FF">
      <w:pPr>
        <w:rPr>
          <w:rFonts w:eastAsia="Times New Roman"/>
          <w:b/>
          <w:bCs/>
          <w:color w:val="222222"/>
        </w:rPr>
      </w:pPr>
      <w:r w:rsidRPr="00861C44">
        <w:rPr>
          <w:rFonts w:eastAsia="Times New Roman"/>
          <w:b/>
          <w:bCs/>
          <w:color w:val="222222"/>
        </w:rPr>
        <w:t>R</w:t>
      </w:r>
      <w:r w:rsidRPr="00EF4AE2">
        <w:rPr>
          <w:rFonts w:eastAsia="Times New Roman"/>
          <w:b/>
          <w:bCs/>
          <w:color w:val="222222"/>
          <w:vertAlign w:val="subscript"/>
        </w:rPr>
        <w:t>1</w:t>
      </w:r>
      <w:r w:rsidRPr="00861C44">
        <w:rPr>
          <w:rFonts w:eastAsia="Times New Roman"/>
          <w:b/>
          <w:bCs/>
          <w:color w:val="222222"/>
        </w:rPr>
        <w:t>: Wh</w:t>
      </w:r>
      <w:r w:rsidR="0056446A">
        <w:rPr>
          <w:rFonts w:eastAsia="Times New Roman"/>
          <w:b/>
          <w:bCs/>
          <w:color w:val="222222"/>
        </w:rPr>
        <w:t>ich</w:t>
      </w:r>
      <w:r w:rsidRPr="00861C44">
        <w:rPr>
          <w:rFonts w:eastAsia="Times New Roman"/>
          <w:b/>
          <w:bCs/>
          <w:color w:val="222222"/>
        </w:rPr>
        <w:t xml:space="preserve"> textual </w:t>
      </w:r>
      <w:r>
        <w:rPr>
          <w:rFonts w:eastAsia="Times New Roman"/>
          <w:b/>
          <w:bCs/>
          <w:color w:val="222222"/>
        </w:rPr>
        <w:t>predictors</w:t>
      </w:r>
      <w:r w:rsidRPr="00861C44">
        <w:rPr>
          <w:rFonts w:eastAsia="Times New Roman"/>
          <w:b/>
          <w:bCs/>
          <w:color w:val="222222"/>
        </w:rPr>
        <w:t xml:space="preserve"> drive IE?</w:t>
      </w:r>
    </w:p>
    <w:p w14:paraId="070286B4" w14:textId="77777777" w:rsidR="003A77FF" w:rsidRPr="00861C44" w:rsidRDefault="003A77FF" w:rsidP="003A77FF">
      <w:pPr>
        <w:rPr>
          <w:rFonts w:eastAsia="Times New Roman"/>
          <w:b/>
          <w:bCs/>
          <w:color w:val="222222"/>
        </w:rPr>
      </w:pPr>
      <w:r w:rsidRPr="00861C44">
        <w:rPr>
          <w:rFonts w:eastAsia="Times New Roman"/>
          <w:b/>
          <w:bCs/>
          <w:color w:val="222222"/>
        </w:rPr>
        <w:t>R</w:t>
      </w:r>
      <w:r w:rsidRPr="00EF4AE2">
        <w:rPr>
          <w:rFonts w:eastAsia="Times New Roman"/>
          <w:b/>
          <w:bCs/>
          <w:color w:val="222222"/>
          <w:vertAlign w:val="subscript"/>
        </w:rPr>
        <w:t>2</w:t>
      </w:r>
      <w:r w:rsidRPr="00861C44">
        <w:rPr>
          <w:rFonts w:eastAsia="Times New Roman"/>
          <w:b/>
          <w:bCs/>
          <w:color w:val="222222"/>
        </w:rPr>
        <w:t xml:space="preserve">: Can IE be systematically and automatically predicted? </w:t>
      </w:r>
    </w:p>
    <w:p w14:paraId="75AEE9FB" w14:textId="5F8110E5" w:rsidR="00CD7673" w:rsidRDefault="00B11EE4" w:rsidP="00CD7673">
      <w:pPr>
        <w:pStyle w:val="Heading2"/>
      </w:pPr>
      <w:bookmarkStart w:id="102" w:name="_Toc114161253"/>
      <w:r>
        <w:t>Methods</w:t>
      </w:r>
      <w:bookmarkEnd w:id="102"/>
      <w:r>
        <w:t xml:space="preserve"> </w:t>
      </w:r>
    </w:p>
    <w:p w14:paraId="31F97DA5" w14:textId="32C63BEA" w:rsidR="00B943AF" w:rsidRDefault="00B11EE4" w:rsidP="00B943AF">
      <w:pPr>
        <w:pStyle w:val="Heading3"/>
      </w:pPr>
      <w:bookmarkStart w:id="103" w:name="_Toc114161254"/>
      <w:r>
        <w:t xml:space="preserve">Study </w:t>
      </w:r>
      <w:r w:rsidR="002253C6">
        <w:t>D</w:t>
      </w:r>
      <w:r>
        <w:t>esign</w:t>
      </w:r>
      <w:bookmarkEnd w:id="103"/>
    </w:p>
    <w:p w14:paraId="4396E4E1" w14:textId="702067B7" w:rsidR="00741F3D" w:rsidRDefault="003D38C7" w:rsidP="00741F3D">
      <w:r>
        <w:t xml:space="preserve">This study </w:t>
      </w:r>
      <w:r w:rsidR="002253C6">
        <w:t>aimed to</w:t>
      </w:r>
      <w:r>
        <w:t xml:space="preserve"> predict the probability</w:t>
      </w:r>
      <w:r w:rsidR="00D709BE">
        <w:t xml:space="preserve"> </w:t>
      </w:r>
      <w:r w:rsidR="00E3404B">
        <w:t xml:space="preserve">that </w:t>
      </w:r>
      <w:r>
        <w:t xml:space="preserve">a word will be engaging based on </w:t>
      </w:r>
      <w:r w:rsidR="00E3404B">
        <w:t xml:space="preserve">its </w:t>
      </w:r>
      <w:r>
        <w:t xml:space="preserve">quantitative linguistic features. To do so, a list of </w:t>
      </w:r>
      <w:r w:rsidR="002253C6">
        <w:t xml:space="preserve">50 sets of </w:t>
      </w:r>
      <w:r w:rsidR="002253C6" w:rsidRPr="001F5DA0">
        <w:t>synonyms</w:t>
      </w:r>
      <w:r w:rsidR="002253C6">
        <w:t xml:space="preserve">, pairs of </w:t>
      </w:r>
      <w:r w:rsidR="002253C6" w:rsidRPr="001F5DA0">
        <w:t>word</w:t>
      </w:r>
      <w:r w:rsidR="002253C6">
        <w:t>s</w:t>
      </w:r>
      <w:r w:rsidR="002253C6" w:rsidRPr="001F5DA0">
        <w:t xml:space="preserve"> that mean exactly or nearly the same</w:t>
      </w:r>
      <w:r w:rsidR="00217EF0">
        <w:t>, were</w:t>
      </w:r>
      <w:r w:rsidR="002253C6">
        <w:t xml:space="preserve"> </w:t>
      </w:r>
      <w:r>
        <w:t>compiled randomly from WordNet</w:t>
      </w:r>
      <w:r w:rsidR="002253C6">
        <w:t xml:space="preserve"> </w:t>
      </w:r>
      <w:r w:rsidR="0004552E">
        <w:t xml:space="preserve">to obtain </w:t>
      </w:r>
      <w:r w:rsidR="00741F3D">
        <w:t>100 words total. F</w:t>
      </w:r>
      <w:r w:rsidR="001F5DA0">
        <w:t>or a complete list of the words</w:t>
      </w:r>
      <w:r w:rsidR="006D2CB4">
        <w:t>,</w:t>
      </w:r>
      <w:r w:rsidR="001F5DA0">
        <w:t xml:space="preserve"> see</w:t>
      </w:r>
      <w:hyperlink w:anchor="_Word_pairs" w:history="1">
        <w:r w:rsidR="001F5DA0" w:rsidRPr="001F5DA0">
          <w:rPr>
            <w:rStyle w:val="Hyperlink"/>
          </w:rPr>
          <w:t xml:space="preserve"> </w:t>
        </w:r>
        <w:r w:rsidR="006D2CB4">
          <w:rPr>
            <w:rStyle w:val="Hyperlink"/>
          </w:rPr>
          <w:t>S</w:t>
        </w:r>
        <w:r w:rsidR="001F5DA0" w:rsidRPr="001F5DA0">
          <w:rPr>
            <w:rStyle w:val="Hyperlink"/>
          </w:rPr>
          <w:t>ection 5.4</w:t>
        </w:r>
      </w:hyperlink>
      <w:r w:rsidR="001F5DA0">
        <w:t xml:space="preserve">. </w:t>
      </w:r>
      <w:r w:rsidR="00E3404B">
        <w:t>As described in Chapter 2, t</w:t>
      </w:r>
      <w:r w:rsidR="001F5DA0">
        <w:t xml:space="preserve">he words were </w:t>
      </w:r>
      <w:r>
        <w:t xml:space="preserve">measured for IE in </w:t>
      </w:r>
      <w:r w:rsidR="00E3404B">
        <w:t xml:space="preserve">a </w:t>
      </w:r>
      <w:r>
        <w:t>large</w:t>
      </w:r>
      <w:r w:rsidR="003A77FF">
        <w:t>-</w:t>
      </w:r>
      <w:r>
        <w:t>scale user survey</w:t>
      </w:r>
      <w:r w:rsidR="00F23BF6">
        <w:t xml:space="preserve"> and</w:t>
      </w:r>
      <w:r w:rsidR="001F5DA0">
        <w:t xml:space="preserve"> classified </w:t>
      </w:r>
      <w:r w:rsidR="00051477">
        <w:t xml:space="preserve">with their means </w:t>
      </w:r>
      <w:r w:rsidR="006D2CB4">
        <w:t>for</w:t>
      </w:r>
      <w:r w:rsidR="003A77FF">
        <w:t xml:space="preserve"> </w:t>
      </w:r>
      <w:r w:rsidR="00F23BF6">
        <w:t>participation (</w:t>
      </w:r>
      <w:r w:rsidR="003A77FF">
        <w:t>selection</w:t>
      </w:r>
      <w:r w:rsidR="00051477">
        <w:t xml:space="preserve"> rate</w:t>
      </w:r>
      <w:r w:rsidR="00F23BF6">
        <w:t>)</w:t>
      </w:r>
      <w:r w:rsidR="003A77FF">
        <w:t>,</w:t>
      </w:r>
      <w:r w:rsidR="00F23BF6">
        <w:t xml:space="preserve"> </w:t>
      </w:r>
      <w:r w:rsidR="0004552E">
        <w:t>p</w:t>
      </w:r>
      <w:r w:rsidR="00F23BF6">
        <w:t>erception</w:t>
      </w:r>
      <w:r w:rsidR="003A77FF">
        <w:t xml:space="preserve"> </w:t>
      </w:r>
      <w:r w:rsidR="00F23BF6">
        <w:t>(</w:t>
      </w:r>
      <w:r w:rsidR="003A77FF">
        <w:t>evaluation</w:t>
      </w:r>
      <w:r w:rsidR="00051477">
        <w:t xml:space="preserve"> score</w:t>
      </w:r>
      <w:r w:rsidR="00F23BF6">
        <w:t>)</w:t>
      </w:r>
      <w:r w:rsidR="006D2CB4">
        <w:t xml:space="preserve">, </w:t>
      </w:r>
      <w:r w:rsidR="003A77FF">
        <w:t>and</w:t>
      </w:r>
      <w:r w:rsidR="00F23BF6">
        <w:t xml:space="preserve"> </w:t>
      </w:r>
      <w:r w:rsidR="0004552E">
        <w:t>p</w:t>
      </w:r>
      <w:r w:rsidR="00741F3D">
        <w:t>erseverance</w:t>
      </w:r>
      <w:r w:rsidR="003A77FF">
        <w:t xml:space="preserve"> </w:t>
      </w:r>
      <w:r w:rsidR="00F23BF6">
        <w:t>(</w:t>
      </w:r>
      <w:r w:rsidR="003A77FF">
        <w:t>retention</w:t>
      </w:r>
      <w:r w:rsidR="00051477">
        <w:t xml:space="preserve"> rate</w:t>
      </w:r>
      <w:r w:rsidR="00F23BF6">
        <w:t xml:space="preserve">). The </w:t>
      </w:r>
      <w:r w:rsidR="00741F3D">
        <w:t>three IE dimensions for</w:t>
      </w:r>
      <w:r w:rsidR="00F23BF6">
        <w:t xml:space="preserve"> each word w</w:t>
      </w:r>
      <w:r w:rsidR="00732024">
        <w:t>ere</w:t>
      </w:r>
      <w:r w:rsidR="00F23BF6">
        <w:t xml:space="preserve"> computed by calculating the </w:t>
      </w:r>
      <w:r w:rsidR="00741F3D">
        <w:t>mean</w:t>
      </w:r>
      <w:r w:rsidR="00F23BF6">
        <w:t xml:space="preserve"> evaluation score based on the </w:t>
      </w:r>
      <w:r w:rsidR="00F23BF6">
        <w:lastRenderedPageBreak/>
        <w:t>UES,</w:t>
      </w:r>
      <w:r w:rsidR="00741F3D">
        <w:t xml:space="preserve"> the </w:t>
      </w:r>
      <w:r w:rsidR="00F23BF6">
        <w:t>probability</w:t>
      </w:r>
      <w:r w:rsidR="00741F3D">
        <w:t xml:space="preserve"> that a word </w:t>
      </w:r>
      <w:r w:rsidR="0004552E">
        <w:t xml:space="preserve">would </w:t>
      </w:r>
      <w:r w:rsidR="00741F3D">
        <w:t xml:space="preserve">be </w:t>
      </w:r>
      <w:r w:rsidR="00F23BF6">
        <w:t>selected</w:t>
      </w:r>
      <w:r w:rsidR="0004552E">
        <w:t>,</w:t>
      </w:r>
      <w:r w:rsidR="00F23BF6">
        <w:t xml:space="preserve"> and </w:t>
      </w:r>
      <w:r w:rsidR="00741F3D">
        <w:t xml:space="preserve">the probability it </w:t>
      </w:r>
      <w:r w:rsidR="0004552E">
        <w:t>would</w:t>
      </w:r>
      <w:r w:rsidR="00741F3D">
        <w:t xml:space="preserve"> be remembered</w:t>
      </w:r>
      <w:r w:rsidR="00F23BF6">
        <w:t xml:space="preserve">. </w:t>
      </w:r>
      <w:hyperlink w:anchor="_IE_scores_for" w:history="1">
        <w:r w:rsidR="0004552E">
          <w:rPr>
            <w:rStyle w:val="Hyperlink"/>
          </w:rPr>
          <w:t>A</w:t>
        </w:r>
        <w:r w:rsidR="00732024" w:rsidRPr="00732024">
          <w:rPr>
            <w:rStyle w:val="Hyperlink"/>
          </w:rPr>
          <w:t>ppendix</w:t>
        </w:r>
      </w:hyperlink>
      <w:r w:rsidR="0004552E">
        <w:t xml:space="preserve"> A shows the words cores</w:t>
      </w:r>
      <w:r w:rsidR="00732024">
        <w:t xml:space="preserve"> </w:t>
      </w:r>
      <w:hyperlink r:id="rId25" w:history="1">
        <w:r w:rsidR="0004552E">
          <w:rPr>
            <w:rStyle w:val="Hyperlink"/>
          </w:rPr>
          <w:t>and Appendix B shows all the data collected.</w:t>
        </w:r>
      </w:hyperlink>
      <w:r w:rsidR="00732024">
        <w:t xml:space="preserve"> </w:t>
      </w:r>
    </w:p>
    <w:p w14:paraId="44A18299" w14:textId="04618765" w:rsidR="00F23BF6" w:rsidRPr="00F23BF6" w:rsidRDefault="00F23BF6" w:rsidP="00741F3D">
      <w:r w:rsidRPr="00F23BF6">
        <w:t>Text classifiers use machine learning, NLP, and text analysis to make classifications based on past observations. By using pre-labeled examples, a model based on such classifications can learn the associations between pieces of text to identify the outputs for a particular input. In this study, the input was</w:t>
      </w:r>
      <w:r w:rsidRPr="00EF4AE2">
        <w:rPr>
          <w:i/>
          <w:iCs/>
        </w:rPr>
        <w:t xml:space="preserve"> </w:t>
      </w:r>
      <w:proofErr w:type="gramStart"/>
      <w:r w:rsidRPr="00EF4AE2">
        <w:rPr>
          <w:i/>
          <w:iCs/>
        </w:rPr>
        <w:t>text</w:t>
      </w:r>
      <w:proofErr w:type="gramEnd"/>
      <w:r w:rsidRPr="00F23BF6">
        <w:t xml:space="preserve"> and the expected outputs were </w:t>
      </w:r>
      <w:r w:rsidRPr="00F23BF6">
        <w:rPr>
          <w:i/>
          <w:iCs/>
        </w:rPr>
        <w:t>tags</w:t>
      </w:r>
      <w:r w:rsidRPr="00F23BF6">
        <w:t xml:space="preserve">, pre-determined classifications for which any given piece of text could be categorized. </w:t>
      </w:r>
      <w:r>
        <w:t>This study uses the finding</w:t>
      </w:r>
      <w:r w:rsidR="00C67B78">
        <w:t>s</w:t>
      </w:r>
      <w:r>
        <w:t xml:space="preserve"> of </w:t>
      </w:r>
      <w:r w:rsidR="0026698E">
        <w:t>S</w:t>
      </w:r>
      <w:r>
        <w:t xml:space="preserve">tudy 1 as classifiers. </w:t>
      </w:r>
    </w:p>
    <w:p w14:paraId="3A917228" w14:textId="7684223B" w:rsidR="00F23BF6" w:rsidRDefault="00F23BF6" w:rsidP="00F23BF6">
      <w:r>
        <w:t>For each word, textual feature</w:t>
      </w:r>
      <w:r w:rsidR="001E4C3F">
        <w:t>s</w:t>
      </w:r>
      <w:r>
        <w:t xml:space="preserve"> were automatically extracted based on the READ model. Then</w:t>
      </w:r>
      <w:r w:rsidR="0026698E">
        <w:t xml:space="preserve"> </w:t>
      </w:r>
      <w:r>
        <w:t xml:space="preserve">a </w:t>
      </w:r>
      <w:r w:rsidR="0026698E">
        <w:t xml:space="preserve">series </w:t>
      </w:r>
      <w:r>
        <w:t>of multivariate linear regressions</w:t>
      </w:r>
      <w:r w:rsidR="0026698E">
        <w:t xml:space="preserve"> analyses </w:t>
      </w:r>
      <w:r>
        <w:t xml:space="preserve">were conducted to </w:t>
      </w:r>
      <w:r w:rsidRPr="00F23BF6">
        <w:t>determine the</w:t>
      </w:r>
      <w:r>
        <w:t xml:space="preserve"> </w:t>
      </w:r>
      <w:r w:rsidR="001E4C3F" w:rsidRPr="00F23BF6">
        <w:t>associative</w:t>
      </w:r>
      <w:r w:rsidRPr="00F23BF6">
        <w:t xml:space="preserve"> and predictive significance</w:t>
      </w:r>
      <w:r>
        <w:t xml:space="preserve"> of the recognized textual predictors</w:t>
      </w:r>
      <w:r w:rsidRPr="00F23BF6">
        <w:t xml:space="preserve"> for IE. </w:t>
      </w:r>
    </w:p>
    <w:p w14:paraId="38C67985" w14:textId="728F665D" w:rsidR="00F23BF6" w:rsidRPr="00F23BF6" w:rsidRDefault="00F23BF6" w:rsidP="00F23BF6">
      <w:pPr>
        <w:pStyle w:val="Heading3"/>
      </w:pPr>
      <w:bookmarkStart w:id="104" w:name="_Toc114161255"/>
      <w:r>
        <w:t>Measurements</w:t>
      </w:r>
      <w:bookmarkEnd w:id="104"/>
      <w:r>
        <w:t xml:space="preserve"> </w:t>
      </w:r>
    </w:p>
    <w:p w14:paraId="16750B3C" w14:textId="0CB1500A" w:rsidR="001A53E4" w:rsidRPr="001A53E4" w:rsidRDefault="00B14E39" w:rsidP="00F23BF6">
      <w:r w:rsidRPr="001A53E4">
        <w:t>The first step towards training a</w:t>
      </w:r>
      <w:r w:rsidR="00D77B64">
        <w:t xml:space="preserve">n </w:t>
      </w:r>
      <w:r w:rsidRPr="001A53E4">
        <w:t xml:space="preserve">NLP classifier is </w:t>
      </w:r>
      <w:r w:rsidRPr="00DF533B">
        <w:rPr>
          <w:i/>
          <w:iCs/>
        </w:rPr>
        <w:t>feature extraction</w:t>
      </w:r>
      <w:r w:rsidR="004E7AF7" w:rsidRPr="00DF533B">
        <w:rPr>
          <w:i/>
          <w:iCs/>
        </w:rPr>
        <w:t>,</w:t>
      </w:r>
      <w:r w:rsidR="004E7AF7">
        <w:t xml:space="preserve"> </w:t>
      </w:r>
      <w:r w:rsidRPr="001A53E4">
        <w:t>a method used</w:t>
      </w:r>
      <w:r w:rsidR="001A53E4" w:rsidRPr="001A53E4">
        <w:t xml:space="preserve"> to transform each text into a numerical representation</w:t>
      </w:r>
      <w:r w:rsidR="00217EF0">
        <w:t xml:space="preserve">, </w:t>
      </w:r>
      <w:r w:rsidR="00D77B64">
        <w:t xml:space="preserve">also called </w:t>
      </w:r>
      <w:r w:rsidR="00217EF0">
        <w:t xml:space="preserve">a </w:t>
      </w:r>
      <w:r w:rsidR="00D77B64" w:rsidRPr="00DF533B">
        <w:rPr>
          <w:i/>
          <w:iCs/>
        </w:rPr>
        <w:t>vector</w:t>
      </w:r>
      <w:r w:rsidR="00D77B64">
        <w:t xml:space="preserve">. </w:t>
      </w:r>
      <w:r w:rsidR="00C2107D" w:rsidRPr="003A0642">
        <w:t>For</w:t>
      </w:r>
      <w:r w:rsidR="00C2107D" w:rsidRPr="00701841">
        <w:t xml:space="preserve"> f</w:t>
      </w:r>
      <w:r w:rsidR="00C2107D" w:rsidRPr="00C2107D">
        <w:t>eature</w:t>
      </w:r>
      <w:r w:rsidR="004A2F6B">
        <w:t>-</w:t>
      </w:r>
      <w:r w:rsidR="003A77FF" w:rsidRPr="00C2107D">
        <w:t>se</w:t>
      </w:r>
      <w:r w:rsidR="003A77FF">
        <w:t>le</w:t>
      </w:r>
      <w:r w:rsidR="003A77FF" w:rsidRPr="00C2107D">
        <w:t>ction</w:t>
      </w:r>
      <w:r w:rsidR="00C2107D" w:rsidRPr="00C2107D">
        <w:t xml:space="preserve"> </w:t>
      </w:r>
      <w:r w:rsidR="003A77FF" w:rsidRPr="00C2107D">
        <w:t>calculation</w:t>
      </w:r>
      <w:r w:rsidR="00C2107D" w:rsidRPr="00C2107D">
        <w:t xml:space="preserve">, </w:t>
      </w:r>
      <w:r w:rsidR="00E26222">
        <w:t xml:space="preserve">we programmed </w:t>
      </w:r>
      <w:r w:rsidR="00C2107D">
        <w:t>a</w:t>
      </w:r>
      <w:r w:rsidR="003A77FF">
        <w:t>n original</w:t>
      </w:r>
      <w:r w:rsidR="00C2107D">
        <w:t xml:space="preserve"> program</w:t>
      </w:r>
      <w:r w:rsidR="00217EF0">
        <w:t xml:space="preserve"> called </w:t>
      </w:r>
      <w:hyperlink r:id="rId26" w:history="1">
        <w:r w:rsidR="00217EF0" w:rsidRPr="00E26222">
          <w:rPr>
            <w:rStyle w:val="Hyperlink"/>
          </w:rPr>
          <w:t xml:space="preserve">READ </w:t>
        </w:r>
        <w:r w:rsidR="00E26222" w:rsidRPr="00E26222">
          <w:rPr>
            <w:rStyle w:val="Hyperlink"/>
          </w:rPr>
          <w:t>in Python (available here).</w:t>
        </w:r>
      </w:hyperlink>
      <w:r w:rsidR="00E26222">
        <w:t xml:space="preserve"> The program </w:t>
      </w:r>
      <w:r w:rsidR="00217EF0">
        <w:t>was written</w:t>
      </w:r>
      <w:r w:rsidR="004A2F6B">
        <w:t xml:space="preserve"> using</w:t>
      </w:r>
      <w:r w:rsidR="00217EF0">
        <w:t xml:space="preserve"> </w:t>
      </w:r>
      <w:r w:rsidR="00C2107D" w:rsidRPr="00C2107D">
        <w:t>a suite of libraries for symbolic and statistical NLP</w:t>
      </w:r>
      <w:r w:rsidR="00C2107D">
        <w:t xml:space="preserve">, </w:t>
      </w:r>
      <w:r w:rsidR="00217EF0">
        <w:t>including the</w:t>
      </w:r>
      <w:r w:rsidR="00C2107D" w:rsidRPr="00C2107D">
        <w:t xml:space="preserve"> Natural Language Toolkit</w:t>
      </w:r>
      <w:r w:rsidR="00C2107D">
        <w:t xml:space="preserve"> (NLTK</w:t>
      </w:r>
      <w:r w:rsidR="004A2F6B">
        <w:t>), with the Python programming language (</w:t>
      </w:r>
      <w:r w:rsidR="00A43074">
        <w:t>the program code is</w:t>
      </w:r>
      <w:r w:rsidR="00C2107D">
        <w:t xml:space="preserve"> </w:t>
      </w:r>
      <w:hyperlink r:id="rId27" w:history="1">
        <w:r w:rsidR="00A43074">
          <w:rPr>
            <w:rStyle w:val="Hyperlink"/>
          </w:rPr>
          <w:t xml:space="preserve">available </w:t>
        </w:r>
      </w:hyperlink>
      <w:r w:rsidR="00A43074">
        <w:rPr>
          <w:rStyle w:val="Hyperlink"/>
        </w:rPr>
        <w:t>here)</w:t>
      </w:r>
      <w:r w:rsidR="00C2107D">
        <w:t xml:space="preserve">. </w:t>
      </w:r>
      <w:r w:rsidR="00F23BF6">
        <w:t>The program accepts a word as input and return</w:t>
      </w:r>
      <w:r w:rsidR="00A43074">
        <w:t>s</w:t>
      </w:r>
      <w:r w:rsidR="00F23BF6">
        <w:t xml:space="preserve"> </w:t>
      </w:r>
      <w:r w:rsidR="00140DEC">
        <w:t>quantitative data regarding the representative measures</w:t>
      </w:r>
      <w:r w:rsidR="00F23BF6">
        <w:t xml:space="preserve"> </w:t>
      </w:r>
      <w:r w:rsidR="00140DEC">
        <w:t>within</w:t>
      </w:r>
      <w:r w:rsidR="00D77B64">
        <w:t xml:space="preserve"> </w:t>
      </w:r>
      <w:r w:rsidR="00140DEC">
        <w:t xml:space="preserve">the </w:t>
      </w:r>
      <w:r w:rsidR="00D77B64">
        <w:t>conceptual predictive model</w:t>
      </w:r>
      <w:r w:rsidR="00140DEC">
        <w:t>.</w:t>
      </w:r>
      <w:r w:rsidR="00D77B64">
        <w:t xml:space="preserve"> </w:t>
      </w:r>
    </w:p>
    <w:p w14:paraId="5DE43653" w14:textId="7F6E65F7" w:rsidR="00122C0D" w:rsidRDefault="00B14E39" w:rsidP="00B14E39">
      <w:pPr>
        <w:pStyle w:val="Heading4"/>
      </w:pPr>
      <w:r>
        <w:lastRenderedPageBreak/>
        <w:t>Representativeness</w:t>
      </w:r>
      <w:r w:rsidR="00122C0D">
        <w:t xml:space="preserve"> </w:t>
      </w:r>
      <w:r w:rsidR="00D77B64">
        <w:t xml:space="preserve">measures </w:t>
      </w:r>
    </w:p>
    <w:p w14:paraId="1BC99195" w14:textId="77777777" w:rsidR="00CD55B7" w:rsidRDefault="00D77B64">
      <w:r w:rsidRPr="00EF4AE2">
        <w:t>R</w:t>
      </w:r>
      <w:r w:rsidR="00C505AD" w:rsidRPr="00EF4AE2">
        <w:t xml:space="preserve">epresentativeness </w:t>
      </w:r>
      <w:r w:rsidRPr="00EF4AE2">
        <w:t>can</w:t>
      </w:r>
      <w:r w:rsidR="00C505AD" w:rsidRPr="00EF4AE2">
        <w:t xml:space="preserve"> be </w:t>
      </w:r>
      <w:r w:rsidR="00062E7E" w:rsidRPr="00EF4AE2">
        <w:t>operationalized u</w:t>
      </w:r>
      <w:r w:rsidR="00C505AD" w:rsidRPr="00EF4AE2">
        <w:t xml:space="preserve">sing </w:t>
      </w:r>
      <w:r w:rsidR="00C505AD" w:rsidRPr="00E26222">
        <w:t xml:space="preserve">semantic relation analysis, which calculates equivalency, hierarchy, and association. </w:t>
      </w:r>
      <w:r w:rsidR="00CD55B7" w:rsidRPr="00E26222">
        <w:t>The following r</w:t>
      </w:r>
      <w:r w:rsidR="00CD55B7" w:rsidRPr="00EF4AE2">
        <w:t>epresentativeness</w:t>
      </w:r>
      <w:r w:rsidR="00CD55B7" w:rsidRPr="00E26222">
        <w:t xml:space="preserve"> predictors were calculated:</w:t>
      </w:r>
      <w:r w:rsidR="00CD55B7">
        <w:t xml:space="preserve"> </w:t>
      </w:r>
    </w:p>
    <w:p w14:paraId="0A0731F0" w14:textId="4BA9BA2D" w:rsidR="00C0033A" w:rsidRDefault="00F23BF6" w:rsidP="00EC2023">
      <w:pPr>
        <w:pStyle w:val="ListParagraph"/>
        <w:numPr>
          <w:ilvl w:val="0"/>
          <w:numId w:val="32"/>
        </w:numPr>
      </w:pPr>
      <w:r>
        <w:rPr>
          <w:b/>
          <w:bCs/>
        </w:rPr>
        <w:t>Definitions (senses)</w:t>
      </w:r>
      <w:r w:rsidR="00217EF0">
        <w:t xml:space="preserve">: </w:t>
      </w:r>
      <w:r>
        <w:t>A</w:t>
      </w:r>
      <w:r w:rsidR="00217EF0" w:rsidRPr="00DF533B">
        <w:rPr>
          <w:i/>
          <w:iCs/>
        </w:rPr>
        <w:t xml:space="preserve"> sense</w:t>
      </w:r>
      <w:r w:rsidR="00217EF0">
        <w:t xml:space="preserve"> or definition is </w:t>
      </w:r>
      <w:r w:rsidR="005F4B69" w:rsidRPr="00F47FF5">
        <w:t xml:space="preserve">a discrete representation of one aspect of </w:t>
      </w:r>
      <w:r w:rsidR="00217EF0">
        <w:t>a word’s</w:t>
      </w:r>
      <w:r w:rsidR="005F4B69" w:rsidRPr="00F47FF5">
        <w:t xml:space="preserve"> meaning. </w:t>
      </w:r>
      <w:r w:rsidR="005F4B69" w:rsidRPr="00DF533B">
        <w:rPr>
          <w:i/>
          <w:iCs/>
        </w:rPr>
        <w:t>Polysemy</w:t>
      </w:r>
      <w:r w:rsidR="005F4B69" w:rsidRPr="00F47FF5">
        <w:t xml:space="preserve"> is the capacity for a word or phrase to have multiple meanings, usually related by contiguity of meaning within a semantic field.</w:t>
      </w:r>
      <w:r w:rsidR="00217EF0" w:rsidRPr="00217EF0">
        <w:t xml:space="preserve"> </w:t>
      </w:r>
      <w:r w:rsidR="00140DEC">
        <w:t>The p</w:t>
      </w:r>
      <w:r w:rsidR="00217EF0" w:rsidRPr="00F47FF5">
        <w:t>olysemy count</w:t>
      </w:r>
      <w:r w:rsidR="00217EF0">
        <w:t xml:space="preserve"> </w:t>
      </w:r>
      <w:r w:rsidR="005F4B69" w:rsidRPr="00F47FF5">
        <w:t xml:space="preserve">is </w:t>
      </w:r>
      <w:r w:rsidR="00140DEC">
        <w:t>the number of</w:t>
      </w:r>
      <w:r w:rsidR="005F4B69" w:rsidRPr="00F47FF5">
        <w:t xml:space="preserve"> possible meanings </w:t>
      </w:r>
      <w:r w:rsidR="005F4B69">
        <w:t>of</w:t>
      </w:r>
      <w:r w:rsidR="005F4B69" w:rsidRPr="00F47FF5">
        <w:t xml:space="preserve"> a word or phrase</w:t>
      </w:r>
      <w:r w:rsidR="00217EF0">
        <w:t xml:space="preserve"> and </w:t>
      </w:r>
      <w:r w:rsidR="005F4B69" w:rsidRPr="00F47FF5">
        <w:t>is therefore the number of senses a word has.</w:t>
      </w:r>
      <w:r w:rsidR="005F4B69">
        <w:t xml:space="preserve"> </w:t>
      </w:r>
      <w:r w:rsidR="00B14E39" w:rsidRPr="0067767D">
        <w:t>To count the number of senses</w:t>
      </w:r>
      <w:r w:rsidR="001A53E4" w:rsidRPr="0067767D">
        <w:t xml:space="preserve"> (meanings)</w:t>
      </w:r>
      <w:r w:rsidR="00B14E39" w:rsidRPr="0067767D">
        <w:t>,</w:t>
      </w:r>
      <w:r>
        <w:t xml:space="preserve"> </w:t>
      </w:r>
      <w:r w:rsidR="00B14E39" w:rsidRPr="0067767D">
        <w:t>WordNet</w:t>
      </w:r>
      <w:r w:rsidR="0067767D">
        <w:t xml:space="preserve">, </w:t>
      </w:r>
      <w:r w:rsidR="00B14E39" w:rsidRPr="0067767D">
        <w:t>a large lexical database of English phrases grouped into sets of cognitive synonyms (</w:t>
      </w:r>
      <w:proofErr w:type="spellStart"/>
      <w:r w:rsidR="00B14E39" w:rsidRPr="0067767D">
        <w:t>synsets</w:t>
      </w:r>
      <w:proofErr w:type="spellEnd"/>
      <w:r w:rsidR="00B14E39" w:rsidRPr="0067767D">
        <w:t>)</w:t>
      </w:r>
      <w:r w:rsidR="00140DEC">
        <w:t xml:space="preserve"> that</w:t>
      </w:r>
      <w:r w:rsidR="00B14E39" w:rsidRPr="0067767D">
        <w:t xml:space="preserve"> each express a distinct concept</w:t>
      </w:r>
      <w:r w:rsidR="00140DEC">
        <w:t>, was used</w:t>
      </w:r>
      <w:r w:rsidR="00B14E39" w:rsidRPr="0067767D">
        <w:t xml:space="preserve"> </w:t>
      </w:r>
      <w:r w:rsidR="00B14E39" w:rsidRPr="0067767D">
        <w:fldChar w:fldCharType="begin"/>
      </w:r>
      <w:r w:rsidR="00EC2023">
        <w:instrText xml:space="preserve"> ADDIN ZOTERO_ITEM CSL_CITATION {"citationID":"sGecwp3a","properties":{"formattedCitation":"[@miller1995]","plainCitation":"[@miller1995]","noteIndex":0},"citationItems":[{"id":346,"uris":["http://zotero.org/users/2644296/items/9296RPWZ"],"itemData":{"id":346,"type":"article-journal","container-title":"Communications of the ACM","issue":"11","note":"07486","page":"39–41","source":"Google Scholar","title":"WordNet: a lexical database for English","title-short":"WordNet","URL":"http://dl.acm.org/citation.cfm?id=219748","volume":"38","author":[{"family":"Miller","given":"George A."}],"accessed":{"date-parts":[["2016",4,10]]},"issued":{"date-parts":[["1995"]]},"citation-key":"miller1995"}}],"schema":"https://github.com/citation-style-language/schema/raw/master/csl-citation.json"} </w:instrText>
      </w:r>
      <w:r w:rsidR="00B14E39" w:rsidRPr="0067767D">
        <w:fldChar w:fldCharType="separate"/>
      </w:r>
      <w:r w:rsidR="00EC2023" w:rsidRPr="00EC2023">
        <w:rPr>
          <w:rFonts w:ascii="Times New Roman" w:hAnsi="Times New Roman" w:cs="Times New Roman"/>
        </w:rPr>
        <w:t>[@miller1995]</w:t>
      </w:r>
      <w:r w:rsidR="00B14E39" w:rsidRPr="0067767D">
        <w:fldChar w:fldCharType="end"/>
      </w:r>
      <w:r w:rsidR="00CD55B7">
        <w:t>.</w:t>
      </w:r>
      <w:r w:rsidR="0067767D">
        <w:t xml:space="preserve"> </w:t>
      </w:r>
      <w:r w:rsidR="00B14E39" w:rsidRPr="0067767D">
        <w:t xml:space="preserve">For example, the word </w:t>
      </w:r>
      <w:r w:rsidR="0067767D">
        <w:t>“</w:t>
      </w:r>
      <w:r w:rsidR="00B14E39" w:rsidRPr="0067767D">
        <w:t>star</w:t>
      </w:r>
      <w:r w:rsidR="0067767D">
        <w:t>”</w:t>
      </w:r>
      <w:r w:rsidR="00B14E39" w:rsidRPr="0067767D">
        <w:t xml:space="preserve"> is associated with </w:t>
      </w:r>
      <w:r w:rsidR="00BD3D11" w:rsidRPr="0067767D">
        <w:t>12</w:t>
      </w:r>
      <w:r w:rsidR="00B14E39" w:rsidRPr="0067767D">
        <w:t xml:space="preserve"> different </w:t>
      </w:r>
      <w:proofErr w:type="spellStart"/>
      <w:r w:rsidR="00B14E39" w:rsidRPr="0067767D">
        <w:t>syn</w:t>
      </w:r>
      <w:r w:rsidR="00BD3D11" w:rsidRPr="0067767D">
        <w:t>s</w:t>
      </w:r>
      <w:r w:rsidR="00B14E39" w:rsidRPr="0067767D">
        <w:t>ets</w:t>
      </w:r>
      <w:proofErr w:type="spellEnd"/>
      <w:r w:rsidR="00BD3D11" w:rsidRPr="0067767D">
        <w:t xml:space="preserve"> (senses or meanings)</w:t>
      </w:r>
      <w:r w:rsidR="00CD55B7">
        <w:t xml:space="preserve"> in WordNet</w:t>
      </w:r>
      <w:r w:rsidR="0067767D">
        <w:t>, whereas</w:t>
      </w:r>
      <w:r w:rsidR="00B14E39" w:rsidRPr="0067767D">
        <w:t xml:space="preserve"> </w:t>
      </w:r>
      <w:r w:rsidR="0067767D">
        <w:t>one of its</w:t>
      </w:r>
      <w:r w:rsidR="00150D7F" w:rsidRPr="0067767D">
        <w:t xml:space="preserve"> synonym</w:t>
      </w:r>
      <w:r w:rsidR="0067767D">
        <w:t>s, the</w:t>
      </w:r>
      <w:r w:rsidR="00150D7F" w:rsidRPr="0067767D">
        <w:t xml:space="preserve"> word “maven</w:t>
      </w:r>
      <w:r w:rsidR="0067767D">
        <w:t>,</w:t>
      </w:r>
      <w:r w:rsidR="00150D7F" w:rsidRPr="0067767D">
        <w:t xml:space="preserve">” </w:t>
      </w:r>
      <w:proofErr w:type="gramStart"/>
      <w:r w:rsidR="0067767D">
        <w:t>with</w:t>
      </w:r>
      <w:proofErr w:type="gramEnd"/>
      <w:r w:rsidR="0067767D">
        <w:t xml:space="preserve"> only one</w:t>
      </w:r>
      <w:r w:rsidR="00150D7F" w:rsidRPr="0067767D">
        <w:t xml:space="preserve">. </w:t>
      </w:r>
      <w:r w:rsidR="00CD55B7">
        <w:t xml:space="preserve">The </w:t>
      </w:r>
      <w:r w:rsidR="00D93B5F">
        <w:t>mean</w:t>
      </w:r>
      <w:r w:rsidR="00CD55B7">
        <w:t xml:space="preserve"> </w:t>
      </w:r>
      <w:r w:rsidR="00C0033A">
        <w:t>definition score for all word</w:t>
      </w:r>
      <w:r w:rsidR="00217EF0">
        <w:t>s</w:t>
      </w:r>
      <w:r w:rsidR="00C0033A">
        <w:t xml:space="preserve"> was 7.85 (SD = 11).</w:t>
      </w:r>
    </w:p>
    <w:p w14:paraId="7736FB41" w14:textId="17E51BE8" w:rsidR="00A97623" w:rsidRDefault="00A97623" w:rsidP="00A97623">
      <w:pPr>
        <w:pStyle w:val="ListParagraph"/>
        <w:numPr>
          <w:ilvl w:val="0"/>
          <w:numId w:val="32"/>
        </w:numPr>
      </w:pPr>
      <w:r w:rsidRPr="003A0642">
        <w:rPr>
          <w:b/>
          <w:bCs/>
        </w:rPr>
        <w:t>Hypernyms</w:t>
      </w:r>
      <w:r w:rsidR="00217EF0">
        <w:rPr>
          <w:b/>
          <w:bCs/>
        </w:rPr>
        <w:t xml:space="preserve">: </w:t>
      </w:r>
      <w:r w:rsidR="00217EF0" w:rsidRPr="00DF533B">
        <w:t xml:space="preserve">A </w:t>
      </w:r>
      <w:r w:rsidR="00217EF0" w:rsidRPr="00DF533B">
        <w:rPr>
          <w:i/>
          <w:iCs/>
        </w:rPr>
        <w:t>hypernym</w:t>
      </w:r>
      <w:r w:rsidR="00217EF0" w:rsidRPr="00DF533B">
        <w:t xml:space="preserve"> is a</w:t>
      </w:r>
      <w:r w:rsidRPr="00A97623">
        <w:rPr>
          <w:b/>
          <w:bCs/>
        </w:rPr>
        <w:t xml:space="preserve"> </w:t>
      </w:r>
      <w:r w:rsidR="00217EF0" w:rsidRPr="004B3DA7">
        <w:t>superordinate</w:t>
      </w:r>
      <w:r w:rsidR="00217EF0" w:rsidRPr="00217EF0">
        <w:t xml:space="preserve"> </w:t>
      </w:r>
      <w:r w:rsidR="00217EF0">
        <w:t>term under which</w:t>
      </w:r>
      <w:r w:rsidRPr="00DF533B">
        <w:t xml:space="preserve"> more specific words fall. For example,</w:t>
      </w:r>
      <w:r w:rsidR="00217EF0">
        <w:t xml:space="preserve"> the word</w:t>
      </w:r>
      <w:r w:rsidRPr="00DF533B">
        <w:t xml:space="preserve"> “color” is a hypernym of “red”</w:t>
      </w:r>
      <w:r w:rsidR="00217EF0">
        <w:t xml:space="preserve"> and “</w:t>
      </w:r>
      <w:r w:rsidRPr="00DF533B">
        <w:t xml:space="preserve">fruit” is a hypernym </w:t>
      </w:r>
      <w:r w:rsidR="00217EF0">
        <w:t xml:space="preserve">of </w:t>
      </w:r>
      <w:r w:rsidRPr="00DF533B">
        <w:t>“banana” and “mango</w:t>
      </w:r>
      <w:r w:rsidR="00217EF0">
        <w:t>.</w:t>
      </w:r>
      <w:r w:rsidRPr="00DF533B">
        <w:t xml:space="preserve">” </w:t>
      </w:r>
      <w:r w:rsidR="00217EF0">
        <w:t>The mean</w:t>
      </w:r>
      <w:r w:rsidRPr="00DF533B">
        <w:t xml:space="preserve"> number of hypernym</w:t>
      </w:r>
      <w:r w:rsidR="00217EF0">
        <w:t>s</w:t>
      </w:r>
      <w:r w:rsidRPr="00DF533B">
        <w:t xml:space="preserve"> for each word in </w:t>
      </w:r>
      <w:r w:rsidR="00217EF0">
        <w:t xml:space="preserve">the study was </w:t>
      </w:r>
      <w:r w:rsidRPr="00DF533B">
        <w:t>4.75</w:t>
      </w:r>
      <w:r w:rsidR="00217EF0">
        <w:t xml:space="preserve"> (</w:t>
      </w:r>
      <w:r w:rsidRPr="00DF533B">
        <w:t>SD =7.5).</w:t>
      </w:r>
    </w:p>
    <w:p w14:paraId="5D7A11A4" w14:textId="6B025EB3" w:rsidR="00CA3740" w:rsidRPr="00DF533B" w:rsidRDefault="00CA3740" w:rsidP="00A97623">
      <w:pPr>
        <w:pStyle w:val="ListParagraph"/>
        <w:numPr>
          <w:ilvl w:val="0"/>
          <w:numId w:val="32"/>
        </w:numPr>
      </w:pPr>
      <w:r>
        <w:rPr>
          <w:b/>
          <w:bCs/>
        </w:rPr>
        <w:t>Hyponyms</w:t>
      </w:r>
      <w:r w:rsidR="00217EF0">
        <w:rPr>
          <w:b/>
          <w:bCs/>
        </w:rPr>
        <w:t xml:space="preserve">: </w:t>
      </w:r>
      <w:r w:rsidR="00217EF0" w:rsidRPr="00DF533B">
        <w:t xml:space="preserve">A </w:t>
      </w:r>
      <w:r w:rsidR="00217EF0" w:rsidRPr="00DF533B">
        <w:rPr>
          <w:i/>
          <w:iCs/>
        </w:rPr>
        <w:t xml:space="preserve">hyponym </w:t>
      </w:r>
      <w:r w:rsidR="00217EF0" w:rsidRPr="00DF533B">
        <w:t xml:space="preserve">is a subordinate term that falls under </w:t>
      </w:r>
      <w:r w:rsidR="007A764E">
        <w:t xml:space="preserve">one or more </w:t>
      </w:r>
      <w:r w:rsidR="00217EF0" w:rsidRPr="00DF533B">
        <w:t>broader terms.</w:t>
      </w:r>
      <w:r w:rsidR="00217EF0">
        <w:rPr>
          <w:b/>
          <w:bCs/>
        </w:rPr>
        <w:t xml:space="preserve"> </w:t>
      </w:r>
      <w:r w:rsidR="00217EF0" w:rsidRPr="00DF533B">
        <w:rPr>
          <w:i/>
          <w:iCs/>
        </w:rPr>
        <w:t>Hyponymy</w:t>
      </w:r>
      <w:r w:rsidR="00217EF0" w:rsidRPr="00DF533B">
        <w:t xml:space="preserve"> or IS</w:t>
      </w:r>
      <w:r w:rsidR="00BC766B" w:rsidRPr="00DF533B">
        <w:t>-</w:t>
      </w:r>
      <w:r w:rsidR="00217EF0" w:rsidRPr="00DF533B">
        <w:t>A relation</w:t>
      </w:r>
      <w:r w:rsidR="00BC766B">
        <w:t>, t</w:t>
      </w:r>
      <w:r w:rsidR="00A97623" w:rsidRPr="00DF533B">
        <w:t>he most frequently encoded relation</w:t>
      </w:r>
      <w:r w:rsidR="00BC766B">
        <w:t>ship</w:t>
      </w:r>
      <w:r w:rsidR="00A97623" w:rsidRPr="00DF533B">
        <w:t xml:space="preserve"> among </w:t>
      </w:r>
      <w:proofErr w:type="spellStart"/>
      <w:r w:rsidR="00A97623" w:rsidRPr="00DF533B">
        <w:t>synsets</w:t>
      </w:r>
      <w:proofErr w:type="spellEnd"/>
      <w:r w:rsidR="00BC766B">
        <w:t>,</w:t>
      </w:r>
      <w:r w:rsidR="00A97623" w:rsidRPr="00DF533B">
        <w:t xml:space="preserve"> links more general </w:t>
      </w:r>
      <w:proofErr w:type="spellStart"/>
      <w:r w:rsidR="00A97623" w:rsidRPr="00DF533B">
        <w:t>synsets</w:t>
      </w:r>
      <w:proofErr w:type="spellEnd"/>
      <w:r w:rsidR="00A97623" w:rsidRPr="00DF533B">
        <w:t xml:space="preserve"> like </w:t>
      </w:r>
      <w:r w:rsidR="00140DEC">
        <w:t>“</w:t>
      </w:r>
      <w:r w:rsidR="00A97623" w:rsidRPr="00DF533B">
        <w:t>furniture, piece</w:t>
      </w:r>
      <w:r w:rsidR="00140DEC">
        <w:t xml:space="preserve"> </w:t>
      </w:r>
      <w:r w:rsidR="00A97623" w:rsidRPr="00DF533B">
        <w:t>of</w:t>
      </w:r>
      <w:r w:rsidR="00140DEC">
        <w:t xml:space="preserve"> </w:t>
      </w:r>
      <w:r w:rsidR="00A97623" w:rsidRPr="00DF533B">
        <w:t>furniture</w:t>
      </w:r>
      <w:r w:rsidR="00140DEC">
        <w:t>”</w:t>
      </w:r>
      <w:r w:rsidR="00A97623" w:rsidRPr="00DF533B">
        <w:t xml:space="preserve"> to increasingly specific ones like </w:t>
      </w:r>
      <w:r w:rsidR="00140DEC">
        <w:t>“</w:t>
      </w:r>
      <w:r w:rsidR="00A97623" w:rsidRPr="00DF533B">
        <w:t>bed</w:t>
      </w:r>
      <w:r w:rsidR="00140DEC">
        <w:t>”</w:t>
      </w:r>
      <w:r w:rsidR="00A97623" w:rsidRPr="00DF533B">
        <w:t xml:space="preserve"> and </w:t>
      </w:r>
      <w:r w:rsidR="00140DEC">
        <w:t>“</w:t>
      </w:r>
      <w:r w:rsidR="00A97623" w:rsidRPr="00DF533B">
        <w:t>bunkbed</w:t>
      </w:r>
      <w:r w:rsidR="00140DEC">
        <w:t>.”</w:t>
      </w:r>
      <w:r w:rsidR="00A97623" w:rsidRPr="00DF533B">
        <w:t xml:space="preserve"> Thus, WordNet states that the category </w:t>
      </w:r>
      <w:r w:rsidR="00140DEC">
        <w:t>“</w:t>
      </w:r>
      <w:r w:rsidR="00A97623" w:rsidRPr="00DF533B">
        <w:t>furniture</w:t>
      </w:r>
      <w:r w:rsidR="00140DEC">
        <w:t>”</w:t>
      </w:r>
      <w:r w:rsidR="00A97623" w:rsidRPr="00DF533B">
        <w:t xml:space="preserve"> includes </w:t>
      </w:r>
      <w:r w:rsidR="00140DEC">
        <w:t>“</w:t>
      </w:r>
      <w:r w:rsidR="00A97623" w:rsidRPr="00DF533B">
        <w:t>bed</w:t>
      </w:r>
      <w:bookmarkStart w:id="105" w:name="_Hlk108513442"/>
      <w:r w:rsidR="00140DEC">
        <w:t>,</w:t>
      </w:r>
      <w:bookmarkEnd w:id="105"/>
      <w:r w:rsidR="00140DEC">
        <w:t>”</w:t>
      </w:r>
      <w:r w:rsidR="00A97623" w:rsidRPr="00DF533B">
        <w:t xml:space="preserve"> which in turn includes </w:t>
      </w:r>
      <w:r w:rsidR="00140DEC">
        <w:t>“</w:t>
      </w:r>
      <w:r w:rsidR="00A97623" w:rsidRPr="00DF533B">
        <w:t>bunkbed</w:t>
      </w:r>
      <w:r w:rsidR="00140DEC">
        <w:t>”</w:t>
      </w:r>
      <w:r w:rsidR="00A97623" w:rsidRPr="00DF533B">
        <w:t xml:space="preserve">; conversely, concepts like </w:t>
      </w:r>
      <w:r w:rsidR="00140DEC">
        <w:lastRenderedPageBreak/>
        <w:t>“</w:t>
      </w:r>
      <w:r w:rsidR="00A97623" w:rsidRPr="00DF533B">
        <w:t>bed</w:t>
      </w:r>
      <w:r w:rsidR="00140DEC">
        <w:t>”</w:t>
      </w:r>
      <w:r w:rsidR="00A97623" w:rsidRPr="00DF533B">
        <w:t xml:space="preserve"> and </w:t>
      </w:r>
      <w:r w:rsidR="00140DEC">
        <w:t>“</w:t>
      </w:r>
      <w:r w:rsidR="00A97623" w:rsidRPr="00DF533B">
        <w:t>bunkbed</w:t>
      </w:r>
      <w:r w:rsidR="00140DEC">
        <w:t>”</w:t>
      </w:r>
      <w:r w:rsidR="00A97623" w:rsidRPr="00DF533B">
        <w:t xml:space="preserve"> make up the category </w:t>
      </w:r>
      <w:r w:rsidR="00140DEC">
        <w:t>“</w:t>
      </w:r>
      <w:r w:rsidR="00A97623" w:rsidRPr="00DF533B">
        <w:t>furniture</w:t>
      </w:r>
      <w:r w:rsidR="00140DEC">
        <w:t>.”</w:t>
      </w:r>
      <w:r w:rsidR="00A97623" w:rsidRPr="00DF533B">
        <w:t xml:space="preserve"> All noun hierarchies ultimately go up the root node </w:t>
      </w:r>
      <w:r w:rsidR="00C65F0A">
        <w:t>(</w:t>
      </w:r>
      <w:r w:rsidR="00A97623" w:rsidRPr="00DF533B">
        <w:t>entity</w:t>
      </w:r>
      <w:r w:rsidR="00C65F0A">
        <w:t>)</w:t>
      </w:r>
      <w:r w:rsidR="00A97623" w:rsidRPr="00DF533B">
        <w:t>.</w:t>
      </w:r>
      <w:r w:rsidRPr="00DF533B">
        <w:t xml:space="preserve"> </w:t>
      </w:r>
      <w:r w:rsidR="00A97623" w:rsidRPr="003A0642">
        <w:t xml:space="preserve">For example, the words </w:t>
      </w:r>
      <w:r w:rsidR="007A764E">
        <w:t>“</w:t>
      </w:r>
      <w:r w:rsidR="00A97623" w:rsidRPr="003A0642">
        <w:t>banana</w:t>
      </w:r>
      <w:r w:rsidR="007A764E">
        <w:t>”</w:t>
      </w:r>
      <w:r w:rsidR="00A97623" w:rsidRPr="003A0642">
        <w:t xml:space="preserve"> and </w:t>
      </w:r>
      <w:r w:rsidR="007A764E">
        <w:t>“</w:t>
      </w:r>
      <w:r w:rsidR="00A97623" w:rsidRPr="003A0642">
        <w:t>mango</w:t>
      </w:r>
      <w:r w:rsidR="007A764E">
        <w:t>”</w:t>
      </w:r>
      <w:r w:rsidR="00A97623" w:rsidRPr="003A0642">
        <w:t xml:space="preserve"> are hyponyms</w:t>
      </w:r>
      <w:r w:rsidR="007A764E">
        <w:t xml:space="preserve"> (more specific concepts)</w:t>
      </w:r>
      <w:r w:rsidR="00A97623" w:rsidRPr="003A0642">
        <w:t xml:space="preserve"> for the word </w:t>
      </w:r>
      <w:r w:rsidR="007A764E">
        <w:t>“</w:t>
      </w:r>
      <w:r w:rsidR="00A97623" w:rsidRPr="003A0642">
        <w:t>fruit</w:t>
      </w:r>
      <w:r w:rsidR="007A764E">
        <w:t>.”</w:t>
      </w:r>
      <w:r w:rsidR="00A97623" w:rsidRPr="003A0642">
        <w:t xml:space="preserve"> </w:t>
      </w:r>
    </w:p>
    <w:p w14:paraId="6C1BA062" w14:textId="451B428A" w:rsidR="00F23BF6" w:rsidRDefault="00F23BF6" w:rsidP="00F23BF6">
      <w:pPr>
        <w:pStyle w:val="Heading4"/>
      </w:pPr>
      <w:r>
        <w:t>Ease</w:t>
      </w:r>
      <w:r w:rsidR="001E4C3F">
        <w:t>-of-use</w:t>
      </w:r>
      <w:r>
        <w:t xml:space="preserve"> Measures </w:t>
      </w:r>
    </w:p>
    <w:p w14:paraId="53230F5E" w14:textId="77777777" w:rsidR="00F23BF6" w:rsidRDefault="00F23BF6" w:rsidP="00F23BF6">
      <w:r>
        <w:t>The following measures were used to assess the ease of understanding and using a word.</w:t>
      </w:r>
    </w:p>
    <w:p w14:paraId="40365D93" w14:textId="54F7E6DF" w:rsidR="00F23BF6" w:rsidRDefault="00F23BF6" w:rsidP="00F23BF6">
      <w:pPr>
        <w:pStyle w:val="ListParagraph"/>
        <w:numPr>
          <w:ilvl w:val="0"/>
          <w:numId w:val="32"/>
        </w:numPr>
      </w:pPr>
      <w:r w:rsidRPr="00F23BF6">
        <w:rPr>
          <w:b/>
          <w:bCs/>
        </w:rPr>
        <w:t>Length:</w:t>
      </w:r>
      <w:r>
        <w:t xml:space="preserve"> The complexity of a word was operationalized by calculating its length in terms of number of characters using NLTK. For example, </w:t>
      </w:r>
      <w:r w:rsidR="00140DEC">
        <w:t xml:space="preserve">the word </w:t>
      </w:r>
      <w:r>
        <w:t xml:space="preserve">“star” has a word length of 4 and “maven” of 5. The mean length of the words in the list was 6.58 (SD = 2.62). </w:t>
      </w:r>
    </w:p>
    <w:p w14:paraId="56A865FC" w14:textId="77777777" w:rsidR="00F23BF6" w:rsidRDefault="00F23BF6" w:rsidP="00F23BF6">
      <w:pPr>
        <w:pStyle w:val="ListParagraph"/>
        <w:numPr>
          <w:ilvl w:val="0"/>
          <w:numId w:val="32"/>
        </w:numPr>
      </w:pPr>
      <w:r w:rsidRPr="00F23BF6">
        <w:rPr>
          <w:b/>
          <w:bCs/>
        </w:rPr>
        <w:t xml:space="preserve">Syllable count: </w:t>
      </w:r>
      <w:r>
        <w:t>T</w:t>
      </w:r>
      <w:r w:rsidRPr="00DF533B">
        <w:t>he</w:t>
      </w:r>
      <w:r w:rsidRPr="00F23BF6">
        <w:rPr>
          <w:b/>
          <w:bCs/>
        </w:rPr>
        <w:t xml:space="preserve"> </w:t>
      </w:r>
      <w:r>
        <w:t>number of syllables was counted as</w:t>
      </w:r>
      <w:r w:rsidRPr="001A644D">
        <w:t xml:space="preserve"> the total number of</w:t>
      </w:r>
      <w:r w:rsidRPr="00F23BF6">
        <w:rPr>
          <w:b/>
          <w:bCs/>
        </w:rPr>
        <w:t xml:space="preserve"> </w:t>
      </w:r>
      <w:r w:rsidRPr="004E6318">
        <w:t>unit</w:t>
      </w:r>
      <w:r>
        <w:t>s</w:t>
      </w:r>
      <w:r w:rsidRPr="004E6318">
        <w:t xml:space="preserve"> of pronunciation </w:t>
      </w:r>
      <w:r>
        <w:t xml:space="preserve">with </w:t>
      </w:r>
      <w:r w:rsidRPr="004E6318">
        <w:t>one vowel sound, with or without surrounding consonants, forming the whole or a part of a word</w:t>
      </w:r>
      <w:r>
        <w:t xml:space="preserve">. For example, “star” has one syllable and “maven” has two. The mean syllable count for the list was 2.17. </w:t>
      </w:r>
    </w:p>
    <w:p w14:paraId="1DEEEB37" w14:textId="4560DDF1" w:rsidR="00F23BF6" w:rsidRDefault="00F23BF6" w:rsidP="00F23BF6">
      <w:pPr>
        <w:pStyle w:val="ListParagraph"/>
        <w:numPr>
          <w:ilvl w:val="0"/>
          <w:numId w:val="32"/>
        </w:numPr>
      </w:pPr>
      <w:r w:rsidRPr="00F23BF6">
        <w:rPr>
          <w:b/>
          <w:bCs/>
        </w:rPr>
        <w:t>Flesch Reading Ease Score:</w:t>
      </w:r>
      <w:r>
        <w:t xml:space="preserve"> The Flesch Reading Ease Formula was developed to assess the ease with which a piece of text is understood and engaged. It provides a score between 1 and 100, with 100 being the highest readability score. </w:t>
      </w:r>
      <w:r w:rsidR="00140DEC">
        <w:t xml:space="preserve">A score </w:t>
      </w:r>
      <w:r>
        <w:t xml:space="preserve">between 70 and 80 is equivalent to a Grade 8 school level, at which text should be </w:t>
      </w:r>
      <w:proofErr w:type="gramStart"/>
      <w:r>
        <w:t>fairly easy</w:t>
      </w:r>
      <w:proofErr w:type="gramEnd"/>
      <w:r>
        <w:t xml:space="preserve"> for the average adult to read. </w:t>
      </w:r>
      <w:r w:rsidRPr="00CD7AFE">
        <w:t xml:space="preserve">While the maximum score is 121.22, there is no limit </w:t>
      </w:r>
      <w:r>
        <w:t>on the lowest score</w:t>
      </w:r>
      <w:r w:rsidRPr="00CD7AFE">
        <w:t>.</w:t>
      </w:r>
      <w:r>
        <w:t xml:space="preserve"> </w:t>
      </w:r>
      <w:r w:rsidRPr="00F23BF6">
        <w:t>Using Textstat</w:t>
      </w:r>
      <w:r w:rsidRPr="00F23BF6">
        <w:rPr>
          <w:vertAlign w:val="superscript"/>
        </w:rPr>
        <w:footnoteReference w:id="3"/>
      </w:r>
      <w:r w:rsidRPr="00F23BF6">
        <w:t>, an easy-to-use library, the</w:t>
      </w:r>
      <w:r>
        <w:t xml:space="preserve"> </w:t>
      </w:r>
      <w:r w:rsidRPr="00F23BF6">
        <w:t>Flesch Reading Ease scores were calculated</w:t>
      </w:r>
      <w:r>
        <w:t xml:space="preserve"> for each word. The mean for the list was 36.6, SD = 89.98.</w:t>
      </w:r>
    </w:p>
    <w:p w14:paraId="32FFA48A" w14:textId="026C8B31" w:rsidR="00122C0D" w:rsidRDefault="00F23BF6" w:rsidP="001A644D">
      <w:pPr>
        <w:pStyle w:val="Heading4"/>
        <w:ind w:left="0" w:firstLine="0"/>
      </w:pPr>
      <w:r>
        <w:lastRenderedPageBreak/>
        <w:t>Affect</w:t>
      </w:r>
      <w:r w:rsidR="00122C0D">
        <w:t xml:space="preserve"> </w:t>
      </w:r>
      <w:r w:rsidR="00CA3740">
        <w:t>Measures</w:t>
      </w:r>
    </w:p>
    <w:p w14:paraId="163D7662" w14:textId="136B0D9B" w:rsidR="006C0BB1" w:rsidRDefault="00F23BF6" w:rsidP="00EC2023">
      <w:pPr>
        <w:pStyle w:val="ListParagraph"/>
        <w:numPr>
          <w:ilvl w:val="0"/>
          <w:numId w:val="32"/>
        </w:numPr>
      </w:pPr>
      <w:r w:rsidRPr="00EF4AE2">
        <w:rPr>
          <w:b/>
          <w:bCs/>
        </w:rPr>
        <w:t>Sentiment score</w:t>
      </w:r>
      <w:r w:rsidR="00140DEC" w:rsidRPr="00EF4AE2">
        <w:rPr>
          <w:b/>
          <w:bCs/>
        </w:rPr>
        <w:t>:</w:t>
      </w:r>
      <w:r w:rsidRPr="00F23BF6">
        <w:rPr>
          <w:i/>
          <w:iCs/>
        </w:rPr>
        <w:t xml:space="preserve"> </w:t>
      </w:r>
      <w:r w:rsidR="004E7AF7" w:rsidRPr="001E4C3F">
        <w:t>Sentiment analysis</w:t>
      </w:r>
      <w:r w:rsidR="00567096" w:rsidRPr="001E4C3F">
        <w:t>,</w:t>
      </w:r>
      <w:r w:rsidR="00567096">
        <w:t xml:space="preserve"> which</w:t>
      </w:r>
      <w:r w:rsidR="006D7995" w:rsidRPr="00F47FF5">
        <w:t xml:space="preserve"> aims at understanding and quantifying the sentiment </w:t>
      </w:r>
      <w:r w:rsidR="00567096">
        <w:t xml:space="preserve">of written text, </w:t>
      </w:r>
      <w:r w:rsidR="00CA3740">
        <w:t>was</w:t>
      </w:r>
      <w:r w:rsidR="00567096">
        <w:t xml:space="preserve"> used to </w:t>
      </w:r>
      <w:r w:rsidR="006D7995" w:rsidRPr="00F47FF5">
        <w:t xml:space="preserve">determine whether </w:t>
      </w:r>
      <w:r w:rsidR="00567096">
        <w:t>the wording of a text is</w:t>
      </w:r>
      <w:r w:rsidR="006D7995" w:rsidRPr="00F47FF5">
        <w:t xml:space="preserve"> positive, negative, or neutral.</w:t>
      </w:r>
      <w:r w:rsidR="00CA3740">
        <w:t xml:space="preserve"> Using</w:t>
      </w:r>
      <w:r w:rsidR="006D7995" w:rsidRPr="00F47FF5">
        <w:t xml:space="preserve"> </w:t>
      </w:r>
      <w:proofErr w:type="spellStart"/>
      <w:r w:rsidR="006D7995" w:rsidRPr="00F47FF5">
        <w:t>SentiWordNet</w:t>
      </w:r>
      <w:proofErr w:type="spellEnd"/>
      <w:r w:rsidR="006D7995" w:rsidRPr="00F47FF5">
        <w:t xml:space="preserve"> 3.0, a lexical database </w:t>
      </w:r>
      <w:r w:rsidR="00CA3740">
        <w:t xml:space="preserve">based on </w:t>
      </w:r>
      <w:r w:rsidR="006D7995" w:rsidRPr="00F47FF5">
        <w:t>WordNet</w:t>
      </w:r>
      <w:r w:rsidR="00CA3740">
        <w:t xml:space="preserve">, each word </w:t>
      </w:r>
      <w:r w:rsidR="007A764E">
        <w:t xml:space="preserve">was assigned </w:t>
      </w:r>
      <w:r w:rsidR="00CA3740">
        <w:t xml:space="preserve">a </w:t>
      </w:r>
      <w:r w:rsidR="00265F47">
        <w:t xml:space="preserve"> </w:t>
      </w:r>
      <w:r w:rsidR="006D7995" w:rsidRPr="00F47FF5">
        <w:t xml:space="preserve">sentiment score </w:t>
      </w:r>
      <w:r w:rsidR="007A764E">
        <w:t xml:space="preserve">ranging </w:t>
      </w:r>
      <w:r w:rsidR="006D7995" w:rsidRPr="00F47FF5">
        <w:t xml:space="preserve">from 0 to 1 </w:t>
      </w:r>
      <w:r w:rsidR="006D7995" w:rsidRPr="00F47FF5">
        <w:fldChar w:fldCharType="begin"/>
      </w:r>
      <w:r w:rsidR="00EC2023">
        <w:instrText xml:space="preserve"> ADDIN ZOTERO_ITEM CSL_CITATION {"citationID":"UpxFHdzu","properties":{"formattedCitation":"[@baccianellaSentiwordnetEnhancedLexical2010]","plainCitation":"[@baccianellaSentiwordnetEnhancedLexical2010]","noteIndex":0},"citationItems":[{"id":"Q7M2B2lz/ngGlFx9I","uris":["http://zotero.org/users/2644296/items/KTKF9D5A"],"itemData":{"id":2204,"type":"paper-conference","abstract":"In this work we present SENTIWORDNET 3.0, a lexical resource explicitly devised for supporting sentiment classiﬁcation and opinion mining applications. SENTIWORDNET 3.0 is an improved version of SENTIWORDNET 1.0, a lexical resource publicly available for research purposes, now currently licensed to more than 300 research groups and used in a variety of research projects worldwide. Both SENTIWORDNET 1.0 and 3.0 are the result of automatically annotating all WORDNET synsets according to their degrees of positivity, negativity, and neutrality. SENTIWORDNET 1.0 and 3.0 differ (a) in the versions of WORDNET which they annotate (WORDNET 2.0 and 3.0, respectively), (b) in the algorithm used for automatically annotating WORDNET, which now includes (additionally to the previous semi-supervised learning step) a random-walk step for reﬁning the scores. We here discuss SENTIWORDNET 3.0, especially focussing on the improvements concerning aspect (b) that it embodies with respect to version 1.0. We also report the results of evaluating SENTIWORDNET 3.0 against a fragment of WORDNET 3.0 manually annotated for positivity, negativity, and neutrality; these results indicate accuracy improvements of about 20% with respect to SENTIWORDNET 1.0.","container-title":"Lrec","language":"en","note":"02931","page":"2200–2204","source":"Google Scholar","title":"Sentiwordnet 3.0: an enhanced lexical resource for sentiment analysis and opinion mining.","title-short":"Sentiwordnet 3.0","volume":"10","author":[{"family":"Baccianella","given":"Stefano"},{"family":"Esuli","given":"Andrea"},{"family":"Sebastiani","given":"Fabrizio"}],"issued":{"date-parts":[["2010"]]},"citation-key":"baccianellaSentiwordnetEnhancedLexical2010"}}],"schema":"https://github.com/citation-style-language/schema/raw/master/csl-citation.json"} </w:instrText>
      </w:r>
      <w:r w:rsidR="006D7995" w:rsidRPr="00F47FF5">
        <w:fldChar w:fldCharType="separate"/>
      </w:r>
      <w:r w:rsidR="00EC2023" w:rsidRPr="00EC2023">
        <w:rPr>
          <w:rFonts w:ascii="Times New Roman" w:hAnsi="Times New Roman" w:cs="Times New Roman"/>
        </w:rPr>
        <w:t>[@baccianellaSentiwordnetEnhancedLexical2010]</w:t>
      </w:r>
      <w:r w:rsidR="006D7995" w:rsidRPr="00F47FF5">
        <w:fldChar w:fldCharType="end"/>
      </w:r>
      <w:r w:rsidR="00CA3740">
        <w:t>. Three types of sentiment scores</w:t>
      </w:r>
      <w:r w:rsidR="00C65F0A">
        <w:t xml:space="preserve">, </w:t>
      </w:r>
      <w:r w:rsidR="007A764E">
        <w:t xml:space="preserve">the </w:t>
      </w:r>
      <w:r w:rsidR="007A764E" w:rsidRPr="00DF533B">
        <w:t>p</w:t>
      </w:r>
      <w:r w:rsidR="006C0BB1" w:rsidRPr="00DF533B">
        <w:t>ositivity</w:t>
      </w:r>
      <w:r w:rsidR="007A764E" w:rsidRPr="00DF533B">
        <w:t>, n</w:t>
      </w:r>
      <w:r w:rsidR="00CA3740" w:rsidRPr="00DF533B">
        <w:t>egativity</w:t>
      </w:r>
      <w:r w:rsidR="007A764E" w:rsidRPr="00DF533B">
        <w:t>, and e</w:t>
      </w:r>
      <w:r w:rsidR="00CA3740" w:rsidRPr="00DF533B">
        <w:t>motionality score</w:t>
      </w:r>
      <w:r w:rsidR="00C65F0A">
        <w:t>s, were calculated for each word, with t</w:t>
      </w:r>
      <w:r w:rsidR="007A764E" w:rsidRPr="00DF533B">
        <w:t>he p</w:t>
      </w:r>
      <w:r w:rsidR="00CA3740" w:rsidRPr="00DF533B">
        <w:t>ositiv</w:t>
      </w:r>
      <w:r w:rsidR="00C65F0A">
        <w:t>ity</w:t>
      </w:r>
      <w:r w:rsidR="00CA3740" w:rsidRPr="00DF533B">
        <w:t xml:space="preserve"> and negativ</w:t>
      </w:r>
      <w:r w:rsidR="00C65F0A">
        <w:t>ity</w:t>
      </w:r>
      <w:r w:rsidR="00CA3740" w:rsidRPr="00DF533B">
        <w:t xml:space="preserve"> scores based on all the scores </w:t>
      </w:r>
      <w:r w:rsidR="001E4C3F" w:rsidRPr="00DF533B">
        <w:t xml:space="preserve">of </w:t>
      </w:r>
      <w:r w:rsidR="001E4C3F" w:rsidRPr="007A764E">
        <w:t>the</w:t>
      </w:r>
      <w:r w:rsidR="005E0097">
        <w:t xml:space="preserve"> </w:t>
      </w:r>
      <w:proofErr w:type="spellStart"/>
      <w:r w:rsidR="005E0097">
        <w:t>synsets</w:t>
      </w:r>
      <w:proofErr w:type="spellEnd"/>
      <w:r w:rsidR="005E0097">
        <w:t xml:space="preserve"> </w:t>
      </w:r>
      <w:r w:rsidR="00BD3D11">
        <w:t>associated with</w:t>
      </w:r>
      <w:r w:rsidR="00150D7F">
        <w:t xml:space="preserve"> it</w:t>
      </w:r>
      <w:r w:rsidR="007A764E">
        <w:t xml:space="preserve"> and its</w:t>
      </w:r>
      <w:r w:rsidR="00CA3740" w:rsidRPr="00F23BF6">
        <w:rPr>
          <w:b/>
          <w:bCs/>
        </w:rPr>
        <w:t xml:space="preserve"> </w:t>
      </w:r>
      <w:r w:rsidR="00BD3D11">
        <w:t>overall emotionality</w:t>
      </w:r>
      <w:r w:rsidR="009E11FA">
        <w:t xml:space="preserve"> score</w:t>
      </w:r>
      <w:r w:rsidR="007A764E">
        <w:t xml:space="preserve"> </w:t>
      </w:r>
      <w:r w:rsidR="006C0BB1">
        <w:t>calculated by</w:t>
      </w:r>
      <w:r w:rsidR="00BD3D11">
        <w:t xml:space="preserve"> </w:t>
      </w:r>
      <w:r w:rsidR="00CA3740">
        <w:t>adding the</w:t>
      </w:r>
      <w:r w:rsidR="006C0BB1">
        <w:t xml:space="preserve"> positivity and negativity scores.</w:t>
      </w:r>
      <w:r w:rsidR="00BD3D11">
        <w:t xml:space="preserve"> </w:t>
      </w:r>
    </w:p>
    <w:p w14:paraId="2ECB6712" w14:textId="228DE931" w:rsidR="00B14E39" w:rsidRDefault="00D903A5" w:rsidP="00B14E39">
      <w:pPr>
        <w:pStyle w:val="Heading4"/>
      </w:pPr>
      <w:r>
        <w:t>D</w:t>
      </w:r>
      <w:r w:rsidR="00B14E39">
        <w:t xml:space="preserve">istribution </w:t>
      </w:r>
      <w:r>
        <w:t xml:space="preserve">measures </w:t>
      </w:r>
    </w:p>
    <w:p w14:paraId="6A11EB99" w14:textId="79293518" w:rsidR="006D7995" w:rsidRPr="00D157E2" w:rsidRDefault="004E6318" w:rsidP="00EC2023">
      <w:pPr>
        <w:pStyle w:val="ListParagraph"/>
        <w:numPr>
          <w:ilvl w:val="0"/>
          <w:numId w:val="32"/>
        </w:numPr>
      </w:pPr>
      <w:r w:rsidRPr="00F23BF6">
        <w:rPr>
          <w:b/>
          <w:bCs/>
          <w:shd w:val="clear" w:color="auto" w:fill="FDFDFD"/>
        </w:rPr>
        <w:t>Frequency</w:t>
      </w:r>
      <w:r w:rsidR="007A764E" w:rsidRPr="00F23BF6">
        <w:rPr>
          <w:b/>
          <w:bCs/>
          <w:shd w:val="clear" w:color="auto" w:fill="FDFDFD"/>
        </w:rPr>
        <w:t>:</w:t>
      </w:r>
      <w:r w:rsidR="00D903A5" w:rsidRPr="00F23BF6">
        <w:rPr>
          <w:b/>
          <w:bCs/>
          <w:shd w:val="clear" w:color="auto" w:fill="FDFDFD"/>
        </w:rPr>
        <w:t xml:space="preserve"> </w:t>
      </w:r>
      <w:r w:rsidRPr="00F23BF6">
        <w:rPr>
          <w:b/>
          <w:bCs/>
          <w:shd w:val="clear" w:color="auto" w:fill="FDFDFD"/>
        </w:rPr>
        <w:t xml:space="preserve"> </w:t>
      </w:r>
      <w:r w:rsidR="00D903A5" w:rsidRPr="00F23BF6">
        <w:rPr>
          <w:shd w:val="clear" w:color="auto" w:fill="FDFDFD"/>
        </w:rPr>
        <w:t>Distribution was</w:t>
      </w:r>
      <w:r w:rsidR="00D903A5">
        <w:t xml:space="preserve"> operationalized in terms of</w:t>
      </w:r>
      <w:r w:rsidR="00D903A5" w:rsidRPr="00F47FF5">
        <w:t xml:space="preserve"> </w:t>
      </w:r>
      <w:r w:rsidR="00D903A5" w:rsidRPr="00F23BF6">
        <w:rPr>
          <w:shd w:val="clear" w:color="auto" w:fill="FDFDFD"/>
        </w:rPr>
        <w:t>frequency</w:t>
      </w:r>
      <w:r w:rsidR="00EF6BFF" w:rsidRPr="00F23BF6">
        <w:rPr>
          <w:shd w:val="clear" w:color="auto" w:fill="FDFDFD"/>
        </w:rPr>
        <w:t xml:space="preserve"> using </w:t>
      </w:r>
      <w:proofErr w:type="spellStart"/>
      <w:r w:rsidRPr="00F23BF6">
        <w:rPr>
          <w:shd w:val="clear" w:color="auto" w:fill="FDFDFD"/>
        </w:rPr>
        <w:t>WordFreq</w:t>
      </w:r>
      <w:proofErr w:type="spellEnd"/>
      <w:r w:rsidR="00CE69AE" w:rsidRPr="00F23BF6">
        <w:rPr>
          <w:shd w:val="clear" w:color="auto" w:fill="FDFDFD"/>
        </w:rPr>
        <w:t>, a Python</w:t>
      </w:r>
      <w:r w:rsidR="007A764E" w:rsidRPr="00F23BF6">
        <w:rPr>
          <w:shd w:val="clear" w:color="auto" w:fill="FDFDFD"/>
        </w:rPr>
        <w:t xml:space="preserve"> library</w:t>
      </w:r>
      <w:r w:rsidR="00EF6BFF" w:rsidRPr="00F23BF6">
        <w:rPr>
          <w:shd w:val="clear" w:color="auto" w:fill="FDFDFD"/>
        </w:rPr>
        <w:t xml:space="preserve"> </w:t>
      </w:r>
      <w:r w:rsidR="00CE69AE" w:rsidRPr="00F23BF6">
        <w:rPr>
          <w:shd w:val="clear" w:color="auto" w:fill="FDFDFD"/>
        </w:rPr>
        <w:t xml:space="preserve">for identifying the frequency of words using data </w:t>
      </w:r>
      <w:r w:rsidR="007A764E">
        <w:t>aggregated</w:t>
      </w:r>
      <w:r w:rsidR="006D7995">
        <w:t xml:space="preserve"> from </w:t>
      </w:r>
      <w:r w:rsidR="00D157E2">
        <w:t>the</w:t>
      </w:r>
      <w:r>
        <w:t xml:space="preserve"> </w:t>
      </w:r>
      <w:r w:rsidRPr="00D157E2">
        <w:t>Exquisite Corpus</w:t>
      </w:r>
      <w:r w:rsidR="00435A59">
        <w:t>,</w:t>
      </w:r>
      <w:r>
        <w:rPr>
          <w:rStyle w:val="FootnoteReference"/>
        </w:rPr>
        <w:footnoteReference w:id="4"/>
      </w:r>
      <w:r>
        <w:t xml:space="preserve"> which </w:t>
      </w:r>
      <w:r w:rsidR="006D7995" w:rsidRPr="00D157E2">
        <w:t xml:space="preserve">compiles </w:t>
      </w:r>
      <w:r w:rsidR="004F5E29">
        <w:t xml:space="preserve">data from the following </w:t>
      </w:r>
      <w:r w:rsidR="006D7995" w:rsidRPr="00D157E2">
        <w:t xml:space="preserve">domains </w:t>
      </w:r>
      <w:r w:rsidR="004F5E29" w:rsidRPr="00F23BF6">
        <w:rPr>
          <w:shd w:val="clear" w:color="auto" w:fill="FDFDFD"/>
        </w:rPr>
        <w:fldChar w:fldCharType="begin"/>
      </w:r>
      <w:r w:rsidR="00EC2023">
        <w:rPr>
          <w:shd w:val="clear" w:color="auto" w:fill="FDFDFD"/>
        </w:rPr>
        <w:instrText xml:space="preserve"> ADDIN ZOTERO_ITEM CSL_CITATION {"citationID":"mlE29rC1","properties":{"formattedCitation":"[@speer2018]","plainCitation":"[@speer2018]","noteIndex":0},"citationItems":[{"id":55,"uris":["http://zotero.org/users/2644296/items/YBP7FRLZ"],"itemData":{"id":55,"type":"software","abstract":"Access a database of word frequencies, in various natural languages.","license":"Creative Commons Attribution Share Alike 4.0 International, Open Access","note":"00000 \nDOI: 10.5281/ZENODO.1443582","publisher":"Zenodo","source":"DOI.org (Datacite)","title":"LuminosoInsight/wordfreq: v2.2","title-short":"LuminosoInsight/wordfreq","URL":"https://zenodo.org/record/1443582","version":"v2.2","author":[{"family":"Speer","given":"Robyn"},{"family":"Chin","given":"Joshua"},{"family":"Lin","given":"Andrew"},{"family":"Jewett","given":"Sara"},{"family":"Nathan","given":"Lance"}],"accessed":{"date-parts":[["2020",9,13]]},"issued":{"date-parts":[["2018",10,3]]},"citation-key":"speer2018"}}],"schema":"https://github.com/citation-style-language/schema/raw/master/csl-citation.json"} </w:instrText>
      </w:r>
      <w:r w:rsidR="004F5E29" w:rsidRPr="00F23BF6">
        <w:rPr>
          <w:shd w:val="clear" w:color="auto" w:fill="FDFDFD"/>
        </w:rPr>
        <w:fldChar w:fldCharType="separate"/>
      </w:r>
      <w:r w:rsidR="00EC2023" w:rsidRPr="00EC2023">
        <w:rPr>
          <w:rFonts w:ascii="Times New Roman" w:hAnsi="Times New Roman" w:cs="Times New Roman"/>
        </w:rPr>
        <w:t>[@speer2018]</w:t>
      </w:r>
      <w:r w:rsidR="004F5E29" w:rsidRPr="00F23BF6">
        <w:rPr>
          <w:shd w:val="clear" w:color="auto" w:fill="FDFDFD"/>
        </w:rPr>
        <w:fldChar w:fldCharType="end"/>
      </w:r>
      <w:r w:rsidR="004F5E29" w:rsidRPr="00F23BF6">
        <w:rPr>
          <w:shd w:val="clear" w:color="auto" w:fill="FDFDFD"/>
        </w:rPr>
        <w:t>:</w:t>
      </w:r>
    </w:p>
    <w:p w14:paraId="4C882DD7" w14:textId="5D72679E" w:rsidR="006D7995" w:rsidRPr="00D157E2" w:rsidRDefault="00EF6BFF" w:rsidP="00D157E2">
      <w:pPr>
        <w:pStyle w:val="ListParagraph"/>
        <w:numPr>
          <w:ilvl w:val="0"/>
          <w:numId w:val="14"/>
        </w:numPr>
      </w:pPr>
      <w:r>
        <w:t>E</w:t>
      </w:r>
      <w:r w:rsidR="006D7995" w:rsidRPr="00D157E2">
        <w:t>ncyclopedic text</w:t>
      </w:r>
      <w:r>
        <w:t xml:space="preserve"> from Wikipedia</w:t>
      </w:r>
    </w:p>
    <w:p w14:paraId="1F53621B" w14:textId="08FDF922" w:rsidR="006D7995" w:rsidRPr="00D157E2" w:rsidRDefault="006D7995" w:rsidP="00D157E2">
      <w:pPr>
        <w:pStyle w:val="ListParagraph"/>
        <w:numPr>
          <w:ilvl w:val="0"/>
          <w:numId w:val="14"/>
        </w:numPr>
      </w:pPr>
      <w:r w:rsidRPr="00D157E2">
        <w:t xml:space="preserve">Subtitles from OPUS </w:t>
      </w:r>
      <w:proofErr w:type="spellStart"/>
      <w:r w:rsidRPr="00D157E2">
        <w:t>OpenSubtitles</w:t>
      </w:r>
      <w:proofErr w:type="spellEnd"/>
      <w:r w:rsidRPr="00D157E2">
        <w:t xml:space="preserve"> 2018 and SUBTLEX</w:t>
      </w:r>
    </w:p>
    <w:p w14:paraId="5CE766D8" w14:textId="124B53F0" w:rsidR="006D7995" w:rsidRPr="00D157E2" w:rsidRDefault="006D7995" w:rsidP="00D157E2">
      <w:pPr>
        <w:pStyle w:val="ListParagraph"/>
        <w:numPr>
          <w:ilvl w:val="0"/>
          <w:numId w:val="14"/>
        </w:numPr>
      </w:pPr>
      <w:r w:rsidRPr="00D157E2">
        <w:t xml:space="preserve">News from </w:t>
      </w:r>
      <w:proofErr w:type="spellStart"/>
      <w:r w:rsidRPr="00D157E2">
        <w:t>NewsCrawl</w:t>
      </w:r>
      <w:proofErr w:type="spellEnd"/>
      <w:r w:rsidRPr="00D157E2">
        <w:t xml:space="preserve"> 2014 and </w:t>
      </w:r>
      <w:proofErr w:type="spellStart"/>
      <w:r w:rsidRPr="00D157E2">
        <w:t>GlobalVoices</w:t>
      </w:r>
      <w:proofErr w:type="spellEnd"/>
    </w:p>
    <w:p w14:paraId="34615FC9" w14:textId="6EDFD5B5" w:rsidR="006D7995" w:rsidRPr="00D157E2" w:rsidRDefault="006D7995" w:rsidP="00D157E2">
      <w:pPr>
        <w:pStyle w:val="ListParagraph"/>
        <w:numPr>
          <w:ilvl w:val="0"/>
          <w:numId w:val="14"/>
        </w:numPr>
      </w:pPr>
      <w:r w:rsidRPr="00D157E2">
        <w:t xml:space="preserve">Books from Google Books </w:t>
      </w:r>
      <w:proofErr w:type="spellStart"/>
      <w:r w:rsidRPr="00D157E2">
        <w:t>Ngrams</w:t>
      </w:r>
      <w:proofErr w:type="spellEnd"/>
      <w:r w:rsidRPr="00D157E2">
        <w:t xml:space="preserve"> 2012</w:t>
      </w:r>
    </w:p>
    <w:p w14:paraId="16A46A67" w14:textId="1C167173" w:rsidR="006D7995" w:rsidRPr="00D157E2" w:rsidRDefault="006D7995" w:rsidP="00D157E2">
      <w:pPr>
        <w:pStyle w:val="ListParagraph"/>
        <w:numPr>
          <w:ilvl w:val="0"/>
          <w:numId w:val="14"/>
        </w:numPr>
      </w:pPr>
      <w:r w:rsidRPr="00D157E2">
        <w:t xml:space="preserve">Web text from </w:t>
      </w:r>
      <w:proofErr w:type="spellStart"/>
      <w:r w:rsidRPr="00D157E2">
        <w:t>ParaCrawl</w:t>
      </w:r>
      <w:proofErr w:type="spellEnd"/>
      <w:r w:rsidRPr="00D157E2">
        <w:t xml:space="preserve">, the Leeds Internet Corpus, and the MOKK Hungarian </w:t>
      </w:r>
      <w:proofErr w:type="spellStart"/>
      <w:r w:rsidRPr="00D157E2">
        <w:t>Webcorpus</w:t>
      </w:r>
      <w:proofErr w:type="spellEnd"/>
    </w:p>
    <w:p w14:paraId="3C92B6BA" w14:textId="240B0373" w:rsidR="006D7995" w:rsidRPr="00D157E2" w:rsidRDefault="00EF6BFF" w:rsidP="00D157E2">
      <w:pPr>
        <w:pStyle w:val="ListParagraph"/>
        <w:numPr>
          <w:ilvl w:val="0"/>
          <w:numId w:val="14"/>
        </w:numPr>
      </w:pPr>
      <w:r>
        <w:t xml:space="preserve">Short-form social media text from </w:t>
      </w:r>
      <w:r w:rsidR="006D7995" w:rsidRPr="00D157E2">
        <w:t>Twitter</w:t>
      </w:r>
    </w:p>
    <w:p w14:paraId="6378D815" w14:textId="12974E6A" w:rsidR="006D7995" w:rsidRDefault="00EF6BFF" w:rsidP="00D157E2">
      <w:pPr>
        <w:pStyle w:val="ListParagraph"/>
        <w:numPr>
          <w:ilvl w:val="0"/>
          <w:numId w:val="14"/>
        </w:numPr>
      </w:pPr>
      <w:r>
        <w:lastRenderedPageBreak/>
        <w:t xml:space="preserve">Long-form social media text from </w:t>
      </w:r>
      <w:r w:rsidR="006D7995" w:rsidRPr="00D157E2">
        <w:t>Reddit</w:t>
      </w:r>
    </w:p>
    <w:p w14:paraId="10047175" w14:textId="744E8A33" w:rsidR="004E6318" w:rsidRPr="00670F94" w:rsidRDefault="004E6318" w:rsidP="00670F94">
      <w:r w:rsidRPr="00670F94">
        <w:t xml:space="preserve">For example, </w:t>
      </w:r>
      <w:proofErr w:type="spellStart"/>
      <w:r w:rsidRPr="00670F94">
        <w:t>WordFreq</w:t>
      </w:r>
      <w:proofErr w:type="spellEnd"/>
      <w:r w:rsidR="000B1A1C">
        <w:t xml:space="preserve"> assigns </w:t>
      </w:r>
      <w:r w:rsidRPr="00670F94">
        <w:t xml:space="preserve">“star” </w:t>
      </w:r>
      <w:r w:rsidR="00F64977">
        <w:t>a</w:t>
      </w:r>
      <w:r w:rsidRPr="00670F94">
        <w:t xml:space="preserve"> frequency score of 0.000129 and </w:t>
      </w:r>
      <w:r w:rsidR="007A764E">
        <w:t>“</w:t>
      </w:r>
      <w:r w:rsidRPr="00670F94">
        <w:t xml:space="preserve">maven” of 0.00000003. </w:t>
      </w:r>
    </w:p>
    <w:p w14:paraId="2EA84B1C" w14:textId="13B4C46D" w:rsidR="004E6318" w:rsidRPr="00670F94" w:rsidRDefault="004E6318" w:rsidP="00F23BF6">
      <w:pPr>
        <w:pStyle w:val="ListParagraph"/>
        <w:numPr>
          <w:ilvl w:val="0"/>
          <w:numId w:val="32"/>
        </w:numPr>
      </w:pPr>
      <w:r w:rsidRPr="00F23BF6">
        <w:rPr>
          <w:b/>
          <w:bCs/>
        </w:rPr>
        <w:t>Zipf frequency</w:t>
      </w:r>
      <w:r w:rsidR="000B1A1C" w:rsidRPr="00F23BF6">
        <w:rPr>
          <w:b/>
          <w:bCs/>
        </w:rPr>
        <w:t>:</w:t>
      </w:r>
      <w:r w:rsidR="00D157E2" w:rsidRPr="00670F94">
        <w:t xml:space="preserve"> </w:t>
      </w:r>
      <w:r w:rsidR="00BD3D11" w:rsidRPr="00670F94">
        <w:t>Z</w:t>
      </w:r>
      <w:r w:rsidR="006D7995" w:rsidRPr="00670F94">
        <w:t>ipf</w:t>
      </w:r>
      <w:r w:rsidR="00BD3D11">
        <w:t xml:space="preserve"> </w:t>
      </w:r>
      <w:r w:rsidR="006D7995" w:rsidRPr="00670F94">
        <w:t>frequency</w:t>
      </w:r>
      <w:r w:rsidR="004F5E29">
        <w:t>,</w:t>
      </w:r>
      <w:r w:rsidR="006D7995" w:rsidRPr="00670F94">
        <w:t xml:space="preserve"> a variation on word</w:t>
      </w:r>
      <w:r w:rsidR="00BD3D11">
        <w:t xml:space="preserve"> </w:t>
      </w:r>
      <w:r w:rsidR="006D7995" w:rsidRPr="00670F94">
        <w:t>frequency</w:t>
      </w:r>
      <w:r w:rsidR="004F5E29">
        <w:t xml:space="preserve">, is </w:t>
      </w:r>
      <w:r w:rsidR="006D7995" w:rsidRPr="00670F94">
        <w:t xml:space="preserve">the base-10 logarithm of the number of times </w:t>
      </w:r>
      <w:r w:rsidR="004F5E29">
        <w:t>a word</w:t>
      </w:r>
      <w:r w:rsidR="004F5E29" w:rsidRPr="00670F94">
        <w:t xml:space="preserve"> </w:t>
      </w:r>
      <w:r w:rsidR="006D7995" w:rsidRPr="00670F94">
        <w:t xml:space="preserve">appears per billion words. </w:t>
      </w:r>
      <w:r w:rsidR="00BD3D11">
        <w:t>For example, a</w:t>
      </w:r>
      <w:r w:rsidR="006D7995" w:rsidRPr="00670F94">
        <w:t xml:space="preserve"> word with</w:t>
      </w:r>
      <w:r w:rsidR="000B1A1C">
        <w:t xml:space="preserve"> a</w:t>
      </w:r>
      <w:r w:rsidR="006D7995" w:rsidRPr="00670F94">
        <w:t xml:space="preserve"> Zipf value </w:t>
      </w:r>
      <w:r w:rsidR="000B1A1C">
        <w:t xml:space="preserve">of </w:t>
      </w:r>
      <w:r w:rsidR="006D7995" w:rsidRPr="00670F94">
        <w:t xml:space="preserve">6 appears once per </w:t>
      </w:r>
      <w:r w:rsidR="00D86E1C">
        <w:t>1,000</w:t>
      </w:r>
      <w:r w:rsidR="006D7995" w:rsidRPr="00670F94">
        <w:t xml:space="preserve"> words and </w:t>
      </w:r>
      <w:r w:rsidR="000B1A1C">
        <w:t>of</w:t>
      </w:r>
      <w:r w:rsidR="006D7995" w:rsidRPr="00670F94">
        <w:t xml:space="preserve"> 3 appears once per </w:t>
      </w:r>
      <w:r w:rsidR="00D86E1C">
        <w:t>1,000,000</w:t>
      </w:r>
      <w:r w:rsidR="006D7995" w:rsidRPr="00670F94">
        <w:t xml:space="preserve"> words</w:t>
      </w:r>
      <w:r w:rsidR="004F5E29">
        <w:t>, with t</w:t>
      </w:r>
      <w:r w:rsidR="000B1A1C">
        <w:t>ypical</w:t>
      </w:r>
      <w:r w:rsidR="000B1A1C" w:rsidRPr="00670F94">
        <w:t xml:space="preserve"> </w:t>
      </w:r>
      <w:r w:rsidR="006D7995" w:rsidRPr="00670F94">
        <w:t>Zipf values between 0 and 8</w:t>
      </w:r>
      <w:r w:rsidR="00D157E2" w:rsidRPr="00670F94">
        <w:t xml:space="preserve">. </w:t>
      </w:r>
      <w:r w:rsidRPr="00670F94">
        <w:t xml:space="preserve">For example, “star” has a Zipf value of 5.11 </w:t>
      </w:r>
      <w:r w:rsidR="00D86E1C">
        <w:t>and</w:t>
      </w:r>
      <w:r w:rsidRPr="00670F94">
        <w:t xml:space="preserve"> “maven” of 1.48. </w:t>
      </w:r>
    </w:p>
    <w:p w14:paraId="2C497761" w14:textId="1AA6B1E9" w:rsidR="008050A7" w:rsidRDefault="00284A6F" w:rsidP="001E4C3F">
      <w:r>
        <w:t>The t</w:t>
      </w:r>
      <w:r w:rsidR="00140DEC">
        <w:t>able</w:t>
      </w:r>
      <w:r>
        <w:t xml:space="preserve"> below</w:t>
      </w:r>
      <w:r w:rsidR="00140DEC">
        <w:t xml:space="preserve"> </w:t>
      </w:r>
      <w:r w:rsidR="008050A7">
        <w:t xml:space="preserve">summarizes the descriptive statistics for </w:t>
      </w:r>
      <w:r w:rsidR="00B86628">
        <w:t>the</w:t>
      </w:r>
      <w:r w:rsidR="008050A7">
        <w:t xml:space="preserve"> 100 words. </w:t>
      </w:r>
    </w:p>
    <w:p w14:paraId="55F18D58" w14:textId="33505F0D" w:rsidR="00284A6F" w:rsidRDefault="00284A6F" w:rsidP="00284A6F">
      <w:pPr>
        <w:pStyle w:val="Caption"/>
        <w:keepNext/>
      </w:pPr>
      <w:r>
        <w:t xml:space="preserve">Table </w:t>
      </w:r>
      <w:fldSimple w:instr=" SEQ Table \* ARABIC ">
        <w:r w:rsidR="00652B35">
          <w:rPr>
            <w:noProof/>
          </w:rPr>
          <w:t>11</w:t>
        </w:r>
      </w:fldSimple>
      <w:r>
        <w:t xml:space="preserve">. </w:t>
      </w:r>
      <w:r w:rsidRPr="00233540">
        <w:t>Descriptive Statistics of Words Analyzed</w:t>
      </w:r>
    </w:p>
    <w:tbl>
      <w:tblPr>
        <w:tblW w:w="10034" w:type="dxa"/>
        <w:tblInd w:w="-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361"/>
        <w:gridCol w:w="764"/>
        <w:gridCol w:w="764"/>
        <w:gridCol w:w="764"/>
        <w:gridCol w:w="764"/>
        <w:gridCol w:w="765"/>
        <w:gridCol w:w="1025"/>
        <w:gridCol w:w="813"/>
        <w:gridCol w:w="717"/>
        <w:gridCol w:w="766"/>
        <w:gridCol w:w="765"/>
        <w:gridCol w:w="766"/>
      </w:tblGrid>
      <w:tr w:rsidR="00EF4AE2" w:rsidRPr="008A3DA1" w14:paraId="5D4D32AB" w14:textId="77777777" w:rsidTr="00EF4AE2">
        <w:trPr>
          <w:cantSplit/>
          <w:trHeight w:val="924"/>
        </w:trPr>
        <w:tc>
          <w:tcPr>
            <w:tcW w:w="1361" w:type="dxa"/>
            <w:vMerge w:val="restart"/>
            <w:tcBorders>
              <w:top w:val="single" w:sz="16" w:space="0" w:color="000000"/>
              <w:left w:val="single" w:sz="16" w:space="0" w:color="000000"/>
              <w:bottom w:val="nil"/>
              <w:right w:val="single" w:sz="16" w:space="0" w:color="000000"/>
            </w:tcBorders>
            <w:shd w:val="clear" w:color="auto" w:fill="FFFFFF"/>
            <w:vAlign w:val="bottom"/>
          </w:tcPr>
          <w:p w14:paraId="571ABBED"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b/>
                <w:bCs/>
                <w:color w:val="auto"/>
                <w:sz w:val="14"/>
                <w:szCs w:val="14"/>
              </w:rPr>
            </w:pPr>
          </w:p>
        </w:tc>
        <w:tc>
          <w:tcPr>
            <w:tcW w:w="764" w:type="dxa"/>
            <w:tcBorders>
              <w:top w:val="single" w:sz="16" w:space="0" w:color="000000"/>
              <w:left w:val="single" w:sz="16" w:space="0" w:color="000000"/>
              <w:bottom w:val="nil"/>
            </w:tcBorders>
            <w:shd w:val="clear" w:color="auto" w:fill="FFFFFF"/>
            <w:vAlign w:val="bottom"/>
          </w:tcPr>
          <w:p w14:paraId="37A84585"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b/>
                <w:bCs/>
                <w:color w:val="auto"/>
                <w:sz w:val="20"/>
                <w:szCs w:val="20"/>
              </w:rPr>
            </w:pPr>
            <w:r w:rsidRPr="00EF4AE2">
              <w:rPr>
                <w:rFonts w:ascii="Times New Roman" w:hAnsi="Times New Roman" w:cs="Times New Roman"/>
                <w:b/>
                <w:bCs/>
                <w:color w:val="auto"/>
                <w:sz w:val="20"/>
                <w:szCs w:val="20"/>
              </w:rPr>
              <w:t>N</w:t>
            </w:r>
          </w:p>
        </w:tc>
        <w:tc>
          <w:tcPr>
            <w:tcW w:w="764" w:type="dxa"/>
            <w:tcBorders>
              <w:top w:val="single" w:sz="16" w:space="0" w:color="000000"/>
              <w:bottom w:val="nil"/>
            </w:tcBorders>
            <w:shd w:val="clear" w:color="auto" w:fill="FFFFFF"/>
            <w:vAlign w:val="bottom"/>
          </w:tcPr>
          <w:p w14:paraId="4D7FD1A9"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b/>
                <w:bCs/>
                <w:color w:val="auto"/>
                <w:sz w:val="20"/>
                <w:szCs w:val="20"/>
              </w:rPr>
            </w:pPr>
            <w:r w:rsidRPr="00EF4AE2">
              <w:rPr>
                <w:rFonts w:ascii="Times New Roman" w:hAnsi="Times New Roman" w:cs="Times New Roman"/>
                <w:b/>
                <w:bCs/>
                <w:color w:val="auto"/>
                <w:sz w:val="20"/>
                <w:szCs w:val="20"/>
              </w:rPr>
              <w:t>Range</w:t>
            </w:r>
          </w:p>
        </w:tc>
        <w:tc>
          <w:tcPr>
            <w:tcW w:w="764" w:type="dxa"/>
            <w:tcBorders>
              <w:top w:val="single" w:sz="16" w:space="0" w:color="000000"/>
              <w:bottom w:val="nil"/>
            </w:tcBorders>
            <w:shd w:val="clear" w:color="auto" w:fill="FFFFFF"/>
            <w:vAlign w:val="bottom"/>
          </w:tcPr>
          <w:p w14:paraId="3B9B3223"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b/>
                <w:bCs/>
                <w:color w:val="auto"/>
                <w:sz w:val="20"/>
                <w:szCs w:val="20"/>
              </w:rPr>
            </w:pPr>
            <w:r w:rsidRPr="00EF4AE2">
              <w:rPr>
                <w:rFonts w:ascii="Times New Roman" w:hAnsi="Times New Roman" w:cs="Times New Roman"/>
                <w:b/>
                <w:bCs/>
                <w:color w:val="auto"/>
                <w:sz w:val="20"/>
                <w:szCs w:val="20"/>
              </w:rPr>
              <w:t>Minimum</w:t>
            </w:r>
          </w:p>
        </w:tc>
        <w:tc>
          <w:tcPr>
            <w:tcW w:w="764" w:type="dxa"/>
            <w:tcBorders>
              <w:top w:val="single" w:sz="16" w:space="0" w:color="000000"/>
              <w:bottom w:val="nil"/>
            </w:tcBorders>
            <w:shd w:val="clear" w:color="auto" w:fill="FFFFFF"/>
            <w:vAlign w:val="bottom"/>
          </w:tcPr>
          <w:p w14:paraId="4BDF3837"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b/>
                <w:bCs/>
                <w:color w:val="auto"/>
                <w:sz w:val="20"/>
                <w:szCs w:val="20"/>
              </w:rPr>
            </w:pPr>
            <w:r w:rsidRPr="00EF4AE2">
              <w:rPr>
                <w:rFonts w:ascii="Times New Roman" w:hAnsi="Times New Roman" w:cs="Times New Roman"/>
                <w:b/>
                <w:bCs/>
                <w:color w:val="auto"/>
                <w:sz w:val="20"/>
                <w:szCs w:val="20"/>
              </w:rPr>
              <w:t>Maximum</w:t>
            </w:r>
          </w:p>
        </w:tc>
        <w:tc>
          <w:tcPr>
            <w:tcW w:w="765" w:type="dxa"/>
            <w:tcBorders>
              <w:top w:val="single" w:sz="16" w:space="0" w:color="000000"/>
              <w:bottom w:val="nil"/>
            </w:tcBorders>
            <w:shd w:val="clear" w:color="auto" w:fill="FFFFFF"/>
            <w:vAlign w:val="bottom"/>
          </w:tcPr>
          <w:p w14:paraId="4D7C651B"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b/>
                <w:bCs/>
                <w:color w:val="auto"/>
                <w:sz w:val="20"/>
                <w:szCs w:val="20"/>
              </w:rPr>
            </w:pPr>
            <w:r w:rsidRPr="00EF4AE2">
              <w:rPr>
                <w:rFonts w:ascii="Times New Roman" w:hAnsi="Times New Roman" w:cs="Times New Roman"/>
                <w:b/>
                <w:bCs/>
                <w:color w:val="auto"/>
                <w:sz w:val="20"/>
                <w:szCs w:val="20"/>
              </w:rPr>
              <w:t>Mean</w:t>
            </w:r>
          </w:p>
        </w:tc>
        <w:tc>
          <w:tcPr>
            <w:tcW w:w="1025" w:type="dxa"/>
            <w:tcBorders>
              <w:top w:val="single" w:sz="16" w:space="0" w:color="000000"/>
              <w:bottom w:val="nil"/>
            </w:tcBorders>
            <w:shd w:val="clear" w:color="auto" w:fill="FFFFFF"/>
            <w:vAlign w:val="bottom"/>
          </w:tcPr>
          <w:p w14:paraId="383F8F75"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b/>
                <w:bCs/>
                <w:color w:val="auto"/>
                <w:sz w:val="20"/>
                <w:szCs w:val="20"/>
              </w:rPr>
            </w:pPr>
            <w:r w:rsidRPr="00EF4AE2">
              <w:rPr>
                <w:rFonts w:ascii="Times New Roman" w:hAnsi="Times New Roman" w:cs="Times New Roman"/>
                <w:b/>
                <w:bCs/>
                <w:color w:val="auto"/>
                <w:sz w:val="20"/>
                <w:szCs w:val="20"/>
              </w:rPr>
              <w:t>Std. Deviation</w:t>
            </w:r>
          </w:p>
        </w:tc>
        <w:tc>
          <w:tcPr>
            <w:tcW w:w="813" w:type="dxa"/>
            <w:tcBorders>
              <w:top w:val="single" w:sz="16" w:space="0" w:color="000000"/>
              <w:bottom w:val="nil"/>
            </w:tcBorders>
            <w:shd w:val="clear" w:color="auto" w:fill="FFFFFF"/>
            <w:vAlign w:val="bottom"/>
          </w:tcPr>
          <w:p w14:paraId="796F3C63"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b/>
                <w:bCs/>
                <w:color w:val="auto"/>
                <w:sz w:val="20"/>
                <w:szCs w:val="20"/>
              </w:rPr>
            </w:pPr>
            <w:r w:rsidRPr="00EF4AE2">
              <w:rPr>
                <w:rFonts w:ascii="Times New Roman" w:hAnsi="Times New Roman" w:cs="Times New Roman"/>
                <w:b/>
                <w:bCs/>
                <w:color w:val="auto"/>
                <w:sz w:val="20"/>
                <w:szCs w:val="20"/>
              </w:rPr>
              <w:t>Variance</w:t>
            </w:r>
          </w:p>
        </w:tc>
        <w:tc>
          <w:tcPr>
            <w:tcW w:w="1483" w:type="dxa"/>
            <w:gridSpan w:val="2"/>
            <w:tcBorders>
              <w:top w:val="single" w:sz="16" w:space="0" w:color="000000"/>
              <w:bottom w:val="nil"/>
            </w:tcBorders>
            <w:shd w:val="clear" w:color="auto" w:fill="FFFFFF"/>
            <w:vAlign w:val="bottom"/>
          </w:tcPr>
          <w:p w14:paraId="3B6CADB5"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b/>
                <w:bCs/>
                <w:color w:val="auto"/>
                <w:sz w:val="20"/>
                <w:szCs w:val="20"/>
              </w:rPr>
            </w:pPr>
            <w:r w:rsidRPr="00EF4AE2">
              <w:rPr>
                <w:rFonts w:ascii="Times New Roman" w:hAnsi="Times New Roman" w:cs="Times New Roman"/>
                <w:b/>
                <w:bCs/>
                <w:color w:val="auto"/>
                <w:sz w:val="20"/>
                <w:szCs w:val="20"/>
              </w:rPr>
              <w:t>Skewness</w:t>
            </w:r>
          </w:p>
        </w:tc>
        <w:tc>
          <w:tcPr>
            <w:tcW w:w="1531" w:type="dxa"/>
            <w:gridSpan w:val="2"/>
            <w:tcBorders>
              <w:top w:val="single" w:sz="16" w:space="0" w:color="000000"/>
              <w:bottom w:val="nil"/>
              <w:right w:val="single" w:sz="16" w:space="0" w:color="000000"/>
            </w:tcBorders>
            <w:shd w:val="clear" w:color="auto" w:fill="FFFFFF"/>
            <w:vAlign w:val="bottom"/>
          </w:tcPr>
          <w:p w14:paraId="5350C973"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b/>
                <w:bCs/>
                <w:color w:val="auto"/>
                <w:sz w:val="20"/>
                <w:szCs w:val="20"/>
              </w:rPr>
            </w:pPr>
            <w:r w:rsidRPr="00EF4AE2">
              <w:rPr>
                <w:rFonts w:ascii="Times New Roman" w:hAnsi="Times New Roman" w:cs="Times New Roman"/>
                <w:b/>
                <w:bCs/>
                <w:color w:val="auto"/>
                <w:sz w:val="20"/>
                <w:szCs w:val="20"/>
              </w:rPr>
              <w:t>Kurtosis</w:t>
            </w:r>
          </w:p>
        </w:tc>
      </w:tr>
      <w:tr w:rsidR="00EF4AE2" w:rsidRPr="008A3DA1" w14:paraId="1C6D5D71" w14:textId="77777777" w:rsidTr="009A581D">
        <w:trPr>
          <w:cantSplit/>
          <w:trHeight w:val="970"/>
        </w:trPr>
        <w:tc>
          <w:tcPr>
            <w:tcW w:w="1361" w:type="dxa"/>
            <w:vMerge/>
            <w:tcBorders>
              <w:top w:val="single" w:sz="16" w:space="0" w:color="000000"/>
              <w:left w:val="single" w:sz="16" w:space="0" w:color="000000"/>
              <w:bottom w:val="nil"/>
              <w:right w:val="single" w:sz="16" w:space="0" w:color="000000"/>
            </w:tcBorders>
            <w:shd w:val="clear" w:color="auto" w:fill="FFFFFF"/>
            <w:vAlign w:val="bottom"/>
          </w:tcPr>
          <w:p w14:paraId="759DA78E"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b/>
                <w:bCs/>
                <w:color w:val="auto"/>
                <w:sz w:val="14"/>
                <w:szCs w:val="14"/>
              </w:rPr>
            </w:pPr>
          </w:p>
        </w:tc>
        <w:tc>
          <w:tcPr>
            <w:tcW w:w="764" w:type="dxa"/>
            <w:tcBorders>
              <w:top w:val="nil"/>
              <w:left w:val="single" w:sz="16" w:space="0" w:color="000000"/>
              <w:bottom w:val="single" w:sz="16" w:space="0" w:color="000000"/>
            </w:tcBorders>
            <w:shd w:val="clear" w:color="auto" w:fill="FFFFFF"/>
            <w:vAlign w:val="bottom"/>
          </w:tcPr>
          <w:p w14:paraId="3C31DFD5"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b/>
                <w:bCs/>
                <w:color w:val="auto"/>
                <w:sz w:val="20"/>
                <w:szCs w:val="20"/>
              </w:rPr>
            </w:pPr>
            <w:r w:rsidRPr="00EF4AE2">
              <w:rPr>
                <w:rFonts w:ascii="Times New Roman" w:hAnsi="Times New Roman" w:cs="Times New Roman"/>
                <w:b/>
                <w:bCs/>
                <w:color w:val="auto"/>
                <w:sz w:val="20"/>
                <w:szCs w:val="20"/>
              </w:rPr>
              <w:t>Statistic</w:t>
            </w:r>
          </w:p>
        </w:tc>
        <w:tc>
          <w:tcPr>
            <w:tcW w:w="764" w:type="dxa"/>
            <w:tcBorders>
              <w:top w:val="nil"/>
              <w:bottom w:val="single" w:sz="16" w:space="0" w:color="000000"/>
            </w:tcBorders>
            <w:shd w:val="clear" w:color="auto" w:fill="FFFFFF"/>
            <w:vAlign w:val="bottom"/>
          </w:tcPr>
          <w:p w14:paraId="6064C1EC"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b/>
                <w:bCs/>
                <w:color w:val="auto"/>
                <w:sz w:val="20"/>
                <w:szCs w:val="20"/>
              </w:rPr>
            </w:pPr>
            <w:r w:rsidRPr="00EF4AE2">
              <w:rPr>
                <w:rFonts w:ascii="Times New Roman" w:hAnsi="Times New Roman" w:cs="Times New Roman"/>
                <w:b/>
                <w:bCs/>
                <w:color w:val="auto"/>
                <w:sz w:val="20"/>
                <w:szCs w:val="20"/>
              </w:rPr>
              <w:t>Statistic</w:t>
            </w:r>
          </w:p>
        </w:tc>
        <w:tc>
          <w:tcPr>
            <w:tcW w:w="764" w:type="dxa"/>
            <w:tcBorders>
              <w:top w:val="nil"/>
              <w:bottom w:val="single" w:sz="16" w:space="0" w:color="000000"/>
            </w:tcBorders>
            <w:shd w:val="clear" w:color="auto" w:fill="FFFFFF"/>
            <w:vAlign w:val="bottom"/>
          </w:tcPr>
          <w:p w14:paraId="147068E2"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b/>
                <w:bCs/>
                <w:color w:val="auto"/>
                <w:sz w:val="20"/>
                <w:szCs w:val="20"/>
              </w:rPr>
            </w:pPr>
            <w:r w:rsidRPr="00EF4AE2">
              <w:rPr>
                <w:rFonts w:ascii="Times New Roman" w:hAnsi="Times New Roman" w:cs="Times New Roman"/>
                <w:b/>
                <w:bCs/>
                <w:color w:val="auto"/>
                <w:sz w:val="20"/>
                <w:szCs w:val="20"/>
              </w:rPr>
              <w:t>Statistic</w:t>
            </w:r>
          </w:p>
        </w:tc>
        <w:tc>
          <w:tcPr>
            <w:tcW w:w="764" w:type="dxa"/>
            <w:tcBorders>
              <w:top w:val="nil"/>
              <w:bottom w:val="single" w:sz="16" w:space="0" w:color="000000"/>
            </w:tcBorders>
            <w:shd w:val="clear" w:color="auto" w:fill="FFFFFF"/>
            <w:vAlign w:val="bottom"/>
          </w:tcPr>
          <w:p w14:paraId="37745A07"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b/>
                <w:bCs/>
                <w:color w:val="auto"/>
                <w:sz w:val="20"/>
                <w:szCs w:val="20"/>
              </w:rPr>
            </w:pPr>
            <w:r w:rsidRPr="00EF4AE2">
              <w:rPr>
                <w:rFonts w:ascii="Times New Roman" w:hAnsi="Times New Roman" w:cs="Times New Roman"/>
                <w:b/>
                <w:bCs/>
                <w:color w:val="auto"/>
                <w:sz w:val="20"/>
                <w:szCs w:val="20"/>
              </w:rPr>
              <w:t>Statistic</w:t>
            </w:r>
          </w:p>
        </w:tc>
        <w:tc>
          <w:tcPr>
            <w:tcW w:w="765" w:type="dxa"/>
            <w:tcBorders>
              <w:top w:val="nil"/>
              <w:bottom w:val="single" w:sz="16" w:space="0" w:color="000000"/>
            </w:tcBorders>
            <w:shd w:val="clear" w:color="auto" w:fill="FFFFFF"/>
            <w:vAlign w:val="bottom"/>
          </w:tcPr>
          <w:p w14:paraId="05AE93AA"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b/>
                <w:bCs/>
                <w:color w:val="auto"/>
                <w:sz w:val="20"/>
                <w:szCs w:val="20"/>
              </w:rPr>
            </w:pPr>
            <w:r w:rsidRPr="00EF4AE2">
              <w:rPr>
                <w:rFonts w:ascii="Times New Roman" w:hAnsi="Times New Roman" w:cs="Times New Roman"/>
                <w:b/>
                <w:bCs/>
                <w:color w:val="auto"/>
                <w:sz w:val="20"/>
                <w:szCs w:val="20"/>
              </w:rPr>
              <w:t>Statistic</w:t>
            </w:r>
          </w:p>
        </w:tc>
        <w:tc>
          <w:tcPr>
            <w:tcW w:w="1025" w:type="dxa"/>
            <w:tcBorders>
              <w:top w:val="nil"/>
              <w:bottom w:val="single" w:sz="16" w:space="0" w:color="000000"/>
            </w:tcBorders>
            <w:shd w:val="clear" w:color="auto" w:fill="FFFFFF"/>
            <w:vAlign w:val="bottom"/>
          </w:tcPr>
          <w:p w14:paraId="1563A16D"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b/>
                <w:bCs/>
                <w:color w:val="auto"/>
                <w:sz w:val="20"/>
                <w:szCs w:val="20"/>
              </w:rPr>
            </w:pPr>
            <w:r w:rsidRPr="00EF4AE2">
              <w:rPr>
                <w:rFonts w:ascii="Times New Roman" w:hAnsi="Times New Roman" w:cs="Times New Roman"/>
                <w:b/>
                <w:bCs/>
                <w:color w:val="auto"/>
                <w:sz w:val="20"/>
                <w:szCs w:val="20"/>
              </w:rPr>
              <w:t>Statistic</w:t>
            </w:r>
          </w:p>
        </w:tc>
        <w:tc>
          <w:tcPr>
            <w:tcW w:w="813" w:type="dxa"/>
            <w:tcBorders>
              <w:top w:val="nil"/>
              <w:bottom w:val="single" w:sz="16" w:space="0" w:color="000000"/>
            </w:tcBorders>
            <w:shd w:val="clear" w:color="auto" w:fill="FFFFFF"/>
            <w:vAlign w:val="bottom"/>
          </w:tcPr>
          <w:p w14:paraId="2A347CB6"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b/>
                <w:bCs/>
                <w:color w:val="auto"/>
                <w:sz w:val="20"/>
                <w:szCs w:val="20"/>
              </w:rPr>
            </w:pPr>
            <w:r w:rsidRPr="00EF4AE2">
              <w:rPr>
                <w:rFonts w:ascii="Times New Roman" w:hAnsi="Times New Roman" w:cs="Times New Roman"/>
                <w:b/>
                <w:bCs/>
                <w:color w:val="auto"/>
                <w:sz w:val="20"/>
                <w:szCs w:val="20"/>
              </w:rPr>
              <w:t>Statistic</w:t>
            </w:r>
          </w:p>
        </w:tc>
        <w:tc>
          <w:tcPr>
            <w:tcW w:w="717" w:type="dxa"/>
            <w:tcBorders>
              <w:top w:val="nil"/>
              <w:bottom w:val="single" w:sz="16" w:space="0" w:color="000000"/>
            </w:tcBorders>
            <w:shd w:val="clear" w:color="auto" w:fill="FFFFFF"/>
            <w:vAlign w:val="bottom"/>
          </w:tcPr>
          <w:p w14:paraId="3AA108BE"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b/>
                <w:bCs/>
                <w:color w:val="auto"/>
                <w:sz w:val="20"/>
                <w:szCs w:val="20"/>
              </w:rPr>
            </w:pPr>
            <w:r w:rsidRPr="00EF4AE2">
              <w:rPr>
                <w:rFonts w:ascii="Times New Roman" w:hAnsi="Times New Roman" w:cs="Times New Roman"/>
                <w:b/>
                <w:bCs/>
                <w:color w:val="auto"/>
                <w:sz w:val="20"/>
                <w:szCs w:val="20"/>
              </w:rPr>
              <w:t>Statistic</w:t>
            </w:r>
          </w:p>
        </w:tc>
        <w:tc>
          <w:tcPr>
            <w:tcW w:w="766" w:type="dxa"/>
            <w:tcBorders>
              <w:top w:val="nil"/>
              <w:bottom w:val="single" w:sz="16" w:space="0" w:color="000000"/>
            </w:tcBorders>
            <w:shd w:val="clear" w:color="auto" w:fill="FFFFFF"/>
            <w:vAlign w:val="bottom"/>
          </w:tcPr>
          <w:p w14:paraId="4ED92475"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b/>
                <w:bCs/>
                <w:color w:val="auto"/>
                <w:sz w:val="20"/>
                <w:szCs w:val="20"/>
              </w:rPr>
            </w:pPr>
            <w:r w:rsidRPr="00EF4AE2">
              <w:rPr>
                <w:rFonts w:ascii="Times New Roman" w:hAnsi="Times New Roman" w:cs="Times New Roman"/>
                <w:b/>
                <w:bCs/>
                <w:color w:val="auto"/>
                <w:sz w:val="20"/>
                <w:szCs w:val="20"/>
              </w:rPr>
              <w:t>Std. Error</w:t>
            </w:r>
          </w:p>
        </w:tc>
        <w:tc>
          <w:tcPr>
            <w:tcW w:w="765" w:type="dxa"/>
            <w:tcBorders>
              <w:top w:val="nil"/>
              <w:bottom w:val="single" w:sz="16" w:space="0" w:color="000000"/>
            </w:tcBorders>
            <w:shd w:val="clear" w:color="auto" w:fill="FFFFFF"/>
            <w:vAlign w:val="bottom"/>
          </w:tcPr>
          <w:p w14:paraId="7B58889F"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b/>
                <w:bCs/>
                <w:color w:val="auto"/>
                <w:sz w:val="20"/>
                <w:szCs w:val="20"/>
              </w:rPr>
            </w:pPr>
            <w:r w:rsidRPr="00EF4AE2">
              <w:rPr>
                <w:rFonts w:ascii="Times New Roman" w:hAnsi="Times New Roman" w:cs="Times New Roman"/>
                <w:b/>
                <w:bCs/>
                <w:color w:val="auto"/>
                <w:sz w:val="20"/>
                <w:szCs w:val="20"/>
              </w:rPr>
              <w:t>Statistic</w:t>
            </w:r>
          </w:p>
        </w:tc>
        <w:tc>
          <w:tcPr>
            <w:tcW w:w="766" w:type="dxa"/>
            <w:tcBorders>
              <w:top w:val="nil"/>
              <w:bottom w:val="single" w:sz="16" w:space="0" w:color="000000"/>
              <w:right w:val="single" w:sz="16" w:space="0" w:color="000000"/>
            </w:tcBorders>
            <w:shd w:val="clear" w:color="auto" w:fill="FFFFFF"/>
            <w:vAlign w:val="bottom"/>
          </w:tcPr>
          <w:p w14:paraId="0E7E4017"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b/>
                <w:bCs/>
                <w:color w:val="auto"/>
                <w:sz w:val="20"/>
                <w:szCs w:val="20"/>
              </w:rPr>
            </w:pPr>
            <w:r w:rsidRPr="00EF4AE2">
              <w:rPr>
                <w:rFonts w:ascii="Times New Roman" w:hAnsi="Times New Roman" w:cs="Times New Roman"/>
                <w:b/>
                <w:bCs/>
                <w:color w:val="auto"/>
                <w:sz w:val="20"/>
                <w:szCs w:val="20"/>
              </w:rPr>
              <w:t>Std. Error</w:t>
            </w:r>
          </w:p>
        </w:tc>
      </w:tr>
      <w:tr w:rsidR="00EF4AE2" w:rsidRPr="008A3DA1" w14:paraId="1E41D83B" w14:textId="77777777" w:rsidTr="009A581D">
        <w:trPr>
          <w:cantSplit/>
          <w:trHeight w:val="454"/>
        </w:trPr>
        <w:tc>
          <w:tcPr>
            <w:tcW w:w="1361" w:type="dxa"/>
            <w:tcBorders>
              <w:top w:val="single" w:sz="16" w:space="0" w:color="000000"/>
              <w:left w:val="single" w:sz="16" w:space="0" w:color="000000"/>
              <w:right w:val="single" w:sz="16" w:space="0" w:color="000000"/>
            </w:tcBorders>
            <w:shd w:val="clear" w:color="auto" w:fill="FFFFFF"/>
          </w:tcPr>
          <w:p w14:paraId="2AA67C89"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b/>
                <w:bCs/>
                <w:color w:val="auto"/>
                <w:sz w:val="20"/>
                <w:szCs w:val="20"/>
              </w:rPr>
            </w:pPr>
            <w:r w:rsidRPr="00EF4AE2">
              <w:rPr>
                <w:rFonts w:ascii="Times New Roman" w:hAnsi="Times New Roman" w:cs="Times New Roman"/>
                <w:b/>
                <w:bCs/>
                <w:color w:val="auto"/>
                <w:sz w:val="20"/>
                <w:szCs w:val="20"/>
              </w:rPr>
              <w:t>N</w:t>
            </w:r>
          </w:p>
        </w:tc>
        <w:tc>
          <w:tcPr>
            <w:tcW w:w="764" w:type="dxa"/>
            <w:tcBorders>
              <w:top w:val="single" w:sz="16" w:space="0" w:color="000000"/>
              <w:left w:val="single" w:sz="16" w:space="0" w:color="000000"/>
            </w:tcBorders>
            <w:shd w:val="clear" w:color="auto" w:fill="FFFFFF"/>
          </w:tcPr>
          <w:p w14:paraId="50046E5B"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80500</w:t>
            </w:r>
          </w:p>
        </w:tc>
        <w:tc>
          <w:tcPr>
            <w:tcW w:w="764" w:type="dxa"/>
            <w:tcBorders>
              <w:top w:val="single" w:sz="16" w:space="0" w:color="000000"/>
            </w:tcBorders>
            <w:shd w:val="clear" w:color="auto" w:fill="FFFFFF"/>
          </w:tcPr>
          <w:p w14:paraId="550A8A0D"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0</w:t>
            </w:r>
          </w:p>
        </w:tc>
        <w:tc>
          <w:tcPr>
            <w:tcW w:w="764" w:type="dxa"/>
            <w:tcBorders>
              <w:top w:val="single" w:sz="16" w:space="0" w:color="000000"/>
            </w:tcBorders>
            <w:shd w:val="clear" w:color="auto" w:fill="FFFFFF"/>
          </w:tcPr>
          <w:p w14:paraId="105EEB45"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805</w:t>
            </w:r>
          </w:p>
        </w:tc>
        <w:tc>
          <w:tcPr>
            <w:tcW w:w="764" w:type="dxa"/>
            <w:tcBorders>
              <w:top w:val="single" w:sz="16" w:space="0" w:color="000000"/>
            </w:tcBorders>
            <w:shd w:val="clear" w:color="auto" w:fill="FFFFFF"/>
          </w:tcPr>
          <w:p w14:paraId="247461AD"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805</w:t>
            </w:r>
          </w:p>
        </w:tc>
        <w:tc>
          <w:tcPr>
            <w:tcW w:w="765" w:type="dxa"/>
            <w:tcBorders>
              <w:top w:val="single" w:sz="16" w:space="0" w:color="000000"/>
            </w:tcBorders>
            <w:shd w:val="clear" w:color="auto" w:fill="FFFFFF"/>
          </w:tcPr>
          <w:p w14:paraId="1FD3F8C0"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805.00</w:t>
            </w:r>
          </w:p>
        </w:tc>
        <w:tc>
          <w:tcPr>
            <w:tcW w:w="1025" w:type="dxa"/>
            <w:tcBorders>
              <w:top w:val="single" w:sz="16" w:space="0" w:color="000000"/>
            </w:tcBorders>
            <w:shd w:val="clear" w:color="auto" w:fill="FFFFFF"/>
          </w:tcPr>
          <w:p w14:paraId="21FA9B7E"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.000</w:t>
            </w:r>
          </w:p>
        </w:tc>
        <w:tc>
          <w:tcPr>
            <w:tcW w:w="813" w:type="dxa"/>
            <w:tcBorders>
              <w:top w:val="single" w:sz="16" w:space="0" w:color="000000"/>
            </w:tcBorders>
            <w:shd w:val="clear" w:color="auto" w:fill="FFFFFF"/>
          </w:tcPr>
          <w:p w14:paraId="262BFE07"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.000</w:t>
            </w:r>
          </w:p>
        </w:tc>
        <w:tc>
          <w:tcPr>
            <w:tcW w:w="717" w:type="dxa"/>
            <w:tcBorders>
              <w:top w:val="single" w:sz="16" w:space="0" w:color="000000"/>
            </w:tcBorders>
            <w:shd w:val="clear" w:color="auto" w:fill="FFFFFF"/>
          </w:tcPr>
          <w:p w14:paraId="00BD1070"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w:t>
            </w:r>
          </w:p>
        </w:tc>
        <w:tc>
          <w:tcPr>
            <w:tcW w:w="766" w:type="dxa"/>
            <w:tcBorders>
              <w:top w:val="single" w:sz="16" w:space="0" w:color="000000"/>
            </w:tcBorders>
            <w:shd w:val="clear" w:color="auto" w:fill="FFFFFF"/>
          </w:tcPr>
          <w:p w14:paraId="702C4D82"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w:t>
            </w:r>
          </w:p>
        </w:tc>
        <w:tc>
          <w:tcPr>
            <w:tcW w:w="765" w:type="dxa"/>
            <w:tcBorders>
              <w:top w:val="single" w:sz="16" w:space="0" w:color="000000"/>
            </w:tcBorders>
            <w:shd w:val="clear" w:color="auto" w:fill="FFFFFF"/>
          </w:tcPr>
          <w:p w14:paraId="6EA6769A"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w:t>
            </w:r>
          </w:p>
        </w:tc>
        <w:tc>
          <w:tcPr>
            <w:tcW w:w="766" w:type="dxa"/>
            <w:tcBorders>
              <w:top w:val="single" w:sz="16" w:space="0" w:color="000000"/>
              <w:right w:val="single" w:sz="16" w:space="0" w:color="000000"/>
            </w:tcBorders>
            <w:shd w:val="clear" w:color="auto" w:fill="FFFFFF"/>
          </w:tcPr>
          <w:p w14:paraId="0320D96D"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w:t>
            </w:r>
          </w:p>
        </w:tc>
      </w:tr>
      <w:tr w:rsidR="00EF4AE2" w:rsidRPr="008A3DA1" w14:paraId="64386650" w14:textId="77777777" w:rsidTr="009A581D">
        <w:trPr>
          <w:cantSplit/>
          <w:trHeight w:val="470"/>
        </w:trPr>
        <w:tc>
          <w:tcPr>
            <w:tcW w:w="1361" w:type="dxa"/>
            <w:tcBorders>
              <w:left w:val="single" w:sz="16" w:space="0" w:color="000000"/>
              <w:right w:val="single" w:sz="16" w:space="0" w:color="000000"/>
            </w:tcBorders>
            <w:shd w:val="clear" w:color="auto" w:fill="FFFFFF"/>
          </w:tcPr>
          <w:p w14:paraId="5F111AAA"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b/>
                <w:bCs/>
                <w:color w:val="auto"/>
                <w:sz w:val="20"/>
                <w:szCs w:val="20"/>
              </w:rPr>
            </w:pPr>
            <w:r w:rsidRPr="00EF4AE2">
              <w:rPr>
                <w:rFonts w:ascii="Times New Roman" w:hAnsi="Times New Roman" w:cs="Times New Roman"/>
                <w:b/>
                <w:bCs/>
                <w:color w:val="auto"/>
                <w:sz w:val="20"/>
                <w:szCs w:val="20"/>
              </w:rPr>
              <w:t>definitions-</w:t>
            </w:r>
            <w:proofErr w:type="spellStart"/>
            <w:r w:rsidRPr="00EF4AE2">
              <w:rPr>
                <w:rFonts w:ascii="Times New Roman" w:hAnsi="Times New Roman" w:cs="Times New Roman"/>
                <w:b/>
                <w:bCs/>
                <w:color w:val="auto"/>
                <w:sz w:val="20"/>
                <w:szCs w:val="20"/>
              </w:rPr>
              <w:t>synsets</w:t>
            </w:r>
            <w:proofErr w:type="spellEnd"/>
          </w:p>
        </w:tc>
        <w:tc>
          <w:tcPr>
            <w:tcW w:w="764" w:type="dxa"/>
            <w:tcBorders>
              <w:left w:val="single" w:sz="16" w:space="0" w:color="000000"/>
            </w:tcBorders>
            <w:shd w:val="clear" w:color="auto" w:fill="FFFFFF"/>
          </w:tcPr>
          <w:p w14:paraId="2E38C453"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80500</w:t>
            </w:r>
          </w:p>
        </w:tc>
        <w:tc>
          <w:tcPr>
            <w:tcW w:w="764" w:type="dxa"/>
            <w:shd w:val="clear" w:color="auto" w:fill="FFFFFF"/>
          </w:tcPr>
          <w:p w14:paraId="52D07274"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69</w:t>
            </w:r>
          </w:p>
        </w:tc>
        <w:tc>
          <w:tcPr>
            <w:tcW w:w="764" w:type="dxa"/>
            <w:shd w:val="clear" w:color="auto" w:fill="FFFFFF"/>
          </w:tcPr>
          <w:p w14:paraId="21C39EDD"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1</w:t>
            </w:r>
          </w:p>
        </w:tc>
        <w:tc>
          <w:tcPr>
            <w:tcW w:w="764" w:type="dxa"/>
            <w:shd w:val="clear" w:color="auto" w:fill="FFFFFF"/>
          </w:tcPr>
          <w:p w14:paraId="68B24C24"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70</w:t>
            </w:r>
          </w:p>
        </w:tc>
        <w:tc>
          <w:tcPr>
            <w:tcW w:w="765" w:type="dxa"/>
            <w:shd w:val="clear" w:color="auto" w:fill="FFFFFF"/>
          </w:tcPr>
          <w:p w14:paraId="1B1FE256"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7.85</w:t>
            </w:r>
          </w:p>
        </w:tc>
        <w:tc>
          <w:tcPr>
            <w:tcW w:w="1025" w:type="dxa"/>
            <w:shd w:val="clear" w:color="auto" w:fill="FFFFFF"/>
          </w:tcPr>
          <w:p w14:paraId="313ACE3E"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10.989</w:t>
            </w:r>
          </w:p>
        </w:tc>
        <w:tc>
          <w:tcPr>
            <w:tcW w:w="813" w:type="dxa"/>
            <w:shd w:val="clear" w:color="auto" w:fill="FFFFFF"/>
          </w:tcPr>
          <w:p w14:paraId="3806E190"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120.769</w:t>
            </w:r>
          </w:p>
        </w:tc>
        <w:tc>
          <w:tcPr>
            <w:tcW w:w="717" w:type="dxa"/>
            <w:shd w:val="clear" w:color="auto" w:fill="FFFFFF"/>
          </w:tcPr>
          <w:p w14:paraId="7B081E43"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3.168</w:t>
            </w:r>
          </w:p>
        </w:tc>
        <w:tc>
          <w:tcPr>
            <w:tcW w:w="766" w:type="dxa"/>
            <w:shd w:val="clear" w:color="auto" w:fill="FFFFFF"/>
          </w:tcPr>
          <w:p w14:paraId="017DDF17"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.009</w:t>
            </w:r>
          </w:p>
        </w:tc>
        <w:tc>
          <w:tcPr>
            <w:tcW w:w="765" w:type="dxa"/>
            <w:shd w:val="clear" w:color="auto" w:fill="FFFFFF"/>
          </w:tcPr>
          <w:p w14:paraId="54E41473"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11.689</w:t>
            </w:r>
          </w:p>
        </w:tc>
        <w:tc>
          <w:tcPr>
            <w:tcW w:w="766" w:type="dxa"/>
            <w:tcBorders>
              <w:right w:val="single" w:sz="16" w:space="0" w:color="000000"/>
            </w:tcBorders>
            <w:shd w:val="clear" w:color="auto" w:fill="FFFFFF"/>
          </w:tcPr>
          <w:p w14:paraId="4CF1683A"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.017</w:t>
            </w:r>
          </w:p>
        </w:tc>
      </w:tr>
      <w:tr w:rsidR="00EF4AE2" w:rsidRPr="008A3DA1" w14:paraId="14562FE8" w14:textId="77777777" w:rsidTr="009A581D">
        <w:trPr>
          <w:cantSplit/>
          <w:trHeight w:val="470"/>
        </w:trPr>
        <w:tc>
          <w:tcPr>
            <w:tcW w:w="1361" w:type="dxa"/>
            <w:tcBorders>
              <w:left w:val="single" w:sz="16" w:space="0" w:color="000000"/>
              <w:right w:val="single" w:sz="16" w:space="0" w:color="000000"/>
            </w:tcBorders>
            <w:shd w:val="clear" w:color="auto" w:fill="FFFFFF"/>
          </w:tcPr>
          <w:p w14:paraId="62BA04D2"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b/>
                <w:bCs/>
                <w:color w:val="auto"/>
                <w:sz w:val="20"/>
                <w:szCs w:val="20"/>
              </w:rPr>
            </w:pPr>
            <w:r w:rsidRPr="00EF4AE2">
              <w:rPr>
                <w:rFonts w:ascii="Times New Roman" w:hAnsi="Times New Roman" w:cs="Times New Roman"/>
                <w:b/>
                <w:bCs/>
                <w:color w:val="auto"/>
                <w:sz w:val="20"/>
                <w:szCs w:val="20"/>
              </w:rPr>
              <w:t>hypernyms</w:t>
            </w:r>
          </w:p>
        </w:tc>
        <w:tc>
          <w:tcPr>
            <w:tcW w:w="764" w:type="dxa"/>
            <w:tcBorders>
              <w:left w:val="single" w:sz="16" w:space="0" w:color="000000"/>
            </w:tcBorders>
            <w:shd w:val="clear" w:color="auto" w:fill="FFFFFF"/>
          </w:tcPr>
          <w:p w14:paraId="1557CC80"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80500</w:t>
            </w:r>
          </w:p>
        </w:tc>
        <w:tc>
          <w:tcPr>
            <w:tcW w:w="764" w:type="dxa"/>
            <w:shd w:val="clear" w:color="auto" w:fill="FFFFFF"/>
          </w:tcPr>
          <w:p w14:paraId="644D06AA"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60</w:t>
            </w:r>
          </w:p>
        </w:tc>
        <w:tc>
          <w:tcPr>
            <w:tcW w:w="764" w:type="dxa"/>
            <w:shd w:val="clear" w:color="auto" w:fill="FFFFFF"/>
          </w:tcPr>
          <w:p w14:paraId="7A05A27D"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0</w:t>
            </w:r>
          </w:p>
        </w:tc>
        <w:tc>
          <w:tcPr>
            <w:tcW w:w="764" w:type="dxa"/>
            <w:shd w:val="clear" w:color="auto" w:fill="FFFFFF"/>
          </w:tcPr>
          <w:p w14:paraId="4537837B"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60</w:t>
            </w:r>
          </w:p>
        </w:tc>
        <w:tc>
          <w:tcPr>
            <w:tcW w:w="765" w:type="dxa"/>
            <w:shd w:val="clear" w:color="auto" w:fill="FFFFFF"/>
          </w:tcPr>
          <w:p w14:paraId="7DBBD913"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4.75</w:t>
            </w:r>
          </w:p>
        </w:tc>
        <w:tc>
          <w:tcPr>
            <w:tcW w:w="1025" w:type="dxa"/>
            <w:shd w:val="clear" w:color="auto" w:fill="FFFFFF"/>
          </w:tcPr>
          <w:p w14:paraId="2A83B47A"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7.495</w:t>
            </w:r>
          </w:p>
        </w:tc>
        <w:tc>
          <w:tcPr>
            <w:tcW w:w="813" w:type="dxa"/>
            <w:shd w:val="clear" w:color="auto" w:fill="FFFFFF"/>
          </w:tcPr>
          <w:p w14:paraId="19AF687E"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56.168</w:t>
            </w:r>
          </w:p>
        </w:tc>
        <w:tc>
          <w:tcPr>
            <w:tcW w:w="717" w:type="dxa"/>
            <w:shd w:val="clear" w:color="auto" w:fill="FFFFFF"/>
          </w:tcPr>
          <w:p w14:paraId="794857C7"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4.564</w:t>
            </w:r>
          </w:p>
        </w:tc>
        <w:tc>
          <w:tcPr>
            <w:tcW w:w="766" w:type="dxa"/>
            <w:shd w:val="clear" w:color="auto" w:fill="FFFFFF"/>
          </w:tcPr>
          <w:p w14:paraId="675C5B5C"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.009</w:t>
            </w:r>
          </w:p>
        </w:tc>
        <w:tc>
          <w:tcPr>
            <w:tcW w:w="765" w:type="dxa"/>
            <w:shd w:val="clear" w:color="auto" w:fill="FFFFFF"/>
          </w:tcPr>
          <w:p w14:paraId="5D29D22E"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27.911</w:t>
            </w:r>
          </w:p>
        </w:tc>
        <w:tc>
          <w:tcPr>
            <w:tcW w:w="766" w:type="dxa"/>
            <w:tcBorders>
              <w:right w:val="single" w:sz="16" w:space="0" w:color="000000"/>
            </w:tcBorders>
            <w:shd w:val="clear" w:color="auto" w:fill="FFFFFF"/>
          </w:tcPr>
          <w:p w14:paraId="28710EEC"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.017</w:t>
            </w:r>
          </w:p>
        </w:tc>
      </w:tr>
      <w:tr w:rsidR="00EF4AE2" w:rsidRPr="008A3DA1" w14:paraId="716D7927" w14:textId="77777777" w:rsidTr="009A581D">
        <w:trPr>
          <w:cantSplit/>
          <w:trHeight w:val="924"/>
        </w:trPr>
        <w:tc>
          <w:tcPr>
            <w:tcW w:w="1361" w:type="dxa"/>
            <w:tcBorders>
              <w:left w:val="single" w:sz="16" w:space="0" w:color="000000"/>
              <w:right w:val="single" w:sz="16" w:space="0" w:color="000000"/>
            </w:tcBorders>
            <w:shd w:val="clear" w:color="auto" w:fill="FFFFFF"/>
          </w:tcPr>
          <w:p w14:paraId="49788549"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b/>
                <w:bCs/>
                <w:color w:val="auto"/>
                <w:sz w:val="20"/>
                <w:szCs w:val="20"/>
              </w:rPr>
            </w:pPr>
            <w:r w:rsidRPr="00EF4AE2">
              <w:rPr>
                <w:rFonts w:ascii="Times New Roman" w:hAnsi="Times New Roman" w:cs="Times New Roman"/>
                <w:b/>
                <w:bCs/>
                <w:color w:val="auto"/>
                <w:sz w:val="20"/>
                <w:szCs w:val="20"/>
              </w:rPr>
              <w:t>hyponyms</w:t>
            </w:r>
          </w:p>
        </w:tc>
        <w:tc>
          <w:tcPr>
            <w:tcW w:w="764" w:type="dxa"/>
            <w:tcBorders>
              <w:left w:val="single" w:sz="16" w:space="0" w:color="000000"/>
            </w:tcBorders>
            <w:shd w:val="clear" w:color="auto" w:fill="FFFFFF"/>
          </w:tcPr>
          <w:p w14:paraId="2F9E2F97"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80500</w:t>
            </w:r>
          </w:p>
        </w:tc>
        <w:tc>
          <w:tcPr>
            <w:tcW w:w="764" w:type="dxa"/>
            <w:shd w:val="clear" w:color="auto" w:fill="FFFFFF"/>
          </w:tcPr>
          <w:p w14:paraId="6294872D"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403</w:t>
            </w:r>
          </w:p>
        </w:tc>
        <w:tc>
          <w:tcPr>
            <w:tcW w:w="764" w:type="dxa"/>
            <w:shd w:val="clear" w:color="auto" w:fill="FFFFFF"/>
          </w:tcPr>
          <w:p w14:paraId="7712A296"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0</w:t>
            </w:r>
          </w:p>
        </w:tc>
        <w:tc>
          <w:tcPr>
            <w:tcW w:w="764" w:type="dxa"/>
            <w:shd w:val="clear" w:color="auto" w:fill="FFFFFF"/>
          </w:tcPr>
          <w:p w14:paraId="20F43B25"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403</w:t>
            </w:r>
          </w:p>
        </w:tc>
        <w:tc>
          <w:tcPr>
            <w:tcW w:w="765" w:type="dxa"/>
            <w:shd w:val="clear" w:color="auto" w:fill="FFFFFF"/>
          </w:tcPr>
          <w:p w14:paraId="548DCE96"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26.41</w:t>
            </w:r>
          </w:p>
        </w:tc>
        <w:tc>
          <w:tcPr>
            <w:tcW w:w="1025" w:type="dxa"/>
            <w:shd w:val="clear" w:color="auto" w:fill="FFFFFF"/>
          </w:tcPr>
          <w:p w14:paraId="5F3B29A8"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70.015</w:t>
            </w:r>
          </w:p>
        </w:tc>
        <w:tc>
          <w:tcPr>
            <w:tcW w:w="813" w:type="dxa"/>
            <w:shd w:val="clear" w:color="auto" w:fill="FFFFFF"/>
          </w:tcPr>
          <w:p w14:paraId="7BB9F1B6"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4902.143</w:t>
            </w:r>
          </w:p>
        </w:tc>
        <w:tc>
          <w:tcPr>
            <w:tcW w:w="717" w:type="dxa"/>
            <w:shd w:val="clear" w:color="auto" w:fill="FFFFFF"/>
          </w:tcPr>
          <w:p w14:paraId="277AD199"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3.973</w:t>
            </w:r>
          </w:p>
        </w:tc>
        <w:tc>
          <w:tcPr>
            <w:tcW w:w="766" w:type="dxa"/>
            <w:shd w:val="clear" w:color="auto" w:fill="FFFFFF"/>
          </w:tcPr>
          <w:p w14:paraId="2DC7A570"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.009</w:t>
            </w:r>
          </w:p>
        </w:tc>
        <w:tc>
          <w:tcPr>
            <w:tcW w:w="765" w:type="dxa"/>
            <w:shd w:val="clear" w:color="auto" w:fill="FFFFFF"/>
          </w:tcPr>
          <w:p w14:paraId="5F227EC5"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16.265</w:t>
            </w:r>
          </w:p>
        </w:tc>
        <w:tc>
          <w:tcPr>
            <w:tcW w:w="766" w:type="dxa"/>
            <w:tcBorders>
              <w:right w:val="single" w:sz="16" w:space="0" w:color="000000"/>
            </w:tcBorders>
            <w:shd w:val="clear" w:color="auto" w:fill="FFFFFF"/>
          </w:tcPr>
          <w:p w14:paraId="4966378A"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.017</w:t>
            </w:r>
          </w:p>
        </w:tc>
      </w:tr>
      <w:tr w:rsidR="00EF4AE2" w:rsidRPr="008A3DA1" w14:paraId="2932E436" w14:textId="77777777" w:rsidTr="009A581D">
        <w:trPr>
          <w:cantSplit/>
          <w:trHeight w:val="470"/>
        </w:trPr>
        <w:tc>
          <w:tcPr>
            <w:tcW w:w="1361" w:type="dxa"/>
            <w:tcBorders>
              <w:left w:val="single" w:sz="16" w:space="0" w:color="000000"/>
              <w:right w:val="single" w:sz="16" w:space="0" w:color="000000"/>
            </w:tcBorders>
            <w:shd w:val="clear" w:color="auto" w:fill="FFFFFF"/>
          </w:tcPr>
          <w:p w14:paraId="0FCDCD13"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b/>
                <w:bCs/>
                <w:color w:val="auto"/>
                <w:sz w:val="20"/>
                <w:szCs w:val="20"/>
              </w:rPr>
            </w:pPr>
            <w:proofErr w:type="spellStart"/>
            <w:r w:rsidRPr="00EF4AE2">
              <w:rPr>
                <w:rFonts w:ascii="Times New Roman" w:hAnsi="Times New Roman" w:cs="Times New Roman"/>
                <w:b/>
                <w:bCs/>
                <w:color w:val="auto"/>
                <w:sz w:val="20"/>
                <w:szCs w:val="20"/>
              </w:rPr>
              <w:t>sylla</w:t>
            </w:r>
            <w:proofErr w:type="spellEnd"/>
          </w:p>
        </w:tc>
        <w:tc>
          <w:tcPr>
            <w:tcW w:w="764" w:type="dxa"/>
            <w:tcBorders>
              <w:left w:val="single" w:sz="16" w:space="0" w:color="000000"/>
            </w:tcBorders>
            <w:shd w:val="clear" w:color="auto" w:fill="FFFFFF"/>
          </w:tcPr>
          <w:p w14:paraId="654107C6"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80500</w:t>
            </w:r>
          </w:p>
        </w:tc>
        <w:tc>
          <w:tcPr>
            <w:tcW w:w="764" w:type="dxa"/>
            <w:shd w:val="clear" w:color="auto" w:fill="FFFFFF"/>
          </w:tcPr>
          <w:p w14:paraId="0AD427C6"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5</w:t>
            </w:r>
          </w:p>
        </w:tc>
        <w:tc>
          <w:tcPr>
            <w:tcW w:w="764" w:type="dxa"/>
            <w:shd w:val="clear" w:color="auto" w:fill="FFFFFF"/>
          </w:tcPr>
          <w:p w14:paraId="08069F8A"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1</w:t>
            </w:r>
          </w:p>
        </w:tc>
        <w:tc>
          <w:tcPr>
            <w:tcW w:w="764" w:type="dxa"/>
            <w:shd w:val="clear" w:color="auto" w:fill="FFFFFF"/>
          </w:tcPr>
          <w:p w14:paraId="012324FD"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6</w:t>
            </w:r>
          </w:p>
        </w:tc>
        <w:tc>
          <w:tcPr>
            <w:tcW w:w="765" w:type="dxa"/>
            <w:shd w:val="clear" w:color="auto" w:fill="FFFFFF"/>
          </w:tcPr>
          <w:p w14:paraId="3C4EA5B3"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2.17</w:t>
            </w:r>
          </w:p>
        </w:tc>
        <w:tc>
          <w:tcPr>
            <w:tcW w:w="1025" w:type="dxa"/>
            <w:shd w:val="clear" w:color="auto" w:fill="FFFFFF"/>
          </w:tcPr>
          <w:p w14:paraId="303788D0"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1.141</w:t>
            </w:r>
          </w:p>
        </w:tc>
        <w:tc>
          <w:tcPr>
            <w:tcW w:w="813" w:type="dxa"/>
            <w:shd w:val="clear" w:color="auto" w:fill="FFFFFF"/>
          </w:tcPr>
          <w:p w14:paraId="5D886F20"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1.301</w:t>
            </w:r>
          </w:p>
        </w:tc>
        <w:tc>
          <w:tcPr>
            <w:tcW w:w="717" w:type="dxa"/>
            <w:shd w:val="clear" w:color="auto" w:fill="FFFFFF"/>
          </w:tcPr>
          <w:p w14:paraId="561BF71D"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.958</w:t>
            </w:r>
          </w:p>
        </w:tc>
        <w:tc>
          <w:tcPr>
            <w:tcW w:w="766" w:type="dxa"/>
            <w:shd w:val="clear" w:color="auto" w:fill="FFFFFF"/>
          </w:tcPr>
          <w:p w14:paraId="09E4013C"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.009</w:t>
            </w:r>
          </w:p>
        </w:tc>
        <w:tc>
          <w:tcPr>
            <w:tcW w:w="765" w:type="dxa"/>
            <w:shd w:val="clear" w:color="auto" w:fill="FFFFFF"/>
          </w:tcPr>
          <w:p w14:paraId="0B100B47"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.484</w:t>
            </w:r>
          </w:p>
        </w:tc>
        <w:tc>
          <w:tcPr>
            <w:tcW w:w="766" w:type="dxa"/>
            <w:tcBorders>
              <w:right w:val="single" w:sz="16" w:space="0" w:color="000000"/>
            </w:tcBorders>
            <w:shd w:val="clear" w:color="auto" w:fill="FFFFFF"/>
          </w:tcPr>
          <w:p w14:paraId="018D6A47"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.017</w:t>
            </w:r>
          </w:p>
        </w:tc>
      </w:tr>
      <w:tr w:rsidR="00EF4AE2" w:rsidRPr="008A3DA1" w14:paraId="27922E54" w14:textId="77777777" w:rsidTr="009A581D">
        <w:trPr>
          <w:cantSplit/>
          <w:trHeight w:val="470"/>
        </w:trPr>
        <w:tc>
          <w:tcPr>
            <w:tcW w:w="1361" w:type="dxa"/>
            <w:tcBorders>
              <w:left w:val="single" w:sz="16" w:space="0" w:color="000000"/>
              <w:right w:val="single" w:sz="16" w:space="0" w:color="000000"/>
            </w:tcBorders>
            <w:shd w:val="clear" w:color="auto" w:fill="FFFFFF"/>
          </w:tcPr>
          <w:p w14:paraId="2069AADC"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b/>
                <w:bCs/>
                <w:color w:val="auto"/>
                <w:sz w:val="20"/>
                <w:szCs w:val="20"/>
              </w:rPr>
            </w:pPr>
            <w:proofErr w:type="spellStart"/>
            <w:r w:rsidRPr="00EF4AE2">
              <w:rPr>
                <w:rFonts w:ascii="Times New Roman" w:hAnsi="Times New Roman" w:cs="Times New Roman"/>
                <w:b/>
                <w:bCs/>
                <w:color w:val="auto"/>
                <w:sz w:val="20"/>
                <w:szCs w:val="20"/>
              </w:rPr>
              <w:t>len</w:t>
            </w:r>
            <w:proofErr w:type="spellEnd"/>
          </w:p>
        </w:tc>
        <w:tc>
          <w:tcPr>
            <w:tcW w:w="764" w:type="dxa"/>
            <w:tcBorders>
              <w:left w:val="single" w:sz="16" w:space="0" w:color="000000"/>
            </w:tcBorders>
            <w:shd w:val="clear" w:color="auto" w:fill="FFFFFF"/>
          </w:tcPr>
          <w:p w14:paraId="10CC8497"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80500</w:t>
            </w:r>
          </w:p>
        </w:tc>
        <w:tc>
          <w:tcPr>
            <w:tcW w:w="764" w:type="dxa"/>
            <w:shd w:val="clear" w:color="auto" w:fill="FFFFFF"/>
          </w:tcPr>
          <w:p w14:paraId="11075BB4"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12</w:t>
            </w:r>
          </w:p>
        </w:tc>
        <w:tc>
          <w:tcPr>
            <w:tcW w:w="764" w:type="dxa"/>
            <w:shd w:val="clear" w:color="auto" w:fill="FFFFFF"/>
          </w:tcPr>
          <w:p w14:paraId="6255C51E"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3</w:t>
            </w:r>
          </w:p>
        </w:tc>
        <w:tc>
          <w:tcPr>
            <w:tcW w:w="764" w:type="dxa"/>
            <w:shd w:val="clear" w:color="auto" w:fill="FFFFFF"/>
          </w:tcPr>
          <w:p w14:paraId="0F78055A"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15</w:t>
            </w:r>
          </w:p>
        </w:tc>
        <w:tc>
          <w:tcPr>
            <w:tcW w:w="765" w:type="dxa"/>
            <w:shd w:val="clear" w:color="auto" w:fill="FFFFFF"/>
          </w:tcPr>
          <w:p w14:paraId="0A7209A4"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6.58</w:t>
            </w:r>
          </w:p>
        </w:tc>
        <w:tc>
          <w:tcPr>
            <w:tcW w:w="1025" w:type="dxa"/>
            <w:shd w:val="clear" w:color="auto" w:fill="FFFFFF"/>
          </w:tcPr>
          <w:p w14:paraId="53E8980B"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2.616</w:t>
            </w:r>
          </w:p>
        </w:tc>
        <w:tc>
          <w:tcPr>
            <w:tcW w:w="813" w:type="dxa"/>
            <w:shd w:val="clear" w:color="auto" w:fill="FFFFFF"/>
          </w:tcPr>
          <w:p w14:paraId="1D1DB211"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6.844</w:t>
            </w:r>
          </w:p>
        </w:tc>
        <w:tc>
          <w:tcPr>
            <w:tcW w:w="717" w:type="dxa"/>
            <w:shd w:val="clear" w:color="auto" w:fill="FFFFFF"/>
          </w:tcPr>
          <w:p w14:paraId="17450860"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.741</w:t>
            </w:r>
          </w:p>
        </w:tc>
        <w:tc>
          <w:tcPr>
            <w:tcW w:w="766" w:type="dxa"/>
            <w:shd w:val="clear" w:color="auto" w:fill="FFFFFF"/>
          </w:tcPr>
          <w:p w14:paraId="4E5F0851"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.009</w:t>
            </w:r>
          </w:p>
        </w:tc>
        <w:tc>
          <w:tcPr>
            <w:tcW w:w="765" w:type="dxa"/>
            <w:shd w:val="clear" w:color="auto" w:fill="FFFFFF"/>
          </w:tcPr>
          <w:p w14:paraId="2ECEE32B"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-.027</w:t>
            </w:r>
          </w:p>
        </w:tc>
        <w:tc>
          <w:tcPr>
            <w:tcW w:w="766" w:type="dxa"/>
            <w:tcBorders>
              <w:right w:val="single" w:sz="16" w:space="0" w:color="000000"/>
            </w:tcBorders>
            <w:shd w:val="clear" w:color="auto" w:fill="FFFFFF"/>
          </w:tcPr>
          <w:p w14:paraId="51EDB6FF"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.017</w:t>
            </w:r>
          </w:p>
        </w:tc>
      </w:tr>
      <w:tr w:rsidR="00EF4AE2" w:rsidRPr="008A3DA1" w14:paraId="3EBC89AC" w14:textId="77777777" w:rsidTr="009A581D">
        <w:trPr>
          <w:cantSplit/>
          <w:trHeight w:val="924"/>
        </w:trPr>
        <w:tc>
          <w:tcPr>
            <w:tcW w:w="1361" w:type="dxa"/>
            <w:tcBorders>
              <w:left w:val="single" w:sz="16" w:space="0" w:color="000000"/>
              <w:right w:val="single" w:sz="16" w:space="0" w:color="000000"/>
            </w:tcBorders>
            <w:shd w:val="clear" w:color="auto" w:fill="FFFFFF"/>
          </w:tcPr>
          <w:p w14:paraId="2E081041"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b/>
                <w:bCs/>
                <w:color w:val="auto"/>
                <w:sz w:val="20"/>
                <w:szCs w:val="20"/>
              </w:rPr>
            </w:pPr>
            <w:proofErr w:type="spellStart"/>
            <w:r w:rsidRPr="00EF4AE2">
              <w:rPr>
                <w:rFonts w:ascii="Times New Roman" w:hAnsi="Times New Roman" w:cs="Times New Roman"/>
                <w:b/>
                <w:bCs/>
                <w:color w:val="auto"/>
                <w:sz w:val="20"/>
                <w:szCs w:val="20"/>
              </w:rPr>
              <w:t>flesch_reading_ease</w:t>
            </w:r>
            <w:proofErr w:type="spellEnd"/>
          </w:p>
        </w:tc>
        <w:tc>
          <w:tcPr>
            <w:tcW w:w="764" w:type="dxa"/>
            <w:tcBorders>
              <w:left w:val="single" w:sz="16" w:space="0" w:color="000000"/>
            </w:tcBorders>
            <w:shd w:val="clear" w:color="auto" w:fill="FFFFFF"/>
          </w:tcPr>
          <w:p w14:paraId="066448E3"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80500</w:t>
            </w:r>
          </w:p>
        </w:tc>
        <w:tc>
          <w:tcPr>
            <w:tcW w:w="764" w:type="dxa"/>
            <w:shd w:val="clear" w:color="auto" w:fill="FFFFFF"/>
          </w:tcPr>
          <w:p w14:paraId="504CD394"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423.01</w:t>
            </w:r>
          </w:p>
        </w:tc>
        <w:tc>
          <w:tcPr>
            <w:tcW w:w="764" w:type="dxa"/>
            <w:shd w:val="clear" w:color="auto" w:fill="FFFFFF"/>
          </w:tcPr>
          <w:p w14:paraId="2E5DA790"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-301.79</w:t>
            </w:r>
          </w:p>
        </w:tc>
        <w:tc>
          <w:tcPr>
            <w:tcW w:w="764" w:type="dxa"/>
            <w:shd w:val="clear" w:color="auto" w:fill="FFFFFF"/>
          </w:tcPr>
          <w:p w14:paraId="59F20E23"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121.22</w:t>
            </w:r>
          </w:p>
        </w:tc>
        <w:tc>
          <w:tcPr>
            <w:tcW w:w="765" w:type="dxa"/>
            <w:shd w:val="clear" w:color="auto" w:fill="FFFFFF"/>
          </w:tcPr>
          <w:p w14:paraId="361531DA"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36.6172</w:t>
            </w:r>
          </w:p>
        </w:tc>
        <w:tc>
          <w:tcPr>
            <w:tcW w:w="1025" w:type="dxa"/>
            <w:shd w:val="clear" w:color="auto" w:fill="FFFFFF"/>
          </w:tcPr>
          <w:p w14:paraId="66264991"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89.53656</w:t>
            </w:r>
          </w:p>
        </w:tc>
        <w:tc>
          <w:tcPr>
            <w:tcW w:w="813" w:type="dxa"/>
            <w:shd w:val="clear" w:color="auto" w:fill="FFFFFF"/>
          </w:tcPr>
          <w:p w14:paraId="65E1238E"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8016.796</w:t>
            </w:r>
          </w:p>
        </w:tc>
        <w:tc>
          <w:tcPr>
            <w:tcW w:w="717" w:type="dxa"/>
            <w:shd w:val="clear" w:color="auto" w:fill="FFFFFF"/>
          </w:tcPr>
          <w:p w14:paraId="091DDD4D"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-1.063</w:t>
            </w:r>
          </w:p>
        </w:tc>
        <w:tc>
          <w:tcPr>
            <w:tcW w:w="766" w:type="dxa"/>
            <w:shd w:val="clear" w:color="auto" w:fill="FFFFFF"/>
          </w:tcPr>
          <w:p w14:paraId="59BF76DD"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.009</w:t>
            </w:r>
          </w:p>
        </w:tc>
        <w:tc>
          <w:tcPr>
            <w:tcW w:w="765" w:type="dxa"/>
            <w:shd w:val="clear" w:color="auto" w:fill="FFFFFF"/>
          </w:tcPr>
          <w:p w14:paraId="213FD65A"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1.050</w:t>
            </w:r>
          </w:p>
        </w:tc>
        <w:tc>
          <w:tcPr>
            <w:tcW w:w="766" w:type="dxa"/>
            <w:tcBorders>
              <w:right w:val="single" w:sz="16" w:space="0" w:color="000000"/>
            </w:tcBorders>
            <w:shd w:val="clear" w:color="auto" w:fill="FFFFFF"/>
          </w:tcPr>
          <w:p w14:paraId="290EFAE9"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.017</w:t>
            </w:r>
          </w:p>
        </w:tc>
      </w:tr>
      <w:tr w:rsidR="00EF4AE2" w:rsidRPr="008A3DA1" w14:paraId="3221042C" w14:textId="77777777" w:rsidTr="009A581D">
        <w:trPr>
          <w:cantSplit/>
          <w:trHeight w:val="470"/>
        </w:trPr>
        <w:tc>
          <w:tcPr>
            <w:tcW w:w="1361" w:type="dxa"/>
            <w:tcBorders>
              <w:left w:val="single" w:sz="16" w:space="0" w:color="000000"/>
              <w:right w:val="single" w:sz="16" w:space="0" w:color="000000"/>
            </w:tcBorders>
            <w:shd w:val="clear" w:color="auto" w:fill="FFFFFF"/>
          </w:tcPr>
          <w:p w14:paraId="61FA5AD5" w14:textId="4066A87F"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b/>
                <w:bCs/>
                <w:color w:val="auto"/>
                <w:sz w:val="20"/>
                <w:szCs w:val="20"/>
              </w:rPr>
            </w:pPr>
            <w:r w:rsidRPr="00EF4AE2">
              <w:rPr>
                <w:rFonts w:ascii="Times New Roman" w:hAnsi="Times New Roman" w:cs="Times New Roman"/>
                <w:b/>
                <w:bCs/>
                <w:color w:val="auto"/>
                <w:sz w:val="20"/>
                <w:szCs w:val="20"/>
              </w:rPr>
              <w:lastRenderedPageBreak/>
              <w:t>pos</w:t>
            </w:r>
          </w:p>
        </w:tc>
        <w:tc>
          <w:tcPr>
            <w:tcW w:w="764" w:type="dxa"/>
            <w:tcBorders>
              <w:left w:val="single" w:sz="16" w:space="0" w:color="000000"/>
            </w:tcBorders>
            <w:shd w:val="clear" w:color="auto" w:fill="FFFFFF"/>
          </w:tcPr>
          <w:p w14:paraId="5C7B84EE"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80500</w:t>
            </w:r>
          </w:p>
        </w:tc>
        <w:tc>
          <w:tcPr>
            <w:tcW w:w="764" w:type="dxa"/>
            <w:shd w:val="clear" w:color="auto" w:fill="FFFFFF"/>
          </w:tcPr>
          <w:p w14:paraId="09A7795A"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.875</w:t>
            </w:r>
          </w:p>
        </w:tc>
        <w:tc>
          <w:tcPr>
            <w:tcW w:w="764" w:type="dxa"/>
            <w:shd w:val="clear" w:color="auto" w:fill="FFFFFF"/>
          </w:tcPr>
          <w:p w14:paraId="78E731D5"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.000</w:t>
            </w:r>
          </w:p>
        </w:tc>
        <w:tc>
          <w:tcPr>
            <w:tcW w:w="764" w:type="dxa"/>
            <w:shd w:val="clear" w:color="auto" w:fill="FFFFFF"/>
          </w:tcPr>
          <w:p w14:paraId="586FA4CD"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.875</w:t>
            </w:r>
          </w:p>
        </w:tc>
        <w:tc>
          <w:tcPr>
            <w:tcW w:w="765" w:type="dxa"/>
            <w:shd w:val="clear" w:color="auto" w:fill="FFFFFF"/>
          </w:tcPr>
          <w:p w14:paraId="4E122004"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.22000</w:t>
            </w:r>
          </w:p>
        </w:tc>
        <w:tc>
          <w:tcPr>
            <w:tcW w:w="1025" w:type="dxa"/>
            <w:shd w:val="clear" w:color="auto" w:fill="FFFFFF"/>
          </w:tcPr>
          <w:p w14:paraId="28632799"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.266999</w:t>
            </w:r>
          </w:p>
        </w:tc>
        <w:tc>
          <w:tcPr>
            <w:tcW w:w="813" w:type="dxa"/>
            <w:shd w:val="clear" w:color="auto" w:fill="FFFFFF"/>
          </w:tcPr>
          <w:p w14:paraId="7EF2F2DE"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.071</w:t>
            </w:r>
          </w:p>
        </w:tc>
        <w:tc>
          <w:tcPr>
            <w:tcW w:w="717" w:type="dxa"/>
            <w:shd w:val="clear" w:color="auto" w:fill="FFFFFF"/>
          </w:tcPr>
          <w:p w14:paraId="495C2A21"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.954</w:t>
            </w:r>
          </w:p>
        </w:tc>
        <w:tc>
          <w:tcPr>
            <w:tcW w:w="766" w:type="dxa"/>
            <w:shd w:val="clear" w:color="auto" w:fill="FFFFFF"/>
          </w:tcPr>
          <w:p w14:paraId="6FC91B03"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.009</w:t>
            </w:r>
          </w:p>
        </w:tc>
        <w:tc>
          <w:tcPr>
            <w:tcW w:w="765" w:type="dxa"/>
            <w:shd w:val="clear" w:color="auto" w:fill="FFFFFF"/>
          </w:tcPr>
          <w:p w14:paraId="111E38EE"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-.384</w:t>
            </w:r>
          </w:p>
        </w:tc>
        <w:tc>
          <w:tcPr>
            <w:tcW w:w="766" w:type="dxa"/>
            <w:tcBorders>
              <w:right w:val="single" w:sz="16" w:space="0" w:color="000000"/>
            </w:tcBorders>
            <w:shd w:val="clear" w:color="auto" w:fill="FFFFFF"/>
          </w:tcPr>
          <w:p w14:paraId="4F7AB93C"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.017</w:t>
            </w:r>
          </w:p>
        </w:tc>
      </w:tr>
      <w:tr w:rsidR="00EF4AE2" w:rsidRPr="008A3DA1" w14:paraId="185A714B" w14:textId="77777777" w:rsidTr="009A581D">
        <w:trPr>
          <w:cantSplit/>
          <w:trHeight w:val="470"/>
        </w:trPr>
        <w:tc>
          <w:tcPr>
            <w:tcW w:w="1361" w:type="dxa"/>
            <w:tcBorders>
              <w:left w:val="single" w:sz="16" w:space="0" w:color="000000"/>
              <w:right w:val="single" w:sz="16" w:space="0" w:color="000000"/>
            </w:tcBorders>
            <w:shd w:val="clear" w:color="auto" w:fill="FFFFFF"/>
          </w:tcPr>
          <w:p w14:paraId="37A9C980" w14:textId="12865096"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b/>
                <w:bCs/>
                <w:color w:val="auto"/>
                <w:sz w:val="20"/>
                <w:szCs w:val="20"/>
              </w:rPr>
            </w:pPr>
            <w:r w:rsidRPr="00EF4AE2">
              <w:rPr>
                <w:rFonts w:ascii="Times New Roman" w:hAnsi="Times New Roman" w:cs="Times New Roman"/>
                <w:b/>
                <w:bCs/>
                <w:color w:val="auto"/>
                <w:sz w:val="20"/>
                <w:szCs w:val="20"/>
              </w:rPr>
              <w:t>neg</w:t>
            </w:r>
          </w:p>
        </w:tc>
        <w:tc>
          <w:tcPr>
            <w:tcW w:w="764" w:type="dxa"/>
            <w:tcBorders>
              <w:left w:val="single" w:sz="16" w:space="0" w:color="000000"/>
            </w:tcBorders>
            <w:shd w:val="clear" w:color="auto" w:fill="FFFFFF"/>
          </w:tcPr>
          <w:p w14:paraId="07A41237"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80500</w:t>
            </w:r>
          </w:p>
        </w:tc>
        <w:tc>
          <w:tcPr>
            <w:tcW w:w="764" w:type="dxa"/>
            <w:shd w:val="clear" w:color="auto" w:fill="FFFFFF"/>
          </w:tcPr>
          <w:p w14:paraId="3C5B6BDF"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.875</w:t>
            </w:r>
          </w:p>
        </w:tc>
        <w:tc>
          <w:tcPr>
            <w:tcW w:w="764" w:type="dxa"/>
            <w:shd w:val="clear" w:color="auto" w:fill="FFFFFF"/>
          </w:tcPr>
          <w:p w14:paraId="1A462414"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.000</w:t>
            </w:r>
          </w:p>
        </w:tc>
        <w:tc>
          <w:tcPr>
            <w:tcW w:w="764" w:type="dxa"/>
            <w:shd w:val="clear" w:color="auto" w:fill="FFFFFF"/>
          </w:tcPr>
          <w:p w14:paraId="0FE2D37C"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.875</w:t>
            </w:r>
          </w:p>
        </w:tc>
        <w:tc>
          <w:tcPr>
            <w:tcW w:w="765" w:type="dxa"/>
            <w:shd w:val="clear" w:color="auto" w:fill="FFFFFF"/>
          </w:tcPr>
          <w:p w14:paraId="0BD7E2B7"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.19708</w:t>
            </w:r>
          </w:p>
        </w:tc>
        <w:tc>
          <w:tcPr>
            <w:tcW w:w="1025" w:type="dxa"/>
            <w:shd w:val="clear" w:color="auto" w:fill="FFFFFF"/>
          </w:tcPr>
          <w:p w14:paraId="74212F77"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.264434</w:t>
            </w:r>
          </w:p>
        </w:tc>
        <w:tc>
          <w:tcPr>
            <w:tcW w:w="813" w:type="dxa"/>
            <w:shd w:val="clear" w:color="auto" w:fill="FFFFFF"/>
          </w:tcPr>
          <w:p w14:paraId="3826CFC8"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.070</w:t>
            </w:r>
          </w:p>
        </w:tc>
        <w:tc>
          <w:tcPr>
            <w:tcW w:w="717" w:type="dxa"/>
            <w:shd w:val="clear" w:color="auto" w:fill="FFFFFF"/>
          </w:tcPr>
          <w:p w14:paraId="43FE06B2"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.963</w:t>
            </w:r>
          </w:p>
        </w:tc>
        <w:tc>
          <w:tcPr>
            <w:tcW w:w="766" w:type="dxa"/>
            <w:shd w:val="clear" w:color="auto" w:fill="FFFFFF"/>
          </w:tcPr>
          <w:p w14:paraId="0353A8BE"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.009</w:t>
            </w:r>
          </w:p>
        </w:tc>
        <w:tc>
          <w:tcPr>
            <w:tcW w:w="765" w:type="dxa"/>
            <w:shd w:val="clear" w:color="auto" w:fill="FFFFFF"/>
          </w:tcPr>
          <w:p w14:paraId="3B7D3ED7"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-.543</w:t>
            </w:r>
          </w:p>
        </w:tc>
        <w:tc>
          <w:tcPr>
            <w:tcW w:w="766" w:type="dxa"/>
            <w:tcBorders>
              <w:right w:val="single" w:sz="16" w:space="0" w:color="000000"/>
            </w:tcBorders>
            <w:shd w:val="clear" w:color="auto" w:fill="FFFFFF"/>
          </w:tcPr>
          <w:p w14:paraId="4EE09254"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.017</w:t>
            </w:r>
          </w:p>
        </w:tc>
      </w:tr>
      <w:tr w:rsidR="00EF4AE2" w:rsidRPr="008A3DA1" w14:paraId="402940ED" w14:textId="77777777" w:rsidTr="009A581D">
        <w:trPr>
          <w:cantSplit/>
          <w:trHeight w:val="470"/>
        </w:trPr>
        <w:tc>
          <w:tcPr>
            <w:tcW w:w="1361" w:type="dxa"/>
            <w:tcBorders>
              <w:left w:val="single" w:sz="16" w:space="0" w:color="000000"/>
              <w:right w:val="single" w:sz="16" w:space="0" w:color="000000"/>
            </w:tcBorders>
            <w:shd w:val="clear" w:color="auto" w:fill="FFFFFF"/>
          </w:tcPr>
          <w:p w14:paraId="60B8F661" w14:textId="30EF5491"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b/>
                <w:bCs/>
                <w:color w:val="auto"/>
                <w:sz w:val="20"/>
                <w:szCs w:val="20"/>
              </w:rPr>
            </w:pPr>
            <w:r w:rsidRPr="00EF4AE2">
              <w:rPr>
                <w:rFonts w:ascii="Times New Roman" w:hAnsi="Times New Roman" w:cs="Times New Roman"/>
                <w:b/>
                <w:bCs/>
                <w:color w:val="auto"/>
                <w:sz w:val="20"/>
                <w:szCs w:val="20"/>
              </w:rPr>
              <w:t>emotionality</w:t>
            </w:r>
          </w:p>
        </w:tc>
        <w:tc>
          <w:tcPr>
            <w:tcW w:w="764" w:type="dxa"/>
            <w:tcBorders>
              <w:left w:val="single" w:sz="16" w:space="0" w:color="000000"/>
            </w:tcBorders>
            <w:shd w:val="clear" w:color="auto" w:fill="FFFFFF"/>
          </w:tcPr>
          <w:p w14:paraId="32D0C08E"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80500</w:t>
            </w:r>
          </w:p>
        </w:tc>
        <w:tc>
          <w:tcPr>
            <w:tcW w:w="764" w:type="dxa"/>
            <w:shd w:val="clear" w:color="auto" w:fill="FFFFFF"/>
          </w:tcPr>
          <w:p w14:paraId="0D77CED9"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1.000</w:t>
            </w:r>
          </w:p>
        </w:tc>
        <w:tc>
          <w:tcPr>
            <w:tcW w:w="764" w:type="dxa"/>
            <w:shd w:val="clear" w:color="auto" w:fill="FFFFFF"/>
          </w:tcPr>
          <w:p w14:paraId="48470458"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.000</w:t>
            </w:r>
          </w:p>
        </w:tc>
        <w:tc>
          <w:tcPr>
            <w:tcW w:w="764" w:type="dxa"/>
            <w:shd w:val="clear" w:color="auto" w:fill="FFFFFF"/>
          </w:tcPr>
          <w:p w14:paraId="677E6F92"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1.000</w:t>
            </w:r>
          </w:p>
        </w:tc>
        <w:tc>
          <w:tcPr>
            <w:tcW w:w="765" w:type="dxa"/>
            <w:shd w:val="clear" w:color="auto" w:fill="FFFFFF"/>
          </w:tcPr>
          <w:p w14:paraId="788B1871"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.35500</w:t>
            </w:r>
          </w:p>
        </w:tc>
        <w:tc>
          <w:tcPr>
            <w:tcW w:w="1025" w:type="dxa"/>
            <w:shd w:val="clear" w:color="auto" w:fill="FFFFFF"/>
          </w:tcPr>
          <w:p w14:paraId="0B35902E"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.320509</w:t>
            </w:r>
          </w:p>
        </w:tc>
        <w:tc>
          <w:tcPr>
            <w:tcW w:w="813" w:type="dxa"/>
            <w:shd w:val="clear" w:color="auto" w:fill="FFFFFF"/>
          </w:tcPr>
          <w:p w14:paraId="20E8E232"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.103</w:t>
            </w:r>
          </w:p>
        </w:tc>
        <w:tc>
          <w:tcPr>
            <w:tcW w:w="717" w:type="dxa"/>
            <w:shd w:val="clear" w:color="auto" w:fill="FFFFFF"/>
          </w:tcPr>
          <w:p w14:paraId="213A5575"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.242</w:t>
            </w:r>
          </w:p>
        </w:tc>
        <w:tc>
          <w:tcPr>
            <w:tcW w:w="766" w:type="dxa"/>
            <w:shd w:val="clear" w:color="auto" w:fill="FFFFFF"/>
          </w:tcPr>
          <w:p w14:paraId="55ED334F"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.009</w:t>
            </w:r>
          </w:p>
        </w:tc>
        <w:tc>
          <w:tcPr>
            <w:tcW w:w="765" w:type="dxa"/>
            <w:shd w:val="clear" w:color="auto" w:fill="FFFFFF"/>
          </w:tcPr>
          <w:p w14:paraId="07D63452"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-1.328</w:t>
            </w:r>
          </w:p>
        </w:tc>
        <w:tc>
          <w:tcPr>
            <w:tcW w:w="766" w:type="dxa"/>
            <w:tcBorders>
              <w:right w:val="single" w:sz="16" w:space="0" w:color="000000"/>
            </w:tcBorders>
            <w:shd w:val="clear" w:color="auto" w:fill="FFFFFF"/>
          </w:tcPr>
          <w:p w14:paraId="3FA1E05E"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.017</w:t>
            </w:r>
          </w:p>
        </w:tc>
      </w:tr>
      <w:tr w:rsidR="00EF4AE2" w:rsidRPr="008A3DA1" w14:paraId="4A6C9939" w14:textId="77777777" w:rsidTr="009A581D">
        <w:trPr>
          <w:cantSplit/>
          <w:trHeight w:val="470"/>
        </w:trPr>
        <w:tc>
          <w:tcPr>
            <w:tcW w:w="1361" w:type="dxa"/>
            <w:tcBorders>
              <w:left w:val="single" w:sz="16" w:space="0" w:color="000000"/>
              <w:right w:val="single" w:sz="16" w:space="0" w:color="000000"/>
            </w:tcBorders>
            <w:shd w:val="clear" w:color="auto" w:fill="FFFFFF"/>
          </w:tcPr>
          <w:p w14:paraId="09ACA895"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b/>
                <w:bCs/>
                <w:color w:val="auto"/>
                <w:sz w:val="20"/>
                <w:szCs w:val="20"/>
              </w:rPr>
            </w:pPr>
            <w:proofErr w:type="spellStart"/>
            <w:r w:rsidRPr="00EF4AE2">
              <w:rPr>
                <w:rFonts w:ascii="Times New Roman" w:hAnsi="Times New Roman" w:cs="Times New Roman"/>
                <w:b/>
                <w:bCs/>
                <w:color w:val="auto"/>
                <w:sz w:val="20"/>
                <w:szCs w:val="20"/>
              </w:rPr>
              <w:t>emotionalitysum</w:t>
            </w:r>
            <w:proofErr w:type="spellEnd"/>
          </w:p>
        </w:tc>
        <w:tc>
          <w:tcPr>
            <w:tcW w:w="764" w:type="dxa"/>
            <w:tcBorders>
              <w:left w:val="single" w:sz="16" w:space="0" w:color="000000"/>
            </w:tcBorders>
            <w:shd w:val="clear" w:color="auto" w:fill="FFFFFF"/>
          </w:tcPr>
          <w:p w14:paraId="3FCBFF7F"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80500</w:t>
            </w:r>
          </w:p>
        </w:tc>
        <w:tc>
          <w:tcPr>
            <w:tcW w:w="764" w:type="dxa"/>
            <w:shd w:val="clear" w:color="auto" w:fill="FFFFFF"/>
          </w:tcPr>
          <w:p w14:paraId="10157ACA"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1.500</w:t>
            </w:r>
          </w:p>
        </w:tc>
        <w:tc>
          <w:tcPr>
            <w:tcW w:w="764" w:type="dxa"/>
            <w:shd w:val="clear" w:color="auto" w:fill="FFFFFF"/>
          </w:tcPr>
          <w:p w14:paraId="23144E15"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.000</w:t>
            </w:r>
          </w:p>
        </w:tc>
        <w:tc>
          <w:tcPr>
            <w:tcW w:w="764" w:type="dxa"/>
            <w:shd w:val="clear" w:color="auto" w:fill="FFFFFF"/>
          </w:tcPr>
          <w:p w14:paraId="5D044608"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1.500</w:t>
            </w:r>
          </w:p>
        </w:tc>
        <w:tc>
          <w:tcPr>
            <w:tcW w:w="765" w:type="dxa"/>
            <w:shd w:val="clear" w:color="auto" w:fill="FFFFFF"/>
          </w:tcPr>
          <w:p w14:paraId="07FF88E9"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.41708</w:t>
            </w:r>
          </w:p>
        </w:tc>
        <w:tc>
          <w:tcPr>
            <w:tcW w:w="1025" w:type="dxa"/>
            <w:shd w:val="clear" w:color="auto" w:fill="FFFFFF"/>
          </w:tcPr>
          <w:p w14:paraId="71340A9D"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.401708</w:t>
            </w:r>
          </w:p>
        </w:tc>
        <w:tc>
          <w:tcPr>
            <w:tcW w:w="813" w:type="dxa"/>
            <w:shd w:val="clear" w:color="auto" w:fill="FFFFFF"/>
          </w:tcPr>
          <w:p w14:paraId="74881D2C"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.161</w:t>
            </w:r>
          </w:p>
        </w:tc>
        <w:tc>
          <w:tcPr>
            <w:tcW w:w="717" w:type="dxa"/>
            <w:shd w:val="clear" w:color="auto" w:fill="FFFFFF"/>
          </w:tcPr>
          <w:p w14:paraId="24D40FCE"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.520</w:t>
            </w:r>
          </w:p>
        </w:tc>
        <w:tc>
          <w:tcPr>
            <w:tcW w:w="766" w:type="dxa"/>
            <w:shd w:val="clear" w:color="auto" w:fill="FFFFFF"/>
          </w:tcPr>
          <w:p w14:paraId="766F1E2F"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.009</w:t>
            </w:r>
          </w:p>
        </w:tc>
        <w:tc>
          <w:tcPr>
            <w:tcW w:w="765" w:type="dxa"/>
            <w:shd w:val="clear" w:color="auto" w:fill="FFFFFF"/>
          </w:tcPr>
          <w:p w14:paraId="1FE5F4CD"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-.859</w:t>
            </w:r>
          </w:p>
        </w:tc>
        <w:tc>
          <w:tcPr>
            <w:tcW w:w="766" w:type="dxa"/>
            <w:tcBorders>
              <w:right w:val="single" w:sz="16" w:space="0" w:color="000000"/>
            </w:tcBorders>
            <w:shd w:val="clear" w:color="auto" w:fill="FFFFFF"/>
          </w:tcPr>
          <w:p w14:paraId="53ED1C89"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.017</w:t>
            </w:r>
          </w:p>
        </w:tc>
      </w:tr>
      <w:tr w:rsidR="00EF4AE2" w:rsidRPr="008A3DA1" w14:paraId="557E48DC" w14:textId="77777777" w:rsidTr="009A581D">
        <w:trPr>
          <w:cantSplit/>
          <w:trHeight w:val="924"/>
        </w:trPr>
        <w:tc>
          <w:tcPr>
            <w:tcW w:w="1361" w:type="dxa"/>
            <w:tcBorders>
              <w:left w:val="single" w:sz="16" w:space="0" w:color="000000"/>
              <w:right w:val="single" w:sz="16" w:space="0" w:color="000000"/>
            </w:tcBorders>
            <w:shd w:val="clear" w:color="auto" w:fill="FFFFFF"/>
          </w:tcPr>
          <w:p w14:paraId="433EF74C"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b/>
                <w:bCs/>
                <w:color w:val="auto"/>
                <w:sz w:val="20"/>
                <w:szCs w:val="20"/>
              </w:rPr>
            </w:pPr>
            <w:proofErr w:type="spellStart"/>
            <w:r w:rsidRPr="00EF4AE2">
              <w:rPr>
                <w:rFonts w:ascii="Times New Roman" w:hAnsi="Times New Roman" w:cs="Times New Roman"/>
                <w:b/>
                <w:bCs/>
                <w:color w:val="auto"/>
                <w:sz w:val="20"/>
                <w:szCs w:val="20"/>
              </w:rPr>
              <w:t>wnfreq</w:t>
            </w:r>
            <w:proofErr w:type="spellEnd"/>
          </w:p>
        </w:tc>
        <w:tc>
          <w:tcPr>
            <w:tcW w:w="764" w:type="dxa"/>
            <w:tcBorders>
              <w:left w:val="single" w:sz="16" w:space="0" w:color="000000"/>
            </w:tcBorders>
            <w:shd w:val="clear" w:color="auto" w:fill="FFFFFF"/>
          </w:tcPr>
          <w:p w14:paraId="61A20569"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80500</w:t>
            </w:r>
          </w:p>
        </w:tc>
        <w:tc>
          <w:tcPr>
            <w:tcW w:w="764" w:type="dxa"/>
            <w:shd w:val="clear" w:color="auto" w:fill="FFFFFF"/>
          </w:tcPr>
          <w:p w14:paraId="1FB66F14"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.00257</w:t>
            </w:r>
          </w:p>
        </w:tc>
        <w:tc>
          <w:tcPr>
            <w:tcW w:w="764" w:type="dxa"/>
            <w:shd w:val="clear" w:color="auto" w:fill="FFFFFF"/>
          </w:tcPr>
          <w:p w14:paraId="34D01541"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.00000</w:t>
            </w:r>
          </w:p>
        </w:tc>
        <w:tc>
          <w:tcPr>
            <w:tcW w:w="764" w:type="dxa"/>
            <w:shd w:val="clear" w:color="auto" w:fill="FFFFFF"/>
          </w:tcPr>
          <w:p w14:paraId="2DCC20ED"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.00257</w:t>
            </w:r>
          </w:p>
        </w:tc>
        <w:tc>
          <w:tcPr>
            <w:tcW w:w="765" w:type="dxa"/>
            <w:shd w:val="clear" w:color="auto" w:fill="FFFFFF"/>
          </w:tcPr>
          <w:p w14:paraId="0B17F46D"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.0001394</w:t>
            </w:r>
          </w:p>
        </w:tc>
        <w:tc>
          <w:tcPr>
            <w:tcW w:w="1025" w:type="dxa"/>
            <w:shd w:val="clear" w:color="auto" w:fill="FFFFFF"/>
          </w:tcPr>
          <w:p w14:paraId="3108A249"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.00035870</w:t>
            </w:r>
          </w:p>
        </w:tc>
        <w:tc>
          <w:tcPr>
            <w:tcW w:w="813" w:type="dxa"/>
            <w:shd w:val="clear" w:color="auto" w:fill="FFFFFF"/>
          </w:tcPr>
          <w:p w14:paraId="33469633"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.000</w:t>
            </w:r>
          </w:p>
        </w:tc>
        <w:tc>
          <w:tcPr>
            <w:tcW w:w="717" w:type="dxa"/>
            <w:shd w:val="clear" w:color="auto" w:fill="FFFFFF"/>
          </w:tcPr>
          <w:p w14:paraId="35FCE78A"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4.235</w:t>
            </w:r>
          </w:p>
        </w:tc>
        <w:tc>
          <w:tcPr>
            <w:tcW w:w="766" w:type="dxa"/>
            <w:shd w:val="clear" w:color="auto" w:fill="FFFFFF"/>
          </w:tcPr>
          <w:p w14:paraId="424B57C6"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.009</w:t>
            </w:r>
          </w:p>
        </w:tc>
        <w:tc>
          <w:tcPr>
            <w:tcW w:w="765" w:type="dxa"/>
            <w:shd w:val="clear" w:color="auto" w:fill="FFFFFF"/>
          </w:tcPr>
          <w:p w14:paraId="5F731B13"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21.540</w:t>
            </w:r>
          </w:p>
        </w:tc>
        <w:tc>
          <w:tcPr>
            <w:tcW w:w="766" w:type="dxa"/>
            <w:tcBorders>
              <w:right w:val="single" w:sz="16" w:space="0" w:color="000000"/>
            </w:tcBorders>
            <w:shd w:val="clear" w:color="auto" w:fill="FFFFFF"/>
          </w:tcPr>
          <w:p w14:paraId="5DE28111"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.017</w:t>
            </w:r>
          </w:p>
        </w:tc>
      </w:tr>
      <w:tr w:rsidR="00EF4AE2" w:rsidRPr="008A3DA1" w14:paraId="68204538" w14:textId="77777777" w:rsidTr="009A581D">
        <w:trPr>
          <w:cantSplit/>
          <w:trHeight w:val="470"/>
        </w:trPr>
        <w:tc>
          <w:tcPr>
            <w:tcW w:w="1361" w:type="dxa"/>
            <w:tcBorders>
              <w:left w:val="single" w:sz="16" w:space="0" w:color="000000"/>
              <w:right w:val="single" w:sz="16" w:space="0" w:color="000000"/>
            </w:tcBorders>
            <w:shd w:val="clear" w:color="auto" w:fill="FFFFFF"/>
          </w:tcPr>
          <w:p w14:paraId="68BDF809"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b/>
                <w:bCs/>
                <w:color w:val="auto"/>
                <w:sz w:val="20"/>
                <w:szCs w:val="20"/>
              </w:rPr>
            </w:pPr>
            <w:proofErr w:type="spellStart"/>
            <w:r w:rsidRPr="00EF4AE2">
              <w:rPr>
                <w:rFonts w:ascii="Times New Roman" w:hAnsi="Times New Roman" w:cs="Times New Roman"/>
                <w:b/>
                <w:bCs/>
                <w:color w:val="auto"/>
                <w:sz w:val="20"/>
                <w:szCs w:val="20"/>
              </w:rPr>
              <w:t>wnzipf</w:t>
            </w:r>
            <w:proofErr w:type="spellEnd"/>
          </w:p>
        </w:tc>
        <w:tc>
          <w:tcPr>
            <w:tcW w:w="764" w:type="dxa"/>
            <w:tcBorders>
              <w:left w:val="single" w:sz="16" w:space="0" w:color="000000"/>
            </w:tcBorders>
            <w:shd w:val="clear" w:color="auto" w:fill="FFFFFF"/>
          </w:tcPr>
          <w:p w14:paraId="5AE1627C"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80500</w:t>
            </w:r>
          </w:p>
        </w:tc>
        <w:tc>
          <w:tcPr>
            <w:tcW w:w="764" w:type="dxa"/>
            <w:shd w:val="clear" w:color="auto" w:fill="FFFFFF"/>
          </w:tcPr>
          <w:p w14:paraId="138C1A7F"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6.41</w:t>
            </w:r>
          </w:p>
        </w:tc>
        <w:tc>
          <w:tcPr>
            <w:tcW w:w="764" w:type="dxa"/>
            <w:shd w:val="clear" w:color="auto" w:fill="FFFFFF"/>
          </w:tcPr>
          <w:p w14:paraId="00E13FC0"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.00</w:t>
            </w:r>
          </w:p>
        </w:tc>
        <w:tc>
          <w:tcPr>
            <w:tcW w:w="764" w:type="dxa"/>
            <w:shd w:val="clear" w:color="auto" w:fill="FFFFFF"/>
          </w:tcPr>
          <w:p w14:paraId="5C575269"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6.41</w:t>
            </w:r>
          </w:p>
        </w:tc>
        <w:tc>
          <w:tcPr>
            <w:tcW w:w="765" w:type="dxa"/>
            <w:shd w:val="clear" w:color="auto" w:fill="FFFFFF"/>
          </w:tcPr>
          <w:p w14:paraId="1D015FB0"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3.7731</w:t>
            </w:r>
          </w:p>
        </w:tc>
        <w:tc>
          <w:tcPr>
            <w:tcW w:w="1025" w:type="dxa"/>
            <w:shd w:val="clear" w:color="auto" w:fill="FFFFFF"/>
          </w:tcPr>
          <w:p w14:paraId="58C0A433"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1.39448</w:t>
            </w:r>
          </w:p>
        </w:tc>
        <w:tc>
          <w:tcPr>
            <w:tcW w:w="813" w:type="dxa"/>
            <w:shd w:val="clear" w:color="auto" w:fill="FFFFFF"/>
          </w:tcPr>
          <w:p w14:paraId="71681A62"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1.945</w:t>
            </w:r>
          </w:p>
        </w:tc>
        <w:tc>
          <w:tcPr>
            <w:tcW w:w="717" w:type="dxa"/>
            <w:shd w:val="clear" w:color="auto" w:fill="FFFFFF"/>
          </w:tcPr>
          <w:p w14:paraId="41C903FC"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-.211</w:t>
            </w:r>
          </w:p>
        </w:tc>
        <w:tc>
          <w:tcPr>
            <w:tcW w:w="766" w:type="dxa"/>
            <w:shd w:val="clear" w:color="auto" w:fill="FFFFFF"/>
          </w:tcPr>
          <w:p w14:paraId="57AAA10E"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.009</w:t>
            </w:r>
          </w:p>
        </w:tc>
        <w:tc>
          <w:tcPr>
            <w:tcW w:w="765" w:type="dxa"/>
            <w:shd w:val="clear" w:color="auto" w:fill="FFFFFF"/>
          </w:tcPr>
          <w:p w14:paraId="47F16D01"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-.697</w:t>
            </w:r>
          </w:p>
        </w:tc>
        <w:tc>
          <w:tcPr>
            <w:tcW w:w="766" w:type="dxa"/>
            <w:tcBorders>
              <w:right w:val="single" w:sz="16" w:space="0" w:color="000000"/>
            </w:tcBorders>
            <w:shd w:val="clear" w:color="auto" w:fill="FFFFFF"/>
          </w:tcPr>
          <w:p w14:paraId="13EF8DD1"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.017</w:t>
            </w:r>
          </w:p>
        </w:tc>
      </w:tr>
      <w:tr w:rsidR="00EF4AE2" w:rsidRPr="008A3DA1" w14:paraId="75E102FF" w14:textId="77777777" w:rsidTr="009A581D">
        <w:trPr>
          <w:cantSplit/>
          <w:trHeight w:val="470"/>
        </w:trPr>
        <w:tc>
          <w:tcPr>
            <w:tcW w:w="1361" w:type="dxa"/>
            <w:tcBorders>
              <w:left w:val="single" w:sz="16" w:space="0" w:color="000000"/>
              <w:bottom w:val="single" w:sz="16" w:space="0" w:color="000000"/>
              <w:right w:val="single" w:sz="16" w:space="0" w:color="000000"/>
            </w:tcBorders>
            <w:shd w:val="clear" w:color="auto" w:fill="FFFFFF"/>
          </w:tcPr>
          <w:p w14:paraId="390C5B52"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b/>
                <w:bCs/>
                <w:color w:val="auto"/>
                <w:sz w:val="20"/>
                <w:szCs w:val="20"/>
              </w:rPr>
            </w:pPr>
            <w:r w:rsidRPr="00EF4AE2">
              <w:rPr>
                <w:rFonts w:ascii="Times New Roman" w:hAnsi="Times New Roman" w:cs="Times New Roman"/>
                <w:b/>
                <w:bCs/>
                <w:color w:val="auto"/>
                <w:sz w:val="20"/>
                <w:szCs w:val="20"/>
              </w:rPr>
              <w:t>Valid N (listwise)</w:t>
            </w:r>
          </w:p>
        </w:tc>
        <w:tc>
          <w:tcPr>
            <w:tcW w:w="764" w:type="dxa"/>
            <w:tcBorders>
              <w:left w:val="single" w:sz="16" w:space="0" w:color="000000"/>
              <w:bottom w:val="single" w:sz="16" w:space="0" w:color="000000"/>
            </w:tcBorders>
            <w:shd w:val="clear" w:color="auto" w:fill="FFFFFF"/>
          </w:tcPr>
          <w:p w14:paraId="2A183ACC"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r w:rsidRPr="00EF4AE2">
              <w:rPr>
                <w:rFonts w:ascii="Times New Roman" w:hAnsi="Times New Roman" w:cs="Times New Roman"/>
                <w:color w:val="auto"/>
                <w:sz w:val="20"/>
                <w:szCs w:val="20"/>
              </w:rPr>
              <w:t>80500</w:t>
            </w:r>
          </w:p>
        </w:tc>
        <w:tc>
          <w:tcPr>
            <w:tcW w:w="764" w:type="dxa"/>
            <w:tcBorders>
              <w:bottom w:val="single" w:sz="16" w:space="0" w:color="000000"/>
            </w:tcBorders>
            <w:shd w:val="clear" w:color="auto" w:fill="FFFFFF"/>
            <w:vAlign w:val="center"/>
          </w:tcPr>
          <w:p w14:paraId="7E946E0F"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p>
        </w:tc>
        <w:tc>
          <w:tcPr>
            <w:tcW w:w="764" w:type="dxa"/>
            <w:tcBorders>
              <w:bottom w:val="single" w:sz="16" w:space="0" w:color="000000"/>
            </w:tcBorders>
            <w:shd w:val="clear" w:color="auto" w:fill="FFFFFF"/>
            <w:vAlign w:val="center"/>
          </w:tcPr>
          <w:p w14:paraId="1F4F405E"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p>
        </w:tc>
        <w:tc>
          <w:tcPr>
            <w:tcW w:w="764" w:type="dxa"/>
            <w:tcBorders>
              <w:bottom w:val="single" w:sz="16" w:space="0" w:color="000000"/>
            </w:tcBorders>
            <w:shd w:val="clear" w:color="auto" w:fill="FFFFFF"/>
            <w:vAlign w:val="center"/>
          </w:tcPr>
          <w:p w14:paraId="3E6526FF"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p>
        </w:tc>
        <w:tc>
          <w:tcPr>
            <w:tcW w:w="765" w:type="dxa"/>
            <w:tcBorders>
              <w:bottom w:val="single" w:sz="16" w:space="0" w:color="000000"/>
            </w:tcBorders>
            <w:shd w:val="clear" w:color="auto" w:fill="FFFFFF"/>
            <w:vAlign w:val="center"/>
          </w:tcPr>
          <w:p w14:paraId="4995DE1A"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p>
        </w:tc>
        <w:tc>
          <w:tcPr>
            <w:tcW w:w="1025" w:type="dxa"/>
            <w:tcBorders>
              <w:bottom w:val="single" w:sz="16" w:space="0" w:color="000000"/>
            </w:tcBorders>
            <w:shd w:val="clear" w:color="auto" w:fill="FFFFFF"/>
            <w:vAlign w:val="center"/>
          </w:tcPr>
          <w:p w14:paraId="157660A4"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p>
        </w:tc>
        <w:tc>
          <w:tcPr>
            <w:tcW w:w="813" w:type="dxa"/>
            <w:tcBorders>
              <w:bottom w:val="single" w:sz="16" w:space="0" w:color="000000"/>
            </w:tcBorders>
            <w:shd w:val="clear" w:color="auto" w:fill="FFFFFF"/>
            <w:vAlign w:val="center"/>
          </w:tcPr>
          <w:p w14:paraId="79663B35"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p>
        </w:tc>
        <w:tc>
          <w:tcPr>
            <w:tcW w:w="717" w:type="dxa"/>
            <w:tcBorders>
              <w:bottom w:val="single" w:sz="16" w:space="0" w:color="000000"/>
            </w:tcBorders>
            <w:shd w:val="clear" w:color="auto" w:fill="FFFFFF"/>
            <w:vAlign w:val="center"/>
          </w:tcPr>
          <w:p w14:paraId="61FA52F8"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p>
        </w:tc>
        <w:tc>
          <w:tcPr>
            <w:tcW w:w="766" w:type="dxa"/>
            <w:tcBorders>
              <w:bottom w:val="single" w:sz="16" w:space="0" w:color="000000"/>
            </w:tcBorders>
            <w:shd w:val="clear" w:color="auto" w:fill="FFFFFF"/>
            <w:vAlign w:val="center"/>
          </w:tcPr>
          <w:p w14:paraId="5B4DD187"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p>
        </w:tc>
        <w:tc>
          <w:tcPr>
            <w:tcW w:w="765" w:type="dxa"/>
            <w:tcBorders>
              <w:bottom w:val="single" w:sz="16" w:space="0" w:color="000000"/>
            </w:tcBorders>
            <w:shd w:val="clear" w:color="auto" w:fill="FFFFFF"/>
            <w:vAlign w:val="center"/>
          </w:tcPr>
          <w:p w14:paraId="536C154A"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p>
        </w:tc>
        <w:tc>
          <w:tcPr>
            <w:tcW w:w="766" w:type="dxa"/>
            <w:tcBorders>
              <w:bottom w:val="single" w:sz="16" w:space="0" w:color="000000"/>
              <w:right w:val="single" w:sz="16" w:space="0" w:color="000000"/>
            </w:tcBorders>
            <w:shd w:val="clear" w:color="auto" w:fill="FFFFFF"/>
            <w:vAlign w:val="center"/>
          </w:tcPr>
          <w:p w14:paraId="74798B46" w14:textId="77777777" w:rsidR="008A3DA1" w:rsidRPr="00EF4AE2"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sz w:val="20"/>
                <w:szCs w:val="20"/>
              </w:rPr>
            </w:pPr>
          </w:p>
        </w:tc>
      </w:tr>
    </w:tbl>
    <w:p w14:paraId="543CF988" w14:textId="77777777" w:rsidR="008A3DA1" w:rsidRPr="008A3DA1" w:rsidRDefault="008A3DA1" w:rsidP="008A3DA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rPr>
      </w:pPr>
    </w:p>
    <w:p w14:paraId="4696BA49" w14:textId="77777777" w:rsidR="00C1241D" w:rsidRPr="00C1241D" w:rsidRDefault="00C1241D" w:rsidP="00C1241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rPr>
      </w:pPr>
    </w:p>
    <w:p w14:paraId="5F7F0771" w14:textId="4C4B992C" w:rsidR="00B14E39" w:rsidRDefault="00A4760A" w:rsidP="00B14E39">
      <w:pPr>
        <w:pStyle w:val="Heading3"/>
      </w:pPr>
      <w:bookmarkStart w:id="106" w:name="_Toc114161256"/>
      <w:r>
        <w:t xml:space="preserve">Prediction and </w:t>
      </w:r>
      <w:r w:rsidR="007908E5">
        <w:t>E</w:t>
      </w:r>
      <w:r w:rsidR="00987D2B">
        <w:t>valuation</w:t>
      </w:r>
      <w:bookmarkEnd w:id="106"/>
      <w:r w:rsidR="00987D2B">
        <w:t xml:space="preserve"> </w:t>
      </w:r>
    </w:p>
    <w:p w14:paraId="209670B1" w14:textId="72DEBF50" w:rsidR="00F92871" w:rsidRDefault="005A2E06">
      <w:pPr>
        <w:pBdr>
          <w:top w:val="none" w:sz="0" w:space="0" w:color="auto"/>
          <w:left w:val="none" w:sz="0" w:space="0" w:color="auto"/>
          <w:bottom w:val="none" w:sz="0" w:space="0" w:color="auto"/>
          <w:right w:val="none" w:sz="0" w:space="0" w:color="auto"/>
          <w:between w:val="none" w:sz="0" w:space="0" w:color="auto"/>
        </w:pBdr>
      </w:pPr>
      <w:r>
        <w:t>T</w:t>
      </w:r>
      <w:r w:rsidR="00B14E39">
        <w:t xml:space="preserve">raining data </w:t>
      </w:r>
      <w:r>
        <w:t>regarding the attributes of</w:t>
      </w:r>
      <w:r w:rsidR="00A4760A">
        <w:t xml:space="preserve"> each word </w:t>
      </w:r>
      <w:r w:rsidR="00B14E39">
        <w:t xml:space="preserve">and tag </w:t>
      </w:r>
      <w:r w:rsidR="00B86628">
        <w:t>were</w:t>
      </w:r>
      <w:r>
        <w:t xml:space="preserve"> </w:t>
      </w:r>
      <w:r w:rsidR="004D1B4E">
        <w:t xml:space="preserve">used in regression models </w:t>
      </w:r>
      <w:r w:rsidR="00B14E39">
        <w:t>to produce a</w:t>
      </w:r>
      <w:r>
        <w:t xml:space="preserve"> </w:t>
      </w:r>
      <w:r w:rsidRPr="00EF4AE2">
        <w:rPr>
          <w:i/>
          <w:iCs/>
        </w:rPr>
        <w:t>text classifier</w:t>
      </w:r>
      <w:r>
        <w:t>, a type of</w:t>
      </w:r>
      <w:r w:rsidR="00B14E39">
        <w:t xml:space="preserve"> classification</w:t>
      </w:r>
      <w:r w:rsidR="004D1B4E">
        <w:t>/</w:t>
      </w:r>
      <w:r w:rsidR="00407018">
        <w:t>prediction</w:t>
      </w:r>
      <w:r w:rsidR="00B14E39">
        <w:t xml:space="preserve"> model</w:t>
      </w:r>
      <w:r w:rsidR="00D157E2">
        <w:t xml:space="preserve">. </w:t>
      </w:r>
      <w:r w:rsidR="00A4760A">
        <w:t xml:space="preserve">The performance of the text classifier </w:t>
      </w:r>
      <w:r w:rsidR="00DF6E1C">
        <w:t>was</w:t>
      </w:r>
      <w:r w:rsidR="00A4760A">
        <w:t xml:space="preserve"> evaluated using </w:t>
      </w:r>
      <w:r w:rsidR="00B86628">
        <w:t xml:space="preserve">a </w:t>
      </w:r>
      <w:r w:rsidR="00A4760A">
        <w:t>c</w:t>
      </w:r>
      <w:r w:rsidR="00D157E2" w:rsidRPr="00D157E2">
        <w:t>ross-validation</w:t>
      </w:r>
      <w:r w:rsidR="00A4760A">
        <w:t xml:space="preserve"> method</w:t>
      </w:r>
      <w:r w:rsidR="00DF6E1C">
        <w:t xml:space="preserve"> and </w:t>
      </w:r>
      <w:r w:rsidR="00B86628">
        <w:t xml:space="preserve">by </w:t>
      </w:r>
      <w:r w:rsidR="00DF6E1C">
        <w:t>p</w:t>
      </w:r>
      <w:r w:rsidR="00D078B3">
        <w:t xml:space="preserve">erforming multiple regression </w:t>
      </w:r>
      <w:r w:rsidR="00FB3EA7">
        <w:t xml:space="preserve">with </w:t>
      </w:r>
      <w:r w:rsidR="00D078B3">
        <w:t>the word attributes</w:t>
      </w:r>
      <w:r w:rsidR="00FB3EA7">
        <w:t xml:space="preserve"> as independent variables</w:t>
      </w:r>
      <w:r w:rsidR="00DF6E1C">
        <w:t>. T</w:t>
      </w:r>
      <w:r w:rsidR="000B6216">
        <w:t xml:space="preserve">he text classifier </w:t>
      </w:r>
      <w:r w:rsidR="00DF6E1C">
        <w:t>was used to</w:t>
      </w:r>
      <w:r w:rsidR="000B6216">
        <w:t xml:space="preserve"> </w:t>
      </w:r>
      <w:r w:rsidR="00D078B3">
        <w:t>predict</w:t>
      </w:r>
      <w:r w:rsidR="00C352D1">
        <w:t xml:space="preserve"> </w:t>
      </w:r>
      <w:r w:rsidR="00DF6E1C">
        <w:t>t</w:t>
      </w:r>
      <w:r w:rsidR="00FB3EA7">
        <w:t>he</w:t>
      </w:r>
      <w:r w:rsidR="00DF6E1C">
        <w:t xml:space="preserve"> </w:t>
      </w:r>
      <w:r w:rsidR="00C352D1">
        <w:t>probability</w:t>
      </w:r>
      <w:r w:rsidR="00A4760A">
        <w:t xml:space="preserve"> that</w:t>
      </w:r>
      <w:r w:rsidR="00C352D1">
        <w:t xml:space="preserve"> </w:t>
      </w:r>
      <w:r w:rsidR="00F92871">
        <w:t>a</w:t>
      </w:r>
      <w:r w:rsidR="00C352D1">
        <w:t xml:space="preserve"> word</w:t>
      </w:r>
      <w:r w:rsidR="00F92871">
        <w:t xml:space="preserve"> is engaging</w:t>
      </w:r>
      <w:r w:rsidR="00D709BE">
        <w:t xml:space="preserve"> both in general </w:t>
      </w:r>
      <w:r w:rsidR="00B86628">
        <w:t xml:space="preserve">and </w:t>
      </w:r>
      <w:r w:rsidR="00DF6E1C">
        <w:t xml:space="preserve">compared </w:t>
      </w:r>
      <w:r w:rsidR="00D709BE">
        <w:t xml:space="preserve">to its </w:t>
      </w:r>
      <w:r w:rsidR="00EB7068">
        <w:t>s</w:t>
      </w:r>
      <w:r w:rsidR="00EB7068" w:rsidRPr="00EB7068">
        <w:t>ynonym</w:t>
      </w:r>
      <w:r w:rsidR="00F92871">
        <w:t xml:space="preserve">. </w:t>
      </w:r>
      <w:r w:rsidR="00C352D1">
        <w:t xml:space="preserve">The </w:t>
      </w:r>
      <w:r w:rsidR="000B6216">
        <w:t xml:space="preserve">predictions </w:t>
      </w:r>
      <w:r w:rsidR="00DF6E1C">
        <w:t>were</w:t>
      </w:r>
      <w:r w:rsidR="00C352D1">
        <w:t xml:space="preserve"> compared </w:t>
      </w:r>
      <w:r w:rsidR="000B6216">
        <w:t xml:space="preserve">to </w:t>
      </w:r>
      <w:r w:rsidR="00EB7068">
        <w:t xml:space="preserve">the </w:t>
      </w:r>
      <w:r w:rsidR="00C352D1">
        <w:t xml:space="preserve">IE </w:t>
      </w:r>
      <w:r w:rsidR="00FB3EA7">
        <w:t xml:space="preserve">values obtained </w:t>
      </w:r>
      <w:r w:rsidR="00C352D1">
        <w:t>in the previous study</w:t>
      </w:r>
      <w:r w:rsidR="000B6216">
        <w:t xml:space="preserve"> to </w:t>
      </w:r>
      <w:r w:rsidR="00987D2B">
        <w:t>determine whe</w:t>
      </w:r>
      <w:r w:rsidR="00FB3EA7">
        <w:t xml:space="preserve">ther the predictions </w:t>
      </w:r>
      <w:r w:rsidR="00DF6E1C">
        <w:t>were</w:t>
      </w:r>
      <w:r w:rsidR="000B6216">
        <w:t xml:space="preserve"> correct</w:t>
      </w:r>
      <w:r w:rsidR="00987D2B">
        <w:t xml:space="preserve"> (</w:t>
      </w:r>
      <w:r w:rsidR="000B6216">
        <w:t xml:space="preserve">i.e., </w:t>
      </w:r>
      <w:r w:rsidR="00B86628">
        <w:t>the text classifier</w:t>
      </w:r>
      <w:r w:rsidR="00FB3EA7">
        <w:t xml:space="preserve"> obtain</w:t>
      </w:r>
      <w:r w:rsidR="00DF6E1C">
        <w:t>ed</w:t>
      </w:r>
      <w:r w:rsidR="00FB3EA7">
        <w:t xml:space="preserve"> </w:t>
      </w:r>
      <w:r w:rsidR="00987D2B">
        <w:t xml:space="preserve">true positives and true negatives) </w:t>
      </w:r>
      <w:r w:rsidR="00FB3EA7">
        <w:t xml:space="preserve">or </w:t>
      </w:r>
      <w:r w:rsidR="000B6216">
        <w:t>incorrect</w:t>
      </w:r>
      <w:r w:rsidR="00987D2B">
        <w:t xml:space="preserve"> (</w:t>
      </w:r>
      <w:r w:rsidR="000B6216">
        <w:t xml:space="preserve">i.e., </w:t>
      </w:r>
      <w:r w:rsidR="00FB3EA7">
        <w:t>it obtain</w:t>
      </w:r>
      <w:r w:rsidR="00DF6E1C">
        <w:t>ed</w:t>
      </w:r>
      <w:r w:rsidR="00FB3EA7">
        <w:t xml:space="preserve"> </w:t>
      </w:r>
      <w:r w:rsidR="00987D2B">
        <w:t>false positives</w:t>
      </w:r>
      <w:r w:rsidR="000B6216">
        <w:t xml:space="preserve"> and/or</w:t>
      </w:r>
      <w:r w:rsidR="00987D2B">
        <w:t xml:space="preserve"> false negatives).</w:t>
      </w:r>
      <w:r w:rsidR="00140DEC">
        <w:t xml:space="preserve"> </w:t>
      </w:r>
      <w:r w:rsidR="00284A6F">
        <w:t>The t</w:t>
      </w:r>
      <w:r w:rsidR="00140DEC">
        <w:t>able</w:t>
      </w:r>
      <w:r w:rsidR="00284A6F">
        <w:t xml:space="preserve"> below</w:t>
      </w:r>
      <w:r w:rsidR="00140DEC">
        <w:t xml:space="preserve"> shows the descriptive statistics for the IE dimensions.</w:t>
      </w:r>
    </w:p>
    <w:p w14:paraId="64E21CFC" w14:textId="2D5B4C1E" w:rsidR="00284A6F" w:rsidRDefault="00284A6F" w:rsidP="00284A6F">
      <w:pPr>
        <w:pStyle w:val="Caption"/>
        <w:keepNext/>
      </w:pPr>
      <w:r>
        <w:t xml:space="preserve">Table </w:t>
      </w:r>
      <w:fldSimple w:instr=" SEQ Table \* ARABIC ">
        <w:r w:rsidR="00652B35">
          <w:rPr>
            <w:noProof/>
          </w:rPr>
          <w:t>12</w:t>
        </w:r>
      </w:fldSimple>
      <w:r>
        <w:t xml:space="preserve">. </w:t>
      </w:r>
      <w:r w:rsidRPr="001967F9">
        <w:t>Descriptive Statistics for IE Dimensions</w:t>
      </w:r>
    </w:p>
    <w:tbl>
      <w:tblPr>
        <w:tblW w:w="10890" w:type="dxa"/>
        <w:tblInd w:w="-7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20" w:firstRow="1" w:lastRow="0" w:firstColumn="0" w:lastColumn="0" w:noHBand="0" w:noVBand="0"/>
      </w:tblPr>
      <w:tblGrid>
        <w:gridCol w:w="990"/>
        <w:gridCol w:w="720"/>
        <w:gridCol w:w="630"/>
        <w:gridCol w:w="630"/>
        <w:gridCol w:w="630"/>
        <w:gridCol w:w="1170"/>
        <w:gridCol w:w="810"/>
        <w:gridCol w:w="810"/>
        <w:gridCol w:w="810"/>
        <w:gridCol w:w="720"/>
        <w:gridCol w:w="720"/>
        <w:gridCol w:w="720"/>
        <w:gridCol w:w="900"/>
        <w:gridCol w:w="630"/>
      </w:tblGrid>
      <w:tr w:rsidR="00EF4AE2" w:rsidRPr="00C67B78" w14:paraId="08B49B48" w14:textId="77777777" w:rsidTr="00EF4AE2">
        <w:trPr>
          <w:cantSplit/>
        </w:trPr>
        <w:tc>
          <w:tcPr>
            <w:tcW w:w="990" w:type="dxa"/>
            <w:vMerge w:val="restart"/>
            <w:tcBorders>
              <w:top w:val="single" w:sz="16" w:space="0" w:color="000000"/>
              <w:left w:val="single" w:sz="16" w:space="0" w:color="000000"/>
              <w:bottom w:val="nil"/>
              <w:right w:val="single" w:sz="16" w:space="0" w:color="000000"/>
            </w:tcBorders>
            <w:shd w:val="clear" w:color="auto" w:fill="FFFFFF"/>
            <w:vAlign w:val="bottom"/>
          </w:tcPr>
          <w:p w14:paraId="6316564B" w14:textId="77777777" w:rsidR="009F217F" w:rsidRPr="00EF4AE2" w:rsidRDefault="009F217F" w:rsidP="009F21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color w:val="auto"/>
                <w:sz w:val="18"/>
                <w:szCs w:val="18"/>
              </w:rPr>
            </w:pPr>
          </w:p>
        </w:tc>
        <w:tc>
          <w:tcPr>
            <w:tcW w:w="720" w:type="dxa"/>
            <w:tcBorders>
              <w:top w:val="single" w:sz="16" w:space="0" w:color="000000"/>
              <w:left w:val="single" w:sz="16" w:space="0" w:color="000000"/>
              <w:bottom w:val="nil"/>
            </w:tcBorders>
            <w:shd w:val="clear" w:color="auto" w:fill="FFFFFF"/>
            <w:vAlign w:val="bottom"/>
          </w:tcPr>
          <w:p w14:paraId="6AF95EE6" w14:textId="77777777" w:rsidR="009F217F" w:rsidRPr="00EF4AE2" w:rsidRDefault="009F217F" w:rsidP="009F21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Arial" w:hAnsi="Arial" w:cs="Arial"/>
                <w:sz w:val="18"/>
                <w:szCs w:val="18"/>
              </w:rPr>
            </w:pPr>
            <w:r w:rsidRPr="00EF4AE2">
              <w:rPr>
                <w:rFonts w:ascii="Arial" w:hAnsi="Arial" w:cs="Arial"/>
                <w:sz w:val="18"/>
                <w:szCs w:val="18"/>
              </w:rPr>
              <w:t>N</w:t>
            </w:r>
          </w:p>
        </w:tc>
        <w:tc>
          <w:tcPr>
            <w:tcW w:w="630" w:type="dxa"/>
            <w:tcBorders>
              <w:top w:val="single" w:sz="16" w:space="0" w:color="000000"/>
              <w:bottom w:val="nil"/>
            </w:tcBorders>
            <w:shd w:val="clear" w:color="auto" w:fill="FFFFFF"/>
            <w:vAlign w:val="bottom"/>
          </w:tcPr>
          <w:p w14:paraId="7BBA8DB8" w14:textId="77777777" w:rsidR="009F217F" w:rsidRPr="00EF4AE2" w:rsidRDefault="009F217F" w:rsidP="009F21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Arial" w:hAnsi="Arial" w:cs="Arial"/>
                <w:b/>
                <w:bCs/>
                <w:sz w:val="18"/>
                <w:szCs w:val="18"/>
              </w:rPr>
            </w:pPr>
            <w:r w:rsidRPr="00EF4AE2">
              <w:rPr>
                <w:rFonts w:ascii="Arial" w:hAnsi="Arial" w:cs="Arial"/>
                <w:b/>
                <w:bCs/>
                <w:sz w:val="18"/>
                <w:szCs w:val="18"/>
              </w:rPr>
              <w:t>Range</w:t>
            </w:r>
          </w:p>
        </w:tc>
        <w:tc>
          <w:tcPr>
            <w:tcW w:w="630" w:type="dxa"/>
            <w:tcBorders>
              <w:top w:val="single" w:sz="16" w:space="0" w:color="000000"/>
              <w:bottom w:val="nil"/>
            </w:tcBorders>
            <w:shd w:val="clear" w:color="auto" w:fill="FFFFFF"/>
            <w:vAlign w:val="bottom"/>
          </w:tcPr>
          <w:p w14:paraId="3EDBC8E6" w14:textId="77777777" w:rsidR="009F217F" w:rsidRPr="00EF4AE2" w:rsidRDefault="009F217F" w:rsidP="009F21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Arial" w:hAnsi="Arial" w:cs="Arial"/>
                <w:b/>
                <w:bCs/>
                <w:sz w:val="18"/>
                <w:szCs w:val="18"/>
              </w:rPr>
            </w:pPr>
            <w:r w:rsidRPr="00EF4AE2">
              <w:rPr>
                <w:rFonts w:ascii="Arial" w:hAnsi="Arial" w:cs="Arial"/>
                <w:b/>
                <w:bCs/>
                <w:sz w:val="18"/>
                <w:szCs w:val="18"/>
              </w:rPr>
              <w:t>Minimum</w:t>
            </w:r>
          </w:p>
        </w:tc>
        <w:tc>
          <w:tcPr>
            <w:tcW w:w="630" w:type="dxa"/>
            <w:tcBorders>
              <w:top w:val="single" w:sz="16" w:space="0" w:color="000000"/>
              <w:bottom w:val="nil"/>
            </w:tcBorders>
            <w:shd w:val="clear" w:color="auto" w:fill="FFFFFF"/>
            <w:vAlign w:val="bottom"/>
          </w:tcPr>
          <w:p w14:paraId="10B6FF8B" w14:textId="77777777" w:rsidR="009F217F" w:rsidRPr="00EF4AE2" w:rsidRDefault="009F217F" w:rsidP="009F21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Arial" w:hAnsi="Arial" w:cs="Arial"/>
                <w:b/>
                <w:bCs/>
                <w:sz w:val="18"/>
                <w:szCs w:val="18"/>
              </w:rPr>
            </w:pPr>
            <w:r w:rsidRPr="00EF4AE2">
              <w:rPr>
                <w:rFonts w:ascii="Arial" w:hAnsi="Arial" w:cs="Arial"/>
                <w:b/>
                <w:bCs/>
                <w:sz w:val="18"/>
                <w:szCs w:val="18"/>
              </w:rPr>
              <w:t>Maximum</w:t>
            </w:r>
          </w:p>
        </w:tc>
        <w:tc>
          <w:tcPr>
            <w:tcW w:w="1170" w:type="dxa"/>
            <w:tcBorders>
              <w:top w:val="single" w:sz="16" w:space="0" w:color="000000"/>
              <w:bottom w:val="nil"/>
            </w:tcBorders>
            <w:shd w:val="clear" w:color="auto" w:fill="FFFFFF"/>
            <w:vAlign w:val="bottom"/>
          </w:tcPr>
          <w:p w14:paraId="57761EC2" w14:textId="77777777" w:rsidR="009F217F" w:rsidRPr="00EF4AE2" w:rsidRDefault="009F217F" w:rsidP="009F21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Arial" w:hAnsi="Arial" w:cs="Arial"/>
                <w:b/>
                <w:bCs/>
                <w:sz w:val="18"/>
                <w:szCs w:val="18"/>
              </w:rPr>
            </w:pPr>
            <w:r w:rsidRPr="00EF4AE2">
              <w:rPr>
                <w:rFonts w:ascii="Arial" w:hAnsi="Arial" w:cs="Arial"/>
                <w:b/>
                <w:bCs/>
                <w:sz w:val="18"/>
                <w:szCs w:val="18"/>
              </w:rPr>
              <w:t>Sum</w:t>
            </w:r>
          </w:p>
        </w:tc>
        <w:tc>
          <w:tcPr>
            <w:tcW w:w="1620" w:type="dxa"/>
            <w:gridSpan w:val="2"/>
            <w:tcBorders>
              <w:top w:val="single" w:sz="16" w:space="0" w:color="000000"/>
              <w:bottom w:val="nil"/>
            </w:tcBorders>
            <w:shd w:val="clear" w:color="auto" w:fill="FFFFFF"/>
            <w:vAlign w:val="bottom"/>
          </w:tcPr>
          <w:p w14:paraId="6986D935" w14:textId="77777777" w:rsidR="009F217F" w:rsidRPr="00EF4AE2" w:rsidRDefault="009F217F" w:rsidP="009F21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Arial" w:hAnsi="Arial" w:cs="Arial"/>
                <w:b/>
                <w:bCs/>
                <w:sz w:val="18"/>
                <w:szCs w:val="18"/>
              </w:rPr>
            </w:pPr>
            <w:r w:rsidRPr="00EF4AE2">
              <w:rPr>
                <w:rFonts w:ascii="Arial" w:hAnsi="Arial" w:cs="Arial"/>
                <w:b/>
                <w:bCs/>
                <w:sz w:val="18"/>
                <w:szCs w:val="18"/>
              </w:rPr>
              <w:t>Mean</w:t>
            </w:r>
          </w:p>
        </w:tc>
        <w:tc>
          <w:tcPr>
            <w:tcW w:w="810" w:type="dxa"/>
            <w:tcBorders>
              <w:top w:val="single" w:sz="16" w:space="0" w:color="000000"/>
              <w:bottom w:val="nil"/>
            </w:tcBorders>
            <w:shd w:val="clear" w:color="auto" w:fill="FFFFFF"/>
            <w:vAlign w:val="bottom"/>
          </w:tcPr>
          <w:p w14:paraId="7547B332" w14:textId="77777777" w:rsidR="009F217F" w:rsidRPr="00EF4AE2" w:rsidRDefault="009F217F" w:rsidP="009F21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Arial" w:hAnsi="Arial" w:cs="Arial"/>
                <w:b/>
                <w:bCs/>
                <w:sz w:val="18"/>
                <w:szCs w:val="18"/>
              </w:rPr>
            </w:pPr>
            <w:r w:rsidRPr="00EF4AE2">
              <w:rPr>
                <w:rFonts w:ascii="Arial" w:hAnsi="Arial" w:cs="Arial"/>
                <w:b/>
                <w:bCs/>
                <w:sz w:val="18"/>
                <w:szCs w:val="18"/>
              </w:rPr>
              <w:t>Std. Deviation</w:t>
            </w:r>
          </w:p>
        </w:tc>
        <w:tc>
          <w:tcPr>
            <w:tcW w:w="720" w:type="dxa"/>
            <w:tcBorders>
              <w:top w:val="single" w:sz="16" w:space="0" w:color="000000"/>
              <w:bottom w:val="nil"/>
            </w:tcBorders>
            <w:shd w:val="clear" w:color="auto" w:fill="FFFFFF"/>
            <w:vAlign w:val="bottom"/>
          </w:tcPr>
          <w:p w14:paraId="5AB28969" w14:textId="77777777" w:rsidR="009F217F" w:rsidRPr="00EF4AE2" w:rsidRDefault="009F217F" w:rsidP="009F21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Arial" w:hAnsi="Arial" w:cs="Arial"/>
                <w:b/>
                <w:bCs/>
                <w:sz w:val="18"/>
                <w:szCs w:val="18"/>
              </w:rPr>
            </w:pPr>
            <w:r w:rsidRPr="00EF4AE2">
              <w:rPr>
                <w:rFonts w:ascii="Arial" w:hAnsi="Arial" w:cs="Arial"/>
                <w:b/>
                <w:bCs/>
                <w:sz w:val="18"/>
                <w:szCs w:val="18"/>
              </w:rPr>
              <w:t>Variance</w:t>
            </w:r>
          </w:p>
        </w:tc>
        <w:tc>
          <w:tcPr>
            <w:tcW w:w="1440" w:type="dxa"/>
            <w:gridSpan w:val="2"/>
            <w:tcBorders>
              <w:top w:val="single" w:sz="16" w:space="0" w:color="000000"/>
              <w:bottom w:val="nil"/>
            </w:tcBorders>
            <w:shd w:val="clear" w:color="auto" w:fill="FFFFFF"/>
            <w:vAlign w:val="bottom"/>
          </w:tcPr>
          <w:p w14:paraId="0E4E71EA" w14:textId="77777777" w:rsidR="009F217F" w:rsidRPr="00EF4AE2" w:rsidRDefault="009F217F" w:rsidP="009F21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Arial" w:hAnsi="Arial" w:cs="Arial"/>
                <w:b/>
                <w:bCs/>
                <w:sz w:val="18"/>
                <w:szCs w:val="18"/>
              </w:rPr>
            </w:pPr>
            <w:r w:rsidRPr="00EF4AE2">
              <w:rPr>
                <w:rFonts w:ascii="Arial" w:hAnsi="Arial" w:cs="Arial"/>
                <w:b/>
                <w:bCs/>
                <w:sz w:val="18"/>
                <w:szCs w:val="18"/>
              </w:rPr>
              <w:t>Skewness</w:t>
            </w:r>
          </w:p>
        </w:tc>
        <w:tc>
          <w:tcPr>
            <w:tcW w:w="1530" w:type="dxa"/>
            <w:gridSpan w:val="2"/>
            <w:tcBorders>
              <w:top w:val="single" w:sz="16" w:space="0" w:color="000000"/>
              <w:bottom w:val="nil"/>
              <w:right w:val="single" w:sz="16" w:space="0" w:color="000000"/>
            </w:tcBorders>
            <w:shd w:val="clear" w:color="auto" w:fill="FFFFFF"/>
            <w:vAlign w:val="bottom"/>
          </w:tcPr>
          <w:p w14:paraId="7274DFA4" w14:textId="77777777" w:rsidR="009F217F" w:rsidRPr="00EF4AE2" w:rsidRDefault="009F217F" w:rsidP="009F21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Arial" w:hAnsi="Arial" w:cs="Arial"/>
                <w:b/>
                <w:bCs/>
                <w:sz w:val="18"/>
                <w:szCs w:val="18"/>
              </w:rPr>
            </w:pPr>
            <w:r w:rsidRPr="00EF4AE2">
              <w:rPr>
                <w:rFonts w:ascii="Arial" w:hAnsi="Arial" w:cs="Arial"/>
                <w:b/>
                <w:bCs/>
                <w:sz w:val="18"/>
                <w:szCs w:val="18"/>
              </w:rPr>
              <w:t>Kurtosis</w:t>
            </w:r>
          </w:p>
        </w:tc>
      </w:tr>
      <w:tr w:rsidR="00EF4AE2" w:rsidRPr="00C67B78" w14:paraId="59D01E5A" w14:textId="77777777" w:rsidTr="00C67B78">
        <w:trPr>
          <w:cantSplit/>
        </w:trPr>
        <w:tc>
          <w:tcPr>
            <w:tcW w:w="990" w:type="dxa"/>
            <w:vMerge/>
            <w:tcBorders>
              <w:top w:val="single" w:sz="16" w:space="0" w:color="000000"/>
              <w:left w:val="single" w:sz="16" w:space="0" w:color="000000"/>
              <w:bottom w:val="nil"/>
              <w:right w:val="single" w:sz="16" w:space="0" w:color="000000"/>
            </w:tcBorders>
            <w:shd w:val="clear" w:color="auto" w:fill="FFFFFF"/>
            <w:vAlign w:val="bottom"/>
          </w:tcPr>
          <w:p w14:paraId="13B5C0A6" w14:textId="77777777" w:rsidR="009F217F" w:rsidRPr="00EF4AE2" w:rsidRDefault="009F217F" w:rsidP="009F21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Arial" w:hAnsi="Arial" w:cs="Arial"/>
                <w:sz w:val="18"/>
                <w:szCs w:val="18"/>
              </w:rPr>
            </w:pPr>
          </w:p>
        </w:tc>
        <w:tc>
          <w:tcPr>
            <w:tcW w:w="720" w:type="dxa"/>
            <w:tcBorders>
              <w:top w:val="nil"/>
              <w:left w:val="single" w:sz="16" w:space="0" w:color="000000"/>
              <w:bottom w:val="single" w:sz="16" w:space="0" w:color="000000"/>
            </w:tcBorders>
            <w:shd w:val="clear" w:color="auto" w:fill="FFFFFF"/>
            <w:vAlign w:val="bottom"/>
          </w:tcPr>
          <w:p w14:paraId="3EAC4937" w14:textId="77777777" w:rsidR="009F217F" w:rsidRPr="00EF4AE2" w:rsidRDefault="009F217F" w:rsidP="009F21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Arial" w:hAnsi="Arial" w:cs="Arial"/>
                <w:sz w:val="18"/>
                <w:szCs w:val="18"/>
              </w:rPr>
            </w:pPr>
            <w:r w:rsidRPr="00EF4AE2">
              <w:rPr>
                <w:rFonts w:ascii="Arial" w:hAnsi="Arial" w:cs="Arial"/>
                <w:sz w:val="18"/>
                <w:szCs w:val="18"/>
              </w:rPr>
              <w:t>Statistic</w:t>
            </w:r>
          </w:p>
        </w:tc>
        <w:tc>
          <w:tcPr>
            <w:tcW w:w="630" w:type="dxa"/>
            <w:tcBorders>
              <w:top w:val="nil"/>
              <w:bottom w:val="single" w:sz="16" w:space="0" w:color="000000"/>
            </w:tcBorders>
            <w:shd w:val="clear" w:color="auto" w:fill="FFFFFF"/>
            <w:vAlign w:val="bottom"/>
          </w:tcPr>
          <w:p w14:paraId="7281A38F" w14:textId="77777777" w:rsidR="009F217F" w:rsidRPr="00EF4AE2" w:rsidRDefault="009F217F" w:rsidP="009F21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Arial" w:hAnsi="Arial" w:cs="Arial"/>
                <w:b/>
                <w:bCs/>
                <w:sz w:val="18"/>
                <w:szCs w:val="18"/>
              </w:rPr>
            </w:pPr>
            <w:r w:rsidRPr="00EF4AE2">
              <w:rPr>
                <w:rFonts w:ascii="Arial" w:hAnsi="Arial" w:cs="Arial"/>
                <w:b/>
                <w:bCs/>
                <w:sz w:val="18"/>
                <w:szCs w:val="18"/>
              </w:rPr>
              <w:t>Statistic</w:t>
            </w:r>
          </w:p>
        </w:tc>
        <w:tc>
          <w:tcPr>
            <w:tcW w:w="630" w:type="dxa"/>
            <w:tcBorders>
              <w:top w:val="nil"/>
              <w:bottom w:val="single" w:sz="16" w:space="0" w:color="000000"/>
            </w:tcBorders>
            <w:shd w:val="clear" w:color="auto" w:fill="FFFFFF"/>
            <w:vAlign w:val="bottom"/>
          </w:tcPr>
          <w:p w14:paraId="726CAA52" w14:textId="77777777" w:rsidR="009F217F" w:rsidRPr="00EF4AE2" w:rsidRDefault="009F217F" w:rsidP="009F21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Arial" w:hAnsi="Arial" w:cs="Arial"/>
                <w:b/>
                <w:bCs/>
                <w:sz w:val="18"/>
                <w:szCs w:val="18"/>
              </w:rPr>
            </w:pPr>
            <w:r w:rsidRPr="00EF4AE2">
              <w:rPr>
                <w:rFonts w:ascii="Arial" w:hAnsi="Arial" w:cs="Arial"/>
                <w:b/>
                <w:bCs/>
                <w:sz w:val="18"/>
                <w:szCs w:val="18"/>
              </w:rPr>
              <w:t>Statistic</w:t>
            </w:r>
          </w:p>
        </w:tc>
        <w:tc>
          <w:tcPr>
            <w:tcW w:w="630" w:type="dxa"/>
            <w:tcBorders>
              <w:top w:val="nil"/>
              <w:bottom w:val="single" w:sz="16" w:space="0" w:color="000000"/>
            </w:tcBorders>
            <w:shd w:val="clear" w:color="auto" w:fill="FFFFFF"/>
            <w:vAlign w:val="bottom"/>
          </w:tcPr>
          <w:p w14:paraId="4DCEF1EA" w14:textId="77777777" w:rsidR="009F217F" w:rsidRPr="00EF4AE2" w:rsidRDefault="009F217F" w:rsidP="009F21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Arial" w:hAnsi="Arial" w:cs="Arial"/>
                <w:b/>
                <w:bCs/>
                <w:sz w:val="18"/>
                <w:szCs w:val="18"/>
              </w:rPr>
            </w:pPr>
            <w:r w:rsidRPr="00EF4AE2">
              <w:rPr>
                <w:rFonts w:ascii="Arial" w:hAnsi="Arial" w:cs="Arial"/>
                <w:b/>
                <w:bCs/>
                <w:sz w:val="18"/>
                <w:szCs w:val="18"/>
              </w:rPr>
              <w:t>Statistic</w:t>
            </w:r>
          </w:p>
        </w:tc>
        <w:tc>
          <w:tcPr>
            <w:tcW w:w="1170" w:type="dxa"/>
            <w:tcBorders>
              <w:top w:val="nil"/>
              <w:bottom w:val="single" w:sz="16" w:space="0" w:color="000000"/>
            </w:tcBorders>
            <w:shd w:val="clear" w:color="auto" w:fill="FFFFFF"/>
            <w:vAlign w:val="bottom"/>
          </w:tcPr>
          <w:p w14:paraId="17238E07" w14:textId="77777777" w:rsidR="009F217F" w:rsidRPr="00EF4AE2" w:rsidRDefault="009F217F" w:rsidP="009F21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Arial" w:hAnsi="Arial" w:cs="Arial"/>
                <w:b/>
                <w:bCs/>
                <w:sz w:val="18"/>
                <w:szCs w:val="18"/>
              </w:rPr>
            </w:pPr>
            <w:r w:rsidRPr="00EF4AE2">
              <w:rPr>
                <w:rFonts w:ascii="Arial" w:hAnsi="Arial" w:cs="Arial"/>
                <w:b/>
                <w:bCs/>
                <w:sz w:val="18"/>
                <w:szCs w:val="18"/>
              </w:rPr>
              <w:t>Statistic</w:t>
            </w:r>
          </w:p>
        </w:tc>
        <w:tc>
          <w:tcPr>
            <w:tcW w:w="810" w:type="dxa"/>
            <w:tcBorders>
              <w:top w:val="nil"/>
              <w:bottom w:val="single" w:sz="16" w:space="0" w:color="000000"/>
            </w:tcBorders>
            <w:shd w:val="clear" w:color="auto" w:fill="FFFFFF"/>
            <w:vAlign w:val="bottom"/>
          </w:tcPr>
          <w:p w14:paraId="4A0C6B39" w14:textId="77777777" w:rsidR="009F217F" w:rsidRPr="00EF4AE2" w:rsidRDefault="009F217F" w:rsidP="009F21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Arial" w:hAnsi="Arial" w:cs="Arial"/>
                <w:b/>
                <w:bCs/>
                <w:sz w:val="18"/>
                <w:szCs w:val="18"/>
              </w:rPr>
            </w:pPr>
            <w:r w:rsidRPr="00EF4AE2">
              <w:rPr>
                <w:rFonts w:ascii="Arial" w:hAnsi="Arial" w:cs="Arial"/>
                <w:b/>
                <w:bCs/>
                <w:sz w:val="18"/>
                <w:szCs w:val="18"/>
              </w:rPr>
              <w:t>Statistic</w:t>
            </w:r>
          </w:p>
        </w:tc>
        <w:tc>
          <w:tcPr>
            <w:tcW w:w="810" w:type="dxa"/>
            <w:tcBorders>
              <w:top w:val="nil"/>
              <w:bottom w:val="single" w:sz="16" w:space="0" w:color="000000"/>
            </w:tcBorders>
            <w:shd w:val="clear" w:color="auto" w:fill="FFFFFF"/>
            <w:vAlign w:val="bottom"/>
          </w:tcPr>
          <w:p w14:paraId="597A4AE3" w14:textId="77777777" w:rsidR="009F217F" w:rsidRPr="00EF4AE2" w:rsidRDefault="009F217F" w:rsidP="009F21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Arial" w:hAnsi="Arial" w:cs="Arial"/>
                <w:b/>
                <w:bCs/>
                <w:sz w:val="18"/>
                <w:szCs w:val="18"/>
              </w:rPr>
            </w:pPr>
            <w:r w:rsidRPr="00EF4AE2">
              <w:rPr>
                <w:rFonts w:ascii="Arial" w:hAnsi="Arial" w:cs="Arial"/>
                <w:b/>
                <w:bCs/>
                <w:sz w:val="18"/>
                <w:szCs w:val="18"/>
              </w:rPr>
              <w:t>Std. Error</w:t>
            </w:r>
          </w:p>
        </w:tc>
        <w:tc>
          <w:tcPr>
            <w:tcW w:w="810" w:type="dxa"/>
            <w:tcBorders>
              <w:top w:val="nil"/>
              <w:bottom w:val="single" w:sz="16" w:space="0" w:color="000000"/>
            </w:tcBorders>
            <w:shd w:val="clear" w:color="auto" w:fill="FFFFFF"/>
            <w:vAlign w:val="bottom"/>
          </w:tcPr>
          <w:p w14:paraId="4397D6DB" w14:textId="77777777" w:rsidR="009F217F" w:rsidRPr="00EF4AE2" w:rsidRDefault="009F217F" w:rsidP="009F21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Arial" w:hAnsi="Arial" w:cs="Arial"/>
                <w:b/>
                <w:bCs/>
                <w:sz w:val="18"/>
                <w:szCs w:val="18"/>
              </w:rPr>
            </w:pPr>
            <w:r w:rsidRPr="00EF4AE2">
              <w:rPr>
                <w:rFonts w:ascii="Arial" w:hAnsi="Arial" w:cs="Arial"/>
                <w:b/>
                <w:bCs/>
                <w:sz w:val="18"/>
                <w:szCs w:val="18"/>
              </w:rPr>
              <w:t>Statistic</w:t>
            </w:r>
          </w:p>
        </w:tc>
        <w:tc>
          <w:tcPr>
            <w:tcW w:w="720" w:type="dxa"/>
            <w:tcBorders>
              <w:top w:val="nil"/>
              <w:bottom w:val="single" w:sz="16" w:space="0" w:color="000000"/>
            </w:tcBorders>
            <w:shd w:val="clear" w:color="auto" w:fill="FFFFFF"/>
            <w:vAlign w:val="bottom"/>
          </w:tcPr>
          <w:p w14:paraId="331A7B15" w14:textId="77777777" w:rsidR="009F217F" w:rsidRPr="00EF4AE2" w:rsidRDefault="009F217F" w:rsidP="009F21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Arial" w:hAnsi="Arial" w:cs="Arial"/>
                <w:b/>
                <w:bCs/>
                <w:sz w:val="18"/>
                <w:szCs w:val="18"/>
              </w:rPr>
            </w:pPr>
            <w:r w:rsidRPr="00EF4AE2">
              <w:rPr>
                <w:rFonts w:ascii="Arial" w:hAnsi="Arial" w:cs="Arial"/>
                <w:b/>
                <w:bCs/>
                <w:sz w:val="18"/>
                <w:szCs w:val="18"/>
              </w:rPr>
              <w:t>Statistic</w:t>
            </w:r>
          </w:p>
        </w:tc>
        <w:tc>
          <w:tcPr>
            <w:tcW w:w="720" w:type="dxa"/>
            <w:tcBorders>
              <w:top w:val="nil"/>
              <w:bottom w:val="single" w:sz="16" w:space="0" w:color="000000"/>
            </w:tcBorders>
            <w:shd w:val="clear" w:color="auto" w:fill="FFFFFF"/>
            <w:vAlign w:val="bottom"/>
          </w:tcPr>
          <w:p w14:paraId="19F0A135" w14:textId="77777777" w:rsidR="009F217F" w:rsidRPr="00EF4AE2" w:rsidRDefault="009F217F" w:rsidP="009F21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Arial" w:hAnsi="Arial" w:cs="Arial"/>
                <w:b/>
                <w:bCs/>
                <w:sz w:val="18"/>
                <w:szCs w:val="18"/>
              </w:rPr>
            </w:pPr>
            <w:r w:rsidRPr="00EF4AE2">
              <w:rPr>
                <w:rFonts w:ascii="Arial" w:hAnsi="Arial" w:cs="Arial"/>
                <w:b/>
                <w:bCs/>
                <w:sz w:val="18"/>
                <w:szCs w:val="18"/>
              </w:rPr>
              <w:t>Statistic</w:t>
            </w:r>
          </w:p>
        </w:tc>
        <w:tc>
          <w:tcPr>
            <w:tcW w:w="720" w:type="dxa"/>
            <w:tcBorders>
              <w:top w:val="nil"/>
              <w:bottom w:val="single" w:sz="16" w:space="0" w:color="000000"/>
            </w:tcBorders>
            <w:shd w:val="clear" w:color="auto" w:fill="FFFFFF"/>
            <w:vAlign w:val="bottom"/>
          </w:tcPr>
          <w:p w14:paraId="3F653A28" w14:textId="77777777" w:rsidR="009F217F" w:rsidRPr="00EF4AE2" w:rsidRDefault="009F217F" w:rsidP="009F21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Arial" w:hAnsi="Arial" w:cs="Arial"/>
                <w:b/>
                <w:bCs/>
                <w:sz w:val="18"/>
                <w:szCs w:val="18"/>
              </w:rPr>
            </w:pPr>
            <w:r w:rsidRPr="00EF4AE2">
              <w:rPr>
                <w:rFonts w:ascii="Arial" w:hAnsi="Arial" w:cs="Arial"/>
                <w:b/>
                <w:bCs/>
                <w:sz w:val="18"/>
                <w:szCs w:val="18"/>
              </w:rPr>
              <w:t>Std. Error</w:t>
            </w:r>
          </w:p>
        </w:tc>
        <w:tc>
          <w:tcPr>
            <w:tcW w:w="900" w:type="dxa"/>
            <w:tcBorders>
              <w:top w:val="nil"/>
              <w:bottom w:val="single" w:sz="16" w:space="0" w:color="000000"/>
            </w:tcBorders>
            <w:shd w:val="clear" w:color="auto" w:fill="FFFFFF"/>
            <w:vAlign w:val="bottom"/>
          </w:tcPr>
          <w:p w14:paraId="2974EA72" w14:textId="77777777" w:rsidR="009F217F" w:rsidRPr="00EF4AE2" w:rsidRDefault="009F217F" w:rsidP="009F21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Arial" w:hAnsi="Arial" w:cs="Arial"/>
                <w:b/>
                <w:bCs/>
                <w:sz w:val="18"/>
                <w:szCs w:val="18"/>
              </w:rPr>
            </w:pPr>
            <w:r w:rsidRPr="00EF4AE2">
              <w:rPr>
                <w:rFonts w:ascii="Arial" w:hAnsi="Arial" w:cs="Arial"/>
                <w:b/>
                <w:bCs/>
                <w:sz w:val="18"/>
                <w:szCs w:val="18"/>
              </w:rPr>
              <w:t>Statistic</w:t>
            </w:r>
          </w:p>
        </w:tc>
        <w:tc>
          <w:tcPr>
            <w:tcW w:w="630" w:type="dxa"/>
            <w:tcBorders>
              <w:top w:val="nil"/>
              <w:bottom w:val="single" w:sz="16" w:space="0" w:color="000000"/>
              <w:right w:val="single" w:sz="16" w:space="0" w:color="000000"/>
            </w:tcBorders>
            <w:shd w:val="clear" w:color="auto" w:fill="FFFFFF"/>
            <w:vAlign w:val="bottom"/>
          </w:tcPr>
          <w:p w14:paraId="0552F00F" w14:textId="77777777" w:rsidR="009F217F" w:rsidRPr="00EF4AE2" w:rsidRDefault="009F217F" w:rsidP="009F21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Arial" w:hAnsi="Arial" w:cs="Arial"/>
                <w:b/>
                <w:bCs/>
                <w:sz w:val="18"/>
                <w:szCs w:val="18"/>
              </w:rPr>
            </w:pPr>
            <w:r w:rsidRPr="00EF4AE2">
              <w:rPr>
                <w:rFonts w:ascii="Arial" w:hAnsi="Arial" w:cs="Arial"/>
                <w:b/>
                <w:bCs/>
                <w:sz w:val="18"/>
                <w:szCs w:val="18"/>
              </w:rPr>
              <w:t>Std. Error</w:t>
            </w:r>
          </w:p>
        </w:tc>
      </w:tr>
      <w:tr w:rsidR="00EF4AE2" w:rsidRPr="00C67B78" w14:paraId="015A70C4" w14:textId="77777777" w:rsidTr="00C67B78">
        <w:trPr>
          <w:cantSplit/>
        </w:trPr>
        <w:tc>
          <w:tcPr>
            <w:tcW w:w="990" w:type="dxa"/>
            <w:tcBorders>
              <w:top w:val="single" w:sz="16" w:space="0" w:color="000000"/>
              <w:left w:val="single" w:sz="16" w:space="0" w:color="000000"/>
              <w:right w:val="single" w:sz="16" w:space="0" w:color="000000"/>
            </w:tcBorders>
            <w:shd w:val="clear" w:color="auto" w:fill="FFFFFF"/>
          </w:tcPr>
          <w:p w14:paraId="202957A9" w14:textId="77777777" w:rsidR="009F217F" w:rsidRPr="00EF4AE2" w:rsidRDefault="009F217F" w:rsidP="009F21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b/>
                <w:bCs/>
                <w:sz w:val="18"/>
                <w:szCs w:val="18"/>
              </w:rPr>
            </w:pPr>
            <w:proofErr w:type="spellStart"/>
            <w:r w:rsidRPr="00EF4AE2">
              <w:rPr>
                <w:rFonts w:ascii="Arial" w:hAnsi="Arial" w:cs="Arial"/>
                <w:b/>
                <w:bCs/>
                <w:sz w:val="18"/>
                <w:szCs w:val="18"/>
              </w:rPr>
              <w:t>UESavg</w:t>
            </w:r>
            <w:proofErr w:type="spellEnd"/>
          </w:p>
        </w:tc>
        <w:tc>
          <w:tcPr>
            <w:tcW w:w="720" w:type="dxa"/>
            <w:tcBorders>
              <w:top w:val="single" w:sz="16" w:space="0" w:color="000000"/>
              <w:left w:val="single" w:sz="16" w:space="0" w:color="000000"/>
            </w:tcBorders>
            <w:shd w:val="clear" w:color="auto" w:fill="FFFFFF"/>
          </w:tcPr>
          <w:p w14:paraId="6D14B69F" w14:textId="77777777" w:rsidR="009F217F" w:rsidRPr="00EF4AE2" w:rsidRDefault="009F217F" w:rsidP="009F21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18"/>
                <w:szCs w:val="18"/>
              </w:rPr>
            </w:pPr>
            <w:r w:rsidRPr="00EF4AE2">
              <w:rPr>
                <w:rFonts w:ascii="Arial" w:hAnsi="Arial" w:cs="Arial"/>
                <w:sz w:val="18"/>
                <w:szCs w:val="18"/>
              </w:rPr>
              <w:t>80500</w:t>
            </w:r>
          </w:p>
        </w:tc>
        <w:tc>
          <w:tcPr>
            <w:tcW w:w="630" w:type="dxa"/>
            <w:tcBorders>
              <w:top w:val="single" w:sz="16" w:space="0" w:color="000000"/>
            </w:tcBorders>
            <w:shd w:val="clear" w:color="auto" w:fill="FFFFFF"/>
          </w:tcPr>
          <w:p w14:paraId="4EAEF5DC" w14:textId="77777777" w:rsidR="009F217F" w:rsidRPr="00EF4AE2" w:rsidRDefault="009F217F" w:rsidP="009F21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18"/>
                <w:szCs w:val="18"/>
              </w:rPr>
            </w:pPr>
            <w:r w:rsidRPr="00EF4AE2">
              <w:rPr>
                <w:rFonts w:ascii="Arial" w:hAnsi="Arial" w:cs="Arial"/>
                <w:sz w:val="18"/>
                <w:szCs w:val="18"/>
              </w:rPr>
              <w:t>4.000</w:t>
            </w:r>
          </w:p>
        </w:tc>
        <w:tc>
          <w:tcPr>
            <w:tcW w:w="630" w:type="dxa"/>
            <w:tcBorders>
              <w:top w:val="single" w:sz="16" w:space="0" w:color="000000"/>
            </w:tcBorders>
            <w:shd w:val="clear" w:color="auto" w:fill="FFFFFF"/>
          </w:tcPr>
          <w:p w14:paraId="291ADBC1" w14:textId="77777777" w:rsidR="009F217F" w:rsidRPr="00EF4AE2" w:rsidRDefault="009F217F" w:rsidP="009F21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18"/>
                <w:szCs w:val="18"/>
              </w:rPr>
            </w:pPr>
            <w:r w:rsidRPr="00EF4AE2">
              <w:rPr>
                <w:rFonts w:ascii="Arial" w:hAnsi="Arial" w:cs="Arial"/>
                <w:sz w:val="18"/>
                <w:szCs w:val="18"/>
              </w:rPr>
              <w:t>1.000</w:t>
            </w:r>
          </w:p>
        </w:tc>
        <w:tc>
          <w:tcPr>
            <w:tcW w:w="630" w:type="dxa"/>
            <w:tcBorders>
              <w:top w:val="single" w:sz="16" w:space="0" w:color="000000"/>
            </w:tcBorders>
            <w:shd w:val="clear" w:color="auto" w:fill="FFFFFF"/>
          </w:tcPr>
          <w:p w14:paraId="066D44FF" w14:textId="77777777" w:rsidR="009F217F" w:rsidRPr="00EF4AE2" w:rsidRDefault="009F217F" w:rsidP="009F21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18"/>
                <w:szCs w:val="18"/>
              </w:rPr>
            </w:pPr>
            <w:r w:rsidRPr="00EF4AE2">
              <w:rPr>
                <w:rFonts w:ascii="Arial" w:hAnsi="Arial" w:cs="Arial"/>
                <w:sz w:val="18"/>
                <w:szCs w:val="18"/>
              </w:rPr>
              <w:t>5.000</w:t>
            </w:r>
          </w:p>
        </w:tc>
        <w:tc>
          <w:tcPr>
            <w:tcW w:w="1170" w:type="dxa"/>
            <w:tcBorders>
              <w:top w:val="single" w:sz="16" w:space="0" w:color="000000"/>
            </w:tcBorders>
            <w:shd w:val="clear" w:color="auto" w:fill="FFFFFF"/>
          </w:tcPr>
          <w:p w14:paraId="28FCA1DC" w14:textId="77777777" w:rsidR="009F217F" w:rsidRPr="00EF4AE2" w:rsidRDefault="009F217F" w:rsidP="009F21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18"/>
                <w:szCs w:val="18"/>
              </w:rPr>
            </w:pPr>
            <w:r w:rsidRPr="00EF4AE2">
              <w:rPr>
                <w:rFonts w:ascii="Arial" w:hAnsi="Arial" w:cs="Arial"/>
                <w:sz w:val="18"/>
                <w:szCs w:val="18"/>
              </w:rPr>
              <w:t>196171.250</w:t>
            </w:r>
          </w:p>
        </w:tc>
        <w:tc>
          <w:tcPr>
            <w:tcW w:w="810" w:type="dxa"/>
            <w:tcBorders>
              <w:top w:val="single" w:sz="16" w:space="0" w:color="000000"/>
            </w:tcBorders>
            <w:shd w:val="clear" w:color="auto" w:fill="FFFFFF"/>
          </w:tcPr>
          <w:p w14:paraId="7EDA49BD" w14:textId="77777777" w:rsidR="009F217F" w:rsidRPr="00EF4AE2" w:rsidRDefault="009F217F" w:rsidP="009F21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18"/>
                <w:szCs w:val="18"/>
              </w:rPr>
            </w:pPr>
            <w:r w:rsidRPr="00EF4AE2">
              <w:rPr>
                <w:rFonts w:ascii="Arial" w:hAnsi="Arial" w:cs="Arial"/>
                <w:sz w:val="18"/>
                <w:szCs w:val="18"/>
              </w:rPr>
              <w:t>2.43691</w:t>
            </w:r>
          </w:p>
        </w:tc>
        <w:tc>
          <w:tcPr>
            <w:tcW w:w="810" w:type="dxa"/>
            <w:tcBorders>
              <w:top w:val="single" w:sz="16" w:space="0" w:color="000000"/>
            </w:tcBorders>
            <w:shd w:val="clear" w:color="auto" w:fill="FFFFFF"/>
          </w:tcPr>
          <w:p w14:paraId="174BC92E" w14:textId="77777777" w:rsidR="009F217F" w:rsidRPr="00EF4AE2" w:rsidRDefault="009F217F" w:rsidP="009F21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18"/>
                <w:szCs w:val="18"/>
              </w:rPr>
            </w:pPr>
            <w:r w:rsidRPr="00EF4AE2">
              <w:rPr>
                <w:rFonts w:ascii="Arial" w:hAnsi="Arial" w:cs="Arial"/>
                <w:sz w:val="18"/>
                <w:szCs w:val="18"/>
              </w:rPr>
              <w:t>.003092</w:t>
            </w:r>
          </w:p>
        </w:tc>
        <w:tc>
          <w:tcPr>
            <w:tcW w:w="810" w:type="dxa"/>
            <w:tcBorders>
              <w:top w:val="single" w:sz="16" w:space="0" w:color="000000"/>
            </w:tcBorders>
            <w:shd w:val="clear" w:color="auto" w:fill="FFFFFF"/>
          </w:tcPr>
          <w:p w14:paraId="5171A461" w14:textId="77777777" w:rsidR="009F217F" w:rsidRPr="00EF4AE2" w:rsidRDefault="009F217F" w:rsidP="009F21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18"/>
                <w:szCs w:val="18"/>
              </w:rPr>
            </w:pPr>
            <w:r w:rsidRPr="00EF4AE2">
              <w:rPr>
                <w:rFonts w:ascii="Arial" w:hAnsi="Arial" w:cs="Arial"/>
                <w:sz w:val="18"/>
                <w:szCs w:val="18"/>
              </w:rPr>
              <w:t>.877390</w:t>
            </w:r>
          </w:p>
        </w:tc>
        <w:tc>
          <w:tcPr>
            <w:tcW w:w="720" w:type="dxa"/>
            <w:tcBorders>
              <w:top w:val="single" w:sz="16" w:space="0" w:color="000000"/>
            </w:tcBorders>
            <w:shd w:val="clear" w:color="auto" w:fill="FFFFFF"/>
          </w:tcPr>
          <w:p w14:paraId="0FBBFFB3" w14:textId="77777777" w:rsidR="009F217F" w:rsidRPr="00EF4AE2" w:rsidRDefault="009F217F" w:rsidP="009F21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18"/>
                <w:szCs w:val="18"/>
              </w:rPr>
            </w:pPr>
            <w:r w:rsidRPr="00EF4AE2">
              <w:rPr>
                <w:rFonts w:ascii="Arial" w:hAnsi="Arial" w:cs="Arial"/>
                <w:sz w:val="18"/>
                <w:szCs w:val="18"/>
              </w:rPr>
              <w:t>.770</w:t>
            </w:r>
          </w:p>
        </w:tc>
        <w:tc>
          <w:tcPr>
            <w:tcW w:w="720" w:type="dxa"/>
            <w:tcBorders>
              <w:top w:val="single" w:sz="16" w:space="0" w:color="000000"/>
            </w:tcBorders>
            <w:shd w:val="clear" w:color="auto" w:fill="FFFFFF"/>
          </w:tcPr>
          <w:p w14:paraId="3A4D1D11" w14:textId="77777777" w:rsidR="009F217F" w:rsidRPr="00EF4AE2" w:rsidRDefault="009F217F" w:rsidP="009F21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18"/>
                <w:szCs w:val="18"/>
              </w:rPr>
            </w:pPr>
            <w:r w:rsidRPr="00EF4AE2">
              <w:rPr>
                <w:rFonts w:ascii="Arial" w:hAnsi="Arial" w:cs="Arial"/>
                <w:sz w:val="18"/>
                <w:szCs w:val="18"/>
              </w:rPr>
              <w:t>1.249</w:t>
            </w:r>
          </w:p>
        </w:tc>
        <w:tc>
          <w:tcPr>
            <w:tcW w:w="720" w:type="dxa"/>
            <w:tcBorders>
              <w:top w:val="single" w:sz="16" w:space="0" w:color="000000"/>
            </w:tcBorders>
            <w:shd w:val="clear" w:color="auto" w:fill="FFFFFF"/>
          </w:tcPr>
          <w:p w14:paraId="3B60E101" w14:textId="77777777" w:rsidR="009F217F" w:rsidRPr="00EF4AE2" w:rsidRDefault="009F217F" w:rsidP="009F21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18"/>
                <w:szCs w:val="18"/>
              </w:rPr>
            </w:pPr>
            <w:r w:rsidRPr="00EF4AE2">
              <w:rPr>
                <w:rFonts w:ascii="Arial" w:hAnsi="Arial" w:cs="Arial"/>
                <w:sz w:val="18"/>
                <w:szCs w:val="18"/>
              </w:rPr>
              <w:t>.009</w:t>
            </w:r>
          </w:p>
        </w:tc>
        <w:tc>
          <w:tcPr>
            <w:tcW w:w="900" w:type="dxa"/>
            <w:tcBorders>
              <w:top w:val="single" w:sz="16" w:space="0" w:color="000000"/>
            </w:tcBorders>
            <w:shd w:val="clear" w:color="auto" w:fill="FFFFFF"/>
          </w:tcPr>
          <w:p w14:paraId="0EA4B650" w14:textId="77777777" w:rsidR="009F217F" w:rsidRPr="00EF4AE2" w:rsidRDefault="009F217F" w:rsidP="009F21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18"/>
                <w:szCs w:val="18"/>
              </w:rPr>
            </w:pPr>
            <w:r w:rsidRPr="00EF4AE2">
              <w:rPr>
                <w:rFonts w:ascii="Arial" w:hAnsi="Arial" w:cs="Arial"/>
                <w:sz w:val="18"/>
                <w:szCs w:val="18"/>
              </w:rPr>
              <w:t>.295</w:t>
            </w:r>
          </w:p>
        </w:tc>
        <w:tc>
          <w:tcPr>
            <w:tcW w:w="630" w:type="dxa"/>
            <w:tcBorders>
              <w:top w:val="single" w:sz="16" w:space="0" w:color="000000"/>
              <w:right w:val="single" w:sz="16" w:space="0" w:color="000000"/>
            </w:tcBorders>
            <w:shd w:val="clear" w:color="auto" w:fill="FFFFFF"/>
          </w:tcPr>
          <w:p w14:paraId="5FF2D175" w14:textId="77777777" w:rsidR="009F217F" w:rsidRPr="00EF4AE2" w:rsidRDefault="009F217F" w:rsidP="009F21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18"/>
                <w:szCs w:val="18"/>
              </w:rPr>
            </w:pPr>
            <w:r w:rsidRPr="00EF4AE2">
              <w:rPr>
                <w:rFonts w:ascii="Arial" w:hAnsi="Arial" w:cs="Arial"/>
                <w:sz w:val="18"/>
                <w:szCs w:val="18"/>
              </w:rPr>
              <w:t>.017</w:t>
            </w:r>
          </w:p>
        </w:tc>
      </w:tr>
      <w:tr w:rsidR="00EF4AE2" w:rsidRPr="00C67B78" w14:paraId="2A598DC0" w14:textId="77777777" w:rsidTr="00C67B78">
        <w:trPr>
          <w:cantSplit/>
        </w:trPr>
        <w:tc>
          <w:tcPr>
            <w:tcW w:w="990" w:type="dxa"/>
            <w:tcBorders>
              <w:left w:val="single" w:sz="16" w:space="0" w:color="000000"/>
              <w:right w:val="single" w:sz="16" w:space="0" w:color="000000"/>
            </w:tcBorders>
            <w:shd w:val="clear" w:color="auto" w:fill="FFFFFF"/>
          </w:tcPr>
          <w:p w14:paraId="05A4BAF7" w14:textId="77777777" w:rsidR="009F217F" w:rsidRPr="00EF4AE2" w:rsidRDefault="009F217F" w:rsidP="009F21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b/>
                <w:bCs/>
                <w:sz w:val="18"/>
                <w:szCs w:val="18"/>
              </w:rPr>
            </w:pPr>
            <w:r w:rsidRPr="00EF4AE2">
              <w:rPr>
                <w:rFonts w:ascii="Arial" w:hAnsi="Arial" w:cs="Arial"/>
                <w:b/>
                <w:bCs/>
                <w:sz w:val="18"/>
                <w:szCs w:val="18"/>
              </w:rPr>
              <w:t>select</w:t>
            </w:r>
          </w:p>
        </w:tc>
        <w:tc>
          <w:tcPr>
            <w:tcW w:w="720" w:type="dxa"/>
            <w:tcBorders>
              <w:left w:val="single" w:sz="16" w:space="0" w:color="000000"/>
            </w:tcBorders>
            <w:shd w:val="clear" w:color="auto" w:fill="FFFFFF"/>
          </w:tcPr>
          <w:p w14:paraId="1BA54C35" w14:textId="77777777" w:rsidR="009F217F" w:rsidRPr="00EF4AE2" w:rsidRDefault="009F217F" w:rsidP="009F21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18"/>
                <w:szCs w:val="18"/>
              </w:rPr>
            </w:pPr>
            <w:r w:rsidRPr="00EF4AE2">
              <w:rPr>
                <w:rFonts w:ascii="Arial" w:hAnsi="Arial" w:cs="Arial"/>
                <w:sz w:val="18"/>
                <w:szCs w:val="18"/>
              </w:rPr>
              <w:t>80500</w:t>
            </w:r>
          </w:p>
        </w:tc>
        <w:tc>
          <w:tcPr>
            <w:tcW w:w="630" w:type="dxa"/>
            <w:shd w:val="clear" w:color="auto" w:fill="FFFFFF"/>
          </w:tcPr>
          <w:p w14:paraId="2F694E40" w14:textId="77777777" w:rsidR="009F217F" w:rsidRPr="00EF4AE2" w:rsidRDefault="009F217F" w:rsidP="009F21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18"/>
                <w:szCs w:val="18"/>
              </w:rPr>
            </w:pPr>
            <w:r w:rsidRPr="00EF4AE2">
              <w:rPr>
                <w:rFonts w:ascii="Arial" w:hAnsi="Arial" w:cs="Arial"/>
                <w:sz w:val="18"/>
                <w:szCs w:val="18"/>
              </w:rPr>
              <w:t>1</w:t>
            </w:r>
          </w:p>
        </w:tc>
        <w:tc>
          <w:tcPr>
            <w:tcW w:w="630" w:type="dxa"/>
            <w:shd w:val="clear" w:color="auto" w:fill="FFFFFF"/>
          </w:tcPr>
          <w:p w14:paraId="75EBC241" w14:textId="77777777" w:rsidR="009F217F" w:rsidRPr="00EF4AE2" w:rsidRDefault="009F217F" w:rsidP="009F21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18"/>
                <w:szCs w:val="18"/>
              </w:rPr>
            </w:pPr>
            <w:r w:rsidRPr="00EF4AE2">
              <w:rPr>
                <w:rFonts w:ascii="Arial" w:hAnsi="Arial" w:cs="Arial"/>
                <w:sz w:val="18"/>
                <w:szCs w:val="18"/>
              </w:rPr>
              <w:t>0</w:t>
            </w:r>
          </w:p>
        </w:tc>
        <w:tc>
          <w:tcPr>
            <w:tcW w:w="630" w:type="dxa"/>
            <w:shd w:val="clear" w:color="auto" w:fill="FFFFFF"/>
          </w:tcPr>
          <w:p w14:paraId="7088275E" w14:textId="77777777" w:rsidR="009F217F" w:rsidRPr="00EF4AE2" w:rsidRDefault="009F217F" w:rsidP="009F21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18"/>
                <w:szCs w:val="18"/>
              </w:rPr>
            </w:pPr>
            <w:r w:rsidRPr="00EF4AE2">
              <w:rPr>
                <w:rFonts w:ascii="Arial" w:hAnsi="Arial" w:cs="Arial"/>
                <w:sz w:val="18"/>
                <w:szCs w:val="18"/>
              </w:rPr>
              <w:t>1</w:t>
            </w:r>
          </w:p>
        </w:tc>
        <w:tc>
          <w:tcPr>
            <w:tcW w:w="1170" w:type="dxa"/>
            <w:shd w:val="clear" w:color="auto" w:fill="FFFFFF"/>
          </w:tcPr>
          <w:p w14:paraId="325B2B06" w14:textId="77777777" w:rsidR="009F217F" w:rsidRPr="00EF4AE2" w:rsidRDefault="009F217F" w:rsidP="009F21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18"/>
                <w:szCs w:val="18"/>
              </w:rPr>
            </w:pPr>
            <w:r w:rsidRPr="00EF4AE2">
              <w:rPr>
                <w:rFonts w:ascii="Arial" w:hAnsi="Arial" w:cs="Arial"/>
                <w:sz w:val="18"/>
                <w:szCs w:val="18"/>
              </w:rPr>
              <w:t>17556</w:t>
            </w:r>
          </w:p>
        </w:tc>
        <w:tc>
          <w:tcPr>
            <w:tcW w:w="810" w:type="dxa"/>
            <w:shd w:val="clear" w:color="auto" w:fill="FFFFFF"/>
          </w:tcPr>
          <w:p w14:paraId="6E8E51FB" w14:textId="77777777" w:rsidR="009F217F" w:rsidRPr="00EF4AE2" w:rsidRDefault="009F217F" w:rsidP="009F21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18"/>
                <w:szCs w:val="18"/>
              </w:rPr>
            </w:pPr>
            <w:r w:rsidRPr="00EF4AE2">
              <w:rPr>
                <w:rFonts w:ascii="Arial" w:hAnsi="Arial" w:cs="Arial"/>
                <w:sz w:val="18"/>
                <w:szCs w:val="18"/>
              </w:rPr>
              <w:t>.22</w:t>
            </w:r>
          </w:p>
        </w:tc>
        <w:tc>
          <w:tcPr>
            <w:tcW w:w="810" w:type="dxa"/>
            <w:shd w:val="clear" w:color="auto" w:fill="FFFFFF"/>
          </w:tcPr>
          <w:p w14:paraId="64EBEAFD" w14:textId="77777777" w:rsidR="009F217F" w:rsidRPr="00EF4AE2" w:rsidRDefault="009F217F" w:rsidP="009F21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18"/>
                <w:szCs w:val="18"/>
              </w:rPr>
            </w:pPr>
            <w:r w:rsidRPr="00EF4AE2">
              <w:rPr>
                <w:rFonts w:ascii="Arial" w:hAnsi="Arial" w:cs="Arial"/>
                <w:sz w:val="18"/>
                <w:szCs w:val="18"/>
              </w:rPr>
              <w:t>.001</w:t>
            </w:r>
          </w:p>
        </w:tc>
        <w:tc>
          <w:tcPr>
            <w:tcW w:w="810" w:type="dxa"/>
            <w:shd w:val="clear" w:color="auto" w:fill="FFFFFF"/>
          </w:tcPr>
          <w:p w14:paraId="49A2DFD3" w14:textId="77777777" w:rsidR="009F217F" w:rsidRPr="00EF4AE2" w:rsidRDefault="009F217F" w:rsidP="009F21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18"/>
                <w:szCs w:val="18"/>
              </w:rPr>
            </w:pPr>
            <w:r w:rsidRPr="00EF4AE2">
              <w:rPr>
                <w:rFonts w:ascii="Arial" w:hAnsi="Arial" w:cs="Arial"/>
                <w:sz w:val="18"/>
                <w:szCs w:val="18"/>
              </w:rPr>
              <w:t>.413</w:t>
            </w:r>
          </w:p>
        </w:tc>
        <w:tc>
          <w:tcPr>
            <w:tcW w:w="720" w:type="dxa"/>
            <w:shd w:val="clear" w:color="auto" w:fill="FFFFFF"/>
          </w:tcPr>
          <w:p w14:paraId="08717B6C" w14:textId="77777777" w:rsidR="009F217F" w:rsidRPr="00EF4AE2" w:rsidRDefault="009F217F" w:rsidP="009F21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18"/>
                <w:szCs w:val="18"/>
              </w:rPr>
            </w:pPr>
            <w:r w:rsidRPr="00EF4AE2">
              <w:rPr>
                <w:rFonts w:ascii="Arial" w:hAnsi="Arial" w:cs="Arial"/>
                <w:sz w:val="18"/>
                <w:szCs w:val="18"/>
              </w:rPr>
              <w:t>.171</w:t>
            </w:r>
          </w:p>
        </w:tc>
        <w:tc>
          <w:tcPr>
            <w:tcW w:w="720" w:type="dxa"/>
            <w:shd w:val="clear" w:color="auto" w:fill="FFFFFF"/>
          </w:tcPr>
          <w:p w14:paraId="04988294" w14:textId="77777777" w:rsidR="009F217F" w:rsidRPr="00EF4AE2" w:rsidRDefault="009F217F" w:rsidP="009F21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18"/>
                <w:szCs w:val="18"/>
              </w:rPr>
            </w:pPr>
            <w:r w:rsidRPr="00EF4AE2">
              <w:rPr>
                <w:rFonts w:ascii="Arial" w:hAnsi="Arial" w:cs="Arial"/>
                <w:sz w:val="18"/>
                <w:szCs w:val="18"/>
              </w:rPr>
              <w:t>1.365</w:t>
            </w:r>
          </w:p>
        </w:tc>
        <w:tc>
          <w:tcPr>
            <w:tcW w:w="720" w:type="dxa"/>
            <w:shd w:val="clear" w:color="auto" w:fill="FFFFFF"/>
          </w:tcPr>
          <w:p w14:paraId="69D61EE9" w14:textId="77777777" w:rsidR="009F217F" w:rsidRPr="00EF4AE2" w:rsidRDefault="009F217F" w:rsidP="009F21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18"/>
                <w:szCs w:val="18"/>
              </w:rPr>
            </w:pPr>
            <w:r w:rsidRPr="00EF4AE2">
              <w:rPr>
                <w:rFonts w:ascii="Arial" w:hAnsi="Arial" w:cs="Arial"/>
                <w:sz w:val="18"/>
                <w:szCs w:val="18"/>
              </w:rPr>
              <w:t>.009</w:t>
            </w:r>
          </w:p>
        </w:tc>
        <w:tc>
          <w:tcPr>
            <w:tcW w:w="900" w:type="dxa"/>
            <w:shd w:val="clear" w:color="auto" w:fill="FFFFFF"/>
          </w:tcPr>
          <w:p w14:paraId="566CC4DB" w14:textId="77777777" w:rsidR="009F217F" w:rsidRPr="00EF4AE2" w:rsidRDefault="009F217F" w:rsidP="009F21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18"/>
                <w:szCs w:val="18"/>
              </w:rPr>
            </w:pPr>
            <w:r w:rsidRPr="00EF4AE2">
              <w:rPr>
                <w:rFonts w:ascii="Arial" w:hAnsi="Arial" w:cs="Arial"/>
                <w:sz w:val="18"/>
                <w:szCs w:val="18"/>
              </w:rPr>
              <w:t>-.136</w:t>
            </w:r>
          </w:p>
        </w:tc>
        <w:tc>
          <w:tcPr>
            <w:tcW w:w="630" w:type="dxa"/>
            <w:tcBorders>
              <w:right w:val="single" w:sz="16" w:space="0" w:color="000000"/>
            </w:tcBorders>
            <w:shd w:val="clear" w:color="auto" w:fill="FFFFFF"/>
          </w:tcPr>
          <w:p w14:paraId="25C8FB33" w14:textId="77777777" w:rsidR="009F217F" w:rsidRPr="00EF4AE2" w:rsidRDefault="009F217F" w:rsidP="009F21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18"/>
                <w:szCs w:val="18"/>
              </w:rPr>
            </w:pPr>
            <w:r w:rsidRPr="00EF4AE2">
              <w:rPr>
                <w:rFonts w:ascii="Arial" w:hAnsi="Arial" w:cs="Arial"/>
                <w:sz w:val="18"/>
                <w:szCs w:val="18"/>
              </w:rPr>
              <w:t>.017</w:t>
            </w:r>
          </w:p>
        </w:tc>
      </w:tr>
      <w:tr w:rsidR="00EF4AE2" w:rsidRPr="00C67B78" w14:paraId="3655E162" w14:textId="77777777" w:rsidTr="00C67B78">
        <w:trPr>
          <w:cantSplit/>
        </w:trPr>
        <w:tc>
          <w:tcPr>
            <w:tcW w:w="990" w:type="dxa"/>
            <w:tcBorders>
              <w:left w:val="single" w:sz="16" w:space="0" w:color="000000"/>
              <w:right w:val="single" w:sz="16" w:space="0" w:color="000000"/>
            </w:tcBorders>
            <w:shd w:val="clear" w:color="auto" w:fill="FFFFFF"/>
          </w:tcPr>
          <w:p w14:paraId="489FB765" w14:textId="77777777" w:rsidR="009F217F" w:rsidRPr="00EF4AE2" w:rsidRDefault="009F217F" w:rsidP="009F21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b/>
                <w:bCs/>
                <w:sz w:val="18"/>
                <w:szCs w:val="18"/>
              </w:rPr>
            </w:pPr>
            <w:r w:rsidRPr="00EF4AE2">
              <w:rPr>
                <w:rFonts w:ascii="Arial" w:hAnsi="Arial" w:cs="Arial"/>
                <w:b/>
                <w:bCs/>
                <w:sz w:val="18"/>
                <w:szCs w:val="18"/>
              </w:rPr>
              <w:t>retention</w:t>
            </w:r>
          </w:p>
        </w:tc>
        <w:tc>
          <w:tcPr>
            <w:tcW w:w="720" w:type="dxa"/>
            <w:tcBorders>
              <w:left w:val="single" w:sz="16" w:space="0" w:color="000000"/>
            </w:tcBorders>
            <w:shd w:val="clear" w:color="auto" w:fill="FFFFFF"/>
          </w:tcPr>
          <w:p w14:paraId="324B83D2" w14:textId="77777777" w:rsidR="009F217F" w:rsidRPr="00EF4AE2" w:rsidRDefault="009F217F" w:rsidP="009F21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18"/>
                <w:szCs w:val="18"/>
              </w:rPr>
            </w:pPr>
            <w:r w:rsidRPr="00EF4AE2">
              <w:rPr>
                <w:rFonts w:ascii="Arial" w:hAnsi="Arial" w:cs="Arial"/>
                <w:sz w:val="18"/>
                <w:szCs w:val="18"/>
              </w:rPr>
              <w:t>80500</w:t>
            </w:r>
          </w:p>
        </w:tc>
        <w:tc>
          <w:tcPr>
            <w:tcW w:w="630" w:type="dxa"/>
            <w:shd w:val="clear" w:color="auto" w:fill="FFFFFF"/>
          </w:tcPr>
          <w:p w14:paraId="160CD8DF" w14:textId="77777777" w:rsidR="009F217F" w:rsidRPr="00EF4AE2" w:rsidRDefault="009F217F" w:rsidP="009F21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18"/>
                <w:szCs w:val="18"/>
              </w:rPr>
            </w:pPr>
            <w:r w:rsidRPr="00EF4AE2">
              <w:rPr>
                <w:rFonts w:ascii="Arial" w:hAnsi="Arial" w:cs="Arial"/>
                <w:sz w:val="18"/>
                <w:szCs w:val="18"/>
              </w:rPr>
              <w:t>1</w:t>
            </w:r>
          </w:p>
        </w:tc>
        <w:tc>
          <w:tcPr>
            <w:tcW w:w="630" w:type="dxa"/>
            <w:shd w:val="clear" w:color="auto" w:fill="FFFFFF"/>
          </w:tcPr>
          <w:p w14:paraId="05E8A4BA" w14:textId="77777777" w:rsidR="009F217F" w:rsidRPr="00EF4AE2" w:rsidRDefault="009F217F" w:rsidP="009F21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18"/>
                <w:szCs w:val="18"/>
              </w:rPr>
            </w:pPr>
            <w:r w:rsidRPr="00EF4AE2">
              <w:rPr>
                <w:rFonts w:ascii="Arial" w:hAnsi="Arial" w:cs="Arial"/>
                <w:sz w:val="18"/>
                <w:szCs w:val="18"/>
              </w:rPr>
              <w:t>0</w:t>
            </w:r>
          </w:p>
        </w:tc>
        <w:tc>
          <w:tcPr>
            <w:tcW w:w="630" w:type="dxa"/>
            <w:shd w:val="clear" w:color="auto" w:fill="FFFFFF"/>
          </w:tcPr>
          <w:p w14:paraId="49043283" w14:textId="77777777" w:rsidR="009F217F" w:rsidRPr="00EF4AE2" w:rsidRDefault="009F217F" w:rsidP="009F21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18"/>
                <w:szCs w:val="18"/>
              </w:rPr>
            </w:pPr>
            <w:r w:rsidRPr="00EF4AE2">
              <w:rPr>
                <w:rFonts w:ascii="Arial" w:hAnsi="Arial" w:cs="Arial"/>
                <w:sz w:val="18"/>
                <w:szCs w:val="18"/>
              </w:rPr>
              <w:t>1</w:t>
            </w:r>
          </w:p>
        </w:tc>
        <w:tc>
          <w:tcPr>
            <w:tcW w:w="1170" w:type="dxa"/>
            <w:shd w:val="clear" w:color="auto" w:fill="FFFFFF"/>
          </w:tcPr>
          <w:p w14:paraId="4112953F" w14:textId="77777777" w:rsidR="009F217F" w:rsidRPr="00EF4AE2" w:rsidRDefault="009F217F" w:rsidP="009F21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18"/>
                <w:szCs w:val="18"/>
              </w:rPr>
            </w:pPr>
            <w:r w:rsidRPr="00EF4AE2">
              <w:rPr>
                <w:rFonts w:ascii="Arial" w:hAnsi="Arial" w:cs="Arial"/>
                <w:sz w:val="18"/>
                <w:szCs w:val="18"/>
              </w:rPr>
              <w:t>6494</w:t>
            </w:r>
          </w:p>
        </w:tc>
        <w:tc>
          <w:tcPr>
            <w:tcW w:w="810" w:type="dxa"/>
            <w:shd w:val="clear" w:color="auto" w:fill="FFFFFF"/>
          </w:tcPr>
          <w:p w14:paraId="00F45A92" w14:textId="77777777" w:rsidR="009F217F" w:rsidRPr="00EF4AE2" w:rsidRDefault="009F217F" w:rsidP="009F21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18"/>
                <w:szCs w:val="18"/>
              </w:rPr>
            </w:pPr>
            <w:r w:rsidRPr="00EF4AE2">
              <w:rPr>
                <w:rFonts w:ascii="Arial" w:hAnsi="Arial" w:cs="Arial"/>
                <w:sz w:val="18"/>
                <w:szCs w:val="18"/>
              </w:rPr>
              <w:t>.08</w:t>
            </w:r>
          </w:p>
        </w:tc>
        <w:tc>
          <w:tcPr>
            <w:tcW w:w="810" w:type="dxa"/>
            <w:shd w:val="clear" w:color="auto" w:fill="FFFFFF"/>
          </w:tcPr>
          <w:p w14:paraId="39434DDC" w14:textId="77777777" w:rsidR="009F217F" w:rsidRPr="00EF4AE2" w:rsidRDefault="009F217F" w:rsidP="009F21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18"/>
                <w:szCs w:val="18"/>
              </w:rPr>
            </w:pPr>
            <w:r w:rsidRPr="00EF4AE2">
              <w:rPr>
                <w:rFonts w:ascii="Arial" w:hAnsi="Arial" w:cs="Arial"/>
                <w:sz w:val="18"/>
                <w:szCs w:val="18"/>
              </w:rPr>
              <w:t>.001</w:t>
            </w:r>
          </w:p>
        </w:tc>
        <w:tc>
          <w:tcPr>
            <w:tcW w:w="810" w:type="dxa"/>
            <w:shd w:val="clear" w:color="auto" w:fill="FFFFFF"/>
          </w:tcPr>
          <w:p w14:paraId="660EBAF3" w14:textId="77777777" w:rsidR="009F217F" w:rsidRPr="00EF4AE2" w:rsidRDefault="009F217F" w:rsidP="009F21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18"/>
                <w:szCs w:val="18"/>
              </w:rPr>
            </w:pPr>
            <w:r w:rsidRPr="00EF4AE2">
              <w:rPr>
                <w:rFonts w:ascii="Arial" w:hAnsi="Arial" w:cs="Arial"/>
                <w:sz w:val="18"/>
                <w:szCs w:val="18"/>
              </w:rPr>
              <w:t>.272</w:t>
            </w:r>
          </w:p>
        </w:tc>
        <w:tc>
          <w:tcPr>
            <w:tcW w:w="720" w:type="dxa"/>
            <w:shd w:val="clear" w:color="auto" w:fill="FFFFFF"/>
          </w:tcPr>
          <w:p w14:paraId="5E26F343" w14:textId="77777777" w:rsidR="009F217F" w:rsidRPr="00EF4AE2" w:rsidRDefault="009F217F" w:rsidP="009F21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18"/>
                <w:szCs w:val="18"/>
              </w:rPr>
            </w:pPr>
            <w:r w:rsidRPr="00EF4AE2">
              <w:rPr>
                <w:rFonts w:ascii="Arial" w:hAnsi="Arial" w:cs="Arial"/>
                <w:sz w:val="18"/>
                <w:szCs w:val="18"/>
              </w:rPr>
              <w:t>.074</w:t>
            </w:r>
          </w:p>
        </w:tc>
        <w:tc>
          <w:tcPr>
            <w:tcW w:w="720" w:type="dxa"/>
            <w:shd w:val="clear" w:color="auto" w:fill="FFFFFF"/>
          </w:tcPr>
          <w:p w14:paraId="174F3C44" w14:textId="77777777" w:rsidR="009F217F" w:rsidRPr="00EF4AE2" w:rsidRDefault="009F217F" w:rsidP="009F21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18"/>
                <w:szCs w:val="18"/>
              </w:rPr>
            </w:pPr>
            <w:r w:rsidRPr="00EF4AE2">
              <w:rPr>
                <w:rFonts w:ascii="Arial" w:hAnsi="Arial" w:cs="Arial"/>
                <w:sz w:val="18"/>
                <w:szCs w:val="18"/>
              </w:rPr>
              <w:t>3.080</w:t>
            </w:r>
          </w:p>
        </w:tc>
        <w:tc>
          <w:tcPr>
            <w:tcW w:w="720" w:type="dxa"/>
            <w:shd w:val="clear" w:color="auto" w:fill="FFFFFF"/>
          </w:tcPr>
          <w:p w14:paraId="55C7B7E5" w14:textId="77777777" w:rsidR="009F217F" w:rsidRPr="00EF4AE2" w:rsidRDefault="009F217F" w:rsidP="009F21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18"/>
                <w:szCs w:val="18"/>
              </w:rPr>
            </w:pPr>
            <w:r w:rsidRPr="00EF4AE2">
              <w:rPr>
                <w:rFonts w:ascii="Arial" w:hAnsi="Arial" w:cs="Arial"/>
                <w:sz w:val="18"/>
                <w:szCs w:val="18"/>
              </w:rPr>
              <w:t>.009</w:t>
            </w:r>
          </w:p>
        </w:tc>
        <w:tc>
          <w:tcPr>
            <w:tcW w:w="900" w:type="dxa"/>
            <w:shd w:val="clear" w:color="auto" w:fill="FFFFFF"/>
          </w:tcPr>
          <w:p w14:paraId="69E6B90F" w14:textId="77777777" w:rsidR="009F217F" w:rsidRPr="00EF4AE2" w:rsidRDefault="009F217F" w:rsidP="009F21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18"/>
                <w:szCs w:val="18"/>
              </w:rPr>
            </w:pPr>
            <w:r w:rsidRPr="00EF4AE2">
              <w:rPr>
                <w:rFonts w:ascii="Arial" w:hAnsi="Arial" w:cs="Arial"/>
                <w:sz w:val="18"/>
                <w:szCs w:val="18"/>
              </w:rPr>
              <w:t>7.484</w:t>
            </w:r>
          </w:p>
        </w:tc>
        <w:tc>
          <w:tcPr>
            <w:tcW w:w="630" w:type="dxa"/>
            <w:tcBorders>
              <w:right w:val="single" w:sz="16" w:space="0" w:color="000000"/>
            </w:tcBorders>
            <w:shd w:val="clear" w:color="auto" w:fill="FFFFFF"/>
          </w:tcPr>
          <w:p w14:paraId="535671BA" w14:textId="77777777" w:rsidR="009F217F" w:rsidRPr="00EF4AE2" w:rsidRDefault="009F217F" w:rsidP="009F21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18"/>
                <w:szCs w:val="18"/>
              </w:rPr>
            </w:pPr>
            <w:r w:rsidRPr="00EF4AE2">
              <w:rPr>
                <w:rFonts w:ascii="Arial" w:hAnsi="Arial" w:cs="Arial"/>
                <w:sz w:val="18"/>
                <w:szCs w:val="18"/>
              </w:rPr>
              <w:t>.017</w:t>
            </w:r>
          </w:p>
        </w:tc>
      </w:tr>
      <w:tr w:rsidR="00EF4AE2" w:rsidRPr="00C67B78" w14:paraId="221F49D2" w14:textId="77777777" w:rsidTr="00C67B78">
        <w:trPr>
          <w:cantSplit/>
        </w:trPr>
        <w:tc>
          <w:tcPr>
            <w:tcW w:w="990" w:type="dxa"/>
            <w:tcBorders>
              <w:left w:val="single" w:sz="16" w:space="0" w:color="000000"/>
              <w:bottom w:val="single" w:sz="16" w:space="0" w:color="000000"/>
              <w:right w:val="single" w:sz="16" w:space="0" w:color="000000"/>
            </w:tcBorders>
            <w:shd w:val="clear" w:color="auto" w:fill="FFFFFF"/>
          </w:tcPr>
          <w:p w14:paraId="17B44D43" w14:textId="77777777" w:rsidR="009F217F" w:rsidRPr="00EF4AE2" w:rsidRDefault="009F217F" w:rsidP="009F21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b/>
                <w:bCs/>
                <w:sz w:val="18"/>
                <w:szCs w:val="18"/>
              </w:rPr>
            </w:pPr>
            <w:r w:rsidRPr="00EF4AE2">
              <w:rPr>
                <w:rFonts w:ascii="Arial" w:hAnsi="Arial" w:cs="Arial"/>
                <w:b/>
                <w:bCs/>
                <w:sz w:val="18"/>
                <w:szCs w:val="18"/>
              </w:rPr>
              <w:t>Valid N (listwise)</w:t>
            </w:r>
          </w:p>
        </w:tc>
        <w:tc>
          <w:tcPr>
            <w:tcW w:w="720" w:type="dxa"/>
            <w:tcBorders>
              <w:left w:val="single" w:sz="16" w:space="0" w:color="000000"/>
              <w:bottom w:val="single" w:sz="16" w:space="0" w:color="000000"/>
            </w:tcBorders>
            <w:shd w:val="clear" w:color="auto" w:fill="FFFFFF"/>
          </w:tcPr>
          <w:p w14:paraId="7B04C2F3" w14:textId="77777777" w:rsidR="009F217F" w:rsidRPr="00EF4AE2" w:rsidRDefault="009F217F" w:rsidP="009F21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18"/>
                <w:szCs w:val="18"/>
              </w:rPr>
            </w:pPr>
            <w:r w:rsidRPr="00EF4AE2">
              <w:rPr>
                <w:rFonts w:ascii="Arial" w:hAnsi="Arial" w:cs="Arial"/>
                <w:sz w:val="18"/>
                <w:szCs w:val="18"/>
              </w:rPr>
              <w:t>80500</w:t>
            </w:r>
          </w:p>
        </w:tc>
        <w:tc>
          <w:tcPr>
            <w:tcW w:w="630" w:type="dxa"/>
            <w:tcBorders>
              <w:bottom w:val="single" w:sz="16" w:space="0" w:color="000000"/>
            </w:tcBorders>
            <w:shd w:val="clear" w:color="auto" w:fill="FFFFFF"/>
            <w:vAlign w:val="center"/>
          </w:tcPr>
          <w:p w14:paraId="00B7ECA7" w14:textId="77777777" w:rsidR="009F217F" w:rsidRPr="00EF4AE2" w:rsidRDefault="009F217F" w:rsidP="009F21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color w:val="auto"/>
                <w:sz w:val="18"/>
                <w:szCs w:val="18"/>
              </w:rPr>
            </w:pPr>
          </w:p>
        </w:tc>
        <w:tc>
          <w:tcPr>
            <w:tcW w:w="630" w:type="dxa"/>
            <w:tcBorders>
              <w:bottom w:val="single" w:sz="16" w:space="0" w:color="000000"/>
            </w:tcBorders>
            <w:shd w:val="clear" w:color="auto" w:fill="FFFFFF"/>
            <w:vAlign w:val="center"/>
          </w:tcPr>
          <w:p w14:paraId="2AFE6643" w14:textId="77777777" w:rsidR="009F217F" w:rsidRPr="00EF4AE2" w:rsidRDefault="009F217F" w:rsidP="009F21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color w:val="auto"/>
                <w:sz w:val="18"/>
                <w:szCs w:val="18"/>
              </w:rPr>
            </w:pPr>
          </w:p>
        </w:tc>
        <w:tc>
          <w:tcPr>
            <w:tcW w:w="630" w:type="dxa"/>
            <w:tcBorders>
              <w:bottom w:val="single" w:sz="16" w:space="0" w:color="000000"/>
            </w:tcBorders>
            <w:shd w:val="clear" w:color="auto" w:fill="FFFFFF"/>
            <w:vAlign w:val="center"/>
          </w:tcPr>
          <w:p w14:paraId="7CA5D687" w14:textId="77777777" w:rsidR="009F217F" w:rsidRPr="00EF4AE2" w:rsidRDefault="009F217F" w:rsidP="009F21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color w:val="auto"/>
                <w:sz w:val="18"/>
                <w:szCs w:val="18"/>
              </w:rPr>
            </w:pPr>
          </w:p>
        </w:tc>
        <w:tc>
          <w:tcPr>
            <w:tcW w:w="1170" w:type="dxa"/>
            <w:tcBorders>
              <w:bottom w:val="single" w:sz="16" w:space="0" w:color="000000"/>
            </w:tcBorders>
            <w:shd w:val="clear" w:color="auto" w:fill="FFFFFF"/>
            <w:vAlign w:val="center"/>
          </w:tcPr>
          <w:p w14:paraId="0123FB9C" w14:textId="77777777" w:rsidR="009F217F" w:rsidRPr="00EF4AE2" w:rsidRDefault="009F217F" w:rsidP="009F21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color w:val="auto"/>
                <w:sz w:val="18"/>
                <w:szCs w:val="18"/>
              </w:rPr>
            </w:pPr>
          </w:p>
        </w:tc>
        <w:tc>
          <w:tcPr>
            <w:tcW w:w="810" w:type="dxa"/>
            <w:tcBorders>
              <w:bottom w:val="single" w:sz="16" w:space="0" w:color="000000"/>
            </w:tcBorders>
            <w:shd w:val="clear" w:color="auto" w:fill="FFFFFF"/>
            <w:vAlign w:val="center"/>
          </w:tcPr>
          <w:p w14:paraId="5C784399" w14:textId="77777777" w:rsidR="009F217F" w:rsidRPr="00EF4AE2" w:rsidRDefault="009F217F" w:rsidP="009F21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color w:val="auto"/>
                <w:sz w:val="18"/>
                <w:szCs w:val="18"/>
              </w:rPr>
            </w:pPr>
          </w:p>
        </w:tc>
        <w:tc>
          <w:tcPr>
            <w:tcW w:w="810" w:type="dxa"/>
            <w:tcBorders>
              <w:bottom w:val="single" w:sz="16" w:space="0" w:color="000000"/>
            </w:tcBorders>
            <w:shd w:val="clear" w:color="auto" w:fill="FFFFFF"/>
            <w:vAlign w:val="center"/>
          </w:tcPr>
          <w:p w14:paraId="0CC619B5" w14:textId="77777777" w:rsidR="009F217F" w:rsidRPr="00EF4AE2" w:rsidRDefault="009F217F" w:rsidP="009F21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color w:val="auto"/>
                <w:sz w:val="18"/>
                <w:szCs w:val="18"/>
              </w:rPr>
            </w:pPr>
          </w:p>
        </w:tc>
        <w:tc>
          <w:tcPr>
            <w:tcW w:w="810" w:type="dxa"/>
            <w:tcBorders>
              <w:bottom w:val="single" w:sz="16" w:space="0" w:color="000000"/>
            </w:tcBorders>
            <w:shd w:val="clear" w:color="auto" w:fill="FFFFFF"/>
            <w:vAlign w:val="center"/>
          </w:tcPr>
          <w:p w14:paraId="26D4DA85" w14:textId="77777777" w:rsidR="009F217F" w:rsidRPr="00EF4AE2" w:rsidRDefault="009F217F" w:rsidP="009F21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color w:val="auto"/>
                <w:sz w:val="18"/>
                <w:szCs w:val="18"/>
              </w:rPr>
            </w:pPr>
          </w:p>
        </w:tc>
        <w:tc>
          <w:tcPr>
            <w:tcW w:w="720" w:type="dxa"/>
            <w:tcBorders>
              <w:bottom w:val="single" w:sz="16" w:space="0" w:color="000000"/>
            </w:tcBorders>
            <w:shd w:val="clear" w:color="auto" w:fill="FFFFFF"/>
            <w:vAlign w:val="center"/>
          </w:tcPr>
          <w:p w14:paraId="4ECFE8C6" w14:textId="77777777" w:rsidR="009F217F" w:rsidRPr="00EF4AE2" w:rsidRDefault="009F217F" w:rsidP="009F21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color w:val="auto"/>
                <w:sz w:val="18"/>
                <w:szCs w:val="18"/>
              </w:rPr>
            </w:pPr>
          </w:p>
        </w:tc>
        <w:tc>
          <w:tcPr>
            <w:tcW w:w="720" w:type="dxa"/>
            <w:tcBorders>
              <w:bottom w:val="single" w:sz="16" w:space="0" w:color="000000"/>
            </w:tcBorders>
            <w:shd w:val="clear" w:color="auto" w:fill="FFFFFF"/>
            <w:vAlign w:val="center"/>
          </w:tcPr>
          <w:p w14:paraId="1921C036" w14:textId="77777777" w:rsidR="009F217F" w:rsidRPr="00EF4AE2" w:rsidRDefault="009F217F" w:rsidP="009F21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color w:val="auto"/>
                <w:sz w:val="18"/>
                <w:szCs w:val="18"/>
              </w:rPr>
            </w:pPr>
          </w:p>
        </w:tc>
        <w:tc>
          <w:tcPr>
            <w:tcW w:w="720" w:type="dxa"/>
            <w:tcBorders>
              <w:bottom w:val="single" w:sz="16" w:space="0" w:color="000000"/>
            </w:tcBorders>
            <w:shd w:val="clear" w:color="auto" w:fill="FFFFFF"/>
            <w:vAlign w:val="center"/>
          </w:tcPr>
          <w:p w14:paraId="3ED787A6" w14:textId="77777777" w:rsidR="009F217F" w:rsidRPr="00EF4AE2" w:rsidRDefault="009F217F" w:rsidP="009F21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color w:val="auto"/>
                <w:sz w:val="18"/>
                <w:szCs w:val="18"/>
              </w:rPr>
            </w:pPr>
          </w:p>
        </w:tc>
        <w:tc>
          <w:tcPr>
            <w:tcW w:w="900" w:type="dxa"/>
            <w:tcBorders>
              <w:bottom w:val="single" w:sz="16" w:space="0" w:color="000000"/>
            </w:tcBorders>
            <w:shd w:val="clear" w:color="auto" w:fill="FFFFFF"/>
            <w:vAlign w:val="center"/>
          </w:tcPr>
          <w:p w14:paraId="6D7BAF56" w14:textId="77777777" w:rsidR="009F217F" w:rsidRPr="00EF4AE2" w:rsidRDefault="009F217F" w:rsidP="009F21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color w:val="auto"/>
                <w:sz w:val="18"/>
                <w:szCs w:val="18"/>
              </w:rPr>
            </w:pPr>
          </w:p>
        </w:tc>
        <w:tc>
          <w:tcPr>
            <w:tcW w:w="630" w:type="dxa"/>
            <w:tcBorders>
              <w:bottom w:val="single" w:sz="16" w:space="0" w:color="000000"/>
              <w:right w:val="single" w:sz="16" w:space="0" w:color="000000"/>
            </w:tcBorders>
            <w:shd w:val="clear" w:color="auto" w:fill="FFFFFF"/>
            <w:vAlign w:val="center"/>
          </w:tcPr>
          <w:p w14:paraId="3D0273BF" w14:textId="77777777" w:rsidR="009F217F" w:rsidRPr="00EF4AE2" w:rsidRDefault="009F217F" w:rsidP="009F21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color w:val="auto"/>
                <w:sz w:val="18"/>
                <w:szCs w:val="18"/>
              </w:rPr>
            </w:pPr>
          </w:p>
        </w:tc>
      </w:tr>
    </w:tbl>
    <w:p w14:paraId="1111B670" w14:textId="70C1FF14" w:rsidR="000D7176" w:rsidRDefault="000D7176" w:rsidP="000D717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color w:val="auto"/>
          <w:sz w:val="18"/>
          <w:szCs w:val="18"/>
        </w:rPr>
      </w:pPr>
    </w:p>
    <w:p w14:paraId="5D639BDF" w14:textId="37F3F1FF" w:rsidR="00C67B78" w:rsidRDefault="00C67B78" w:rsidP="000D717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color w:val="auto"/>
          <w:sz w:val="18"/>
          <w:szCs w:val="18"/>
        </w:rPr>
      </w:pPr>
    </w:p>
    <w:p w14:paraId="24979D08" w14:textId="77777777" w:rsidR="00C67B78" w:rsidRPr="00EF4AE2" w:rsidRDefault="00C67B78" w:rsidP="000D717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color w:val="auto"/>
          <w:sz w:val="18"/>
          <w:szCs w:val="18"/>
        </w:rPr>
      </w:pPr>
    </w:p>
    <w:p w14:paraId="3A87470C" w14:textId="3606F7DD" w:rsidR="00C1241D" w:rsidRPr="00C67B78" w:rsidRDefault="00B7559E" w:rsidP="00EF4AE2">
      <w:pPr>
        <w:pStyle w:val="Heading2"/>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00" w:lineRule="atLeast"/>
        <w:rPr>
          <w:rFonts w:ascii="Times New Roman" w:hAnsi="Times New Roman" w:cs="Times New Roman"/>
          <w:color w:val="auto"/>
        </w:rPr>
      </w:pPr>
      <w:bookmarkStart w:id="107" w:name="_Toc114161257"/>
      <w:r w:rsidRPr="00C67B78">
        <w:t>Results</w:t>
      </w:r>
      <w:bookmarkEnd w:id="107"/>
    </w:p>
    <w:p w14:paraId="497EEEF2" w14:textId="77777777" w:rsidR="00C67B78" w:rsidRPr="00025CDB" w:rsidRDefault="00C67B78" w:rsidP="00C1241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rPr>
      </w:pPr>
    </w:p>
    <w:p w14:paraId="42670E5D" w14:textId="1B2EBF3E" w:rsidR="008A5C7E" w:rsidRPr="00EF4AE2" w:rsidRDefault="008A5C7E" w:rsidP="008A5C7E">
      <w:pPr>
        <w:pStyle w:val="Heading3"/>
        <w:numPr>
          <w:ilvl w:val="0"/>
          <w:numId w:val="0"/>
        </w:numPr>
        <w:ind w:left="720" w:hanging="720"/>
        <w:rPr>
          <w:highlight w:val="yellow"/>
        </w:rPr>
      </w:pPr>
      <w:bookmarkStart w:id="108" w:name="_Toc114161258"/>
      <w:bookmarkStart w:id="109" w:name="_Hlk118994146"/>
      <w:r w:rsidRPr="00741F3D">
        <w:t>H</w:t>
      </w:r>
      <w:r w:rsidRPr="00741F3D">
        <w:rPr>
          <w:vertAlign w:val="subscript"/>
        </w:rPr>
        <w:t>1</w:t>
      </w:r>
      <w:r w:rsidRPr="00741F3D">
        <w:t xml:space="preserve">: </w:t>
      </w:r>
      <w:r w:rsidR="00C67B78">
        <w:t>A word’s</w:t>
      </w:r>
      <w:r w:rsidR="00C67B78" w:rsidRPr="00741F3D">
        <w:t xml:space="preserve"> </w:t>
      </w:r>
      <w:r w:rsidRPr="00741F3D">
        <w:t xml:space="preserve">representativeness, </w:t>
      </w:r>
      <w:r>
        <w:t>ease-of-use</w:t>
      </w:r>
      <w:r w:rsidRPr="00741F3D">
        <w:t>, a</w:t>
      </w:r>
      <w:r>
        <w:t>ffect</w:t>
      </w:r>
      <w:r w:rsidR="00C67B78">
        <w:t>,</w:t>
      </w:r>
      <w:r w:rsidRPr="00741F3D">
        <w:t xml:space="preserve"> and distribution scores predict</w:t>
      </w:r>
      <w:r>
        <w:t xml:space="preserve"> </w:t>
      </w:r>
      <w:r w:rsidR="00C67B78">
        <w:t xml:space="preserve">its IE </w:t>
      </w:r>
      <w:proofErr w:type="gramStart"/>
      <w:r w:rsidR="00C67B78">
        <w:t>level</w:t>
      </w:r>
      <w:bookmarkEnd w:id="108"/>
      <w:r w:rsidR="00D4506D">
        <w:t>s</w:t>
      </w:r>
      <w:proofErr w:type="gramEnd"/>
    </w:p>
    <w:bookmarkEnd w:id="109"/>
    <w:p w14:paraId="66FAAB60" w14:textId="24DC5752" w:rsidR="00D354EB" w:rsidRPr="00284A6F" w:rsidRDefault="001A1839" w:rsidP="00284A6F">
      <w:r w:rsidRPr="001A1839">
        <w:t xml:space="preserve">Multiple </w:t>
      </w:r>
      <w:r w:rsidR="008A3DA1" w:rsidRPr="008A3DA1">
        <w:t xml:space="preserve">hierarchical </w:t>
      </w:r>
      <w:r w:rsidR="008A3DA1">
        <w:t xml:space="preserve">linear </w:t>
      </w:r>
      <w:r w:rsidR="00E26222">
        <w:t>r</w:t>
      </w:r>
      <w:r w:rsidRPr="001A1839">
        <w:t>egression</w:t>
      </w:r>
      <w:r w:rsidR="008A5C7E">
        <w:t>s were</w:t>
      </w:r>
      <w:r w:rsidR="00E26222">
        <w:t xml:space="preserve"> run to predict </w:t>
      </w:r>
      <w:r w:rsidR="00C67B78">
        <w:t xml:space="preserve">a word’s </w:t>
      </w:r>
      <w:r w:rsidR="00D636D0">
        <w:t>IE scores from</w:t>
      </w:r>
      <w:r w:rsidR="00C67B78">
        <w:t xml:space="preserve"> its</w:t>
      </w:r>
      <w:r w:rsidR="00D636D0">
        <w:t xml:space="preserve"> textual features.</w:t>
      </w:r>
      <w:r w:rsidR="00D354EB">
        <w:t xml:space="preserve"> </w:t>
      </w:r>
      <w:r w:rsidR="00D5239E">
        <w:t>Feature associations were measured by performing</w:t>
      </w:r>
      <w:r w:rsidR="001158DA">
        <w:t xml:space="preserve"> linear regression analysis </w:t>
      </w:r>
      <w:r w:rsidR="00F80EC4">
        <w:t>with</w:t>
      </w:r>
      <w:r w:rsidR="001158DA">
        <w:t xml:space="preserve"> IE as the dependent variable and the READ features </w:t>
      </w:r>
      <w:r w:rsidR="00F80EC4">
        <w:t>as</w:t>
      </w:r>
      <w:r w:rsidR="001158DA">
        <w:t xml:space="preserve"> the independent variable</w:t>
      </w:r>
      <w:r w:rsidR="00D5239E">
        <w:t>s</w:t>
      </w:r>
      <w:r w:rsidR="001158DA">
        <w:t>.</w:t>
      </w:r>
      <w:r w:rsidR="009871BE">
        <w:t xml:space="preserve"> </w:t>
      </w:r>
    </w:p>
    <w:p w14:paraId="11DD7E41" w14:textId="256A6EFA" w:rsidR="00284A6F" w:rsidRDefault="00284A6F" w:rsidP="00284A6F">
      <w:pPr>
        <w:pStyle w:val="Caption"/>
        <w:keepNext/>
      </w:pPr>
      <w:r>
        <w:t xml:space="preserve">Table </w:t>
      </w:r>
      <w:fldSimple w:instr=" SEQ Table \* ARABIC ">
        <w:r w:rsidR="00652B35">
          <w:rPr>
            <w:noProof/>
          </w:rPr>
          <w:t>13</w:t>
        </w:r>
      </w:fldSimple>
      <w:r>
        <w:t xml:space="preserve">. </w:t>
      </w:r>
      <w:r w:rsidRPr="00861D4B">
        <w:t>Regression Results of UES Prediction Based on READ Features</w:t>
      </w:r>
    </w:p>
    <w:tbl>
      <w:tblPr>
        <w:tblW w:w="7134" w:type="dxa"/>
        <w:tblLook w:val="04A0" w:firstRow="1" w:lastRow="0" w:firstColumn="1" w:lastColumn="0" w:noHBand="0" w:noVBand="1"/>
      </w:tblPr>
      <w:tblGrid>
        <w:gridCol w:w="2256"/>
        <w:gridCol w:w="1002"/>
        <w:gridCol w:w="960"/>
        <w:gridCol w:w="960"/>
        <w:gridCol w:w="996"/>
        <w:gridCol w:w="960"/>
      </w:tblGrid>
      <w:tr w:rsidR="00D354EB" w:rsidRPr="00D354EB" w14:paraId="2F85F17C" w14:textId="77777777" w:rsidTr="00284A6F">
        <w:trPr>
          <w:trHeight w:val="324"/>
        </w:trPr>
        <w:tc>
          <w:tcPr>
            <w:tcW w:w="2256" w:type="dxa"/>
            <w:tcBorders>
              <w:top w:val="nil"/>
              <w:left w:val="nil"/>
              <w:bottom w:val="nil"/>
              <w:right w:val="nil"/>
            </w:tcBorders>
            <w:shd w:val="clear" w:color="auto" w:fill="auto"/>
            <w:noWrap/>
            <w:vAlign w:val="bottom"/>
            <w:hideMark/>
          </w:tcPr>
          <w:p w14:paraId="13F1D28F" w14:textId="77777777" w:rsidR="00D354EB" w:rsidRPr="00D354EB" w:rsidRDefault="00D354EB" w:rsidP="00D354EB">
            <w:r w:rsidRPr="00D354EB">
              <w:t>Variable</w:t>
            </w:r>
          </w:p>
        </w:tc>
        <w:tc>
          <w:tcPr>
            <w:tcW w:w="1002" w:type="dxa"/>
            <w:tcBorders>
              <w:top w:val="single" w:sz="8" w:space="0" w:color="000000"/>
              <w:left w:val="nil"/>
              <w:bottom w:val="single" w:sz="8" w:space="0" w:color="000000"/>
              <w:right w:val="nil"/>
            </w:tcBorders>
            <w:shd w:val="clear" w:color="auto" w:fill="auto"/>
            <w:vAlign w:val="center"/>
            <w:hideMark/>
          </w:tcPr>
          <w:p w14:paraId="3F277A30" w14:textId="77777777" w:rsidR="00D354EB" w:rsidRPr="00D354EB" w:rsidRDefault="00D354EB" w:rsidP="00D354EB">
            <w:pPr>
              <w:rPr>
                <w:i/>
                <w:iCs/>
              </w:rPr>
            </w:pPr>
            <w:r w:rsidRPr="00D354EB">
              <w:rPr>
                <w:i/>
                <w:iCs/>
              </w:rPr>
              <w:t>B</w:t>
            </w:r>
          </w:p>
        </w:tc>
        <w:tc>
          <w:tcPr>
            <w:tcW w:w="960" w:type="dxa"/>
            <w:tcBorders>
              <w:top w:val="single" w:sz="8" w:space="0" w:color="000000"/>
              <w:left w:val="nil"/>
              <w:bottom w:val="single" w:sz="8" w:space="0" w:color="000000"/>
              <w:right w:val="nil"/>
            </w:tcBorders>
            <w:shd w:val="clear" w:color="auto" w:fill="auto"/>
            <w:vAlign w:val="center"/>
            <w:hideMark/>
          </w:tcPr>
          <w:p w14:paraId="68874CCA" w14:textId="77777777" w:rsidR="00D354EB" w:rsidRPr="00D354EB" w:rsidRDefault="00D354EB" w:rsidP="00D354EB">
            <w:pPr>
              <w:rPr>
                <w:i/>
                <w:iCs/>
              </w:rPr>
            </w:pPr>
            <w:r w:rsidRPr="00D354EB">
              <w:rPr>
                <w:i/>
                <w:iCs/>
              </w:rPr>
              <w:t>SE B</w:t>
            </w:r>
          </w:p>
        </w:tc>
        <w:tc>
          <w:tcPr>
            <w:tcW w:w="960" w:type="dxa"/>
            <w:tcBorders>
              <w:top w:val="single" w:sz="8" w:space="0" w:color="000000"/>
              <w:left w:val="nil"/>
              <w:bottom w:val="single" w:sz="8" w:space="0" w:color="000000"/>
              <w:right w:val="nil"/>
            </w:tcBorders>
            <w:shd w:val="clear" w:color="auto" w:fill="auto"/>
            <w:vAlign w:val="center"/>
            <w:hideMark/>
          </w:tcPr>
          <w:p w14:paraId="2999DAEB" w14:textId="77777777" w:rsidR="00D354EB" w:rsidRPr="00D354EB" w:rsidRDefault="00D354EB" w:rsidP="00D354EB">
            <w:pPr>
              <w:rPr>
                <w:i/>
                <w:iCs/>
              </w:rPr>
            </w:pPr>
            <w:r w:rsidRPr="00D354EB">
              <w:rPr>
                <w:i/>
                <w:iCs/>
              </w:rPr>
              <w:t>β</w:t>
            </w:r>
          </w:p>
        </w:tc>
        <w:tc>
          <w:tcPr>
            <w:tcW w:w="996" w:type="dxa"/>
            <w:tcBorders>
              <w:top w:val="nil"/>
              <w:left w:val="nil"/>
              <w:bottom w:val="nil"/>
              <w:right w:val="nil"/>
            </w:tcBorders>
            <w:shd w:val="clear" w:color="auto" w:fill="auto"/>
            <w:noWrap/>
            <w:vAlign w:val="bottom"/>
            <w:hideMark/>
          </w:tcPr>
          <w:p w14:paraId="0E7034AD" w14:textId="77777777" w:rsidR="00D354EB" w:rsidRPr="00D354EB" w:rsidRDefault="00D354EB" w:rsidP="00D354EB">
            <w:r w:rsidRPr="00D354EB">
              <w:t>t</w:t>
            </w:r>
          </w:p>
        </w:tc>
        <w:tc>
          <w:tcPr>
            <w:tcW w:w="960" w:type="dxa"/>
            <w:tcBorders>
              <w:top w:val="nil"/>
              <w:left w:val="nil"/>
              <w:bottom w:val="nil"/>
              <w:right w:val="nil"/>
            </w:tcBorders>
            <w:shd w:val="clear" w:color="auto" w:fill="auto"/>
            <w:noWrap/>
            <w:vAlign w:val="bottom"/>
            <w:hideMark/>
          </w:tcPr>
          <w:p w14:paraId="01A19962" w14:textId="77777777" w:rsidR="00D354EB" w:rsidRPr="00D354EB" w:rsidRDefault="00D354EB" w:rsidP="00D354EB">
            <w:r w:rsidRPr="00D354EB">
              <w:t>p</w:t>
            </w:r>
          </w:p>
        </w:tc>
      </w:tr>
      <w:tr w:rsidR="00D354EB" w:rsidRPr="00D354EB" w14:paraId="74B9CBB5" w14:textId="77777777" w:rsidTr="00284A6F">
        <w:trPr>
          <w:trHeight w:val="288"/>
        </w:trPr>
        <w:tc>
          <w:tcPr>
            <w:tcW w:w="2256" w:type="dxa"/>
            <w:tcBorders>
              <w:top w:val="single" w:sz="4" w:space="0" w:color="000000"/>
              <w:left w:val="single" w:sz="4" w:space="0" w:color="000000"/>
              <w:bottom w:val="single" w:sz="4" w:space="0" w:color="000000"/>
              <w:right w:val="single" w:sz="12" w:space="0" w:color="000000"/>
            </w:tcBorders>
            <w:shd w:val="clear" w:color="auto" w:fill="auto"/>
            <w:hideMark/>
          </w:tcPr>
          <w:p w14:paraId="408DF452" w14:textId="77777777" w:rsidR="00D354EB" w:rsidRPr="00EF4AE2" w:rsidRDefault="00D354EB" w:rsidP="00D354EB">
            <w:pPr>
              <w:rPr>
                <w:b/>
                <w:bCs/>
              </w:rPr>
            </w:pPr>
            <w:r w:rsidRPr="00EF4AE2">
              <w:rPr>
                <w:b/>
                <w:bCs/>
              </w:rPr>
              <w:t>(Constant)</w:t>
            </w:r>
          </w:p>
        </w:tc>
        <w:tc>
          <w:tcPr>
            <w:tcW w:w="1002" w:type="dxa"/>
            <w:tcBorders>
              <w:top w:val="single" w:sz="4" w:space="0" w:color="000000"/>
              <w:left w:val="nil"/>
              <w:bottom w:val="single" w:sz="4" w:space="0" w:color="000000"/>
              <w:right w:val="single" w:sz="4" w:space="0" w:color="000000"/>
            </w:tcBorders>
            <w:shd w:val="clear" w:color="auto" w:fill="auto"/>
            <w:noWrap/>
            <w:hideMark/>
          </w:tcPr>
          <w:p w14:paraId="20E2BDB4" w14:textId="77777777" w:rsidR="00D354EB" w:rsidRPr="00EF4AE2" w:rsidRDefault="00D354EB" w:rsidP="00D354EB">
            <w:r w:rsidRPr="00EF4AE2">
              <w:t>2.297</w:t>
            </w:r>
          </w:p>
        </w:tc>
        <w:tc>
          <w:tcPr>
            <w:tcW w:w="960" w:type="dxa"/>
            <w:tcBorders>
              <w:top w:val="single" w:sz="4" w:space="0" w:color="000000"/>
              <w:left w:val="nil"/>
              <w:bottom w:val="single" w:sz="4" w:space="0" w:color="000000"/>
              <w:right w:val="single" w:sz="4" w:space="0" w:color="000000"/>
            </w:tcBorders>
            <w:shd w:val="clear" w:color="auto" w:fill="auto"/>
            <w:noWrap/>
            <w:hideMark/>
          </w:tcPr>
          <w:p w14:paraId="35945E56" w14:textId="77777777" w:rsidR="00D354EB" w:rsidRPr="00EF4AE2" w:rsidRDefault="00D354EB" w:rsidP="00D354EB">
            <w:r w:rsidRPr="00EF4AE2">
              <w:t>0.005</w:t>
            </w:r>
          </w:p>
        </w:tc>
        <w:tc>
          <w:tcPr>
            <w:tcW w:w="960" w:type="dxa"/>
            <w:tcBorders>
              <w:top w:val="single" w:sz="4" w:space="0" w:color="000000"/>
              <w:left w:val="nil"/>
              <w:bottom w:val="single" w:sz="4" w:space="0" w:color="000000"/>
              <w:right w:val="single" w:sz="4" w:space="0" w:color="000000"/>
            </w:tcBorders>
            <w:shd w:val="clear" w:color="auto" w:fill="auto"/>
            <w:hideMark/>
          </w:tcPr>
          <w:p w14:paraId="17F3C8B6" w14:textId="77777777" w:rsidR="00D354EB" w:rsidRPr="00EF4AE2" w:rsidRDefault="00D354EB" w:rsidP="00D354EB">
            <w:r w:rsidRPr="00EF4AE2">
              <w:t> </w:t>
            </w:r>
          </w:p>
        </w:tc>
        <w:tc>
          <w:tcPr>
            <w:tcW w:w="996" w:type="dxa"/>
            <w:tcBorders>
              <w:top w:val="single" w:sz="4" w:space="0" w:color="000000"/>
              <w:left w:val="nil"/>
              <w:bottom w:val="single" w:sz="4" w:space="0" w:color="000000"/>
              <w:right w:val="single" w:sz="4" w:space="0" w:color="000000"/>
            </w:tcBorders>
            <w:shd w:val="clear" w:color="auto" w:fill="auto"/>
            <w:noWrap/>
            <w:hideMark/>
          </w:tcPr>
          <w:p w14:paraId="7E679BD2" w14:textId="77777777" w:rsidR="00D354EB" w:rsidRPr="00EF4AE2" w:rsidRDefault="00D354EB" w:rsidP="00D354EB">
            <w:r w:rsidRPr="00EF4AE2">
              <w:t>443.730</w:t>
            </w:r>
          </w:p>
        </w:tc>
        <w:tc>
          <w:tcPr>
            <w:tcW w:w="960" w:type="dxa"/>
            <w:tcBorders>
              <w:top w:val="single" w:sz="4" w:space="0" w:color="000000"/>
              <w:left w:val="nil"/>
              <w:bottom w:val="single" w:sz="4" w:space="0" w:color="000000"/>
              <w:right w:val="single" w:sz="4" w:space="0" w:color="000000"/>
            </w:tcBorders>
            <w:shd w:val="clear" w:color="auto" w:fill="auto"/>
            <w:noWrap/>
            <w:hideMark/>
          </w:tcPr>
          <w:p w14:paraId="67D1BFD9" w14:textId="77777777" w:rsidR="00D354EB" w:rsidRPr="00EF4AE2" w:rsidRDefault="00D354EB" w:rsidP="00D354EB">
            <w:r w:rsidRPr="00EF4AE2">
              <w:t>0.000</w:t>
            </w:r>
          </w:p>
        </w:tc>
      </w:tr>
      <w:tr w:rsidR="00D354EB" w:rsidRPr="00D354EB" w14:paraId="6C25A835" w14:textId="77777777" w:rsidTr="00284A6F">
        <w:trPr>
          <w:trHeight w:val="384"/>
        </w:trPr>
        <w:tc>
          <w:tcPr>
            <w:tcW w:w="2256" w:type="dxa"/>
            <w:tcBorders>
              <w:top w:val="nil"/>
              <w:left w:val="single" w:sz="4" w:space="0" w:color="000000"/>
              <w:bottom w:val="single" w:sz="4" w:space="0" w:color="000000"/>
              <w:right w:val="single" w:sz="12" w:space="0" w:color="000000"/>
            </w:tcBorders>
            <w:shd w:val="clear" w:color="auto" w:fill="auto"/>
            <w:hideMark/>
          </w:tcPr>
          <w:p w14:paraId="16C8E3D4" w14:textId="77777777" w:rsidR="00D354EB" w:rsidRPr="00EF4AE2" w:rsidRDefault="00D354EB" w:rsidP="00D354EB">
            <w:pPr>
              <w:rPr>
                <w:b/>
                <w:bCs/>
              </w:rPr>
            </w:pPr>
            <w:r w:rsidRPr="00EF4AE2">
              <w:rPr>
                <w:b/>
                <w:bCs/>
              </w:rPr>
              <w:t>definitions-</w:t>
            </w:r>
            <w:proofErr w:type="spellStart"/>
            <w:r w:rsidRPr="00EF4AE2">
              <w:rPr>
                <w:b/>
                <w:bCs/>
              </w:rPr>
              <w:t>synsets</w:t>
            </w:r>
            <w:proofErr w:type="spellEnd"/>
          </w:p>
        </w:tc>
        <w:tc>
          <w:tcPr>
            <w:tcW w:w="1002" w:type="dxa"/>
            <w:tcBorders>
              <w:top w:val="nil"/>
              <w:left w:val="nil"/>
              <w:bottom w:val="single" w:sz="4" w:space="0" w:color="000000"/>
              <w:right w:val="single" w:sz="4" w:space="0" w:color="000000"/>
            </w:tcBorders>
            <w:shd w:val="clear" w:color="auto" w:fill="auto"/>
            <w:noWrap/>
            <w:hideMark/>
          </w:tcPr>
          <w:p w14:paraId="33D90645" w14:textId="77777777" w:rsidR="00D354EB" w:rsidRPr="00EF4AE2" w:rsidRDefault="00D354EB" w:rsidP="00D354EB">
            <w:r w:rsidRPr="00EF4AE2">
              <w:t>0.000</w:t>
            </w:r>
          </w:p>
        </w:tc>
        <w:tc>
          <w:tcPr>
            <w:tcW w:w="960" w:type="dxa"/>
            <w:tcBorders>
              <w:top w:val="nil"/>
              <w:left w:val="nil"/>
              <w:bottom w:val="single" w:sz="4" w:space="0" w:color="000000"/>
              <w:right w:val="single" w:sz="4" w:space="0" w:color="000000"/>
            </w:tcBorders>
            <w:shd w:val="clear" w:color="auto" w:fill="auto"/>
            <w:noWrap/>
            <w:hideMark/>
          </w:tcPr>
          <w:p w14:paraId="27D25F22" w14:textId="77777777" w:rsidR="00D354EB" w:rsidRPr="00EF4AE2" w:rsidRDefault="00D354EB" w:rsidP="00D354EB">
            <w:r w:rsidRPr="00EF4AE2">
              <w:t>0.000</w:t>
            </w:r>
          </w:p>
        </w:tc>
        <w:tc>
          <w:tcPr>
            <w:tcW w:w="960" w:type="dxa"/>
            <w:tcBorders>
              <w:top w:val="nil"/>
              <w:left w:val="nil"/>
              <w:bottom w:val="single" w:sz="4" w:space="0" w:color="000000"/>
              <w:right w:val="single" w:sz="4" w:space="0" w:color="000000"/>
            </w:tcBorders>
            <w:shd w:val="clear" w:color="auto" w:fill="auto"/>
            <w:noWrap/>
            <w:hideMark/>
          </w:tcPr>
          <w:p w14:paraId="4C985B91" w14:textId="77777777" w:rsidR="00D354EB" w:rsidRPr="00EF4AE2" w:rsidRDefault="00D354EB" w:rsidP="00D354EB">
            <w:r w:rsidRPr="00EF4AE2">
              <w:t>-0.003</w:t>
            </w:r>
          </w:p>
        </w:tc>
        <w:tc>
          <w:tcPr>
            <w:tcW w:w="996" w:type="dxa"/>
            <w:tcBorders>
              <w:top w:val="nil"/>
              <w:left w:val="nil"/>
              <w:bottom w:val="single" w:sz="4" w:space="0" w:color="000000"/>
              <w:right w:val="single" w:sz="4" w:space="0" w:color="000000"/>
            </w:tcBorders>
            <w:shd w:val="clear" w:color="auto" w:fill="auto"/>
            <w:noWrap/>
            <w:hideMark/>
          </w:tcPr>
          <w:p w14:paraId="0BFD96B5" w14:textId="77777777" w:rsidR="00D354EB" w:rsidRPr="00EF4AE2" w:rsidRDefault="00D354EB" w:rsidP="00D354EB">
            <w:r w:rsidRPr="00EF4AE2">
              <w:t>-0.704</w:t>
            </w:r>
          </w:p>
        </w:tc>
        <w:tc>
          <w:tcPr>
            <w:tcW w:w="960" w:type="dxa"/>
            <w:tcBorders>
              <w:top w:val="nil"/>
              <w:left w:val="nil"/>
              <w:bottom w:val="single" w:sz="4" w:space="0" w:color="000000"/>
              <w:right w:val="single" w:sz="4" w:space="0" w:color="000000"/>
            </w:tcBorders>
            <w:shd w:val="clear" w:color="auto" w:fill="auto"/>
            <w:noWrap/>
            <w:hideMark/>
          </w:tcPr>
          <w:p w14:paraId="1A8B46BE" w14:textId="77777777" w:rsidR="00D354EB" w:rsidRPr="00EF4AE2" w:rsidRDefault="00D354EB" w:rsidP="00D354EB">
            <w:r w:rsidRPr="00EF4AE2">
              <w:t>0.481</w:t>
            </w:r>
          </w:p>
        </w:tc>
      </w:tr>
      <w:tr w:rsidR="00D354EB" w:rsidRPr="00D354EB" w14:paraId="0AEF111D" w14:textId="77777777" w:rsidTr="00284A6F">
        <w:trPr>
          <w:trHeight w:val="288"/>
        </w:trPr>
        <w:tc>
          <w:tcPr>
            <w:tcW w:w="2256" w:type="dxa"/>
            <w:tcBorders>
              <w:top w:val="nil"/>
              <w:left w:val="single" w:sz="4" w:space="0" w:color="000000"/>
              <w:bottom w:val="single" w:sz="4" w:space="0" w:color="000000"/>
              <w:right w:val="single" w:sz="12" w:space="0" w:color="000000"/>
            </w:tcBorders>
            <w:shd w:val="clear" w:color="auto" w:fill="auto"/>
            <w:hideMark/>
          </w:tcPr>
          <w:p w14:paraId="7BB2FA80" w14:textId="77777777" w:rsidR="00D354EB" w:rsidRPr="00EF4AE2" w:rsidRDefault="00D354EB" w:rsidP="00D354EB">
            <w:pPr>
              <w:rPr>
                <w:b/>
                <w:bCs/>
              </w:rPr>
            </w:pPr>
            <w:r w:rsidRPr="00EF4AE2">
              <w:rPr>
                <w:b/>
                <w:bCs/>
              </w:rPr>
              <w:t>hypernyms</w:t>
            </w:r>
          </w:p>
        </w:tc>
        <w:tc>
          <w:tcPr>
            <w:tcW w:w="1002" w:type="dxa"/>
            <w:tcBorders>
              <w:top w:val="nil"/>
              <w:left w:val="nil"/>
              <w:bottom w:val="single" w:sz="4" w:space="0" w:color="000000"/>
              <w:right w:val="single" w:sz="4" w:space="0" w:color="000000"/>
            </w:tcBorders>
            <w:shd w:val="clear" w:color="auto" w:fill="auto"/>
            <w:noWrap/>
            <w:hideMark/>
          </w:tcPr>
          <w:p w14:paraId="1C410D71" w14:textId="77777777" w:rsidR="00D354EB" w:rsidRPr="00EF4AE2" w:rsidRDefault="00D354EB" w:rsidP="00D354EB">
            <w:r w:rsidRPr="00EF4AE2">
              <w:t>-0.005</w:t>
            </w:r>
          </w:p>
        </w:tc>
        <w:tc>
          <w:tcPr>
            <w:tcW w:w="960" w:type="dxa"/>
            <w:tcBorders>
              <w:top w:val="nil"/>
              <w:left w:val="nil"/>
              <w:bottom w:val="single" w:sz="4" w:space="0" w:color="000000"/>
              <w:right w:val="single" w:sz="4" w:space="0" w:color="000000"/>
            </w:tcBorders>
            <w:shd w:val="clear" w:color="auto" w:fill="auto"/>
            <w:noWrap/>
            <w:hideMark/>
          </w:tcPr>
          <w:p w14:paraId="06AD7528" w14:textId="77777777" w:rsidR="00D354EB" w:rsidRPr="00EF4AE2" w:rsidRDefault="00D354EB" w:rsidP="00D354EB">
            <w:r w:rsidRPr="00EF4AE2">
              <w:t>0.000</w:t>
            </w:r>
          </w:p>
        </w:tc>
        <w:tc>
          <w:tcPr>
            <w:tcW w:w="960" w:type="dxa"/>
            <w:tcBorders>
              <w:top w:val="nil"/>
              <w:left w:val="nil"/>
              <w:bottom w:val="single" w:sz="4" w:space="0" w:color="000000"/>
              <w:right w:val="single" w:sz="4" w:space="0" w:color="000000"/>
            </w:tcBorders>
            <w:shd w:val="clear" w:color="auto" w:fill="auto"/>
            <w:noWrap/>
            <w:hideMark/>
          </w:tcPr>
          <w:p w14:paraId="47742F7C" w14:textId="77777777" w:rsidR="00D354EB" w:rsidRPr="00EF4AE2" w:rsidRDefault="00D354EB" w:rsidP="00D354EB">
            <w:r w:rsidRPr="00EF4AE2">
              <w:t>-0.185</w:t>
            </w:r>
          </w:p>
        </w:tc>
        <w:tc>
          <w:tcPr>
            <w:tcW w:w="996" w:type="dxa"/>
            <w:tcBorders>
              <w:top w:val="nil"/>
              <w:left w:val="nil"/>
              <w:bottom w:val="single" w:sz="4" w:space="0" w:color="000000"/>
              <w:right w:val="single" w:sz="4" w:space="0" w:color="000000"/>
            </w:tcBorders>
            <w:shd w:val="clear" w:color="auto" w:fill="auto"/>
            <w:noWrap/>
            <w:hideMark/>
          </w:tcPr>
          <w:p w14:paraId="4F4E8B7A" w14:textId="77777777" w:rsidR="00D354EB" w:rsidRPr="00EF4AE2" w:rsidRDefault="00D354EB" w:rsidP="00D354EB">
            <w:r w:rsidRPr="00EF4AE2">
              <w:t>-40.455</w:t>
            </w:r>
          </w:p>
        </w:tc>
        <w:tc>
          <w:tcPr>
            <w:tcW w:w="960" w:type="dxa"/>
            <w:tcBorders>
              <w:top w:val="nil"/>
              <w:left w:val="nil"/>
              <w:bottom w:val="single" w:sz="4" w:space="0" w:color="000000"/>
              <w:right w:val="single" w:sz="4" w:space="0" w:color="000000"/>
            </w:tcBorders>
            <w:shd w:val="clear" w:color="auto" w:fill="auto"/>
            <w:noWrap/>
            <w:hideMark/>
          </w:tcPr>
          <w:p w14:paraId="1349A296" w14:textId="77777777" w:rsidR="00D354EB" w:rsidRPr="00EF4AE2" w:rsidRDefault="00D354EB" w:rsidP="00D354EB">
            <w:r w:rsidRPr="00EF4AE2">
              <w:t>0.000</w:t>
            </w:r>
          </w:p>
        </w:tc>
      </w:tr>
      <w:tr w:rsidR="00D354EB" w:rsidRPr="00D354EB" w14:paraId="7C79C55D" w14:textId="77777777" w:rsidTr="00284A6F">
        <w:trPr>
          <w:trHeight w:val="288"/>
        </w:trPr>
        <w:tc>
          <w:tcPr>
            <w:tcW w:w="2256" w:type="dxa"/>
            <w:tcBorders>
              <w:top w:val="nil"/>
              <w:left w:val="single" w:sz="4" w:space="0" w:color="000000"/>
              <w:bottom w:val="single" w:sz="4" w:space="0" w:color="000000"/>
              <w:right w:val="single" w:sz="12" w:space="0" w:color="000000"/>
            </w:tcBorders>
            <w:shd w:val="clear" w:color="auto" w:fill="auto"/>
            <w:hideMark/>
          </w:tcPr>
          <w:p w14:paraId="107036FE" w14:textId="77777777" w:rsidR="00D354EB" w:rsidRPr="00EF4AE2" w:rsidRDefault="00D354EB" w:rsidP="00D354EB">
            <w:pPr>
              <w:rPr>
                <w:b/>
                <w:bCs/>
              </w:rPr>
            </w:pPr>
            <w:r w:rsidRPr="00EF4AE2">
              <w:rPr>
                <w:b/>
                <w:bCs/>
              </w:rPr>
              <w:t>hyponyms</w:t>
            </w:r>
          </w:p>
        </w:tc>
        <w:tc>
          <w:tcPr>
            <w:tcW w:w="1002" w:type="dxa"/>
            <w:tcBorders>
              <w:top w:val="nil"/>
              <w:left w:val="nil"/>
              <w:bottom w:val="single" w:sz="4" w:space="0" w:color="000000"/>
              <w:right w:val="single" w:sz="4" w:space="0" w:color="000000"/>
            </w:tcBorders>
            <w:shd w:val="clear" w:color="auto" w:fill="auto"/>
            <w:noWrap/>
            <w:hideMark/>
          </w:tcPr>
          <w:p w14:paraId="3BFA5D41" w14:textId="77777777" w:rsidR="00D354EB" w:rsidRPr="00EF4AE2" w:rsidRDefault="00D354EB" w:rsidP="00D354EB">
            <w:r w:rsidRPr="00EF4AE2">
              <w:t>0.000</w:t>
            </w:r>
          </w:p>
        </w:tc>
        <w:tc>
          <w:tcPr>
            <w:tcW w:w="960" w:type="dxa"/>
            <w:tcBorders>
              <w:top w:val="nil"/>
              <w:left w:val="nil"/>
              <w:bottom w:val="single" w:sz="4" w:space="0" w:color="000000"/>
              <w:right w:val="single" w:sz="4" w:space="0" w:color="000000"/>
            </w:tcBorders>
            <w:shd w:val="clear" w:color="auto" w:fill="auto"/>
            <w:noWrap/>
            <w:hideMark/>
          </w:tcPr>
          <w:p w14:paraId="0ED85C2F" w14:textId="77777777" w:rsidR="00D354EB" w:rsidRPr="00EF4AE2" w:rsidRDefault="00D354EB" w:rsidP="00D354EB">
            <w:r w:rsidRPr="00EF4AE2">
              <w:t>0.000</w:t>
            </w:r>
          </w:p>
        </w:tc>
        <w:tc>
          <w:tcPr>
            <w:tcW w:w="960" w:type="dxa"/>
            <w:tcBorders>
              <w:top w:val="nil"/>
              <w:left w:val="nil"/>
              <w:bottom w:val="single" w:sz="4" w:space="0" w:color="000000"/>
              <w:right w:val="single" w:sz="4" w:space="0" w:color="000000"/>
            </w:tcBorders>
            <w:shd w:val="clear" w:color="auto" w:fill="auto"/>
            <w:noWrap/>
            <w:hideMark/>
          </w:tcPr>
          <w:p w14:paraId="1D553B30" w14:textId="77777777" w:rsidR="00D354EB" w:rsidRPr="00EF4AE2" w:rsidRDefault="00D354EB" w:rsidP="00D354EB">
            <w:r w:rsidRPr="00EF4AE2">
              <w:t>0.034</w:t>
            </w:r>
          </w:p>
        </w:tc>
        <w:tc>
          <w:tcPr>
            <w:tcW w:w="996" w:type="dxa"/>
            <w:tcBorders>
              <w:top w:val="nil"/>
              <w:left w:val="nil"/>
              <w:bottom w:val="single" w:sz="4" w:space="0" w:color="000000"/>
              <w:right w:val="single" w:sz="4" w:space="0" w:color="000000"/>
            </w:tcBorders>
            <w:shd w:val="clear" w:color="auto" w:fill="auto"/>
            <w:noWrap/>
            <w:hideMark/>
          </w:tcPr>
          <w:p w14:paraId="69CC582F" w14:textId="77777777" w:rsidR="00D354EB" w:rsidRPr="00EF4AE2" w:rsidRDefault="00D354EB" w:rsidP="00D354EB">
            <w:r w:rsidRPr="00EF4AE2">
              <w:t>12.669</w:t>
            </w:r>
          </w:p>
        </w:tc>
        <w:tc>
          <w:tcPr>
            <w:tcW w:w="960" w:type="dxa"/>
            <w:tcBorders>
              <w:top w:val="nil"/>
              <w:left w:val="nil"/>
              <w:bottom w:val="single" w:sz="4" w:space="0" w:color="000000"/>
              <w:right w:val="single" w:sz="4" w:space="0" w:color="000000"/>
            </w:tcBorders>
            <w:shd w:val="clear" w:color="auto" w:fill="auto"/>
            <w:noWrap/>
            <w:hideMark/>
          </w:tcPr>
          <w:p w14:paraId="5F5FE24E" w14:textId="77777777" w:rsidR="00D354EB" w:rsidRPr="00EF4AE2" w:rsidRDefault="00D354EB" w:rsidP="00D354EB">
            <w:r w:rsidRPr="00EF4AE2">
              <w:t>0.000</w:t>
            </w:r>
          </w:p>
        </w:tc>
      </w:tr>
      <w:tr w:rsidR="00D354EB" w:rsidRPr="00D354EB" w14:paraId="7FE451B2" w14:textId="77777777" w:rsidTr="00284A6F">
        <w:trPr>
          <w:trHeight w:val="288"/>
        </w:trPr>
        <w:tc>
          <w:tcPr>
            <w:tcW w:w="2256" w:type="dxa"/>
            <w:tcBorders>
              <w:top w:val="nil"/>
              <w:left w:val="single" w:sz="4" w:space="0" w:color="000000"/>
              <w:bottom w:val="single" w:sz="4" w:space="0" w:color="000000"/>
              <w:right w:val="single" w:sz="12" w:space="0" w:color="000000"/>
            </w:tcBorders>
            <w:shd w:val="clear" w:color="auto" w:fill="auto"/>
            <w:hideMark/>
          </w:tcPr>
          <w:p w14:paraId="66958ABA" w14:textId="77777777" w:rsidR="00D354EB" w:rsidRPr="00EF4AE2" w:rsidRDefault="00D354EB" w:rsidP="00D354EB">
            <w:pPr>
              <w:rPr>
                <w:b/>
                <w:bCs/>
              </w:rPr>
            </w:pPr>
            <w:proofErr w:type="spellStart"/>
            <w:r w:rsidRPr="00EF4AE2">
              <w:rPr>
                <w:b/>
                <w:bCs/>
              </w:rPr>
              <w:t>posmax</w:t>
            </w:r>
            <w:proofErr w:type="spellEnd"/>
          </w:p>
        </w:tc>
        <w:tc>
          <w:tcPr>
            <w:tcW w:w="1002" w:type="dxa"/>
            <w:tcBorders>
              <w:top w:val="nil"/>
              <w:left w:val="nil"/>
              <w:bottom w:val="single" w:sz="4" w:space="0" w:color="000000"/>
              <w:right w:val="single" w:sz="4" w:space="0" w:color="000000"/>
            </w:tcBorders>
            <w:shd w:val="clear" w:color="auto" w:fill="auto"/>
            <w:noWrap/>
            <w:hideMark/>
          </w:tcPr>
          <w:p w14:paraId="11F7EAD9" w14:textId="77777777" w:rsidR="00D354EB" w:rsidRPr="00EF4AE2" w:rsidRDefault="00D354EB" w:rsidP="00D354EB">
            <w:r w:rsidRPr="00EF4AE2">
              <w:t>0.126</w:t>
            </w:r>
          </w:p>
        </w:tc>
        <w:tc>
          <w:tcPr>
            <w:tcW w:w="960" w:type="dxa"/>
            <w:tcBorders>
              <w:top w:val="nil"/>
              <w:left w:val="nil"/>
              <w:bottom w:val="single" w:sz="4" w:space="0" w:color="000000"/>
              <w:right w:val="single" w:sz="4" w:space="0" w:color="000000"/>
            </w:tcBorders>
            <w:shd w:val="clear" w:color="auto" w:fill="auto"/>
            <w:noWrap/>
            <w:hideMark/>
          </w:tcPr>
          <w:p w14:paraId="6EF9422C" w14:textId="77777777" w:rsidR="00D354EB" w:rsidRPr="00EF4AE2" w:rsidRDefault="00D354EB" w:rsidP="00D354EB">
            <w:r w:rsidRPr="00EF4AE2">
              <w:t>0.005</w:t>
            </w:r>
          </w:p>
        </w:tc>
        <w:tc>
          <w:tcPr>
            <w:tcW w:w="960" w:type="dxa"/>
            <w:tcBorders>
              <w:top w:val="nil"/>
              <w:left w:val="nil"/>
              <w:bottom w:val="single" w:sz="4" w:space="0" w:color="000000"/>
              <w:right w:val="single" w:sz="4" w:space="0" w:color="000000"/>
            </w:tcBorders>
            <w:shd w:val="clear" w:color="auto" w:fill="auto"/>
            <w:noWrap/>
            <w:hideMark/>
          </w:tcPr>
          <w:p w14:paraId="6B6C8CCA" w14:textId="77777777" w:rsidR="00D354EB" w:rsidRPr="00EF4AE2" w:rsidRDefault="00D354EB" w:rsidP="00D354EB">
            <w:r w:rsidRPr="00EF4AE2">
              <w:t>0.161</w:t>
            </w:r>
          </w:p>
        </w:tc>
        <w:tc>
          <w:tcPr>
            <w:tcW w:w="996" w:type="dxa"/>
            <w:tcBorders>
              <w:top w:val="nil"/>
              <w:left w:val="nil"/>
              <w:bottom w:val="single" w:sz="4" w:space="0" w:color="000000"/>
              <w:right w:val="single" w:sz="4" w:space="0" w:color="000000"/>
            </w:tcBorders>
            <w:shd w:val="clear" w:color="auto" w:fill="auto"/>
            <w:noWrap/>
            <w:hideMark/>
          </w:tcPr>
          <w:p w14:paraId="3E62167F" w14:textId="77777777" w:rsidR="00D354EB" w:rsidRPr="00EF4AE2" w:rsidRDefault="00D354EB" w:rsidP="00D354EB">
            <w:r w:rsidRPr="00EF4AE2">
              <w:t>23.911</w:t>
            </w:r>
          </w:p>
        </w:tc>
        <w:tc>
          <w:tcPr>
            <w:tcW w:w="960" w:type="dxa"/>
            <w:tcBorders>
              <w:top w:val="nil"/>
              <w:left w:val="nil"/>
              <w:bottom w:val="single" w:sz="4" w:space="0" w:color="000000"/>
              <w:right w:val="single" w:sz="4" w:space="0" w:color="000000"/>
            </w:tcBorders>
            <w:shd w:val="clear" w:color="auto" w:fill="auto"/>
            <w:noWrap/>
            <w:hideMark/>
          </w:tcPr>
          <w:p w14:paraId="5405DC61" w14:textId="77777777" w:rsidR="00D354EB" w:rsidRPr="00EF4AE2" w:rsidRDefault="00D354EB" w:rsidP="00D354EB">
            <w:r w:rsidRPr="00EF4AE2">
              <w:t>0.000</w:t>
            </w:r>
          </w:p>
        </w:tc>
      </w:tr>
      <w:tr w:rsidR="00D354EB" w:rsidRPr="00D354EB" w14:paraId="1C3D94A2" w14:textId="77777777" w:rsidTr="00284A6F">
        <w:trPr>
          <w:trHeight w:val="384"/>
        </w:trPr>
        <w:tc>
          <w:tcPr>
            <w:tcW w:w="2256" w:type="dxa"/>
            <w:tcBorders>
              <w:top w:val="nil"/>
              <w:left w:val="single" w:sz="4" w:space="0" w:color="000000"/>
              <w:bottom w:val="single" w:sz="4" w:space="0" w:color="000000"/>
              <w:right w:val="single" w:sz="12" w:space="0" w:color="000000"/>
            </w:tcBorders>
            <w:shd w:val="clear" w:color="auto" w:fill="auto"/>
            <w:hideMark/>
          </w:tcPr>
          <w:p w14:paraId="751F1F68" w14:textId="77777777" w:rsidR="00D354EB" w:rsidRPr="00EF4AE2" w:rsidRDefault="00D354EB" w:rsidP="00D354EB">
            <w:pPr>
              <w:rPr>
                <w:b/>
                <w:bCs/>
              </w:rPr>
            </w:pPr>
            <w:proofErr w:type="spellStart"/>
            <w:r w:rsidRPr="00EF4AE2">
              <w:rPr>
                <w:b/>
                <w:bCs/>
              </w:rPr>
              <w:t>emotionalitymax</w:t>
            </w:r>
            <w:proofErr w:type="spellEnd"/>
          </w:p>
        </w:tc>
        <w:tc>
          <w:tcPr>
            <w:tcW w:w="1002" w:type="dxa"/>
            <w:tcBorders>
              <w:top w:val="nil"/>
              <w:left w:val="nil"/>
              <w:bottom w:val="single" w:sz="4" w:space="0" w:color="000000"/>
              <w:right w:val="single" w:sz="4" w:space="0" w:color="000000"/>
            </w:tcBorders>
            <w:shd w:val="clear" w:color="auto" w:fill="auto"/>
            <w:noWrap/>
            <w:hideMark/>
          </w:tcPr>
          <w:p w14:paraId="4604E1D3" w14:textId="77777777" w:rsidR="00D354EB" w:rsidRPr="00EF4AE2" w:rsidRDefault="00D354EB" w:rsidP="00D354EB">
            <w:r w:rsidRPr="00EF4AE2">
              <w:t>0.047</w:t>
            </w:r>
          </w:p>
        </w:tc>
        <w:tc>
          <w:tcPr>
            <w:tcW w:w="960" w:type="dxa"/>
            <w:tcBorders>
              <w:top w:val="nil"/>
              <w:left w:val="nil"/>
              <w:bottom w:val="single" w:sz="4" w:space="0" w:color="000000"/>
              <w:right w:val="single" w:sz="4" w:space="0" w:color="000000"/>
            </w:tcBorders>
            <w:shd w:val="clear" w:color="auto" w:fill="auto"/>
            <w:noWrap/>
            <w:hideMark/>
          </w:tcPr>
          <w:p w14:paraId="44583E09" w14:textId="77777777" w:rsidR="00D354EB" w:rsidRPr="00EF4AE2" w:rsidRDefault="00D354EB" w:rsidP="00D354EB">
            <w:r w:rsidRPr="00EF4AE2">
              <w:t>0.006</w:t>
            </w:r>
          </w:p>
        </w:tc>
        <w:tc>
          <w:tcPr>
            <w:tcW w:w="960" w:type="dxa"/>
            <w:tcBorders>
              <w:top w:val="nil"/>
              <w:left w:val="nil"/>
              <w:bottom w:val="single" w:sz="4" w:space="0" w:color="000000"/>
              <w:right w:val="single" w:sz="4" w:space="0" w:color="000000"/>
            </w:tcBorders>
            <w:shd w:val="clear" w:color="auto" w:fill="auto"/>
            <w:noWrap/>
            <w:hideMark/>
          </w:tcPr>
          <w:p w14:paraId="0850A5B5" w14:textId="77777777" w:rsidR="00D354EB" w:rsidRPr="00EF4AE2" w:rsidRDefault="00D354EB" w:rsidP="00D354EB">
            <w:r w:rsidRPr="00EF4AE2">
              <w:t>0.073</w:t>
            </w:r>
          </w:p>
        </w:tc>
        <w:tc>
          <w:tcPr>
            <w:tcW w:w="996" w:type="dxa"/>
            <w:tcBorders>
              <w:top w:val="nil"/>
              <w:left w:val="nil"/>
              <w:bottom w:val="single" w:sz="4" w:space="0" w:color="000000"/>
              <w:right w:val="single" w:sz="4" w:space="0" w:color="000000"/>
            </w:tcBorders>
            <w:shd w:val="clear" w:color="auto" w:fill="auto"/>
            <w:noWrap/>
            <w:hideMark/>
          </w:tcPr>
          <w:p w14:paraId="18F1BA58" w14:textId="77777777" w:rsidR="00D354EB" w:rsidRPr="00EF4AE2" w:rsidRDefault="00D354EB" w:rsidP="00D354EB">
            <w:r w:rsidRPr="00EF4AE2">
              <w:t>8.084</w:t>
            </w:r>
          </w:p>
        </w:tc>
        <w:tc>
          <w:tcPr>
            <w:tcW w:w="960" w:type="dxa"/>
            <w:tcBorders>
              <w:top w:val="nil"/>
              <w:left w:val="nil"/>
              <w:bottom w:val="single" w:sz="4" w:space="0" w:color="000000"/>
              <w:right w:val="single" w:sz="4" w:space="0" w:color="000000"/>
            </w:tcBorders>
            <w:shd w:val="clear" w:color="auto" w:fill="auto"/>
            <w:noWrap/>
            <w:hideMark/>
          </w:tcPr>
          <w:p w14:paraId="0C866E2E" w14:textId="77777777" w:rsidR="00D354EB" w:rsidRPr="00EF4AE2" w:rsidRDefault="00D354EB" w:rsidP="00D354EB">
            <w:r w:rsidRPr="00EF4AE2">
              <w:t>0.000</w:t>
            </w:r>
          </w:p>
        </w:tc>
      </w:tr>
      <w:tr w:rsidR="00D354EB" w:rsidRPr="00D354EB" w14:paraId="0213777C" w14:textId="77777777" w:rsidTr="00284A6F">
        <w:trPr>
          <w:trHeight w:val="288"/>
        </w:trPr>
        <w:tc>
          <w:tcPr>
            <w:tcW w:w="2256" w:type="dxa"/>
            <w:tcBorders>
              <w:top w:val="nil"/>
              <w:left w:val="single" w:sz="4" w:space="0" w:color="000000"/>
              <w:bottom w:val="single" w:sz="4" w:space="0" w:color="000000"/>
              <w:right w:val="single" w:sz="12" w:space="0" w:color="000000"/>
            </w:tcBorders>
            <w:shd w:val="clear" w:color="auto" w:fill="auto"/>
            <w:hideMark/>
          </w:tcPr>
          <w:p w14:paraId="017BCDFE" w14:textId="77777777" w:rsidR="00D354EB" w:rsidRPr="00EF4AE2" w:rsidRDefault="00D354EB" w:rsidP="00D354EB">
            <w:pPr>
              <w:rPr>
                <w:b/>
                <w:bCs/>
              </w:rPr>
            </w:pPr>
            <w:proofErr w:type="spellStart"/>
            <w:r w:rsidRPr="00EF4AE2">
              <w:rPr>
                <w:b/>
                <w:bCs/>
              </w:rPr>
              <w:lastRenderedPageBreak/>
              <w:t>negmax</w:t>
            </w:r>
            <w:proofErr w:type="spellEnd"/>
          </w:p>
        </w:tc>
        <w:tc>
          <w:tcPr>
            <w:tcW w:w="1002" w:type="dxa"/>
            <w:tcBorders>
              <w:top w:val="nil"/>
              <w:left w:val="nil"/>
              <w:bottom w:val="single" w:sz="4" w:space="0" w:color="000000"/>
              <w:right w:val="single" w:sz="4" w:space="0" w:color="000000"/>
            </w:tcBorders>
            <w:shd w:val="clear" w:color="auto" w:fill="auto"/>
            <w:noWrap/>
            <w:hideMark/>
          </w:tcPr>
          <w:p w14:paraId="059A332A" w14:textId="77777777" w:rsidR="00D354EB" w:rsidRPr="00EF4AE2" w:rsidRDefault="00D354EB" w:rsidP="00D354EB">
            <w:r w:rsidRPr="00EF4AE2">
              <w:t>-0.113</w:t>
            </w:r>
          </w:p>
        </w:tc>
        <w:tc>
          <w:tcPr>
            <w:tcW w:w="960" w:type="dxa"/>
            <w:tcBorders>
              <w:top w:val="nil"/>
              <w:left w:val="nil"/>
              <w:bottom w:val="single" w:sz="4" w:space="0" w:color="000000"/>
              <w:right w:val="single" w:sz="4" w:space="0" w:color="000000"/>
            </w:tcBorders>
            <w:shd w:val="clear" w:color="auto" w:fill="auto"/>
            <w:noWrap/>
            <w:hideMark/>
          </w:tcPr>
          <w:p w14:paraId="07A973FB" w14:textId="77777777" w:rsidR="00D354EB" w:rsidRPr="00EF4AE2" w:rsidRDefault="00D354EB" w:rsidP="00D354EB">
            <w:r w:rsidRPr="00EF4AE2">
              <w:t>0.005</w:t>
            </w:r>
          </w:p>
        </w:tc>
        <w:tc>
          <w:tcPr>
            <w:tcW w:w="960" w:type="dxa"/>
            <w:tcBorders>
              <w:top w:val="nil"/>
              <w:left w:val="nil"/>
              <w:bottom w:val="single" w:sz="4" w:space="0" w:color="000000"/>
              <w:right w:val="single" w:sz="4" w:space="0" w:color="000000"/>
            </w:tcBorders>
            <w:shd w:val="clear" w:color="auto" w:fill="auto"/>
            <w:noWrap/>
            <w:hideMark/>
          </w:tcPr>
          <w:p w14:paraId="0AD3191F" w14:textId="77777777" w:rsidR="00D354EB" w:rsidRPr="00EF4AE2" w:rsidRDefault="00D354EB" w:rsidP="00D354EB">
            <w:r w:rsidRPr="00EF4AE2">
              <w:t>-0.143</w:t>
            </w:r>
          </w:p>
        </w:tc>
        <w:tc>
          <w:tcPr>
            <w:tcW w:w="996" w:type="dxa"/>
            <w:tcBorders>
              <w:top w:val="nil"/>
              <w:left w:val="nil"/>
              <w:bottom w:val="single" w:sz="4" w:space="0" w:color="000000"/>
              <w:right w:val="single" w:sz="4" w:space="0" w:color="000000"/>
            </w:tcBorders>
            <w:shd w:val="clear" w:color="auto" w:fill="auto"/>
            <w:noWrap/>
            <w:hideMark/>
          </w:tcPr>
          <w:p w14:paraId="5F775F8E" w14:textId="77777777" w:rsidR="00D354EB" w:rsidRPr="00EF4AE2" w:rsidRDefault="00D354EB" w:rsidP="00D354EB">
            <w:r w:rsidRPr="00EF4AE2">
              <w:t>-24.326</w:t>
            </w:r>
          </w:p>
        </w:tc>
        <w:tc>
          <w:tcPr>
            <w:tcW w:w="960" w:type="dxa"/>
            <w:tcBorders>
              <w:top w:val="nil"/>
              <w:left w:val="nil"/>
              <w:bottom w:val="single" w:sz="4" w:space="0" w:color="000000"/>
              <w:right w:val="single" w:sz="4" w:space="0" w:color="000000"/>
            </w:tcBorders>
            <w:shd w:val="clear" w:color="auto" w:fill="auto"/>
            <w:noWrap/>
            <w:hideMark/>
          </w:tcPr>
          <w:p w14:paraId="0199BDD0" w14:textId="77777777" w:rsidR="00D354EB" w:rsidRPr="00EF4AE2" w:rsidRDefault="00D354EB" w:rsidP="00D354EB">
            <w:r w:rsidRPr="00EF4AE2">
              <w:t>0.000</w:t>
            </w:r>
          </w:p>
        </w:tc>
      </w:tr>
      <w:tr w:rsidR="00D354EB" w:rsidRPr="00D354EB" w14:paraId="58BC67C3" w14:textId="77777777" w:rsidTr="00284A6F">
        <w:trPr>
          <w:trHeight w:val="288"/>
        </w:trPr>
        <w:tc>
          <w:tcPr>
            <w:tcW w:w="2256" w:type="dxa"/>
            <w:tcBorders>
              <w:top w:val="nil"/>
              <w:left w:val="single" w:sz="4" w:space="0" w:color="000000"/>
              <w:bottom w:val="single" w:sz="4" w:space="0" w:color="000000"/>
              <w:right w:val="single" w:sz="12" w:space="0" w:color="000000"/>
            </w:tcBorders>
            <w:shd w:val="clear" w:color="auto" w:fill="auto"/>
            <w:hideMark/>
          </w:tcPr>
          <w:p w14:paraId="3FDB75E3" w14:textId="77777777" w:rsidR="00D354EB" w:rsidRPr="00EF4AE2" w:rsidRDefault="00D354EB" w:rsidP="00D354EB">
            <w:pPr>
              <w:rPr>
                <w:b/>
                <w:bCs/>
              </w:rPr>
            </w:pPr>
            <w:proofErr w:type="spellStart"/>
            <w:r w:rsidRPr="00EF4AE2">
              <w:rPr>
                <w:b/>
                <w:bCs/>
              </w:rPr>
              <w:t>len</w:t>
            </w:r>
            <w:proofErr w:type="spellEnd"/>
          </w:p>
        </w:tc>
        <w:tc>
          <w:tcPr>
            <w:tcW w:w="1002" w:type="dxa"/>
            <w:tcBorders>
              <w:top w:val="nil"/>
              <w:left w:val="nil"/>
              <w:bottom w:val="single" w:sz="4" w:space="0" w:color="000000"/>
              <w:right w:val="single" w:sz="4" w:space="0" w:color="000000"/>
            </w:tcBorders>
            <w:shd w:val="clear" w:color="auto" w:fill="auto"/>
            <w:noWrap/>
            <w:hideMark/>
          </w:tcPr>
          <w:p w14:paraId="61466063" w14:textId="77777777" w:rsidR="00D354EB" w:rsidRPr="00EF4AE2" w:rsidRDefault="00D354EB" w:rsidP="00D354EB">
            <w:r w:rsidRPr="00EF4AE2">
              <w:t>-0.019</w:t>
            </w:r>
          </w:p>
        </w:tc>
        <w:tc>
          <w:tcPr>
            <w:tcW w:w="960" w:type="dxa"/>
            <w:tcBorders>
              <w:top w:val="nil"/>
              <w:left w:val="nil"/>
              <w:bottom w:val="single" w:sz="4" w:space="0" w:color="000000"/>
              <w:right w:val="single" w:sz="4" w:space="0" w:color="000000"/>
            </w:tcBorders>
            <w:shd w:val="clear" w:color="auto" w:fill="auto"/>
            <w:noWrap/>
            <w:hideMark/>
          </w:tcPr>
          <w:p w14:paraId="63EC9C2A" w14:textId="77777777" w:rsidR="00D354EB" w:rsidRPr="00EF4AE2" w:rsidRDefault="00D354EB" w:rsidP="00D354EB">
            <w:r w:rsidRPr="00EF4AE2">
              <w:t>0.001</w:t>
            </w:r>
          </w:p>
        </w:tc>
        <w:tc>
          <w:tcPr>
            <w:tcW w:w="960" w:type="dxa"/>
            <w:tcBorders>
              <w:top w:val="nil"/>
              <w:left w:val="nil"/>
              <w:bottom w:val="single" w:sz="4" w:space="0" w:color="000000"/>
              <w:right w:val="single" w:sz="4" w:space="0" w:color="000000"/>
            </w:tcBorders>
            <w:shd w:val="clear" w:color="auto" w:fill="auto"/>
            <w:noWrap/>
            <w:hideMark/>
          </w:tcPr>
          <w:p w14:paraId="072FEE2C" w14:textId="77777777" w:rsidR="00D354EB" w:rsidRPr="00EF4AE2" w:rsidRDefault="00D354EB" w:rsidP="00D354EB">
            <w:r w:rsidRPr="00EF4AE2">
              <w:t>-0.241</w:t>
            </w:r>
          </w:p>
        </w:tc>
        <w:tc>
          <w:tcPr>
            <w:tcW w:w="996" w:type="dxa"/>
            <w:tcBorders>
              <w:top w:val="nil"/>
              <w:left w:val="nil"/>
              <w:bottom w:val="single" w:sz="4" w:space="0" w:color="000000"/>
              <w:right w:val="single" w:sz="4" w:space="0" w:color="000000"/>
            </w:tcBorders>
            <w:shd w:val="clear" w:color="auto" w:fill="auto"/>
            <w:noWrap/>
            <w:hideMark/>
          </w:tcPr>
          <w:p w14:paraId="54D0CB93" w14:textId="77777777" w:rsidR="00D354EB" w:rsidRPr="00EF4AE2" w:rsidRDefault="00D354EB" w:rsidP="00D354EB">
            <w:r w:rsidRPr="00EF4AE2">
              <w:t>-36.046</w:t>
            </w:r>
          </w:p>
        </w:tc>
        <w:tc>
          <w:tcPr>
            <w:tcW w:w="960" w:type="dxa"/>
            <w:tcBorders>
              <w:top w:val="nil"/>
              <w:left w:val="nil"/>
              <w:bottom w:val="single" w:sz="4" w:space="0" w:color="000000"/>
              <w:right w:val="single" w:sz="4" w:space="0" w:color="000000"/>
            </w:tcBorders>
            <w:shd w:val="clear" w:color="auto" w:fill="auto"/>
            <w:noWrap/>
            <w:hideMark/>
          </w:tcPr>
          <w:p w14:paraId="691EAC14" w14:textId="77777777" w:rsidR="00D354EB" w:rsidRPr="00EF4AE2" w:rsidRDefault="00D354EB" w:rsidP="00D354EB">
            <w:r w:rsidRPr="00EF4AE2">
              <w:t>0.000</w:t>
            </w:r>
          </w:p>
        </w:tc>
      </w:tr>
      <w:tr w:rsidR="00D354EB" w:rsidRPr="00D354EB" w14:paraId="2265AFA0" w14:textId="77777777" w:rsidTr="00284A6F">
        <w:trPr>
          <w:trHeight w:val="384"/>
        </w:trPr>
        <w:tc>
          <w:tcPr>
            <w:tcW w:w="2256" w:type="dxa"/>
            <w:tcBorders>
              <w:top w:val="nil"/>
              <w:left w:val="single" w:sz="4" w:space="0" w:color="000000"/>
              <w:bottom w:val="single" w:sz="4" w:space="0" w:color="000000"/>
              <w:right w:val="single" w:sz="12" w:space="0" w:color="000000"/>
            </w:tcBorders>
            <w:shd w:val="clear" w:color="auto" w:fill="auto"/>
            <w:hideMark/>
          </w:tcPr>
          <w:p w14:paraId="4EE57E47" w14:textId="77777777" w:rsidR="00D354EB" w:rsidRPr="00EF4AE2" w:rsidRDefault="00D354EB" w:rsidP="00D354EB">
            <w:pPr>
              <w:rPr>
                <w:b/>
                <w:bCs/>
              </w:rPr>
            </w:pPr>
            <w:proofErr w:type="spellStart"/>
            <w:r w:rsidRPr="00EF4AE2">
              <w:rPr>
                <w:b/>
                <w:bCs/>
              </w:rPr>
              <w:t>flesch_reading_ease</w:t>
            </w:r>
            <w:proofErr w:type="spellEnd"/>
          </w:p>
        </w:tc>
        <w:tc>
          <w:tcPr>
            <w:tcW w:w="1002" w:type="dxa"/>
            <w:tcBorders>
              <w:top w:val="nil"/>
              <w:left w:val="nil"/>
              <w:bottom w:val="single" w:sz="4" w:space="0" w:color="000000"/>
              <w:right w:val="single" w:sz="4" w:space="0" w:color="000000"/>
            </w:tcBorders>
            <w:shd w:val="clear" w:color="auto" w:fill="auto"/>
            <w:noWrap/>
            <w:hideMark/>
          </w:tcPr>
          <w:p w14:paraId="552A4CD9" w14:textId="77777777" w:rsidR="00D354EB" w:rsidRPr="00EF4AE2" w:rsidRDefault="00D354EB" w:rsidP="00D354EB">
            <w:r w:rsidRPr="00EF4AE2">
              <w:t>-0.001</w:t>
            </w:r>
          </w:p>
        </w:tc>
        <w:tc>
          <w:tcPr>
            <w:tcW w:w="960" w:type="dxa"/>
            <w:tcBorders>
              <w:top w:val="nil"/>
              <w:left w:val="nil"/>
              <w:bottom w:val="single" w:sz="4" w:space="0" w:color="000000"/>
              <w:right w:val="single" w:sz="4" w:space="0" w:color="000000"/>
            </w:tcBorders>
            <w:shd w:val="clear" w:color="auto" w:fill="auto"/>
            <w:noWrap/>
            <w:hideMark/>
          </w:tcPr>
          <w:p w14:paraId="52D2FF9E" w14:textId="77777777" w:rsidR="00D354EB" w:rsidRPr="00EF4AE2" w:rsidRDefault="00D354EB" w:rsidP="00D354EB">
            <w:r w:rsidRPr="00EF4AE2">
              <w:t>0.000</w:t>
            </w:r>
          </w:p>
        </w:tc>
        <w:tc>
          <w:tcPr>
            <w:tcW w:w="960" w:type="dxa"/>
            <w:tcBorders>
              <w:top w:val="nil"/>
              <w:left w:val="nil"/>
              <w:bottom w:val="single" w:sz="4" w:space="0" w:color="000000"/>
              <w:right w:val="single" w:sz="4" w:space="0" w:color="000000"/>
            </w:tcBorders>
            <w:shd w:val="clear" w:color="auto" w:fill="auto"/>
            <w:noWrap/>
            <w:hideMark/>
          </w:tcPr>
          <w:p w14:paraId="03A521A0" w14:textId="77777777" w:rsidR="00D354EB" w:rsidRPr="00EF4AE2" w:rsidRDefault="00D354EB" w:rsidP="00D354EB">
            <w:r w:rsidRPr="00EF4AE2">
              <w:t>-0.328</w:t>
            </w:r>
          </w:p>
        </w:tc>
        <w:tc>
          <w:tcPr>
            <w:tcW w:w="996" w:type="dxa"/>
            <w:tcBorders>
              <w:top w:val="nil"/>
              <w:left w:val="nil"/>
              <w:bottom w:val="single" w:sz="4" w:space="0" w:color="000000"/>
              <w:right w:val="single" w:sz="4" w:space="0" w:color="000000"/>
            </w:tcBorders>
            <w:shd w:val="clear" w:color="auto" w:fill="auto"/>
            <w:noWrap/>
            <w:hideMark/>
          </w:tcPr>
          <w:p w14:paraId="7107A6B4" w14:textId="77777777" w:rsidR="00D354EB" w:rsidRPr="00EF4AE2" w:rsidRDefault="00D354EB" w:rsidP="00D354EB">
            <w:r w:rsidRPr="00EF4AE2">
              <w:t>-51.952</w:t>
            </w:r>
          </w:p>
        </w:tc>
        <w:tc>
          <w:tcPr>
            <w:tcW w:w="960" w:type="dxa"/>
            <w:tcBorders>
              <w:top w:val="nil"/>
              <w:left w:val="nil"/>
              <w:bottom w:val="single" w:sz="4" w:space="0" w:color="000000"/>
              <w:right w:val="single" w:sz="4" w:space="0" w:color="000000"/>
            </w:tcBorders>
            <w:shd w:val="clear" w:color="auto" w:fill="auto"/>
            <w:noWrap/>
            <w:hideMark/>
          </w:tcPr>
          <w:p w14:paraId="4D932E57" w14:textId="77777777" w:rsidR="00D354EB" w:rsidRPr="00EF4AE2" w:rsidRDefault="00D354EB" w:rsidP="00D354EB">
            <w:r w:rsidRPr="00EF4AE2">
              <w:t>0.000</w:t>
            </w:r>
          </w:p>
        </w:tc>
      </w:tr>
      <w:tr w:rsidR="00D354EB" w:rsidRPr="00D354EB" w14:paraId="4F325B4B" w14:textId="77777777" w:rsidTr="00284A6F">
        <w:trPr>
          <w:trHeight w:val="288"/>
        </w:trPr>
        <w:tc>
          <w:tcPr>
            <w:tcW w:w="2256" w:type="dxa"/>
            <w:tcBorders>
              <w:top w:val="nil"/>
              <w:left w:val="single" w:sz="4" w:space="0" w:color="000000"/>
              <w:bottom w:val="single" w:sz="4" w:space="0" w:color="000000"/>
              <w:right w:val="single" w:sz="12" w:space="0" w:color="000000"/>
            </w:tcBorders>
            <w:shd w:val="clear" w:color="auto" w:fill="auto"/>
            <w:hideMark/>
          </w:tcPr>
          <w:p w14:paraId="320F55CE" w14:textId="77777777" w:rsidR="00D354EB" w:rsidRPr="00EF4AE2" w:rsidRDefault="00D354EB" w:rsidP="00D354EB">
            <w:pPr>
              <w:rPr>
                <w:b/>
                <w:bCs/>
              </w:rPr>
            </w:pPr>
            <w:proofErr w:type="spellStart"/>
            <w:r w:rsidRPr="00EF4AE2">
              <w:rPr>
                <w:b/>
                <w:bCs/>
              </w:rPr>
              <w:t>sylla</w:t>
            </w:r>
            <w:proofErr w:type="spellEnd"/>
          </w:p>
        </w:tc>
        <w:tc>
          <w:tcPr>
            <w:tcW w:w="1002" w:type="dxa"/>
            <w:tcBorders>
              <w:top w:val="nil"/>
              <w:left w:val="nil"/>
              <w:bottom w:val="single" w:sz="4" w:space="0" w:color="000000"/>
              <w:right w:val="single" w:sz="4" w:space="0" w:color="000000"/>
            </w:tcBorders>
            <w:shd w:val="clear" w:color="auto" w:fill="auto"/>
            <w:noWrap/>
            <w:hideMark/>
          </w:tcPr>
          <w:p w14:paraId="115BA105" w14:textId="77777777" w:rsidR="00D354EB" w:rsidRPr="00EF4AE2" w:rsidRDefault="00D354EB" w:rsidP="00D354EB">
            <w:r w:rsidRPr="00EF4AE2">
              <w:t>-0.041</w:t>
            </w:r>
          </w:p>
        </w:tc>
        <w:tc>
          <w:tcPr>
            <w:tcW w:w="960" w:type="dxa"/>
            <w:tcBorders>
              <w:top w:val="nil"/>
              <w:left w:val="nil"/>
              <w:bottom w:val="single" w:sz="4" w:space="0" w:color="000000"/>
              <w:right w:val="single" w:sz="4" w:space="0" w:color="000000"/>
            </w:tcBorders>
            <w:shd w:val="clear" w:color="auto" w:fill="auto"/>
            <w:noWrap/>
            <w:hideMark/>
          </w:tcPr>
          <w:p w14:paraId="033D06D9" w14:textId="77777777" w:rsidR="00D354EB" w:rsidRPr="00EF4AE2" w:rsidRDefault="00D354EB" w:rsidP="00D354EB">
            <w:r w:rsidRPr="00EF4AE2">
              <w:t>0.001</w:t>
            </w:r>
          </w:p>
        </w:tc>
        <w:tc>
          <w:tcPr>
            <w:tcW w:w="960" w:type="dxa"/>
            <w:tcBorders>
              <w:top w:val="nil"/>
              <w:left w:val="nil"/>
              <w:bottom w:val="single" w:sz="4" w:space="0" w:color="000000"/>
              <w:right w:val="single" w:sz="4" w:space="0" w:color="000000"/>
            </w:tcBorders>
            <w:shd w:val="clear" w:color="auto" w:fill="auto"/>
            <w:noWrap/>
            <w:hideMark/>
          </w:tcPr>
          <w:p w14:paraId="573C77FD" w14:textId="77777777" w:rsidR="00D354EB" w:rsidRPr="00EF4AE2" w:rsidRDefault="00D354EB" w:rsidP="00D354EB">
            <w:r w:rsidRPr="00EF4AE2">
              <w:t>-0.223</w:t>
            </w:r>
          </w:p>
        </w:tc>
        <w:tc>
          <w:tcPr>
            <w:tcW w:w="996" w:type="dxa"/>
            <w:tcBorders>
              <w:top w:val="nil"/>
              <w:left w:val="nil"/>
              <w:bottom w:val="single" w:sz="4" w:space="0" w:color="000000"/>
              <w:right w:val="single" w:sz="4" w:space="0" w:color="000000"/>
            </w:tcBorders>
            <w:shd w:val="clear" w:color="auto" w:fill="auto"/>
            <w:noWrap/>
            <w:hideMark/>
          </w:tcPr>
          <w:p w14:paraId="45D417DA" w14:textId="77777777" w:rsidR="00D354EB" w:rsidRPr="00EF4AE2" w:rsidRDefault="00D354EB" w:rsidP="00D354EB">
            <w:r w:rsidRPr="00EF4AE2">
              <w:t>-32.292</w:t>
            </w:r>
          </w:p>
        </w:tc>
        <w:tc>
          <w:tcPr>
            <w:tcW w:w="960" w:type="dxa"/>
            <w:tcBorders>
              <w:top w:val="nil"/>
              <w:left w:val="nil"/>
              <w:bottom w:val="single" w:sz="4" w:space="0" w:color="000000"/>
              <w:right w:val="single" w:sz="4" w:space="0" w:color="000000"/>
            </w:tcBorders>
            <w:shd w:val="clear" w:color="auto" w:fill="auto"/>
            <w:noWrap/>
            <w:hideMark/>
          </w:tcPr>
          <w:p w14:paraId="74A3E919" w14:textId="77777777" w:rsidR="00D354EB" w:rsidRPr="00EF4AE2" w:rsidRDefault="00D354EB" w:rsidP="00D354EB">
            <w:r w:rsidRPr="00EF4AE2">
              <w:t>0.000</w:t>
            </w:r>
          </w:p>
        </w:tc>
      </w:tr>
      <w:tr w:rsidR="00D354EB" w:rsidRPr="00D354EB" w14:paraId="07437FBA" w14:textId="77777777" w:rsidTr="00284A6F">
        <w:trPr>
          <w:trHeight w:val="300"/>
        </w:trPr>
        <w:tc>
          <w:tcPr>
            <w:tcW w:w="2256" w:type="dxa"/>
            <w:tcBorders>
              <w:top w:val="nil"/>
              <w:left w:val="single" w:sz="4" w:space="0" w:color="000000"/>
              <w:bottom w:val="single" w:sz="4" w:space="0" w:color="000000"/>
              <w:right w:val="single" w:sz="12" w:space="0" w:color="000000"/>
            </w:tcBorders>
            <w:shd w:val="clear" w:color="auto" w:fill="auto"/>
            <w:hideMark/>
          </w:tcPr>
          <w:p w14:paraId="59E525C9" w14:textId="77777777" w:rsidR="00D354EB" w:rsidRPr="00EF4AE2" w:rsidRDefault="00D354EB" w:rsidP="00D354EB">
            <w:pPr>
              <w:rPr>
                <w:b/>
                <w:bCs/>
              </w:rPr>
            </w:pPr>
            <w:proofErr w:type="spellStart"/>
            <w:r w:rsidRPr="00EF4AE2">
              <w:rPr>
                <w:b/>
                <w:bCs/>
              </w:rPr>
              <w:t>wnzipf</w:t>
            </w:r>
            <w:proofErr w:type="spellEnd"/>
          </w:p>
        </w:tc>
        <w:tc>
          <w:tcPr>
            <w:tcW w:w="1002" w:type="dxa"/>
            <w:tcBorders>
              <w:top w:val="nil"/>
              <w:left w:val="nil"/>
              <w:bottom w:val="single" w:sz="4" w:space="0" w:color="000000"/>
              <w:right w:val="single" w:sz="4" w:space="0" w:color="000000"/>
            </w:tcBorders>
            <w:shd w:val="clear" w:color="auto" w:fill="auto"/>
            <w:noWrap/>
            <w:hideMark/>
          </w:tcPr>
          <w:p w14:paraId="46E76C2E" w14:textId="77777777" w:rsidR="00D354EB" w:rsidRPr="00EF4AE2" w:rsidRDefault="00D354EB" w:rsidP="00D354EB">
            <w:r w:rsidRPr="00EF4AE2">
              <w:t>0.108</w:t>
            </w:r>
          </w:p>
        </w:tc>
        <w:tc>
          <w:tcPr>
            <w:tcW w:w="960" w:type="dxa"/>
            <w:tcBorders>
              <w:top w:val="nil"/>
              <w:left w:val="nil"/>
              <w:bottom w:val="single" w:sz="4" w:space="0" w:color="000000"/>
              <w:right w:val="single" w:sz="4" w:space="0" w:color="000000"/>
            </w:tcBorders>
            <w:shd w:val="clear" w:color="auto" w:fill="auto"/>
            <w:noWrap/>
            <w:hideMark/>
          </w:tcPr>
          <w:p w14:paraId="372E0A96" w14:textId="77777777" w:rsidR="00D354EB" w:rsidRPr="00EF4AE2" w:rsidRDefault="00D354EB" w:rsidP="00D354EB">
            <w:r w:rsidRPr="00EF4AE2">
              <w:t>0.001</w:t>
            </w:r>
          </w:p>
        </w:tc>
        <w:tc>
          <w:tcPr>
            <w:tcW w:w="960" w:type="dxa"/>
            <w:tcBorders>
              <w:top w:val="nil"/>
              <w:left w:val="nil"/>
              <w:bottom w:val="single" w:sz="4" w:space="0" w:color="000000"/>
              <w:right w:val="single" w:sz="4" w:space="0" w:color="000000"/>
            </w:tcBorders>
            <w:shd w:val="clear" w:color="auto" w:fill="auto"/>
            <w:noWrap/>
            <w:hideMark/>
          </w:tcPr>
          <w:p w14:paraId="7C58E937" w14:textId="77777777" w:rsidR="00D354EB" w:rsidRPr="00EF4AE2" w:rsidRDefault="00D354EB" w:rsidP="00D354EB">
            <w:r w:rsidRPr="00EF4AE2">
              <w:t>0.722</w:t>
            </w:r>
          </w:p>
        </w:tc>
        <w:tc>
          <w:tcPr>
            <w:tcW w:w="996" w:type="dxa"/>
            <w:tcBorders>
              <w:top w:val="nil"/>
              <w:left w:val="nil"/>
              <w:bottom w:val="single" w:sz="4" w:space="0" w:color="000000"/>
              <w:right w:val="single" w:sz="4" w:space="0" w:color="000000"/>
            </w:tcBorders>
            <w:shd w:val="clear" w:color="auto" w:fill="auto"/>
            <w:noWrap/>
            <w:hideMark/>
          </w:tcPr>
          <w:p w14:paraId="79F7E32E" w14:textId="77777777" w:rsidR="00D354EB" w:rsidRPr="00EF4AE2" w:rsidRDefault="00D354EB" w:rsidP="00D354EB">
            <w:r w:rsidRPr="00EF4AE2">
              <w:t>177.654</w:t>
            </w:r>
          </w:p>
        </w:tc>
        <w:tc>
          <w:tcPr>
            <w:tcW w:w="960" w:type="dxa"/>
            <w:tcBorders>
              <w:top w:val="nil"/>
              <w:left w:val="nil"/>
              <w:bottom w:val="single" w:sz="4" w:space="0" w:color="000000"/>
              <w:right w:val="single" w:sz="4" w:space="0" w:color="000000"/>
            </w:tcBorders>
            <w:shd w:val="clear" w:color="auto" w:fill="auto"/>
            <w:noWrap/>
            <w:hideMark/>
          </w:tcPr>
          <w:p w14:paraId="35D353D2" w14:textId="77777777" w:rsidR="00D354EB" w:rsidRPr="00EF4AE2" w:rsidRDefault="00D354EB" w:rsidP="00D354EB">
            <w:r w:rsidRPr="00EF4AE2">
              <w:t>0.000</w:t>
            </w:r>
          </w:p>
        </w:tc>
      </w:tr>
      <w:tr w:rsidR="00D354EB" w:rsidRPr="00D354EB" w14:paraId="6BBDBD58" w14:textId="77777777" w:rsidTr="00284A6F">
        <w:trPr>
          <w:trHeight w:val="312"/>
        </w:trPr>
        <w:tc>
          <w:tcPr>
            <w:tcW w:w="2256" w:type="dxa"/>
            <w:tcBorders>
              <w:top w:val="nil"/>
              <w:left w:val="single" w:sz="4" w:space="0" w:color="000000"/>
              <w:bottom w:val="single" w:sz="12" w:space="0" w:color="000000"/>
              <w:right w:val="single" w:sz="12" w:space="0" w:color="000000"/>
            </w:tcBorders>
            <w:shd w:val="clear" w:color="auto" w:fill="auto"/>
            <w:hideMark/>
          </w:tcPr>
          <w:p w14:paraId="4387AD48" w14:textId="77777777" w:rsidR="00D354EB" w:rsidRPr="00EF4AE2" w:rsidRDefault="00D354EB" w:rsidP="00D354EB">
            <w:pPr>
              <w:rPr>
                <w:b/>
                <w:bCs/>
              </w:rPr>
            </w:pPr>
            <w:proofErr w:type="spellStart"/>
            <w:r w:rsidRPr="00EF4AE2">
              <w:rPr>
                <w:b/>
                <w:bCs/>
              </w:rPr>
              <w:t>wnfreq</w:t>
            </w:r>
            <w:proofErr w:type="spellEnd"/>
          </w:p>
        </w:tc>
        <w:tc>
          <w:tcPr>
            <w:tcW w:w="1002" w:type="dxa"/>
            <w:tcBorders>
              <w:top w:val="nil"/>
              <w:left w:val="nil"/>
              <w:bottom w:val="single" w:sz="12" w:space="0" w:color="000000"/>
              <w:right w:val="single" w:sz="4" w:space="0" w:color="000000"/>
            </w:tcBorders>
            <w:shd w:val="clear" w:color="auto" w:fill="auto"/>
            <w:noWrap/>
            <w:hideMark/>
          </w:tcPr>
          <w:p w14:paraId="470F6B2A" w14:textId="77777777" w:rsidR="00D354EB" w:rsidRPr="00EF4AE2" w:rsidRDefault="00D354EB" w:rsidP="00D354EB">
            <w:r w:rsidRPr="00EF4AE2">
              <w:t>-175.563</w:t>
            </w:r>
          </w:p>
        </w:tc>
        <w:tc>
          <w:tcPr>
            <w:tcW w:w="960" w:type="dxa"/>
            <w:tcBorders>
              <w:top w:val="nil"/>
              <w:left w:val="nil"/>
              <w:bottom w:val="single" w:sz="12" w:space="0" w:color="000000"/>
              <w:right w:val="single" w:sz="4" w:space="0" w:color="000000"/>
            </w:tcBorders>
            <w:shd w:val="clear" w:color="auto" w:fill="auto"/>
            <w:noWrap/>
            <w:hideMark/>
          </w:tcPr>
          <w:p w14:paraId="358EF317" w14:textId="77777777" w:rsidR="00D354EB" w:rsidRPr="00EF4AE2" w:rsidRDefault="00D354EB" w:rsidP="00D354EB">
            <w:r w:rsidRPr="00EF4AE2">
              <w:t>1.842</w:t>
            </w:r>
          </w:p>
        </w:tc>
        <w:tc>
          <w:tcPr>
            <w:tcW w:w="960" w:type="dxa"/>
            <w:tcBorders>
              <w:top w:val="nil"/>
              <w:left w:val="nil"/>
              <w:bottom w:val="single" w:sz="12" w:space="0" w:color="000000"/>
              <w:right w:val="single" w:sz="4" w:space="0" w:color="000000"/>
            </w:tcBorders>
            <w:shd w:val="clear" w:color="auto" w:fill="auto"/>
            <w:noWrap/>
            <w:hideMark/>
          </w:tcPr>
          <w:p w14:paraId="4810821C" w14:textId="77777777" w:rsidR="00D354EB" w:rsidRPr="00EF4AE2" w:rsidRDefault="00D354EB" w:rsidP="00D354EB">
            <w:r w:rsidRPr="00EF4AE2">
              <w:t>-0.302</w:t>
            </w:r>
          </w:p>
        </w:tc>
        <w:tc>
          <w:tcPr>
            <w:tcW w:w="996" w:type="dxa"/>
            <w:tcBorders>
              <w:top w:val="nil"/>
              <w:left w:val="nil"/>
              <w:bottom w:val="single" w:sz="12" w:space="0" w:color="000000"/>
              <w:right w:val="single" w:sz="4" w:space="0" w:color="000000"/>
            </w:tcBorders>
            <w:shd w:val="clear" w:color="auto" w:fill="auto"/>
            <w:noWrap/>
            <w:hideMark/>
          </w:tcPr>
          <w:p w14:paraId="3C5C5453" w14:textId="77777777" w:rsidR="00D354EB" w:rsidRPr="00EF4AE2" w:rsidRDefault="00D354EB" w:rsidP="00D354EB">
            <w:r w:rsidRPr="00EF4AE2">
              <w:t>-95.297</w:t>
            </w:r>
          </w:p>
        </w:tc>
        <w:tc>
          <w:tcPr>
            <w:tcW w:w="960" w:type="dxa"/>
            <w:tcBorders>
              <w:top w:val="nil"/>
              <w:left w:val="nil"/>
              <w:bottom w:val="single" w:sz="12" w:space="0" w:color="000000"/>
              <w:right w:val="single" w:sz="4" w:space="0" w:color="000000"/>
            </w:tcBorders>
            <w:shd w:val="clear" w:color="auto" w:fill="auto"/>
            <w:noWrap/>
            <w:hideMark/>
          </w:tcPr>
          <w:p w14:paraId="3D1BBA10" w14:textId="77777777" w:rsidR="00D354EB" w:rsidRPr="00EF4AE2" w:rsidRDefault="00D354EB" w:rsidP="00D354EB">
            <w:r w:rsidRPr="00EF4AE2">
              <w:t>0.000</w:t>
            </w:r>
          </w:p>
        </w:tc>
      </w:tr>
    </w:tbl>
    <w:p w14:paraId="6915C863" w14:textId="77777777" w:rsidR="00D354EB" w:rsidRPr="00D354EB" w:rsidRDefault="00D354EB" w:rsidP="00D354EB">
      <w:pPr>
        <w:rPr>
          <w:i/>
        </w:rPr>
      </w:pPr>
    </w:p>
    <w:p w14:paraId="03B55BB4" w14:textId="77777777" w:rsidR="00D354EB" w:rsidRPr="00D354EB" w:rsidRDefault="00D354EB" w:rsidP="00D354EB">
      <w:pPr>
        <w:rPr>
          <w:i/>
        </w:rPr>
      </w:pPr>
      <w:r w:rsidRPr="00D354EB">
        <w:rPr>
          <w:i/>
        </w:rPr>
        <w:t>R2 = .539</w:t>
      </w:r>
    </w:p>
    <w:p w14:paraId="5F8BC4C8" w14:textId="77777777" w:rsidR="00D354EB" w:rsidRPr="00D354EB" w:rsidRDefault="00D354EB" w:rsidP="00D354EB">
      <w:pPr>
        <w:rPr>
          <w:i/>
        </w:rPr>
      </w:pPr>
      <w:r w:rsidRPr="00D354EB">
        <w:rPr>
          <w:i/>
        </w:rPr>
        <w:t>F = 8542.284 (p=0)</w:t>
      </w:r>
    </w:p>
    <w:p w14:paraId="3BF5798B" w14:textId="513D40AB" w:rsidR="00D354EB" w:rsidRPr="00EF4AE2" w:rsidRDefault="00D354EB" w:rsidP="00D354EB">
      <w:pPr>
        <w:pStyle w:val="Caption"/>
        <w:keepNext/>
        <w:rPr>
          <w:sz w:val="24"/>
          <w:szCs w:val="24"/>
        </w:rPr>
      </w:pPr>
    </w:p>
    <w:p w14:paraId="63C2B601" w14:textId="7F303246" w:rsidR="00284A6F" w:rsidRDefault="00284A6F" w:rsidP="00284A6F">
      <w:pPr>
        <w:pStyle w:val="Caption"/>
        <w:keepNext/>
      </w:pPr>
      <w:r>
        <w:t xml:space="preserve">Table </w:t>
      </w:r>
      <w:fldSimple w:instr=" SEQ Table \* ARABIC ">
        <w:r w:rsidR="00652B35">
          <w:rPr>
            <w:noProof/>
          </w:rPr>
          <w:t>14</w:t>
        </w:r>
      </w:fldSimple>
      <w:r>
        <w:t xml:space="preserve">. </w:t>
      </w:r>
      <w:r w:rsidRPr="00C85053">
        <w:t>Regression Results of Selection Prediction Based on READ Features</w:t>
      </w:r>
    </w:p>
    <w:tbl>
      <w:tblPr>
        <w:tblStyle w:val="APAReport"/>
        <w:tblW w:w="5000" w:type="pct"/>
        <w:tblLook w:val="0020" w:firstRow="1" w:lastRow="0" w:firstColumn="0" w:lastColumn="0" w:noHBand="0" w:noVBand="0"/>
      </w:tblPr>
      <w:tblGrid>
        <w:gridCol w:w="2256"/>
        <w:gridCol w:w="1375"/>
        <w:gridCol w:w="1376"/>
        <w:gridCol w:w="1923"/>
        <w:gridCol w:w="1172"/>
        <w:gridCol w:w="1168"/>
      </w:tblGrid>
      <w:tr w:rsidR="00D354EB" w:rsidRPr="00D354EB" w14:paraId="386559D9" w14:textId="77777777" w:rsidTr="00284A6F">
        <w:trPr>
          <w:cnfStyle w:val="100000000000" w:firstRow="1" w:lastRow="0" w:firstColumn="0" w:lastColumn="0" w:oddVBand="0" w:evenVBand="0" w:oddHBand="0" w:evenHBand="0" w:firstRowFirstColumn="0" w:firstRowLastColumn="0" w:lastRowFirstColumn="0" w:lastRowLastColumn="0"/>
        </w:trPr>
        <w:tc>
          <w:tcPr>
            <w:tcW w:w="1217" w:type="pct"/>
          </w:tcPr>
          <w:p w14:paraId="7D18BE0D" w14:textId="77777777" w:rsidR="00D354EB" w:rsidRPr="00EF4AE2" w:rsidRDefault="00D354EB" w:rsidP="00885F48">
            <w:pPr>
              <w:rPr>
                <w:b/>
                <w:bCs/>
              </w:rPr>
            </w:pPr>
            <w:r w:rsidRPr="00EF4AE2">
              <w:rPr>
                <w:b/>
                <w:bCs/>
              </w:rPr>
              <w:t>Variable</w:t>
            </w:r>
          </w:p>
        </w:tc>
        <w:tc>
          <w:tcPr>
            <w:tcW w:w="742" w:type="pct"/>
          </w:tcPr>
          <w:p w14:paraId="394003CA" w14:textId="77777777" w:rsidR="00D354EB" w:rsidRPr="00D354EB" w:rsidRDefault="00D354EB" w:rsidP="00885F48">
            <w:pPr>
              <w:rPr>
                <w:b/>
                <w:bCs/>
              </w:rPr>
            </w:pPr>
            <w:r w:rsidRPr="00D354EB">
              <w:rPr>
                <w:b/>
                <w:bCs/>
              </w:rPr>
              <w:t>B</w:t>
            </w:r>
          </w:p>
        </w:tc>
        <w:tc>
          <w:tcPr>
            <w:tcW w:w="742" w:type="pct"/>
          </w:tcPr>
          <w:p w14:paraId="67DE3B04" w14:textId="77777777" w:rsidR="00D354EB" w:rsidRPr="00D354EB" w:rsidRDefault="00D354EB" w:rsidP="00885F48">
            <w:pPr>
              <w:rPr>
                <w:b/>
                <w:bCs/>
              </w:rPr>
            </w:pPr>
            <w:r w:rsidRPr="00D354EB">
              <w:rPr>
                <w:b/>
                <w:bCs/>
              </w:rPr>
              <w:t>SE B</w:t>
            </w:r>
          </w:p>
        </w:tc>
        <w:tc>
          <w:tcPr>
            <w:tcW w:w="1037" w:type="pct"/>
          </w:tcPr>
          <w:p w14:paraId="538AF21A" w14:textId="77777777" w:rsidR="00D354EB" w:rsidRPr="00D354EB" w:rsidRDefault="00D354EB" w:rsidP="00885F48">
            <w:r w:rsidRPr="00D354EB">
              <w:t>β</w:t>
            </w:r>
          </w:p>
        </w:tc>
        <w:tc>
          <w:tcPr>
            <w:tcW w:w="632" w:type="pct"/>
          </w:tcPr>
          <w:p w14:paraId="1476ADA2" w14:textId="77777777" w:rsidR="00D354EB" w:rsidRPr="00D354EB" w:rsidRDefault="00D354EB" w:rsidP="00885F48">
            <w:pPr>
              <w:rPr>
                <w:b/>
                <w:bCs/>
              </w:rPr>
            </w:pPr>
            <w:r w:rsidRPr="00D354EB">
              <w:rPr>
                <w:b/>
                <w:bCs/>
              </w:rPr>
              <w:t>t</w:t>
            </w:r>
          </w:p>
        </w:tc>
        <w:tc>
          <w:tcPr>
            <w:tcW w:w="632" w:type="pct"/>
          </w:tcPr>
          <w:p w14:paraId="27EFDFB1" w14:textId="77777777" w:rsidR="00D354EB" w:rsidRPr="00D354EB" w:rsidRDefault="00D354EB" w:rsidP="00885F48">
            <w:pPr>
              <w:rPr>
                <w:b/>
                <w:bCs/>
              </w:rPr>
            </w:pPr>
            <w:r w:rsidRPr="00D354EB">
              <w:rPr>
                <w:b/>
                <w:bCs/>
              </w:rPr>
              <w:t>p</w:t>
            </w:r>
          </w:p>
        </w:tc>
      </w:tr>
      <w:tr w:rsidR="00D354EB" w:rsidRPr="00C67B78" w14:paraId="3E67DDB4" w14:textId="77777777" w:rsidTr="00284A6F">
        <w:tc>
          <w:tcPr>
            <w:tcW w:w="1217" w:type="pct"/>
          </w:tcPr>
          <w:p w14:paraId="54DAF71E" w14:textId="77777777" w:rsidR="00D354EB" w:rsidRPr="00EF4AE2" w:rsidRDefault="00D354EB" w:rsidP="00D354EB">
            <w:pPr>
              <w:rPr>
                <w:b/>
                <w:bCs/>
              </w:rPr>
            </w:pPr>
            <w:r w:rsidRPr="00EF4AE2">
              <w:rPr>
                <w:b/>
                <w:bCs/>
              </w:rPr>
              <w:t>(Constant)</w:t>
            </w:r>
          </w:p>
        </w:tc>
        <w:tc>
          <w:tcPr>
            <w:tcW w:w="742" w:type="pct"/>
          </w:tcPr>
          <w:p w14:paraId="6F47232C" w14:textId="77777777" w:rsidR="00D354EB" w:rsidRPr="00C67B78" w:rsidRDefault="00D354EB" w:rsidP="00D354EB">
            <w:r w:rsidRPr="00EF4AE2">
              <w:t>.207</w:t>
            </w:r>
          </w:p>
        </w:tc>
        <w:tc>
          <w:tcPr>
            <w:tcW w:w="742" w:type="pct"/>
          </w:tcPr>
          <w:p w14:paraId="171D30B2" w14:textId="77777777" w:rsidR="00D354EB" w:rsidRPr="00C67B78" w:rsidRDefault="00D354EB" w:rsidP="00D354EB">
            <w:r w:rsidRPr="00EF4AE2">
              <w:t>.001</w:t>
            </w:r>
          </w:p>
        </w:tc>
        <w:tc>
          <w:tcPr>
            <w:tcW w:w="1037" w:type="pct"/>
          </w:tcPr>
          <w:p w14:paraId="55E1CABE" w14:textId="77777777" w:rsidR="00D354EB" w:rsidRPr="00C67B78" w:rsidRDefault="00D354EB" w:rsidP="00D354EB"/>
        </w:tc>
        <w:tc>
          <w:tcPr>
            <w:tcW w:w="632" w:type="pct"/>
          </w:tcPr>
          <w:p w14:paraId="522BD010" w14:textId="77777777" w:rsidR="00D354EB" w:rsidRPr="00C67B78" w:rsidRDefault="00D354EB" w:rsidP="00D354EB">
            <w:r w:rsidRPr="00EF4AE2">
              <w:t>386.743</w:t>
            </w:r>
          </w:p>
        </w:tc>
        <w:tc>
          <w:tcPr>
            <w:tcW w:w="632" w:type="pct"/>
          </w:tcPr>
          <w:p w14:paraId="75D9C502" w14:textId="77777777" w:rsidR="00D354EB" w:rsidRPr="00C67B78" w:rsidRDefault="00D354EB" w:rsidP="00D354EB">
            <w:r w:rsidRPr="00EF4AE2">
              <w:t>.000</w:t>
            </w:r>
          </w:p>
        </w:tc>
      </w:tr>
      <w:tr w:rsidR="00D354EB" w:rsidRPr="00C67B78" w14:paraId="3D0F1D5D" w14:textId="77777777" w:rsidTr="00284A6F">
        <w:tc>
          <w:tcPr>
            <w:tcW w:w="1217" w:type="pct"/>
          </w:tcPr>
          <w:p w14:paraId="31B12586" w14:textId="77777777" w:rsidR="00D354EB" w:rsidRPr="00EF4AE2" w:rsidRDefault="00D354EB" w:rsidP="00D354EB">
            <w:pPr>
              <w:rPr>
                <w:b/>
                <w:bCs/>
              </w:rPr>
            </w:pPr>
            <w:r w:rsidRPr="00EF4AE2">
              <w:rPr>
                <w:b/>
                <w:bCs/>
              </w:rPr>
              <w:t>hypernyms</w:t>
            </w:r>
          </w:p>
        </w:tc>
        <w:tc>
          <w:tcPr>
            <w:tcW w:w="742" w:type="pct"/>
          </w:tcPr>
          <w:p w14:paraId="73F94511" w14:textId="77777777" w:rsidR="00D354EB" w:rsidRPr="00C67B78" w:rsidRDefault="00D354EB" w:rsidP="00D354EB">
            <w:r w:rsidRPr="00EF4AE2">
              <w:t>.001</w:t>
            </w:r>
          </w:p>
        </w:tc>
        <w:tc>
          <w:tcPr>
            <w:tcW w:w="742" w:type="pct"/>
          </w:tcPr>
          <w:p w14:paraId="3CDB90A4" w14:textId="77777777" w:rsidR="00D354EB" w:rsidRPr="00C67B78" w:rsidRDefault="00D354EB" w:rsidP="00D354EB">
            <w:r w:rsidRPr="00EF4AE2">
              <w:t>.000</w:t>
            </w:r>
          </w:p>
        </w:tc>
        <w:tc>
          <w:tcPr>
            <w:tcW w:w="1037" w:type="pct"/>
          </w:tcPr>
          <w:p w14:paraId="4E48B9F8" w14:textId="77777777" w:rsidR="00D354EB" w:rsidRPr="00C67B78" w:rsidRDefault="00D354EB" w:rsidP="00D354EB">
            <w:r w:rsidRPr="00EF4AE2">
              <w:t>.292</w:t>
            </w:r>
          </w:p>
        </w:tc>
        <w:tc>
          <w:tcPr>
            <w:tcW w:w="632" w:type="pct"/>
          </w:tcPr>
          <w:p w14:paraId="5713497E" w14:textId="77777777" w:rsidR="00D354EB" w:rsidRPr="00C67B78" w:rsidRDefault="00D354EB" w:rsidP="00D354EB">
            <w:r w:rsidRPr="00EF4AE2">
              <w:t>51.891</w:t>
            </w:r>
          </w:p>
        </w:tc>
        <w:tc>
          <w:tcPr>
            <w:tcW w:w="632" w:type="pct"/>
          </w:tcPr>
          <w:p w14:paraId="19F73DEB" w14:textId="77777777" w:rsidR="00D354EB" w:rsidRPr="00C67B78" w:rsidRDefault="00D354EB" w:rsidP="00D354EB">
            <w:r w:rsidRPr="00EF4AE2">
              <w:t>.000</w:t>
            </w:r>
          </w:p>
        </w:tc>
      </w:tr>
      <w:tr w:rsidR="00D354EB" w:rsidRPr="00C67B78" w14:paraId="4A20625F" w14:textId="77777777" w:rsidTr="00284A6F">
        <w:tc>
          <w:tcPr>
            <w:tcW w:w="1217" w:type="pct"/>
          </w:tcPr>
          <w:p w14:paraId="07E64D15" w14:textId="77777777" w:rsidR="00D354EB" w:rsidRPr="00EF4AE2" w:rsidRDefault="00D354EB" w:rsidP="00D354EB">
            <w:pPr>
              <w:rPr>
                <w:b/>
                <w:bCs/>
              </w:rPr>
            </w:pPr>
            <w:r w:rsidRPr="00EF4AE2">
              <w:rPr>
                <w:b/>
                <w:bCs/>
              </w:rPr>
              <w:t>hyponyms</w:t>
            </w:r>
          </w:p>
        </w:tc>
        <w:tc>
          <w:tcPr>
            <w:tcW w:w="742" w:type="pct"/>
          </w:tcPr>
          <w:p w14:paraId="2927DF5E" w14:textId="77777777" w:rsidR="00D354EB" w:rsidRPr="00C67B78" w:rsidRDefault="00D354EB" w:rsidP="00D354EB">
            <w:r w:rsidRPr="00EF4AE2">
              <w:t>-4.169E-6</w:t>
            </w:r>
          </w:p>
        </w:tc>
        <w:tc>
          <w:tcPr>
            <w:tcW w:w="742" w:type="pct"/>
          </w:tcPr>
          <w:p w14:paraId="79B0F096" w14:textId="77777777" w:rsidR="00D354EB" w:rsidRPr="00C67B78" w:rsidRDefault="00D354EB" w:rsidP="00D354EB">
            <w:r w:rsidRPr="00EF4AE2">
              <w:t>.000</w:t>
            </w:r>
          </w:p>
        </w:tc>
        <w:tc>
          <w:tcPr>
            <w:tcW w:w="1037" w:type="pct"/>
          </w:tcPr>
          <w:p w14:paraId="140AA9B9" w14:textId="77777777" w:rsidR="00D354EB" w:rsidRPr="00C67B78" w:rsidRDefault="00D354EB" w:rsidP="00D354EB">
            <w:r w:rsidRPr="00EF4AE2">
              <w:t>-.017</w:t>
            </w:r>
          </w:p>
        </w:tc>
        <w:tc>
          <w:tcPr>
            <w:tcW w:w="632" w:type="pct"/>
          </w:tcPr>
          <w:p w14:paraId="781DE22A" w14:textId="77777777" w:rsidR="00D354EB" w:rsidRPr="00C67B78" w:rsidRDefault="00D354EB" w:rsidP="00D354EB">
            <w:r w:rsidRPr="00EF4AE2">
              <w:t>-5.073</w:t>
            </w:r>
          </w:p>
        </w:tc>
        <w:tc>
          <w:tcPr>
            <w:tcW w:w="632" w:type="pct"/>
          </w:tcPr>
          <w:p w14:paraId="2D7A5BCC" w14:textId="77777777" w:rsidR="00D354EB" w:rsidRPr="00C67B78" w:rsidRDefault="00D354EB" w:rsidP="00D354EB">
            <w:r w:rsidRPr="00EF4AE2">
              <w:t>.000</w:t>
            </w:r>
          </w:p>
        </w:tc>
      </w:tr>
      <w:tr w:rsidR="00D354EB" w:rsidRPr="00C67B78" w14:paraId="2CF5B190" w14:textId="77777777" w:rsidTr="00284A6F">
        <w:tc>
          <w:tcPr>
            <w:tcW w:w="1217" w:type="pct"/>
          </w:tcPr>
          <w:p w14:paraId="576AB85E" w14:textId="77777777" w:rsidR="00D354EB" w:rsidRPr="00EF4AE2" w:rsidRDefault="00D354EB" w:rsidP="00D354EB">
            <w:pPr>
              <w:rPr>
                <w:b/>
                <w:bCs/>
              </w:rPr>
            </w:pPr>
            <w:r w:rsidRPr="00EF4AE2">
              <w:rPr>
                <w:b/>
                <w:bCs/>
              </w:rPr>
              <w:t>definitions-</w:t>
            </w:r>
            <w:proofErr w:type="spellStart"/>
            <w:r w:rsidRPr="00EF4AE2">
              <w:rPr>
                <w:b/>
                <w:bCs/>
              </w:rPr>
              <w:t>synsets</w:t>
            </w:r>
            <w:proofErr w:type="spellEnd"/>
          </w:p>
        </w:tc>
        <w:tc>
          <w:tcPr>
            <w:tcW w:w="742" w:type="pct"/>
          </w:tcPr>
          <w:p w14:paraId="342FD088" w14:textId="77777777" w:rsidR="00D354EB" w:rsidRPr="00C67B78" w:rsidRDefault="00D354EB" w:rsidP="00D354EB">
            <w:r w:rsidRPr="00EF4AE2">
              <w:t>.000</w:t>
            </w:r>
          </w:p>
        </w:tc>
        <w:tc>
          <w:tcPr>
            <w:tcW w:w="742" w:type="pct"/>
          </w:tcPr>
          <w:p w14:paraId="295FB7D7" w14:textId="77777777" w:rsidR="00D354EB" w:rsidRPr="00C67B78" w:rsidRDefault="00D354EB" w:rsidP="00D354EB">
            <w:r w:rsidRPr="00EF4AE2">
              <w:t>.000</w:t>
            </w:r>
          </w:p>
        </w:tc>
        <w:tc>
          <w:tcPr>
            <w:tcW w:w="1037" w:type="pct"/>
          </w:tcPr>
          <w:p w14:paraId="581C830E" w14:textId="77777777" w:rsidR="00D354EB" w:rsidRPr="00C67B78" w:rsidRDefault="00D354EB" w:rsidP="00D354EB">
            <w:r w:rsidRPr="00EF4AE2">
              <w:t>-.233</w:t>
            </w:r>
          </w:p>
        </w:tc>
        <w:tc>
          <w:tcPr>
            <w:tcW w:w="632" w:type="pct"/>
          </w:tcPr>
          <w:p w14:paraId="58DC82A8" w14:textId="77777777" w:rsidR="00D354EB" w:rsidRPr="00C67B78" w:rsidRDefault="00D354EB" w:rsidP="00D354EB">
            <w:r w:rsidRPr="00EF4AE2">
              <w:t>-39.534</w:t>
            </w:r>
          </w:p>
        </w:tc>
        <w:tc>
          <w:tcPr>
            <w:tcW w:w="632" w:type="pct"/>
          </w:tcPr>
          <w:p w14:paraId="1E8D4751" w14:textId="77777777" w:rsidR="00D354EB" w:rsidRPr="00C67B78" w:rsidRDefault="00D354EB" w:rsidP="00D354EB">
            <w:r w:rsidRPr="00EF4AE2">
              <w:t>.000</w:t>
            </w:r>
          </w:p>
        </w:tc>
      </w:tr>
      <w:tr w:rsidR="00D354EB" w:rsidRPr="00C67B78" w14:paraId="1158EB49" w14:textId="77777777" w:rsidTr="00284A6F">
        <w:tc>
          <w:tcPr>
            <w:tcW w:w="1217" w:type="pct"/>
          </w:tcPr>
          <w:p w14:paraId="68A9B18F" w14:textId="77777777" w:rsidR="00D354EB" w:rsidRPr="00EF4AE2" w:rsidRDefault="00D354EB" w:rsidP="00D354EB">
            <w:pPr>
              <w:rPr>
                <w:b/>
                <w:bCs/>
              </w:rPr>
            </w:pPr>
            <w:r w:rsidRPr="00EF4AE2">
              <w:rPr>
                <w:b/>
                <w:bCs/>
              </w:rPr>
              <w:t>emotionalitymax2</w:t>
            </w:r>
          </w:p>
        </w:tc>
        <w:tc>
          <w:tcPr>
            <w:tcW w:w="742" w:type="pct"/>
          </w:tcPr>
          <w:p w14:paraId="510DA965" w14:textId="77777777" w:rsidR="00D354EB" w:rsidRPr="00C67B78" w:rsidRDefault="00D354EB" w:rsidP="00D354EB">
            <w:r w:rsidRPr="00EF4AE2">
              <w:t>.028</w:t>
            </w:r>
          </w:p>
        </w:tc>
        <w:tc>
          <w:tcPr>
            <w:tcW w:w="742" w:type="pct"/>
          </w:tcPr>
          <w:p w14:paraId="1428577E" w14:textId="77777777" w:rsidR="00D354EB" w:rsidRPr="00C67B78" w:rsidRDefault="00D354EB" w:rsidP="00D354EB">
            <w:r w:rsidRPr="00EF4AE2">
              <w:t>.001</w:t>
            </w:r>
          </w:p>
        </w:tc>
        <w:tc>
          <w:tcPr>
            <w:tcW w:w="1037" w:type="pct"/>
          </w:tcPr>
          <w:p w14:paraId="6AB14168" w14:textId="77777777" w:rsidR="00D354EB" w:rsidRPr="00C67B78" w:rsidRDefault="00D354EB" w:rsidP="00D354EB">
            <w:r w:rsidRPr="00EF4AE2">
              <w:t>.513</w:t>
            </w:r>
          </w:p>
        </w:tc>
        <w:tc>
          <w:tcPr>
            <w:tcW w:w="632" w:type="pct"/>
          </w:tcPr>
          <w:p w14:paraId="2D271B4F" w14:textId="77777777" w:rsidR="00D354EB" w:rsidRPr="00C67B78" w:rsidRDefault="00D354EB" w:rsidP="00D354EB">
            <w:r w:rsidRPr="00EF4AE2">
              <w:t>47.049</w:t>
            </w:r>
          </w:p>
        </w:tc>
        <w:tc>
          <w:tcPr>
            <w:tcW w:w="632" w:type="pct"/>
          </w:tcPr>
          <w:p w14:paraId="504F6816" w14:textId="77777777" w:rsidR="00D354EB" w:rsidRPr="00C67B78" w:rsidRDefault="00D354EB" w:rsidP="00D354EB">
            <w:r w:rsidRPr="00EF4AE2">
              <w:t>.000</w:t>
            </w:r>
          </w:p>
        </w:tc>
      </w:tr>
      <w:tr w:rsidR="00D354EB" w:rsidRPr="00C67B78" w14:paraId="470B737E" w14:textId="77777777" w:rsidTr="00284A6F">
        <w:tc>
          <w:tcPr>
            <w:tcW w:w="1217" w:type="pct"/>
          </w:tcPr>
          <w:p w14:paraId="1B471A73" w14:textId="77777777" w:rsidR="00D354EB" w:rsidRPr="00EF4AE2" w:rsidRDefault="00D354EB" w:rsidP="00D354EB">
            <w:pPr>
              <w:rPr>
                <w:b/>
                <w:bCs/>
              </w:rPr>
            </w:pPr>
            <w:proofErr w:type="spellStart"/>
            <w:r w:rsidRPr="00EF4AE2">
              <w:rPr>
                <w:b/>
                <w:bCs/>
              </w:rPr>
              <w:t>emotionalitysum</w:t>
            </w:r>
            <w:proofErr w:type="spellEnd"/>
          </w:p>
        </w:tc>
        <w:tc>
          <w:tcPr>
            <w:tcW w:w="742" w:type="pct"/>
          </w:tcPr>
          <w:p w14:paraId="11CE79D5" w14:textId="77777777" w:rsidR="00D354EB" w:rsidRPr="00C67B78" w:rsidRDefault="00D354EB" w:rsidP="00D354EB">
            <w:r w:rsidRPr="00EF4AE2">
              <w:t>-.021</w:t>
            </w:r>
          </w:p>
        </w:tc>
        <w:tc>
          <w:tcPr>
            <w:tcW w:w="742" w:type="pct"/>
          </w:tcPr>
          <w:p w14:paraId="3924A1DE" w14:textId="77777777" w:rsidR="00D354EB" w:rsidRPr="00C67B78" w:rsidRDefault="00D354EB" w:rsidP="00D354EB">
            <w:r w:rsidRPr="00EF4AE2">
              <w:t>.000</w:t>
            </w:r>
          </w:p>
        </w:tc>
        <w:tc>
          <w:tcPr>
            <w:tcW w:w="1037" w:type="pct"/>
          </w:tcPr>
          <w:p w14:paraId="4D62920C" w14:textId="77777777" w:rsidR="00D354EB" w:rsidRPr="00C67B78" w:rsidRDefault="00D354EB" w:rsidP="00D354EB">
            <w:r w:rsidRPr="00EF4AE2">
              <w:t>-.473</w:t>
            </w:r>
          </w:p>
        </w:tc>
        <w:tc>
          <w:tcPr>
            <w:tcW w:w="632" w:type="pct"/>
          </w:tcPr>
          <w:p w14:paraId="5989AC60" w14:textId="77777777" w:rsidR="00D354EB" w:rsidRPr="00C67B78" w:rsidRDefault="00D354EB" w:rsidP="00D354EB">
            <w:r w:rsidRPr="00EF4AE2">
              <w:t>-43.413</w:t>
            </w:r>
          </w:p>
        </w:tc>
        <w:tc>
          <w:tcPr>
            <w:tcW w:w="632" w:type="pct"/>
          </w:tcPr>
          <w:p w14:paraId="11A6CCCC" w14:textId="77777777" w:rsidR="00D354EB" w:rsidRPr="00C67B78" w:rsidRDefault="00D354EB" w:rsidP="00D354EB">
            <w:r w:rsidRPr="00EF4AE2">
              <w:t>.000</w:t>
            </w:r>
          </w:p>
        </w:tc>
      </w:tr>
      <w:tr w:rsidR="00D354EB" w:rsidRPr="00C67B78" w14:paraId="15A1C948" w14:textId="77777777" w:rsidTr="00284A6F">
        <w:tc>
          <w:tcPr>
            <w:tcW w:w="1217" w:type="pct"/>
          </w:tcPr>
          <w:p w14:paraId="1D5A8A42" w14:textId="77777777" w:rsidR="00D354EB" w:rsidRPr="00EF4AE2" w:rsidRDefault="00D354EB" w:rsidP="00D354EB">
            <w:pPr>
              <w:rPr>
                <w:b/>
                <w:bCs/>
              </w:rPr>
            </w:pPr>
            <w:proofErr w:type="spellStart"/>
            <w:r w:rsidRPr="00EF4AE2">
              <w:rPr>
                <w:b/>
                <w:bCs/>
              </w:rPr>
              <w:lastRenderedPageBreak/>
              <w:t>len</w:t>
            </w:r>
            <w:proofErr w:type="spellEnd"/>
          </w:p>
        </w:tc>
        <w:tc>
          <w:tcPr>
            <w:tcW w:w="742" w:type="pct"/>
          </w:tcPr>
          <w:p w14:paraId="3576C584" w14:textId="77777777" w:rsidR="00D354EB" w:rsidRPr="00C67B78" w:rsidRDefault="00D354EB" w:rsidP="00D354EB">
            <w:r w:rsidRPr="00EF4AE2">
              <w:t>-.001</w:t>
            </w:r>
          </w:p>
        </w:tc>
        <w:tc>
          <w:tcPr>
            <w:tcW w:w="742" w:type="pct"/>
          </w:tcPr>
          <w:p w14:paraId="288433FE" w14:textId="77777777" w:rsidR="00D354EB" w:rsidRPr="00C67B78" w:rsidRDefault="00D354EB" w:rsidP="00D354EB">
            <w:r w:rsidRPr="00EF4AE2">
              <w:t>.000</w:t>
            </w:r>
          </w:p>
        </w:tc>
        <w:tc>
          <w:tcPr>
            <w:tcW w:w="1037" w:type="pct"/>
          </w:tcPr>
          <w:p w14:paraId="72CB6559" w14:textId="77777777" w:rsidR="00D354EB" w:rsidRPr="00C67B78" w:rsidRDefault="00D354EB" w:rsidP="00D354EB">
            <w:r w:rsidRPr="00EF4AE2">
              <w:t>-.112</w:t>
            </w:r>
          </w:p>
        </w:tc>
        <w:tc>
          <w:tcPr>
            <w:tcW w:w="632" w:type="pct"/>
          </w:tcPr>
          <w:p w14:paraId="7FFBEB82" w14:textId="77777777" w:rsidR="00D354EB" w:rsidRPr="00C67B78" w:rsidRDefault="00D354EB" w:rsidP="00D354EB">
            <w:r w:rsidRPr="00EF4AE2">
              <w:t>-13.750</w:t>
            </w:r>
          </w:p>
        </w:tc>
        <w:tc>
          <w:tcPr>
            <w:tcW w:w="632" w:type="pct"/>
          </w:tcPr>
          <w:p w14:paraId="7E86D4E1" w14:textId="77777777" w:rsidR="00D354EB" w:rsidRPr="00C67B78" w:rsidRDefault="00D354EB" w:rsidP="00D354EB">
            <w:r w:rsidRPr="00EF4AE2">
              <w:t>.000</w:t>
            </w:r>
          </w:p>
        </w:tc>
      </w:tr>
      <w:tr w:rsidR="00D354EB" w:rsidRPr="00C67B78" w14:paraId="46AEF3A4" w14:textId="77777777" w:rsidTr="00284A6F">
        <w:tc>
          <w:tcPr>
            <w:tcW w:w="1217" w:type="pct"/>
          </w:tcPr>
          <w:p w14:paraId="7AB38746" w14:textId="77777777" w:rsidR="00D354EB" w:rsidRPr="00EF4AE2" w:rsidRDefault="00D354EB" w:rsidP="00D354EB">
            <w:pPr>
              <w:rPr>
                <w:b/>
                <w:bCs/>
              </w:rPr>
            </w:pPr>
            <w:proofErr w:type="spellStart"/>
            <w:r w:rsidRPr="00EF4AE2">
              <w:rPr>
                <w:b/>
                <w:bCs/>
              </w:rPr>
              <w:t>flesch_reading_ease</w:t>
            </w:r>
            <w:proofErr w:type="spellEnd"/>
          </w:p>
        </w:tc>
        <w:tc>
          <w:tcPr>
            <w:tcW w:w="742" w:type="pct"/>
          </w:tcPr>
          <w:p w14:paraId="54598A81" w14:textId="77777777" w:rsidR="00D354EB" w:rsidRPr="00C67B78" w:rsidRDefault="00D354EB" w:rsidP="00D354EB">
            <w:r w:rsidRPr="00EF4AE2">
              <w:t>2.634E-6</w:t>
            </w:r>
          </w:p>
        </w:tc>
        <w:tc>
          <w:tcPr>
            <w:tcW w:w="742" w:type="pct"/>
          </w:tcPr>
          <w:p w14:paraId="0A235D4B" w14:textId="77777777" w:rsidR="00D354EB" w:rsidRPr="00C67B78" w:rsidRDefault="00D354EB" w:rsidP="00D354EB">
            <w:r w:rsidRPr="00EF4AE2">
              <w:t>.000</w:t>
            </w:r>
          </w:p>
        </w:tc>
        <w:tc>
          <w:tcPr>
            <w:tcW w:w="1037" w:type="pct"/>
          </w:tcPr>
          <w:p w14:paraId="09BEC557" w14:textId="77777777" w:rsidR="00D354EB" w:rsidRPr="00C67B78" w:rsidRDefault="00D354EB" w:rsidP="00D354EB">
            <w:r w:rsidRPr="00EF4AE2">
              <w:t>.013</w:t>
            </w:r>
          </w:p>
        </w:tc>
        <w:tc>
          <w:tcPr>
            <w:tcW w:w="632" w:type="pct"/>
          </w:tcPr>
          <w:p w14:paraId="76A54BD5" w14:textId="77777777" w:rsidR="00D354EB" w:rsidRPr="00C67B78" w:rsidRDefault="00D354EB" w:rsidP="00D354EB">
            <w:r w:rsidRPr="00EF4AE2">
              <w:t>1.719</w:t>
            </w:r>
          </w:p>
        </w:tc>
        <w:tc>
          <w:tcPr>
            <w:tcW w:w="632" w:type="pct"/>
          </w:tcPr>
          <w:p w14:paraId="3E5B112E" w14:textId="77777777" w:rsidR="00D354EB" w:rsidRPr="00C67B78" w:rsidRDefault="00D354EB" w:rsidP="00D354EB">
            <w:r w:rsidRPr="00EF4AE2">
              <w:t>.086</w:t>
            </w:r>
          </w:p>
        </w:tc>
      </w:tr>
      <w:tr w:rsidR="00D354EB" w:rsidRPr="00C67B78" w14:paraId="271CB669" w14:textId="77777777" w:rsidTr="00284A6F">
        <w:tc>
          <w:tcPr>
            <w:tcW w:w="1217" w:type="pct"/>
          </w:tcPr>
          <w:p w14:paraId="40C5C3ED" w14:textId="77777777" w:rsidR="00D354EB" w:rsidRPr="00EF4AE2" w:rsidRDefault="00D354EB" w:rsidP="00D354EB">
            <w:pPr>
              <w:rPr>
                <w:b/>
                <w:bCs/>
              </w:rPr>
            </w:pPr>
            <w:proofErr w:type="spellStart"/>
            <w:r w:rsidRPr="00EF4AE2">
              <w:rPr>
                <w:b/>
                <w:bCs/>
              </w:rPr>
              <w:t>sylla</w:t>
            </w:r>
            <w:proofErr w:type="spellEnd"/>
          </w:p>
        </w:tc>
        <w:tc>
          <w:tcPr>
            <w:tcW w:w="742" w:type="pct"/>
          </w:tcPr>
          <w:p w14:paraId="7DFA43C5" w14:textId="77777777" w:rsidR="00D354EB" w:rsidRPr="00C67B78" w:rsidRDefault="00D354EB" w:rsidP="00D354EB">
            <w:r w:rsidRPr="00EF4AE2">
              <w:t>-.002</w:t>
            </w:r>
          </w:p>
        </w:tc>
        <w:tc>
          <w:tcPr>
            <w:tcW w:w="742" w:type="pct"/>
          </w:tcPr>
          <w:p w14:paraId="0506D342" w14:textId="77777777" w:rsidR="00D354EB" w:rsidRPr="00C67B78" w:rsidRDefault="00D354EB" w:rsidP="00D354EB">
            <w:r w:rsidRPr="00EF4AE2">
              <w:t>.000</w:t>
            </w:r>
          </w:p>
        </w:tc>
        <w:tc>
          <w:tcPr>
            <w:tcW w:w="1037" w:type="pct"/>
          </w:tcPr>
          <w:p w14:paraId="71E333A9" w14:textId="77777777" w:rsidR="00D354EB" w:rsidRPr="00C67B78" w:rsidRDefault="00D354EB" w:rsidP="00D354EB">
            <w:r w:rsidRPr="00EF4AE2">
              <w:t>-.115</w:t>
            </w:r>
          </w:p>
        </w:tc>
        <w:tc>
          <w:tcPr>
            <w:tcW w:w="632" w:type="pct"/>
          </w:tcPr>
          <w:p w14:paraId="3441CC70" w14:textId="77777777" w:rsidR="00D354EB" w:rsidRPr="00C67B78" w:rsidRDefault="00D354EB" w:rsidP="00D354EB">
            <w:r w:rsidRPr="00EF4AE2">
              <w:t>-13.593</w:t>
            </w:r>
          </w:p>
        </w:tc>
        <w:tc>
          <w:tcPr>
            <w:tcW w:w="632" w:type="pct"/>
          </w:tcPr>
          <w:p w14:paraId="5B4CA9D8" w14:textId="77777777" w:rsidR="00D354EB" w:rsidRPr="00C67B78" w:rsidRDefault="00D354EB" w:rsidP="00D354EB">
            <w:r w:rsidRPr="00EF4AE2">
              <w:t>.000</w:t>
            </w:r>
          </w:p>
        </w:tc>
      </w:tr>
      <w:tr w:rsidR="00D354EB" w:rsidRPr="00D354EB" w14:paraId="6BDA9EFF" w14:textId="77777777" w:rsidTr="00284A6F">
        <w:tc>
          <w:tcPr>
            <w:tcW w:w="1217" w:type="pct"/>
          </w:tcPr>
          <w:p w14:paraId="138EA60D" w14:textId="77777777" w:rsidR="00D354EB" w:rsidRPr="00EF4AE2" w:rsidRDefault="00D354EB" w:rsidP="00D354EB">
            <w:pPr>
              <w:rPr>
                <w:b/>
                <w:bCs/>
              </w:rPr>
            </w:pPr>
            <w:proofErr w:type="spellStart"/>
            <w:r w:rsidRPr="00EF4AE2">
              <w:rPr>
                <w:b/>
                <w:bCs/>
              </w:rPr>
              <w:t>wnzipf</w:t>
            </w:r>
            <w:proofErr w:type="spellEnd"/>
          </w:p>
        </w:tc>
        <w:tc>
          <w:tcPr>
            <w:tcW w:w="742" w:type="pct"/>
          </w:tcPr>
          <w:p w14:paraId="6284F446" w14:textId="77777777" w:rsidR="00D354EB" w:rsidRPr="00C67B78" w:rsidRDefault="00D354EB" w:rsidP="00D354EB">
            <w:r w:rsidRPr="00EF4AE2">
              <w:t>.005</w:t>
            </w:r>
          </w:p>
        </w:tc>
        <w:tc>
          <w:tcPr>
            <w:tcW w:w="742" w:type="pct"/>
          </w:tcPr>
          <w:p w14:paraId="219BFA12" w14:textId="77777777" w:rsidR="00D354EB" w:rsidRPr="00C67B78" w:rsidRDefault="00D354EB" w:rsidP="00D354EB">
            <w:r w:rsidRPr="00EF4AE2">
              <w:t>.000</w:t>
            </w:r>
          </w:p>
        </w:tc>
        <w:tc>
          <w:tcPr>
            <w:tcW w:w="1037" w:type="pct"/>
          </w:tcPr>
          <w:p w14:paraId="77D559CE" w14:textId="77777777" w:rsidR="00D354EB" w:rsidRPr="00C67B78" w:rsidRDefault="00D354EB" w:rsidP="00D354EB">
            <w:r w:rsidRPr="00EF4AE2">
              <w:t>.419</w:t>
            </w:r>
          </w:p>
        </w:tc>
        <w:tc>
          <w:tcPr>
            <w:tcW w:w="632" w:type="pct"/>
          </w:tcPr>
          <w:p w14:paraId="4EE328CC" w14:textId="77777777" w:rsidR="00D354EB" w:rsidRPr="00C67B78" w:rsidRDefault="00D354EB" w:rsidP="00D354EB">
            <w:r w:rsidRPr="00EF4AE2">
              <w:t>85.397</w:t>
            </w:r>
          </w:p>
        </w:tc>
        <w:tc>
          <w:tcPr>
            <w:tcW w:w="632" w:type="pct"/>
          </w:tcPr>
          <w:p w14:paraId="7BA108C6" w14:textId="77777777" w:rsidR="00D354EB" w:rsidRPr="00C67B78" w:rsidRDefault="00D354EB" w:rsidP="00D354EB">
            <w:r w:rsidRPr="00EF4AE2">
              <w:t>.000</w:t>
            </w:r>
          </w:p>
        </w:tc>
      </w:tr>
      <w:tr w:rsidR="00D354EB" w:rsidRPr="00D354EB" w14:paraId="75DC06F3" w14:textId="77777777" w:rsidTr="00284A6F">
        <w:tc>
          <w:tcPr>
            <w:tcW w:w="1217" w:type="pct"/>
          </w:tcPr>
          <w:p w14:paraId="3D127B46" w14:textId="77777777" w:rsidR="00D354EB" w:rsidRPr="00EF4AE2" w:rsidRDefault="00D354EB" w:rsidP="00D354EB">
            <w:pPr>
              <w:rPr>
                <w:b/>
                <w:bCs/>
              </w:rPr>
            </w:pPr>
            <w:proofErr w:type="spellStart"/>
            <w:r w:rsidRPr="00EF4AE2">
              <w:rPr>
                <w:b/>
                <w:bCs/>
              </w:rPr>
              <w:t>wnfreq</w:t>
            </w:r>
            <w:proofErr w:type="spellEnd"/>
          </w:p>
        </w:tc>
        <w:tc>
          <w:tcPr>
            <w:tcW w:w="742" w:type="pct"/>
          </w:tcPr>
          <w:p w14:paraId="090FEFCB" w14:textId="77777777" w:rsidR="00D354EB" w:rsidRPr="00C67B78" w:rsidRDefault="00D354EB" w:rsidP="00D354EB">
            <w:r w:rsidRPr="00EF4AE2">
              <w:t>-12.777</w:t>
            </w:r>
          </w:p>
        </w:tc>
        <w:tc>
          <w:tcPr>
            <w:tcW w:w="742" w:type="pct"/>
          </w:tcPr>
          <w:p w14:paraId="436EFD89" w14:textId="77777777" w:rsidR="00D354EB" w:rsidRPr="00C67B78" w:rsidRDefault="00D354EB" w:rsidP="00D354EB">
            <w:r w:rsidRPr="00EF4AE2">
              <w:t>.187</w:t>
            </w:r>
          </w:p>
        </w:tc>
        <w:tc>
          <w:tcPr>
            <w:tcW w:w="1037" w:type="pct"/>
          </w:tcPr>
          <w:p w14:paraId="140152DB" w14:textId="77777777" w:rsidR="00D354EB" w:rsidRPr="00C67B78" w:rsidRDefault="00D354EB" w:rsidP="00D354EB">
            <w:r w:rsidRPr="00EF4AE2">
              <w:t>-.260</w:t>
            </w:r>
          </w:p>
        </w:tc>
        <w:tc>
          <w:tcPr>
            <w:tcW w:w="632" w:type="pct"/>
          </w:tcPr>
          <w:p w14:paraId="11D4461F" w14:textId="77777777" w:rsidR="00D354EB" w:rsidRPr="00C67B78" w:rsidRDefault="00D354EB" w:rsidP="00D354EB">
            <w:r w:rsidRPr="00EF4AE2">
              <w:t>-68.201</w:t>
            </w:r>
          </w:p>
        </w:tc>
        <w:tc>
          <w:tcPr>
            <w:tcW w:w="632" w:type="pct"/>
          </w:tcPr>
          <w:p w14:paraId="1792CD55" w14:textId="77777777" w:rsidR="00D354EB" w:rsidRPr="00C67B78" w:rsidRDefault="00D354EB" w:rsidP="00D354EB">
            <w:r w:rsidRPr="00EF4AE2">
              <w:t>.000</w:t>
            </w:r>
          </w:p>
        </w:tc>
      </w:tr>
    </w:tbl>
    <w:p w14:paraId="150386A6" w14:textId="130162C0" w:rsidR="00D354EB" w:rsidRDefault="00D354EB" w:rsidP="00D354EB"/>
    <w:p w14:paraId="502CEBE5" w14:textId="0976788C" w:rsidR="00D354EB" w:rsidRPr="00D354EB" w:rsidRDefault="00D354EB" w:rsidP="00D354EB">
      <w:pPr>
        <w:rPr>
          <w:i/>
        </w:rPr>
      </w:pPr>
      <w:r w:rsidRPr="00D354EB">
        <w:rPr>
          <w:i/>
        </w:rPr>
        <w:t>R2 = .</w:t>
      </w:r>
      <w:r>
        <w:rPr>
          <w:i/>
        </w:rPr>
        <w:t>298</w:t>
      </w:r>
    </w:p>
    <w:p w14:paraId="66629797" w14:textId="1B4BB405" w:rsidR="00D354EB" w:rsidRPr="00D354EB" w:rsidRDefault="00D354EB" w:rsidP="00D354EB">
      <w:pPr>
        <w:rPr>
          <w:i/>
        </w:rPr>
      </w:pPr>
      <w:r w:rsidRPr="00D354EB">
        <w:rPr>
          <w:i/>
        </w:rPr>
        <w:t xml:space="preserve">F = </w:t>
      </w:r>
      <w:r>
        <w:rPr>
          <w:i/>
        </w:rPr>
        <w:t>3413.447</w:t>
      </w:r>
      <w:r w:rsidRPr="00D354EB">
        <w:rPr>
          <w:i/>
        </w:rPr>
        <w:t xml:space="preserve"> (p=0)</w:t>
      </w:r>
    </w:p>
    <w:p w14:paraId="2AE0A71C" w14:textId="3C6930BE" w:rsidR="00D354EB" w:rsidRPr="00EF4AE2" w:rsidRDefault="00D354EB" w:rsidP="00D354EB">
      <w:pPr>
        <w:pStyle w:val="Caption"/>
        <w:keepNext/>
        <w:rPr>
          <w:sz w:val="24"/>
          <w:szCs w:val="24"/>
        </w:rPr>
      </w:pPr>
    </w:p>
    <w:p w14:paraId="09888137" w14:textId="7705B63D" w:rsidR="00284A6F" w:rsidRDefault="00284A6F" w:rsidP="00284A6F">
      <w:pPr>
        <w:pStyle w:val="Caption"/>
        <w:keepNext/>
      </w:pPr>
      <w:r>
        <w:t xml:space="preserve">Table </w:t>
      </w:r>
      <w:fldSimple w:instr=" SEQ Table \* ARABIC ">
        <w:r w:rsidR="00652B35">
          <w:rPr>
            <w:noProof/>
          </w:rPr>
          <w:t>15</w:t>
        </w:r>
      </w:fldSimple>
      <w:r>
        <w:t xml:space="preserve">. </w:t>
      </w:r>
      <w:r w:rsidRPr="00FC588A">
        <w:t>Regression Results of Retention Prediction based on READ Features</w:t>
      </w:r>
    </w:p>
    <w:tbl>
      <w:tblPr>
        <w:tblStyle w:val="APAReport"/>
        <w:tblW w:w="5000" w:type="pct"/>
        <w:tblLook w:val="0000" w:firstRow="0" w:lastRow="0" w:firstColumn="0" w:lastColumn="0" w:noHBand="0" w:noVBand="0"/>
      </w:tblPr>
      <w:tblGrid>
        <w:gridCol w:w="2131"/>
        <w:gridCol w:w="1400"/>
        <w:gridCol w:w="1400"/>
        <w:gridCol w:w="1947"/>
        <w:gridCol w:w="1196"/>
        <w:gridCol w:w="1196"/>
      </w:tblGrid>
      <w:tr w:rsidR="00D354EB" w:rsidRPr="00D354EB" w14:paraId="05296126" w14:textId="77777777" w:rsidTr="00D354EB">
        <w:tc>
          <w:tcPr>
            <w:tcW w:w="1149" w:type="pct"/>
          </w:tcPr>
          <w:p w14:paraId="1CFBF7F7" w14:textId="77777777" w:rsidR="00D354EB" w:rsidRPr="00EF4AE2" w:rsidRDefault="00D354EB" w:rsidP="00D354EB">
            <w:pPr>
              <w:rPr>
                <w:b/>
                <w:bCs/>
                <w:sz w:val="20"/>
                <w:szCs w:val="20"/>
              </w:rPr>
            </w:pPr>
            <w:r w:rsidRPr="00EF4AE2">
              <w:rPr>
                <w:b/>
                <w:bCs/>
                <w:sz w:val="20"/>
                <w:szCs w:val="20"/>
              </w:rPr>
              <w:t>Variable</w:t>
            </w:r>
          </w:p>
        </w:tc>
        <w:tc>
          <w:tcPr>
            <w:tcW w:w="755" w:type="pct"/>
          </w:tcPr>
          <w:p w14:paraId="096476C8" w14:textId="77777777" w:rsidR="00D354EB" w:rsidRPr="00EF4AE2" w:rsidRDefault="00D354EB" w:rsidP="00885F48">
            <w:pPr>
              <w:rPr>
                <w:b/>
                <w:bCs/>
                <w:sz w:val="20"/>
                <w:szCs w:val="20"/>
              </w:rPr>
            </w:pPr>
            <w:r w:rsidRPr="00EF4AE2">
              <w:rPr>
                <w:b/>
                <w:bCs/>
                <w:sz w:val="20"/>
                <w:szCs w:val="20"/>
              </w:rPr>
              <w:t>B</w:t>
            </w:r>
          </w:p>
        </w:tc>
        <w:tc>
          <w:tcPr>
            <w:tcW w:w="755" w:type="pct"/>
          </w:tcPr>
          <w:p w14:paraId="6E2D8509" w14:textId="77777777" w:rsidR="00D354EB" w:rsidRPr="00EF4AE2" w:rsidRDefault="00D354EB" w:rsidP="00885F48">
            <w:pPr>
              <w:rPr>
                <w:b/>
                <w:bCs/>
                <w:sz w:val="20"/>
                <w:szCs w:val="20"/>
              </w:rPr>
            </w:pPr>
            <w:r w:rsidRPr="00EF4AE2">
              <w:rPr>
                <w:b/>
                <w:bCs/>
                <w:sz w:val="20"/>
                <w:szCs w:val="20"/>
              </w:rPr>
              <w:t>SE B</w:t>
            </w:r>
          </w:p>
        </w:tc>
        <w:tc>
          <w:tcPr>
            <w:tcW w:w="1050" w:type="pct"/>
          </w:tcPr>
          <w:p w14:paraId="635594D1" w14:textId="77777777" w:rsidR="00D354EB" w:rsidRPr="00EF4AE2" w:rsidRDefault="00D354EB" w:rsidP="00885F48">
            <w:pPr>
              <w:rPr>
                <w:b/>
                <w:bCs/>
                <w:sz w:val="20"/>
                <w:szCs w:val="20"/>
              </w:rPr>
            </w:pPr>
            <w:r w:rsidRPr="00EF4AE2">
              <w:rPr>
                <w:b/>
                <w:bCs/>
                <w:sz w:val="20"/>
                <w:szCs w:val="20"/>
              </w:rPr>
              <w:t>β</w:t>
            </w:r>
          </w:p>
        </w:tc>
        <w:tc>
          <w:tcPr>
            <w:tcW w:w="645" w:type="pct"/>
          </w:tcPr>
          <w:p w14:paraId="653AFB27" w14:textId="77777777" w:rsidR="00D354EB" w:rsidRPr="00EF4AE2" w:rsidRDefault="00D354EB" w:rsidP="00885F48">
            <w:pPr>
              <w:rPr>
                <w:b/>
                <w:bCs/>
                <w:sz w:val="20"/>
                <w:szCs w:val="20"/>
              </w:rPr>
            </w:pPr>
            <w:r w:rsidRPr="00EF4AE2">
              <w:rPr>
                <w:b/>
                <w:bCs/>
                <w:sz w:val="20"/>
                <w:szCs w:val="20"/>
              </w:rPr>
              <w:t>t</w:t>
            </w:r>
          </w:p>
        </w:tc>
        <w:tc>
          <w:tcPr>
            <w:tcW w:w="645" w:type="pct"/>
          </w:tcPr>
          <w:p w14:paraId="22C1F038" w14:textId="77777777" w:rsidR="00D354EB" w:rsidRPr="00EF4AE2" w:rsidRDefault="00D354EB" w:rsidP="00885F48">
            <w:pPr>
              <w:rPr>
                <w:b/>
                <w:bCs/>
                <w:sz w:val="20"/>
                <w:szCs w:val="20"/>
              </w:rPr>
            </w:pPr>
            <w:r w:rsidRPr="00EF4AE2">
              <w:rPr>
                <w:b/>
                <w:bCs/>
                <w:sz w:val="20"/>
                <w:szCs w:val="20"/>
              </w:rPr>
              <w:t>p</w:t>
            </w:r>
          </w:p>
        </w:tc>
      </w:tr>
      <w:tr w:rsidR="00D354EB" w:rsidRPr="00D354EB" w14:paraId="0E69DF6B" w14:textId="77777777" w:rsidTr="00D354EB">
        <w:tc>
          <w:tcPr>
            <w:tcW w:w="1149" w:type="pct"/>
          </w:tcPr>
          <w:p w14:paraId="2903DC17" w14:textId="77777777" w:rsidR="00D354EB" w:rsidRPr="00EF4AE2" w:rsidRDefault="00D354EB" w:rsidP="00D354EB">
            <w:pPr>
              <w:rPr>
                <w:b/>
                <w:bCs/>
                <w:sz w:val="20"/>
                <w:szCs w:val="20"/>
              </w:rPr>
            </w:pPr>
            <w:r w:rsidRPr="00EF4AE2">
              <w:rPr>
                <w:b/>
                <w:bCs/>
                <w:sz w:val="20"/>
                <w:szCs w:val="20"/>
              </w:rPr>
              <w:t>(Constant)</w:t>
            </w:r>
          </w:p>
        </w:tc>
        <w:tc>
          <w:tcPr>
            <w:tcW w:w="755" w:type="pct"/>
          </w:tcPr>
          <w:p w14:paraId="141F2A7C" w14:textId="77777777" w:rsidR="00D354EB" w:rsidRPr="00D354EB" w:rsidRDefault="00D354EB" w:rsidP="00D354EB">
            <w:pPr>
              <w:rPr>
                <w:sz w:val="20"/>
                <w:szCs w:val="20"/>
              </w:rPr>
            </w:pPr>
            <w:r w:rsidRPr="00D354EB">
              <w:rPr>
                <w:sz w:val="20"/>
                <w:szCs w:val="20"/>
              </w:rPr>
              <w:t>.078</w:t>
            </w:r>
          </w:p>
        </w:tc>
        <w:tc>
          <w:tcPr>
            <w:tcW w:w="755" w:type="pct"/>
          </w:tcPr>
          <w:p w14:paraId="0AAD9F82" w14:textId="77777777" w:rsidR="00D354EB" w:rsidRPr="00D354EB" w:rsidRDefault="00D354EB" w:rsidP="00D354EB">
            <w:pPr>
              <w:rPr>
                <w:sz w:val="20"/>
                <w:szCs w:val="20"/>
              </w:rPr>
            </w:pPr>
            <w:r w:rsidRPr="00D354EB">
              <w:rPr>
                <w:sz w:val="20"/>
                <w:szCs w:val="20"/>
              </w:rPr>
              <w:t>.000</w:t>
            </w:r>
          </w:p>
        </w:tc>
        <w:tc>
          <w:tcPr>
            <w:tcW w:w="1050" w:type="pct"/>
          </w:tcPr>
          <w:p w14:paraId="41CCE424" w14:textId="77777777" w:rsidR="00D354EB" w:rsidRPr="00D354EB" w:rsidRDefault="00D354EB" w:rsidP="00D354EB">
            <w:pPr>
              <w:rPr>
                <w:sz w:val="20"/>
                <w:szCs w:val="20"/>
              </w:rPr>
            </w:pPr>
          </w:p>
        </w:tc>
        <w:tc>
          <w:tcPr>
            <w:tcW w:w="645" w:type="pct"/>
          </w:tcPr>
          <w:p w14:paraId="6C590F78" w14:textId="77777777" w:rsidR="00D354EB" w:rsidRPr="00D354EB" w:rsidRDefault="00D354EB" w:rsidP="00D354EB">
            <w:pPr>
              <w:rPr>
                <w:sz w:val="20"/>
                <w:szCs w:val="20"/>
              </w:rPr>
            </w:pPr>
            <w:r w:rsidRPr="00D354EB">
              <w:rPr>
                <w:sz w:val="20"/>
                <w:szCs w:val="20"/>
              </w:rPr>
              <w:t>179.411</w:t>
            </w:r>
          </w:p>
        </w:tc>
        <w:tc>
          <w:tcPr>
            <w:tcW w:w="645" w:type="pct"/>
          </w:tcPr>
          <w:p w14:paraId="2FB358FE" w14:textId="77777777" w:rsidR="00D354EB" w:rsidRPr="00D354EB" w:rsidRDefault="00D354EB" w:rsidP="00D354EB">
            <w:pPr>
              <w:rPr>
                <w:sz w:val="20"/>
                <w:szCs w:val="20"/>
              </w:rPr>
            </w:pPr>
            <w:r w:rsidRPr="00D354EB">
              <w:rPr>
                <w:sz w:val="20"/>
                <w:szCs w:val="20"/>
              </w:rPr>
              <w:t>.000</w:t>
            </w:r>
          </w:p>
        </w:tc>
      </w:tr>
      <w:tr w:rsidR="00D354EB" w:rsidRPr="00D354EB" w14:paraId="5AB25B8D" w14:textId="77777777" w:rsidTr="00D354EB">
        <w:tc>
          <w:tcPr>
            <w:tcW w:w="1149" w:type="pct"/>
          </w:tcPr>
          <w:p w14:paraId="0EACC8DE" w14:textId="77777777" w:rsidR="00D354EB" w:rsidRPr="00EF4AE2" w:rsidRDefault="00D354EB" w:rsidP="00D354EB">
            <w:pPr>
              <w:rPr>
                <w:b/>
                <w:bCs/>
                <w:sz w:val="20"/>
                <w:szCs w:val="20"/>
              </w:rPr>
            </w:pPr>
            <w:r w:rsidRPr="00EF4AE2">
              <w:rPr>
                <w:b/>
                <w:bCs/>
                <w:sz w:val="20"/>
                <w:szCs w:val="20"/>
              </w:rPr>
              <w:t>definitions-</w:t>
            </w:r>
            <w:proofErr w:type="spellStart"/>
            <w:r w:rsidRPr="00EF4AE2">
              <w:rPr>
                <w:b/>
                <w:bCs/>
                <w:sz w:val="20"/>
                <w:szCs w:val="20"/>
              </w:rPr>
              <w:t>synsets</w:t>
            </w:r>
            <w:proofErr w:type="spellEnd"/>
          </w:p>
        </w:tc>
        <w:tc>
          <w:tcPr>
            <w:tcW w:w="755" w:type="pct"/>
          </w:tcPr>
          <w:p w14:paraId="15A29A95" w14:textId="77777777" w:rsidR="00D354EB" w:rsidRPr="00D354EB" w:rsidRDefault="00D354EB" w:rsidP="00D354EB">
            <w:pPr>
              <w:rPr>
                <w:sz w:val="20"/>
                <w:szCs w:val="20"/>
              </w:rPr>
            </w:pPr>
            <w:r w:rsidRPr="00D354EB">
              <w:rPr>
                <w:sz w:val="20"/>
                <w:szCs w:val="20"/>
              </w:rPr>
              <w:t>7.041E-5</w:t>
            </w:r>
          </w:p>
        </w:tc>
        <w:tc>
          <w:tcPr>
            <w:tcW w:w="755" w:type="pct"/>
          </w:tcPr>
          <w:p w14:paraId="1A1106DF" w14:textId="77777777" w:rsidR="00D354EB" w:rsidRPr="00D354EB" w:rsidRDefault="00D354EB" w:rsidP="00D354EB">
            <w:pPr>
              <w:rPr>
                <w:sz w:val="20"/>
                <w:szCs w:val="20"/>
              </w:rPr>
            </w:pPr>
            <w:r w:rsidRPr="00D354EB">
              <w:rPr>
                <w:sz w:val="20"/>
                <w:szCs w:val="20"/>
              </w:rPr>
              <w:t>.000</w:t>
            </w:r>
          </w:p>
        </w:tc>
        <w:tc>
          <w:tcPr>
            <w:tcW w:w="1050" w:type="pct"/>
          </w:tcPr>
          <w:p w14:paraId="1A414A18" w14:textId="77777777" w:rsidR="00D354EB" w:rsidRPr="00D354EB" w:rsidRDefault="00D354EB" w:rsidP="00D354EB">
            <w:pPr>
              <w:rPr>
                <w:sz w:val="20"/>
                <w:szCs w:val="20"/>
              </w:rPr>
            </w:pPr>
            <w:r w:rsidRPr="00D354EB">
              <w:rPr>
                <w:sz w:val="20"/>
                <w:szCs w:val="20"/>
              </w:rPr>
              <w:t>.058</w:t>
            </w:r>
          </w:p>
        </w:tc>
        <w:tc>
          <w:tcPr>
            <w:tcW w:w="645" w:type="pct"/>
          </w:tcPr>
          <w:p w14:paraId="55C42D38" w14:textId="77777777" w:rsidR="00D354EB" w:rsidRPr="00D354EB" w:rsidRDefault="00D354EB" w:rsidP="00D354EB">
            <w:pPr>
              <w:rPr>
                <w:sz w:val="20"/>
                <w:szCs w:val="20"/>
              </w:rPr>
            </w:pPr>
            <w:r w:rsidRPr="00D354EB">
              <w:rPr>
                <w:sz w:val="20"/>
                <w:szCs w:val="20"/>
              </w:rPr>
              <w:t>8.888</w:t>
            </w:r>
          </w:p>
        </w:tc>
        <w:tc>
          <w:tcPr>
            <w:tcW w:w="645" w:type="pct"/>
          </w:tcPr>
          <w:p w14:paraId="6207A784" w14:textId="77777777" w:rsidR="00D354EB" w:rsidRPr="00D354EB" w:rsidRDefault="00D354EB" w:rsidP="00D354EB">
            <w:pPr>
              <w:rPr>
                <w:sz w:val="20"/>
                <w:szCs w:val="20"/>
              </w:rPr>
            </w:pPr>
            <w:r w:rsidRPr="00D354EB">
              <w:rPr>
                <w:sz w:val="20"/>
                <w:szCs w:val="20"/>
              </w:rPr>
              <w:t>.000</w:t>
            </w:r>
          </w:p>
        </w:tc>
      </w:tr>
      <w:tr w:rsidR="00D354EB" w:rsidRPr="00D354EB" w14:paraId="7BD330E8" w14:textId="77777777" w:rsidTr="00D354EB">
        <w:tc>
          <w:tcPr>
            <w:tcW w:w="1149" w:type="pct"/>
          </w:tcPr>
          <w:p w14:paraId="076F1FF2" w14:textId="77777777" w:rsidR="00D354EB" w:rsidRPr="00EF4AE2" w:rsidRDefault="00D354EB" w:rsidP="00D354EB">
            <w:pPr>
              <w:rPr>
                <w:b/>
                <w:bCs/>
                <w:sz w:val="20"/>
                <w:szCs w:val="20"/>
              </w:rPr>
            </w:pPr>
            <w:r w:rsidRPr="00EF4AE2">
              <w:rPr>
                <w:b/>
                <w:bCs/>
                <w:sz w:val="20"/>
                <w:szCs w:val="20"/>
              </w:rPr>
              <w:t>hyponyms</w:t>
            </w:r>
          </w:p>
        </w:tc>
        <w:tc>
          <w:tcPr>
            <w:tcW w:w="755" w:type="pct"/>
          </w:tcPr>
          <w:p w14:paraId="4D2933B9" w14:textId="77777777" w:rsidR="00D354EB" w:rsidRPr="00D354EB" w:rsidRDefault="00D354EB" w:rsidP="00D354EB">
            <w:pPr>
              <w:rPr>
                <w:sz w:val="20"/>
                <w:szCs w:val="20"/>
              </w:rPr>
            </w:pPr>
            <w:r w:rsidRPr="00D354EB">
              <w:rPr>
                <w:sz w:val="20"/>
                <w:szCs w:val="20"/>
              </w:rPr>
              <w:t>-9.664E-6</w:t>
            </w:r>
          </w:p>
        </w:tc>
        <w:tc>
          <w:tcPr>
            <w:tcW w:w="755" w:type="pct"/>
          </w:tcPr>
          <w:p w14:paraId="40B20B83" w14:textId="77777777" w:rsidR="00D354EB" w:rsidRPr="00D354EB" w:rsidRDefault="00D354EB" w:rsidP="00D354EB">
            <w:pPr>
              <w:rPr>
                <w:sz w:val="20"/>
                <w:szCs w:val="20"/>
              </w:rPr>
            </w:pPr>
            <w:r w:rsidRPr="00D354EB">
              <w:rPr>
                <w:sz w:val="20"/>
                <w:szCs w:val="20"/>
              </w:rPr>
              <w:t>.000</w:t>
            </w:r>
          </w:p>
        </w:tc>
        <w:tc>
          <w:tcPr>
            <w:tcW w:w="1050" w:type="pct"/>
          </w:tcPr>
          <w:p w14:paraId="09706920" w14:textId="77777777" w:rsidR="00D354EB" w:rsidRPr="00D354EB" w:rsidRDefault="00D354EB" w:rsidP="00D354EB">
            <w:pPr>
              <w:rPr>
                <w:sz w:val="20"/>
                <w:szCs w:val="20"/>
              </w:rPr>
            </w:pPr>
            <w:r w:rsidRPr="00D354EB">
              <w:rPr>
                <w:sz w:val="20"/>
                <w:szCs w:val="20"/>
              </w:rPr>
              <w:t>-.051</w:t>
            </w:r>
          </w:p>
        </w:tc>
        <w:tc>
          <w:tcPr>
            <w:tcW w:w="645" w:type="pct"/>
          </w:tcPr>
          <w:p w14:paraId="387D9D82" w14:textId="77777777" w:rsidR="00D354EB" w:rsidRPr="00D354EB" w:rsidRDefault="00D354EB" w:rsidP="00D354EB">
            <w:pPr>
              <w:rPr>
                <w:sz w:val="20"/>
                <w:szCs w:val="20"/>
              </w:rPr>
            </w:pPr>
            <w:r w:rsidRPr="00D354EB">
              <w:rPr>
                <w:sz w:val="20"/>
                <w:szCs w:val="20"/>
              </w:rPr>
              <w:t>-14.206</w:t>
            </w:r>
          </w:p>
        </w:tc>
        <w:tc>
          <w:tcPr>
            <w:tcW w:w="645" w:type="pct"/>
          </w:tcPr>
          <w:p w14:paraId="4610567F" w14:textId="77777777" w:rsidR="00D354EB" w:rsidRPr="00D354EB" w:rsidRDefault="00D354EB" w:rsidP="00D354EB">
            <w:pPr>
              <w:rPr>
                <w:sz w:val="20"/>
                <w:szCs w:val="20"/>
              </w:rPr>
            </w:pPr>
            <w:r w:rsidRPr="00D354EB">
              <w:rPr>
                <w:sz w:val="20"/>
                <w:szCs w:val="20"/>
              </w:rPr>
              <w:t>.000</w:t>
            </w:r>
          </w:p>
        </w:tc>
      </w:tr>
      <w:tr w:rsidR="00D354EB" w:rsidRPr="00D354EB" w14:paraId="7A9A52C5" w14:textId="77777777" w:rsidTr="00D354EB">
        <w:tc>
          <w:tcPr>
            <w:tcW w:w="1149" w:type="pct"/>
          </w:tcPr>
          <w:p w14:paraId="70082E43" w14:textId="77777777" w:rsidR="00D354EB" w:rsidRPr="00EF4AE2" w:rsidRDefault="00D354EB" w:rsidP="00D354EB">
            <w:pPr>
              <w:rPr>
                <w:b/>
                <w:bCs/>
                <w:sz w:val="20"/>
                <w:szCs w:val="20"/>
              </w:rPr>
            </w:pPr>
            <w:r w:rsidRPr="00EF4AE2">
              <w:rPr>
                <w:b/>
                <w:bCs/>
                <w:sz w:val="20"/>
                <w:szCs w:val="20"/>
              </w:rPr>
              <w:t>hypernyms</w:t>
            </w:r>
          </w:p>
        </w:tc>
        <w:tc>
          <w:tcPr>
            <w:tcW w:w="755" w:type="pct"/>
          </w:tcPr>
          <w:p w14:paraId="04E3B575" w14:textId="77777777" w:rsidR="00D354EB" w:rsidRPr="00D354EB" w:rsidRDefault="00D354EB" w:rsidP="00D354EB">
            <w:pPr>
              <w:rPr>
                <w:sz w:val="20"/>
                <w:szCs w:val="20"/>
              </w:rPr>
            </w:pPr>
            <w:r w:rsidRPr="00D354EB">
              <w:rPr>
                <w:sz w:val="20"/>
                <w:szCs w:val="20"/>
              </w:rPr>
              <w:t>-5.481E-5</w:t>
            </w:r>
          </w:p>
        </w:tc>
        <w:tc>
          <w:tcPr>
            <w:tcW w:w="755" w:type="pct"/>
          </w:tcPr>
          <w:p w14:paraId="2EB4F962" w14:textId="77777777" w:rsidR="00D354EB" w:rsidRPr="00D354EB" w:rsidRDefault="00D354EB" w:rsidP="00D354EB">
            <w:pPr>
              <w:rPr>
                <w:sz w:val="20"/>
                <w:szCs w:val="20"/>
              </w:rPr>
            </w:pPr>
            <w:r w:rsidRPr="00D354EB">
              <w:rPr>
                <w:sz w:val="20"/>
                <w:szCs w:val="20"/>
              </w:rPr>
              <w:t>.000</w:t>
            </w:r>
          </w:p>
        </w:tc>
        <w:tc>
          <w:tcPr>
            <w:tcW w:w="1050" w:type="pct"/>
          </w:tcPr>
          <w:p w14:paraId="6FD0010F" w14:textId="77777777" w:rsidR="00D354EB" w:rsidRPr="00D354EB" w:rsidRDefault="00D354EB" w:rsidP="00D354EB">
            <w:pPr>
              <w:rPr>
                <w:sz w:val="20"/>
                <w:szCs w:val="20"/>
              </w:rPr>
            </w:pPr>
            <w:r w:rsidRPr="00D354EB">
              <w:rPr>
                <w:sz w:val="20"/>
                <w:szCs w:val="20"/>
              </w:rPr>
              <w:t>-.031</w:t>
            </w:r>
          </w:p>
        </w:tc>
        <w:tc>
          <w:tcPr>
            <w:tcW w:w="645" w:type="pct"/>
          </w:tcPr>
          <w:p w14:paraId="19C5A233" w14:textId="77777777" w:rsidR="00D354EB" w:rsidRPr="00D354EB" w:rsidRDefault="00D354EB" w:rsidP="00D354EB">
            <w:pPr>
              <w:rPr>
                <w:sz w:val="20"/>
                <w:szCs w:val="20"/>
              </w:rPr>
            </w:pPr>
            <w:r w:rsidRPr="00D354EB">
              <w:rPr>
                <w:sz w:val="20"/>
                <w:szCs w:val="20"/>
              </w:rPr>
              <w:t>-5.107</w:t>
            </w:r>
          </w:p>
        </w:tc>
        <w:tc>
          <w:tcPr>
            <w:tcW w:w="645" w:type="pct"/>
          </w:tcPr>
          <w:p w14:paraId="4DEC3AD8" w14:textId="77777777" w:rsidR="00D354EB" w:rsidRPr="00D354EB" w:rsidRDefault="00D354EB" w:rsidP="00D354EB">
            <w:pPr>
              <w:rPr>
                <w:sz w:val="20"/>
                <w:szCs w:val="20"/>
              </w:rPr>
            </w:pPr>
            <w:r w:rsidRPr="00D354EB">
              <w:rPr>
                <w:sz w:val="20"/>
                <w:szCs w:val="20"/>
              </w:rPr>
              <w:t>.000</w:t>
            </w:r>
          </w:p>
        </w:tc>
      </w:tr>
      <w:tr w:rsidR="00D354EB" w:rsidRPr="00D354EB" w14:paraId="3E584991" w14:textId="77777777" w:rsidTr="00D354EB">
        <w:tc>
          <w:tcPr>
            <w:tcW w:w="1149" w:type="pct"/>
          </w:tcPr>
          <w:p w14:paraId="0D665BC3" w14:textId="77777777" w:rsidR="00D354EB" w:rsidRPr="00EF4AE2" w:rsidRDefault="00D354EB" w:rsidP="00D354EB">
            <w:pPr>
              <w:rPr>
                <w:b/>
                <w:bCs/>
                <w:sz w:val="20"/>
                <w:szCs w:val="20"/>
              </w:rPr>
            </w:pPr>
            <w:r w:rsidRPr="00EF4AE2">
              <w:rPr>
                <w:b/>
                <w:bCs/>
                <w:sz w:val="20"/>
                <w:szCs w:val="20"/>
              </w:rPr>
              <w:t>negmax2</w:t>
            </w:r>
          </w:p>
        </w:tc>
        <w:tc>
          <w:tcPr>
            <w:tcW w:w="755" w:type="pct"/>
          </w:tcPr>
          <w:p w14:paraId="2ADAF59F" w14:textId="77777777" w:rsidR="00D354EB" w:rsidRPr="00D354EB" w:rsidRDefault="00D354EB" w:rsidP="00D354EB">
            <w:pPr>
              <w:rPr>
                <w:sz w:val="20"/>
                <w:szCs w:val="20"/>
              </w:rPr>
            </w:pPr>
            <w:r w:rsidRPr="00D354EB">
              <w:rPr>
                <w:sz w:val="20"/>
                <w:szCs w:val="20"/>
              </w:rPr>
              <w:t>-.009</w:t>
            </w:r>
          </w:p>
        </w:tc>
        <w:tc>
          <w:tcPr>
            <w:tcW w:w="755" w:type="pct"/>
          </w:tcPr>
          <w:p w14:paraId="2D0DADEE" w14:textId="77777777" w:rsidR="00D354EB" w:rsidRPr="00D354EB" w:rsidRDefault="00D354EB" w:rsidP="00D354EB">
            <w:pPr>
              <w:rPr>
                <w:sz w:val="20"/>
                <w:szCs w:val="20"/>
              </w:rPr>
            </w:pPr>
            <w:r w:rsidRPr="00D354EB">
              <w:rPr>
                <w:sz w:val="20"/>
                <w:szCs w:val="20"/>
              </w:rPr>
              <w:t>.000</w:t>
            </w:r>
          </w:p>
        </w:tc>
        <w:tc>
          <w:tcPr>
            <w:tcW w:w="1050" w:type="pct"/>
          </w:tcPr>
          <w:p w14:paraId="00D63CC9" w14:textId="77777777" w:rsidR="00D354EB" w:rsidRPr="00D354EB" w:rsidRDefault="00D354EB" w:rsidP="00D354EB">
            <w:pPr>
              <w:rPr>
                <w:sz w:val="20"/>
                <w:szCs w:val="20"/>
              </w:rPr>
            </w:pPr>
            <w:r w:rsidRPr="00D354EB">
              <w:rPr>
                <w:sz w:val="20"/>
                <w:szCs w:val="20"/>
              </w:rPr>
              <w:t>-.183</w:t>
            </w:r>
          </w:p>
        </w:tc>
        <w:tc>
          <w:tcPr>
            <w:tcW w:w="645" w:type="pct"/>
          </w:tcPr>
          <w:p w14:paraId="35E69CC6" w14:textId="77777777" w:rsidR="00D354EB" w:rsidRPr="00D354EB" w:rsidRDefault="00D354EB" w:rsidP="00D354EB">
            <w:pPr>
              <w:rPr>
                <w:sz w:val="20"/>
                <w:szCs w:val="20"/>
              </w:rPr>
            </w:pPr>
            <w:r w:rsidRPr="00D354EB">
              <w:rPr>
                <w:sz w:val="20"/>
                <w:szCs w:val="20"/>
              </w:rPr>
              <w:t>-23.391</w:t>
            </w:r>
          </w:p>
        </w:tc>
        <w:tc>
          <w:tcPr>
            <w:tcW w:w="645" w:type="pct"/>
          </w:tcPr>
          <w:p w14:paraId="6B1922C8" w14:textId="77777777" w:rsidR="00D354EB" w:rsidRPr="00D354EB" w:rsidRDefault="00D354EB" w:rsidP="00D354EB">
            <w:pPr>
              <w:rPr>
                <w:sz w:val="20"/>
                <w:szCs w:val="20"/>
              </w:rPr>
            </w:pPr>
            <w:r w:rsidRPr="00D354EB">
              <w:rPr>
                <w:sz w:val="20"/>
                <w:szCs w:val="20"/>
              </w:rPr>
              <w:t>.000</w:t>
            </w:r>
          </w:p>
        </w:tc>
      </w:tr>
      <w:tr w:rsidR="00D354EB" w:rsidRPr="00D354EB" w14:paraId="023DDB25" w14:textId="77777777" w:rsidTr="00D354EB">
        <w:tc>
          <w:tcPr>
            <w:tcW w:w="1149" w:type="pct"/>
          </w:tcPr>
          <w:p w14:paraId="5C0B23B4" w14:textId="77777777" w:rsidR="00D354EB" w:rsidRPr="00EF4AE2" w:rsidRDefault="00D354EB" w:rsidP="00D354EB">
            <w:pPr>
              <w:rPr>
                <w:b/>
                <w:bCs/>
                <w:sz w:val="20"/>
                <w:szCs w:val="20"/>
              </w:rPr>
            </w:pPr>
            <w:r w:rsidRPr="00EF4AE2">
              <w:rPr>
                <w:b/>
                <w:bCs/>
                <w:sz w:val="20"/>
                <w:szCs w:val="20"/>
              </w:rPr>
              <w:t>emotionalitymax2</w:t>
            </w:r>
          </w:p>
        </w:tc>
        <w:tc>
          <w:tcPr>
            <w:tcW w:w="755" w:type="pct"/>
          </w:tcPr>
          <w:p w14:paraId="32659D0A" w14:textId="77777777" w:rsidR="00D354EB" w:rsidRPr="00D354EB" w:rsidRDefault="00D354EB" w:rsidP="00D354EB">
            <w:pPr>
              <w:rPr>
                <w:sz w:val="20"/>
                <w:szCs w:val="20"/>
              </w:rPr>
            </w:pPr>
            <w:r w:rsidRPr="00D354EB">
              <w:rPr>
                <w:sz w:val="20"/>
                <w:szCs w:val="20"/>
              </w:rPr>
              <w:t>.014</w:t>
            </w:r>
          </w:p>
        </w:tc>
        <w:tc>
          <w:tcPr>
            <w:tcW w:w="755" w:type="pct"/>
          </w:tcPr>
          <w:p w14:paraId="7F464AA4" w14:textId="77777777" w:rsidR="00D354EB" w:rsidRPr="00D354EB" w:rsidRDefault="00D354EB" w:rsidP="00D354EB">
            <w:pPr>
              <w:rPr>
                <w:sz w:val="20"/>
                <w:szCs w:val="20"/>
              </w:rPr>
            </w:pPr>
            <w:r w:rsidRPr="00D354EB">
              <w:rPr>
                <w:sz w:val="20"/>
                <w:szCs w:val="20"/>
              </w:rPr>
              <w:t>.000</w:t>
            </w:r>
          </w:p>
        </w:tc>
        <w:tc>
          <w:tcPr>
            <w:tcW w:w="1050" w:type="pct"/>
          </w:tcPr>
          <w:p w14:paraId="46AA76C1" w14:textId="77777777" w:rsidR="00D354EB" w:rsidRPr="00D354EB" w:rsidRDefault="00D354EB" w:rsidP="00D354EB">
            <w:pPr>
              <w:rPr>
                <w:sz w:val="20"/>
                <w:szCs w:val="20"/>
              </w:rPr>
            </w:pPr>
            <w:r w:rsidRPr="00D354EB">
              <w:rPr>
                <w:sz w:val="20"/>
                <w:szCs w:val="20"/>
              </w:rPr>
              <w:t>.333</w:t>
            </w:r>
          </w:p>
        </w:tc>
        <w:tc>
          <w:tcPr>
            <w:tcW w:w="645" w:type="pct"/>
          </w:tcPr>
          <w:p w14:paraId="149AA9A6" w14:textId="77777777" w:rsidR="00D354EB" w:rsidRPr="00D354EB" w:rsidRDefault="00D354EB" w:rsidP="00D354EB">
            <w:pPr>
              <w:rPr>
                <w:sz w:val="20"/>
                <w:szCs w:val="20"/>
              </w:rPr>
            </w:pPr>
            <w:r w:rsidRPr="00D354EB">
              <w:rPr>
                <w:sz w:val="20"/>
                <w:szCs w:val="20"/>
              </w:rPr>
              <w:t>27.917</w:t>
            </w:r>
          </w:p>
        </w:tc>
        <w:tc>
          <w:tcPr>
            <w:tcW w:w="645" w:type="pct"/>
          </w:tcPr>
          <w:p w14:paraId="0C6B0F7D" w14:textId="77777777" w:rsidR="00D354EB" w:rsidRPr="00D354EB" w:rsidRDefault="00D354EB" w:rsidP="00D354EB">
            <w:pPr>
              <w:rPr>
                <w:sz w:val="20"/>
                <w:szCs w:val="20"/>
              </w:rPr>
            </w:pPr>
            <w:r w:rsidRPr="00D354EB">
              <w:rPr>
                <w:sz w:val="20"/>
                <w:szCs w:val="20"/>
              </w:rPr>
              <w:t>.000</w:t>
            </w:r>
          </w:p>
        </w:tc>
      </w:tr>
      <w:tr w:rsidR="00D354EB" w:rsidRPr="00D354EB" w14:paraId="00E48D70" w14:textId="77777777" w:rsidTr="00D354EB">
        <w:tc>
          <w:tcPr>
            <w:tcW w:w="1149" w:type="pct"/>
          </w:tcPr>
          <w:p w14:paraId="1A0CDEC7" w14:textId="77777777" w:rsidR="00D354EB" w:rsidRPr="00EF4AE2" w:rsidRDefault="00D354EB" w:rsidP="00D354EB">
            <w:pPr>
              <w:rPr>
                <w:b/>
                <w:bCs/>
                <w:sz w:val="20"/>
                <w:szCs w:val="20"/>
              </w:rPr>
            </w:pPr>
            <w:r w:rsidRPr="00EF4AE2">
              <w:rPr>
                <w:b/>
                <w:bCs/>
                <w:sz w:val="20"/>
                <w:szCs w:val="20"/>
              </w:rPr>
              <w:t>posmax2</w:t>
            </w:r>
          </w:p>
        </w:tc>
        <w:tc>
          <w:tcPr>
            <w:tcW w:w="755" w:type="pct"/>
          </w:tcPr>
          <w:p w14:paraId="7ACB44F2" w14:textId="77777777" w:rsidR="00D354EB" w:rsidRPr="00D354EB" w:rsidRDefault="00D354EB" w:rsidP="00D354EB">
            <w:pPr>
              <w:rPr>
                <w:sz w:val="20"/>
                <w:szCs w:val="20"/>
              </w:rPr>
            </w:pPr>
            <w:r w:rsidRPr="00D354EB">
              <w:rPr>
                <w:sz w:val="20"/>
                <w:szCs w:val="20"/>
              </w:rPr>
              <w:t>-.014</w:t>
            </w:r>
          </w:p>
        </w:tc>
        <w:tc>
          <w:tcPr>
            <w:tcW w:w="755" w:type="pct"/>
          </w:tcPr>
          <w:p w14:paraId="6320E1C9" w14:textId="77777777" w:rsidR="00D354EB" w:rsidRPr="00D354EB" w:rsidRDefault="00D354EB" w:rsidP="00D354EB">
            <w:pPr>
              <w:rPr>
                <w:sz w:val="20"/>
                <w:szCs w:val="20"/>
              </w:rPr>
            </w:pPr>
            <w:r w:rsidRPr="00D354EB">
              <w:rPr>
                <w:sz w:val="20"/>
                <w:szCs w:val="20"/>
              </w:rPr>
              <w:t>.000</w:t>
            </w:r>
          </w:p>
        </w:tc>
        <w:tc>
          <w:tcPr>
            <w:tcW w:w="1050" w:type="pct"/>
          </w:tcPr>
          <w:p w14:paraId="7F82CF2E" w14:textId="77777777" w:rsidR="00D354EB" w:rsidRPr="00D354EB" w:rsidRDefault="00D354EB" w:rsidP="00D354EB">
            <w:pPr>
              <w:rPr>
                <w:sz w:val="20"/>
                <w:szCs w:val="20"/>
              </w:rPr>
            </w:pPr>
            <w:r w:rsidRPr="00D354EB">
              <w:rPr>
                <w:sz w:val="20"/>
                <w:szCs w:val="20"/>
              </w:rPr>
              <w:t>-.283</w:t>
            </w:r>
          </w:p>
        </w:tc>
        <w:tc>
          <w:tcPr>
            <w:tcW w:w="645" w:type="pct"/>
          </w:tcPr>
          <w:p w14:paraId="58531EE1" w14:textId="77777777" w:rsidR="00D354EB" w:rsidRPr="00D354EB" w:rsidRDefault="00D354EB" w:rsidP="00D354EB">
            <w:pPr>
              <w:rPr>
                <w:sz w:val="20"/>
                <w:szCs w:val="20"/>
              </w:rPr>
            </w:pPr>
            <w:r w:rsidRPr="00D354EB">
              <w:rPr>
                <w:sz w:val="20"/>
                <w:szCs w:val="20"/>
              </w:rPr>
              <w:t>-31.612</w:t>
            </w:r>
          </w:p>
        </w:tc>
        <w:tc>
          <w:tcPr>
            <w:tcW w:w="645" w:type="pct"/>
          </w:tcPr>
          <w:p w14:paraId="07D491A8" w14:textId="77777777" w:rsidR="00D354EB" w:rsidRPr="00D354EB" w:rsidRDefault="00D354EB" w:rsidP="00D354EB">
            <w:pPr>
              <w:rPr>
                <w:sz w:val="20"/>
                <w:szCs w:val="20"/>
              </w:rPr>
            </w:pPr>
            <w:r w:rsidRPr="00D354EB">
              <w:rPr>
                <w:sz w:val="20"/>
                <w:szCs w:val="20"/>
              </w:rPr>
              <w:t>.000</w:t>
            </w:r>
          </w:p>
        </w:tc>
      </w:tr>
      <w:tr w:rsidR="00D354EB" w:rsidRPr="00D354EB" w14:paraId="3271B158" w14:textId="77777777" w:rsidTr="00D354EB">
        <w:tc>
          <w:tcPr>
            <w:tcW w:w="1149" w:type="pct"/>
          </w:tcPr>
          <w:p w14:paraId="5B12A607" w14:textId="77777777" w:rsidR="00D354EB" w:rsidRPr="00EF4AE2" w:rsidRDefault="00D354EB" w:rsidP="00D354EB">
            <w:pPr>
              <w:rPr>
                <w:b/>
                <w:bCs/>
                <w:sz w:val="20"/>
                <w:szCs w:val="20"/>
              </w:rPr>
            </w:pPr>
            <w:proofErr w:type="spellStart"/>
            <w:r w:rsidRPr="00EF4AE2">
              <w:rPr>
                <w:b/>
                <w:bCs/>
                <w:sz w:val="20"/>
                <w:szCs w:val="20"/>
              </w:rPr>
              <w:t>len</w:t>
            </w:r>
            <w:proofErr w:type="spellEnd"/>
          </w:p>
        </w:tc>
        <w:tc>
          <w:tcPr>
            <w:tcW w:w="755" w:type="pct"/>
          </w:tcPr>
          <w:p w14:paraId="7578380D" w14:textId="77777777" w:rsidR="00D354EB" w:rsidRPr="00D354EB" w:rsidRDefault="00D354EB" w:rsidP="00D354EB">
            <w:pPr>
              <w:rPr>
                <w:sz w:val="20"/>
                <w:szCs w:val="20"/>
              </w:rPr>
            </w:pPr>
            <w:r w:rsidRPr="00D354EB">
              <w:rPr>
                <w:sz w:val="20"/>
                <w:szCs w:val="20"/>
              </w:rPr>
              <w:t>-.002</w:t>
            </w:r>
          </w:p>
        </w:tc>
        <w:tc>
          <w:tcPr>
            <w:tcW w:w="755" w:type="pct"/>
          </w:tcPr>
          <w:p w14:paraId="200B4A67" w14:textId="77777777" w:rsidR="00D354EB" w:rsidRPr="00D354EB" w:rsidRDefault="00D354EB" w:rsidP="00D354EB">
            <w:pPr>
              <w:rPr>
                <w:sz w:val="20"/>
                <w:szCs w:val="20"/>
              </w:rPr>
            </w:pPr>
            <w:r w:rsidRPr="00D354EB">
              <w:rPr>
                <w:sz w:val="20"/>
                <w:szCs w:val="20"/>
              </w:rPr>
              <w:t>.000</w:t>
            </w:r>
          </w:p>
        </w:tc>
        <w:tc>
          <w:tcPr>
            <w:tcW w:w="1050" w:type="pct"/>
          </w:tcPr>
          <w:p w14:paraId="6C3218AC" w14:textId="77777777" w:rsidR="00D354EB" w:rsidRPr="00D354EB" w:rsidRDefault="00D354EB" w:rsidP="00D354EB">
            <w:pPr>
              <w:rPr>
                <w:sz w:val="20"/>
                <w:szCs w:val="20"/>
              </w:rPr>
            </w:pPr>
            <w:r w:rsidRPr="00D354EB">
              <w:rPr>
                <w:sz w:val="20"/>
                <w:szCs w:val="20"/>
              </w:rPr>
              <w:t>-.298</w:t>
            </w:r>
          </w:p>
        </w:tc>
        <w:tc>
          <w:tcPr>
            <w:tcW w:w="645" w:type="pct"/>
          </w:tcPr>
          <w:p w14:paraId="58E974B8" w14:textId="77777777" w:rsidR="00D354EB" w:rsidRPr="00D354EB" w:rsidRDefault="00D354EB" w:rsidP="00D354EB">
            <w:pPr>
              <w:rPr>
                <w:sz w:val="20"/>
                <w:szCs w:val="20"/>
              </w:rPr>
            </w:pPr>
            <w:r w:rsidRPr="00D354EB">
              <w:rPr>
                <w:sz w:val="20"/>
                <w:szCs w:val="20"/>
              </w:rPr>
              <w:t>-33.506</w:t>
            </w:r>
          </w:p>
        </w:tc>
        <w:tc>
          <w:tcPr>
            <w:tcW w:w="645" w:type="pct"/>
          </w:tcPr>
          <w:p w14:paraId="0F2FA8F6" w14:textId="77777777" w:rsidR="00D354EB" w:rsidRPr="00D354EB" w:rsidRDefault="00D354EB" w:rsidP="00D354EB">
            <w:pPr>
              <w:rPr>
                <w:sz w:val="20"/>
                <w:szCs w:val="20"/>
              </w:rPr>
            </w:pPr>
            <w:r w:rsidRPr="00D354EB">
              <w:rPr>
                <w:sz w:val="20"/>
                <w:szCs w:val="20"/>
              </w:rPr>
              <w:t>.000</w:t>
            </w:r>
          </w:p>
        </w:tc>
      </w:tr>
      <w:tr w:rsidR="00D354EB" w:rsidRPr="00D354EB" w14:paraId="73BE912E" w14:textId="77777777" w:rsidTr="00D354EB">
        <w:tc>
          <w:tcPr>
            <w:tcW w:w="1149" w:type="pct"/>
          </w:tcPr>
          <w:p w14:paraId="4EAD5DDA" w14:textId="77777777" w:rsidR="00D354EB" w:rsidRPr="00EF4AE2" w:rsidRDefault="00D354EB" w:rsidP="00D354EB">
            <w:pPr>
              <w:rPr>
                <w:b/>
                <w:bCs/>
                <w:sz w:val="20"/>
                <w:szCs w:val="20"/>
              </w:rPr>
            </w:pPr>
            <w:proofErr w:type="spellStart"/>
            <w:r w:rsidRPr="00EF4AE2">
              <w:rPr>
                <w:b/>
                <w:bCs/>
                <w:sz w:val="20"/>
                <w:szCs w:val="20"/>
              </w:rPr>
              <w:t>flesch_reading_ease</w:t>
            </w:r>
            <w:proofErr w:type="spellEnd"/>
          </w:p>
        </w:tc>
        <w:tc>
          <w:tcPr>
            <w:tcW w:w="755" w:type="pct"/>
          </w:tcPr>
          <w:p w14:paraId="6BF648B6" w14:textId="77777777" w:rsidR="00D354EB" w:rsidRPr="00D354EB" w:rsidRDefault="00D354EB" w:rsidP="00D354EB">
            <w:pPr>
              <w:rPr>
                <w:sz w:val="20"/>
                <w:szCs w:val="20"/>
              </w:rPr>
            </w:pPr>
            <w:r w:rsidRPr="00D354EB">
              <w:rPr>
                <w:sz w:val="20"/>
                <w:szCs w:val="20"/>
              </w:rPr>
              <w:t>-8.185E-6</w:t>
            </w:r>
          </w:p>
        </w:tc>
        <w:tc>
          <w:tcPr>
            <w:tcW w:w="755" w:type="pct"/>
          </w:tcPr>
          <w:p w14:paraId="62506A1F" w14:textId="77777777" w:rsidR="00D354EB" w:rsidRPr="00D354EB" w:rsidRDefault="00D354EB" w:rsidP="00D354EB">
            <w:pPr>
              <w:rPr>
                <w:sz w:val="20"/>
                <w:szCs w:val="20"/>
              </w:rPr>
            </w:pPr>
            <w:r w:rsidRPr="00D354EB">
              <w:rPr>
                <w:sz w:val="20"/>
                <w:szCs w:val="20"/>
              </w:rPr>
              <w:t>.000</w:t>
            </w:r>
          </w:p>
        </w:tc>
        <w:tc>
          <w:tcPr>
            <w:tcW w:w="1050" w:type="pct"/>
          </w:tcPr>
          <w:p w14:paraId="420418C7" w14:textId="77777777" w:rsidR="00D354EB" w:rsidRPr="00D354EB" w:rsidRDefault="00D354EB" w:rsidP="00D354EB">
            <w:pPr>
              <w:rPr>
                <w:sz w:val="20"/>
                <w:szCs w:val="20"/>
              </w:rPr>
            </w:pPr>
            <w:r w:rsidRPr="00D354EB">
              <w:rPr>
                <w:sz w:val="20"/>
                <w:szCs w:val="20"/>
              </w:rPr>
              <w:t>-.055</w:t>
            </w:r>
          </w:p>
        </w:tc>
        <w:tc>
          <w:tcPr>
            <w:tcW w:w="645" w:type="pct"/>
          </w:tcPr>
          <w:p w14:paraId="32376B40" w14:textId="77777777" w:rsidR="00D354EB" w:rsidRPr="00D354EB" w:rsidRDefault="00D354EB" w:rsidP="00D354EB">
            <w:pPr>
              <w:rPr>
                <w:sz w:val="20"/>
                <w:szCs w:val="20"/>
              </w:rPr>
            </w:pPr>
            <w:r w:rsidRPr="00D354EB">
              <w:rPr>
                <w:sz w:val="20"/>
                <w:szCs w:val="20"/>
              </w:rPr>
              <w:t>-6.607</w:t>
            </w:r>
          </w:p>
        </w:tc>
        <w:tc>
          <w:tcPr>
            <w:tcW w:w="645" w:type="pct"/>
          </w:tcPr>
          <w:p w14:paraId="131A51BE" w14:textId="77777777" w:rsidR="00D354EB" w:rsidRPr="00D354EB" w:rsidRDefault="00D354EB" w:rsidP="00D354EB">
            <w:pPr>
              <w:rPr>
                <w:sz w:val="20"/>
                <w:szCs w:val="20"/>
              </w:rPr>
            </w:pPr>
            <w:r w:rsidRPr="00D354EB">
              <w:rPr>
                <w:sz w:val="20"/>
                <w:szCs w:val="20"/>
              </w:rPr>
              <w:t>.000</w:t>
            </w:r>
          </w:p>
        </w:tc>
      </w:tr>
      <w:tr w:rsidR="00D354EB" w:rsidRPr="00D354EB" w14:paraId="2D2C64B8" w14:textId="77777777" w:rsidTr="00D354EB">
        <w:tc>
          <w:tcPr>
            <w:tcW w:w="1149" w:type="pct"/>
          </w:tcPr>
          <w:p w14:paraId="70D48386" w14:textId="77777777" w:rsidR="00D354EB" w:rsidRPr="00EF4AE2" w:rsidRDefault="00D354EB" w:rsidP="00D354EB">
            <w:pPr>
              <w:rPr>
                <w:b/>
                <w:bCs/>
                <w:sz w:val="20"/>
                <w:szCs w:val="20"/>
              </w:rPr>
            </w:pPr>
            <w:proofErr w:type="spellStart"/>
            <w:r w:rsidRPr="00EF4AE2">
              <w:rPr>
                <w:b/>
                <w:bCs/>
                <w:sz w:val="20"/>
                <w:szCs w:val="20"/>
              </w:rPr>
              <w:t>sylla</w:t>
            </w:r>
            <w:proofErr w:type="spellEnd"/>
          </w:p>
        </w:tc>
        <w:tc>
          <w:tcPr>
            <w:tcW w:w="755" w:type="pct"/>
          </w:tcPr>
          <w:p w14:paraId="23C6A896" w14:textId="77777777" w:rsidR="00D354EB" w:rsidRPr="00D354EB" w:rsidRDefault="00D354EB" w:rsidP="00D354EB">
            <w:pPr>
              <w:rPr>
                <w:sz w:val="20"/>
                <w:szCs w:val="20"/>
              </w:rPr>
            </w:pPr>
            <w:r w:rsidRPr="00D354EB">
              <w:rPr>
                <w:sz w:val="20"/>
                <w:szCs w:val="20"/>
              </w:rPr>
              <w:t>.001</w:t>
            </w:r>
          </w:p>
        </w:tc>
        <w:tc>
          <w:tcPr>
            <w:tcW w:w="755" w:type="pct"/>
          </w:tcPr>
          <w:p w14:paraId="173E548B" w14:textId="77777777" w:rsidR="00D354EB" w:rsidRPr="00D354EB" w:rsidRDefault="00D354EB" w:rsidP="00D354EB">
            <w:pPr>
              <w:rPr>
                <w:sz w:val="20"/>
                <w:szCs w:val="20"/>
              </w:rPr>
            </w:pPr>
            <w:r w:rsidRPr="00D354EB">
              <w:rPr>
                <w:sz w:val="20"/>
                <w:szCs w:val="20"/>
              </w:rPr>
              <w:t>.000</w:t>
            </w:r>
          </w:p>
        </w:tc>
        <w:tc>
          <w:tcPr>
            <w:tcW w:w="1050" w:type="pct"/>
          </w:tcPr>
          <w:p w14:paraId="4D3E0800" w14:textId="77777777" w:rsidR="00D354EB" w:rsidRPr="00D354EB" w:rsidRDefault="00D354EB" w:rsidP="00D354EB">
            <w:pPr>
              <w:rPr>
                <w:sz w:val="20"/>
                <w:szCs w:val="20"/>
              </w:rPr>
            </w:pPr>
            <w:r w:rsidRPr="00D354EB">
              <w:rPr>
                <w:sz w:val="20"/>
                <w:szCs w:val="20"/>
              </w:rPr>
              <w:t>.055</w:t>
            </w:r>
          </w:p>
        </w:tc>
        <w:tc>
          <w:tcPr>
            <w:tcW w:w="645" w:type="pct"/>
          </w:tcPr>
          <w:p w14:paraId="5FC5C7FB" w14:textId="77777777" w:rsidR="00D354EB" w:rsidRPr="00D354EB" w:rsidRDefault="00D354EB" w:rsidP="00D354EB">
            <w:pPr>
              <w:rPr>
                <w:sz w:val="20"/>
                <w:szCs w:val="20"/>
              </w:rPr>
            </w:pPr>
            <w:r w:rsidRPr="00D354EB">
              <w:rPr>
                <w:sz w:val="20"/>
                <w:szCs w:val="20"/>
              </w:rPr>
              <w:t>5.978</w:t>
            </w:r>
          </w:p>
        </w:tc>
        <w:tc>
          <w:tcPr>
            <w:tcW w:w="645" w:type="pct"/>
          </w:tcPr>
          <w:p w14:paraId="4195DC2C" w14:textId="77777777" w:rsidR="00D354EB" w:rsidRPr="00D354EB" w:rsidRDefault="00D354EB" w:rsidP="00D354EB">
            <w:pPr>
              <w:rPr>
                <w:sz w:val="20"/>
                <w:szCs w:val="20"/>
              </w:rPr>
            </w:pPr>
            <w:r w:rsidRPr="00D354EB">
              <w:rPr>
                <w:sz w:val="20"/>
                <w:szCs w:val="20"/>
              </w:rPr>
              <w:t>.000</w:t>
            </w:r>
          </w:p>
        </w:tc>
      </w:tr>
      <w:tr w:rsidR="00D354EB" w:rsidRPr="00D354EB" w14:paraId="6DAA21A3" w14:textId="77777777" w:rsidTr="00D354EB">
        <w:tc>
          <w:tcPr>
            <w:tcW w:w="1149" w:type="pct"/>
          </w:tcPr>
          <w:p w14:paraId="1B20AD6E" w14:textId="77777777" w:rsidR="00D354EB" w:rsidRPr="00EF4AE2" w:rsidRDefault="00D354EB" w:rsidP="00D354EB">
            <w:pPr>
              <w:rPr>
                <w:b/>
                <w:bCs/>
                <w:sz w:val="20"/>
                <w:szCs w:val="20"/>
              </w:rPr>
            </w:pPr>
            <w:proofErr w:type="spellStart"/>
            <w:r w:rsidRPr="00EF4AE2">
              <w:rPr>
                <w:b/>
                <w:bCs/>
                <w:sz w:val="20"/>
                <w:szCs w:val="20"/>
              </w:rPr>
              <w:lastRenderedPageBreak/>
              <w:t>wnzipf</w:t>
            </w:r>
            <w:proofErr w:type="spellEnd"/>
          </w:p>
        </w:tc>
        <w:tc>
          <w:tcPr>
            <w:tcW w:w="755" w:type="pct"/>
          </w:tcPr>
          <w:p w14:paraId="4FAA0C7B" w14:textId="77777777" w:rsidR="00D354EB" w:rsidRPr="00D354EB" w:rsidRDefault="00D354EB" w:rsidP="00D354EB">
            <w:pPr>
              <w:rPr>
                <w:sz w:val="20"/>
                <w:szCs w:val="20"/>
              </w:rPr>
            </w:pPr>
            <w:r w:rsidRPr="00D354EB">
              <w:rPr>
                <w:sz w:val="20"/>
                <w:szCs w:val="20"/>
              </w:rPr>
              <w:t>.003</w:t>
            </w:r>
          </w:p>
        </w:tc>
        <w:tc>
          <w:tcPr>
            <w:tcW w:w="755" w:type="pct"/>
          </w:tcPr>
          <w:p w14:paraId="49ADBB60" w14:textId="77777777" w:rsidR="00D354EB" w:rsidRPr="00D354EB" w:rsidRDefault="00D354EB" w:rsidP="00D354EB">
            <w:pPr>
              <w:rPr>
                <w:sz w:val="20"/>
                <w:szCs w:val="20"/>
              </w:rPr>
            </w:pPr>
            <w:r w:rsidRPr="00D354EB">
              <w:rPr>
                <w:sz w:val="20"/>
                <w:szCs w:val="20"/>
              </w:rPr>
              <w:t>.000</w:t>
            </w:r>
          </w:p>
        </w:tc>
        <w:tc>
          <w:tcPr>
            <w:tcW w:w="1050" w:type="pct"/>
          </w:tcPr>
          <w:p w14:paraId="28FA32E9" w14:textId="77777777" w:rsidR="00D354EB" w:rsidRPr="00D354EB" w:rsidRDefault="00D354EB" w:rsidP="00D354EB">
            <w:pPr>
              <w:rPr>
                <w:sz w:val="20"/>
                <w:szCs w:val="20"/>
              </w:rPr>
            </w:pPr>
            <w:r w:rsidRPr="00D354EB">
              <w:rPr>
                <w:sz w:val="20"/>
                <w:szCs w:val="20"/>
              </w:rPr>
              <w:t>.337</w:t>
            </w:r>
          </w:p>
        </w:tc>
        <w:tc>
          <w:tcPr>
            <w:tcW w:w="645" w:type="pct"/>
          </w:tcPr>
          <w:p w14:paraId="217FD0BD" w14:textId="77777777" w:rsidR="00D354EB" w:rsidRPr="00D354EB" w:rsidRDefault="00D354EB" w:rsidP="00D354EB">
            <w:pPr>
              <w:rPr>
                <w:sz w:val="20"/>
                <w:szCs w:val="20"/>
              </w:rPr>
            </w:pPr>
            <w:r w:rsidRPr="00D354EB">
              <w:rPr>
                <w:sz w:val="20"/>
                <w:szCs w:val="20"/>
              </w:rPr>
              <w:t>62.357</w:t>
            </w:r>
          </w:p>
        </w:tc>
        <w:tc>
          <w:tcPr>
            <w:tcW w:w="645" w:type="pct"/>
          </w:tcPr>
          <w:p w14:paraId="3F77B010" w14:textId="77777777" w:rsidR="00D354EB" w:rsidRPr="00D354EB" w:rsidRDefault="00D354EB" w:rsidP="00D354EB">
            <w:pPr>
              <w:rPr>
                <w:sz w:val="20"/>
                <w:szCs w:val="20"/>
              </w:rPr>
            </w:pPr>
            <w:r w:rsidRPr="00D354EB">
              <w:rPr>
                <w:sz w:val="20"/>
                <w:szCs w:val="20"/>
              </w:rPr>
              <w:t>.000</w:t>
            </w:r>
          </w:p>
        </w:tc>
      </w:tr>
      <w:tr w:rsidR="00D354EB" w:rsidRPr="00D354EB" w14:paraId="640D9164" w14:textId="77777777" w:rsidTr="00D354EB">
        <w:tc>
          <w:tcPr>
            <w:tcW w:w="1149" w:type="pct"/>
          </w:tcPr>
          <w:p w14:paraId="32D96386" w14:textId="77777777" w:rsidR="00D354EB" w:rsidRPr="00EF4AE2" w:rsidRDefault="00D354EB" w:rsidP="00D354EB">
            <w:pPr>
              <w:rPr>
                <w:b/>
                <w:bCs/>
                <w:sz w:val="20"/>
                <w:szCs w:val="20"/>
              </w:rPr>
            </w:pPr>
            <w:proofErr w:type="spellStart"/>
            <w:r w:rsidRPr="00EF4AE2">
              <w:rPr>
                <w:b/>
                <w:bCs/>
                <w:sz w:val="20"/>
                <w:szCs w:val="20"/>
              </w:rPr>
              <w:t>wnfreq</w:t>
            </w:r>
            <w:proofErr w:type="spellEnd"/>
          </w:p>
        </w:tc>
        <w:tc>
          <w:tcPr>
            <w:tcW w:w="755" w:type="pct"/>
          </w:tcPr>
          <w:p w14:paraId="58CBE884" w14:textId="77777777" w:rsidR="00D354EB" w:rsidRPr="00D354EB" w:rsidRDefault="00D354EB" w:rsidP="00D354EB">
            <w:pPr>
              <w:rPr>
                <w:sz w:val="20"/>
                <w:szCs w:val="20"/>
              </w:rPr>
            </w:pPr>
            <w:r w:rsidRPr="00D354EB">
              <w:rPr>
                <w:sz w:val="20"/>
                <w:szCs w:val="20"/>
              </w:rPr>
              <w:t>-6.569</w:t>
            </w:r>
          </w:p>
        </w:tc>
        <w:tc>
          <w:tcPr>
            <w:tcW w:w="755" w:type="pct"/>
          </w:tcPr>
          <w:p w14:paraId="21A3EBD1" w14:textId="77777777" w:rsidR="00D354EB" w:rsidRPr="00D354EB" w:rsidRDefault="00D354EB" w:rsidP="00D354EB">
            <w:pPr>
              <w:rPr>
                <w:sz w:val="20"/>
                <w:szCs w:val="20"/>
              </w:rPr>
            </w:pPr>
            <w:r w:rsidRPr="00D354EB">
              <w:rPr>
                <w:sz w:val="20"/>
                <w:szCs w:val="20"/>
              </w:rPr>
              <w:t>.155</w:t>
            </w:r>
          </w:p>
        </w:tc>
        <w:tc>
          <w:tcPr>
            <w:tcW w:w="1050" w:type="pct"/>
          </w:tcPr>
          <w:p w14:paraId="289A7EEE" w14:textId="77777777" w:rsidR="00D354EB" w:rsidRPr="00D354EB" w:rsidRDefault="00D354EB" w:rsidP="00D354EB">
            <w:pPr>
              <w:rPr>
                <w:sz w:val="20"/>
                <w:szCs w:val="20"/>
              </w:rPr>
            </w:pPr>
            <w:r w:rsidRPr="00D354EB">
              <w:rPr>
                <w:sz w:val="20"/>
                <w:szCs w:val="20"/>
              </w:rPr>
              <w:t>-.178</w:t>
            </w:r>
          </w:p>
        </w:tc>
        <w:tc>
          <w:tcPr>
            <w:tcW w:w="645" w:type="pct"/>
          </w:tcPr>
          <w:p w14:paraId="4A04274F" w14:textId="77777777" w:rsidR="00D354EB" w:rsidRPr="00D354EB" w:rsidRDefault="00D354EB" w:rsidP="00D354EB">
            <w:pPr>
              <w:rPr>
                <w:sz w:val="20"/>
                <w:szCs w:val="20"/>
              </w:rPr>
            </w:pPr>
            <w:r w:rsidRPr="00D354EB">
              <w:rPr>
                <w:sz w:val="20"/>
                <w:szCs w:val="20"/>
              </w:rPr>
              <w:t>-42.279</w:t>
            </w:r>
          </w:p>
        </w:tc>
        <w:tc>
          <w:tcPr>
            <w:tcW w:w="645" w:type="pct"/>
          </w:tcPr>
          <w:p w14:paraId="1C64DA0B" w14:textId="77777777" w:rsidR="00D354EB" w:rsidRPr="00D354EB" w:rsidRDefault="00D354EB" w:rsidP="00D354EB">
            <w:pPr>
              <w:rPr>
                <w:sz w:val="20"/>
                <w:szCs w:val="20"/>
              </w:rPr>
            </w:pPr>
            <w:r w:rsidRPr="00D354EB">
              <w:rPr>
                <w:sz w:val="20"/>
                <w:szCs w:val="20"/>
              </w:rPr>
              <w:t>.000</w:t>
            </w:r>
          </w:p>
        </w:tc>
      </w:tr>
    </w:tbl>
    <w:p w14:paraId="778F8869" w14:textId="77777777" w:rsidR="00D354EB" w:rsidRPr="00D354EB" w:rsidRDefault="00D354EB" w:rsidP="00D354EB"/>
    <w:p w14:paraId="6A95521A" w14:textId="0755C89F" w:rsidR="00D354EB" w:rsidRPr="00D354EB" w:rsidRDefault="00D354EB" w:rsidP="00D354EB">
      <w:pPr>
        <w:rPr>
          <w:i/>
        </w:rPr>
      </w:pPr>
      <w:r w:rsidRPr="00D354EB">
        <w:rPr>
          <w:i/>
        </w:rPr>
        <w:t>R2 = .</w:t>
      </w:r>
      <w:r>
        <w:rPr>
          <w:i/>
        </w:rPr>
        <w:t>185</w:t>
      </w:r>
    </w:p>
    <w:p w14:paraId="7D7B9A97" w14:textId="3D0BDD0B" w:rsidR="00D354EB" w:rsidRPr="00D354EB" w:rsidRDefault="00D354EB" w:rsidP="00D354EB">
      <w:pPr>
        <w:rPr>
          <w:i/>
        </w:rPr>
      </w:pPr>
      <w:r w:rsidRPr="00D354EB">
        <w:rPr>
          <w:i/>
        </w:rPr>
        <w:t xml:space="preserve">F = </w:t>
      </w:r>
      <w:r>
        <w:rPr>
          <w:i/>
        </w:rPr>
        <w:t>1663.846</w:t>
      </w:r>
      <w:r w:rsidRPr="00D354EB">
        <w:rPr>
          <w:i/>
        </w:rPr>
        <w:t xml:space="preserve"> (p=0)</w:t>
      </w:r>
    </w:p>
    <w:p w14:paraId="1F5BD1F3" w14:textId="29CD3F31" w:rsidR="00D354EB" w:rsidRDefault="009871BE" w:rsidP="009871BE">
      <w:pPr>
        <w:rPr>
          <w:rFonts w:ascii="Times New Roman" w:hAnsi="Times New Roman" w:cs="Times New Roman"/>
          <w:color w:val="auto"/>
        </w:rPr>
      </w:pPr>
      <w:r>
        <w:rPr>
          <w:rFonts w:ascii="Times New Roman" w:hAnsi="Times New Roman" w:cs="Times New Roman"/>
          <w:color w:val="auto"/>
        </w:rPr>
        <w:t>All t</w:t>
      </w:r>
      <w:r w:rsidR="003D0479">
        <w:rPr>
          <w:rFonts w:ascii="Times New Roman" w:hAnsi="Times New Roman" w:cs="Times New Roman"/>
          <w:color w:val="auto"/>
        </w:rPr>
        <w:t xml:space="preserve">he </w:t>
      </w:r>
      <w:r w:rsidR="00D5239E" w:rsidRPr="000D7176">
        <w:rPr>
          <w:rFonts w:ascii="Times New Roman" w:hAnsi="Times New Roman" w:cs="Times New Roman"/>
          <w:color w:val="auto"/>
        </w:rPr>
        <w:t>standardized coefficients</w:t>
      </w:r>
      <w:r w:rsidR="00D5239E">
        <w:rPr>
          <w:rFonts w:ascii="Times New Roman" w:hAnsi="Times New Roman" w:cs="Times New Roman"/>
          <w:color w:val="auto"/>
        </w:rPr>
        <w:t xml:space="preserve"> </w:t>
      </w:r>
      <w:r w:rsidR="003D0479">
        <w:rPr>
          <w:rFonts w:ascii="Times New Roman" w:hAnsi="Times New Roman" w:cs="Times New Roman"/>
          <w:color w:val="auto"/>
        </w:rPr>
        <w:t xml:space="preserve">were significant </w:t>
      </w:r>
      <w:r>
        <w:rPr>
          <w:rFonts w:ascii="Times New Roman" w:hAnsi="Times New Roman" w:cs="Times New Roman"/>
          <w:color w:val="auto"/>
        </w:rPr>
        <w:t xml:space="preserve">for all </w:t>
      </w:r>
      <w:r w:rsidR="00D5239E">
        <w:rPr>
          <w:rFonts w:ascii="Times New Roman" w:hAnsi="Times New Roman" w:cs="Times New Roman"/>
          <w:color w:val="auto"/>
        </w:rPr>
        <w:t>the</w:t>
      </w:r>
      <w:r>
        <w:rPr>
          <w:rFonts w:ascii="Times New Roman" w:hAnsi="Times New Roman" w:cs="Times New Roman"/>
          <w:color w:val="auto"/>
        </w:rPr>
        <w:t xml:space="preserve"> predictive variables</w:t>
      </w:r>
      <w:r w:rsidR="00D354EB">
        <w:rPr>
          <w:rFonts w:ascii="Times New Roman" w:hAnsi="Times New Roman" w:cs="Times New Roman"/>
          <w:color w:val="auto"/>
        </w:rPr>
        <w:t xml:space="preserve">. The tables </w:t>
      </w:r>
      <w:r w:rsidR="00C67B78">
        <w:rPr>
          <w:rFonts w:ascii="Times New Roman" w:hAnsi="Times New Roman" w:cs="Times New Roman"/>
          <w:color w:val="auto"/>
        </w:rPr>
        <w:t xml:space="preserve">and figures </w:t>
      </w:r>
      <w:r w:rsidR="00D354EB">
        <w:rPr>
          <w:rFonts w:ascii="Times New Roman" w:hAnsi="Times New Roman" w:cs="Times New Roman"/>
          <w:color w:val="auto"/>
        </w:rPr>
        <w:t xml:space="preserve">below show the residual </w:t>
      </w:r>
      <w:r w:rsidR="008A5C7E">
        <w:rPr>
          <w:rFonts w:ascii="Times New Roman" w:hAnsi="Times New Roman" w:cs="Times New Roman"/>
          <w:color w:val="auto"/>
        </w:rPr>
        <w:t>statistics</w:t>
      </w:r>
      <w:r w:rsidR="00D354EB">
        <w:rPr>
          <w:rFonts w:ascii="Times New Roman" w:hAnsi="Times New Roman" w:cs="Times New Roman"/>
          <w:color w:val="auto"/>
        </w:rPr>
        <w:t xml:space="preserve"> for</w:t>
      </w:r>
      <w:r w:rsidR="00C67B78">
        <w:rPr>
          <w:rFonts w:ascii="Times New Roman" w:hAnsi="Times New Roman" w:cs="Times New Roman"/>
          <w:color w:val="auto"/>
        </w:rPr>
        <w:t xml:space="preserve"> the</w:t>
      </w:r>
      <w:r w:rsidR="00D354EB">
        <w:rPr>
          <w:rFonts w:ascii="Times New Roman" w:hAnsi="Times New Roman" w:cs="Times New Roman"/>
          <w:color w:val="auto"/>
        </w:rPr>
        <w:t xml:space="preserve"> three IE levels</w:t>
      </w:r>
      <w:r w:rsidR="00C67B78">
        <w:rPr>
          <w:rFonts w:ascii="Times New Roman" w:hAnsi="Times New Roman" w:cs="Times New Roman"/>
          <w:color w:val="auto"/>
        </w:rPr>
        <w:t>.</w:t>
      </w:r>
    </w:p>
    <w:p w14:paraId="397AF606" w14:textId="67717397" w:rsidR="00C67B78" w:rsidRPr="00EF4AE2" w:rsidRDefault="00C67B78" w:rsidP="00EF4AE2">
      <w:pPr>
        <w:jc w:val="center"/>
        <w:rPr>
          <w:rFonts w:ascii="Times New Roman" w:hAnsi="Times New Roman" w:cs="Times New Roman"/>
          <w:b/>
          <w:bCs/>
          <w:color w:val="auto"/>
        </w:rPr>
      </w:pPr>
    </w:p>
    <w:p w14:paraId="212AA917" w14:textId="312D4A75" w:rsidR="00284A6F" w:rsidRDefault="00284A6F" w:rsidP="00284A6F">
      <w:pPr>
        <w:pStyle w:val="Caption"/>
        <w:keepNext/>
      </w:pPr>
      <w:r>
        <w:t xml:space="preserve">Table </w:t>
      </w:r>
      <w:fldSimple w:instr=" SEQ Table \* ARABIC ">
        <w:r w:rsidR="00652B35">
          <w:rPr>
            <w:noProof/>
          </w:rPr>
          <w:t>16</w:t>
        </w:r>
      </w:fldSimple>
      <w:r>
        <w:t xml:space="preserve">. </w:t>
      </w:r>
      <w:r w:rsidRPr="00BD475B">
        <w:t>Residual Statistics of UES prediction</w:t>
      </w:r>
    </w:p>
    <w:tbl>
      <w:tblPr>
        <w:tblW w:w="5331" w:type="pct"/>
        <w:tblCellMar>
          <w:left w:w="0" w:type="dxa"/>
          <w:right w:w="0" w:type="dxa"/>
        </w:tblCellMar>
        <w:tblLook w:val="0000" w:firstRow="0" w:lastRow="0" w:firstColumn="0" w:lastColumn="0" w:noHBand="0" w:noVBand="0"/>
      </w:tblPr>
      <w:tblGrid>
        <w:gridCol w:w="2319"/>
        <w:gridCol w:w="1712"/>
        <w:gridCol w:w="1712"/>
        <w:gridCol w:w="1712"/>
        <w:gridCol w:w="1615"/>
        <w:gridCol w:w="814"/>
      </w:tblGrid>
      <w:tr w:rsidR="00E86887" w:rsidRPr="00D354EB" w14:paraId="201FF814" w14:textId="77777777" w:rsidTr="00EF4AE2">
        <w:trPr>
          <w:cantSplit/>
          <w:trHeight w:val="386"/>
        </w:trPr>
        <w:tc>
          <w:tcPr>
            <w:tcW w:w="5000" w:type="pct"/>
            <w:gridSpan w:val="6"/>
            <w:tcBorders>
              <w:top w:val="nil"/>
              <w:left w:val="nil"/>
              <w:bottom w:val="nil"/>
              <w:right w:val="nil"/>
            </w:tcBorders>
            <w:shd w:val="clear" w:color="auto" w:fill="FFFFFF"/>
            <w:vAlign w:val="center"/>
          </w:tcPr>
          <w:p w14:paraId="0D416081" w14:textId="41FE0A73"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sz w:val="18"/>
                <w:szCs w:val="18"/>
              </w:rPr>
            </w:pPr>
            <w:r w:rsidRPr="00D354EB">
              <w:rPr>
                <w:rFonts w:ascii="Times New Roman" w:hAnsi="Times New Roman" w:cs="Times New Roman"/>
                <w:i/>
                <w:iCs/>
                <w:sz w:val="18"/>
                <w:szCs w:val="18"/>
              </w:rPr>
              <w:t xml:space="preserve">Residual </w:t>
            </w:r>
            <w:proofErr w:type="spellStart"/>
            <w:r w:rsidRPr="00D354EB">
              <w:rPr>
                <w:rFonts w:ascii="Times New Roman" w:hAnsi="Times New Roman" w:cs="Times New Roman"/>
                <w:i/>
                <w:iCs/>
                <w:sz w:val="18"/>
                <w:szCs w:val="18"/>
              </w:rPr>
              <w:t>Statistics</w:t>
            </w:r>
            <w:r w:rsidRPr="00D354EB">
              <w:rPr>
                <w:rFonts w:ascii="Times New Roman" w:hAnsi="Times New Roman" w:cs="Times New Roman"/>
                <w:i/>
                <w:iCs/>
                <w:sz w:val="18"/>
                <w:szCs w:val="18"/>
                <w:vertAlign w:val="superscript"/>
              </w:rPr>
              <w:t>a</w:t>
            </w:r>
            <w:proofErr w:type="spellEnd"/>
          </w:p>
        </w:tc>
      </w:tr>
      <w:tr w:rsidR="00E86887" w:rsidRPr="00D354EB" w14:paraId="029CEF79" w14:textId="77777777" w:rsidTr="00284A6F">
        <w:trPr>
          <w:cantSplit/>
          <w:trHeight w:val="386"/>
        </w:trPr>
        <w:tc>
          <w:tcPr>
            <w:tcW w:w="1173" w:type="pct"/>
            <w:tcBorders>
              <w:top w:val="single" w:sz="8" w:space="0" w:color="000000"/>
              <w:left w:val="nil"/>
              <w:bottom w:val="single" w:sz="8" w:space="0" w:color="000000"/>
              <w:right w:val="nil"/>
            </w:tcBorders>
            <w:shd w:val="clear" w:color="auto" w:fill="FFFFFF"/>
            <w:vAlign w:val="bottom"/>
          </w:tcPr>
          <w:p w14:paraId="057CC81F"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color w:val="auto"/>
                <w:sz w:val="18"/>
                <w:szCs w:val="18"/>
              </w:rPr>
            </w:pPr>
          </w:p>
        </w:tc>
        <w:tc>
          <w:tcPr>
            <w:tcW w:w="866" w:type="pct"/>
            <w:tcBorders>
              <w:top w:val="single" w:sz="8" w:space="0" w:color="000000"/>
              <w:left w:val="nil"/>
              <w:bottom w:val="single" w:sz="8" w:space="0" w:color="000000"/>
              <w:right w:val="nil"/>
            </w:tcBorders>
            <w:shd w:val="clear" w:color="auto" w:fill="FFFFFF"/>
            <w:vAlign w:val="bottom"/>
          </w:tcPr>
          <w:p w14:paraId="1F161139" w14:textId="77777777" w:rsidR="00E86887" w:rsidRPr="00EF4AE2"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b/>
                <w:bCs/>
                <w:sz w:val="18"/>
                <w:szCs w:val="18"/>
              </w:rPr>
            </w:pPr>
            <w:r w:rsidRPr="00EF4AE2">
              <w:rPr>
                <w:rFonts w:ascii="Times New Roman" w:hAnsi="Times New Roman" w:cs="Times New Roman"/>
                <w:b/>
                <w:bCs/>
                <w:sz w:val="18"/>
                <w:szCs w:val="18"/>
              </w:rPr>
              <w:t>Minimum</w:t>
            </w:r>
          </w:p>
        </w:tc>
        <w:tc>
          <w:tcPr>
            <w:tcW w:w="866" w:type="pct"/>
            <w:tcBorders>
              <w:top w:val="single" w:sz="8" w:space="0" w:color="000000"/>
              <w:left w:val="nil"/>
              <w:bottom w:val="single" w:sz="8" w:space="0" w:color="000000"/>
              <w:right w:val="nil"/>
            </w:tcBorders>
            <w:shd w:val="clear" w:color="auto" w:fill="FFFFFF"/>
            <w:vAlign w:val="bottom"/>
          </w:tcPr>
          <w:p w14:paraId="2C9F87E2" w14:textId="77777777" w:rsidR="00E86887" w:rsidRPr="00EF4AE2"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b/>
                <w:bCs/>
                <w:sz w:val="18"/>
                <w:szCs w:val="18"/>
              </w:rPr>
            </w:pPr>
            <w:r w:rsidRPr="00EF4AE2">
              <w:rPr>
                <w:rFonts w:ascii="Times New Roman" w:hAnsi="Times New Roman" w:cs="Times New Roman"/>
                <w:b/>
                <w:bCs/>
                <w:sz w:val="18"/>
                <w:szCs w:val="18"/>
              </w:rPr>
              <w:t>Maximum</w:t>
            </w:r>
          </w:p>
        </w:tc>
        <w:tc>
          <w:tcPr>
            <w:tcW w:w="866" w:type="pct"/>
            <w:tcBorders>
              <w:top w:val="single" w:sz="8" w:space="0" w:color="000000"/>
              <w:left w:val="nil"/>
              <w:bottom w:val="single" w:sz="8" w:space="0" w:color="000000"/>
              <w:right w:val="nil"/>
            </w:tcBorders>
            <w:shd w:val="clear" w:color="auto" w:fill="FFFFFF"/>
            <w:vAlign w:val="bottom"/>
          </w:tcPr>
          <w:p w14:paraId="7F2CAA36" w14:textId="77777777" w:rsidR="00E86887" w:rsidRPr="00EF4AE2"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b/>
                <w:bCs/>
                <w:sz w:val="18"/>
                <w:szCs w:val="18"/>
              </w:rPr>
            </w:pPr>
            <w:r w:rsidRPr="00EF4AE2">
              <w:rPr>
                <w:rFonts w:ascii="Times New Roman" w:hAnsi="Times New Roman" w:cs="Times New Roman"/>
                <w:b/>
                <w:bCs/>
                <w:sz w:val="18"/>
                <w:szCs w:val="18"/>
              </w:rPr>
              <w:t>Mean</w:t>
            </w:r>
          </w:p>
        </w:tc>
        <w:tc>
          <w:tcPr>
            <w:tcW w:w="817" w:type="pct"/>
            <w:tcBorders>
              <w:top w:val="single" w:sz="8" w:space="0" w:color="000000"/>
              <w:left w:val="nil"/>
              <w:bottom w:val="single" w:sz="8" w:space="0" w:color="000000"/>
              <w:right w:val="nil"/>
            </w:tcBorders>
            <w:shd w:val="clear" w:color="auto" w:fill="FFFFFF"/>
            <w:vAlign w:val="bottom"/>
          </w:tcPr>
          <w:p w14:paraId="6F8AD3E6" w14:textId="77777777" w:rsidR="00E86887" w:rsidRPr="00EF4AE2"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b/>
                <w:bCs/>
                <w:sz w:val="18"/>
                <w:szCs w:val="18"/>
              </w:rPr>
            </w:pPr>
            <w:r w:rsidRPr="00EF4AE2">
              <w:rPr>
                <w:rFonts w:ascii="Times New Roman" w:hAnsi="Times New Roman" w:cs="Times New Roman"/>
                <w:b/>
                <w:bCs/>
                <w:sz w:val="18"/>
                <w:szCs w:val="18"/>
              </w:rPr>
              <w:t>Std. Deviation</w:t>
            </w:r>
          </w:p>
        </w:tc>
        <w:tc>
          <w:tcPr>
            <w:tcW w:w="412" w:type="pct"/>
            <w:tcBorders>
              <w:top w:val="single" w:sz="8" w:space="0" w:color="000000"/>
              <w:left w:val="nil"/>
              <w:bottom w:val="single" w:sz="8" w:space="0" w:color="000000"/>
              <w:right w:val="nil"/>
            </w:tcBorders>
            <w:shd w:val="clear" w:color="auto" w:fill="FFFFFF"/>
            <w:vAlign w:val="bottom"/>
          </w:tcPr>
          <w:p w14:paraId="3BF0092E" w14:textId="77777777" w:rsidR="00E86887" w:rsidRPr="00EF4AE2"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b/>
                <w:bCs/>
                <w:sz w:val="18"/>
                <w:szCs w:val="18"/>
              </w:rPr>
            </w:pPr>
            <w:r w:rsidRPr="00EF4AE2">
              <w:rPr>
                <w:rFonts w:ascii="Times New Roman" w:hAnsi="Times New Roman" w:cs="Times New Roman"/>
                <w:b/>
                <w:bCs/>
                <w:sz w:val="18"/>
                <w:szCs w:val="18"/>
              </w:rPr>
              <w:t>N</w:t>
            </w:r>
          </w:p>
        </w:tc>
      </w:tr>
      <w:tr w:rsidR="00E86887" w:rsidRPr="00D354EB" w14:paraId="3EE619BC" w14:textId="77777777" w:rsidTr="00284A6F">
        <w:trPr>
          <w:cantSplit/>
          <w:trHeight w:val="386"/>
        </w:trPr>
        <w:tc>
          <w:tcPr>
            <w:tcW w:w="1173" w:type="pct"/>
            <w:tcBorders>
              <w:top w:val="single" w:sz="8" w:space="0" w:color="000000"/>
              <w:left w:val="nil"/>
              <w:bottom w:val="nil"/>
              <w:right w:val="nil"/>
            </w:tcBorders>
            <w:shd w:val="clear" w:color="auto" w:fill="FFFFFF"/>
          </w:tcPr>
          <w:p w14:paraId="599BAC8D" w14:textId="77777777" w:rsidR="00E86887" w:rsidRPr="00EF4AE2"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b/>
                <w:bCs/>
                <w:sz w:val="18"/>
                <w:szCs w:val="18"/>
              </w:rPr>
            </w:pPr>
            <w:r w:rsidRPr="00EF4AE2">
              <w:rPr>
                <w:rFonts w:ascii="Times New Roman" w:hAnsi="Times New Roman" w:cs="Times New Roman"/>
                <w:b/>
                <w:bCs/>
                <w:sz w:val="18"/>
                <w:szCs w:val="18"/>
              </w:rPr>
              <w:t>Predicted Value</w:t>
            </w:r>
          </w:p>
        </w:tc>
        <w:tc>
          <w:tcPr>
            <w:tcW w:w="866" w:type="pct"/>
            <w:tcBorders>
              <w:top w:val="single" w:sz="8" w:space="0" w:color="000000"/>
              <w:left w:val="nil"/>
              <w:bottom w:val="nil"/>
              <w:right w:val="nil"/>
            </w:tcBorders>
            <w:shd w:val="clear" w:color="auto" w:fill="FFFFFF"/>
          </w:tcPr>
          <w:p w14:paraId="443794E3"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2.028855562210083</w:t>
            </w:r>
          </w:p>
        </w:tc>
        <w:tc>
          <w:tcPr>
            <w:tcW w:w="866" w:type="pct"/>
            <w:tcBorders>
              <w:top w:val="single" w:sz="8" w:space="0" w:color="000000"/>
              <w:left w:val="nil"/>
              <w:bottom w:val="nil"/>
              <w:right w:val="nil"/>
            </w:tcBorders>
            <w:shd w:val="clear" w:color="auto" w:fill="FFFFFF"/>
          </w:tcPr>
          <w:p w14:paraId="23579605"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2.712723493576050</w:t>
            </w:r>
          </w:p>
        </w:tc>
        <w:tc>
          <w:tcPr>
            <w:tcW w:w="866" w:type="pct"/>
            <w:tcBorders>
              <w:top w:val="single" w:sz="8" w:space="0" w:color="000000"/>
              <w:left w:val="nil"/>
              <w:bottom w:val="nil"/>
              <w:right w:val="nil"/>
            </w:tcBorders>
            <w:shd w:val="clear" w:color="auto" w:fill="FFFFFF"/>
          </w:tcPr>
          <w:p w14:paraId="7222F137"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2.436909937888200</w:t>
            </w:r>
          </w:p>
        </w:tc>
        <w:tc>
          <w:tcPr>
            <w:tcW w:w="817" w:type="pct"/>
            <w:tcBorders>
              <w:top w:val="single" w:sz="8" w:space="0" w:color="000000"/>
              <w:left w:val="nil"/>
              <w:bottom w:val="nil"/>
              <w:right w:val="nil"/>
            </w:tcBorders>
            <w:shd w:val="clear" w:color="auto" w:fill="FFFFFF"/>
          </w:tcPr>
          <w:p w14:paraId="418CBC0C"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.154166730259890</w:t>
            </w:r>
          </w:p>
        </w:tc>
        <w:tc>
          <w:tcPr>
            <w:tcW w:w="412" w:type="pct"/>
            <w:tcBorders>
              <w:top w:val="single" w:sz="8" w:space="0" w:color="000000"/>
              <w:left w:val="nil"/>
              <w:bottom w:val="nil"/>
              <w:right w:val="nil"/>
            </w:tcBorders>
            <w:shd w:val="clear" w:color="auto" w:fill="FFFFFF"/>
          </w:tcPr>
          <w:p w14:paraId="4F16F5F2"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80500</w:t>
            </w:r>
          </w:p>
        </w:tc>
      </w:tr>
      <w:tr w:rsidR="00E86887" w:rsidRPr="00D354EB" w14:paraId="2E005098" w14:textId="77777777" w:rsidTr="00284A6F">
        <w:trPr>
          <w:cantSplit/>
          <w:trHeight w:val="369"/>
        </w:trPr>
        <w:tc>
          <w:tcPr>
            <w:tcW w:w="1173" w:type="pct"/>
            <w:tcBorders>
              <w:top w:val="nil"/>
              <w:left w:val="nil"/>
              <w:bottom w:val="nil"/>
              <w:right w:val="nil"/>
            </w:tcBorders>
            <w:shd w:val="clear" w:color="auto" w:fill="FFFFFF"/>
          </w:tcPr>
          <w:p w14:paraId="1C760C74" w14:textId="77777777" w:rsidR="00E86887" w:rsidRPr="00EF4AE2"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b/>
                <w:bCs/>
                <w:sz w:val="18"/>
                <w:szCs w:val="18"/>
              </w:rPr>
            </w:pPr>
            <w:r w:rsidRPr="00EF4AE2">
              <w:rPr>
                <w:rFonts w:ascii="Times New Roman" w:hAnsi="Times New Roman" w:cs="Times New Roman"/>
                <w:b/>
                <w:bCs/>
                <w:sz w:val="18"/>
                <w:szCs w:val="18"/>
              </w:rPr>
              <w:t>Std. Predicted Value</w:t>
            </w:r>
          </w:p>
        </w:tc>
        <w:tc>
          <w:tcPr>
            <w:tcW w:w="866" w:type="pct"/>
            <w:tcBorders>
              <w:top w:val="nil"/>
              <w:left w:val="nil"/>
              <w:bottom w:val="nil"/>
              <w:right w:val="nil"/>
            </w:tcBorders>
            <w:shd w:val="clear" w:color="auto" w:fill="FFFFFF"/>
          </w:tcPr>
          <w:p w14:paraId="77C878BB"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-2.647</w:t>
            </w:r>
          </w:p>
        </w:tc>
        <w:tc>
          <w:tcPr>
            <w:tcW w:w="866" w:type="pct"/>
            <w:tcBorders>
              <w:top w:val="nil"/>
              <w:left w:val="nil"/>
              <w:bottom w:val="nil"/>
              <w:right w:val="nil"/>
            </w:tcBorders>
            <w:shd w:val="clear" w:color="auto" w:fill="FFFFFF"/>
          </w:tcPr>
          <w:p w14:paraId="60CC9FC8"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1.789</w:t>
            </w:r>
          </w:p>
        </w:tc>
        <w:tc>
          <w:tcPr>
            <w:tcW w:w="866" w:type="pct"/>
            <w:tcBorders>
              <w:top w:val="nil"/>
              <w:left w:val="nil"/>
              <w:bottom w:val="nil"/>
              <w:right w:val="nil"/>
            </w:tcBorders>
            <w:shd w:val="clear" w:color="auto" w:fill="FFFFFF"/>
          </w:tcPr>
          <w:p w14:paraId="251AB39E"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.000</w:t>
            </w:r>
          </w:p>
        </w:tc>
        <w:tc>
          <w:tcPr>
            <w:tcW w:w="817" w:type="pct"/>
            <w:tcBorders>
              <w:top w:val="nil"/>
              <w:left w:val="nil"/>
              <w:bottom w:val="nil"/>
              <w:right w:val="nil"/>
            </w:tcBorders>
            <w:shd w:val="clear" w:color="auto" w:fill="FFFFFF"/>
          </w:tcPr>
          <w:p w14:paraId="0C6986D3"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1.000</w:t>
            </w:r>
          </w:p>
        </w:tc>
        <w:tc>
          <w:tcPr>
            <w:tcW w:w="412" w:type="pct"/>
            <w:tcBorders>
              <w:top w:val="nil"/>
              <w:left w:val="nil"/>
              <w:bottom w:val="nil"/>
              <w:right w:val="nil"/>
            </w:tcBorders>
            <w:shd w:val="clear" w:color="auto" w:fill="FFFFFF"/>
          </w:tcPr>
          <w:p w14:paraId="4765F8A3"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80500</w:t>
            </w:r>
          </w:p>
        </w:tc>
      </w:tr>
      <w:tr w:rsidR="00E86887" w:rsidRPr="00D354EB" w14:paraId="6B7BED65" w14:textId="77777777" w:rsidTr="00284A6F">
        <w:trPr>
          <w:cantSplit/>
          <w:trHeight w:val="755"/>
        </w:trPr>
        <w:tc>
          <w:tcPr>
            <w:tcW w:w="1173" w:type="pct"/>
            <w:tcBorders>
              <w:top w:val="nil"/>
              <w:left w:val="nil"/>
              <w:bottom w:val="nil"/>
              <w:right w:val="nil"/>
            </w:tcBorders>
            <w:shd w:val="clear" w:color="auto" w:fill="FFFFFF"/>
          </w:tcPr>
          <w:p w14:paraId="5D20A6B7" w14:textId="77777777" w:rsidR="00E86887" w:rsidRPr="00EF4AE2"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b/>
                <w:bCs/>
                <w:sz w:val="18"/>
                <w:szCs w:val="18"/>
              </w:rPr>
            </w:pPr>
            <w:r w:rsidRPr="00EF4AE2">
              <w:rPr>
                <w:rFonts w:ascii="Times New Roman" w:hAnsi="Times New Roman" w:cs="Times New Roman"/>
                <w:b/>
                <w:bCs/>
                <w:sz w:val="18"/>
                <w:szCs w:val="18"/>
              </w:rPr>
              <w:t>Standard Error of Predicted Value</w:t>
            </w:r>
          </w:p>
        </w:tc>
        <w:tc>
          <w:tcPr>
            <w:tcW w:w="866" w:type="pct"/>
            <w:tcBorders>
              <w:top w:val="nil"/>
              <w:left w:val="nil"/>
              <w:bottom w:val="nil"/>
              <w:right w:val="nil"/>
            </w:tcBorders>
            <w:shd w:val="clear" w:color="auto" w:fill="FFFFFF"/>
          </w:tcPr>
          <w:p w14:paraId="48A8AFF8"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.001</w:t>
            </w:r>
          </w:p>
        </w:tc>
        <w:tc>
          <w:tcPr>
            <w:tcW w:w="866" w:type="pct"/>
            <w:tcBorders>
              <w:top w:val="nil"/>
              <w:left w:val="nil"/>
              <w:bottom w:val="nil"/>
              <w:right w:val="nil"/>
            </w:tcBorders>
            <w:shd w:val="clear" w:color="auto" w:fill="FFFFFF"/>
          </w:tcPr>
          <w:p w14:paraId="0A738FBE"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.004</w:t>
            </w:r>
          </w:p>
        </w:tc>
        <w:tc>
          <w:tcPr>
            <w:tcW w:w="866" w:type="pct"/>
            <w:tcBorders>
              <w:top w:val="nil"/>
              <w:left w:val="nil"/>
              <w:bottom w:val="nil"/>
              <w:right w:val="nil"/>
            </w:tcBorders>
            <w:shd w:val="clear" w:color="auto" w:fill="FFFFFF"/>
          </w:tcPr>
          <w:p w14:paraId="0E5E2CEA"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.002</w:t>
            </w:r>
          </w:p>
        </w:tc>
        <w:tc>
          <w:tcPr>
            <w:tcW w:w="817" w:type="pct"/>
            <w:tcBorders>
              <w:top w:val="nil"/>
              <w:left w:val="nil"/>
              <w:bottom w:val="nil"/>
              <w:right w:val="nil"/>
            </w:tcBorders>
            <w:shd w:val="clear" w:color="auto" w:fill="FFFFFF"/>
          </w:tcPr>
          <w:p w14:paraId="4DEDCC06"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.001</w:t>
            </w:r>
          </w:p>
        </w:tc>
        <w:tc>
          <w:tcPr>
            <w:tcW w:w="412" w:type="pct"/>
            <w:tcBorders>
              <w:top w:val="nil"/>
              <w:left w:val="nil"/>
              <w:bottom w:val="nil"/>
              <w:right w:val="nil"/>
            </w:tcBorders>
            <w:shd w:val="clear" w:color="auto" w:fill="FFFFFF"/>
          </w:tcPr>
          <w:p w14:paraId="36B8D2CE"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80500</w:t>
            </w:r>
          </w:p>
        </w:tc>
      </w:tr>
      <w:tr w:rsidR="00E86887" w:rsidRPr="00D354EB" w14:paraId="351EE224" w14:textId="77777777" w:rsidTr="00284A6F">
        <w:trPr>
          <w:cantSplit/>
          <w:trHeight w:val="386"/>
        </w:trPr>
        <w:tc>
          <w:tcPr>
            <w:tcW w:w="1173" w:type="pct"/>
            <w:tcBorders>
              <w:top w:val="nil"/>
              <w:left w:val="nil"/>
              <w:bottom w:val="nil"/>
              <w:right w:val="nil"/>
            </w:tcBorders>
            <w:shd w:val="clear" w:color="auto" w:fill="FFFFFF"/>
          </w:tcPr>
          <w:p w14:paraId="0C4F1D40" w14:textId="77777777" w:rsidR="00E86887" w:rsidRPr="00EF4AE2"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b/>
                <w:bCs/>
                <w:sz w:val="18"/>
                <w:szCs w:val="18"/>
              </w:rPr>
            </w:pPr>
            <w:r w:rsidRPr="00EF4AE2">
              <w:rPr>
                <w:rFonts w:ascii="Times New Roman" w:hAnsi="Times New Roman" w:cs="Times New Roman"/>
                <w:b/>
                <w:bCs/>
                <w:sz w:val="18"/>
                <w:szCs w:val="18"/>
              </w:rPr>
              <w:t>Adjusted Predicted Value</w:t>
            </w:r>
          </w:p>
        </w:tc>
        <w:tc>
          <w:tcPr>
            <w:tcW w:w="866" w:type="pct"/>
            <w:tcBorders>
              <w:top w:val="nil"/>
              <w:left w:val="nil"/>
              <w:bottom w:val="nil"/>
              <w:right w:val="nil"/>
            </w:tcBorders>
            <w:shd w:val="clear" w:color="auto" w:fill="FFFFFF"/>
          </w:tcPr>
          <w:p w14:paraId="5221E6E8"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2.028802871704102</w:t>
            </w:r>
          </w:p>
        </w:tc>
        <w:tc>
          <w:tcPr>
            <w:tcW w:w="866" w:type="pct"/>
            <w:tcBorders>
              <w:top w:val="nil"/>
              <w:left w:val="nil"/>
              <w:bottom w:val="nil"/>
              <w:right w:val="nil"/>
            </w:tcBorders>
            <w:shd w:val="clear" w:color="auto" w:fill="FFFFFF"/>
          </w:tcPr>
          <w:p w14:paraId="79A43722"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2.712774515151978</w:t>
            </w:r>
          </w:p>
        </w:tc>
        <w:tc>
          <w:tcPr>
            <w:tcW w:w="866" w:type="pct"/>
            <w:tcBorders>
              <w:top w:val="nil"/>
              <w:left w:val="nil"/>
              <w:bottom w:val="nil"/>
              <w:right w:val="nil"/>
            </w:tcBorders>
            <w:shd w:val="clear" w:color="auto" w:fill="FFFFFF"/>
          </w:tcPr>
          <w:p w14:paraId="2BE3FFED"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2.436910428212415</w:t>
            </w:r>
          </w:p>
        </w:tc>
        <w:tc>
          <w:tcPr>
            <w:tcW w:w="817" w:type="pct"/>
            <w:tcBorders>
              <w:top w:val="nil"/>
              <w:left w:val="nil"/>
              <w:bottom w:val="nil"/>
              <w:right w:val="nil"/>
            </w:tcBorders>
            <w:shd w:val="clear" w:color="auto" w:fill="FFFFFF"/>
          </w:tcPr>
          <w:p w14:paraId="64DDE237"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.154168383244428</w:t>
            </w:r>
          </w:p>
        </w:tc>
        <w:tc>
          <w:tcPr>
            <w:tcW w:w="412" w:type="pct"/>
            <w:tcBorders>
              <w:top w:val="nil"/>
              <w:left w:val="nil"/>
              <w:bottom w:val="nil"/>
              <w:right w:val="nil"/>
            </w:tcBorders>
            <w:shd w:val="clear" w:color="auto" w:fill="FFFFFF"/>
          </w:tcPr>
          <w:p w14:paraId="2F3C3DE2"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80500</w:t>
            </w:r>
          </w:p>
        </w:tc>
      </w:tr>
      <w:tr w:rsidR="00E86887" w:rsidRPr="00D354EB" w14:paraId="05FEA651" w14:textId="77777777" w:rsidTr="00284A6F">
        <w:trPr>
          <w:cantSplit/>
          <w:trHeight w:val="369"/>
        </w:trPr>
        <w:tc>
          <w:tcPr>
            <w:tcW w:w="1173" w:type="pct"/>
            <w:tcBorders>
              <w:top w:val="nil"/>
              <w:left w:val="nil"/>
              <w:bottom w:val="nil"/>
              <w:right w:val="nil"/>
            </w:tcBorders>
            <w:shd w:val="clear" w:color="auto" w:fill="FFFFFF"/>
          </w:tcPr>
          <w:p w14:paraId="7CD64D26" w14:textId="77777777" w:rsidR="00E86887" w:rsidRPr="00EF4AE2"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b/>
                <w:bCs/>
                <w:sz w:val="18"/>
                <w:szCs w:val="18"/>
              </w:rPr>
            </w:pPr>
            <w:r w:rsidRPr="00EF4AE2">
              <w:rPr>
                <w:rFonts w:ascii="Times New Roman" w:hAnsi="Times New Roman" w:cs="Times New Roman"/>
                <w:b/>
                <w:bCs/>
                <w:sz w:val="18"/>
                <w:szCs w:val="18"/>
              </w:rPr>
              <w:t>Residual</w:t>
            </w:r>
          </w:p>
        </w:tc>
        <w:tc>
          <w:tcPr>
            <w:tcW w:w="866" w:type="pct"/>
            <w:tcBorders>
              <w:top w:val="nil"/>
              <w:left w:val="nil"/>
              <w:bottom w:val="nil"/>
              <w:right w:val="nil"/>
            </w:tcBorders>
            <w:shd w:val="clear" w:color="auto" w:fill="FFFFFF"/>
          </w:tcPr>
          <w:p w14:paraId="445AB559"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-.322816610336304</w:t>
            </w:r>
          </w:p>
        </w:tc>
        <w:tc>
          <w:tcPr>
            <w:tcW w:w="866" w:type="pct"/>
            <w:tcBorders>
              <w:top w:val="nil"/>
              <w:left w:val="nil"/>
              <w:bottom w:val="nil"/>
              <w:right w:val="nil"/>
            </w:tcBorders>
            <w:shd w:val="clear" w:color="auto" w:fill="FFFFFF"/>
          </w:tcPr>
          <w:p w14:paraId="66EBEBA0"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.449359506368637</w:t>
            </w:r>
          </w:p>
        </w:tc>
        <w:tc>
          <w:tcPr>
            <w:tcW w:w="866" w:type="pct"/>
            <w:tcBorders>
              <w:top w:val="nil"/>
              <w:left w:val="nil"/>
              <w:bottom w:val="nil"/>
              <w:right w:val="nil"/>
            </w:tcBorders>
            <w:shd w:val="clear" w:color="auto" w:fill="FFFFFF"/>
          </w:tcPr>
          <w:p w14:paraId="03BB403B"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-.000000000000001</w:t>
            </w:r>
          </w:p>
        </w:tc>
        <w:tc>
          <w:tcPr>
            <w:tcW w:w="817" w:type="pct"/>
            <w:tcBorders>
              <w:top w:val="nil"/>
              <w:left w:val="nil"/>
              <w:bottom w:val="nil"/>
              <w:right w:val="nil"/>
            </w:tcBorders>
            <w:shd w:val="clear" w:color="auto" w:fill="FFFFFF"/>
          </w:tcPr>
          <w:p w14:paraId="419BC883"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.140292228270305</w:t>
            </w:r>
          </w:p>
        </w:tc>
        <w:tc>
          <w:tcPr>
            <w:tcW w:w="412" w:type="pct"/>
            <w:tcBorders>
              <w:top w:val="nil"/>
              <w:left w:val="nil"/>
              <w:bottom w:val="nil"/>
              <w:right w:val="nil"/>
            </w:tcBorders>
            <w:shd w:val="clear" w:color="auto" w:fill="FFFFFF"/>
          </w:tcPr>
          <w:p w14:paraId="10682275"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80500</w:t>
            </w:r>
          </w:p>
        </w:tc>
      </w:tr>
      <w:tr w:rsidR="00E86887" w:rsidRPr="00D354EB" w14:paraId="03F4313C" w14:textId="77777777" w:rsidTr="00284A6F">
        <w:trPr>
          <w:cantSplit/>
          <w:trHeight w:val="386"/>
        </w:trPr>
        <w:tc>
          <w:tcPr>
            <w:tcW w:w="1173" w:type="pct"/>
            <w:tcBorders>
              <w:top w:val="nil"/>
              <w:left w:val="nil"/>
              <w:bottom w:val="nil"/>
              <w:right w:val="nil"/>
            </w:tcBorders>
            <w:shd w:val="clear" w:color="auto" w:fill="FFFFFF"/>
          </w:tcPr>
          <w:p w14:paraId="153F33AA" w14:textId="77777777" w:rsidR="00E86887" w:rsidRPr="00EF4AE2"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b/>
                <w:bCs/>
                <w:sz w:val="18"/>
                <w:szCs w:val="18"/>
              </w:rPr>
            </w:pPr>
            <w:r w:rsidRPr="00EF4AE2">
              <w:rPr>
                <w:rFonts w:ascii="Times New Roman" w:hAnsi="Times New Roman" w:cs="Times New Roman"/>
                <w:b/>
                <w:bCs/>
                <w:sz w:val="18"/>
                <w:szCs w:val="18"/>
              </w:rPr>
              <w:t>Std. Residual</w:t>
            </w:r>
          </w:p>
        </w:tc>
        <w:tc>
          <w:tcPr>
            <w:tcW w:w="866" w:type="pct"/>
            <w:tcBorders>
              <w:top w:val="nil"/>
              <w:left w:val="nil"/>
              <w:bottom w:val="nil"/>
              <w:right w:val="nil"/>
            </w:tcBorders>
            <w:shd w:val="clear" w:color="auto" w:fill="FFFFFF"/>
          </w:tcPr>
          <w:p w14:paraId="34ADCA1D"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-2.301</w:t>
            </w:r>
          </w:p>
        </w:tc>
        <w:tc>
          <w:tcPr>
            <w:tcW w:w="866" w:type="pct"/>
            <w:tcBorders>
              <w:top w:val="nil"/>
              <w:left w:val="nil"/>
              <w:bottom w:val="nil"/>
              <w:right w:val="nil"/>
            </w:tcBorders>
            <w:shd w:val="clear" w:color="auto" w:fill="FFFFFF"/>
          </w:tcPr>
          <w:p w14:paraId="0A2F8DB6"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3.203</w:t>
            </w:r>
          </w:p>
        </w:tc>
        <w:tc>
          <w:tcPr>
            <w:tcW w:w="866" w:type="pct"/>
            <w:tcBorders>
              <w:top w:val="nil"/>
              <w:left w:val="nil"/>
              <w:bottom w:val="nil"/>
              <w:right w:val="nil"/>
            </w:tcBorders>
            <w:shd w:val="clear" w:color="auto" w:fill="FFFFFF"/>
          </w:tcPr>
          <w:p w14:paraId="5D5C240E"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.000</w:t>
            </w:r>
          </w:p>
        </w:tc>
        <w:tc>
          <w:tcPr>
            <w:tcW w:w="817" w:type="pct"/>
            <w:tcBorders>
              <w:top w:val="nil"/>
              <w:left w:val="nil"/>
              <w:bottom w:val="nil"/>
              <w:right w:val="nil"/>
            </w:tcBorders>
            <w:shd w:val="clear" w:color="auto" w:fill="FFFFFF"/>
          </w:tcPr>
          <w:p w14:paraId="32E01BFB"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1.000</w:t>
            </w:r>
          </w:p>
        </w:tc>
        <w:tc>
          <w:tcPr>
            <w:tcW w:w="412" w:type="pct"/>
            <w:tcBorders>
              <w:top w:val="nil"/>
              <w:left w:val="nil"/>
              <w:bottom w:val="nil"/>
              <w:right w:val="nil"/>
            </w:tcBorders>
            <w:shd w:val="clear" w:color="auto" w:fill="FFFFFF"/>
          </w:tcPr>
          <w:p w14:paraId="5A9E3F6D"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80500</w:t>
            </w:r>
          </w:p>
        </w:tc>
      </w:tr>
      <w:tr w:rsidR="00E86887" w:rsidRPr="00D354EB" w14:paraId="28D0DFFE" w14:textId="77777777" w:rsidTr="00284A6F">
        <w:trPr>
          <w:cantSplit/>
          <w:trHeight w:val="386"/>
        </w:trPr>
        <w:tc>
          <w:tcPr>
            <w:tcW w:w="1173" w:type="pct"/>
            <w:tcBorders>
              <w:top w:val="nil"/>
              <w:left w:val="nil"/>
              <w:bottom w:val="nil"/>
              <w:right w:val="nil"/>
            </w:tcBorders>
            <w:shd w:val="clear" w:color="auto" w:fill="FFFFFF"/>
          </w:tcPr>
          <w:p w14:paraId="4A118F35" w14:textId="49E3BAD7" w:rsidR="00E86887" w:rsidRPr="00EF4AE2"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b/>
                <w:bCs/>
                <w:sz w:val="18"/>
                <w:szCs w:val="18"/>
              </w:rPr>
            </w:pPr>
            <w:r w:rsidRPr="00EF4AE2">
              <w:rPr>
                <w:rFonts w:ascii="Times New Roman" w:hAnsi="Times New Roman" w:cs="Times New Roman"/>
                <w:b/>
                <w:bCs/>
                <w:sz w:val="18"/>
                <w:szCs w:val="18"/>
              </w:rPr>
              <w:t>Std. Residual</w:t>
            </w:r>
          </w:p>
        </w:tc>
        <w:tc>
          <w:tcPr>
            <w:tcW w:w="866" w:type="pct"/>
            <w:tcBorders>
              <w:top w:val="nil"/>
              <w:left w:val="nil"/>
              <w:bottom w:val="nil"/>
              <w:right w:val="nil"/>
            </w:tcBorders>
            <w:shd w:val="clear" w:color="auto" w:fill="FFFFFF"/>
          </w:tcPr>
          <w:p w14:paraId="1EAFB7E0"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-2.301</w:t>
            </w:r>
          </w:p>
        </w:tc>
        <w:tc>
          <w:tcPr>
            <w:tcW w:w="866" w:type="pct"/>
            <w:tcBorders>
              <w:top w:val="nil"/>
              <w:left w:val="nil"/>
              <w:bottom w:val="nil"/>
              <w:right w:val="nil"/>
            </w:tcBorders>
            <w:shd w:val="clear" w:color="auto" w:fill="FFFFFF"/>
          </w:tcPr>
          <w:p w14:paraId="562DDB20"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3.203</w:t>
            </w:r>
          </w:p>
        </w:tc>
        <w:tc>
          <w:tcPr>
            <w:tcW w:w="866" w:type="pct"/>
            <w:tcBorders>
              <w:top w:val="nil"/>
              <w:left w:val="nil"/>
              <w:bottom w:val="nil"/>
              <w:right w:val="nil"/>
            </w:tcBorders>
            <w:shd w:val="clear" w:color="auto" w:fill="FFFFFF"/>
          </w:tcPr>
          <w:p w14:paraId="383C30CB"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.000</w:t>
            </w:r>
          </w:p>
        </w:tc>
        <w:tc>
          <w:tcPr>
            <w:tcW w:w="817" w:type="pct"/>
            <w:tcBorders>
              <w:top w:val="nil"/>
              <w:left w:val="nil"/>
              <w:bottom w:val="nil"/>
              <w:right w:val="nil"/>
            </w:tcBorders>
            <w:shd w:val="clear" w:color="auto" w:fill="FFFFFF"/>
          </w:tcPr>
          <w:p w14:paraId="7828B13C"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1.000</w:t>
            </w:r>
          </w:p>
        </w:tc>
        <w:tc>
          <w:tcPr>
            <w:tcW w:w="412" w:type="pct"/>
            <w:tcBorders>
              <w:top w:val="nil"/>
              <w:left w:val="nil"/>
              <w:bottom w:val="nil"/>
              <w:right w:val="nil"/>
            </w:tcBorders>
            <w:shd w:val="clear" w:color="auto" w:fill="FFFFFF"/>
          </w:tcPr>
          <w:p w14:paraId="4C2454AA"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80500</w:t>
            </w:r>
          </w:p>
        </w:tc>
      </w:tr>
      <w:tr w:rsidR="00E86887" w:rsidRPr="00D354EB" w14:paraId="50997296" w14:textId="77777777" w:rsidTr="00284A6F">
        <w:trPr>
          <w:cantSplit/>
          <w:trHeight w:val="369"/>
        </w:trPr>
        <w:tc>
          <w:tcPr>
            <w:tcW w:w="1173" w:type="pct"/>
            <w:tcBorders>
              <w:top w:val="nil"/>
              <w:left w:val="nil"/>
              <w:bottom w:val="nil"/>
              <w:right w:val="nil"/>
            </w:tcBorders>
            <w:shd w:val="clear" w:color="auto" w:fill="FFFFFF"/>
          </w:tcPr>
          <w:p w14:paraId="702DCBC4" w14:textId="77777777" w:rsidR="00E86887" w:rsidRPr="00EF4AE2"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b/>
                <w:bCs/>
                <w:sz w:val="18"/>
                <w:szCs w:val="18"/>
              </w:rPr>
            </w:pPr>
            <w:r w:rsidRPr="00EF4AE2">
              <w:rPr>
                <w:rFonts w:ascii="Times New Roman" w:hAnsi="Times New Roman" w:cs="Times New Roman"/>
                <w:b/>
                <w:bCs/>
                <w:sz w:val="18"/>
                <w:szCs w:val="18"/>
              </w:rPr>
              <w:t>Deleted Residual</w:t>
            </w:r>
          </w:p>
        </w:tc>
        <w:tc>
          <w:tcPr>
            <w:tcW w:w="866" w:type="pct"/>
            <w:tcBorders>
              <w:top w:val="nil"/>
              <w:left w:val="nil"/>
              <w:bottom w:val="nil"/>
              <w:right w:val="nil"/>
            </w:tcBorders>
            <w:shd w:val="clear" w:color="auto" w:fill="FFFFFF"/>
          </w:tcPr>
          <w:p w14:paraId="27EF1CC2"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-.322835564613342</w:t>
            </w:r>
          </w:p>
        </w:tc>
        <w:tc>
          <w:tcPr>
            <w:tcW w:w="866" w:type="pct"/>
            <w:tcBorders>
              <w:top w:val="nil"/>
              <w:left w:val="nil"/>
              <w:bottom w:val="nil"/>
              <w:right w:val="nil"/>
            </w:tcBorders>
            <w:shd w:val="clear" w:color="auto" w:fill="FFFFFF"/>
          </w:tcPr>
          <w:p w14:paraId="1B2F1060"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.449377685785294</w:t>
            </w:r>
          </w:p>
        </w:tc>
        <w:tc>
          <w:tcPr>
            <w:tcW w:w="866" w:type="pct"/>
            <w:tcBorders>
              <w:top w:val="nil"/>
              <w:left w:val="nil"/>
              <w:bottom w:val="nil"/>
              <w:right w:val="nil"/>
            </w:tcBorders>
            <w:shd w:val="clear" w:color="auto" w:fill="FFFFFF"/>
          </w:tcPr>
          <w:p w14:paraId="7793FACE"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-.000000490324215</w:t>
            </w:r>
          </w:p>
        </w:tc>
        <w:tc>
          <w:tcPr>
            <w:tcW w:w="817" w:type="pct"/>
            <w:tcBorders>
              <w:top w:val="nil"/>
              <w:left w:val="nil"/>
              <w:bottom w:val="nil"/>
              <w:right w:val="nil"/>
            </w:tcBorders>
            <w:shd w:val="clear" w:color="auto" w:fill="FFFFFF"/>
          </w:tcPr>
          <w:p w14:paraId="03099911"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.140308968871233</w:t>
            </w:r>
          </w:p>
        </w:tc>
        <w:tc>
          <w:tcPr>
            <w:tcW w:w="412" w:type="pct"/>
            <w:tcBorders>
              <w:top w:val="nil"/>
              <w:left w:val="nil"/>
              <w:bottom w:val="nil"/>
              <w:right w:val="nil"/>
            </w:tcBorders>
            <w:shd w:val="clear" w:color="auto" w:fill="FFFFFF"/>
          </w:tcPr>
          <w:p w14:paraId="2241C7C4"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80500</w:t>
            </w:r>
          </w:p>
        </w:tc>
      </w:tr>
      <w:tr w:rsidR="00E86887" w:rsidRPr="00D354EB" w14:paraId="55ABDD88" w14:textId="77777777" w:rsidTr="00284A6F">
        <w:trPr>
          <w:cantSplit/>
          <w:trHeight w:val="386"/>
        </w:trPr>
        <w:tc>
          <w:tcPr>
            <w:tcW w:w="1173" w:type="pct"/>
            <w:tcBorders>
              <w:top w:val="nil"/>
              <w:left w:val="nil"/>
              <w:bottom w:val="nil"/>
              <w:right w:val="nil"/>
            </w:tcBorders>
            <w:shd w:val="clear" w:color="auto" w:fill="FFFFFF"/>
          </w:tcPr>
          <w:p w14:paraId="29CDC0CE" w14:textId="40839482" w:rsidR="00E86887" w:rsidRPr="00EF4AE2"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b/>
                <w:bCs/>
                <w:sz w:val="18"/>
                <w:szCs w:val="18"/>
              </w:rPr>
            </w:pPr>
            <w:r w:rsidRPr="00EF4AE2">
              <w:rPr>
                <w:rFonts w:ascii="Times New Roman" w:hAnsi="Times New Roman" w:cs="Times New Roman"/>
                <w:b/>
                <w:bCs/>
                <w:sz w:val="18"/>
                <w:szCs w:val="18"/>
              </w:rPr>
              <w:t>Std. Deleted Residual</w:t>
            </w:r>
          </w:p>
        </w:tc>
        <w:tc>
          <w:tcPr>
            <w:tcW w:w="866" w:type="pct"/>
            <w:tcBorders>
              <w:top w:val="nil"/>
              <w:left w:val="nil"/>
              <w:bottom w:val="nil"/>
              <w:right w:val="nil"/>
            </w:tcBorders>
            <w:shd w:val="clear" w:color="auto" w:fill="FFFFFF"/>
          </w:tcPr>
          <w:p w14:paraId="556A7048"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-2.301</w:t>
            </w:r>
          </w:p>
        </w:tc>
        <w:tc>
          <w:tcPr>
            <w:tcW w:w="866" w:type="pct"/>
            <w:tcBorders>
              <w:top w:val="nil"/>
              <w:left w:val="nil"/>
              <w:bottom w:val="nil"/>
              <w:right w:val="nil"/>
            </w:tcBorders>
            <w:shd w:val="clear" w:color="auto" w:fill="FFFFFF"/>
          </w:tcPr>
          <w:p w14:paraId="6F626500"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3.203</w:t>
            </w:r>
          </w:p>
        </w:tc>
        <w:tc>
          <w:tcPr>
            <w:tcW w:w="866" w:type="pct"/>
            <w:tcBorders>
              <w:top w:val="nil"/>
              <w:left w:val="nil"/>
              <w:bottom w:val="nil"/>
              <w:right w:val="nil"/>
            </w:tcBorders>
            <w:shd w:val="clear" w:color="auto" w:fill="FFFFFF"/>
          </w:tcPr>
          <w:p w14:paraId="2CC9B1F4"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.000</w:t>
            </w:r>
          </w:p>
        </w:tc>
        <w:tc>
          <w:tcPr>
            <w:tcW w:w="817" w:type="pct"/>
            <w:tcBorders>
              <w:top w:val="nil"/>
              <w:left w:val="nil"/>
              <w:bottom w:val="nil"/>
              <w:right w:val="nil"/>
            </w:tcBorders>
            <w:shd w:val="clear" w:color="auto" w:fill="FFFFFF"/>
          </w:tcPr>
          <w:p w14:paraId="50BCA858"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1.000</w:t>
            </w:r>
          </w:p>
        </w:tc>
        <w:tc>
          <w:tcPr>
            <w:tcW w:w="412" w:type="pct"/>
            <w:tcBorders>
              <w:top w:val="nil"/>
              <w:left w:val="nil"/>
              <w:bottom w:val="nil"/>
              <w:right w:val="nil"/>
            </w:tcBorders>
            <w:shd w:val="clear" w:color="auto" w:fill="FFFFFF"/>
          </w:tcPr>
          <w:p w14:paraId="7093157A"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80500</w:t>
            </w:r>
          </w:p>
        </w:tc>
      </w:tr>
      <w:tr w:rsidR="00E86887" w:rsidRPr="00D354EB" w14:paraId="29F615F3" w14:textId="77777777" w:rsidTr="00284A6F">
        <w:trPr>
          <w:cantSplit/>
          <w:trHeight w:val="369"/>
        </w:trPr>
        <w:tc>
          <w:tcPr>
            <w:tcW w:w="1173" w:type="pct"/>
            <w:tcBorders>
              <w:top w:val="nil"/>
              <w:left w:val="nil"/>
              <w:bottom w:val="nil"/>
              <w:right w:val="nil"/>
            </w:tcBorders>
            <w:shd w:val="clear" w:color="auto" w:fill="FFFFFF"/>
          </w:tcPr>
          <w:p w14:paraId="3D5EA01E" w14:textId="77777777" w:rsidR="00E86887" w:rsidRPr="00EF4AE2"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b/>
                <w:bCs/>
                <w:sz w:val="18"/>
                <w:szCs w:val="18"/>
              </w:rPr>
            </w:pPr>
            <w:r w:rsidRPr="00EF4AE2">
              <w:rPr>
                <w:rFonts w:ascii="Times New Roman" w:hAnsi="Times New Roman" w:cs="Times New Roman"/>
                <w:b/>
                <w:bCs/>
                <w:sz w:val="18"/>
                <w:szCs w:val="18"/>
              </w:rPr>
              <w:t>Mahal. Distance</w:t>
            </w:r>
          </w:p>
        </w:tc>
        <w:tc>
          <w:tcPr>
            <w:tcW w:w="866" w:type="pct"/>
            <w:tcBorders>
              <w:top w:val="nil"/>
              <w:left w:val="nil"/>
              <w:bottom w:val="nil"/>
              <w:right w:val="nil"/>
            </w:tcBorders>
            <w:shd w:val="clear" w:color="auto" w:fill="FFFFFF"/>
          </w:tcPr>
          <w:p w14:paraId="72318672"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1.159</w:t>
            </w:r>
          </w:p>
        </w:tc>
        <w:tc>
          <w:tcPr>
            <w:tcW w:w="866" w:type="pct"/>
            <w:tcBorders>
              <w:top w:val="nil"/>
              <w:left w:val="nil"/>
              <w:bottom w:val="nil"/>
              <w:right w:val="nil"/>
            </w:tcBorders>
            <w:shd w:val="clear" w:color="auto" w:fill="FFFFFF"/>
          </w:tcPr>
          <w:p w14:paraId="70FFC4AA"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68.616</w:t>
            </w:r>
          </w:p>
        </w:tc>
        <w:tc>
          <w:tcPr>
            <w:tcW w:w="866" w:type="pct"/>
            <w:tcBorders>
              <w:top w:val="nil"/>
              <w:left w:val="nil"/>
              <w:bottom w:val="nil"/>
              <w:right w:val="nil"/>
            </w:tcBorders>
            <w:shd w:val="clear" w:color="auto" w:fill="FFFFFF"/>
          </w:tcPr>
          <w:p w14:paraId="1F289456"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12.000</w:t>
            </w:r>
          </w:p>
        </w:tc>
        <w:tc>
          <w:tcPr>
            <w:tcW w:w="817" w:type="pct"/>
            <w:tcBorders>
              <w:top w:val="nil"/>
              <w:left w:val="nil"/>
              <w:bottom w:val="nil"/>
              <w:right w:val="nil"/>
            </w:tcBorders>
            <w:shd w:val="clear" w:color="auto" w:fill="FFFFFF"/>
          </w:tcPr>
          <w:p w14:paraId="72CF7457"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11.479</w:t>
            </w:r>
          </w:p>
        </w:tc>
        <w:tc>
          <w:tcPr>
            <w:tcW w:w="412" w:type="pct"/>
            <w:tcBorders>
              <w:top w:val="nil"/>
              <w:left w:val="nil"/>
              <w:bottom w:val="nil"/>
              <w:right w:val="nil"/>
            </w:tcBorders>
            <w:shd w:val="clear" w:color="auto" w:fill="FFFFFF"/>
          </w:tcPr>
          <w:p w14:paraId="1BAF2A4A"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80500</w:t>
            </w:r>
          </w:p>
        </w:tc>
      </w:tr>
      <w:tr w:rsidR="00E86887" w:rsidRPr="00D354EB" w14:paraId="2AC60B1D" w14:textId="77777777" w:rsidTr="00284A6F">
        <w:trPr>
          <w:cantSplit/>
          <w:trHeight w:val="386"/>
        </w:trPr>
        <w:tc>
          <w:tcPr>
            <w:tcW w:w="1173" w:type="pct"/>
            <w:tcBorders>
              <w:top w:val="nil"/>
              <w:left w:val="nil"/>
              <w:bottom w:val="nil"/>
              <w:right w:val="nil"/>
            </w:tcBorders>
            <w:shd w:val="clear" w:color="auto" w:fill="FFFFFF"/>
          </w:tcPr>
          <w:p w14:paraId="60B4E68A" w14:textId="77777777" w:rsidR="00E86887" w:rsidRPr="00EF4AE2"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b/>
                <w:bCs/>
                <w:sz w:val="18"/>
                <w:szCs w:val="18"/>
              </w:rPr>
            </w:pPr>
            <w:r w:rsidRPr="00EF4AE2">
              <w:rPr>
                <w:rFonts w:ascii="Times New Roman" w:hAnsi="Times New Roman" w:cs="Times New Roman"/>
                <w:b/>
                <w:bCs/>
                <w:sz w:val="18"/>
                <w:szCs w:val="18"/>
              </w:rPr>
              <w:t>Cook's Distance</w:t>
            </w:r>
          </w:p>
        </w:tc>
        <w:tc>
          <w:tcPr>
            <w:tcW w:w="866" w:type="pct"/>
            <w:tcBorders>
              <w:top w:val="nil"/>
              <w:left w:val="nil"/>
              <w:bottom w:val="nil"/>
              <w:right w:val="nil"/>
            </w:tcBorders>
            <w:shd w:val="clear" w:color="auto" w:fill="FFFFFF"/>
          </w:tcPr>
          <w:p w14:paraId="16FD1F1E"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.000</w:t>
            </w:r>
          </w:p>
        </w:tc>
        <w:tc>
          <w:tcPr>
            <w:tcW w:w="866" w:type="pct"/>
            <w:tcBorders>
              <w:top w:val="nil"/>
              <w:left w:val="nil"/>
              <w:bottom w:val="nil"/>
              <w:right w:val="nil"/>
            </w:tcBorders>
            <w:shd w:val="clear" w:color="auto" w:fill="FFFFFF"/>
          </w:tcPr>
          <w:p w14:paraId="079F735B"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.000</w:t>
            </w:r>
          </w:p>
        </w:tc>
        <w:tc>
          <w:tcPr>
            <w:tcW w:w="866" w:type="pct"/>
            <w:tcBorders>
              <w:top w:val="nil"/>
              <w:left w:val="nil"/>
              <w:bottom w:val="nil"/>
              <w:right w:val="nil"/>
            </w:tcBorders>
            <w:shd w:val="clear" w:color="auto" w:fill="FFFFFF"/>
          </w:tcPr>
          <w:p w14:paraId="0B19190B"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.000</w:t>
            </w:r>
          </w:p>
        </w:tc>
        <w:tc>
          <w:tcPr>
            <w:tcW w:w="817" w:type="pct"/>
            <w:tcBorders>
              <w:top w:val="nil"/>
              <w:left w:val="nil"/>
              <w:bottom w:val="nil"/>
              <w:right w:val="nil"/>
            </w:tcBorders>
            <w:shd w:val="clear" w:color="auto" w:fill="FFFFFF"/>
          </w:tcPr>
          <w:p w14:paraId="5CE26A33"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.000</w:t>
            </w:r>
          </w:p>
        </w:tc>
        <w:tc>
          <w:tcPr>
            <w:tcW w:w="412" w:type="pct"/>
            <w:tcBorders>
              <w:top w:val="nil"/>
              <w:left w:val="nil"/>
              <w:bottom w:val="nil"/>
              <w:right w:val="nil"/>
            </w:tcBorders>
            <w:shd w:val="clear" w:color="auto" w:fill="FFFFFF"/>
          </w:tcPr>
          <w:p w14:paraId="751110FF"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80500</w:t>
            </w:r>
          </w:p>
        </w:tc>
      </w:tr>
      <w:tr w:rsidR="00E86887" w:rsidRPr="00D354EB" w14:paraId="0C94E6DE" w14:textId="77777777" w:rsidTr="00284A6F">
        <w:trPr>
          <w:cantSplit/>
          <w:trHeight w:val="369"/>
        </w:trPr>
        <w:tc>
          <w:tcPr>
            <w:tcW w:w="1173" w:type="pct"/>
            <w:tcBorders>
              <w:top w:val="nil"/>
              <w:left w:val="nil"/>
              <w:bottom w:val="single" w:sz="8" w:space="0" w:color="000000"/>
              <w:right w:val="nil"/>
            </w:tcBorders>
            <w:shd w:val="clear" w:color="auto" w:fill="FFFFFF"/>
          </w:tcPr>
          <w:p w14:paraId="0AA51069" w14:textId="77777777" w:rsidR="00E86887" w:rsidRPr="00EF4AE2"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b/>
                <w:bCs/>
                <w:sz w:val="18"/>
                <w:szCs w:val="18"/>
              </w:rPr>
            </w:pPr>
            <w:r w:rsidRPr="00EF4AE2">
              <w:rPr>
                <w:rFonts w:ascii="Times New Roman" w:hAnsi="Times New Roman" w:cs="Times New Roman"/>
                <w:b/>
                <w:bCs/>
                <w:sz w:val="18"/>
                <w:szCs w:val="18"/>
              </w:rPr>
              <w:t>Centered Leverage Value</w:t>
            </w:r>
          </w:p>
        </w:tc>
        <w:tc>
          <w:tcPr>
            <w:tcW w:w="866" w:type="pct"/>
            <w:tcBorders>
              <w:top w:val="nil"/>
              <w:left w:val="nil"/>
              <w:bottom w:val="single" w:sz="8" w:space="0" w:color="000000"/>
              <w:right w:val="nil"/>
            </w:tcBorders>
            <w:shd w:val="clear" w:color="auto" w:fill="FFFFFF"/>
          </w:tcPr>
          <w:p w14:paraId="79733A72"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.000</w:t>
            </w:r>
          </w:p>
        </w:tc>
        <w:tc>
          <w:tcPr>
            <w:tcW w:w="866" w:type="pct"/>
            <w:tcBorders>
              <w:top w:val="nil"/>
              <w:left w:val="nil"/>
              <w:bottom w:val="single" w:sz="8" w:space="0" w:color="000000"/>
              <w:right w:val="nil"/>
            </w:tcBorders>
            <w:shd w:val="clear" w:color="auto" w:fill="FFFFFF"/>
          </w:tcPr>
          <w:p w14:paraId="5496315B"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.001</w:t>
            </w:r>
          </w:p>
        </w:tc>
        <w:tc>
          <w:tcPr>
            <w:tcW w:w="866" w:type="pct"/>
            <w:tcBorders>
              <w:top w:val="nil"/>
              <w:left w:val="nil"/>
              <w:bottom w:val="single" w:sz="8" w:space="0" w:color="000000"/>
              <w:right w:val="nil"/>
            </w:tcBorders>
            <w:shd w:val="clear" w:color="auto" w:fill="FFFFFF"/>
          </w:tcPr>
          <w:p w14:paraId="20F05956"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.000</w:t>
            </w:r>
          </w:p>
        </w:tc>
        <w:tc>
          <w:tcPr>
            <w:tcW w:w="817" w:type="pct"/>
            <w:tcBorders>
              <w:top w:val="nil"/>
              <w:left w:val="nil"/>
              <w:bottom w:val="single" w:sz="8" w:space="0" w:color="000000"/>
              <w:right w:val="nil"/>
            </w:tcBorders>
            <w:shd w:val="clear" w:color="auto" w:fill="FFFFFF"/>
          </w:tcPr>
          <w:p w14:paraId="3F9FF396"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.000</w:t>
            </w:r>
          </w:p>
        </w:tc>
        <w:tc>
          <w:tcPr>
            <w:tcW w:w="412" w:type="pct"/>
            <w:tcBorders>
              <w:top w:val="nil"/>
              <w:left w:val="nil"/>
              <w:bottom w:val="single" w:sz="8" w:space="0" w:color="000000"/>
              <w:right w:val="nil"/>
            </w:tcBorders>
            <w:shd w:val="clear" w:color="auto" w:fill="FFFFFF"/>
          </w:tcPr>
          <w:p w14:paraId="765095EF"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80500</w:t>
            </w:r>
          </w:p>
        </w:tc>
      </w:tr>
      <w:tr w:rsidR="00E86887" w:rsidRPr="00D354EB" w14:paraId="34B8DD67" w14:textId="77777777" w:rsidTr="00EF4AE2">
        <w:trPr>
          <w:cantSplit/>
          <w:trHeight w:val="386"/>
        </w:trPr>
        <w:tc>
          <w:tcPr>
            <w:tcW w:w="5000" w:type="pct"/>
            <w:gridSpan w:val="6"/>
            <w:tcBorders>
              <w:top w:val="nil"/>
              <w:left w:val="nil"/>
              <w:bottom w:val="nil"/>
              <w:right w:val="nil"/>
            </w:tcBorders>
            <w:shd w:val="clear" w:color="auto" w:fill="FFFFFF"/>
          </w:tcPr>
          <w:p w14:paraId="47697BA2" w14:textId="7C1EBA6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sz w:val="18"/>
                <w:szCs w:val="18"/>
              </w:rPr>
            </w:pPr>
            <w:r w:rsidRPr="00D354EB">
              <w:rPr>
                <w:rFonts w:ascii="Times New Roman" w:hAnsi="Times New Roman" w:cs="Times New Roman"/>
                <w:sz w:val="18"/>
                <w:szCs w:val="18"/>
              </w:rPr>
              <w:t xml:space="preserve">a. Dependent </w:t>
            </w:r>
            <w:r w:rsidR="00C67B78">
              <w:rPr>
                <w:rFonts w:ascii="Times New Roman" w:hAnsi="Times New Roman" w:cs="Times New Roman"/>
                <w:sz w:val="18"/>
                <w:szCs w:val="18"/>
              </w:rPr>
              <w:t>v</w:t>
            </w:r>
            <w:r w:rsidRPr="00D354EB">
              <w:rPr>
                <w:rFonts w:ascii="Times New Roman" w:hAnsi="Times New Roman" w:cs="Times New Roman"/>
                <w:sz w:val="18"/>
                <w:szCs w:val="18"/>
              </w:rPr>
              <w:t>ariable: M</w:t>
            </w:r>
            <w:r w:rsidR="00C67B78" w:rsidRPr="00EF4AE2">
              <w:rPr>
                <w:rFonts w:ascii="Times New Roman" w:hAnsi="Times New Roman" w:cs="Times New Roman"/>
                <w:sz w:val="18"/>
                <w:szCs w:val="18"/>
                <w:vertAlign w:val="subscript"/>
              </w:rPr>
              <w:t>UES</w:t>
            </w:r>
          </w:p>
        </w:tc>
      </w:tr>
    </w:tbl>
    <w:p w14:paraId="3312934F" w14:textId="77777777" w:rsidR="00E86887" w:rsidRPr="00E86887"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rPr>
      </w:pPr>
    </w:p>
    <w:p w14:paraId="022863CC" w14:textId="77777777" w:rsidR="00284A6F" w:rsidRDefault="00FC7DDA" w:rsidP="00284A6F">
      <w:pPr>
        <w:keepNext/>
        <w:pBdr>
          <w:top w:val="none" w:sz="0" w:space="0" w:color="auto"/>
          <w:left w:val="none" w:sz="0" w:space="0" w:color="auto"/>
          <w:bottom w:val="none" w:sz="0" w:space="0" w:color="auto"/>
          <w:right w:val="none" w:sz="0" w:space="0" w:color="auto"/>
          <w:between w:val="none" w:sz="0" w:space="0" w:color="auto"/>
        </w:pBdr>
        <w:tabs>
          <w:tab w:val="left" w:pos="2790"/>
        </w:tabs>
        <w:autoSpaceDE w:val="0"/>
        <w:autoSpaceDN w:val="0"/>
        <w:adjustRightInd w:val="0"/>
        <w:spacing w:after="0" w:line="240" w:lineRule="auto"/>
      </w:pPr>
      <w:r>
        <w:rPr>
          <w:rFonts w:ascii="Times New Roman" w:hAnsi="Times New Roman" w:cs="Times New Roman"/>
          <w:noProof/>
          <w:color w:val="auto"/>
        </w:rPr>
        <w:lastRenderedPageBreak/>
        <w:drawing>
          <wp:inline distT="0" distB="0" distL="0" distR="0" wp14:anchorId="660B58A5" wp14:editId="40E76AA0">
            <wp:extent cx="6174915" cy="3631721"/>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90665" cy="3640984"/>
                    </a:xfrm>
                    <a:prstGeom prst="rect">
                      <a:avLst/>
                    </a:prstGeom>
                    <a:noFill/>
                    <a:ln>
                      <a:noFill/>
                    </a:ln>
                  </pic:spPr>
                </pic:pic>
              </a:graphicData>
            </a:graphic>
          </wp:inline>
        </w:drawing>
      </w:r>
    </w:p>
    <w:p w14:paraId="5C54A541" w14:textId="318E2D91" w:rsidR="00FC7DDA" w:rsidRDefault="00284A6F" w:rsidP="00284A6F">
      <w:pPr>
        <w:pStyle w:val="Caption"/>
        <w:jc w:val="left"/>
      </w:pPr>
      <w:r>
        <w:t xml:space="preserve">Figure </w:t>
      </w:r>
      <w:fldSimple w:instr=" SEQ Figure \* ARABIC ">
        <w:r w:rsidR="00652B35">
          <w:rPr>
            <w:noProof/>
          </w:rPr>
          <w:t>4</w:t>
        </w:r>
      </w:fldSimple>
      <w:r>
        <w:t xml:space="preserve">. </w:t>
      </w:r>
      <w:r w:rsidRPr="004A1B46">
        <w:t>Normal P-P Plot of Regression Standardized Residual</w:t>
      </w:r>
    </w:p>
    <w:p w14:paraId="362120E2" w14:textId="77777777" w:rsidR="00284A6F" w:rsidRPr="00284A6F" w:rsidRDefault="00284A6F" w:rsidP="00284A6F">
      <w:pPr>
        <w:rPr>
          <w:lang w:eastAsia="en-AU"/>
        </w:rPr>
      </w:pPr>
    </w:p>
    <w:p w14:paraId="2D54A90C" w14:textId="3676DCF5" w:rsidR="00284A6F" w:rsidRDefault="00284A6F" w:rsidP="00284A6F">
      <w:pPr>
        <w:pStyle w:val="Caption"/>
        <w:keepNext/>
      </w:pPr>
      <w:r>
        <w:t xml:space="preserve">Table </w:t>
      </w:r>
      <w:fldSimple w:instr=" SEQ Table \* ARABIC ">
        <w:r w:rsidR="00652B35">
          <w:rPr>
            <w:noProof/>
          </w:rPr>
          <w:t>17</w:t>
        </w:r>
      </w:fldSimple>
      <w:r>
        <w:t xml:space="preserve">. </w:t>
      </w:r>
      <w:r w:rsidRPr="004908C0">
        <w:t>Residual Statistics of Selection rate</w:t>
      </w:r>
    </w:p>
    <w:tbl>
      <w:tblPr>
        <w:tblW w:w="5307" w:type="pct"/>
        <w:tblCellMar>
          <w:left w:w="0" w:type="dxa"/>
          <w:right w:w="0" w:type="dxa"/>
        </w:tblCellMar>
        <w:tblLook w:val="0000" w:firstRow="0" w:lastRow="0" w:firstColumn="0" w:lastColumn="0" w:noHBand="0" w:noVBand="0"/>
      </w:tblPr>
      <w:tblGrid>
        <w:gridCol w:w="2884"/>
        <w:gridCol w:w="1515"/>
        <w:gridCol w:w="1515"/>
        <w:gridCol w:w="1515"/>
        <w:gridCol w:w="1515"/>
        <w:gridCol w:w="895"/>
      </w:tblGrid>
      <w:tr w:rsidR="00284A6F" w:rsidRPr="00D354EB" w14:paraId="270F570B" w14:textId="77777777" w:rsidTr="00284A6F">
        <w:trPr>
          <w:cantSplit/>
        </w:trPr>
        <w:tc>
          <w:tcPr>
            <w:tcW w:w="1465" w:type="pct"/>
            <w:tcBorders>
              <w:top w:val="single" w:sz="8" w:space="0" w:color="000000"/>
              <w:left w:val="nil"/>
              <w:bottom w:val="single" w:sz="8" w:space="0" w:color="000000"/>
              <w:right w:val="nil"/>
            </w:tcBorders>
            <w:shd w:val="clear" w:color="auto" w:fill="FFFFFF"/>
            <w:vAlign w:val="bottom"/>
          </w:tcPr>
          <w:p w14:paraId="54E0AAEC" w14:textId="77777777" w:rsidR="00C67B78" w:rsidRDefault="00C67B78" w:rsidP="00D354EB">
            <w:pPr>
              <w:pBdr>
                <w:top w:val="none" w:sz="0" w:space="0" w:color="auto"/>
                <w:left w:val="none" w:sz="0" w:space="0" w:color="auto"/>
                <w:bottom w:val="none" w:sz="0" w:space="0" w:color="auto"/>
                <w:right w:val="none" w:sz="0" w:space="0" w:color="auto"/>
                <w:between w:val="none" w:sz="0" w:space="0" w:color="auto"/>
              </w:pBdr>
              <w:spacing w:line="259" w:lineRule="auto"/>
              <w:rPr>
                <w:rFonts w:ascii="Times New Roman" w:hAnsi="Times New Roman" w:cs="Times New Roman"/>
                <w:color w:val="auto"/>
                <w:sz w:val="18"/>
                <w:szCs w:val="18"/>
              </w:rPr>
            </w:pPr>
          </w:p>
          <w:p w14:paraId="4E578F97" w14:textId="41878AE8" w:rsidR="00C67B78" w:rsidRPr="00D354EB" w:rsidRDefault="00C67B78" w:rsidP="00284A6F">
            <w:pPr>
              <w:pBdr>
                <w:top w:val="none" w:sz="0" w:space="0" w:color="auto"/>
                <w:left w:val="none" w:sz="0" w:space="0" w:color="auto"/>
                <w:bottom w:val="none" w:sz="0" w:space="0" w:color="auto"/>
                <w:right w:val="none" w:sz="0" w:space="0" w:color="auto"/>
                <w:between w:val="none" w:sz="0" w:space="0" w:color="auto"/>
              </w:pBdr>
              <w:spacing w:line="259" w:lineRule="auto"/>
              <w:rPr>
                <w:rFonts w:ascii="Times New Roman" w:hAnsi="Times New Roman" w:cs="Times New Roman"/>
                <w:color w:val="auto"/>
                <w:sz w:val="18"/>
                <w:szCs w:val="18"/>
              </w:rPr>
            </w:pPr>
          </w:p>
        </w:tc>
        <w:tc>
          <w:tcPr>
            <w:tcW w:w="770" w:type="pct"/>
            <w:tcBorders>
              <w:top w:val="single" w:sz="8" w:space="0" w:color="000000"/>
              <w:left w:val="nil"/>
              <w:bottom w:val="single" w:sz="8" w:space="0" w:color="000000"/>
              <w:right w:val="nil"/>
            </w:tcBorders>
            <w:shd w:val="clear" w:color="auto" w:fill="FFFFFF"/>
            <w:vAlign w:val="bottom"/>
          </w:tcPr>
          <w:p w14:paraId="102C8586" w14:textId="77777777" w:rsidR="00E86887" w:rsidRPr="00EF4AE2"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b/>
                <w:bCs/>
                <w:sz w:val="18"/>
                <w:szCs w:val="18"/>
              </w:rPr>
            </w:pPr>
            <w:r w:rsidRPr="00EF4AE2">
              <w:rPr>
                <w:rFonts w:ascii="Times New Roman" w:hAnsi="Times New Roman" w:cs="Times New Roman"/>
                <w:b/>
                <w:bCs/>
                <w:sz w:val="18"/>
                <w:szCs w:val="18"/>
              </w:rPr>
              <w:t>Minimum</w:t>
            </w:r>
          </w:p>
        </w:tc>
        <w:tc>
          <w:tcPr>
            <w:tcW w:w="770" w:type="pct"/>
            <w:tcBorders>
              <w:top w:val="single" w:sz="8" w:space="0" w:color="000000"/>
              <w:left w:val="nil"/>
              <w:bottom w:val="single" w:sz="8" w:space="0" w:color="000000"/>
              <w:right w:val="nil"/>
            </w:tcBorders>
            <w:shd w:val="clear" w:color="auto" w:fill="FFFFFF"/>
            <w:vAlign w:val="bottom"/>
          </w:tcPr>
          <w:p w14:paraId="170B2E37" w14:textId="77777777" w:rsidR="00E86887" w:rsidRPr="00EF4AE2"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b/>
                <w:bCs/>
                <w:sz w:val="18"/>
                <w:szCs w:val="18"/>
              </w:rPr>
            </w:pPr>
            <w:r w:rsidRPr="00EF4AE2">
              <w:rPr>
                <w:rFonts w:ascii="Times New Roman" w:hAnsi="Times New Roman" w:cs="Times New Roman"/>
                <w:b/>
                <w:bCs/>
                <w:sz w:val="18"/>
                <w:szCs w:val="18"/>
              </w:rPr>
              <w:t>Maximum</w:t>
            </w:r>
          </w:p>
        </w:tc>
        <w:tc>
          <w:tcPr>
            <w:tcW w:w="770" w:type="pct"/>
            <w:tcBorders>
              <w:top w:val="single" w:sz="8" w:space="0" w:color="000000"/>
              <w:left w:val="nil"/>
              <w:bottom w:val="single" w:sz="8" w:space="0" w:color="000000"/>
              <w:right w:val="nil"/>
            </w:tcBorders>
            <w:shd w:val="clear" w:color="auto" w:fill="FFFFFF"/>
            <w:vAlign w:val="bottom"/>
          </w:tcPr>
          <w:p w14:paraId="22F8A0DD" w14:textId="77777777" w:rsidR="00E86887" w:rsidRPr="00EF4AE2"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b/>
                <w:bCs/>
                <w:sz w:val="18"/>
                <w:szCs w:val="18"/>
              </w:rPr>
            </w:pPr>
            <w:r w:rsidRPr="00EF4AE2">
              <w:rPr>
                <w:rFonts w:ascii="Times New Roman" w:hAnsi="Times New Roman" w:cs="Times New Roman"/>
                <w:b/>
                <w:bCs/>
                <w:sz w:val="18"/>
                <w:szCs w:val="18"/>
              </w:rPr>
              <w:t>Mean</w:t>
            </w:r>
          </w:p>
        </w:tc>
        <w:tc>
          <w:tcPr>
            <w:tcW w:w="770" w:type="pct"/>
            <w:tcBorders>
              <w:top w:val="single" w:sz="8" w:space="0" w:color="000000"/>
              <w:left w:val="nil"/>
              <w:bottom w:val="single" w:sz="8" w:space="0" w:color="000000"/>
              <w:right w:val="nil"/>
            </w:tcBorders>
            <w:shd w:val="clear" w:color="auto" w:fill="FFFFFF"/>
            <w:vAlign w:val="bottom"/>
          </w:tcPr>
          <w:p w14:paraId="3740108F" w14:textId="77777777" w:rsidR="00E86887" w:rsidRPr="00EF4AE2"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b/>
                <w:bCs/>
                <w:sz w:val="18"/>
                <w:szCs w:val="18"/>
              </w:rPr>
            </w:pPr>
            <w:r w:rsidRPr="00EF4AE2">
              <w:rPr>
                <w:rFonts w:ascii="Times New Roman" w:hAnsi="Times New Roman" w:cs="Times New Roman"/>
                <w:b/>
                <w:bCs/>
                <w:sz w:val="18"/>
                <w:szCs w:val="18"/>
              </w:rPr>
              <w:t>Std. Deviation</w:t>
            </w:r>
          </w:p>
        </w:tc>
        <w:tc>
          <w:tcPr>
            <w:tcW w:w="456" w:type="pct"/>
            <w:tcBorders>
              <w:top w:val="single" w:sz="8" w:space="0" w:color="000000"/>
              <w:left w:val="nil"/>
              <w:bottom w:val="single" w:sz="8" w:space="0" w:color="000000"/>
              <w:right w:val="nil"/>
            </w:tcBorders>
            <w:shd w:val="clear" w:color="auto" w:fill="FFFFFF"/>
            <w:vAlign w:val="bottom"/>
          </w:tcPr>
          <w:p w14:paraId="2FC8025C" w14:textId="77777777" w:rsidR="00E86887" w:rsidRPr="00EF4AE2"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b/>
                <w:bCs/>
                <w:sz w:val="18"/>
                <w:szCs w:val="18"/>
              </w:rPr>
            </w:pPr>
            <w:r w:rsidRPr="00EF4AE2">
              <w:rPr>
                <w:rFonts w:ascii="Times New Roman" w:hAnsi="Times New Roman" w:cs="Times New Roman"/>
                <w:b/>
                <w:bCs/>
                <w:sz w:val="18"/>
                <w:szCs w:val="18"/>
              </w:rPr>
              <w:t>N</w:t>
            </w:r>
          </w:p>
        </w:tc>
      </w:tr>
      <w:tr w:rsidR="00284A6F" w:rsidRPr="00D354EB" w14:paraId="39BE830E" w14:textId="77777777" w:rsidTr="00284A6F">
        <w:trPr>
          <w:cantSplit/>
        </w:trPr>
        <w:tc>
          <w:tcPr>
            <w:tcW w:w="1465" w:type="pct"/>
            <w:tcBorders>
              <w:top w:val="single" w:sz="8" w:space="0" w:color="000000"/>
              <w:left w:val="nil"/>
              <w:bottom w:val="single" w:sz="8" w:space="0" w:color="000000"/>
              <w:right w:val="nil"/>
            </w:tcBorders>
            <w:shd w:val="clear" w:color="auto" w:fill="FFFFFF"/>
            <w:vAlign w:val="bottom"/>
          </w:tcPr>
          <w:p w14:paraId="6C3D48D5" w14:textId="0B2D05AD" w:rsidR="00C67B78" w:rsidRPr="00D354EB" w:rsidRDefault="00C67B78" w:rsidP="00D354EB">
            <w:pPr>
              <w:pBdr>
                <w:top w:val="none" w:sz="0" w:space="0" w:color="auto"/>
                <w:left w:val="none" w:sz="0" w:space="0" w:color="auto"/>
                <w:bottom w:val="none" w:sz="0" w:space="0" w:color="auto"/>
                <w:right w:val="none" w:sz="0" w:space="0" w:color="auto"/>
                <w:between w:val="none" w:sz="0" w:space="0" w:color="auto"/>
              </w:pBdr>
              <w:spacing w:line="259" w:lineRule="auto"/>
              <w:rPr>
                <w:rFonts w:ascii="Times New Roman" w:hAnsi="Times New Roman" w:cs="Times New Roman"/>
                <w:color w:val="auto"/>
                <w:sz w:val="18"/>
                <w:szCs w:val="18"/>
              </w:rPr>
            </w:pPr>
          </w:p>
        </w:tc>
        <w:tc>
          <w:tcPr>
            <w:tcW w:w="770" w:type="pct"/>
            <w:tcBorders>
              <w:top w:val="single" w:sz="8" w:space="0" w:color="000000"/>
              <w:left w:val="nil"/>
              <w:bottom w:val="single" w:sz="8" w:space="0" w:color="000000"/>
              <w:right w:val="nil"/>
            </w:tcBorders>
            <w:shd w:val="clear" w:color="auto" w:fill="FFFFFF"/>
            <w:vAlign w:val="bottom"/>
          </w:tcPr>
          <w:p w14:paraId="061FF6F6" w14:textId="77777777" w:rsidR="00C67B78" w:rsidRPr="00D354EB" w:rsidRDefault="00C67B78"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p>
        </w:tc>
        <w:tc>
          <w:tcPr>
            <w:tcW w:w="770" w:type="pct"/>
            <w:tcBorders>
              <w:top w:val="single" w:sz="8" w:space="0" w:color="000000"/>
              <w:left w:val="nil"/>
              <w:bottom w:val="single" w:sz="8" w:space="0" w:color="000000"/>
              <w:right w:val="nil"/>
            </w:tcBorders>
            <w:shd w:val="clear" w:color="auto" w:fill="FFFFFF"/>
            <w:vAlign w:val="bottom"/>
          </w:tcPr>
          <w:p w14:paraId="1351FE48" w14:textId="77777777" w:rsidR="00C67B78" w:rsidRPr="00D354EB" w:rsidRDefault="00C67B78"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p>
        </w:tc>
        <w:tc>
          <w:tcPr>
            <w:tcW w:w="770" w:type="pct"/>
            <w:tcBorders>
              <w:top w:val="single" w:sz="8" w:space="0" w:color="000000"/>
              <w:left w:val="nil"/>
              <w:bottom w:val="single" w:sz="8" w:space="0" w:color="000000"/>
              <w:right w:val="nil"/>
            </w:tcBorders>
            <w:shd w:val="clear" w:color="auto" w:fill="FFFFFF"/>
            <w:vAlign w:val="bottom"/>
          </w:tcPr>
          <w:p w14:paraId="4B94CB80" w14:textId="77777777" w:rsidR="00C67B78" w:rsidRPr="00D354EB" w:rsidRDefault="00C67B78"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p>
        </w:tc>
        <w:tc>
          <w:tcPr>
            <w:tcW w:w="770" w:type="pct"/>
            <w:tcBorders>
              <w:top w:val="single" w:sz="8" w:space="0" w:color="000000"/>
              <w:left w:val="nil"/>
              <w:bottom w:val="single" w:sz="8" w:space="0" w:color="000000"/>
              <w:right w:val="nil"/>
            </w:tcBorders>
            <w:shd w:val="clear" w:color="auto" w:fill="FFFFFF"/>
            <w:vAlign w:val="bottom"/>
          </w:tcPr>
          <w:p w14:paraId="264FC1F2" w14:textId="77777777" w:rsidR="00C67B78" w:rsidRPr="00D354EB" w:rsidRDefault="00C67B78"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p>
        </w:tc>
        <w:tc>
          <w:tcPr>
            <w:tcW w:w="456" w:type="pct"/>
            <w:tcBorders>
              <w:top w:val="single" w:sz="8" w:space="0" w:color="000000"/>
              <w:left w:val="nil"/>
              <w:bottom w:val="single" w:sz="8" w:space="0" w:color="000000"/>
              <w:right w:val="nil"/>
            </w:tcBorders>
            <w:shd w:val="clear" w:color="auto" w:fill="FFFFFF"/>
            <w:vAlign w:val="bottom"/>
          </w:tcPr>
          <w:p w14:paraId="5CD02F96" w14:textId="77777777" w:rsidR="00C67B78" w:rsidRPr="00D354EB" w:rsidRDefault="00C67B78"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p>
        </w:tc>
      </w:tr>
      <w:tr w:rsidR="00284A6F" w:rsidRPr="00D354EB" w14:paraId="55B1C07C" w14:textId="77777777" w:rsidTr="00284A6F">
        <w:trPr>
          <w:cantSplit/>
        </w:trPr>
        <w:tc>
          <w:tcPr>
            <w:tcW w:w="1465" w:type="pct"/>
            <w:tcBorders>
              <w:top w:val="single" w:sz="8" w:space="0" w:color="000000"/>
              <w:left w:val="nil"/>
              <w:bottom w:val="nil"/>
              <w:right w:val="nil"/>
            </w:tcBorders>
            <w:shd w:val="clear" w:color="auto" w:fill="FFFFFF"/>
          </w:tcPr>
          <w:p w14:paraId="128B0FC0" w14:textId="77777777" w:rsidR="00E86887" w:rsidRPr="00EF4AE2"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b/>
                <w:bCs/>
                <w:sz w:val="18"/>
                <w:szCs w:val="18"/>
              </w:rPr>
            </w:pPr>
            <w:r w:rsidRPr="00EF4AE2">
              <w:rPr>
                <w:rFonts w:ascii="Times New Roman" w:hAnsi="Times New Roman" w:cs="Times New Roman"/>
                <w:b/>
                <w:bCs/>
                <w:sz w:val="18"/>
                <w:szCs w:val="18"/>
              </w:rPr>
              <w:t>Predicted Value</w:t>
            </w:r>
          </w:p>
        </w:tc>
        <w:tc>
          <w:tcPr>
            <w:tcW w:w="770" w:type="pct"/>
            <w:tcBorders>
              <w:top w:val="single" w:sz="8" w:space="0" w:color="000000"/>
              <w:left w:val="nil"/>
              <w:bottom w:val="nil"/>
              <w:right w:val="nil"/>
            </w:tcBorders>
            <w:shd w:val="clear" w:color="auto" w:fill="FFFFFF"/>
          </w:tcPr>
          <w:p w14:paraId="7BE7E88D"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.191425189375877</w:t>
            </w:r>
          </w:p>
        </w:tc>
        <w:tc>
          <w:tcPr>
            <w:tcW w:w="770" w:type="pct"/>
            <w:tcBorders>
              <w:top w:val="single" w:sz="8" w:space="0" w:color="000000"/>
              <w:left w:val="nil"/>
              <w:bottom w:val="nil"/>
              <w:right w:val="nil"/>
            </w:tcBorders>
            <w:shd w:val="clear" w:color="auto" w:fill="FFFFFF"/>
          </w:tcPr>
          <w:p w14:paraId="0AD16515"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.239431917667389</w:t>
            </w:r>
          </w:p>
        </w:tc>
        <w:tc>
          <w:tcPr>
            <w:tcW w:w="770" w:type="pct"/>
            <w:tcBorders>
              <w:top w:val="single" w:sz="8" w:space="0" w:color="000000"/>
              <w:left w:val="nil"/>
              <w:bottom w:val="nil"/>
              <w:right w:val="nil"/>
            </w:tcBorders>
            <w:shd w:val="clear" w:color="auto" w:fill="FFFFFF"/>
          </w:tcPr>
          <w:p w14:paraId="1E1F93D9"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.218086956521739</w:t>
            </w:r>
          </w:p>
        </w:tc>
        <w:tc>
          <w:tcPr>
            <w:tcW w:w="770" w:type="pct"/>
            <w:tcBorders>
              <w:top w:val="single" w:sz="8" w:space="0" w:color="000000"/>
              <w:left w:val="nil"/>
              <w:bottom w:val="nil"/>
              <w:right w:val="nil"/>
            </w:tcBorders>
            <w:shd w:val="clear" w:color="auto" w:fill="FFFFFF"/>
          </w:tcPr>
          <w:p w14:paraId="3C77AEAB"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.009707254801688</w:t>
            </w:r>
          </w:p>
        </w:tc>
        <w:tc>
          <w:tcPr>
            <w:tcW w:w="456" w:type="pct"/>
            <w:tcBorders>
              <w:top w:val="single" w:sz="8" w:space="0" w:color="000000"/>
              <w:left w:val="nil"/>
              <w:bottom w:val="nil"/>
              <w:right w:val="nil"/>
            </w:tcBorders>
            <w:shd w:val="clear" w:color="auto" w:fill="FFFFFF"/>
          </w:tcPr>
          <w:p w14:paraId="5674B0DC"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80500</w:t>
            </w:r>
          </w:p>
        </w:tc>
      </w:tr>
      <w:tr w:rsidR="00E86887" w:rsidRPr="00D354EB" w14:paraId="6037E008" w14:textId="77777777" w:rsidTr="00284A6F">
        <w:trPr>
          <w:cantSplit/>
        </w:trPr>
        <w:tc>
          <w:tcPr>
            <w:tcW w:w="1465" w:type="pct"/>
            <w:tcBorders>
              <w:top w:val="nil"/>
              <w:left w:val="nil"/>
              <w:bottom w:val="nil"/>
              <w:right w:val="nil"/>
            </w:tcBorders>
            <w:shd w:val="clear" w:color="auto" w:fill="FFFFFF"/>
          </w:tcPr>
          <w:p w14:paraId="1F3249B6" w14:textId="77777777" w:rsidR="00E86887" w:rsidRPr="00EF4AE2"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b/>
                <w:bCs/>
                <w:sz w:val="18"/>
                <w:szCs w:val="18"/>
              </w:rPr>
            </w:pPr>
            <w:r w:rsidRPr="00EF4AE2">
              <w:rPr>
                <w:rFonts w:ascii="Times New Roman" w:hAnsi="Times New Roman" w:cs="Times New Roman"/>
                <w:b/>
                <w:bCs/>
                <w:sz w:val="18"/>
                <w:szCs w:val="18"/>
              </w:rPr>
              <w:t>Std. Predicted Value</w:t>
            </w:r>
          </w:p>
        </w:tc>
        <w:tc>
          <w:tcPr>
            <w:tcW w:w="770" w:type="pct"/>
            <w:tcBorders>
              <w:top w:val="nil"/>
              <w:left w:val="nil"/>
              <w:bottom w:val="nil"/>
              <w:right w:val="nil"/>
            </w:tcBorders>
            <w:shd w:val="clear" w:color="auto" w:fill="FFFFFF"/>
          </w:tcPr>
          <w:p w14:paraId="67429DD6"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-2.747</w:t>
            </w:r>
          </w:p>
        </w:tc>
        <w:tc>
          <w:tcPr>
            <w:tcW w:w="770" w:type="pct"/>
            <w:tcBorders>
              <w:top w:val="nil"/>
              <w:left w:val="nil"/>
              <w:bottom w:val="nil"/>
              <w:right w:val="nil"/>
            </w:tcBorders>
            <w:shd w:val="clear" w:color="auto" w:fill="FFFFFF"/>
          </w:tcPr>
          <w:p w14:paraId="01AE08F7"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2.199</w:t>
            </w:r>
          </w:p>
        </w:tc>
        <w:tc>
          <w:tcPr>
            <w:tcW w:w="770" w:type="pct"/>
            <w:tcBorders>
              <w:top w:val="nil"/>
              <w:left w:val="nil"/>
              <w:bottom w:val="nil"/>
              <w:right w:val="nil"/>
            </w:tcBorders>
            <w:shd w:val="clear" w:color="auto" w:fill="FFFFFF"/>
          </w:tcPr>
          <w:p w14:paraId="0C9AA6A1"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.000</w:t>
            </w:r>
          </w:p>
        </w:tc>
        <w:tc>
          <w:tcPr>
            <w:tcW w:w="770" w:type="pct"/>
            <w:tcBorders>
              <w:top w:val="nil"/>
              <w:left w:val="nil"/>
              <w:bottom w:val="nil"/>
              <w:right w:val="nil"/>
            </w:tcBorders>
            <w:shd w:val="clear" w:color="auto" w:fill="FFFFFF"/>
          </w:tcPr>
          <w:p w14:paraId="23F71920"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1.000</w:t>
            </w:r>
          </w:p>
        </w:tc>
        <w:tc>
          <w:tcPr>
            <w:tcW w:w="456" w:type="pct"/>
            <w:tcBorders>
              <w:top w:val="nil"/>
              <w:left w:val="nil"/>
              <w:bottom w:val="nil"/>
              <w:right w:val="nil"/>
            </w:tcBorders>
            <w:shd w:val="clear" w:color="auto" w:fill="FFFFFF"/>
          </w:tcPr>
          <w:p w14:paraId="598BB8A8"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80500</w:t>
            </w:r>
          </w:p>
        </w:tc>
      </w:tr>
      <w:tr w:rsidR="00E86887" w:rsidRPr="00D354EB" w14:paraId="32623F91" w14:textId="77777777" w:rsidTr="00284A6F">
        <w:trPr>
          <w:cantSplit/>
        </w:trPr>
        <w:tc>
          <w:tcPr>
            <w:tcW w:w="1465" w:type="pct"/>
            <w:tcBorders>
              <w:top w:val="nil"/>
              <w:left w:val="nil"/>
              <w:bottom w:val="nil"/>
              <w:right w:val="nil"/>
            </w:tcBorders>
            <w:shd w:val="clear" w:color="auto" w:fill="FFFFFF"/>
          </w:tcPr>
          <w:p w14:paraId="5A9A70B7" w14:textId="77777777" w:rsidR="00E86887" w:rsidRPr="00EF4AE2"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b/>
                <w:bCs/>
                <w:sz w:val="18"/>
                <w:szCs w:val="18"/>
              </w:rPr>
            </w:pPr>
            <w:r w:rsidRPr="00EF4AE2">
              <w:rPr>
                <w:rFonts w:ascii="Times New Roman" w:hAnsi="Times New Roman" w:cs="Times New Roman"/>
                <w:b/>
                <w:bCs/>
                <w:sz w:val="18"/>
                <w:szCs w:val="18"/>
              </w:rPr>
              <w:t>Standard Error of Predicted Value</w:t>
            </w:r>
          </w:p>
        </w:tc>
        <w:tc>
          <w:tcPr>
            <w:tcW w:w="770" w:type="pct"/>
            <w:tcBorders>
              <w:top w:val="nil"/>
              <w:left w:val="nil"/>
              <w:bottom w:val="nil"/>
              <w:right w:val="nil"/>
            </w:tcBorders>
            <w:shd w:val="clear" w:color="auto" w:fill="FFFFFF"/>
          </w:tcPr>
          <w:p w14:paraId="71E30634"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.000</w:t>
            </w:r>
          </w:p>
        </w:tc>
        <w:tc>
          <w:tcPr>
            <w:tcW w:w="770" w:type="pct"/>
            <w:tcBorders>
              <w:top w:val="nil"/>
              <w:left w:val="nil"/>
              <w:bottom w:val="nil"/>
              <w:right w:val="nil"/>
            </w:tcBorders>
            <w:shd w:val="clear" w:color="auto" w:fill="FFFFFF"/>
          </w:tcPr>
          <w:p w14:paraId="2D71DE0C"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.000</w:t>
            </w:r>
          </w:p>
        </w:tc>
        <w:tc>
          <w:tcPr>
            <w:tcW w:w="770" w:type="pct"/>
            <w:tcBorders>
              <w:top w:val="nil"/>
              <w:left w:val="nil"/>
              <w:bottom w:val="nil"/>
              <w:right w:val="nil"/>
            </w:tcBorders>
            <w:shd w:val="clear" w:color="auto" w:fill="FFFFFF"/>
          </w:tcPr>
          <w:p w14:paraId="04602E3B"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.000</w:t>
            </w:r>
          </w:p>
        </w:tc>
        <w:tc>
          <w:tcPr>
            <w:tcW w:w="770" w:type="pct"/>
            <w:tcBorders>
              <w:top w:val="nil"/>
              <w:left w:val="nil"/>
              <w:bottom w:val="nil"/>
              <w:right w:val="nil"/>
            </w:tcBorders>
            <w:shd w:val="clear" w:color="auto" w:fill="FFFFFF"/>
          </w:tcPr>
          <w:p w14:paraId="78DA45ED"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.000</w:t>
            </w:r>
          </w:p>
        </w:tc>
        <w:tc>
          <w:tcPr>
            <w:tcW w:w="456" w:type="pct"/>
            <w:tcBorders>
              <w:top w:val="nil"/>
              <w:left w:val="nil"/>
              <w:bottom w:val="nil"/>
              <w:right w:val="nil"/>
            </w:tcBorders>
            <w:shd w:val="clear" w:color="auto" w:fill="FFFFFF"/>
          </w:tcPr>
          <w:p w14:paraId="68B993A6"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80500</w:t>
            </w:r>
          </w:p>
        </w:tc>
      </w:tr>
      <w:tr w:rsidR="00E86887" w:rsidRPr="00D354EB" w14:paraId="55374676" w14:textId="77777777" w:rsidTr="00284A6F">
        <w:trPr>
          <w:cantSplit/>
        </w:trPr>
        <w:tc>
          <w:tcPr>
            <w:tcW w:w="1465" w:type="pct"/>
            <w:tcBorders>
              <w:top w:val="nil"/>
              <w:left w:val="nil"/>
              <w:bottom w:val="nil"/>
              <w:right w:val="nil"/>
            </w:tcBorders>
            <w:shd w:val="clear" w:color="auto" w:fill="FFFFFF"/>
          </w:tcPr>
          <w:p w14:paraId="7E2D659A" w14:textId="77777777" w:rsidR="00E86887" w:rsidRPr="00EF4AE2"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b/>
                <w:bCs/>
                <w:sz w:val="18"/>
                <w:szCs w:val="18"/>
              </w:rPr>
            </w:pPr>
            <w:r w:rsidRPr="00EF4AE2">
              <w:rPr>
                <w:rFonts w:ascii="Times New Roman" w:hAnsi="Times New Roman" w:cs="Times New Roman"/>
                <w:b/>
                <w:bCs/>
                <w:sz w:val="18"/>
                <w:szCs w:val="18"/>
              </w:rPr>
              <w:t>Adjusted Predicted Value</w:t>
            </w:r>
          </w:p>
        </w:tc>
        <w:tc>
          <w:tcPr>
            <w:tcW w:w="770" w:type="pct"/>
            <w:tcBorders>
              <w:top w:val="nil"/>
              <w:left w:val="nil"/>
              <w:bottom w:val="nil"/>
              <w:right w:val="nil"/>
            </w:tcBorders>
            <w:shd w:val="clear" w:color="auto" w:fill="FFFFFF"/>
          </w:tcPr>
          <w:p w14:paraId="2E9FD389"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.191421255469322</w:t>
            </w:r>
          </w:p>
        </w:tc>
        <w:tc>
          <w:tcPr>
            <w:tcW w:w="770" w:type="pct"/>
            <w:tcBorders>
              <w:top w:val="nil"/>
              <w:left w:val="nil"/>
              <w:bottom w:val="nil"/>
              <w:right w:val="nil"/>
            </w:tcBorders>
            <w:shd w:val="clear" w:color="auto" w:fill="FFFFFF"/>
          </w:tcPr>
          <w:p w14:paraId="4482FBB9"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.239440575242043</w:t>
            </w:r>
          </w:p>
        </w:tc>
        <w:tc>
          <w:tcPr>
            <w:tcW w:w="770" w:type="pct"/>
            <w:tcBorders>
              <w:top w:val="nil"/>
              <w:left w:val="nil"/>
              <w:bottom w:val="nil"/>
              <w:right w:val="nil"/>
            </w:tcBorders>
            <w:shd w:val="clear" w:color="auto" w:fill="FFFFFF"/>
          </w:tcPr>
          <w:p w14:paraId="6FFFB096"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.218086951859593</w:t>
            </w:r>
          </w:p>
        </w:tc>
        <w:tc>
          <w:tcPr>
            <w:tcW w:w="770" w:type="pct"/>
            <w:tcBorders>
              <w:top w:val="nil"/>
              <w:left w:val="nil"/>
              <w:bottom w:val="nil"/>
              <w:right w:val="nil"/>
            </w:tcBorders>
            <w:shd w:val="clear" w:color="auto" w:fill="FFFFFF"/>
          </w:tcPr>
          <w:p w14:paraId="3F26562A"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.009707267525310</w:t>
            </w:r>
          </w:p>
        </w:tc>
        <w:tc>
          <w:tcPr>
            <w:tcW w:w="456" w:type="pct"/>
            <w:tcBorders>
              <w:top w:val="nil"/>
              <w:left w:val="nil"/>
              <w:bottom w:val="nil"/>
              <w:right w:val="nil"/>
            </w:tcBorders>
            <w:shd w:val="clear" w:color="auto" w:fill="FFFFFF"/>
          </w:tcPr>
          <w:p w14:paraId="3CC463D9"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80500</w:t>
            </w:r>
          </w:p>
        </w:tc>
      </w:tr>
      <w:tr w:rsidR="00E86887" w:rsidRPr="00D354EB" w14:paraId="4AC87954" w14:textId="77777777" w:rsidTr="00284A6F">
        <w:trPr>
          <w:cantSplit/>
        </w:trPr>
        <w:tc>
          <w:tcPr>
            <w:tcW w:w="1465" w:type="pct"/>
            <w:tcBorders>
              <w:top w:val="nil"/>
              <w:left w:val="nil"/>
              <w:bottom w:val="nil"/>
              <w:right w:val="nil"/>
            </w:tcBorders>
            <w:shd w:val="clear" w:color="auto" w:fill="FFFFFF"/>
          </w:tcPr>
          <w:p w14:paraId="4496F369" w14:textId="77777777" w:rsidR="00E86887" w:rsidRPr="00EF4AE2"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b/>
                <w:bCs/>
                <w:sz w:val="18"/>
                <w:szCs w:val="18"/>
              </w:rPr>
            </w:pPr>
            <w:r w:rsidRPr="00EF4AE2">
              <w:rPr>
                <w:rFonts w:ascii="Times New Roman" w:hAnsi="Times New Roman" w:cs="Times New Roman"/>
                <w:b/>
                <w:bCs/>
                <w:sz w:val="18"/>
                <w:szCs w:val="18"/>
              </w:rPr>
              <w:t>Residual</w:t>
            </w:r>
          </w:p>
        </w:tc>
        <w:tc>
          <w:tcPr>
            <w:tcW w:w="770" w:type="pct"/>
            <w:tcBorders>
              <w:top w:val="nil"/>
              <w:left w:val="nil"/>
              <w:bottom w:val="nil"/>
              <w:right w:val="nil"/>
            </w:tcBorders>
            <w:shd w:val="clear" w:color="auto" w:fill="FFFFFF"/>
          </w:tcPr>
          <w:p w14:paraId="6E04D51D"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-.031844928860664</w:t>
            </w:r>
          </w:p>
        </w:tc>
        <w:tc>
          <w:tcPr>
            <w:tcW w:w="770" w:type="pct"/>
            <w:tcBorders>
              <w:top w:val="nil"/>
              <w:left w:val="nil"/>
              <w:bottom w:val="nil"/>
              <w:right w:val="nil"/>
            </w:tcBorders>
            <w:shd w:val="clear" w:color="auto" w:fill="FFFFFF"/>
          </w:tcPr>
          <w:p w14:paraId="4A70AECC"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.048527769744396</w:t>
            </w:r>
          </w:p>
        </w:tc>
        <w:tc>
          <w:tcPr>
            <w:tcW w:w="770" w:type="pct"/>
            <w:tcBorders>
              <w:top w:val="nil"/>
              <w:left w:val="nil"/>
              <w:bottom w:val="nil"/>
              <w:right w:val="nil"/>
            </w:tcBorders>
            <w:shd w:val="clear" w:color="auto" w:fill="FFFFFF"/>
          </w:tcPr>
          <w:p w14:paraId="5FEEAC49"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.000000000000000</w:t>
            </w:r>
          </w:p>
        </w:tc>
        <w:tc>
          <w:tcPr>
            <w:tcW w:w="770" w:type="pct"/>
            <w:tcBorders>
              <w:top w:val="nil"/>
              <w:left w:val="nil"/>
              <w:bottom w:val="nil"/>
              <w:right w:val="nil"/>
            </w:tcBorders>
            <w:shd w:val="clear" w:color="auto" w:fill="FFFFFF"/>
          </w:tcPr>
          <w:p w14:paraId="6254671A"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.014701745903071</w:t>
            </w:r>
          </w:p>
        </w:tc>
        <w:tc>
          <w:tcPr>
            <w:tcW w:w="456" w:type="pct"/>
            <w:tcBorders>
              <w:top w:val="nil"/>
              <w:left w:val="nil"/>
              <w:bottom w:val="nil"/>
              <w:right w:val="nil"/>
            </w:tcBorders>
            <w:shd w:val="clear" w:color="auto" w:fill="FFFFFF"/>
          </w:tcPr>
          <w:p w14:paraId="5B043094"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80500</w:t>
            </w:r>
          </w:p>
        </w:tc>
      </w:tr>
      <w:tr w:rsidR="00E86887" w:rsidRPr="00D354EB" w14:paraId="38335B5A" w14:textId="77777777" w:rsidTr="00284A6F">
        <w:trPr>
          <w:cantSplit/>
        </w:trPr>
        <w:tc>
          <w:tcPr>
            <w:tcW w:w="1465" w:type="pct"/>
            <w:tcBorders>
              <w:top w:val="nil"/>
              <w:left w:val="nil"/>
              <w:bottom w:val="nil"/>
              <w:right w:val="nil"/>
            </w:tcBorders>
            <w:shd w:val="clear" w:color="auto" w:fill="FFFFFF"/>
          </w:tcPr>
          <w:p w14:paraId="07E36402" w14:textId="77777777" w:rsidR="00E86887" w:rsidRPr="00EF4AE2"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b/>
                <w:bCs/>
                <w:sz w:val="18"/>
                <w:szCs w:val="18"/>
              </w:rPr>
            </w:pPr>
            <w:r w:rsidRPr="00EF4AE2">
              <w:rPr>
                <w:rFonts w:ascii="Times New Roman" w:hAnsi="Times New Roman" w:cs="Times New Roman"/>
                <w:b/>
                <w:bCs/>
                <w:sz w:val="18"/>
                <w:szCs w:val="18"/>
              </w:rPr>
              <w:t>Std. Residual</w:t>
            </w:r>
          </w:p>
        </w:tc>
        <w:tc>
          <w:tcPr>
            <w:tcW w:w="770" w:type="pct"/>
            <w:tcBorders>
              <w:top w:val="nil"/>
              <w:left w:val="nil"/>
              <w:bottom w:val="nil"/>
              <w:right w:val="nil"/>
            </w:tcBorders>
            <w:shd w:val="clear" w:color="auto" w:fill="FFFFFF"/>
          </w:tcPr>
          <w:p w14:paraId="3980680F"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-2.166</w:t>
            </w:r>
          </w:p>
        </w:tc>
        <w:tc>
          <w:tcPr>
            <w:tcW w:w="770" w:type="pct"/>
            <w:tcBorders>
              <w:top w:val="nil"/>
              <w:left w:val="nil"/>
              <w:bottom w:val="nil"/>
              <w:right w:val="nil"/>
            </w:tcBorders>
            <w:shd w:val="clear" w:color="auto" w:fill="FFFFFF"/>
          </w:tcPr>
          <w:p w14:paraId="0E24DE4B"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3.301</w:t>
            </w:r>
          </w:p>
        </w:tc>
        <w:tc>
          <w:tcPr>
            <w:tcW w:w="770" w:type="pct"/>
            <w:tcBorders>
              <w:top w:val="nil"/>
              <w:left w:val="nil"/>
              <w:bottom w:val="nil"/>
              <w:right w:val="nil"/>
            </w:tcBorders>
            <w:shd w:val="clear" w:color="auto" w:fill="FFFFFF"/>
          </w:tcPr>
          <w:p w14:paraId="3770AABB"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.000</w:t>
            </w:r>
          </w:p>
        </w:tc>
        <w:tc>
          <w:tcPr>
            <w:tcW w:w="770" w:type="pct"/>
            <w:tcBorders>
              <w:top w:val="nil"/>
              <w:left w:val="nil"/>
              <w:bottom w:val="nil"/>
              <w:right w:val="nil"/>
            </w:tcBorders>
            <w:shd w:val="clear" w:color="auto" w:fill="FFFFFF"/>
          </w:tcPr>
          <w:p w14:paraId="78528659"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1.000</w:t>
            </w:r>
          </w:p>
        </w:tc>
        <w:tc>
          <w:tcPr>
            <w:tcW w:w="456" w:type="pct"/>
            <w:tcBorders>
              <w:top w:val="nil"/>
              <w:left w:val="nil"/>
              <w:bottom w:val="nil"/>
              <w:right w:val="nil"/>
            </w:tcBorders>
            <w:shd w:val="clear" w:color="auto" w:fill="FFFFFF"/>
          </w:tcPr>
          <w:p w14:paraId="10F8E9F0"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80500</w:t>
            </w:r>
          </w:p>
        </w:tc>
      </w:tr>
      <w:tr w:rsidR="00E86887" w:rsidRPr="00D354EB" w14:paraId="184E4C1A" w14:textId="77777777" w:rsidTr="00284A6F">
        <w:trPr>
          <w:cantSplit/>
        </w:trPr>
        <w:tc>
          <w:tcPr>
            <w:tcW w:w="1465" w:type="pct"/>
            <w:tcBorders>
              <w:top w:val="nil"/>
              <w:left w:val="nil"/>
              <w:bottom w:val="nil"/>
              <w:right w:val="nil"/>
            </w:tcBorders>
            <w:shd w:val="clear" w:color="auto" w:fill="FFFFFF"/>
          </w:tcPr>
          <w:p w14:paraId="25446A42" w14:textId="6FDF452D" w:rsidR="00E86887" w:rsidRPr="00EF4AE2"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b/>
                <w:bCs/>
                <w:sz w:val="18"/>
                <w:szCs w:val="18"/>
              </w:rPr>
            </w:pPr>
            <w:r w:rsidRPr="00EF4AE2">
              <w:rPr>
                <w:rFonts w:ascii="Times New Roman" w:hAnsi="Times New Roman" w:cs="Times New Roman"/>
                <w:b/>
                <w:bCs/>
                <w:sz w:val="18"/>
                <w:szCs w:val="18"/>
              </w:rPr>
              <w:t>Std. Residual</w:t>
            </w:r>
          </w:p>
        </w:tc>
        <w:tc>
          <w:tcPr>
            <w:tcW w:w="770" w:type="pct"/>
            <w:tcBorders>
              <w:top w:val="nil"/>
              <w:left w:val="nil"/>
              <w:bottom w:val="nil"/>
              <w:right w:val="nil"/>
            </w:tcBorders>
            <w:shd w:val="clear" w:color="auto" w:fill="FFFFFF"/>
          </w:tcPr>
          <w:p w14:paraId="4CAD224B"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-2.166</w:t>
            </w:r>
          </w:p>
        </w:tc>
        <w:tc>
          <w:tcPr>
            <w:tcW w:w="770" w:type="pct"/>
            <w:tcBorders>
              <w:top w:val="nil"/>
              <w:left w:val="nil"/>
              <w:bottom w:val="nil"/>
              <w:right w:val="nil"/>
            </w:tcBorders>
            <w:shd w:val="clear" w:color="auto" w:fill="FFFFFF"/>
          </w:tcPr>
          <w:p w14:paraId="2909798E"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3.301</w:t>
            </w:r>
          </w:p>
        </w:tc>
        <w:tc>
          <w:tcPr>
            <w:tcW w:w="770" w:type="pct"/>
            <w:tcBorders>
              <w:top w:val="nil"/>
              <w:left w:val="nil"/>
              <w:bottom w:val="nil"/>
              <w:right w:val="nil"/>
            </w:tcBorders>
            <w:shd w:val="clear" w:color="auto" w:fill="FFFFFF"/>
          </w:tcPr>
          <w:p w14:paraId="6B88FC0C"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.000</w:t>
            </w:r>
          </w:p>
        </w:tc>
        <w:tc>
          <w:tcPr>
            <w:tcW w:w="770" w:type="pct"/>
            <w:tcBorders>
              <w:top w:val="nil"/>
              <w:left w:val="nil"/>
              <w:bottom w:val="nil"/>
              <w:right w:val="nil"/>
            </w:tcBorders>
            <w:shd w:val="clear" w:color="auto" w:fill="FFFFFF"/>
          </w:tcPr>
          <w:p w14:paraId="013A52CC"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1.000</w:t>
            </w:r>
          </w:p>
        </w:tc>
        <w:tc>
          <w:tcPr>
            <w:tcW w:w="456" w:type="pct"/>
            <w:tcBorders>
              <w:top w:val="nil"/>
              <w:left w:val="nil"/>
              <w:bottom w:val="nil"/>
              <w:right w:val="nil"/>
            </w:tcBorders>
            <w:shd w:val="clear" w:color="auto" w:fill="FFFFFF"/>
          </w:tcPr>
          <w:p w14:paraId="35870818"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80500</w:t>
            </w:r>
          </w:p>
        </w:tc>
      </w:tr>
      <w:tr w:rsidR="00E86887" w:rsidRPr="00D354EB" w14:paraId="2D6AF55A" w14:textId="77777777" w:rsidTr="00284A6F">
        <w:trPr>
          <w:cantSplit/>
        </w:trPr>
        <w:tc>
          <w:tcPr>
            <w:tcW w:w="1465" w:type="pct"/>
            <w:tcBorders>
              <w:top w:val="nil"/>
              <w:left w:val="nil"/>
              <w:bottom w:val="nil"/>
              <w:right w:val="nil"/>
            </w:tcBorders>
            <w:shd w:val="clear" w:color="auto" w:fill="FFFFFF"/>
          </w:tcPr>
          <w:p w14:paraId="0ECA360C" w14:textId="77777777" w:rsidR="00E86887" w:rsidRPr="00EF4AE2"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b/>
                <w:bCs/>
                <w:sz w:val="18"/>
                <w:szCs w:val="18"/>
              </w:rPr>
            </w:pPr>
            <w:r w:rsidRPr="00EF4AE2">
              <w:rPr>
                <w:rFonts w:ascii="Times New Roman" w:hAnsi="Times New Roman" w:cs="Times New Roman"/>
                <w:b/>
                <w:bCs/>
                <w:sz w:val="18"/>
                <w:szCs w:val="18"/>
              </w:rPr>
              <w:t>Deleted Residual</w:t>
            </w:r>
          </w:p>
        </w:tc>
        <w:tc>
          <w:tcPr>
            <w:tcW w:w="770" w:type="pct"/>
            <w:tcBorders>
              <w:top w:val="nil"/>
              <w:left w:val="nil"/>
              <w:bottom w:val="nil"/>
              <w:right w:val="nil"/>
            </w:tcBorders>
            <w:shd w:val="clear" w:color="auto" w:fill="FFFFFF"/>
          </w:tcPr>
          <w:p w14:paraId="7E883176"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-.031847275793552</w:t>
            </w:r>
          </w:p>
        </w:tc>
        <w:tc>
          <w:tcPr>
            <w:tcW w:w="770" w:type="pct"/>
            <w:tcBorders>
              <w:top w:val="nil"/>
              <w:left w:val="nil"/>
              <w:bottom w:val="nil"/>
              <w:right w:val="nil"/>
            </w:tcBorders>
            <w:shd w:val="clear" w:color="auto" w:fill="FFFFFF"/>
          </w:tcPr>
          <w:p w14:paraId="49DE8A88"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.048529680818319</w:t>
            </w:r>
          </w:p>
        </w:tc>
        <w:tc>
          <w:tcPr>
            <w:tcW w:w="770" w:type="pct"/>
            <w:tcBorders>
              <w:top w:val="nil"/>
              <w:left w:val="nil"/>
              <w:bottom w:val="nil"/>
              <w:right w:val="nil"/>
            </w:tcBorders>
            <w:shd w:val="clear" w:color="auto" w:fill="FFFFFF"/>
          </w:tcPr>
          <w:p w14:paraId="7975573F"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.000000004662146</w:t>
            </w:r>
          </w:p>
        </w:tc>
        <w:tc>
          <w:tcPr>
            <w:tcW w:w="770" w:type="pct"/>
            <w:tcBorders>
              <w:top w:val="nil"/>
              <w:left w:val="nil"/>
              <w:bottom w:val="nil"/>
              <w:right w:val="nil"/>
            </w:tcBorders>
            <w:shd w:val="clear" w:color="auto" w:fill="FFFFFF"/>
          </w:tcPr>
          <w:p w14:paraId="25A115E8"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.014703630227295</w:t>
            </w:r>
          </w:p>
        </w:tc>
        <w:tc>
          <w:tcPr>
            <w:tcW w:w="456" w:type="pct"/>
            <w:tcBorders>
              <w:top w:val="nil"/>
              <w:left w:val="nil"/>
              <w:bottom w:val="nil"/>
              <w:right w:val="nil"/>
            </w:tcBorders>
            <w:shd w:val="clear" w:color="auto" w:fill="FFFFFF"/>
          </w:tcPr>
          <w:p w14:paraId="2FD22F3D"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80500</w:t>
            </w:r>
          </w:p>
        </w:tc>
      </w:tr>
      <w:tr w:rsidR="00E86887" w:rsidRPr="00D354EB" w14:paraId="6C5F51C7" w14:textId="77777777" w:rsidTr="00284A6F">
        <w:trPr>
          <w:cantSplit/>
        </w:trPr>
        <w:tc>
          <w:tcPr>
            <w:tcW w:w="1465" w:type="pct"/>
            <w:tcBorders>
              <w:top w:val="nil"/>
              <w:left w:val="nil"/>
              <w:bottom w:val="nil"/>
              <w:right w:val="nil"/>
            </w:tcBorders>
            <w:shd w:val="clear" w:color="auto" w:fill="FFFFFF"/>
          </w:tcPr>
          <w:p w14:paraId="7B534E64" w14:textId="636DC3B6" w:rsidR="00E86887" w:rsidRPr="00EF4AE2"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b/>
                <w:bCs/>
                <w:sz w:val="18"/>
                <w:szCs w:val="18"/>
              </w:rPr>
            </w:pPr>
            <w:r w:rsidRPr="00EF4AE2">
              <w:rPr>
                <w:rFonts w:ascii="Times New Roman" w:hAnsi="Times New Roman" w:cs="Times New Roman"/>
                <w:b/>
                <w:bCs/>
                <w:sz w:val="18"/>
                <w:szCs w:val="18"/>
              </w:rPr>
              <w:t>Std. Deleted Residual</w:t>
            </w:r>
          </w:p>
        </w:tc>
        <w:tc>
          <w:tcPr>
            <w:tcW w:w="770" w:type="pct"/>
            <w:tcBorders>
              <w:top w:val="nil"/>
              <w:left w:val="nil"/>
              <w:bottom w:val="nil"/>
              <w:right w:val="nil"/>
            </w:tcBorders>
            <w:shd w:val="clear" w:color="auto" w:fill="FFFFFF"/>
          </w:tcPr>
          <w:p w14:paraId="45F34438"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-2.166</w:t>
            </w:r>
          </w:p>
        </w:tc>
        <w:tc>
          <w:tcPr>
            <w:tcW w:w="770" w:type="pct"/>
            <w:tcBorders>
              <w:top w:val="nil"/>
              <w:left w:val="nil"/>
              <w:bottom w:val="nil"/>
              <w:right w:val="nil"/>
            </w:tcBorders>
            <w:shd w:val="clear" w:color="auto" w:fill="FFFFFF"/>
          </w:tcPr>
          <w:p w14:paraId="208CF5C8"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3.301</w:t>
            </w:r>
          </w:p>
        </w:tc>
        <w:tc>
          <w:tcPr>
            <w:tcW w:w="770" w:type="pct"/>
            <w:tcBorders>
              <w:top w:val="nil"/>
              <w:left w:val="nil"/>
              <w:bottom w:val="nil"/>
              <w:right w:val="nil"/>
            </w:tcBorders>
            <w:shd w:val="clear" w:color="auto" w:fill="FFFFFF"/>
          </w:tcPr>
          <w:p w14:paraId="5ABDC08A"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.000</w:t>
            </w:r>
          </w:p>
        </w:tc>
        <w:tc>
          <w:tcPr>
            <w:tcW w:w="770" w:type="pct"/>
            <w:tcBorders>
              <w:top w:val="nil"/>
              <w:left w:val="nil"/>
              <w:bottom w:val="nil"/>
              <w:right w:val="nil"/>
            </w:tcBorders>
            <w:shd w:val="clear" w:color="auto" w:fill="FFFFFF"/>
          </w:tcPr>
          <w:p w14:paraId="3C904187"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1.000</w:t>
            </w:r>
          </w:p>
        </w:tc>
        <w:tc>
          <w:tcPr>
            <w:tcW w:w="456" w:type="pct"/>
            <w:tcBorders>
              <w:top w:val="nil"/>
              <w:left w:val="nil"/>
              <w:bottom w:val="nil"/>
              <w:right w:val="nil"/>
            </w:tcBorders>
            <w:shd w:val="clear" w:color="auto" w:fill="FFFFFF"/>
          </w:tcPr>
          <w:p w14:paraId="052EB841"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80500</w:t>
            </w:r>
          </w:p>
        </w:tc>
      </w:tr>
      <w:tr w:rsidR="00E86887" w:rsidRPr="00D354EB" w14:paraId="73B6262F" w14:textId="77777777" w:rsidTr="00284A6F">
        <w:trPr>
          <w:cantSplit/>
        </w:trPr>
        <w:tc>
          <w:tcPr>
            <w:tcW w:w="1465" w:type="pct"/>
            <w:tcBorders>
              <w:top w:val="nil"/>
              <w:left w:val="nil"/>
              <w:bottom w:val="nil"/>
              <w:right w:val="nil"/>
            </w:tcBorders>
            <w:shd w:val="clear" w:color="auto" w:fill="FFFFFF"/>
          </w:tcPr>
          <w:p w14:paraId="1FD13A07" w14:textId="77777777" w:rsidR="00E86887" w:rsidRPr="00EF4AE2"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b/>
                <w:bCs/>
                <w:sz w:val="18"/>
                <w:szCs w:val="18"/>
              </w:rPr>
            </w:pPr>
            <w:r w:rsidRPr="00EF4AE2">
              <w:rPr>
                <w:rFonts w:ascii="Times New Roman" w:hAnsi="Times New Roman" w:cs="Times New Roman"/>
                <w:b/>
                <w:bCs/>
                <w:sz w:val="18"/>
                <w:szCs w:val="18"/>
              </w:rPr>
              <w:t>Mahal. Distance</w:t>
            </w:r>
          </w:p>
        </w:tc>
        <w:tc>
          <w:tcPr>
            <w:tcW w:w="770" w:type="pct"/>
            <w:tcBorders>
              <w:top w:val="nil"/>
              <w:left w:val="nil"/>
              <w:bottom w:val="nil"/>
              <w:right w:val="nil"/>
            </w:tcBorders>
            <w:shd w:val="clear" w:color="auto" w:fill="FFFFFF"/>
          </w:tcPr>
          <w:p w14:paraId="38ABE666"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1.122</w:t>
            </w:r>
          </w:p>
        </w:tc>
        <w:tc>
          <w:tcPr>
            <w:tcW w:w="770" w:type="pct"/>
            <w:tcBorders>
              <w:top w:val="nil"/>
              <w:left w:val="nil"/>
              <w:bottom w:val="nil"/>
              <w:right w:val="nil"/>
            </w:tcBorders>
            <w:shd w:val="clear" w:color="auto" w:fill="FFFFFF"/>
          </w:tcPr>
          <w:p w14:paraId="35B2B850"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63.069</w:t>
            </w:r>
          </w:p>
        </w:tc>
        <w:tc>
          <w:tcPr>
            <w:tcW w:w="770" w:type="pct"/>
            <w:tcBorders>
              <w:top w:val="nil"/>
              <w:left w:val="nil"/>
              <w:bottom w:val="nil"/>
              <w:right w:val="nil"/>
            </w:tcBorders>
            <w:shd w:val="clear" w:color="auto" w:fill="FFFFFF"/>
          </w:tcPr>
          <w:p w14:paraId="2455A610"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11.000</w:t>
            </w:r>
          </w:p>
        </w:tc>
        <w:tc>
          <w:tcPr>
            <w:tcW w:w="770" w:type="pct"/>
            <w:tcBorders>
              <w:top w:val="nil"/>
              <w:left w:val="nil"/>
              <w:bottom w:val="nil"/>
              <w:right w:val="nil"/>
            </w:tcBorders>
            <w:shd w:val="clear" w:color="auto" w:fill="FFFFFF"/>
          </w:tcPr>
          <w:p w14:paraId="04D074DB"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10.894</w:t>
            </w:r>
          </w:p>
        </w:tc>
        <w:tc>
          <w:tcPr>
            <w:tcW w:w="456" w:type="pct"/>
            <w:tcBorders>
              <w:top w:val="nil"/>
              <w:left w:val="nil"/>
              <w:bottom w:val="nil"/>
              <w:right w:val="nil"/>
            </w:tcBorders>
            <w:shd w:val="clear" w:color="auto" w:fill="FFFFFF"/>
          </w:tcPr>
          <w:p w14:paraId="4C1F9C25"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80500</w:t>
            </w:r>
          </w:p>
        </w:tc>
      </w:tr>
      <w:tr w:rsidR="00E86887" w:rsidRPr="00D354EB" w14:paraId="49B088C4" w14:textId="77777777" w:rsidTr="00284A6F">
        <w:trPr>
          <w:cantSplit/>
        </w:trPr>
        <w:tc>
          <w:tcPr>
            <w:tcW w:w="1465" w:type="pct"/>
            <w:tcBorders>
              <w:top w:val="nil"/>
              <w:left w:val="nil"/>
              <w:bottom w:val="nil"/>
              <w:right w:val="nil"/>
            </w:tcBorders>
            <w:shd w:val="clear" w:color="auto" w:fill="FFFFFF"/>
          </w:tcPr>
          <w:p w14:paraId="2DE3C4BF" w14:textId="77777777" w:rsidR="00E86887" w:rsidRPr="00EF4AE2"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b/>
                <w:bCs/>
                <w:sz w:val="18"/>
                <w:szCs w:val="18"/>
              </w:rPr>
            </w:pPr>
            <w:r w:rsidRPr="00EF4AE2">
              <w:rPr>
                <w:rFonts w:ascii="Times New Roman" w:hAnsi="Times New Roman" w:cs="Times New Roman"/>
                <w:b/>
                <w:bCs/>
                <w:sz w:val="18"/>
                <w:szCs w:val="18"/>
              </w:rPr>
              <w:t>Cook's Distance</w:t>
            </w:r>
          </w:p>
        </w:tc>
        <w:tc>
          <w:tcPr>
            <w:tcW w:w="770" w:type="pct"/>
            <w:tcBorders>
              <w:top w:val="nil"/>
              <w:left w:val="nil"/>
              <w:bottom w:val="nil"/>
              <w:right w:val="nil"/>
            </w:tcBorders>
            <w:shd w:val="clear" w:color="auto" w:fill="FFFFFF"/>
          </w:tcPr>
          <w:p w14:paraId="15FFADFA"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.000</w:t>
            </w:r>
          </w:p>
        </w:tc>
        <w:tc>
          <w:tcPr>
            <w:tcW w:w="770" w:type="pct"/>
            <w:tcBorders>
              <w:top w:val="nil"/>
              <w:left w:val="nil"/>
              <w:bottom w:val="nil"/>
              <w:right w:val="nil"/>
            </w:tcBorders>
            <w:shd w:val="clear" w:color="auto" w:fill="FFFFFF"/>
          </w:tcPr>
          <w:p w14:paraId="0CC21A74"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.000</w:t>
            </w:r>
          </w:p>
        </w:tc>
        <w:tc>
          <w:tcPr>
            <w:tcW w:w="770" w:type="pct"/>
            <w:tcBorders>
              <w:top w:val="nil"/>
              <w:left w:val="nil"/>
              <w:bottom w:val="nil"/>
              <w:right w:val="nil"/>
            </w:tcBorders>
            <w:shd w:val="clear" w:color="auto" w:fill="FFFFFF"/>
          </w:tcPr>
          <w:p w14:paraId="0D7D8453"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.000</w:t>
            </w:r>
          </w:p>
        </w:tc>
        <w:tc>
          <w:tcPr>
            <w:tcW w:w="770" w:type="pct"/>
            <w:tcBorders>
              <w:top w:val="nil"/>
              <w:left w:val="nil"/>
              <w:bottom w:val="nil"/>
              <w:right w:val="nil"/>
            </w:tcBorders>
            <w:shd w:val="clear" w:color="auto" w:fill="FFFFFF"/>
          </w:tcPr>
          <w:p w14:paraId="234A0FC3"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.000</w:t>
            </w:r>
          </w:p>
        </w:tc>
        <w:tc>
          <w:tcPr>
            <w:tcW w:w="456" w:type="pct"/>
            <w:tcBorders>
              <w:top w:val="nil"/>
              <w:left w:val="nil"/>
              <w:bottom w:val="nil"/>
              <w:right w:val="nil"/>
            </w:tcBorders>
            <w:shd w:val="clear" w:color="auto" w:fill="FFFFFF"/>
          </w:tcPr>
          <w:p w14:paraId="6B4B7ABD"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80500</w:t>
            </w:r>
          </w:p>
        </w:tc>
      </w:tr>
      <w:tr w:rsidR="00284A6F" w:rsidRPr="00D354EB" w14:paraId="47D79885" w14:textId="77777777" w:rsidTr="00284A6F">
        <w:trPr>
          <w:cantSplit/>
        </w:trPr>
        <w:tc>
          <w:tcPr>
            <w:tcW w:w="1465" w:type="pct"/>
            <w:tcBorders>
              <w:top w:val="nil"/>
              <w:left w:val="nil"/>
              <w:bottom w:val="single" w:sz="8" w:space="0" w:color="000000"/>
              <w:right w:val="nil"/>
            </w:tcBorders>
            <w:shd w:val="clear" w:color="auto" w:fill="FFFFFF"/>
          </w:tcPr>
          <w:p w14:paraId="147B9475" w14:textId="77777777" w:rsidR="00E86887" w:rsidRPr="00EF4AE2"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b/>
                <w:bCs/>
                <w:sz w:val="18"/>
                <w:szCs w:val="18"/>
              </w:rPr>
            </w:pPr>
            <w:r w:rsidRPr="00EF4AE2">
              <w:rPr>
                <w:rFonts w:ascii="Times New Roman" w:hAnsi="Times New Roman" w:cs="Times New Roman"/>
                <w:b/>
                <w:bCs/>
                <w:sz w:val="18"/>
                <w:szCs w:val="18"/>
              </w:rPr>
              <w:lastRenderedPageBreak/>
              <w:t>Centered Leverage Value</w:t>
            </w:r>
          </w:p>
        </w:tc>
        <w:tc>
          <w:tcPr>
            <w:tcW w:w="770" w:type="pct"/>
            <w:tcBorders>
              <w:top w:val="nil"/>
              <w:left w:val="nil"/>
              <w:bottom w:val="single" w:sz="8" w:space="0" w:color="000000"/>
              <w:right w:val="nil"/>
            </w:tcBorders>
            <w:shd w:val="clear" w:color="auto" w:fill="FFFFFF"/>
          </w:tcPr>
          <w:p w14:paraId="63FB0A65"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.000</w:t>
            </w:r>
          </w:p>
        </w:tc>
        <w:tc>
          <w:tcPr>
            <w:tcW w:w="770" w:type="pct"/>
            <w:tcBorders>
              <w:top w:val="nil"/>
              <w:left w:val="nil"/>
              <w:bottom w:val="single" w:sz="8" w:space="0" w:color="000000"/>
              <w:right w:val="nil"/>
            </w:tcBorders>
            <w:shd w:val="clear" w:color="auto" w:fill="FFFFFF"/>
          </w:tcPr>
          <w:p w14:paraId="30CA9FE1"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.001</w:t>
            </w:r>
          </w:p>
        </w:tc>
        <w:tc>
          <w:tcPr>
            <w:tcW w:w="770" w:type="pct"/>
            <w:tcBorders>
              <w:top w:val="nil"/>
              <w:left w:val="nil"/>
              <w:bottom w:val="single" w:sz="8" w:space="0" w:color="000000"/>
              <w:right w:val="nil"/>
            </w:tcBorders>
            <w:shd w:val="clear" w:color="auto" w:fill="FFFFFF"/>
          </w:tcPr>
          <w:p w14:paraId="686456C0"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.000</w:t>
            </w:r>
          </w:p>
        </w:tc>
        <w:tc>
          <w:tcPr>
            <w:tcW w:w="770" w:type="pct"/>
            <w:tcBorders>
              <w:top w:val="nil"/>
              <w:left w:val="nil"/>
              <w:bottom w:val="single" w:sz="8" w:space="0" w:color="000000"/>
              <w:right w:val="nil"/>
            </w:tcBorders>
            <w:shd w:val="clear" w:color="auto" w:fill="FFFFFF"/>
          </w:tcPr>
          <w:p w14:paraId="6C60DFAF"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.000</w:t>
            </w:r>
          </w:p>
        </w:tc>
        <w:tc>
          <w:tcPr>
            <w:tcW w:w="456" w:type="pct"/>
            <w:tcBorders>
              <w:top w:val="nil"/>
              <w:left w:val="nil"/>
              <w:bottom w:val="single" w:sz="8" w:space="0" w:color="000000"/>
              <w:right w:val="nil"/>
            </w:tcBorders>
            <w:shd w:val="clear" w:color="auto" w:fill="FFFFFF"/>
          </w:tcPr>
          <w:p w14:paraId="5B7237E8"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80500</w:t>
            </w:r>
          </w:p>
        </w:tc>
      </w:tr>
      <w:tr w:rsidR="00E86887" w:rsidRPr="00D354EB" w14:paraId="51155A16" w14:textId="77777777" w:rsidTr="00284A6F">
        <w:trPr>
          <w:cantSplit/>
        </w:trPr>
        <w:tc>
          <w:tcPr>
            <w:tcW w:w="5000" w:type="pct"/>
            <w:gridSpan w:val="6"/>
            <w:tcBorders>
              <w:top w:val="nil"/>
              <w:left w:val="nil"/>
              <w:bottom w:val="nil"/>
              <w:right w:val="nil"/>
            </w:tcBorders>
            <w:shd w:val="clear" w:color="auto" w:fill="FFFFFF"/>
          </w:tcPr>
          <w:p w14:paraId="35030CF8" w14:textId="04F9FA68"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sz w:val="18"/>
                <w:szCs w:val="18"/>
              </w:rPr>
            </w:pPr>
            <w:r w:rsidRPr="00D354EB">
              <w:rPr>
                <w:rFonts w:ascii="Times New Roman" w:hAnsi="Times New Roman" w:cs="Times New Roman"/>
                <w:sz w:val="18"/>
                <w:szCs w:val="18"/>
              </w:rPr>
              <w:t xml:space="preserve">a. Dependent </w:t>
            </w:r>
            <w:r w:rsidR="00C67B78">
              <w:rPr>
                <w:rFonts w:ascii="Times New Roman" w:hAnsi="Times New Roman" w:cs="Times New Roman"/>
                <w:sz w:val="18"/>
                <w:szCs w:val="18"/>
              </w:rPr>
              <w:t>v</w:t>
            </w:r>
            <w:r w:rsidRPr="00D354EB">
              <w:rPr>
                <w:rFonts w:ascii="Times New Roman" w:hAnsi="Times New Roman" w:cs="Times New Roman"/>
                <w:sz w:val="18"/>
                <w:szCs w:val="18"/>
              </w:rPr>
              <w:t xml:space="preserve">ariable: </w:t>
            </w:r>
            <w:proofErr w:type="spellStart"/>
            <w:r w:rsidRPr="00D354EB">
              <w:rPr>
                <w:rFonts w:ascii="Times New Roman" w:hAnsi="Times New Roman" w:cs="Times New Roman"/>
                <w:sz w:val="18"/>
                <w:szCs w:val="18"/>
              </w:rPr>
              <w:t>Mselect</w:t>
            </w:r>
            <w:proofErr w:type="spellEnd"/>
          </w:p>
        </w:tc>
      </w:tr>
    </w:tbl>
    <w:p w14:paraId="3B2DEF96" w14:textId="77777777" w:rsidR="00E86887" w:rsidRPr="00E86887"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rPr>
      </w:pPr>
    </w:p>
    <w:p w14:paraId="7E5ABA2E" w14:textId="77777777" w:rsidR="00284A6F" w:rsidRDefault="00E86887" w:rsidP="00284A6F">
      <w:pPr>
        <w:keepNext/>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pPr>
      <w:r>
        <w:rPr>
          <w:rFonts w:ascii="Times New Roman" w:hAnsi="Times New Roman" w:cs="Times New Roman"/>
          <w:noProof/>
          <w:color w:val="auto"/>
        </w:rPr>
        <w:drawing>
          <wp:inline distT="0" distB="0" distL="0" distR="0" wp14:anchorId="54A2E70B" wp14:editId="253B6D0E">
            <wp:extent cx="7449744" cy="4381500"/>
            <wp:effectExtent l="0" t="0" r="0" b="0"/>
            <wp:docPr id="44" name="Picture 4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452697" cy="4383237"/>
                    </a:xfrm>
                    <a:prstGeom prst="rect">
                      <a:avLst/>
                    </a:prstGeom>
                    <a:noFill/>
                    <a:ln>
                      <a:noFill/>
                    </a:ln>
                  </pic:spPr>
                </pic:pic>
              </a:graphicData>
            </a:graphic>
          </wp:inline>
        </w:drawing>
      </w:r>
    </w:p>
    <w:p w14:paraId="08867B2C" w14:textId="09076F36" w:rsidR="00E86887" w:rsidRDefault="00284A6F" w:rsidP="00284A6F">
      <w:pPr>
        <w:pStyle w:val="Caption"/>
        <w:jc w:val="left"/>
        <w:rPr>
          <w:rFonts w:ascii="Times New Roman" w:hAnsi="Times New Roman" w:cs="Times New Roman"/>
          <w:color w:val="auto"/>
        </w:rPr>
      </w:pPr>
      <w:r>
        <w:t xml:space="preserve">Figure </w:t>
      </w:r>
      <w:fldSimple w:instr=" SEQ Figure \* ARABIC ">
        <w:r w:rsidR="00652B35">
          <w:rPr>
            <w:noProof/>
          </w:rPr>
          <w:t>5</w:t>
        </w:r>
      </w:fldSimple>
      <w:r>
        <w:t xml:space="preserve">. </w:t>
      </w:r>
      <w:r w:rsidRPr="007E419B">
        <w:t>Normal P-P Plot of Regression Standardized Residual</w:t>
      </w:r>
    </w:p>
    <w:p w14:paraId="2A300939" w14:textId="273ED6FE" w:rsidR="00E86887"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color w:val="auto"/>
        </w:rPr>
      </w:pPr>
    </w:p>
    <w:p w14:paraId="30CAA75D" w14:textId="1F0F2121" w:rsidR="00C67B78" w:rsidRDefault="00C67B78" w:rsidP="00EF4AE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center"/>
        <w:rPr>
          <w:rFonts w:ascii="Times New Roman" w:hAnsi="Times New Roman" w:cs="Times New Roman"/>
          <w:color w:val="auto"/>
        </w:rPr>
      </w:pPr>
    </w:p>
    <w:p w14:paraId="2B7870B9" w14:textId="7D4213AD" w:rsidR="00284A6F" w:rsidRDefault="00284A6F" w:rsidP="00284A6F">
      <w:pPr>
        <w:pStyle w:val="Caption"/>
        <w:keepNext/>
      </w:pPr>
      <w:r>
        <w:t xml:space="preserve">Table </w:t>
      </w:r>
      <w:fldSimple w:instr=" SEQ Table \* ARABIC ">
        <w:r w:rsidR="00652B35">
          <w:rPr>
            <w:noProof/>
          </w:rPr>
          <w:t>18</w:t>
        </w:r>
      </w:fldSimple>
      <w:r>
        <w:t xml:space="preserve">. </w:t>
      </w:r>
      <w:r w:rsidRPr="000551A3">
        <w:t>Residual Statistics of Retention Level</w:t>
      </w:r>
    </w:p>
    <w:tbl>
      <w:tblPr>
        <w:tblW w:w="5000" w:type="pct"/>
        <w:tblCellMar>
          <w:left w:w="0" w:type="dxa"/>
          <w:right w:w="0" w:type="dxa"/>
        </w:tblCellMar>
        <w:tblLook w:val="0000" w:firstRow="0" w:lastRow="0" w:firstColumn="0" w:lastColumn="0" w:noHBand="0" w:noVBand="0"/>
      </w:tblPr>
      <w:tblGrid>
        <w:gridCol w:w="2307"/>
        <w:gridCol w:w="1515"/>
        <w:gridCol w:w="1515"/>
        <w:gridCol w:w="1515"/>
        <w:gridCol w:w="1515"/>
        <w:gridCol w:w="903"/>
      </w:tblGrid>
      <w:tr w:rsidR="00E86887" w:rsidRPr="00D354EB" w14:paraId="21AFF1C5" w14:textId="77777777" w:rsidTr="00D354EB">
        <w:trPr>
          <w:cantSplit/>
        </w:trPr>
        <w:tc>
          <w:tcPr>
            <w:tcW w:w="5000" w:type="pct"/>
            <w:gridSpan w:val="6"/>
            <w:tcBorders>
              <w:top w:val="nil"/>
              <w:left w:val="nil"/>
              <w:bottom w:val="nil"/>
              <w:right w:val="nil"/>
            </w:tcBorders>
            <w:shd w:val="clear" w:color="auto" w:fill="FFFFFF"/>
            <w:vAlign w:val="center"/>
          </w:tcPr>
          <w:p w14:paraId="523A4D2F" w14:textId="5859F6F9"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sz w:val="18"/>
                <w:szCs w:val="18"/>
              </w:rPr>
            </w:pPr>
            <w:r w:rsidRPr="00D354EB">
              <w:rPr>
                <w:rFonts w:ascii="Times New Roman" w:hAnsi="Times New Roman" w:cs="Times New Roman"/>
                <w:i/>
                <w:iCs/>
                <w:sz w:val="18"/>
                <w:szCs w:val="18"/>
              </w:rPr>
              <w:t xml:space="preserve">Residual </w:t>
            </w:r>
            <w:proofErr w:type="spellStart"/>
            <w:r w:rsidRPr="00D354EB">
              <w:rPr>
                <w:rFonts w:ascii="Times New Roman" w:hAnsi="Times New Roman" w:cs="Times New Roman"/>
                <w:i/>
                <w:iCs/>
                <w:sz w:val="18"/>
                <w:szCs w:val="18"/>
              </w:rPr>
              <w:t>Statistics</w:t>
            </w:r>
            <w:r w:rsidRPr="00D354EB">
              <w:rPr>
                <w:rFonts w:ascii="Times New Roman" w:hAnsi="Times New Roman" w:cs="Times New Roman"/>
                <w:i/>
                <w:iCs/>
                <w:sz w:val="18"/>
                <w:szCs w:val="18"/>
                <w:vertAlign w:val="superscript"/>
              </w:rPr>
              <w:t>a</w:t>
            </w:r>
            <w:proofErr w:type="spellEnd"/>
          </w:p>
        </w:tc>
      </w:tr>
      <w:tr w:rsidR="00E86887" w:rsidRPr="00D354EB" w14:paraId="125446F7" w14:textId="77777777" w:rsidTr="00284A6F">
        <w:trPr>
          <w:cantSplit/>
        </w:trPr>
        <w:tc>
          <w:tcPr>
            <w:tcW w:w="1245" w:type="pct"/>
            <w:tcBorders>
              <w:top w:val="single" w:sz="8" w:space="0" w:color="000000"/>
              <w:left w:val="nil"/>
              <w:bottom w:val="single" w:sz="8" w:space="0" w:color="000000"/>
              <w:right w:val="nil"/>
            </w:tcBorders>
            <w:shd w:val="clear" w:color="auto" w:fill="FFFFFF"/>
            <w:vAlign w:val="bottom"/>
          </w:tcPr>
          <w:p w14:paraId="75DAE968" w14:textId="77777777" w:rsidR="00E86887" w:rsidRPr="00EF4AE2"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b/>
                <w:bCs/>
                <w:color w:val="auto"/>
                <w:sz w:val="18"/>
                <w:szCs w:val="18"/>
              </w:rPr>
            </w:pPr>
          </w:p>
        </w:tc>
        <w:tc>
          <w:tcPr>
            <w:tcW w:w="817" w:type="pct"/>
            <w:tcBorders>
              <w:top w:val="single" w:sz="8" w:space="0" w:color="000000"/>
              <w:left w:val="nil"/>
              <w:bottom w:val="single" w:sz="8" w:space="0" w:color="000000"/>
              <w:right w:val="nil"/>
            </w:tcBorders>
            <w:shd w:val="clear" w:color="auto" w:fill="FFFFFF"/>
            <w:vAlign w:val="bottom"/>
          </w:tcPr>
          <w:p w14:paraId="6A3928A0" w14:textId="77777777" w:rsidR="00E86887" w:rsidRPr="00EF4AE2"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b/>
                <w:bCs/>
                <w:sz w:val="18"/>
                <w:szCs w:val="18"/>
              </w:rPr>
            </w:pPr>
            <w:r w:rsidRPr="00EF4AE2">
              <w:rPr>
                <w:rFonts w:ascii="Times New Roman" w:hAnsi="Times New Roman" w:cs="Times New Roman"/>
                <w:b/>
                <w:bCs/>
                <w:sz w:val="18"/>
                <w:szCs w:val="18"/>
              </w:rPr>
              <w:t>Minimum</w:t>
            </w:r>
          </w:p>
        </w:tc>
        <w:tc>
          <w:tcPr>
            <w:tcW w:w="817" w:type="pct"/>
            <w:tcBorders>
              <w:top w:val="single" w:sz="8" w:space="0" w:color="000000"/>
              <w:left w:val="nil"/>
              <w:bottom w:val="single" w:sz="8" w:space="0" w:color="000000"/>
              <w:right w:val="nil"/>
            </w:tcBorders>
            <w:shd w:val="clear" w:color="auto" w:fill="FFFFFF"/>
            <w:vAlign w:val="bottom"/>
          </w:tcPr>
          <w:p w14:paraId="2DD8670E" w14:textId="77777777" w:rsidR="00E86887" w:rsidRPr="00EF4AE2"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b/>
                <w:bCs/>
                <w:sz w:val="18"/>
                <w:szCs w:val="18"/>
              </w:rPr>
            </w:pPr>
            <w:r w:rsidRPr="00EF4AE2">
              <w:rPr>
                <w:rFonts w:ascii="Times New Roman" w:hAnsi="Times New Roman" w:cs="Times New Roman"/>
                <w:b/>
                <w:bCs/>
                <w:sz w:val="18"/>
                <w:szCs w:val="18"/>
              </w:rPr>
              <w:t>Maximum</w:t>
            </w:r>
          </w:p>
        </w:tc>
        <w:tc>
          <w:tcPr>
            <w:tcW w:w="817" w:type="pct"/>
            <w:tcBorders>
              <w:top w:val="single" w:sz="8" w:space="0" w:color="000000"/>
              <w:left w:val="nil"/>
              <w:bottom w:val="single" w:sz="8" w:space="0" w:color="000000"/>
              <w:right w:val="nil"/>
            </w:tcBorders>
            <w:shd w:val="clear" w:color="auto" w:fill="FFFFFF"/>
            <w:vAlign w:val="bottom"/>
          </w:tcPr>
          <w:p w14:paraId="61F65143" w14:textId="77777777" w:rsidR="00E86887" w:rsidRPr="00EF4AE2"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b/>
                <w:bCs/>
                <w:sz w:val="18"/>
                <w:szCs w:val="18"/>
              </w:rPr>
            </w:pPr>
            <w:r w:rsidRPr="00EF4AE2">
              <w:rPr>
                <w:rFonts w:ascii="Times New Roman" w:hAnsi="Times New Roman" w:cs="Times New Roman"/>
                <w:b/>
                <w:bCs/>
                <w:sz w:val="18"/>
                <w:szCs w:val="18"/>
              </w:rPr>
              <w:t>Mean</w:t>
            </w:r>
          </w:p>
        </w:tc>
        <w:tc>
          <w:tcPr>
            <w:tcW w:w="817" w:type="pct"/>
            <w:tcBorders>
              <w:top w:val="single" w:sz="8" w:space="0" w:color="000000"/>
              <w:left w:val="nil"/>
              <w:bottom w:val="single" w:sz="8" w:space="0" w:color="000000"/>
              <w:right w:val="nil"/>
            </w:tcBorders>
            <w:shd w:val="clear" w:color="auto" w:fill="FFFFFF"/>
            <w:vAlign w:val="bottom"/>
          </w:tcPr>
          <w:p w14:paraId="419854A0" w14:textId="77777777" w:rsidR="00E86887" w:rsidRPr="00EF4AE2"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b/>
                <w:bCs/>
                <w:sz w:val="18"/>
                <w:szCs w:val="18"/>
              </w:rPr>
            </w:pPr>
            <w:r w:rsidRPr="00EF4AE2">
              <w:rPr>
                <w:rFonts w:ascii="Times New Roman" w:hAnsi="Times New Roman" w:cs="Times New Roman"/>
                <w:b/>
                <w:bCs/>
                <w:sz w:val="18"/>
                <w:szCs w:val="18"/>
              </w:rPr>
              <w:t>Std. Deviation</w:t>
            </w:r>
          </w:p>
        </w:tc>
        <w:tc>
          <w:tcPr>
            <w:tcW w:w="486" w:type="pct"/>
            <w:tcBorders>
              <w:top w:val="single" w:sz="8" w:space="0" w:color="000000"/>
              <w:left w:val="nil"/>
              <w:bottom w:val="single" w:sz="8" w:space="0" w:color="000000"/>
              <w:right w:val="nil"/>
            </w:tcBorders>
            <w:shd w:val="clear" w:color="auto" w:fill="FFFFFF"/>
            <w:vAlign w:val="bottom"/>
          </w:tcPr>
          <w:p w14:paraId="0BF35D70" w14:textId="77777777" w:rsidR="00E86887" w:rsidRPr="00EF4AE2"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b/>
                <w:bCs/>
                <w:sz w:val="18"/>
                <w:szCs w:val="18"/>
              </w:rPr>
            </w:pPr>
            <w:r w:rsidRPr="00EF4AE2">
              <w:rPr>
                <w:rFonts w:ascii="Times New Roman" w:hAnsi="Times New Roman" w:cs="Times New Roman"/>
                <w:b/>
                <w:bCs/>
                <w:sz w:val="18"/>
                <w:szCs w:val="18"/>
              </w:rPr>
              <w:t>N</w:t>
            </w:r>
          </w:p>
        </w:tc>
      </w:tr>
      <w:tr w:rsidR="00E86887" w:rsidRPr="00D354EB" w14:paraId="34AA0602" w14:textId="77777777" w:rsidTr="00284A6F">
        <w:trPr>
          <w:cantSplit/>
        </w:trPr>
        <w:tc>
          <w:tcPr>
            <w:tcW w:w="1245" w:type="pct"/>
            <w:tcBorders>
              <w:top w:val="single" w:sz="8" w:space="0" w:color="000000"/>
              <w:left w:val="nil"/>
              <w:bottom w:val="nil"/>
              <w:right w:val="nil"/>
            </w:tcBorders>
            <w:shd w:val="clear" w:color="auto" w:fill="FFFFFF"/>
          </w:tcPr>
          <w:p w14:paraId="46332AD3" w14:textId="77777777" w:rsidR="00E86887" w:rsidRPr="00EF4AE2"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b/>
                <w:bCs/>
                <w:sz w:val="18"/>
                <w:szCs w:val="18"/>
              </w:rPr>
            </w:pPr>
            <w:r w:rsidRPr="00EF4AE2">
              <w:rPr>
                <w:rFonts w:ascii="Times New Roman" w:hAnsi="Times New Roman" w:cs="Times New Roman"/>
                <w:b/>
                <w:bCs/>
                <w:sz w:val="18"/>
                <w:szCs w:val="18"/>
              </w:rPr>
              <w:t>Predicted Value</w:t>
            </w:r>
          </w:p>
        </w:tc>
        <w:tc>
          <w:tcPr>
            <w:tcW w:w="817" w:type="pct"/>
            <w:tcBorders>
              <w:top w:val="single" w:sz="8" w:space="0" w:color="000000"/>
              <w:left w:val="nil"/>
              <w:bottom w:val="nil"/>
              <w:right w:val="nil"/>
            </w:tcBorders>
            <w:shd w:val="clear" w:color="auto" w:fill="FFFFFF"/>
          </w:tcPr>
          <w:p w14:paraId="33FECA3A"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.064031764864922</w:t>
            </w:r>
          </w:p>
        </w:tc>
        <w:tc>
          <w:tcPr>
            <w:tcW w:w="817" w:type="pct"/>
            <w:tcBorders>
              <w:top w:val="single" w:sz="8" w:space="0" w:color="000000"/>
              <w:left w:val="nil"/>
              <w:bottom w:val="nil"/>
              <w:right w:val="nil"/>
            </w:tcBorders>
            <w:shd w:val="clear" w:color="auto" w:fill="FFFFFF"/>
          </w:tcPr>
          <w:p w14:paraId="50A0EA49"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.092496223747730</w:t>
            </w:r>
          </w:p>
        </w:tc>
        <w:tc>
          <w:tcPr>
            <w:tcW w:w="817" w:type="pct"/>
            <w:tcBorders>
              <w:top w:val="single" w:sz="8" w:space="0" w:color="000000"/>
              <w:left w:val="nil"/>
              <w:bottom w:val="nil"/>
              <w:right w:val="nil"/>
            </w:tcBorders>
            <w:shd w:val="clear" w:color="auto" w:fill="FFFFFF"/>
          </w:tcPr>
          <w:p w14:paraId="4848DCD8"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.080670807453416</w:t>
            </w:r>
          </w:p>
        </w:tc>
        <w:tc>
          <w:tcPr>
            <w:tcW w:w="817" w:type="pct"/>
            <w:tcBorders>
              <w:top w:val="single" w:sz="8" w:space="0" w:color="000000"/>
              <w:left w:val="nil"/>
              <w:bottom w:val="nil"/>
              <w:right w:val="nil"/>
            </w:tcBorders>
            <w:shd w:val="clear" w:color="auto" w:fill="FFFFFF"/>
          </w:tcPr>
          <w:p w14:paraId="2E4D1AA5"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.005802692796775</w:t>
            </w:r>
          </w:p>
        </w:tc>
        <w:tc>
          <w:tcPr>
            <w:tcW w:w="486" w:type="pct"/>
            <w:tcBorders>
              <w:top w:val="single" w:sz="8" w:space="0" w:color="000000"/>
              <w:left w:val="nil"/>
              <w:bottom w:val="nil"/>
              <w:right w:val="nil"/>
            </w:tcBorders>
            <w:shd w:val="clear" w:color="auto" w:fill="FFFFFF"/>
          </w:tcPr>
          <w:p w14:paraId="5F03ED0D"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80500</w:t>
            </w:r>
          </w:p>
        </w:tc>
      </w:tr>
      <w:tr w:rsidR="00E86887" w:rsidRPr="00D354EB" w14:paraId="747C9CA8" w14:textId="77777777" w:rsidTr="00284A6F">
        <w:trPr>
          <w:cantSplit/>
        </w:trPr>
        <w:tc>
          <w:tcPr>
            <w:tcW w:w="1245" w:type="pct"/>
            <w:tcBorders>
              <w:top w:val="nil"/>
              <w:left w:val="nil"/>
              <w:bottom w:val="nil"/>
              <w:right w:val="nil"/>
            </w:tcBorders>
            <w:shd w:val="clear" w:color="auto" w:fill="FFFFFF"/>
          </w:tcPr>
          <w:p w14:paraId="79B53EFC" w14:textId="77777777" w:rsidR="00E86887" w:rsidRPr="00EF4AE2"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b/>
                <w:bCs/>
                <w:sz w:val="18"/>
                <w:szCs w:val="18"/>
              </w:rPr>
            </w:pPr>
            <w:r w:rsidRPr="00EF4AE2">
              <w:rPr>
                <w:rFonts w:ascii="Times New Roman" w:hAnsi="Times New Roman" w:cs="Times New Roman"/>
                <w:b/>
                <w:bCs/>
                <w:sz w:val="18"/>
                <w:szCs w:val="18"/>
              </w:rPr>
              <w:t>Std. Predicted Value</w:t>
            </w:r>
          </w:p>
        </w:tc>
        <w:tc>
          <w:tcPr>
            <w:tcW w:w="817" w:type="pct"/>
            <w:tcBorders>
              <w:top w:val="nil"/>
              <w:left w:val="nil"/>
              <w:bottom w:val="nil"/>
              <w:right w:val="nil"/>
            </w:tcBorders>
            <w:shd w:val="clear" w:color="auto" w:fill="FFFFFF"/>
          </w:tcPr>
          <w:p w14:paraId="393E3598"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-2.867</w:t>
            </w:r>
          </w:p>
        </w:tc>
        <w:tc>
          <w:tcPr>
            <w:tcW w:w="817" w:type="pct"/>
            <w:tcBorders>
              <w:top w:val="nil"/>
              <w:left w:val="nil"/>
              <w:bottom w:val="nil"/>
              <w:right w:val="nil"/>
            </w:tcBorders>
            <w:shd w:val="clear" w:color="auto" w:fill="FFFFFF"/>
          </w:tcPr>
          <w:p w14:paraId="229ADF5D"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2.038</w:t>
            </w:r>
          </w:p>
        </w:tc>
        <w:tc>
          <w:tcPr>
            <w:tcW w:w="817" w:type="pct"/>
            <w:tcBorders>
              <w:top w:val="nil"/>
              <w:left w:val="nil"/>
              <w:bottom w:val="nil"/>
              <w:right w:val="nil"/>
            </w:tcBorders>
            <w:shd w:val="clear" w:color="auto" w:fill="FFFFFF"/>
          </w:tcPr>
          <w:p w14:paraId="2A77AFC7"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.000</w:t>
            </w:r>
          </w:p>
        </w:tc>
        <w:tc>
          <w:tcPr>
            <w:tcW w:w="817" w:type="pct"/>
            <w:tcBorders>
              <w:top w:val="nil"/>
              <w:left w:val="nil"/>
              <w:bottom w:val="nil"/>
              <w:right w:val="nil"/>
            </w:tcBorders>
            <w:shd w:val="clear" w:color="auto" w:fill="FFFFFF"/>
          </w:tcPr>
          <w:p w14:paraId="4C9F3996"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1.000</w:t>
            </w:r>
          </w:p>
        </w:tc>
        <w:tc>
          <w:tcPr>
            <w:tcW w:w="486" w:type="pct"/>
            <w:tcBorders>
              <w:top w:val="nil"/>
              <w:left w:val="nil"/>
              <w:bottom w:val="nil"/>
              <w:right w:val="nil"/>
            </w:tcBorders>
            <w:shd w:val="clear" w:color="auto" w:fill="FFFFFF"/>
          </w:tcPr>
          <w:p w14:paraId="13711699"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80500</w:t>
            </w:r>
          </w:p>
        </w:tc>
      </w:tr>
      <w:tr w:rsidR="00E86887" w:rsidRPr="00D354EB" w14:paraId="0482EA7C" w14:textId="77777777" w:rsidTr="00284A6F">
        <w:trPr>
          <w:cantSplit/>
        </w:trPr>
        <w:tc>
          <w:tcPr>
            <w:tcW w:w="1245" w:type="pct"/>
            <w:tcBorders>
              <w:top w:val="nil"/>
              <w:left w:val="nil"/>
              <w:bottom w:val="nil"/>
              <w:right w:val="nil"/>
            </w:tcBorders>
            <w:shd w:val="clear" w:color="auto" w:fill="FFFFFF"/>
          </w:tcPr>
          <w:p w14:paraId="6B92D842" w14:textId="77777777" w:rsidR="00E86887" w:rsidRPr="00EF4AE2"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b/>
                <w:bCs/>
                <w:sz w:val="18"/>
                <w:szCs w:val="18"/>
              </w:rPr>
            </w:pPr>
            <w:r w:rsidRPr="00EF4AE2">
              <w:rPr>
                <w:rFonts w:ascii="Times New Roman" w:hAnsi="Times New Roman" w:cs="Times New Roman"/>
                <w:b/>
                <w:bCs/>
                <w:sz w:val="18"/>
                <w:szCs w:val="18"/>
              </w:rPr>
              <w:t>Standard Error of Predicted Value</w:t>
            </w:r>
          </w:p>
        </w:tc>
        <w:tc>
          <w:tcPr>
            <w:tcW w:w="817" w:type="pct"/>
            <w:tcBorders>
              <w:top w:val="nil"/>
              <w:left w:val="nil"/>
              <w:bottom w:val="nil"/>
              <w:right w:val="nil"/>
            </w:tcBorders>
            <w:shd w:val="clear" w:color="auto" w:fill="FFFFFF"/>
          </w:tcPr>
          <w:p w14:paraId="7B7F464C"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.000</w:t>
            </w:r>
          </w:p>
        </w:tc>
        <w:tc>
          <w:tcPr>
            <w:tcW w:w="817" w:type="pct"/>
            <w:tcBorders>
              <w:top w:val="nil"/>
              <w:left w:val="nil"/>
              <w:bottom w:val="nil"/>
              <w:right w:val="nil"/>
            </w:tcBorders>
            <w:shd w:val="clear" w:color="auto" w:fill="FFFFFF"/>
          </w:tcPr>
          <w:p w14:paraId="5CB8C838"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.000</w:t>
            </w:r>
          </w:p>
        </w:tc>
        <w:tc>
          <w:tcPr>
            <w:tcW w:w="817" w:type="pct"/>
            <w:tcBorders>
              <w:top w:val="nil"/>
              <w:left w:val="nil"/>
              <w:bottom w:val="nil"/>
              <w:right w:val="nil"/>
            </w:tcBorders>
            <w:shd w:val="clear" w:color="auto" w:fill="FFFFFF"/>
          </w:tcPr>
          <w:p w14:paraId="37E5FADD"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.000</w:t>
            </w:r>
          </w:p>
        </w:tc>
        <w:tc>
          <w:tcPr>
            <w:tcW w:w="817" w:type="pct"/>
            <w:tcBorders>
              <w:top w:val="nil"/>
              <w:left w:val="nil"/>
              <w:bottom w:val="nil"/>
              <w:right w:val="nil"/>
            </w:tcBorders>
            <w:shd w:val="clear" w:color="auto" w:fill="FFFFFF"/>
          </w:tcPr>
          <w:p w14:paraId="0CD5C70E"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.000</w:t>
            </w:r>
          </w:p>
        </w:tc>
        <w:tc>
          <w:tcPr>
            <w:tcW w:w="486" w:type="pct"/>
            <w:tcBorders>
              <w:top w:val="nil"/>
              <w:left w:val="nil"/>
              <w:bottom w:val="nil"/>
              <w:right w:val="nil"/>
            </w:tcBorders>
            <w:shd w:val="clear" w:color="auto" w:fill="FFFFFF"/>
          </w:tcPr>
          <w:p w14:paraId="0042249A"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80500</w:t>
            </w:r>
          </w:p>
        </w:tc>
      </w:tr>
      <w:tr w:rsidR="00E86887" w:rsidRPr="00D354EB" w14:paraId="68C012BD" w14:textId="77777777" w:rsidTr="00284A6F">
        <w:trPr>
          <w:cantSplit/>
        </w:trPr>
        <w:tc>
          <w:tcPr>
            <w:tcW w:w="1245" w:type="pct"/>
            <w:tcBorders>
              <w:top w:val="nil"/>
              <w:left w:val="nil"/>
              <w:bottom w:val="nil"/>
              <w:right w:val="nil"/>
            </w:tcBorders>
            <w:shd w:val="clear" w:color="auto" w:fill="FFFFFF"/>
          </w:tcPr>
          <w:p w14:paraId="2D6A55EA" w14:textId="77777777" w:rsidR="00E86887" w:rsidRPr="00EF4AE2"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b/>
                <w:bCs/>
                <w:sz w:val="18"/>
                <w:szCs w:val="18"/>
              </w:rPr>
            </w:pPr>
            <w:r w:rsidRPr="00EF4AE2">
              <w:rPr>
                <w:rFonts w:ascii="Times New Roman" w:hAnsi="Times New Roman" w:cs="Times New Roman"/>
                <w:b/>
                <w:bCs/>
                <w:sz w:val="18"/>
                <w:szCs w:val="18"/>
              </w:rPr>
              <w:t>Adjusted Predicted Value</w:t>
            </w:r>
          </w:p>
        </w:tc>
        <w:tc>
          <w:tcPr>
            <w:tcW w:w="817" w:type="pct"/>
            <w:tcBorders>
              <w:top w:val="nil"/>
              <w:left w:val="nil"/>
              <w:bottom w:val="nil"/>
              <w:right w:val="nil"/>
            </w:tcBorders>
            <w:shd w:val="clear" w:color="auto" w:fill="FFFFFF"/>
          </w:tcPr>
          <w:p w14:paraId="636EC310"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.064033478498459</w:t>
            </w:r>
          </w:p>
        </w:tc>
        <w:tc>
          <w:tcPr>
            <w:tcW w:w="817" w:type="pct"/>
            <w:tcBorders>
              <w:top w:val="nil"/>
              <w:left w:val="nil"/>
              <w:bottom w:val="nil"/>
              <w:right w:val="nil"/>
            </w:tcBorders>
            <w:shd w:val="clear" w:color="auto" w:fill="FFFFFF"/>
          </w:tcPr>
          <w:p w14:paraId="2B3E3AA8"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.092493295669556</w:t>
            </w:r>
          </w:p>
        </w:tc>
        <w:tc>
          <w:tcPr>
            <w:tcW w:w="817" w:type="pct"/>
            <w:tcBorders>
              <w:top w:val="nil"/>
              <w:left w:val="nil"/>
              <w:bottom w:val="nil"/>
              <w:right w:val="nil"/>
            </w:tcBorders>
            <w:shd w:val="clear" w:color="auto" w:fill="FFFFFF"/>
          </w:tcPr>
          <w:p w14:paraId="0D5D082A"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.080670752521956</w:t>
            </w:r>
          </w:p>
        </w:tc>
        <w:tc>
          <w:tcPr>
            <w:tcW w:w="817" w:type="pct"/>
            <w:tcBorders>
              <w:top w:val="nil"/>
              <w:left w:val="nil"/>
              <w:bottom w:val="nil"/>
              <w:right w:val="nil"/>
            </w:tcBorders>
            <w:shd w:val="clear" w:color="auto" w:fill="FFFFFF"/>
          </w:tcPr>
          <w:p w14:paraId="450EF186"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.005802638012662</w:t>
            </w:r>
          </w:p>
        </w:tc>
        <w:tc>
          <w:tcPr>
            <w:tcW w:w="486" w:type="pct"/>
            <w:tcBorders>
              <w:top w:val="nil"/>
              <w:left w:val="nil"/>
              <w:bottom w:val="nil"/>
              <w:right w:val="nil"/>
            </w:tcBorders>
            <w:shd w:val="clear" w:color="auto" w:fill="FFFFFF"/>
          </w:tcPr>
          <w:p w14:paraId="69547958"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80500</w:t>
            </w:r>
          </w:p>
        </w:tc>
      </w:tr>
      <w:tr w:rsidR="00E86887" w:rsidRPr="00D354EB" w14:paraId="3E1BA2EF" w14:textId="77777777" w:rsidTr="00284A6F">
        <w:trPr>
          <w:cantSplit/>
        </w:trPr>
        <w:tc>
          <w:tcPr>
            <w:tcW w:w="1245" w:type="pct"/>
            <w:tcBorders>
              <w:top w:val="nil"/>
              <w:left w:val="nil"/>
              <w:bottom w:val="nil"/>
              <w:right w:val="nil"/>
            </w:tcBorders>
            <w:shd w:val="clear" w:color="auto" w:fill="FFFFFF"/>
          </w:tcPr>
          <w:p w14:paraId="2B9BBA79" w14:textId="77777777" w:rsidR="00E86887" w:rsidRPr="00EF4AE2"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b/>
                <w:bCs/>
                <w:sz w:val="18"/>
                <w:szCs w:val="18"/>
              </w:rPr>
            </w:pPr>
            <w:r w:rsidRPr="00EF4AE2">
              <w:rPr>
                <w:rFonts w:ascii="Times New Roman" w:hAnsi="Times New Roman" w:cs="Times New Roman"/>
                <w:b/>
                <w:bCs/>
                <w:sz w:val="18"/>
                <w:szCs w:val="18"/>
              </w:rPr>
              <w:t>Residual</w:t>
            </w:r>
          </w:p>
        </w:tc>
        <w:tc>
          <w:tcPr>
            <w:tcW w:w="817" w:type="pct"/>
            <w:tcBorders>
              <w:top w:val="nil"/>
              <w:left w:val="nil"/>
              <w:bottom w:val="nil"/>
              <w:right w:val="nil"/>
            </w:tcBorders>
            <w:shd w:val="clear" w:color="auto" w:fill="FFFFFF"/>
          </w:tcPr>
          <w:p w14:paraId="104D7752"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-.023946253582835</w:t>
            </w:r>
          </w:p>
        </w:tc>
        <w:tc>
          <w:tcPr>
            <w:tcW w:w="817" w:type="pct"/>
            <w:tcBorders>
              <w:top w:val="nil"/>
              <w:left w:val="nil"/>
              <w:bottom w:val="nil"/>
              <w:right w:val="nil"/>
            </w:tcBorders>
            <w:shd w:val="clear" w:color="auto" w:fill="FFFFFF"/>
          </w:tcPr>
          <w:p w14:paraId="06E74395"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.054042458534241</w:t>
            </w:r>
          </w:p>
        </w:tc>
        <w:tc>
          <w:tcPr>
            <w:tcW w:w="817" w:type="pct"/>
            <w:tcBorders>
              <w:top w:val="nil"/>
              <w:left w:val="nil"/>
              <w:bottom w:val="nil"/>
              <w:right w:val="nil"/>
            </w:tcBorders>
            <w:shd w:val="clear" w:color="auto" w:fill="FFFFFF"/>
          </w:tcPr>
          <w:p w14:paraId="711866D8"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.000000000000000</w:t>
            </w:r>
          </w:p>
        </w:tc>
        <w:tc>
          <w:tcPr>
            <w:tcW w:w="817" w:type="pct"/>
            <w:tcBorders>
              <w:top w:val="nil"/>
              <w:left w:val="nil"/>
              <w:bottom w:val="nil"/>
              <w:right w:val="nil"/>
            </w:tcBorders>
            <w:shd w:val="clear" w:color="auto" w:fill="FFFFFF"/>
          </w:tcPr>
          <w:p w14:paraId="502E63C1"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.011887750984499</w:t>
            </w:r>
          </w:p>
        </w:tc>
        <w:tc>
          <w:tcPr>
            <w:tcW w:w="486" w:type="pct"/>
            <w:tcBorders>
              <w:top w:val="nil"/>
              <w:left w:val="nil"/>
              <w:bottom w:val="nil"/>
              <w:right w:val="nil"/>
            </w:tcBorders>
            <w:shd w:val="clear" w:color="auto" w:fill="FFFFFF"/>
          </w:tcPr>
          <w:p w14:paraId="1EB5C38C"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80500</w:t>
            </w:r>
          </w:p>
        </w:tc>
      </w:tr>
      <w:tr w:rsidR="00E86887" w:rsidRPr="00D354EB" w14:paraId="32877816" w14:textId="77777777" w:rsidTr="00284A6F">
        <w:trPr>
          <w:cantSplit/>
        </w:trPr>
        <w:tc>
          <w:tcPr>
            <w:tcW w:w="1245" w:type="pct"/>
            <w:tcBorders>
              <w:top w:val="nil"/>
              <w:left w:val="nil"/>
              <w:bottom w:val="nil"/>
              <w:right w:val="nil"/>
            </w:tcBorders>
            <w:shd w:val="clear" w:color="auto" w:fill="FFFFFF"/>
          </w:tcPr>
          <w:p w14:paraId="454672D5" w14:textId="77777777" w:rsidR="00E86887" w:rsidRPr="00EF4AE2"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b/>
                <w:bCs/>
                <w:sz w:val="18"/>
                <w:szCs w:val="18"/>
              </w:rPr>
            </w:pPr>
            <w:r w:rsidRPr="00EF4AE2">
              <w:rPr>
                <w:rFonts w:ascii="Times New Roman" w:hAnsi="Times New Roman" w:cs="Times New Roman"/>
                <w:b/>
                <w:bCs/>
                <w:sz w:val="18"/>
                <w:szCs w:val="18"/>
              </w:rPr>
              <w:t>Std. Residual</w:t>
            </w:r>
          </w:p>
        </w:tc>
        <w:tc>
          <w:tcPr>
            <w:tcW w:w="817" w:type="pct"/>
            <w:tcBorders>
              <w:top w:val="nil"/>
              <w:left w:val="nil"/>
              <w:bottom w:val="nil"/>
              <w:right w:val="nil"/>
            </w:tcBorders>
            <w:shd w:val="clear" w:color="auto" w:fill="FFFFFF"/>
          </w:tcPr>
          <w:p w14:paraId="3AB01E36"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-2.014</w:t>
            </w:r>
          </w:p>
        </w:tc>
        <w:tc>
          <w:tcPr>
            <w:tcW w:w="817" w:type="pct"/>
            <w:tcBorders>
              <w:top w:val="nil"/>
              <w:left w:val="nil"/>
              <w:bottom w:val="nil"/>
              <w:right w:val="nil"/>
            </w:tcBorders>
            <w:shd w:val="clear" w:color="auto" w:fill="FFFFFF"/>
          </w:tcPr>
          <w:p w14:paraId="1183C660"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4.546</w:t>
            </w:r>
          </w:p>
        </w:tc>
        <w:tc>
          <w:tcPr>
            <w:tcW w:w="817" w:type="pct"/>
            <w:tcBorders>
              <w:top w:val="nil"/>
              <w:left w:val="nil"/>
              <w:bottom w:val="nil"/>
              <w:right w:val="nil"/>
            </w:tcBorders>
            <w:shd w:val="clear" w:color="auto" w:fill="FFFFFF"/>
          </w:tcPr>
          <w:p w14:paraId="075E12AA"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.000</w:t>
            </w:r>
          </w:p>
        </w:tc>
        <w:tc>
          <w:tcPr>
            <w:tcW w:w="817" w:type="pct"/>
            <w:tcBorders>
              <w:top w:val="nil"/>
              <w:left w:val="nil"/>
              <w:bottom w:val="nil"/>
              <w:right w:val="nil"/>
            </w:tcBorders>
            <w:shd w:val="clear" w:color="auto" w:fill="FFFFFF"/>
          </w:tcPr>
          <w:p w14:paraId="3EFEC9AB"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1.000</w:t>
            </w:r>
          </w:p>
        </w:tc>
        <w:tc>
          <w:tcPr>
            <w:tcW w:w="486" w:type="pct"/>
            <w:tcBorders>
              <w:top w:val="nil"/>
              <w:left w:val="nil"/>
              <w:bottom w:val="nil"/>
              <w:right w:val="nil"/>
            </w:tcBorders>
            <w:shd w:val="clear" w:color="auto" w:fill="FFFFFF"/>
          </w:tcPr>
          <w:p w14:paraId="4F8B6AA7"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80500</w:t>
            </w:r>
          </w:p>
        </w:tc>
      </w:tr>
      <w:tr w:rsidR="00E86887" w:rsidRPr="00D354EB" w14:paraId="4B13EA00" w14:textId="77777777" w:rsidTr="00284A6F">
        <w:trPr>
          <w:cantSplit/>
        </w:trPr>
        <w:tc>
          <w:tcPr>
            <w:tcW w:w="1245" w:type="pct"/>
            <w:tcBorders>
              <w:top w:val="nil"/>
              <w:left w:val="nil"/>
              <w:bottom w:val="nil"/>
              <w:right w:val="nil"/>
            </w:tcBorders>
            <w:shd w:val="clear" w:color="auto" w:fill="FFFFFF"/>
          </w:tcPr>
          <w:p w14:paraId="1216C1A8" w14:textId="0E648DD8" w:rsidR="00E86887" w:rsidRPr="00EF4AE2"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b/>
                <w:bCs/>
                <w:sz w:val="18"/>
                <w:szCs w:val="18"/>
              </w:rPr>
            </w:pPr>
            <w:r w:rsidRPr="00EF4AE2">
              <w:rPr>
                <w:rFonts w:ascii="Times New Roman" w:hAnsi="Times New Roman" w:cs="Times New Roman"/>
                <w:b/>
                <w:bCs/>
                <w:sz w:val="18"/>
                <w:szCs w:val="18"/>
              </w:rPr>
              <w:t>Std. Residual</w:t>
            </w:r>
          </w:p>
        </w:tc>
        <w:tc>
          <w:tcPr>
            <w:tcW w:w="817" w:type="pct"/>
            <w:tcBorders>
              <w:top w:val="nil"/>
              <w:left w:val="nil"/>
              <w:bottom w:val="nil"/>
              <w:right w:val="nil"/>
            </w:tcBorders>
            <w:shd w:val="clear" w:color="auto" w:fill="FFFFFF"/>
          </w:tcPr>
          <w:p w14:paraId="0E0FFF75"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-2.014</w:t>
            </w:r>
          </w:p>
        </w:tc>
        <w:tc>
          <w:tcPr>
            <w:tcW w:w="817" w:type="pct"/>
            <w:tcBorders>
              <w:top w:val="nil"/>
              <w:left w:val="nil"/>
              <w:bottom w:val="nil"/>
              <w:right w:val="nil"/>
            </w:tcBorders>
            <w:shd w:val="clear" w:color="auto" w:fill="FFFFFF"/>
          </w:tcPr>
          <w:p w14:paraId="16C7F28A"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4.546</w:t>
            </w:r>
          </w:p>
        </w:tc>
        <w:tc>
          <w:tcPr>
            <w:tcW w:w="817" w:type="pct"/>
            <w:tcBorders>
              <w:top w:val="nil"/>
              <w:left w:val="nil"/>
              <w:bottom w:val="nil"/>
              <w:right w:val="nil"/>
            </w:tcBorders>
            <w:shd w:val="clear" w:color="auto" w:fill="FFFFFF"/>
          </w:tcPr>
          <w:p w14:paraId="0FB0531B"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.000</w:t>
            </w:r>
          </w:p>
        </w:tc>
        <w:tc>
          <w:tcPr>
            <w:tcW w:w="817" w:type="pct"/>
            <w:tcBorders>
              <w:top w:val="nil"/>
              <w:left w:val="nil"/>
              <w:bottom w:val="nil"/>
              <w:right w:val="nil"/>
            </w:tcBorders>
            <w:shd w:val="clear" w:color="auto" w:fill="FFFFFF"/>
          </w:tcPr>
          <w:p w14:paraId="7A70E468"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1.000</w:t>
            </w:r>
          </w:p>
        </w:tc>
        <w:tc>
          <w:tcPr>
            <w:tcW w:w="486" w:type="pct"/>
            <w:tcBorders>
              <w:top w:val="nil"/>
              <w:left w:val="nil"/>
              <w:bottom w:val="nil"/>
              <w:right w:val="nil"/>
            </w:tcBorders>
            <w:shd w:val="clear" w:color="auto" w:fill="FFFFFF"/>
          </w:tcPr>
          <w:p w14:paraId="57F7736C"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80500</w:t>
            </w:r>
          </w:p>
        </w:tc>
      </w:tr>
      <w:tr w:rsidR="00E86887" w:rsidRPr="00D354EB" w14:paraId="2775D35C" w14:textId="77777777" w:rsidTr="00284A6F">
        <w:trPr>
          <w:cantSplit/>
        </w:trPr>
        <w:tc>
          <w:tcPr>
            <w:tcW w:w="1245" w:type="pct"/>
            <w:tcBorders>
              <w:top w:val="nil"/>
              <w:left w:val="nil"/>
              <w:bottom w:val="nil"/>
              <w:right w:val="nil"/>
            </w:tcBorders>
            <w:shd w:val="clear" w:color="auto" w:fill="FFFFFF"/>
          </w:tcPr>
          <w:p w14:paraId="5604CDD4" w14:textId="77777777" w:rsidR="00E86887" w:rsidRPr="00EF4AE2"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b/>
                <w:bCs/>
                <w:sz w:val="18"/>
                <w:szCs w:val="18"/>
              </w:rPr>
            </w:pPr>
            <w:r w:rsidRPr="00EF4AE2">
              <w:rPr>
                <w:rFonts w:ascii="Times New Roman" w:hAnsi="Times New Roman" w:cs="Times New Roman"/>
                <w:b/>
                <w:bCs/>
                <w:sz w:val="18"/>
                <w:szCs w:val="18"/>
              </w:rPr>
              <w:lastRenderedPageBreak/>
              <w:t>Deleted Residual</w:t>
            </w:r>
          </w:p>
        </w:tc>
        <w:tc>
          <w:tcPr>
            <w:tcW w:w="817" w:type="pct"/>
            <w:tcBorders>
              <w:top w:val="nil"/>
              <w:left w:val="nil"/>
              <w:bottom w:val="nil"/>
              <w:right w:val="nil"/>
            </w:tcBorders>
            <w:shd w:val="clear" w:color="auto" w:fill="FFFFFF"/>
          </w:tcPr>
          <w:p w14:paraId="115910F7"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-.023947916924953</w:t>
            </w:r>
          </w:p>
        </w:tc>
        <w:tc>
          <w:tcPr>
            <w:tcW w:w="817" w:type="pct"/>
            <w:tcBorders>
              <w:top w:val="nil"/>
              <w:left w:val="nil"/>
              <w:bottom w:val="nil"/>
              <w:right w:val="nil"/>
            </w:tcBorders>
            <w:shd w:val="clear" w:color="auto" w:fill="FFFFFF"/>
          </w:tcPr>
          <w:p w14:paraId="20EC8A21"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.054044622927904</w:t>
            </w:r>
          </w:p>
        </w:tc>
        <w:tc>
          <w:tcPr>
            <w:tcW w:w="817" w:type="pct"/>
            <w:tcBorders>
              <w:top w:val="nil"/>
              <w:left w:val="nil"/>
              <w:bottom w:val="nil"/>
              <w:right w:val="nil"/>
            </w:tcBorders>
            <w:shd w:val="clear" w:color="auto" w:fill="FFFFFF"/>
          </w:tcPr>
          <w:p w14:paraId="2D7BE8E2"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.000000054931460</w:t>
            </w:r>
          </w:p>
        </w:tc>
        <w:tc>
          <w:tcPr>
            <w:tcW w:w="817" w:type="pct"/>
            <w:tcBorders>
              <w:top w:val="nil"/>
              <w:left w:val="nil"/>
              <w:bottom w:val="nil"/>
              <w:right w:val="nil"/>
            </w:tcBorders>
            <w:shd w:val="clear" w:color="auto" w:fill="FFFFFF"/>
          </w:tcPr>
          <w:p w14:paraId="05A1F83A"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.011889142183245</w:t>
            </w:r>
          </w:p>
        </w:tc>
        <w:tc>
          <w:tcPr>
            <w:tcW w:w="486" w:type="pct"/>
            <w:tcBorders>
              <w:top w:val="nil"/>
              <w:left w:val="nil"/>
              <w:bottom w:val="nil"/>
              <w:right w:val="nil"/>
            </w:tcBorders>
            <w:shd w:val="clear" w:color="auto" w:fill="FFFFFF"/>
          </w:tcPr>
          <w:p w14:paraId="31BC7F8B"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80500</w:t>
            </w:r>
          </w:p>
        </w:tc>
      </w:tr>
      <w:tr w:rsidR="00E86887" w:rsidRPr="00D354EB" w14:paraId="4DDB2062" w14:textId="77777777" w:rsidTr="00284A6F">
        <w:trPr>
          <w:cantSplit/>
        </w:trPr>
        <w:tc>
          <w:tcPr>
            <w:tcW w:w="1245" w:type="pct"/>
            <w:tcBorders>
              <w:top w:val="nil"/>
              <w:left w:val="nil"/>
              <w:bottom w:val="nil"/>
              <w:right w:val="nil"/>
            </w:tcBorders>
            <w:shd w:val="clear" w:color="auto" w:fill="FFFFFF"/>
          </w:tcPr>
          <w:p w14:paraId="6E3A3E6B" w14:textId="42A25F2D" w:rsidR="00E86887" w:rsidRPr="00EF4AE2"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b/>
                <w:bCs/>
                <w:sz w:val="18"/>
                <w:szCs w:val="18"/>
              </w:rPr>
            </w:pPr>
            <w:r w:rsidRPr="00EF4AE2">
              <w:rPr>
                <w:rFonts w:ascii="Times New Roman" w:hAnsi="Times New Roman" w:cs="Times New Roman"/>
                <w:b/>
                <w:bCs/>
                <w:sz w:val="18"/>
                <w:szCs w:val="18"/>
              </w:rPr>
              <w:t>Std. Deleted Residual</w:t>
            </w:r>
          </w:p>
        </w:tc>
        <w:tc>
          <w:tcPr>
            <w:tcW w:w="817" w:type="pct"/>
            <w:tcBorders>
              <w:top w:val="nil"/>
              <w:left w:val="nil"/>
              <w:bottom w:val="nil"/>
              <w:right w:val="nil"/>
            </w:tcBorders>
            <w:shd w:val="clear" w:color="auto" w:fill="FFFFFF"/>
          </w:tcPr>
          <w:p w14:paraId="4B799272"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-2.014</w:t>
            </w:r>
          </w:p>
        </w:tc>
        <w:tc>
          <w:tcPr>
            <w:tcW w:w="817" w:type="pct"/>
            <w:tcBorders>
              <w:top w:val="nil"/>
              <w:left w:val="nil"/>
              <w:bottom w:val="nil"/>
              <w:right w:val="nil"/>
            </w:tcBorders>
            <w:shd w:val="clear" w:color="auto" w:fill="FFFFFF"/>
          </w:tcPr>
          <w:p w14:paraId="11F3F7C2"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4.546</w:t>
            </w:r>
          </w:p>
        </w:tc>
        <w:tc>
          <w:tcPr>
            <w:tcW w:w="817" w:type="pct"/>
            <w:tcBorders>
              <w:top w:val="nil"/>
              <w:left w:val="nil"/>
              <w:bottom w:val="nil"/>
              <w:right w:val="nil"/>
            </w:tcBorders>
            <w:shd w:val="clear" w:color="auto" w:fill="FFFFFF"/>
          </w:tcPr>
          <w:p w14:paraId="577486DF"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.000</w:t>
            </w:r>
          </w:p>
        </w:tc>
        <w:tc>
          <w:tcPr>
            <w:tcW w:w="817" w:type="pct"/>
            <w:tcBorders>
              <w:top w:val="nil"/>
              <w:left w:val="nil"/>
              <w:bottom w:val="nil"/>
              <w:right w:val="nil"/>
            </w:tcBorders>
            <w:shd w:val="clear" w:color="auto" w:fill="FFFFFF"/>
          </w:tcPr>
          <w:p w14:paraId="2C66F819"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1.000</w:t>
            </w:r>
          </w:p>
        </w:tc>
        <w:tc>
          <w:tcPr>
            <w:tcW w:w="486" w:type="pct"/>
            <w:tcBorders>
              <w:top w:val="nil"/>
              <w:left w:val="nil"/>
              <w:bottom w:val="nil"/>
              <w:right w:val="nil"/>
            </w:tcBorders>
            <w:shd w:val="clear" w:color="auto" w:fill="FFFFFF"/>
          </w:tcPr>
          <w:p w14:paraId="05489DD1"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80500</w:t>
            </w:r>
          </w:p>
        </w:tc>
      </w:tr>
      <w:tr w:rsidR="00E86887" w:rsidRPr="00D354EB" w14:paraId="678C4266" w14:textId="77777777" w:rsidTr="00284A6F">
        <w:trPr>
          <w:cantSplit/>
        </w:trPr>
        <w:tc>
          <w:tcPr>
            <w:tcW w:w="1245" w:type="pct"/>
            <w:tcBorders>
              <w:top w:val="nil"/>
              <w:left w:val="nil"/>
              <w:bottom w:val="nil"/>
              <w:right w:val="nil"/>
            </w:tcBorders>
            <w:shd w:val="clear" w:color="auto" w:fill="FFFFFF"/>
          </w:tcPr>
          <w:p w14:paraId="6A76380D" w14:textId="77777777" w:rsidR="00E86887" w:rsidRPr="00EF4AE2"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b/>
                <w:bCs/>
                <w:sz w:val="18"/>
                <w:szCs w:val="18"/>
              </w:rPr>
            </w:pPr>
            <w:r w:rsidRPr="00EF4AE2">
              <w:rPr>
                <w:rFonts w:ascii="Times New Roman" w:hAnsi="Times New Roman" w:cs="Times New Roman"/>
                <w:b/>
                <w:bCs/>
                <w:sz w:val="18"/>
                <w:szCs w:val="18"/>
              </w:rPr>
              <w:t>Mahal. Distance</w:t>
            </w:r>
          </w:p>
        </w:tc>
        <w:tc>
          <w:tcPr>
            <w:tcW w:w="817" w:type="pct"/>
            <w:tcBorders>
              <w:top w:val="nil"/>
              <w:left w:val="nil"/>
              <w:bottom w:val="nil"/>
              <w:right w:val="nil"/>
            </w:tcBorders>
            <w:shd w:val="clear" w:color="auto" w:fill="FFFFFF"/>
          </w:tcPr>
          <w:p w14:paraId="54512C81"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.943</w:t>
            </w:r>
          </w:p>
        </w:tc>
        <w:tc>
          <w:tcPr>
            <w:tcW w:w="817" w:type="pct"/>
            <w:tcBorders>
              <w:top w:val="nil"/>
              <w:left w:val="nil"/>
              <w:bottom w:val="nil"/>
              <w:right w:val="nil"/>
            </w:tcBorders>
            <w:shd w:val="clear" w:color="auto" w:fill="FFFFFF"/>
          </w:tcPr>
          <w:p w14:paraId="49252C47"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68.474</w:t>
            </w:r>
          </w:p>
        </w:tc>
        <w:tc>
          <w:tcPr>
            <w:tcW w:w="817" w:type="pct"/>
            <w:tcBorders>
              <w:top w:val="nil"/>
              <w:left w:val="nil"/>
              <w:bottom w:val="nil"/>
              <w:right w:val="nil"/>
            </w:tcBorders>
            <w:shd w:val="clear" w:color="auto" w:fill="FFFFFF"/>
          </w:tcPr>
          <w:p w14:paraId="32206A59"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11.000</w:t>
            </w:r>
          </w:p>
        </w:tc>
        <w:tc>
          <w:tcPr>
            <w:tcW w:w="817" w:type="pct"/>
            <w:tcBorders>
              <w:top w:val="nil"/>
              <w:left w:val="nil"/>
              <w:bottom w:val="nil"/>
              <w:right w:val="nil"/>
            </w:tcBorders>
            <w:shd w:val="clear" w:color="auto" w:fill="FFFFFF"/>
          </w:tcPr>
          <w:p w14:paraId="209CA7E8"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11.380</w:t>
            </w:r>
          </w:p>
        </w:tc>
        <w:tc>
          <w:tcPr>
            <w:tcW w:w="486" w:type="pct"/>
            <w:tcBorders>
              <w:top w:val="nil"/>
              <w:left w:val="nil"/>
              <w:bottom w:val="nil"/>
              <w:right w:val="nil"/>
            </w:tcBorders>
            <w:shd w:val="clear" w:color="auto" w:fill="FFFFFF"/>
          </w:tcPr>
          <w:p w14:paraId="34E24560"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80500</w:t>
            </w:r>
          </w:p>
        </w:tc>
      </w:tr>
      <w:tr w:rsidR="00E86887" w:rsidRPr="00D354EB" w14:paraId="08B1E6E7" w14:textId="77777777" w:rsidTr="00284A6F">
        <w:trPr>
          <w:cantSplit/>
        </w:trPr>
        <w:tc>
          <w:tcPr>
            <w:tcW w:w="1245" w:type="pct"/>
            <w:tcBorders>
              <w:top w:val="nil"/>
              <w:left w:val="nil"/>
              <w:bottom w:val="nil"/>
              <w:right w:val="nil"/>
            </w:tcBorders>
            <w:shd w:val="clear" w:color="auto" w:fill="FFFFFF"/>
          </w:tcPr>
          <w:p w14:paraId="0ADC2AAF" w14:textId="77777777" w:rsidR="00E86887" w:rsidRPr="00EF4AE2"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b/>
                <w:bCs/>
                <w:sz w:val="18"/>
                <w:szCs w:val="18"/>
              </w:rPr>
            </w:pPr>
            <w:r w:rsidRPr="00EF4AE2">
              <w:rPr>
                <w:rFonts w:ascii="Times New Roman" w:hAnsi="Times New Roman" w:cs="Times New Roman"/>
                <w:b/>
                <w:bCs/>
                <w:sz w:val="18"/>
                <w:szCs w:val="18"/>
              </w:rPr>
              <w:t>Cook's Distance</w:t>
            </w:r>
          </w:p>
        </w:tc>
        <w:tc>
          <w:tcPr>
            <w:tcW w:w="817" w:type="pct"/>
            <w:tcBorders>
              <w:top w:val="nil"/>
              <w:left w:val="nil"/>
              <w:bottom w:val="nil"/>
              <w:right w:val="nil"/>
            </w:tcBorders>
            <w:shd w:val="clear" w:color="auto" w:fill="FFFFFF"/>
          </w:tcPr>
          <w:p w14:paraId="3B5E3711"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.000</w:t>
            </w:r>
          </w:p>
        </w:tc>
        <w:tc>
          <w:tcPr>
            <w:tcW w:w="817" w:type="pct"/>
            <w:tcBorders>
              <w:top w:val="nil"/>
              <w:left w:val="nil"/>
              <w:bottom w:val="nil"/>
              <w:right w:val="nil"/>
            </w:tcBorders>
            <w:shd w:val="clear" w:color="auto" w:fill="FFFFFF"/>
          </w:tcPr>
          <w:p w14:paraId="2873698F"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.000</w:t>
            </w:r>
          </w:p>
        </w:tc>
        <w:tc>
          <w:tcPr>
            <w:tcW w:w="817" w:type="pct"/>
            <w:tcBorders>
              <w:top w:val="nil"/>
              <w:left w:val="nil"/>
              <w:bottom w:val="nil"/>
              <w:right w:val="nil"/>
            </w:tcBorders>
            <w:shd w:val="clear" w:color="auto" w:fill="FFFFFF"/>
          </w:tcPr>
          <w:p w14:paraId="6EA55961"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.000</w:t>
            </w:r>
          </w:p>
        </w:tc>
        <w:tc>
          <w:tcPr>
            <w:tcW w:w="817" w:type="pct"/>
            <w:tcBorders>
              <w:top w:val="nil"/>
              <w:left w:val="nil"/>
              <w:bottom w:val="nil"/>
              <w:right w:val="nil"/>
            </w:tcBorders>
            <w:shd w:val="clear" w:color="auto" w:fill="FFFFFF"/>
          </w:tcPr>
          <w:p w14:paraId="5862D48D"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.000</w:t>
            </w:r>
          </w:p>
        </w:tc>
        <w:tc>
          <w:tcPr>
            <w:tcW w:w="486" w:type="pct"/>
            <w:tcBorders>
              <w:top w:val="nil"/>
              <w:left w:val="nil"/>
              <w:bottom w:val="nil"/>
              <w:right w:val="nil"/>
            </w:tcBorders>
            <w:shd w:val="clear" w:color="auto" w:fill="FFFFFF"/>
          </w:tcPr>
          <w:p w14:paraId="6280F7DE"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80500</w:t>
            </w:r>
          </w:p>
        </w:tc>
      </w:tr>
      <w:tr w:rsidR="00E86887" w:rsidRPr="00D354EB" w14:paraId="321A80E5" w14:textId="77777777" w:rsidTr="00284A6F">
        <w:trPr>
          <w:cantSplit/>
        </w:trPr>
        <w:tc>
          <w:tcPr>
            <w:tcW w:w="1245" w:type="pct"/>
            <w:tcBorders>
              <w:top w:val="nil"/>
              <w:left w:val="nil"/>
              <w:bottom w:val="single" w:sz="8" w:space="0" w:color="000000"/>
              <w:right w:val="nil"/>
            </w:tcBorders>
            <w:shd w:val="clear" w:color="auto" w:fill="FFFFFF"/>
          </w:tcPr>
          <w:p w14:paraId="2BF3EAEF" w14:textId="77777777" w:rsidR="00E86887" w:rsidRPr="00EF4AE2"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b/>
                <w:bCs/>
                <w:sz w:val="18"/>
                <w:szCs w:val="18"/>
              </w:rPr>
            </w:pPr>
            <w:r w:rsidRPr="00EF4AE2">
              <w:rPr>
                <w:rFonts w:ascii="Times New Roman" w:hAnsi="Times New Roman" w:cs="Times New Roman"/>
                <w:b/>
                <w:bCs/>
                <w:sz w:val="18"/>
                <w:szCs w:val="18"/>
              </w:rPr>
              <w:t>Centered Leverage Value</w:t>
            </w:r>
          </w:p>
        </w:tc>
        <w:tc>
          <w:tcPr>
            <w:tcW w:w="817" w:type="pct"/>
            <w:tcBorders>
              <w:top w:val="nil"/>
              <w:left w:val="nil"/>
              <w:bottom w:val="single" w:sz="8" w:space="0" w:color="000000"/>
              <w:right w:val="nil"/>
            </w:tcBorders>
            <w:shd w:val="clear" w:color="auto" w:fill="FFFFFF"/>
          </w:tcPr>
          <w:p w14:paraId="4788A372"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.000</w:t>
            </w:r>
          </w:p>
        </w:tc>
        <w:tc>
          <w:tcPr>
            <w:tcW w:w="817" w:type="pct"/>
            <w:tcBorders>
              <w:top w:val="nil"/>
              <w:left w:val="nil"/>
              <w:bottom w:val="single" w:sz="8" w:space="0" w:color="000000"/>
              <w:right w:val="nil"/>
            </w:tcBorders>
            <w:shd w:val="clear" w:color="auto" w:fill="FFFFFF"/>
          </w:tcPr>
          <w:p w14:paraId="5FF33756"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.001</w:t>
            </w:r>
          </w:p>
        </w:tc>
        <w:tc>
          <w:tcPr>
            <w:tcW w:w="817" w:type="pct"/>
            <w:tcBorders>
              <w:top w:val="nil"/>
              <w:left w:val="nil"/>
              <w:bottom w:val="single" w:sz="8" w:space="0" w:color="000000"/>
              <w:right w:val="nil"/>
            </w:tcBorders>
            <w:shd w:val="clear" w:color="auto" w:fill="FFFFFF"/>
          </w:tcPr>
          <w:p w14:paraId="109EBFCD"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.000</w:t>
            </w:r>
          </w:p>
        </w:tc>
        <w:tc>
          <w:tcPr>
            <w:tcW w:w="817" w:type="pct"/>
            <w:tcBorders>
              <w:top w:val="nil"/>
              <w:left w:val="nil"/>
              <w:bottom w:val="single" w:sz="8" w:space="0" w:color="000000"/>
              <w:right w:val="nil"/>
            </w:tcBorders>
            <w:shd w:val="clear" w:color="auto" w:fill="FFFFFF"/>
          </w:tcPr>
          <w:p w14:paraId="3530E1FB"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.000</w:t>
            </w:r>
          </w:p>
        </w:tc>
        <w:tc>
          <w:tcPr>
            <w:tcW w:w="486" w:type="pct"/>
            <w:tcBorders>
              <w:top w:val="nil"/>
              <w:left w:val="nil"/>
              <w:bottom w:val="single" w:sz="8" w:space="0" w:color="000000"/>
              <w:right w:val="nil"/>
            </w:tcBorders>
            <w:shd w:val="clear" w:color="auto" w:fill="FFFFFF"/>
          </w:tcPr>
          <w:p w14:paraId="2F5A311A" w14:textId="77777777"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Times New Roman" w:hAnsi="Times New Roman" w:cs="Times New Roman"/>
                <w:sz w:val="18"/>
                <w:szCs w:val="18"/>
              </w:rPr>
            </w:pPr>
            <w:r w:rsidRPr="00D354EB">
              <w:rPr>
                <w:rFonts w:ascii="Times New Roman" w:hAnsi="Times New Roman" w:cs="Times New Roman"/>
                <w:sz w:val="18"/>
                <w:szCs w:val="18"/>
              </w:rPr>
              <w:t>80500</w:t>
            </w:r>
          </w:p>
        </w:tc>
      </w:tr>
      <w:tr w:rsidR="00E86887" w:rsidRPr="00D354EB" w14:paraId="63E6B7CF" w14:textId="77777777" w:rsidTr="00D354EB">
        <w:trPr>
          <w:cantSplit/>
        </w:trPr>
        <w:tc>
          <w:tcPr>
            <w:tcW w:w="5000" w:type="pct"/>
            <w:gridSpan w:val="6"/>
            <w:tcBorders>
              <w:top w:val="nil"/>
              <w:left w:val="nil"/>
              <w:bottom w:val="nil"/>
              <w:right w:val="nil"/>
            </w:tcBorders>
            <w:shd w:val="clear" w:color="auto" w:fill="FFFFFF"/>
          </w:tcPr>
          <w:p w14:paraId="3DCFB1D9" w14:textId="6A2A14AA" w:rsidR="00E86887" w:rsidRPr="00D354EB"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Times New Roman" w:hAnsi="Times New Roman" w:cs="Times New Roman"/>
                <w:sz w:val="18"/>
                <w:szCs w:val="18"/>
              </w:rPr>
            </w:pPr>
            <w:r w:rsidRPr="00D354EB">
              <w:rPr>
                <w:rFonts w:ascii="Times New Roman" w:hAnsi="Times New Roman" w:cs="Times New Roman"/>
                <w:sz w:val="18"/>
                <w:szCs w:val="18"/>
              </w:rPr>
              <w:t xml:space="preserve">a. Dependent </w:t>
            </w:r>
            <w:r w:rsidR="00F05F7B">
              <w:rPr>
                <w:rFonts w:ascii="Times New Roman" w:hAnsi="Times New Roman" w:cs="Times New Roman"/>
                <w:sz w:val="18"/>
                <w:szCs w:val="18"/>
              </w:rPr>
              <w:t>v</w:t>
            </w:r>
            <w:r w:rsidRPr="00D354EB">
              <w:rPr>
                <w:rFonts w:ascii="Times New Roman" w:hAnsi="Times New Roman" w:cs="Times New Roman"/>
                <w:sz w:val="18"/>
                <w:szCs w:val="18"/>
              </w:rPr>
              <w:t xml:space="preserve">ariable: </w:t>
            </w:r>
            <w:proofErr w:type="spellStart"/>
            <w:r w:rsidRPr="00D354EB">
              <w:rPr>
                <w:rFonts w:ascii="Times New Roman" w:hAnsi="Times New Roman" w:cs="Times New Roman"/>
                <w:sz w:val="18"/>
                <w:szCs w:val="18"/>
              </w:rPr>
              <w:t>Mreten</w:t>
            </w:r>
            <w:proofErr w:type="spellEnd"/>
          </w:p>
        </w:tc>
      </w:tr>
    </w:tbl>
    <w:p w14:paraId="25266235" w14:textId="77777777" w:rsidR="00E86887" w:rsidRPr="00E86887" w:rsidRDefault="00E86887" w:rsidP="00E8688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400" w:lineRule="atLeast"/>
        <w:rPr>
          <w:rFonts w:ascii="Times New Roman" w:hAnsi="Times New Roman" w:cs="Times New Roman"/>
          <w:color w:val="auto"/>
        </w:rPr>
      </w:pPr>
    </w:p>
    <w:p w14:paraId="6BB894D5" w14:textId="77777777" w:rsidR="00284A6F" w:rsidRDefault="00E86887" w:rsidP="00284A6F">
      <w:pPr>
        <w:keepNext/>
      </w:pPr>
      <w:r w:rsidRPr="00E86887">
        <w:rPr>
          <w:noProof/>
        </w:rPr>
        <w:drawing>
          <wp:inline distT="0" distB="0" distL="0" distR="0" wp14:anchorId="5BF43562" wp14:editId="504A7DF5">
            <wp:extent cx="7220456" cy="4257446"/>
            <wp:effectExtent l="0" t="0" r="0" b="0"/>
            <wp:docPr id="39" name="Picture 39"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10;&#10;Description automatically generated with low confidence"/>
                    <pic:cNvPicPr/>
                  </pic:nvPicPr>
                  <pic:blipFill>
                    <a:blip r:embed="rId30"/>
                    <a:stretch>
                      <a:fillRect/>
                    </a:stretch>
                  </pic:blipFill>
                  <pic:spPr>
                    <a:xfrm>
                      <a:off x="0" y="0"/>
                      <a:ext cx="7227497" cy="4261597"/>
                    </a:xfrm>
                    <a:prstGeom prst="rect">
                      <a:avLst/>
                    </a:prstGeom>
                  </pic:spPr>
                </pic:pic>
              </a:graphicData>
            </a:graphic>
          </wp:inline>
        </w:drawing>
      </w:r>
    </w:p>
    <w:p w14:paraId="2A4B1DF4" w14:textId="6AF9C25D" w:rsidR="00E86887" w:rsidRDefault="00284A6F" w:rsidP="00284A6F">
      <w:pPr>
        <w:pStyle w:val="Caption"/>
        <w:jc w:val="left"/>
      </w:pPr>
      <w:r>
        <w:t xml:space="preserve">Figure </w:t>
      </w:r>
      <w:fldSimple w:instr=" SEQ Figure \* ARABIC ">
        <w:r w:rsidR="00652B35">
          <w:rPr>
            <w:noProof/>
          </w:rPr>
          <w:t>6</w:t>
        </w:r>
      </w:fldSimple>
      <w:r>
        <w:t xml:space="preserve">. </w:t>
      </w:r>
      <w:r w:rsidRPr="002F3888">
        <w:t>Normal P-P Plot of Regression Standardized Residual</w:t>
      </w:r>
    </w:p>
    <w:p w14:paraId="3ACD5199" w14:textId="6AABC27A" w:rsidR="008A5C7E" w:rsidRPr="00EF4AE2" w:rsidRDefault="008A5C7E" w:rsidP="008A5C7E">
      <w:r w:rsidRPr="00EF4AE2">
        <w:t xml:space="preserve">The results confirm that </w:t>
      </w:r>
      <w:r w:rsidR="00F05F7B" w:rsidRPr="00EF4AE2">
        <w:t xml:space="preserve">a </w:t>
      </w:r>
      <w:r w:rsidRPr="00EF4AE2">
        <w:t>word</w:t>
      </w:r>
      <w:r w:rsidR="00F05F7B" w:rsidRPr="00EF4AE2">
        <w:t>’</w:t>
      </w:r>
      <w:r w:rsidRPr="00EF4AE2">
        <w:t xml:space="preserve">s IE </w:t>
      </w:r>
      <w:r w:rsidR="00B57AA4" w:rsidRPr="00EF4AE2">
        <w:t>dimensions</w:t>
      </w:r>
      <w:r w:rsidR="00C45C7C" w:rsidRPr="00EF4AE2">
        <w:t xml:space="preserve"> </w:t>
      </w:r>
      <w:r w:rsidRPr="00EF4AE2">
        <w:t xml:space="preserve">can be predicted systematically based on </w:t>
      </w:r>
      <w:r w:rsidR="00F05F7B" w:rsidRPr="00EF4AE2">
        <w:t xml:space="preserve">its </w:t>
      </w:r>
      <w:r w:rsidRPr="00EF4AE2">
        <w:t>textual factors.</w:t>
      </w:r>
    </w:p>
    <w:p w14:paraId="71C024AF" w14:textId="2F043F74" w:rsidR="008A5C7E" w:rsidRDefault="008A5C7E" w:rsidP="008A5C7E">
      <w:pPr>
        <w:rPr>
          <w:rFonts w:ascii="Times New Roman" w:hAnsi="Times New Roman" w:cs="Times New Roman"/>
          <w:color w:val="auto"/>
        </w:rPr>
      </w:pPr>
      <w:r>
        <w:rPr>
          <w:rFonts w:ascii="Times New Roman" w:hAnsi="Times New Roman" w:cs="Times New Roman"/>
          <w:color w:val="auto"/>
        </w:rPr>
        <w:t>All the case</w:t>
      </w:r>
      <w:r w:rsidR="00F05F7B">
        <w:rPr>
          <w:rFonts w:ascii="Times New Roman" w:hAnsi="Times New Roman" w:cs="Times New Roman"/>
          <w:color w:val="auto"/>
        </w:rPr>
        <w:t>-</w:t>
      </w:r>
      <w:r>
        <w:rPr>
          <w:rFonts w:ascii="Times New Roman" w:hAnsi="Times New Roman" w:cs="Times New Roman"/>
          <w:color w:val="auto"/>
        </w:rPr>
        <w:t xml:space="preserve">wise diagnostics for the specific words are </w:t>
      </w:r>
      <w:r w:rsidR="00F05F7B">
        <w:rPr>
          <w:rFonts w:ascii="Times New Roman" w:hAnsi="Times New Roman" w:cs="Times New Roman"/>
          <w:color w:val="auto"/>
        </w:rPr>
        <w:t xml:space="preserve">shown </w:t>
      </w:r>
      <w:r>
        <w:rPr>
          <w:rFonts w:ascii="Times New Roman" w:hAnsi="Times New Roman" w:cs="Times New Roman"/>
          <w:color w:val="auto"/>
        </w:rPr>
        <w:t xml:space="preserve">in </w:t>
      </w:r>
      <w:hyperlink w:anchor="_Linear_regression_models" w:history="1">
        <w:r w:rsidR="00F05F7B">
          <w:rPr>
            <w:rStyle w:val="Hyperlink"/>
            <w:rFonts w:ascii="Times New Roman" w:hAnsi="Times New Roman" w:cs="Times New Roman"/>
          </w:rPr>
          <w:t>S</w:t>
        </w:r>
        <w:r w:rsidRPr="00D354EB">
          <w:rPr>
            <w:rStyle w:val="Hyperlink"/>
            <w:rFonts w:ascii="Times New Roman" w:hAnsi="Times New Roman" w:cs="Times New Roman"/>
          </w:rPr>
          <w:t>ection 6.2.1</w:t>
        </w:r>
      </w:hyperlink>
      <w:r>
        <w:rPr>
          <w:rFonts w:ascii="Times New Roman" w:hAnsi="Times New Roman" w:cs="Times New Roman"/>
          <w:color w:val="auto"/>
        </w:rPr>
        <w:t>.</w:t>
      </w:r>
    </w:p>
    <w:p w14:paraId="1F8AEE8C" w14:textId="2E6DBDA3" w:rsidR="005A3270" w:rsidRPr="0005614D" w:rsidRDefault="005A3270" w:rsidP="007E57A0">
      <w:pPr>
        <w:pStyle w:val="Heading3"/>
        <w:numPr>
          <w:ilvl w:val="0"/>
          <w:numId w:val="0"/>
        </w:numPr>
        <w:ind w:left="720" w:hanging="720"/>
      </w:pPr>
      <w:bookmarkStart w:id="110" w:name="_Toc114161259"/>
      <w:bookmarkStart w:id="111" w:name="_Hlk118995083"/>
      <w:r w:rsidRPr="00C45C7C">
        <w:lastRenderedPageBreak/>
        <w:t>H</w:t>
      </w:r>
      <w:r w:rsidRPr="00C45C7C">
        <w:rPr>
          <w:vertAlign w:val="subscript"/>
        </w:rPr>
        <w:t>2</w:t>
      </w:r>
      <w:r w:rsidRPr="00C45C7C">
        <w:t xml:space="preserve">: </w:t>
      </w:r>
      <w:r w:rsidR="00051477" w:rsidRPr="00EF4AE2">
        <w:t xml:space="preserve">When there is more than one possible word to describe the same information, </w:t>
      </w:r>
      <w:r w:rsidR="00051477">
        <w:t>a word’s representativeness, ease-of-use</w:t>
      </w:r>
      <w:r w:rsidR="00051477" w:rsidRPr="00741F3D">
        <w:t>, a</w:t>
      </w:r>
      <w:r w:rsidR="00051477">
        <w:t xml:space="preserve">ffect. and distribution scores will predict whether a synonym is more </w:t>
      </w:r>
      <w:proofErr w:type="gramStart"/>
      <w:r w:rsidR="00051477">
        <w:t>engaging</w:t>
      </w:r>
      <w:bookmarkEnd w:id="110"/>
      <w:proofErr w:type="gramEnd"/>
      <w:r w:rsidR="00051477">
        <w:t xml:space="preserve"> </w:t>
      </w:r>
    </w:p>
    <w:bookmarkEnd w:id="111"/>
    <w:p w14:paraId="63902248" w14:textId="638B2B3D" w:rsidR="00D354EB" w:rsidRDefault="00002FFF" w:rsidP="005A3270">
      <w:r>
        <w:t>Using the</w:t>
      </w:r>
      <w:r w:rsidR="005A3270" w:rsidRPr="005A3270">
        <w:t xml:space="preserve"> p</w:t>
      </w:r>
      <w:r w:rsidR="00D354EB" w:rsidRPr="005A3270">
        <w:t>rediction</w:t>
      </w:r>
      <w:r w:rsidR="005A3270" w:rsidRPr="005A3270">
        <w:t xml:space="preserve"> scores </w:t>
      </w:r>
      <w:r>
        <w:t xml:space="preserve">shown in </w:t>
      </w:r>
      <w:r w:rsidR="005A3270" w:rsidRPr="005A3270">
        <w:t>the previous section</w:t>
      </w:r>
      <w:r>
        <w:t xml:space="preserve">, the synonyms were compared </w:t>
      </w:r>
      <w:r w:rsidR="005A3270" w:rsidRPr="005A3270">
        <w:t>to predict which on</w:t>
      </w:r>
      <w:r w:rsidR="00C45C7C">
        <w:t>e</w:t>
      </w:r>
      <w:r w:rsidR="005A3270" w:rsidRPr="005A3270">
        <w:t xml:space="preserve"> </w:t>
      </w:r>
      <w:r>
        <w:t>would</w:t>
      </w:r>
      <w:r w:rsidRPr="005A3270">
        <w:t xml:space="preserve"> </w:t>
      </w:r>
      <w:r w:rsidR="005A3270" w:rsidRPr="005A3270">
        <w:t>have higher perception, participation, and perseverance</w:t>
      </w:r>
      <w:r>
        <w:t xml:space="preserve"> scores</w:t>
      </w:r>
      <w:r w:rsidR="005A3270" w:rsidRPr="005A3270">
        <w:t xml:space="preserve">. </w:t>
      </w:r>
      <w:r w:rsidR="00C45C7C">
        <w:t xml:space="preserve">For perception </w:t>
      </w:r>
      <w:r>
        <w:t xml:space="preserve">as </w:t>
      </w:r>
      <w:r w:rsidR="00C45C7C">
        <w:t xml:space="preserve">measured </w:t>
      </w:r>
      <w:r>
        <w:t>by mean</w:t>
      </w:r>
      <w:r w:rsidR="00C45C7C">
        <w:t xml:space="preserve"> UES, </w:t>
      </w:r>
      <w:r>
        <w:t>the</w:t>
      </w:r>
      <w:r w:rsidR="00C45C7C">
        <w:t xml:space="preserve"> model was correct i</w:t>
      </w:r>
      <w:r w:rsidR="00D354EB" w:rsidRPr="005A3270">
        <w:t xml:space="preserve">n </w:t>
      </w:r>
      <w:r w:rsidR="00D354EB" w:rsidRPr="005A3270">
        <w:rPr>
          <w:b/>
          <w:bCs/>
          <w:u w:val="single"/>
        </w:rPr>
        <w:t>100% of the cases</w:t>
      </w:r>
      <w:r>
        <w:t>, i.e.,</w:t>
      </w:r>
      <w:r w:rsidR="003A14D2">
        <w:t xml:space="preserve"> </w:t>
      </w:r>
      <w:r>
        <w:t>the</w:t>
      </w:r>
      <w:r w:rsidR="00D354EB" w:rsidRPr="005A3270">
        <w:t xml:space="preserve"> model was able to </w:t>
      </w:r>
      <w:r>
        <w:t xml:space="preserve">correctly </w:t>
      </w:r>
      <w:r w:rsidR="00D354EB" w:rsidRPr="005A3270">
        <w:t>predict which syn</w:t>
      </w:r>
      <w:r w:rsidR="005A3270">
        <w:t>onym</w:t>
      </w:r>
      <w:r w:rsidR="00D354EB" w:rsidRPr="005A3270">
        <w:t xml:space="preserve"> </w:t>
      </w:r>
      <w:r>
        <w:t>would have</w:t>
      </w:r>
      <w:r w:rsidRPr="005A3270">
        <w:t xml:space="preserve"> </w:t>
      </w:r>
      <w:r>
        <w:t xml:space="preserve">a </w:t>
      </w:r>
      <w:r w:rsidR="00D354EB" w:rsidRPr="005A3270">
        <w:t xml:space="preserve">higher UES </w:t>
      </w:r>
      <w:r w:rsidR="00172A8E" w:rsidRPr="005A3270">
        <w:t>score</w:t>
      </w:r>
      <w:r w:rsidR="003A14D2">
        <w:t xml:space="preserve"> </w:t>
      </w:r>
      <w:r>
        <w:t>for</w:t>
      </w:r>
      <w:r w:rsidR="003A14D2">
        <w:t xml:space="preserve"> all 50 </w:t>
      </w:r>
      <w:proofErr w:type="spellStart"/>
      <w:r>
        <w:t>synsets</w:t>
      </w:r>
      <w:proofErr w:type="spellEnd"/>
      <w:r w:rsidR="003A14D2">
        <w:t xml:space="preserve">. </w:t>
      </w:r>
      <w:r>
        <w:t>T</w:t>
      </w:r>
      <w:r w:rsidR="00284A6F">
        <w:t>he ta</w:t>
      </w:r>
      <w:r>
        <w:t>ble</w:t>
      </w:r>
      <w:r w:rsidR="00284A6F">
        <w:t xml:space="preserve"> below</w:t>
      </w:r>
      <w:r>
        <w:t xml:space="preserve"> shows the </w:t>
      </w:r>
      <w:r w:rsidR="003A14D2">
        <w:t xml:space="preserve">observed and predicted values. </w:t>
      </w:r>
    </w:p>
    <w:p w14:paraId="1C44D1B1" w14:textId="0AA266FE" w:rsidR="00284A6F" w:rsidRDefault="00284A6F" w:rsidP="00284A6F">
      <w:pPr>
        <w:pStyle w:val="Caption"/>
        <w:keepNext/>
      </w:pPr>
      <w:r>
        <w:t xml:space="preserve">Table </w:t>
      </w:r>
      <w:fldSimple w:instr=" SEQ Table \* ARABIC ">
        <w:r w:rsidR="00652B35">
          <w:rPr>
            <w:noProof/>
          </w:rPr>
          <w:t>19</w:t>
        </w:r>
      </w:fldSimple>
      <w:r>
        <w:t xml:space="preserve">. </w:t>
      </w:r>
      <w:r w:rsidRPr="00FB5806">
        <w:t xml:space="preserve">Observed and Predicted UES Scores for 50 </w:t>
      </w:r>
      <w:proofErr w:type="spellStart"/>
      <w:r w:rsidRPr="00FB5806">
        <w:t>Synsets</w:t>
      </w:r>
      <w:proofErr w:type="spellEnd"/>
    </w:p>
    <w:tbl>
      <w:tblPr>
        <w:tblStyle w:val="APAReport"/>
        <w:tblW w:w="9270" w:type="dxa"/>
        <w:tblLook w:val="04A0" w:firstRow="1" w:lastRow="0" w:firstColumn="1" w:lastColumn="0" w:noHBand="0" w:noVBand="1"/>
      </w:tblPr>
      <w:tblGrid>
        <w:gridCol w:w="2495"/>
        <w:gridCol w:w="3304"/>
        <w:gridCol w:w="3471"/>
      </w:tblGrid>
      <w:tr w:rsidR="00C45B4C" w:rsidRPr="00C45B4C" w14:paraId="1430C4A9" w14:textId="77777777" w:rsidTr="00C45B4C">
        <w:trPr>
          <w:cnfStyle w:val="100000000000" w:firstRow="1" w:lastRow="0" w:firstColumn="0" w:lastColumn="0" w:oddVBand="0" w:evenVBand="0" w:oddHBand="0" w:evenHBand="0" w:firstRowFirstColumn="0" w:firstRowLastColumn="0" w:lastRowFirstColumn="0" w:lastRowLastColumn="0"/>
          <w:trHeight w:val="300"/>
        </w:trPr>
        <w:tc>
          <w:tcPr>
            <w:tcW w:w="2495" w:type="dxa"/>
            <w:noWrap/>
            <w:hideMark/>
          </w:tcPr>
          <w:p w14:paraId="129D5324" w14:textId="5F3547CE"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bCs/>
                <w:sz w:val="22"/>
                <w:szCs w:val="22"/>
              </w:rPr>
            </w:pPr>
            <w:r>
              <w:rPr>
                <w:rFonts w:ascii="Calibri" w:hAnsi="Calibri" w:cs="Calibri"/>
                <w:b/>
                <w:bCs/>
                <w:sz w:val="22"/>
                <w:szCs w:val="22"/>
              </w:rPr>
              <w:t>Synset/word</w:t>
            </w:r>
          </w:p>
        </w:tc>
        <w:tc>
          <w:tcPr>
            <w:tcW w:w="3304" w:type="dxa"/>
            <w:noWrap/>
            <w:hideMark/>
          </w:tcPr>
          <w:p w14:paraId="388B507D" w14:textId="7AD0C010" w:rsidR="00C45B4C" w:rsidRPr="00C45B4C" w:rsidRDefault="00C45B4C"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Pr>
                <w:rFonts w:ascii="Calibri" w:hAnsi="Calibri" w:cs="Calibri"/>
                <w:b/>
                <w:bCs/>
                <w:sz w:val="22"/>
                <w:szCs w:val="22"/>
              </w:rPr>
              <w:t>Observed</w:t>
            </w:r>
            <w:r w:rsidRPr="00C45B4C">
              <w:rPr>
                <w:rFonts w:ascii="Calibri" w:hAnsi="Calibri" w:cs="Calibri"/>
                <w:b/>
                <w:bCs/>
                <w:sz w:val="22"/>
                <w:szCs w:val="22"/>
              </w:rPr>
              <w:t xml:space="preserve"> </w:t>
            </w:r>
            <w:r>
              <w:rPr>
                <w:rFonts w:ascii="Roboto" w:hAnsi="Roboto"/>
                <w:color w:val="202124"/>
                <w:shd w:val="clear" w:color="auto" w:fill="FFFFFF"/>
              </w:rPr>
              <w:t>x</w:t>
            </w:r>
            <w:r>
              <w:rPr>
                <w:rFonts w:ascii="Times New Roman" w:hAnsi="Times New Roman" w:cs="Times New Roman"/>
                <w:color w:val="202124"/>
                <w:shd w:val="clear" w:color="auto" w:fill="FFFFFF"/>
              </w:rPr>
              <w:t xml:space="preserve">̄ </w:t>
            </w:r>
            <w:proofErr w:type="spellStart"/>
            <w:r w:rsidRPr="00C45B4C">
              <w:rPr>
                <w:rFonts w:ascii="Calibri" w:hAnsi="Calibri" w:cs="Calibri"/>
                <w:b/>
                <w:bCs/>
                <w:sz w:val="22"/>
                <w:szCs w:val="22"/>
              </w:rPr>
              <w:t>ues</w:t>
            </w:r>
            <w:proofErr w:type="spellEnd"/>
          </w:p>
        </w:tc>
        <w:tc>
          <w:tcPr>
            <w:tcW w:w="3471" w:type="dxa"/>
            <w:noWrap/>
            <w:hideMark/>
          </w:tcPr>
          <w:p w14:paraId="539B9F07" w14:textId="6A4C11F9" w:rsidR="00C45B4C" w:rsidRPr="00C45B4C" w:rsidRDefault="00EE5D53"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Pr>
                <w:rFonts w:ascii="Calibri" w:hAnsi="Calibri" w:cs="Calibri"/>
                <w:b/>
                <w:bCs/>
                <w:sz w:val="22"/>
                <w:szCs w:val="22"/>
              </w:rPr>
              <w:t xml:space="preserve">Predicted </w:t>
            </w:r>
            <w:r>
              <w:rPr>
                <w:rFonts w:ascii="Roboto" w:hAnsi="Roboto"/>
                <w:color w:val="202124"/>
                <w:shd w:val="clear" w:color="auto" w:fill="FFFFFF"/>
              </w:rPr>
              <w:t>x</w:t>
            </w:r>
            <w:r>
              <w:rPr>
                <w:rFonts w:ascii="Times New Roman" w:hAnsi="Times New Roman" w:cs="Times New Roman"/>
                <w:color w:val="202124"/>
                <w:shd w:val="clear" w:color="auto" w:fill="FFFFFF"/>
              </w:rPr>
              <w:t>̄ UES</w:t>
            </w:r>
          </w:p>
        </w:tc>
      </w:tr>
      <w:tr w:rsidR="00C45B4C" w:rsidRPr="00C45B4C" w14:paraId="2A274006" w14:textId="77777777" w:rsidTr="00C45B4C">
        <w:trPr>
          <w:trHeight w:val="300"/>
        </w:trPr>
        <w:tc>
          <w:tcPr>
            <w:tcW w:w="2495" w:type="dxa"/>
            <w:noWrap/>
            <w:hideMark/>
          </w:tcPr>
          <w:p w14:paraId="2DF53733"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bCs/>
                <w:sz w:val="22"/>
                <w:szCs w:val="22"/>
              </w:rPr>
            </w:pPr>
            <w:r w:rsidRPr="00C45B4C">
              <w:rPr>
                <w:rFonts w:ascii="Calibri" w:hAnsi="Calibri" w:cs="Calibri"/>
                <w:b/>
                <w:bCs/>
                <w:sz w:val="22"/>
                <w:szCs w:val="22"/>
              </w:rPr>
              <w:t>abused.a.02</w:t>
            </w:r>
          </w:p>
        </w:tc>
        <w:tc>
          <w:tcPr>
            <w:tcW w:w="3304" w:type="dxa"/>
            <w:noWrap/>
            <w:hideMark/>
          </w:tcPr>
          <w:p w14:paraId="33537506"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2.270574534</w:t>
            </w:r>
          </w:p>
        </w:tc>
        <w:tc>
          <w:tcPr>
            <w:tcW w:w="3471" w:type="dxa"/>
            <w:noWrap/>
            <w:hideMark/>
          </w:tcPr>
          <w:p w14:paraId="23BD2453"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2.316106483</w:t>
            </w:r>
          </w:p>
        </w:tc>
      </w:tr>
      <w:tr w:rsidR="00C45B4C" w:rsidRPr="00C45B4C" w14:paraId="14B8B978" w14:textId="77777777" w:rsidTr="00C45B4C">
        <w:trPr>
          <w:trHeight w:val="300"/>
        </w:trPr>
        <w:tc>
          <w:tcPr>
            <w:tcW w:w="2495" w:type="dxa"/>
            <w:noWrap/>
            <w:hideMark/>
          </w:tcPr>
          <w:p w14:paraId="3ECFDEAD"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abused</w:t>
            </w:r>
          </w:p>
        </w:tc>
        <w:tc>
          <w:tcPr>
            <w:tcW w:w="3304" w:type="dxa"/>
            <w:noWrap/>
            <w:hideMark/>
          </w:tcPr>
          <w:p w14:paraId="479E6B0A"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2.30931677</w:t>
            </w:r>
          </w:p>
        </w:tc>
        <w:tc>
          <w:tcPr>
            <w:tcW w:w="3471" w:type="dxa"/>
            <w:noWrap/>
            <w:hideMark/>
          </w:tcPr>
          <w:p w14:paraId="237D3075"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2.40796335</w:t>
            </w:r>
          </w:p>
        </w:tc>
      </w:tr>
      <w:tr w:rsidR="00C45B4C" w:rsidRPr="00C45B4C" w14:paraId="0642220A" w14:textId="77777777" w:rsidTr="00C45B4C">
        <w:trPr>
          <w:trHeight w:val="300"/>
        </w:trPr>
        <w:tc>
          <w:tcPr>
            <w:tcW w:w="2495" w:type="dxa"/>
            <w:noWrap/>
            <w:hideMark/>
          </w:tcPr>
          <w:p w14:paraId="0DAFF695"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maltreated</w:t>
            </w:r>
          </w:p>
        </w:tc>
        <w:tc>
          <w:tcPr>
            <w:tcW w:w="3304" w:type="dxa"/>
            <w:noWrap/>
            <w:hideMark/>
          </w:tcPr>
          <w:p w14:paraId="32935845"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2.231832298</w:t>
            </w:r>
          </w:p>
        </w:tc>
        <w:tc>
          <w:tcPr>
            <w:tcW w:w="3471" w:type="dxa"/>
            <w:noWrap/>
            <w:hideMark/>
          </w:tcPr>
          <w:p w14:paraId="59AE1400"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2.224249616</w:t>
            </w:r>
          </w:p>
        </w:tc>
      </w:tr>
      <w:tr w:rsidR="00C45B4C" w:rsidRPr="00C45B4C" w14:paraId="17DF48E4" w14:textId="77777777" w:rsidTr="00C45B4C">
        <w:trPr>
          <w:trHeight w:val="300"/>
        </w:trPr>
        <w:tc>
          <w:tcPr>
            <w:tcW w:w="2495" w:type="dxa"/>
            <w:noWrap/>
            <w:hideMark/>
          </w:tcPr>
          <w:p w14:paraId="32208B89"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bCs/>
                <w:sz w:val="22"/>
                <w:szCs w:val="22"/>
              </w:rPr>
            </w:pPr>
            <w:r w:rsidRPr="00C45B4C">
              <w:rPr>
                <w:rFonts w:ascii="Calibri" w:hAnsi="Calibri" w:cs="Calibri"/>
                <w:b/>
                <w:bCs/>
                <w:sz w:val="22"/>
                <w:szCs w:val="22"/>
              </w:rPr>
              <w:t>ace.n.03</w:t>
            </w:r>
          </w:p>
        </w:tc>
        <w:tc>
          <w:tcPr>
            <w:tcW w:w="3304" w:type="dxa"/>
            <w:noWrap/>
            <w:hideMark/>
          </w:tcPr>
          <w:p w14:paraId="2595DF90"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2.508229814</w:t>
            </w:r>
          </w:p>
        </w:tc>
        <w:tc>
          <w:tcPr>
            <w:tcW w:w="3471" w:type="dxa"/>
            <w:noWrap/>
            <w:hideMark/>
          </w:tcPr>
          <w:p w14:paraId="01AE5429"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2.392164589</w:t>
            </w:r>
          </w:p>
        </w:tc>
      </w:tr>
      <w:tr w:rsidR="00C45B4C" w:rsidRPr="00C45B4C" w14:paraId="224F31C1" w14:textId="77777777" w:rsidTr="00C45B4C">
        <w:trPr>
          <w:trHeight w:val="300"/>
        </w:trPr>
        <w:tc>
          <w:tcPr>
            <w:tcW w:w="2495" w:type="dxa"/>
            <w:noWrap/>
            <w:hideMark/>
          </w:tcPr>
          <w:p w14:paraId="6BFC1BCF"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maven</w:t>
            </w:r>
          </w:p>
        </w:tc>
        <w:tc>
          <w:tcPr>
            <w:tcW w:w="3304" w:type="dxa"/>
            <w:noWrap/>
            <w:hideMark/>
          </w:tcPr>
          <w:p w14:paraId="41C3C1E5"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2.188975155</w:t>
            </w:r>
          </w:p>
        </w:tc>
        <w:tc>
          <w:tcPr>
            <w:tcW w:w="3471" w:type="dxa"/>
            <w:noWrap/>
            <w:hideMark/>
          </w:tcPr>
          <w:p w14:paraId="0DF24509"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2.175973693</w:t>
            </w:r>
          </w:p>
        </w:tc>
      </w:tr>
      <w:tr w:rsidR="00C45B4C" w:rsidRPr="00C45B4C" w14:paraId="61041027" w14:textId="77777777" w:rsidTr="00C45B4C">
        <w:trPr>
          <w:trHeight w:val="300"/>
        </w:trPr>
        <w:tc>
          <w:tcPr>
            <w:tcW w:w="2495" w:type="dxa"/>
            <w:noWrap/>
            <w:hideMark/>
          </w:tcPr>
          <w:p w14:paraId="53347787"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star</w:t>
            </w:r>
          </w:p>
        </w:tc>
        <w:tc>
          <w:tcPr>
            <w:tcW w:w="3304" w:type="dxa"/>
            <w:noWrap/>
            <w:hideMark/>
          </w:tcPr>
          <w:p w14:paraId="1EDA5BA6"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2.827484472</w:t>
            </w:r>
          </w:p>
        </w:tc>
        <w:tc>
          <w:tcPr>
            <w:tcW w:w="3471" w:type="dxa"/>
            <w:noWrap/>
            <w:hideMark/>
          </w:tcPr>
          <w:p w14:paraId="39FAAE78"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2.608355485</w:t>
            </w:r>
          </w:p>
        </w:tc>
      </w:tr>
      <w:tr w:rsidR="00C45B4C" w:rsidRPr="00C45B4C" w14:paraId="24304D91" w14:textId="77777777" w:rsidTr="00C45B4C">
        <w:trPr>
          <w:trHeight w:val="300"/>
        </w:trPr>
        <w:tc>
          <w:tcPr>
            <w:tcW w:w="2495" w:type="dxa"/>
            <w:noWrap/>
            <w:hideMark/>
          </w:tcPr>
          <w:p w14:paraId="73EC8AD8"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bCs/>
                <w:sz w:val="22"/>
                <w:szCs w:val="22"/>
              </w:rPr>
            </w:pPr>
            <w:r w:rsidRPr="00C45B4C">
              <w:rPr>
                <w:rFonts w:ascii="Calibri" w:hAnsi="Calibri" w:cs="Calibri"/>
                <w:b/>
                <w:bCs/>
                <w:sz w:val="22"/>
                <w:szCs w:val="22"/>
              </w:rPr>
              <w:t>agile.s.01</w:t>
            </w:r>
          </w:p>
        </w:tc>
        <w:tc>
          <w:tcPr>
            <w:tcW w:w="3304" w:type="dxa"/>
            <w:noWrap/>
            <w:hideMark/>
          </w:tcPr>
          <w:p w14:paraId="54978923"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2.501164596</w:t>
            </w:r>
          </w:p>
        </w:tc>
        <w:tc>
          <w:tcPr>
            <w:tcW w:w="3471" w:type="dxa"/>
            <w:noWrap/>
            <w:hideMark/>
          </w:tcPr>
          <w:p w14:paraId="5474E98B"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2.531099669</w:t>
            </w:r>
          </w:p>
        </w:tc>
      </w:tr>
      <w:tr w:rsidR="00C45B4C" w:rsidRPr="00C45B4C" w14:paraId="44AF2A7F" w14:textId="77777777" w:rsidTr="00C45B4C">
        <w:trPr>
          <w:trHeight w:val="300"/>
        </w:trPr>
        <w:tc>
          <w:tcPr>
            <w:tcW w:w="2495" w:type="dxa"/>
            <w:noWrap/>
            <w:hideMark/>
          </w:tcPr>
          <w:p w14:paraId="6C1C85DF"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nimble</w:t>
            </w:r>
          </w:p>
        </w:tc>
        <w:tc>
          <w:tcPr>
            <w:tcW w:w="3304" w:type="dxa"/>
            <w:noWrap/>
            <w:hideMark/>
          </w:tcPr>
          <w:p w14:paraId="1D489FD2"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2.346428571</w:t>
            </w:r>
          </w:p>
        </w:tc>
        <w:tc>
          <w:tcPr>
            <w:tcW w:w="3471" w:type="dxa"/>
            <w:noWrap/>
            <w:hideMark/>
          </w:tcPr>
          <w:p w14:paraId="0627ECAC"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2.455531433</w:t>
            </w:r>
          </w:p>
        </w:tc>
      </w:tr>
      <w:tr w:rsidR="00C45B4C" w:rsidRPr="00C45B4C" w14:paraId="05B49F15" w14:textId="77777777" w:rsidTr="00C45B4C">
        <w:trPr>
          <w:trHeight w:val="300"/>
        </w:trPr>
        <w:tc>
          <w:tcPr>
            <w:tcW w:w="2495" w:type="dxa"/>
            <w:noWrap/>
            <w:hideMark/>
          </w:tcPr>
          <w:p w14:paraId="0EFE23D4"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quick</w:t>
            </w:r>
          </w:p>
        </w:tc>
        <w:tc>
          <w:tcPr>
            <w:tcW w:w="3304" w:type="dxa"/>
            <w:noWrap/>
            <w:hideMark/>
          </w:tcPr>
          <w:p w14:paraId="46B13FC0"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2.655900621</w:t>
            </w:r>
          </w:p>
        </w:tc>
        <w:tc>
          <w:tcPr>
            <w:tcW w:w="3471" w:type="dxa"/>
            <w:noWrap/>
            <w:hideMark/>
          </w:tcPr>
          <w:p w14:paraId="18E78A62"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2.606667905</w:t>
            </w:r>
          </w:p>
        </w:tc>
      </w:tr>
      <w:tr w:rsidR="00C45B4C" w:rsidRPr="00C45B4C" w14:paraId="72C3ED11" w14:textId="77777777" w:rsidTr="00C45B4C">
        <w:trPr>
          <w:trHeight w:val="300"/>
        </w:trPr>
        <w:tc>
          <w:tcPr>
            <w:tcW w:w="2495" w:type="dxa"/>
            <w:noWrap/>
            <w:hideMark/>
          </w:tcPr>
          <w:p w14:paraId="7D47950F"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bCs/>
                <w:sz w:val="22"/>
                <w:szCs w:val="22"/>
              </w:rPr>
            </w:pPr>
            <w:r w:rsidRPr="00C45B4C">
              <w:rPr>
                <w:rFonts w:ascii="Calibri" w:hAnsi="Calibri" w:cs="Calibri"/>
                <w:b/>
                <w:bCs/>
                <w:sz w:val="22"/>
                <w:szCs w:val="22"/>
              </w:rPr>
              <w:t>ample.s.02</w:t>
            </w:r>
          </w:p>
        </w:tc>
        <w:tc>
          <w:tcPr>
            <w:tcW w:w="3304" w:type="dxa"/>
            <w:noWrap/>
            <w:hideMark/>
          </w:tcPr>
          <w:p w14:paraId="3E2E55A3"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2.640916149</w:t>
            </w:r>
          </w:p>
        </w:tc>
        <w:tc>
          <w:tcPr>
            <w:tcW w:w="3471" w:type="dxa"/>
            <w:noWrap/>
            <w:hideMark/>
          </w:tcPr>
          <w:p w14:paraId="12982B5B"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2.422189894</w:t>
            </w:r>
          </w:p>
        </w:tc>
      </w:tr>
      <w:tr w:rsidR="00C45B4C" w:rsidRPr="00C45B4C" w14:paraId="79013BBD" w14:textId="77777777" w:rsidTr="00C45B4C">
        <w:trPr>
          <w:trHeight w:val="300"/>
        </w:trPr>
        <w:tc>
          <w:tcPr>
            <w:tcW w:w="2495" w:type="dxa"/>
            <w:noWrap/>
            <w:hideMark/>
          </w:tcPr>
          <w:p w14:paraId="616A890E"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plenteous</w:t>
            </w:r>
          </w:p>
        </w:tc>
        <w:tc>
          <w:tcPr>
            <w:tcW w:w="3304" w:type="dxa"/>
            <w:noWrap/>
            <w:hideMark/>
          </w:tcPr>
          <w:p w14:paraId="4F18BCDF"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2.214130435</w:t>
            </w:r>
          </w:p>
        </w:tc>
        <w:tc>
          <w:tcPr>
            <w:tcW w:w="3471" w:type="dxa"/>
            <w:noWrap/>
            <w:hideMark/>
          </w:tcPr>
          <w:p w14:paraId="0312883D"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2.174203384</w:t>
            </w:r>
          </w:p>
        </w:tc>
      </w:tr>
      <w:tr w:rsidR="00C45B4C" w:rsidRPr="00C45B4C" w14:paraId="4CDF7EE8" w14:textId="77777777" w:rsidTr="00C45B4C">
        <w:trPr>
          <w:trHeight w:val="300"/>
        </w:trPr>
        <w:tc>
          <w:tcPr>
            <w:tcW w:w="2495" w:type="dxa"/>
            <w:noWrap/>
            <w:hideMark/>
          </w:tcPr>
          <w:p w14:paraId="3F5DA89D"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rich</w:t>
            </w:r>
          </w:p>
        </w:tc>
        <w:tc>
          <w:tcPr>
            <w:tcW w:w="3304" w:type="dxa"/>
            <w:noWrap/>
            <w:hideMark/>
          </w:tcPr>
          <w:p w14:paraId="071A6F9F"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3.067701863</w:t>
            </w:r>
          </w:p>
        </w:tc>
        <w:tc>
          <w:tcPr>
            <w:tcW w:w="3471" w:type="dxa"/>
            <w:noWrap/>
            <w:hideMark/>
          </w:tcPr>
          <w:p w14:paraId="1C38DF69"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2.670176404</w:t>
            </w:r>
          </w:p>
        </w:tc>
      </w:tr>
      <w:tr w:rsidR="00C45B4C" w:rsidRPr="00C45B4C" w14:paraId="1448D406" w14:textId="77777777" w:rsidTr="00C45B4C">
        <w:trPr>
          <w:trHeight w:val="300"/>
        </w:trPr>
        <w:tc>
          <w:tcPr>
            <w:tcW w:w="2495" w:type="dxa"/>
            <w:noWrap/>
            <w:hideMark/>
          </w:tcPr>
          <w:p w14:paraId="35147A3A"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bCs/>
                <w:sz w:val="22"/>
                <w:szCs w:val="22"/>
              </w:rPr>
            </w:pPr>
            <w:r w:rsidRPr="00C45B4C">
              <w:rPr>
                <w:rFonts w:ascii="Calibri" w:hAnsi="Calibri" w:cs="Calibri"/>
                <w:b/>
                <w:bCs/>
                <w:sz w:val="22"/>
                <w:szCs w:val="22"/>
              </w:rPr>
              <w:t>annoying.s.01</w:t>
            </w:r>
          </w:p>
        </w:tc>
        <w:tc>
          <w:tcPr>
            <w:tcW w:w="3304" w:type="dxa"/>
            <w:noWrap/>
            <w:hideMark/>
          </w:tcPr>
          <w:p w14:paraId="6DA1C4C8"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2.33439441</w:t>
            </w:r>
          </w:p>
        </w:tc>
        <w:tc>
          <w:tcPr>
            <w:tcW w:w="3471" w:type="dxa"/>
            <w:noWrap/>
            <w:hideMark/>
          </w:tcPr>
          <w:p w14:paraId="720711F5"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2.269335175</w:t>
            </w:r>
          </w:p>
        </w:tc>
      </w:tr>
      <w:tr w:rsidR="00C45B4C" w:rsidRPr="00C45B4C" w14:paraId="085E8979" w14:textId="77777777" w:rsidTr="00C45B4C">
        <w:trPr>
          <w:trHeight w:val="300"/>
        </w:trPr>
        <w:tc>
          <w:tcPr>
            <w:tcW w:w="2495" w:type="dxa"/>
            <w:noWrap/>
            <w:hideMark/>
          </w:tcPr>
          <w:p w14:paraId="48FAB2EF"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annoying</w:t>
            </w:r>
          </w:p>
        </w:tc>
        <w:tc>
          <w:tcPr>
            <w:tcW w:w="3304" w:type="dxa"/>
            <w:noWrap/>
            <w:hideMark/>
          </w:tcPr>
          <w:p w14:paraId="54AF62F9"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2.472360248</w:t>
            </w:r>
          </w:p>
        </w:tc>
        <w:tc>
          <w:tcPr>
            <w:tcW w:w="3471" w:type="dxa"/>
            <w:noWrap/>
            <w:hideMark/>
          </w:tcPr>
          <w:p w14:paraId="6774D6BA"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2.435186412</w:t>
            </w:r>
          </w:p>
        </w:tc>
      </w:tr>
      <w:tr w:rsidR="00C45B4C" w:rsidRPr="00C45B4C" w14:paraId="2E89CA5A" w14:textId="77777777" w:rsidTr="00C45B4C">
        <w:trPr>
          <w:trHeight w:val="300"/>
        </w:trPr>
        <w:tc>
          <w:tcPr>
            <w:tcW w:w="2495" w:type="dxa"/>
            <w:noWrap/>
            <w:hideMark/>
          </w:tcPr>
          <w:p w14:paraId="2DCC89A6"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nettlesome</w:t>
            </w:r>
          </w:p>
        </w:tc>
        <w:tc>
          <w:tcPr>
            <w:tcW w:w="3304" w:type="dxa"/>
            <w:noWrap/>
            <w:hideMark/>
          </w:tcPr>
          <w:p w14:paraId="1AC982F8"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2.196428571</w:t>
            </w:r>
          </w:p>
        </w:tc>
        <w:tc>
          <w:tcPr>
            <w:tcW w:w="3471" w:type="dxa"/>
            <w:noWrap/>
            <w:hideMark/>
          </w:tcPr>
          <w:p w14:paraId="3FB21985"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2.103483937</w:t>
            </w:r>
          </w:p>
        </w:tc>
      </w:tr>
      <w:tr w:rsidR="00C45B4C" w:rsidRPr="00C45B4C" w14:paraId="102F8A7B" w14:textId="77777777" w:rsidTr="00C45B4C">
        <w:trPr>
          <w:trHeight w:val="300"/>
        </w:trPr>
        <w:tc>
          <w:tcPr>
            <w:tcW w:w="2495" w:type="dxa"/>
            <w:noWrap/>
            <w:hideMark/>
          </w:tcPr>
          <w:p w14:paraId="772499A9"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bCs/>
                <w:sz w:val="22"/>
                <w:szCs w:val="22"/>
              </w:rPr>
            </w:pPr>
            <w:r w:rsidRPr="00C45B4C">
              <w:rPr>
                <w:rFonts w:ascii="Calibri" w:hAnsi="Calibri" w:cs="Calibri"/>
                <w:b/>
                <w:bCs/>
                <w:sz w:val="22"/>
                <w:szCs w:val="22"/>
              </w:rPr>
              <w:t>art.n.03</w:t>
            </w:r>
          </w:p>
        </w:tc>
        <w:tc>
          <w:tcPr>
            <w:tcW w:w="3304" w:type="dxa"/>
            <w:noWrap/>
            <w:hideMark/>
          </w:tcPr>
          <w:p w14:paraId="5227E6B9"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2.582142857</w:t>
            </w:r>
          </w:p>
        </w:tc>
        <w:tc>
          <w:tcPr>
            <w:tcW w:w="3471" w:type="dxa"/>
            <w:noWrap/>
            <w:hideMark/>
          </w:tcPr>
          <w:p w14:paraId="5FCB2AA3"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2.582653239</w:t>
            </w:r>
          </w:p>
        </w:tc>
      </w:tr>
      <w:tr w:rsidR="00C45B4C" w:rsidRPr="00C45B4C" w14:paraId="6DF7D123" w14:textId="77777777" w:rsidTr="00C45B4C">
        <w:trPr>
          <w:trHeight w:val="300"/>
        </w:trPr>
        <w:tc>
          <w:tcPr>
            <w:tcW w:w="2495" w:type="dxa"/>
            <w:noWrap/>
            <w:hideMark/>
          </w:tcPr>
          <w:p w14:paraId="0AE04D4E"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art</w:t>
            </w:r>
          </w:p>
        </w:tc>
        <w:tc>
          <w:tcPr>
            <w:tcW w:w="3304" w:type="dxa"/>
            <w:noWrap/>
            <w:hideMark/>
          </w:tcPr>
          <w:p w14:paraId="5A025ACA"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2.816770186</w:t>
            </w:r>
          </w:p>
        </w:tc>
        <w:tc>
          <w:tcPr>
            <w:tcW w:w="3471" w:type="dxa"/>
            <w:noWrap/>
            <w:hideMark/>
          </w:tcPr>
          <w:p w14:paraId="2761CCBA"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2.687286894</w:t>
            </w:r>
          </w:p>
        </w:tc>
      </w:tr>
      <w:tr w:rsidR="00C45B4C" w:rsidRPr="00C45B4C" w14:paraId="4C9D3E47" w14:textId="77777777" w:rsidTr="00C45B4C">
        <w:trPr>
          <w:trHeight w:val="300"/>
        </w:trPr>
        <w:tc>
          <w:tcPr>
            <w:tcW w:w="2495" w:type="dxa"/>
            <w:noWrap/>
            <w:hideMark/>
          </w:tcPr>
          <w:p w14:paraId="571F1630"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prowess</w:t>
            </w:r>
          </w:p>
        </w:tc>
        <w:tc>
          <w:tcPr>
            <w:tcW w:w="3304" w:type="dxa"/>
            <w:noWrap/>
            <w:hideMark/>
          </w:tcPr>
          <w:p w14:paraId="5EA30D9F"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2.347515528</w:t>
            </w:r>
          </w:p>
        </w:tc>
        <w:tc>
          <w:tcPr>
            <w:tcW w:w="3471" w:type="dxa"/>
            <w:noWrap/>
            <w:hideMark/>
          </w:tcPr>
          <w:p w14:paraId="304E72F7"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2.478019584</w:t>
            </w:r>
          </w:p>
        </w:tc>
      </w:tr>
      <w:tr w:rsidR="00C45B4C" w:rsidRPr="00C45B4C" w14:paraId="29DF2924" w14:textId="77777777" w:rsidTr="00C45B4C">
        <w:trPr>
          <w:trHeight w:val="300"/>
        </w:trPr>
        <w:tc>
          <w:tcPr>
            <w:tcW w:w="2495" w:type="dxa"/>
            <w:noWrap/>
            <w:hideMark/>
          </w:tcPr>
          <w:p w14:paraId="476B0DBF"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bCs/>
                <w:sz w:val="22"/>
                <w:szCs w:val="22"/>
              </w:rPr>
            </w:pPr>
            <w:r w:rsidRPr="00C45B4C">
              <w:rPr>
                <w:rFonts w:ascii="Calibri" w:hAnsi="Calibri" w:cs="Calibri"/>
                <w:b/>
                <w:bCs/>
                <w:sz w:val="22"/>
                <w:szCs w:val="22"/>
              </w:rPr>
              <w:t>asleep.s.03</w:t>
            </w:r>
          </w:p>
        </w:tc>
        <w:tc>
          <w:tcPr>
            <w:tcW w:w="3304" w:type="dxa"/>
            <w:noWrap/>
            <w:hideMark/>
          </w:tcPr>
          <w:p w14:paraId="70FB3E10"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2.379968944</w:t>
            </w:r>
          </w:p>
        </w:tc>
        <w:tc>
          <w:tcPr>
            <w:tcW w:w="3471" w:type="dxa"/>
            <w:noWrap/>
            <w:hideMark/>
          </w:tcPr>
          <w:p w14:paraId="7188D84E"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2.411206234</w:t>
            </w:r>
          </w:p>
        </w:tc>
      </w:tr>
      <w:tr w:rsidR="00C45B4C" w:rsidRPr="00C45B4C" w14:paraId="176CB843" w14:textId="77777777" w:rsidTr="00C45B4C">
        <w:trPr>
          <w:trHeight w:val="300"/>
        </w:trPr>
        <w:tc>
          <w:tcPr>
            <w:tcW w:w="2495" w:type="dxa"/>
            <w:noWrap/>
            <w:hideMark/>
          </w:tcPr>
          <w:p w14:paraId="713A06D8"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deceased</w:t>
            </w:r>
          </w:p>
        </w:tc>
        <w:tc>
          <w:tcPr>
            <w:tcW w:w="3304" w:type="dxa"/>
            <w:noWrap/>
            <w:hideMark/>
          </w:tcPr>
          <w:p w14:paraId="5A257238"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2.365062112</w:t>
            </w:r>
          </w:p>
        </w:tc>
        <w:tc>
          <w:tcPr>
            <w:tcW w:w="3471" w:type="dxa"/>
            <w:noWrap/>
            <w:hideMark/>
          </w:tcPr>
          <w:p w14:paraId="699BC1F5"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2.378956003</w:t>
            </w:r>
          </w:p>
        </w:tc>
      </w:tr>
      <w:tr w:rsidR="00C45B4C" w:rsidRPr="00C45B4C" w14:paraId="7A551454" w14:textId="77777777" w:rsidTr="00C45B4C">
        <w:trPr>
          <w:trHeight w:val="300"/>
        </w:trPr>
        <w:tc>
          <w:tcPr>
            <w:tcW w:w="2495" w:type="dxa"/>
            <w:noWrap/>
            <w:hideMark/>
          </w:tcPr>
          <w:p w14:paraId="40E5972A"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gone</w:t>
            </w:r>
          </w:p>
        </w:tc>
        <w:tc>
          <w:tcPr>
            <w:tcW w:w="3304" w:type="dxa"/>
            <w:noWrap/>
            <w:hideMark/>
          </w:tcPr>
          <w:p w14:paraId="42E50245"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2.394875776</w:t>
            </w:r>
          </w:p>
        </w:tc>
        <w:tc>
          <w:tcPr>
            <w:tcW w:w="3471" w:type="dxa"/>
            <w:noWrap/>
            <w:hideMark/>
          </w:tcPr>
          <w:p w14:paraId="6694ED00"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2.443456466</w:t>
            </w:r>
          </w:p>
        </w:tc>
      </w:tr>
      <w:tr w:rsidR="00C45B4C" w:rsidRPr="00C45B4C" w14:paraId="1CE1890F" w14:textId="77777777" w:rsidTr="00C45B4C">
        <w:trPr>
          <w:trHeight w:val="300"/>
        </w:trPr>
        <w:tc>
          <w:tcPr>
            <w:tcW w:w="2495" w:type="dxa"/>
            <w:noWrap/>
            <w:hideMark/>
          </w:tcPr>
          <w:p w14:paraId="2CF9D9F8"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bCs/>
                <w:sz w:val="22"/>
                <w:szCs w:val="22"/>
              </w:rPr>
            </w:pPr>
            <w:r w:rsidRPr="00C45B4C">
              <w:rPr>
                <w:rFonts w:ascii="Calibri" w:hAnsi="Calibri" w:cs="Calibri"/>
                <w:b/>
                <w:bCs/>
                <w:sz w:val="22"/>
                <w:szCs w:val="22"/>
              </w:rPr>
              <w:t>automaton.n.01</w:t>
            </w:r>
          </w:p>
        </w:tc>
        <w:tc>
          <w:tcPr>
            <w:tcW w:w="3304" w:type="dxa"/>
            <w:noWrap/>
            <w:hideMark/>
          </w:tcPr>
          <w:p w14:paraId="082BD7E3"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2.630512422</w:t>
            </w:r>
          </w:p>
        </w:tc>
        <w:tc>
          <w:tcPr>
            <w:tcW w:w="3471" w:type="dxa"/>
            <w:noWrap/>
            <w:hideMark/>
          </w:tcPr>
          <w:p w14:paraId="1505DC4F"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2.385718916</w:t>
            </w:r>
          </w:p>
        </w:tc>
      </w:tr>
      <w:tr w:rsidR="00C45B4C" w:rsidRPr="00C45B4C" w14:paraId="0565E56D" w14:textId="77777777" w:rsidTr="00C45B4C">
        <w:trPr>
          <w:trHeight w:val="300"/>
        </w:trPr>
        <w:tc>
          <w:tcPr>
            <w:tcW w:w="2495" w:type="dxa"/>
            <w:noWrap/>
            <w:hideMark/>
          </w:tcPr>
          <w:p w14:paraId="1353CD6F"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automaton</w:t>
            </w:r>
          </w:p>
        </w:tc>
        <w:tc>
          <w:tcPr>
            <w:tcW w:w="3304" w:type="dxa"/>
            <w:noWrap/>
            <w:hideMark/>
          </w:tcPr>
          <w:p w14:paraId="10FCCBA8"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2.347826087</w:t>
            </w:r>
          </w:p>
        </w:tc>
        <w:tc>
          <w:tcPr>
            <w:tcW w:w="3471" w:type="dxa"/>
            <w:noWrap/>
            <w:hideMark/>
          </w:tcPr>
          <w:p w14:paraId="4D1DA593"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2.307598588</w:t>
            </w:r>
          </w:p>
        </w:tc>
      </w:tr>
      <w:tr w:rsidR="00C45B4C" w:rsidRPr="00C45B4C" w14:paraId="57A343C7" w14:textId="77777777" w:rsidTr="00C45B4C">
        <w:trPr>
          <w:trHeight w:val="300"/>
        </w:trPr>
        <w:tc>
          <w:tcPr>
            <w:tcW w:w="2495" w:type="dxa"/>
            <w:noWrap/>
            <w:hideMark/>
          </w:tcPr>
          <w:p w14:paraId="311F4517"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zombie</w:t>
            </w:r>
          </w:p>
        </w:tc>
        <w:tc>
          <w:tcPr>
            <w:tcW w:w="3304" w:type="dxa"/>
            <w:noWrap/>
            <w:hideMark/>
          </w:tcPr>
          <w:p w14:paraId="17AA4991"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2.913198758</w:t>
            </w:r>
          </w:p>
        </w:tc>
        <w:tc>
          <w:tcPr>
            <w:tcW w:w="3471" w:type="dxa"/>
            <w:noWrap/>
            <w:hideMark/>
          </w:tcPr>
          <w:p w14:paraId="7AD4FAB7"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2.463839244</w:t>
            </w:r>
          </w:p>
        </w:tc>
      </w:tr>
      <w:tr w:rsidR="00C45B4C" w:rsidRPr="00C45B4C" w14:paraId="363869DD" w14:textId="77777777" w:rsidTr="00C45B4C">
        <w:trPr>
          <w:trHeight w:val="300"/>
        </w:trPr>
        <w:tc>
          <w:tcPr>
            <w:tcW w:w="2495" w:type="dxa"/>
            <w:noWrap/>
            <w:hideMark/>
          </w:tcPr>
          <w:p w14:paraId="2D6C0887"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bCs/>
                <w:sz w:val="22"/>
                <w:szCs w:val="22"/>
              </w:rPr>
            </w:pPr>
            <w:r w:rsidRPr="00C45B4C">
              <w:rPr>
                <w:rFonts w:ascii="Calibri" w:hAnsi="Calibri" w:cs="Calibri"/>
                <w:b/>
                <w:bCs/>
                <w:sz w:val="22"/>
                <w:szCs w:val="22"/>
              </w:rPr>
              <w:t>avaricious.s.01</w:t>
            </w:r>
          </w:p>
        </w:tc>
        <w:tc>
          <w:tcPr>
            <w:tcW w:w="3304" w:type="dxa"/>
            <w:noWrap/>
            <w:hideMark/>
          </w:tcPr>
          <w:p w14:paraId="248FF7B7"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2.337111801</w:t>
            </w:r>
          </w:p>
        </w:tc>
        <w:tc>
          <w:tcPr>
            <w:tcW w:w="3471" w:type="dxa"/>
            <w:noWrap/>
            <w:hideMark/>
          </w:tcPr>
          <w:p w14:paraId="421EE4B2"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2.294853681</w:t>
            </w:r>
          </w:p>
        </w:tc>
      </w:tr>
      <w:tr w:rsidR="00C45B4C" w:rsidRPr="00C45B4C" w14:paraId="082C8FA9" w14:textId="77777777" w:rsidTr="00C45B4C">
        <w:trPr>
          <w:trHeight w:val="300"/>
        </w:trPr>
        <w:tc>
          <w:tcPr>
            <w:tcW w:w="2495" w:type="dxa"/>
            <w:noWrap/>
            <w:hideMark/>
          </w:tcPr>
          <w:p w14:paraId="2D421E06"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lastRenderedPageBreak/>
              <w:t>avaricious</w:t>
            </w:r>
          </w:p>
        </w:tc>
        <w:tc>
          <w:tcPr>
            <w:tcW w:w="3304" w:type="dxa"/>
            <w:noWrap/>
            <w:hideMark/>
          </w:tcPr>
          <w:p w14:paraId="5C86A4BE"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2.204658385</w:t>
            </w:r>
          </w:p>
        </w:tc>
        <w:tc>
          <w:tcPr>
            <w:tcW w:w="3471" w:type="dxa"/>
            <w:noWrap/>
            <w:hideMark/>
          </w:tcPr>
          <w:p w14:paraId="346B01B0"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2.135496669</w:t>
            </w:r>
          </w:p>
        </w:tc>
      </w:tr>
      <w:tr w:rsidR="00C45B4C" w:rsidRPr="00C45B4C" w14:paraId="2C158C1C" w14:textId="77777777" w:rsidTr="00C45B4C">
        <w:trPr>
          <w:trHeight w:val="300"/>
        </w:trPr>
        <w:tc>
          <w:tcPr>
            <w:tcW w:w="2495" w:type="dxa"/>
            <w:noWrap/>
            <w:hideMark/>
          </w:tcPr>
          <w:p w14:paraId="30900E41"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greedy</w:t>
            </w:r>
          </w:p>
        </w:tc>
        <w:tc>
          <w:tcPr>
            <w:tcW w:w="3304" w:type="dxa"/>
            <w:noWrap/>
            <w:hideMark/>
          </w:tcPr>
          <w:p w14:paraId="217F8E82"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2.469565217</w:t>
            </w:r>
          </w:p>
        </w:tc>
        <w:tc>
          <w:tcPr>
            <w:tcW w:w="3471" w:type="dxa"/>
            <w:noWrap/>
            <w:hideMark/>
          </w:tcPr>
          <w:p w14:paraId="358AE23A"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2.454210693</w:t>
            </w:r>
          </w:p>
        </w:tc>
      </w:tr>
      <w:tr w:rsidR="00C45B4C" w:rsidRPr="00C45B4C" w14:paraId="2B0338DC" w14:textId="77777777" w:rsidTr="00C45B4C">
        <w:trPr>
          <w:trHeight w:val="300"/>
        </w:trPr>
        <w:tc>
          <w:tcPr>
            <w:tcW w:w="2495" w:type="dxa"/>
            <w:noWrap/>
            <w:hideMark/>
          </w:tcPr>
          <w:p w14:paraId="51ACDB1F"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bCs/>
                <w:sz w:val="22"/>
                <w:szCs w:val="22"/>
              </w:rPr>
            </w:pPr>
            <w:r w:rsidRPr="00C45B4C">
              <w:rPr>
                <w:rFonts w:ascii="Calibri" w:hAnsi="Calibri" w:cs="Calibri"/>
                <w:b/>
                <w:bCs/>
                <w:sz w:val="22"/>
                <w:szCs w:val="22"/>
              </w:rPr>
              <w:t>baron.n.03</w:t>
            </w:r>
          </w:p>
        </w:tc>
        <w:tc>
          <w:tcPr>
            <w:tcW w:w="3304" w:type="dxa"/>
            <w:noWrap/>
            <w:hideMark/>
          </w:tcPr>
          <w:p w14:paraId="6F5F2301"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2.556987578</w:t>
            </w:r>
          </w:p>
        </w:tc>
        <w:tc>
          <w:tcPr>
            <w:tcW w:w="3471" w:type="dxa"/>
            <w:noWrap/>
            <w:hideMark/>
          </w:tcPr>
          <w:p w14:paraId="2FCEC909"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2.481533586</w:t>
            </w:r>
          </w:p>
        </w:tc>
      </w:tr>
      <w:tr w:rsidR="00C45B4C" w:rsidRPr="00C45B4C" w14:paraId="7D50CB3E" w14:textId="77777777" w:rsidTr="00C45B4C">
        <w:trPr>
          <w:trHeight w:val="300"/>
        </w:trPr>
        <w:tc>
          <w:tcPr>
            <w:tcW w:w="2495" w:type="dxa"/>
            <w:noWrap/>
            <w:hideMark/>
          </w:tcPr>
          <w:p w14:paraId="35A91A8D"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king</w:t>
            </w:r>
          </w:p>
        </w:tc>
        <w:tc>
          <w:tcPr>
            <w:tcW w:w="3304" w:type="dxa"/>
            <w:noWrap/>
            <w:hideMark/>
          </w:tcPr>
          <w:p w14:paraId="336C69C4"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2.889906832</w:t>
            </w:r>
          </w:p>
        </w:tc>
        <w:tc>
          <w:tcPr>
            <w:tcW w:w="3471" w:type="dxa"/>
            <w:noWrap/>
            <w:hideMark/>
          </w:tcPr>
          <w:p w14:paraId="6122562C"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2.596783296</w:t>
            </w:r>
          </w:p>
        </w:tc>
      </w:tr>
      <w:tr w:rsidR="00C45B4C" w:rsidRPr="00C45B4C" w14:paraId="0BC5A804" w14:textId="77777777" w:rsidTr="00C45B4C">
        <w:trPr>
          <w:trHeight w:val="300"/>
        </w:trPr>
        <w:tc>
          <w:tcPr>
            <w:tcW w:w="2495" w:type="dxa"/>
            <w:noWrap/>
            <w:hideMark/>
          </w:tcPr>
          <w:p w14:paraId="1F9213FE"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magnate</w:t>
            </w:r>
          </w:p>
        </w:tc>
        <w:tc>
          <w:tcPr>
            <w:tcW w:w="3304" w:type="dxa"/>
            <w:noWrap/>
            <w:hideMark/>
          </w:tcPr>
          <w:p w14:paraId="4215C486"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2.224068323</w:t>
            </w:r>
          </w:p>
        </w:tc>
        <w:tc>
          <w:tcPr>
            <w:tcW w:w="3471" w:type="dxa"/>
            <w:noWrap/>
            <w:hideMark/>
          </w:tcPr>
          <w:p w14:paraId="58212CEF"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2.366283875</w:t>
            </w:r>
          </w:p>
        </w:tc>
      </w:tr>
      <w:tr w:rsidR="00C45B4C" w:rsidRPr="00C45B4C" w14:paraId="544EEA47" w14:textId="77777777" w:rsidTr="00C45B4C">
        <w:trPr>
          <w:trHeight w:val="300"/>
        </w:trPr>
        <w:tc>
          <w:tcPr>
            <w:tcW w:w="2495" w:type="dxa"/>
            <w:noWrap/>
            <w:hideMark/>
          </w:tcPr>
          <w:p w14:paraId="38CB571A"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bCs/>
                <w:sz w:val="22"/>
                <w:szCs w:val="22"/>
              </w:rPr>
            </w:pPr>
            <w:r w:rsidRPr="00C45B4C">
              <w:rPr>
                <w:rFonts w:ascii="Calibri" w:hAnsi="Calibri" w:cs="Calibri"/>
                <w:b/>
                <w:bCs/>
                <w:sz w:val="22"/>
                <w:szCs w:val="22"/>
              </w:rPr>
              <w:t>beget.v.01</w:t>
            </w:r>
          </w:p>
        </w:tc>
        <w:tc>
          <w:tcPr>
            <w:tcW w:w="3304" w:type="dxa"/>
            <w:noWrap/>
            <w:hideMark/>
          </w:tcPr>
          <w:p w14:paraId="6BD95C61"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2.471040373</w:t>
            </w:r>
          </w:p>
        </w:tc>
        <w:tc>
          <w:tcPr>
            <w:tcW w:w="3471" w:type="dxa"/>
            <w:noWrap/>
            <w:hideMark/>
          </w:tcPr>
          <w:p w14:paraId="0CB9F093"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2.449272212</w:t>
            </w:r>
          </w:p>
        </w:tc>
      </w:tr>
      <w:tr w:rsidR="00C45B4C" w:rsidRPr="00C45B4C" w14:paraId="64DEBC62" w14:textId="77777777" w:rsidTr="00C45B4C">
        <w:trPr>
          <w:trHeight w:val="300"/>
        </w:trPr>
        <w:tc>
          <w:tcPr>
            <w:tcW w:w="2495" w:type="dxa"/>
            <w:noWrap/>
            <w:hideMark/>
          </w:tcPr>
          <w:p w14:paraId="727E8C71"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engender</w:t>
            </w:r>
          </w:p>
        </w:tc>
        <w:tc>
          <w:tcPr>
            <w:tcW w:w="3304" w:type="dxa"/>
            <w:noWrap/>
            <w:hideMark/>
          </w:tcPr>
          <w:p w14:paraId="7BDEC568"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2.209161491</w:t>
            </w:r>
          </w:p>
        </w:tc>
        <w:tc>
          <w:tcPr>
            <w:tcW w:w="3471" w:type="dxa"/>
            <w:noWrap/>
            <w:hideMark/>
          </w:tcPr>
          <w:p w14:paraId="2C481873"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2.320283668</w:t>
            </w:r>
          </w:p>
        </w:tc>
      </w:tr>
      <w:tr w:rsidR="00C45B4C" w:rsidRPr="00C45B4C" w14:paraId="7D333FF8" w14:textId="77777777" w:rsidTr="00C45B4C">
        <w:trPr>
          <w:trHeight w:val="300"/>
        </w:trPr>
        <w:tc>
          <w:tcPr>
            <w:tcW w:w="2495" w:type="dxa"/>
            <w:noWrap/>
            <w:hideMark/>
          </w:tcPr>
          <w:p w14:paraId="4FEDD5D1"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mother</w:t>
            </w:r>
          </w:p>
        </w:tc>
        <w:tc>
          <w:tcPr>
            <w:tcW w:w="3304" w:type="dxa"/>
            <w:noWrap/>
            <w:hideMark/>
          </w:tcPr>
          <w:p w14:paraId="72308113"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2.732919255</w:t>
            </w:r>
          </w:p>
        </w:tc>
        <w:tc>
          <w:tcPr>
            <w:tcW w:w="3471" w:type="dxa"/>
            <w:noWrap/>
            <w:hideMark/>
          </w:tcPr>
          <w:p w14:paraId="49D4A10D"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2.578260755</w:t>
            </w:r>
          </w:p>
        </w:tc>
      </w:tr>
      <w:tr w:rsidR="00C45B4C" w:rsidRPr="00C45B4C" w14:paraId="7FED71CE" w14:textId="77777777" w:rsidTr="00C45B4C">
        <w:trPr>
          <w:trHeight w:val="300"/>
        </w:trPr>
        <w:tc>
          <w:tcPr>
            <w:tcW w:w="2495" w:type="dxa"/>
            <w:noWrap/>
            <w:hideMark/>
          </w:tcPr>
          <w:p w14:paraId="3229FB8A"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bCs/>
                <w:sz w:val="22"/>
                <w:szCs w:val="22"/>
              </w:rPr>
            </w:pPr>
            <w:r w:rsidRPr="00C45B4C">
              <w:rPr>
                <w:rFonts w:ascii="Calibri" w:hAnsi="Calibri" w:cs="Calibri"/>
                <w:b/>
                <w:bCs/>
                <w:sz w:val="22"/>
                <w:szCs w:val="22"/>
              </w:rPr>
              <w:t>burp.v.01</w:t>
            </w:r>
          </w:p>
        </w:tc>
        <w:tc>
          <w:tcPr>
            <w:tcW w:w="3304" w:type="dxa"/>
            <w:noWrap/>
            <w:hideMark/>
          </w:tcPr>
          <w:p w14:paraId="0FA3AD16"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2.347826087</w:t>
            </w:r>
          </w:p>
        </w:tc>
        <w:tc>
          <w:tcPr>
            <w:tcW w:w="3471" w:type="dxa"/>
            <w:noWrap/>
            <w:hideMark/>
          </w:tcPr>
          <w:p w14:paraId="1533D134"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2.350340638</w:t>
            </w:r>
          </w:p>
        </w:tc>
      </w:tr>
      <w:tr w:rsidR="00C45B4C" w:rsidRPr="00C45B4C" w14:paraId="3C24222D" w14:textId="77777777" w:rsidTr="00C45B4C">
        <w:trPr>
          <w:trHeight w:val="300"/>
        </w:trPr>
        <w:tc>
          <w:tcPr>
            <w:tcW w:w="2495" w:type="dxa"/>
            <w:noWrap/>
            <w:hideMark/>
          </w:tcPr>
          <w:p w14:paraId="5333FBB3"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belching</w:t>
            </w:r>
          </w:p>
        </w:tc>
        <w:tc>
          <w:tcPr>
            <w:tcW w:w="3304" w:type="dxa"/>
            <w:noWrap/>
            <w:hideMark/>
          </w:tcPr>
          <w:p w14:paraId="0C4BD247"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2.243012422</w:t>
            </w:r>
          </w:p>
        </w:tc>
        <w:tc>
          <w:tcPr>
            <w:tcW w:w="3471" w:type="dxa"/>
            <w:noWrap/>
            <w:hideMark/>
          </w:tcPr>
          <w:p w14:paraId="53CEB5E0"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2.266681578</w:t>
            </w:r>
          </w:p>
        </w:tc>
      </w:tr>
      <w:tr w:rsidR="00C45B4C" w:rsidRPr="00C45B4C" w14:paraId="19D5CD28" w14:textId="77777777" w:rsidTr="00C45B4C">
        <w:trPr>
          <w:trHeight w:val="300"/>
        </w:trPr>
        <w:tc>
          <w:tcPr>
            <w:tcW w:w="2495" w:type="dxa"/>
            <w:noWrap/>
            <w:hideMark/>
          </w:tcPr>
          <w:p w14:paraId="513FDCFB"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bubbling</w:t>
            </w:r>
          </w:p>
        </w:tc>
        <w:tc>
          <w:tcPr>
            <w:tcW w:w="3304" w:type="dxa"/>
            <w:noWrap/>
            <w:hideMark/>
          </w:tcPr>
          <w:p w14:paraId="1A0D71B6"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2.452639752</w:t>
            </w:r>
          </w:p>
        </w:tc>
        <w:tc>
          <w:tcPr>
            <w:tcW w:w="3471" w:type="dxa"/>
            <w:noWrap/>
            <w:hideMark/>
          </w:tcPr>
          <w:p w14:paraId="10D01582"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2.433999699</w:t>
            </w:r>
          </w:p>
        </w:tc>
      </w:tr>
      <w:tr w:rsidR="00C45B4C" w:rsidRPr="00C45B4C" w14:paraId="0D97B21C" w14:textId="77777777" w:rsidTr="00C45B4C">
        <w:trPr>
          <w:trHeight w:val="300"/>
        </w:trPr>
        <w:tc>
          <w:tcPr>
            <w:tcW w:w="2495" w:type="dxa"/>
            <w:noWrap/>
            <w:hideMark/>
          </w:tcPr>
          <w:p w14:paraId="3A2C4276"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bCs/>
                <w:sz w:val="22"/>
                <w:szCs w:val="22"/>
              </w:rPr>
            </w:pPr>
            <w:r w:rsidRPr="00C45B4C">
              <w:rPr>
                <w:rFonts w:ascii="Calibri" w:hAnsi="Calibri" w:cs="Calibri"/>
                <w:b/>
                <w:bCs/>
                <w:sz w:val="22"/>
                <w:szCs w:val="22"/>
              </w:rPr>
              <w:t>combatant.n.01</w:t>
            </w:r>
          </w:p>
        </w:tc>
        <w:tc>
          <w:tcPr>
            <w:tcW w:w="3304" w:type="dxa"/>
            <w:noWrap/>
            <w:hideMark/>
          </w:tcPr>
          <w:p w14:paraId="4EFE74EB"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2.527717391</w:t>
            </w:r>
          </w:p>
        </w:tc>
        <w:tc>
          <w:tcPr>
            <w:tcW w:w="3471" w:type="dxa"/>
            <w:noWrap/>
            <w:hideMark/>
          </w:tcPr>
          <w:p w14:paraId="12D8433A"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2.384452056</w:t>
            </w:r>
          </w:p>
        </w:tc>
      </w:tr>
      <w:tr w:rsidR="00C45B4C" w:rsidRPr="00C45B4C" w14:paraId="59FFBF80" w14:textId="77777777" w:rsidTr="00C45B4C">
        <w:trPr>
          <w:trHeight w:val="300"/>
        </w:trPr>
        <w:tc>
          <w:tcPr>
            <w:tcW w:w="2495" w:type="dxa"/>
            <w:noWrap/>
            <w:hideMark/>
          </w:tcPr>
          <w:p w14:paraId="0F988BD4"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belligerent</w:t>
            </w:r>
          </w:p>
        </w:tc>
        <w:tc>
          <w:tcPr>
            <w:tcW w:w="3304" w:type="dxa"/>
            <w:noWrap/>
            <w:hideMark/>
          </w:tcPr>
          <w:p w14:paraId="6A390B92"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2.433074534</w:t>
            </w:r>
          </w:p>
        </w:tc>
        <w:tc>
          <w:tcPr>
            <w:tcW w:w="3471" w:type="dxa"/>
            <w:noWrap/>
            <w:hideMark/>
          </w:tcPr>
          <w:p w14:paraId="297DCBCA"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2.282070963</w:t>
            </w:r>
          </w:p>
        </w:tc>
      </w:tr>
      <w:tr w:rsidR="00C45B4C" w:rsidRPr="00C45B4C" w14:paraId="2AA8BCF2" w14:textId="77777777" w:rsidTr="00C45B4C">
        <w:trPr>
          <w:trHeight w:val="300"/>
        </w:trPr>
        <w:tc>
          <w:tcPr>
            <w:tcW w:w="2495" w:type="dxa"/>
            <w:noWrap/>
            <w:hideMark/>
          </w:tcPr>
          <w:p w14:paraId="43627767"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fighter</w:t>
            </w:r>
          </w:p>
        </w:tc>
        <w:tc>
          <w:tcPr>
            <w:tcW w:w="3304" w:type="dxa"/>
            <w:noWrap/>
            <w:hideMark/>
          </w:tcPr>
          <w:p w14:paraId="338B8575"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2.622360248</w:t>
            </w:r>
          </w:p>
        </w:tc>
        <w:tc>
          <w:tcPr>
            <w:tcW w:w="3471" w:type="dxa"/>
            <w:noWrap/>
            <w:hideMark/>
          </w:tcPr>
          <w:p w14:paraId="0A8BA795"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2.48683315</w:t>
            </w:r>
          </w:p>
        </w:tc>
      </w:tr>
      <w:tr w:rsidR="00C45B4C" w:rsidRPr="00C45B4C" w14:paraId="0F7E952A" w14:textId="77777777" w:rsidTr="00C45B4C">
        <w:trPr>
          <w:trHeight w:val="300"/>
        </w:trPr>
        <w:tc>
          <w:tcPr>
            <w:tcW w:w="2495" w:type="dxa"/>
            <w:noWrap/>
            <w:hideMark/>
          </w:tcPr>
          <w:p w14:paraId="26656423"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bCs/>
                <w:sz w:val="22"/>
                <w:szCs w:val="22"/>
              </w:rPr>
            </w:pPr>
            <w:r w:rsidRPr="00C45B4C">
              <w:rPr>
                <w:rFonts w:ascii="Calibri" w:hAnsi="Calibri" w:cs="Calibri"/>
                <w:b/>
                <w:bCs/>
                <w:sz w:val="22"/>
                <w:szCs w:val="22"/>
              </w:rPr>
              <w:t>computerization.n.01</w:t>
            </w:r>
          </w:p>
        </w:tc>
        <w:tc>
          <w:tcPr>
            <w:tcW w:w="3304" w:type="dxa"/>
            <w:noWrap/>
            <w:hideMark/>
          </w:tcPr>
          <w:p w14:paraId="1ABF4C7D"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2.330512422</w:t>
            </w:r>
          </w:p>
        </w:tc>
        <w:tc>
          <w:tcPr>
            <w:tcW w:w="3471" w:type="dxa"/>
            <w:noWrap/>
            <w:hideMark/>
          </w:tcPr>
          <w:p w14:paraId="37E60C9C"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2.128551765</w:t>
            </w:r>
          </w:p>
        </w:tc>
      </w:tr>
      <w:tr w:rsidR="00C45B4C" w:rsidRPr="00C45B4C" w14:paraId="17CCC002" w14:textId="77777777" w:rsidTr="00C45B4C">
        <w:trPr>
          <w:trHeight w:val="300"/>
        </w:trPr>
        <w:tc>
          <w:tcPr>
            <w:tcW w:w="2495" w:type="dxa"/>
            <w:noWrap/>
            <w:hideMark/>
          </w:tcPr>
          <w:p w14:paraId="062D3398"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computerization</w:t>
            </w:r>
          </w:p>
        </w:tc>
        <w:tc>
          <w:tcPr>
            <w:tcW w:w="3304" w:type="dxa"/>
            <w:noWrap/>
            <w:hideMark/>
          </w:tcPr>
          <w:p w14:paraId="0F20FEB3"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2.351397516</w:t>
            </w:r>
          </w:p>
        </w:tc>
        <w:tc>
          <w:tcPr>
            <w:tcW w:w="3471" w:type="dxa"/>
            <w:noWrap/>
            <w:hideMark/>
          </w:tcPr>
          <w:p w14:paraId="7FD7E081"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2.228248077</w:t>
            </w:r>
          </w:p>
        </w:tc>
      </w:tr>
      <w:tr w:rsidR="00C45B4C" w:rsidRPr="00C45B4C" w14:paraId="78F51CBA" w14:textId="77777777" w:rsidTr="00C45B4C">
        <w:trPr>
          <w:trHeight w:val="300"/>
        </w:trPr>
        <w:tc>
          <w:tcPr>
            <w:tcW w:w="2495" w:type="dxa"/>
            <w:noWrap/>
            <w:hideMark/>
          </w:tcPr>
          <w:p w14:paraId="24EECC0B"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cybernation</w:t>
            </w:r>
          </w:p>
        </w:tc>
        <w:tc>
          <w:tcPr>
            <w:tcW w:w="3304" w:type="dxa"/>
            <w:noWrap/>
            <w:hideMark/>
          </w:tcPr>
          <w:p w14:paraId="78168820"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2.309627329</w:t>
            </w:r>
          </w:p>
        </w:tc>
        <w:tc>
          <w:tcPr>
            <w:tcW w:w="3471" w:type="dxa"/>
            <w:noWrap/>
            <w:hideMark/>
          </w:tcPr>
          <w:p w14:paraId="1371346E"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2.028855453</w:t>
            </w:r>
          </w:p>
        </w:tc>
      </w:tr>
      <w:tr w:rsidR="00C45B4C" w:rsidRPr="00C45B4C" w14:paraId="33B3428B" w14:textId="77777777" w:rsidTr="00C45B4C">
        <w:trPr>
          <w:trHeight w:val="300"/>
        </w:trPr>
        <w:tc>
          <w:tcPr>
            <w:tcW w:w="2495" w:type="dxa"/>
            <w:noWrap/>
            <w:hideMark/>
          </w:tcPr>
          <w:p w14:paraId="6E5BF152"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bCs/>
                <w:sz w:val="22"/>
                <w:szCs w:val="22"/>
              </w:rPr>
            </w:pPr>
            <w:r w:rsidRPr="00C45B4C">
              <w:rPr>
                <w:rFonts w:ascii="Calibri" w:hAnsi="Calibri" w:cs="Calibri"/>
                <w:b/>
                <w:bCs/>
                <w:sz w:val="22"/>
                <w:szCs w:val="22"/>
              </w:rPr>
              <w:t>cut.s.03</w:t>
            </w:r>
          </w:p>
        </w:tc>
        <w:tc>
          <w:tcPr>
            <w:tcW w:w="3304" w:type="dxa"/>
            <w:noWrap/>
            <w:hideMark/>
          </w:tcPr>
          <w:p w14:paraId="5845CA67"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2.331677019</w:t>
            </w:r>
          </w:p>
        </w:tc>
        <w:tc>
          <w:tcPr>
            <w:tcW w:w="3471" w:type="dxa"/>
            <w:noWrap/>
            <w:hideMark/>
          </w:tcPr>
          <w:p w14:paraId="0872B5C0"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2.404329818</w:t>
            </w:r>
          </w:p>
        </w:tc>
      </w:tr>
      <w:tr w:rsidR="00C45B4C" w:rsidRPr="00C45B4C" w14:paraId="26119003" w14:textId="77777777" w:rsidTr="00C45B4C">
        <w:trPr>
          <w:trHeight w:val="300"/>
        </w:trPr>
        <w:tc>
          <w:tcPr>
            <w:tcW w:w="2495" w:type="dxa"/>
            <w:noWrap/>
            <w:hideMark/>
          </w:tcPr>
          <w:p w14:paraId="7F0CA662"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cut</w:t>
            </w:r>
          </w:p>
        </w:tc>
        <w:tc>
          <w:tcPr>
            <w:tcW w:w="3304" w:type="dxa"/>
            <w:noWrap/>
            <w:hideMark/>
          </w:tcPr>
          <w:p w14:paraId="23580047"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2.460093168</w:t>
            </w:r>
          </w:p>
        </w:tc>
        <w:tc>
          <w:tcPr>
            <w:tcW w:w="3471" w:type="dxa"/>
            <w:noWrap/>
            <w:hideMark/>
          </w:tcPr>
          <w:p w14:paraId="020F753E"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2.442048167</w:t>
            </w:r>
          </w:p>
        </w:tc>
      </w:tr>
      <w:tr w:rsidR="00C45B4C" w:rsidRPr="00C45B4C" w14:paraId="3DC5F2E5" w14:textId="77777777" w:rsidTr="00C45B4C">
        <w:trPr>
          <w:trHeight w:val="300"/>
        </w:trPr>
        <w:tc>
          <w:tcPr>
            <w:tcW w:w="2495" w:type="dxa"/>
            <w:noWrap/>
            <w:hideMark/>
          </w:tcPr>
          <w:p w14:paraId="0ACE7752"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shortened</w:t>
            </w:r>
          </w:p>
        </w:tc>
        <w:tc>
          <w:tcPr>
            <w:tcW w:w="3304" w:type="dxa"/>
            <w:noWrap/>
            <w:hideMark/>
          </w:tcPr>
          <w:p w14:paraId="2DC4400F"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2.20326087</w:t>
            </w:r>
          </w:p>
        </w:tc>
        <w:tc>
          <w:tcPr>
            <w:tcW w:w="3471" w:type="dxa"/>
            <w:noWrap/>
            <w:hideMark/>
          </w:tcPr>
          <w:p w14:paraId="5CDA4CEC"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2.366611469</w:t>
            </w:r>
          </w:p>
        </w:tc>
      </w:tr>
      <w:tr w:rsidR="00C45B4C" w:rsidRPr="00C45B4C" w14:paraId="7D78B6D1" w14:textId="77777777" w:rsidTr="00C45B4C">
        <w:trPr>
          <w:trHeight w:val="300"/>
        </w:trPr>
        <w:tc>
          <w:tcPr>
            <w:tcW w:w="2495" w:type="dxa"/>
            <w:noWrap/>
            <w:hideMark/>
          </w:tcPr>
          <w:p w14:paraId="6E040A03"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bCs/>
                <w:sz w:val="22"/>
                <w:szCs w:val="22"/>
              </w:rPr>
            </w:pPr>
            <w:r w:rsidRPr="00C45B4C">
              <w:rPr>
                <w:rFonts w:ascii="Calibri" w:hAnsi="Calibri" w:cs="Calibri"/>
                <w:b/>
                <w:bCs/>
                <w:sz w:val="22"/>
                <w:szCs w:val="22"/>
              </w:rPr>
              <w:t>dame.n.02</w:t>
            </w:r>
          </w:p>
        </w:tc>
        <w:tc>
          <w:tcPr>
            <w:tcW w:w="3304" w:type="dxa"/>
            <w:noWrap/>
            <w:hideMark/>
          </w:tcPr>
          <w:p w14:paraId="2C011897"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2.548369565</w:t>
            </w:r>
          </w:p>
        </w:tc>
        <w:tc>
          <w:tcPr>
            <w:tcW w:w="3471" w:type="dxa"/>
            <w:noWrap/>
            <w:hideMark/>
          </w:tcPr>
          <w:p w14:paraId="41192A4E"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2.443844305</w:t>
            </w:r>
          </w:p>
        </w:tc>
      </w:tr>
      <w:tr w:rsidR="00C45B4C" w:rsidRPr="00C45B4C" w14:paraId="0B6FC02B" w14:textId="77777777" w:rsidTr="00C45B4C">
        <w:trPr>
          <w:trHeight w:val="300"/>
        </w:trPr>
        <w:tc>
          <w:tcPr>
            <w:tcW w:w="2495" w:type="dxa"/>
            <w:noWrap/>
            <w:hideMark/>
          </w:tcPr>
          <w:p w14:paraId="1B0A70E1"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gentlewoman</w:t>
            </w:r>
          </w:p>
        </w:tc>
        <w:tc>
          <w:tcPr>
            <w:tcW w:w="3304" w:type="dxa"/>
            <w:noWrap/>
            <w:hideMark/>
          </w:tcPr>
          <w:p w14:paraId="7A993270"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2.436180124</w:t>
            </w:r>
          </w:p>
        </w:tc>
        <w:tc>
          <w:tcPr>
            <w:tcW w:w="3471" w:type="dxa"/>
            <w:noWrap/>
            <w:hideMark/>
          </w:tcPr>
          <w:p w14:paraId="6230F68F"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2.255865359</w:t>
            </w:r>
          </w:p>
        </w:tc>
      </w:tr>
      <w:tr w:rsidR="00C45B4C" w:rsidRPr="00C45B4C" w14:paraId="0D971081" w14:textId="77777777" w:rsidTr="00C45B4C">
        <w:trPr>
          <w:trHeight w:val="300"/>
        </w:trPr>
        <w:tc>
          <w:tcPr>
            <w:tcW w:w="2495" w:type="dxa"/>
            <w:noWrap/>
            <w:hideMark/>
          </w:tcPr>
          <w:p w14:paraId="592BDA88"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lady</w:t>
            </w:r>
          </w:p>
        </w:tc>
        <w:tc>
          <w:tcPr>
            <w:tcW w:w="3304" w:type="dxa"/>
            <w:noWrap/>
            <w:hideMark/>
          </w:tcPr>
          <w:p w14:paraId="026B73FE"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2.660559006</w:t>
            </w:r>
          </w:p>
        </w:tc>
        <w:tc>
          <w:tcPr>
            <w:tcW w:w="3471" w:type="dxa"/>
            <w:noWrap/>
            <w:hideMark/>
          </w:tcPr>
          <w:p w14:paraId="6F4D8FEB"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2.631823252</w:t>
            </w:r>
          </w:p>
        </w:tc>
      </w:tr>
      <w:tr w:rsidR="00C45B4C" w:rsidRPr="00C45B4C" w14:paraId="609E9F8C" w14:textId="77777777" w:rsidTr="00C45B4C">
        <w:trPr>
          <w:trHeight w:val="300"/>
        </w:trPr>
        <w:tc>
          <w:tcPr>
            <w:tcW w:w="2495" w:type="dxa"/>
            <w:noWrap/>
            <w:hideMark/>
          </w:tcPr>
          <w:p w14:paraId="7760DF14"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bCs/>
                <w:sz w:val="22"/>
                <w:szCs w:val="22"/>
              </w:rPr>
            </w:pPr>
            <w:r w:rsidRPr="00C45B4C">
              <w:rPr>
                <w:rFonts w:ascii="Calibri" w:hAnsi="Calibri" w:cs="Calibri"/>
                <w:b/>
                <w:bCs/>
                <w:sz w:val="22"/>
                <w:szCs w:val="22"/>
              </w:rPr>
              <w:t>death.n.04</w:t>
            </w:r>
          </w:p>
        </w:tc>
        <w:tc>
          <w:tcPr>
            <w:tcW w:w="3304" w:type="dxa"/>
            <w:noWrap/>
            <w:hideMark/>
          </w:tcPr>
          <w:p w14:paraId="5A5B07A3"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2.638586957</w:t>
            </w:r>
          </w:p>
        </w:tc>
        <w:tc>
          <w:tcPr>
            <w:tcW w:w="3471" w:type="dxa"/>
            <w:noWrap/>
            <w:hideMark/>
          </w:tcPr>
          <w:p w14:paraId="7140DE57"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2.492023102</w:t>
            </w:r>
          </w:p>
        </w:tc>
      </w:tr>
      <w:tr w:rsidR="00C45B4C" w:rsidRPr="00C45B4C" w14:paraId="0C403108" w14:textId="77777777" w:rsidTr="00C45B4C">
        <w:trPr>
          <w:trHeight w:val="300"/>
        </w:trPr>
        <w:tc>
          <w:tcPr>
            <w:tcW w:w="2495" w:type="dxa"/>
            <w:noWrap/>
            <w:hideMark/>
          </w:tcPr>
          <w:p w14:paraId="405BA616"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death</w:t>
            </w:r>
          </w:p>
        </w:tc>
        <w:tc>
          <w:tcPr>
            <w:tcW w:w="3304" w:type="dxa"/>
            <w:noWrap/>
            <w:hideMark/>
          </w:tcPr>
          <w:p w14:paraId="16FF66DF"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2.964130435</w:t>
            </w:r>
          </w:p>
        </w:tc>
        <w:tc>
          <w:tcPr>
            <w:tcW w:w="3471" w:type="dxa"/>
            <w:noWrap/>
            <w:hideMark/>
          </w:tcPr>
          <w:p w14:paraId="5F1A3A6C"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2.589851858</w:t>
            </w:r>
          </w:p>
        </w:tc>
      </w:tr>
      <w:tr w:rsidR="00C45B4C" w:rsidRPr="00C45B4C" w14:paraId="35858D54" w14:textId="77777777" w:rsidTr="00C45B4C">
        <w:trPr>
          <w:trHeight w:val="300"/>
        </w:trPr>
        <w:tc>
          <w:tcPr>
            <w:tcW w:w="2495" w:type="dxa"/>
            <w:noWrap/>
            <w:hideMark/>
          </w:tcPr>
          <w:p w14:paraId="15A5B3AF"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demise</w:t>
            </w:r>
          </w:p>
        </w:tc>
        <w:tc>
          <w:tcPr>
            <w:tcW w:w="3304" w:type="dxa"/>
            <w:noWrap/>
            <w:hideMark/>
          </w:tcPr>
          <w:p w14:paraId="10EB07C2"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2.313043478</w:t>
            </w:r>
          </w:p>
        </w:tc>
        <w:tc>
          <w:tcPr>
            <w:tcW w:w="3471" w:type="dxa"/>
            <w:noWrap/>
            <w:hideMark/>
          </w:tcPr>
          <w:p w14:paraId="23956662"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2.394194346</w:t>
            </w:r>
          </w:p>
        </w:tc>
      </w:tr>
      <w:tr w:rsidR="00C45B4C" w:rsidRPr="00C45B4C" w14:paraId="5221D623" w14:textId="77777777" w:rsidTr="00C45B4C">
        <w:trPr>
          <w:trHeight w:val="300"/>
        </w:trPr>
        <w:tc>
          <w:tcPr>
            <w:tcW w:w="2495" w:type="dxa"/>
            <w:noWrap/>
            <w:hideMark/>
          </w:tcPr>
          <w:p w14:paraId="5F8B8D2E"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bCs/>
                <w:sz w:val="22"/>
                <w:szCs w:val="22"/>
              </w:rPr>
            </w:pPr>
            <w:r w:rsidRPr="00C45B4C">
              <w:rPr>
                <w:rFonts w:ascii="Calibri" w:hAnsi="Calibri" w:cs="Calibri"/>
                <w:b/>
                <w:bCs/>
                <w:sz w:val="22"/>
                <w:szCs w:val="22"/>
              </w:rPr>
              <w:t>departure.n.01</w:t>
            </w:r>
          </w:p>
        </w:tc>
        <w:tc>
          <w:tcPr>
            <w:tcW w:w="3304" w:type="dxa"/>
            <w:noWrap/>
            <w:hideMark/>
          </w:tcPr>
          <w:p w14:paraId="07B40A5C"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2.380357143</w:t>
            </w:r>
          </w:p>
        </w:tc>
        <w:tc>
          <w:tcPr>
            <w:tcW w:w="3471" w:type="dxa"/>
            <w:noWrap/>
            <w:hideMark/>
          </w:tcPr>
          <w:p w14:paraId="20FE2D70"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2.426419985</w:t>
            </w:r>
          </w:p>
        </w:tc>
      </w:tr>
      <w:tr w:rsidR="00C45B4C" w:rsidRPr="00C45B4C" w14:paraId="4B27EB86" w14:textId="77777777" w:rsidTr="00C45B4C">
        <w:trPr>
          <w:trHeight w:val="300"/>
        </w:trPr>
        <w:tc>
          <w:tcPr>
            <w:tcW w:w="2495" w:type="dxa"/>
            <w:noWrap/>
            <w:hideMark/>
          </w:tcPr>
          <w:p w14:paraId="7720DC3F"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departure</w:t>
            </w:r>
          </w:p>
        </w:tc>
        <w:tc>
          <w:tcPr>
            <w:tcW w:w="3304" w:type="dxa"/>
            <w:noWrap/>
            <w:hideMark/>
          </w:tcPr>
          <w:p w14:paraId="42AE4D6E"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2.311024845</w:t>
            </w:r>
          </w:p>
        </w:tc>
        <w:tc>
          <w:tcPr>
            <w:tcW w:w="3471" w:type="dxa"/>
            <w:noWrap/>
            <w:hideMark/>
          </w:tcPr>
          <w:p w14:paraId="33DD4835"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2.4578919</w:t>
            </w:r>
          </w:p>
        </w:tc>
      </w:tr>
      <w:tr w:rsidR="00C45B4C" w:rsidRPr="00C45B4C" w14:paraId="204B7506" w14:textId="77777777" w:rsidTr="00C45B4C">
        <w:trPr>
          <w:trHeight w:val="300"/>
        </w:trPr>
        <w:tc>
          <w:tcPr>
            <w:tcW w:w="2495" w:type="dxa"/>
            <w:noWrap/>
            <w:hideMark/>
          </w:tcPr>
          <w:p w14:paraId="55835E74"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going</w:t>
            </w:r>
          </w:p>
        </w:tc>
        <w:tc>
          <w:tcPr>
            <w:tcW w:w="3304" w:type="dxa"/>
            <w:noWrap/>
            <w:hideMark/>
          </w:tcPr>
          <w:p w14:paraId="2BCB5BC3"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2.449689441</w:t>
            </w:r>
          </w:p>
        </w:tc>
        <w:tc>
          <w:tcPr>
            <w:tcW w:w="3471" w:type="dxa"/>
            <w:noWrap/>
            <w:hideMark/>
          </w:tcPr>
          <w:p w14:paraId="338C1697"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2.394948071</w:t>
            </w:r>
          </w:p>
        </w:tc>
      </w:tr>
      <w:tr w:rsidR="00C45B4C" w:rsidRPr="00C45B4C" w14:paraId="35F83CF0" w14:textId="77777777" w:rsidTr="00C45B4C">
        <w:trPr>
          <w:trHeight w:val="300"/>
        </w:trPr>
        <w:tc>
          <w:tcPr>
            <w:tcW w:w="2495" w:type="dxa"/>
            <w:noWrap/>
            <w:hideMark/>
          </w:tcPr>
          <w:p w14:paraId="09D53CAD"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bCs/>
                <w:sz w:val="22"/>
                <w:szCs w:val="22"/>
              </w:rPr>
            </w:pPr>
            <w:r w:rsidRPr="00C45B4C">
              <w:rPr>
                <w:rFonts w:ascii="Calibri" w:hAnsi="Calibri" w:cs="Calibri"/>
                <w:b/>
                <w:bCs/>
                <w:sz w:val="22"/>
                <w:szCs w:val="22"/>
              </w:rPr>
              <w:t>deputy.n.04</w:t>
            </w:r>
          </w:p>
        </w:tc>
        <w:tc>
          <w:tcPr>
            <w:tcW w:w="3304" w:type="dxa"/>
            <w:noWrap/>
            <w:hideMark/>
          </w:tcPr>
          <w:p w14:paraId="548575FD"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2.289208075</w:t>
            </w:r>
          </w:p>
        </w:tc>
        <w:tc>
          <w:tcPr>
            <w:tcW w:w="3471" w:type="dxa"/>
            <w:noWrap/>
            <w:hideMark/>
          </w:tcPr>
          <w:p w14:paraId="1F0C4D25"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2.433813409</w:t>
            </w:r>
          </w:p>
        </w:tc>
      </w:tr>
      <w:tr w:rsidR="00C45B4C" w:rsidRPr="00C45B4C" w14:paraId="4571E047" w14:textId="77777777" w:rsidTr="00C45B4C">
        <w:trPr>
          <w:trHeight w:val="300"/>
        </w:trPr>
        <w:tc>
          <w:tcPr>
            <w:tcW w:w="2495" w:type="dxa"/>
            <w:noWrap/>
            <w:hideMark/>
          </w:tcPr>
          <w:p w14:paraId="0F469B62"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deputy</w:t>
            </w:r>
          </w:p>
        </w:tc>
        <w:tc>
          <w:tcPr>
            <w:tcW w:w="3304" w:type="dxa"/>
            <w:noWrap/>
            <w:hideMark/>
          </w:tcPr>
          <w:p w14:paraId="22C3AA10"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2.277484472</w:t>
            </w:r>
          </w:p>
        </w:tc>
        <w:tc>
          <w:tcPr>
            <w:tcW w:w="3471" w:type="dxa"/>
            <w:noWrap/>
            <w:hideMark/>
          </w:tcPr>
          <w:p w14:paraId="475FE8C6"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2.471227436</w:t>
            </w:r>
          </w:p>
        </w:tc>
      </w:tr>
      <w:tr w:rsidR="00C45B4C" w:rsidRPr="00C45B4C" w14:paraId="14575BAD" w14:textId="77777777" w:rsidTr="00C45B4C">
        <w:trPr>
          <w:trHeight w:val="300"/>
        </w:trPr>
        <w:tc>
          <w:tcPr>
            <w:tcW w:w="2495" w:type="dxa"/>
            <w:noWrap/>
            <w:hideMark/>
          </w:tcPr>
          <w:p w14:paraId="3CB5D04C"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surrogate</w:t>
            </w:r>
          </w:p>
        </w:tc>
        <w:tc>
          <w:tcPr>
            <w:tcW w:w="3304" w:type="dxa"/>
            <w:noWrap/>
            <w:hideMark/>
          </w:tcPr>
          <w:p w14:paraId="2604B88C"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2.300931677</w:t>
            </w:r>
          </w:p>
        </w:tc>
        <w:tc>
          <w:tcPr>
            <w:tcW w:w="3471" w:type="dxa"/>
            <w:noWrap/>
            <w:hideMark/>
          </w:tcPr>
          <w:p w14:paraId="1E288A89"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2.396399382</w:t>
            </w:r>
          </w:p>
        </w:tc>
      </w:tr>
      <w:tr w:rsidR="00C45B4C" w:rsidRPr="00C45B4C" w14:paraId="065A1D63" w14:textId="77777777" w:rsidTr="00C45B4C">
        <w:trPr>
          <w:trHeight w:val="300"/>
        </w:trPr>
        <w:tc>
          <w:tcPr>
            <w:tcW w:w="2495" w:type="dxa"/>
            <w:noWrap/>
            <w:hideMark/>
          </w:tcPr>
          <w:p w14:paraId="7664AE45"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bCs/>
                <w:sz w:val="22"/>
                <w:szCs w:val="22"/>
              </w:rPr>
            </w:pPr>
            <w:r w:rsidRPr="00C45B4C">
              <w:rPr>
                <w:rFonts w:ascii="Calibri" w:hAnsi="Calibri" w:cs="Calibri"/>
                <w:b/>
                <w:bCs/>
                <w:sz w:val="22"/>
                <w:szCs w:val="22"/>
              </w:rPr>
              <w:t>discovery.n.01</w:t>
            </w:r>
          </w:p>
        </w:tc>
        <w:tc>
          <w:tcPr>
            <w:tcW w:w="3304" w:type="dxa"/>
            <w:noWrap/>
            <w:hideMark/>
          </w:tcPr>
          <w:p w14:paraId="0F7E96A3"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2.34363354</w:t>
            </w:r>
          </w:p>
        </w:tc>
        <w:tc>
          <w:tcPr>
            <w:tcW w:w="3471" w:type="dxa"/>
            <w:noWrap/>
            <w:hideMark/>
          </w:tcPr>
          <w:p w14:paraId="0665B194"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2.471357072</w:t>
            </w:r>
          </w:p>
        </w:tc>
      </w:tr>
      <w:tr w:rsidR="00C45B4C" w:rsidRPr="00C45B4C" w14:paraId="7BF1B74A" w14:textId="77777777" w:rsidTr="00C45B4C">
        <w:trPr>
          <w:trHeight w:val="300"/>
        </w:trPr>
        <w:tc>
          <w:tcPr>
            <w:tcW w:w="2495" w:type="dxa"/>
            <w:noWrap/>
            <w:hideMark/>
          </w:tcPr>
          <w:p w14:paraId="4A260F4B"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find</w:t>
            </w:r>
          </w:p>
        </w:tc>
        <w:tc>
          <w:tcPr>
            <w:tcW w:w="3304" w:type="dxa"/>
            <w:noWrap/>
            <w:hideMark/>
          </w:tcPr>
          <w:p w14:paraId="31259028"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2.451242236</w:t>
            </w:r>
          </w:p>
        </w:tc>
        <w:tc>
          <w:tcPr>
            <w:tcW w:w="3471" w:type="dxa"/>
            <w:noWrap/>
            <w:hideMark/>
          </w:tcPr>
          <w:p w14:paraId="09181531"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2.599334094</w:t>
            </w:r>
          </w:p>
        </w:tc>
      </w:tr>
      <w:tr w:rsidR="00C45B4C" w:rsidRPr="00C45B4C" w14:paraId="1DF4B1CD" w14:textId="77777777" w:rsidTr="00C45B4C">
        <w:trPr>
          <w:trHeight w:val="300"/>
        </w:trPr>
        <w:tc>
          <w:tcPr>
            <w:tcW w:w="2495" w:type="dxa"/>
            <w:noWrap/>
            <w:hideMark/>
          </w:tcPr>
          <w:p w14:paraId="03117E75"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uncovering</w:t>
            </w:r>
          </w:p>
        </w:tc>
        <w:tc>
          <w:tcPr>
            <w:tcW w:w="3304" w:type="dxa"/>
            <w:noWrap/>
            <w:hideMark/>
          </w:tcPr>
          <w:p w14:paraId="512D099F"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2.236024845</w:t>
            </w:r>
          </w:p>
        </w:tc>
        <w:tc>
          <w:tcPr>
            <w:tcW w:w="3471" w:type="dxa"/>
            <w:noWrap/>
            <w:hideMark/>
          </w:tcPr>
          <w:p w14:paraId="47D6FEAB"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2.343380049</w:t>
            </w:r>
          </w:p>
        </w:tc>
      </w:tr>
      <w:tr w:rsidR="00C45B4C" w:rsidRPr="00C45B4C" w14:paraId="3361FFCB" w14:textId="77777777" w:rsidTr="00C45B4C">
        <w:trPr>
          <w:trHeight w:val="300"/>
        </w:trPr>
        <w:tc>
          <w:tcPr>
            <w:tcW w:w="2495" w:type="dxa"/>
            <w:noWrap/>
            <w:hideMark/>
          </w:tcPr>
          <w:p w14:paraId="4F55CA7B"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bCs/>
                <w:sz w:val="22"/>
                <w:szCs w:val="22"/>
              </w:rPr>
            </w:pPr>
            <w:r w:rsidRPr="00C45B4C">
              <w:rPr>
                <w:rFonts w:ascii="Calibri" w:hAnsi="Calibri" w:cs="Calibri"/>
                <w:b/>
                <w:bCs/>
                <w:sz w:val="22"/>
                <w:szCs w:val="22"/>
              </w:rPr>
              <w:t>dove.n.02</w:t>
            </w:r>
          </w:p>
        </w:tc>
        <w:tc>
          <w:tcPr>
            <w:tcW w:w="3304" w:type="dxa"/>
            <w:noWrap/>
            <w:hideMark/>
          </w:tcPr>
          <w:p w14:paraId="2945B5B0"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2.364518634</w:t>
            </w:r>
          </w:p>
        </w:tc>
        <w:tc>
          <w:tcPr>
            <w:tcW w:w="3471" w:type="dxa"/>
            <w:noWrap/>
            <w:hideMark/>
          </w:tcPr>
          <w:p w14:paraId="7257F514"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2.31150645</w:t>
            </w:r>
          </w:p>
        </w:tc>
      </w:tr>
      <w:tr w:rsidR="00C45B4C" w:rsidRPr="00C45B4C" w14:paraId="577806C0" w14:textId="77777777" w:rsidTr="00C45B4C">
        <w:trPr>
          <w:trHeight w:val="300"/>
        </w:trPr>
        <w:tc>
          <w:tcPr>
            <w:tcW w:w="2495" w:type="dxa"/>
            <w:noWrap/>
            <w:hideMark/>
          </w:tcPr>
          <w:p w14:paraId="519EEE94"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dove</w:t>
            </w:r>
          </w:p>
        </w:tc>
        <w:tc>
          <w:tcPr>
            <w:tcW w:w="3304" w:type="dxa"/>
            <w:noWrap/>
            <w:hideMark/>
          </w:tcPr>
          <w:p w14:paraId="593389D1"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2.536956522</w:t>
            </w:r>
          </w:p>
        </w:tc>
        <w:tc>
          <w:tcPr>
            <w:tcW w:w="3471" w:type="dxa"/>
            <w:noWrap/>
            <w:hideMark/>
          </w:tcPr>
          <w:p w14:paraId="293AFFE7"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2.488760431</w:t>
            </w:r>
          </w:p>
        </w:tc>
      </w:tr>
      <w:tr w:rsidR="00C45B4C" w:rsidRPr="00C45B4C" w14:paraId="5BA595A2" w14:textId="77777777" w:rsidTr="00C45B4C">
        <w:trPr>
          <w:trHeight w:val="300"/>
        </w:trPr>
        <w:tc>
          <w:tcPr>
            <w:tcW w:w="2495" w:type="dxa"/>
            <w:noWrap/>
            <w:hideMark/>
          </w:tcPr>
          <w:p w14:paraId="32A7D8AE"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peacenik</w:t>
            </w:r>
          </w:p>
        </w:tc>
        <w:tc>
          <w:tcPr>
            <w:tcW w:w="3304" w:type="dxa"/>
            <w:noWrap/>
            <w:hideMark/>
          </w:tcPr>
          <w:p w14:paraId="6C305862"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2.192080745</w:t>
            </w:r>
          </w:p>
        </w:tc>
        <w:tc>
          <w:tcPr>
            <w:tcW w:w="3471" w:type="dxa"/>
            <w:noWrap/>
            <w:hideMark/>
          </w:tcPr>
          <w:p w14:paraId="15BBAB41"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2.134252469</w:t>
            </w:r>
          </w:p>
        </w:tc>
      </w:tr>
      <w:tr w:rsidR="00C45B4C" w:rsidRPr="00C45B4C" w14:paraId="305953A7" w14:textId="77777777" w:rsidTr="00C45B4C">
        <w:trPr>
          <w:trHeight w:val="300"/>
        </w:trPr>
        <w:tc>
          <w:tcPr>
            <w:tcW w:w="2495" w:type="dxa"/>
            <w:noWrap/>
            <w:hideMark/>
          </w:tcPr>
          <w:p w14:paraId="7A6A4A74"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bCs/>
                <w:sz w:val="22"/>
                <w:szCs w:val="22"/>
              </w:rPr>
            </w:pPr>
            <w:r w:rsidRPr="00C45B4C">
              <w:rPr>
                <w:rFonts w:ascii="Calibri" w:hAnsi="Calibri" w:cs="Calibri"/>
                <w:b/>
                <w:bCs/>
                <w:sz w:val="22"/>
                <w:szCs w:val="22"/>
              </w:rPr>
              <w:t>dress.v.16</w:t>
            </w:r>
          </w:p>
        </w:tc>
        <w:tc>
          <w:tcPr>
            <w:tcW w:w="3304" w:type="dxa"/>
            <w:noWrap/>
            <w:hideMark/>
          </w:tcPr>
          <w:p w14:paraId="5AB745D7"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2.371350932</w:t>
            </w:r>
          </w:p>
        </w:tc>
        <w:tc>
          <w:tcPr>
            <w:tcW w:w="3471" w:type="dxa"/>
            <w:noWrap/>
            <w:hideMark/>
          </w:tcPr>
          <w:p w14:paraId="43FF3321"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2.434022805</w:t>
            </w:r>
          </w:p>
        </w:tc>
      </w:tr>
      <w:tr w:rsidR="00C45B4C" w:rsidRPr="00C45B4C" w14:paraId="76FD7AE8" w14:textId="77777777" w:rsidTr="00C45B4C">
        <w:trPr>
          <w:trHeight w:val="300"/>
        </w:trPr>
        <w:tc>
          <w:tcPr>
            <w:tcW w:w="2495" w:type="dxa"/>
            <w:noWrap/>
            <w:hideMark/>
          </w:tcPr>
          <w:p w14:paraId="6DEAFF43"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coif</w:t>
            </w:r>
          </w:p>
        </w:tc>
        <w:tc>
          <w:tcPr>
            <w:tcW w:w="3304" w:type="dxa"/>
            <w:noWrap/>
            <w:hideMark/>
          </w:tcPr>
          <w:p w14:paraId="6B4FA61F"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2.202950311</w:t>
            </w:r>
          </w:p>
        </w:tc>
        <w:tc>
          <w:tcPr>
            <w:tcW w:w="3471" w:type="dxa"/>
            <w:noWrap/>
            <w:hideMark/>
          </w:tcPr>
          <w:p w14:paraId="69A4EBF8"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2.299637225</w:t>
            </w:r>
          </w:p>
        </w:tc>
      </w:tr>
      <w:tr w:rsidR="00C45B4C" w:rsidRPr="00C45B4C" w14:paraId="1AFD268D" w14:textId="77777777" w:rsidTr="00C45B4C">
        <w:trPr>
          <w:trHeight w:val="300"/>
        </w:trPr>
        <w:tc>
          <w:tcPr>
            <w:tcW w:w="2495" w:type="dxa"/>
            <w:noWrap/>
            <w:hideMark/>
          </w:tcPr>
          <w:p w14:paraId="7561131C"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done</w:t>
            </w:r>
          </w:p>
        </w:tc>
        <w:tc>
          <w:tcPr>
            <w:tcW w:w="3304" w:type="dxa"/>
            <w:noWrap/>
            <w:hideMark/>
          </w:tcPr>
          <w:p w14:paraId="28270AB1"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2.539751553</w:t>
            </w:r>
          </w:p>
        </w:tc>
        <w:tc>
          <w:tcPr>
            <w:tcW w:w="3471" w:type="dxa"/>
            <w:noWrap/>
            <w:hideMark/>
          </w:tcPr>
          <w:p w14:paraId="7CD1E2F7"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2.568408385</w:t>
            </w:r>
          </w:p>
        </w:tc>
      </w:tr>
      <w:tr w:rsidR="00C45B4C" w:rsidRPr="00C45B4C" w14:paraId="1E44077A" w14:textId="77777777" w:rsidTr="00C45B4C">
        <w:trPr>
          <w:trHeight w:val="300"/>
        </w:trPr>
        <w:tc>
          <w:tcPr>
            <w:tcW w:w="2495" w:type="dxa"/>
            <w:noWrap/>
            <w:hideMark/>
          </w:tcPr>
          <w:p w14:paraId="7CBCBCC5"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bCs/>
                <w:sz w:val="22"/>
                <w:szCs w:val="22"/>
              </w:rPr>
            </w:pPr>
            <w:r w:rsidRPr="00C45B4C">
              <w:rPr>
                <w:rFonts w:ascii="Calibri" w:hAnsi="Calibri" w:cs="Calibri"/>
                <w:b/>
                <w:bCs/>
                <w:sz w:val="22"/>
                <w:szCs w:val="22"/>
              </w:rPr>
              <w:t>enemy.n.02</w:t>
            </w:r>
          </w:p>
        </w:tc>
        <w:tc>
          <w:tcPr>
            <w:tcW w:w="3304" w:type="dxa"/>
            <w:noWrap/>
            <w:hideMark/>
          </w:tcPr>
          <w:p w14:paraId="6FA2D1B1"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2.397903727</w:t>
            </w:r>
          </w:p>
        </w:tc>
        <w:tc>
          <w:tcPr>
            <w:tcW w:w="3471" w:type="dxa"/>
            <w:noWrap/>
            <w:hideMark/>
          </w:tcPr>
          <w:p w14:paraId="54536484"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2.542061534</w:t>
            </w:r>
          </w:p>
        </w:tc>
      </w:tr>
      <w:tr w:rsidR="00C45B4C" w:rsidRPr="00C45B4C" w14:paraId="70DB3182" w14:textId="77777777" w:rsidTr="00C45B4C">
        <w:trPr>
          <w:trHeight w:val="300"/>
        </w:trPr>
        <w:tc>
          <w:tcPr>
            <w:tcW w:w="2495" w:type="dxa"/>
            <w:noWrap/>
            <w:hideMark/>
          </w:tcPr>
          <w:p w14:paraId="32DF9FE6"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lastRenderedPageBreak/>
              <w:t>enemy</w:t>
            </w:r>
          </w:p>
        </w:tc>
        <w:tc>
          <w:tcPr>
            <w:tcW w:w="3304" w:type="dxa"/>
            <w:noWrap/>
            <w:hideMark/>
          </w:tcPr>
          <w:p w14:paraId="48060675"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2.48121118</w:t>
            </w:r>
          </w:p>
        </w:tc>
        <w:tc>
          <w:tcPr>
            <w:tcW w:w="3471" w:type="dxa"/>
            <w:noWrap/>
            <w:hideMark/>
          </w:tcPr>
          <w:p w14:paraId="2A32906B"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2.597208522</w:t>
            </w:r>
          </w:p>
        </w:tc>
      </w:tr>
      <w:tr w:rsidR="00C45B4C" w:rsidRPr="00C45B4C" w14:paraId="28EF4D2A" w14:textId="77777777" w:rsidTr="00C45B4C">
        <w:trPr>
          <w:trHeight w:val="300"/>
        </w:trPr>
        <w:tc>
          <w:tcPr>
            <w:tcW w:w="2495" w:type="dxa"/>
            <w:noWrap/>
            <w:hideMark/>
          </w:tcPr>
          <w:p w14:paraId="240743DC"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opposition</w:t>
            </w:r>
          </w:p>
        </w:tc>
        <w:tc>
          <w:tcPr>
            <w:tcW w:w="3304" w:type="dxa"/>
            <w:noWrap/>
            <w:hideMark/>
          </w:tcPr>
          <w:p w14:paraId="45C31DAC"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2.314596273</w:t>
            </w:r>
          </w:p>
        </w:tc>
        <w:tc>
          <w:tcPr>
            <w:tcW w:w="3471" w:type="dxa"/>
            <w:noWrap/>
            <w:hideMark/>
          </w:tcPr>
          <w:p w14:paraId="695625A6"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2.486914546</w:t>
            </w:r>
          </w:p>
        </w:tc>
      </w:tr>
      <w:tr w:rsidR="00C45B4C" w:rsidRPr="00C45B4C" w14:paraId="76533C4C" w14:textId="77777777" w:rsidTr="00C45B4C">
        <w:trPr>
          <w:trHeight w:val="300"/>
        </w:trPr>
        <w:tc>
          <w:tcPr>
            <w:tcW w:w="2495" w:type="dxa"/>
            <w:noWrap/>
            <w:hideMark/>
          </w:tcPr>
          <w:p w14:paraId="7F700165"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bCs/>
                <w:sz w:val="22"/>
                <w:szCs w:val="22"/>
              </w:rPr>
            </w:pPr>
            <w:r w:rsidRPr="00C45B4C">
              <w:rPr>
                <w:rFonts w:ascii="Calibri" w:hAnsi="Calibri" w:cs="Calibri"/>
                <w:b/>
                <w:bCs/>
                <w:sz w:val="22"/>
                <w:szCs w:val="22"/>
              </w:rPr>
              <w:t>epicure.n.01</w:t>
            </w:r>
          </w:p>
        </w:tc>
        <w:tc>
          <w:tcPr>
            <w:tcW w:w="3304" w:type="dxa"/>
            <w:noWrap/>
            <w:hideMark/>
          </w:tcPr>
          <w:p w14:paraId="06F2884A"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2.462965839</w:t>
            </w:r>
          </w:p>
        </w:tc>
        <w:tc>
          <w:tcPr>
            <w:tcW w:w="3471" w:type="dxa"/>
            <w:noWrap/>
            <w:hideMark/>
          </w:tcPr>
          <w:p w14:paraId="21633775"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2.352942363</w:t>
            </w:r>
          </w:p>
        </w:tc>
      </w:tr>
      <w:tr w:rsidR="00C45B4C" w:rsidRPr="00C45B4C" w14:paraId="5F283393" w14:textId="77777777" w:rsidTr="00C45B4C">
        <w:trPr>
          <w:trHeight w:val="300"/>
        </w:trPr>
        <w:tc>
          <w:tcPr>
            <w:tcW w:w="2495" w:type="dxa"/>
            <w:noWrap/>
            <w:hideMark/>
          </w:tcPr>
          <w:p w14:paraId="723D23AC"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epicurean</w:t>
            </w:r>
          </w:p>
        </w:tc>
        <w:tc>
          <w:tcPr>
            <w:tcW w:w="3304" w:type="dxa"/>
            <w:noWrap/>
            <w:hideMark/>
          </w:tcPr>
          <w:p w14:paraId="2E8E6543"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2.223447205</w:t>
            </w:r>
          </w:p>
        </w:tc>
        <w:tc>
          <w:tcPr>
            <w:tcW w:w="3471" w:type="dxa"/>
            <w:noWrap/>
            <w:hideMark/>
          </w:tcPr>
          <w:p w14:paraId="27CF84D9"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2.279237567</w:t>
            </w:r>
          </w:p>
        </w:tc>
      </w:tr>
      <w:tr w:rsidR="00C45B4C" w:rsidRPr="00C45B4C" w14:paraId="1645DEFD" w14:textId="77777777" w:rsidTr="00C45B4C">
        <w:trPr>
          <w:trHeight w:val="300"/>
        </w:trPr>
        <w:tc>
          <w:tcPr>
            <w:tcW w:w="2495" w:type="dxa"/>
            <w:noWrap/>
            <w:hideMark/>
          </w:tcPr>
          <w:p w14:paraId="244F77D4"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foodie</w:t>
            </w:r>
          </w:p>
        </w:tc>
        <w:tc>
          <w:tcPr>
            <w:tcW w:w="3304" w:type="dxa"/>
            <w:noWrap/>
            <w:hideMark/>
          </w:tcPr>
          <w:p w14:paraId="17B4C94C"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2.702484472</w:t>
            </w:r>
          </w:p>
        </w:tc>
        <w:tc>
          <w:tcPr>
            <w:tcW w:w="3471" w:type="dxa"/>
            <w:noWrap/>
            <w:hideMark/>
          </w:tcPr>
          <w:p w14:paraId="0D9B34D1"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2.426647159</w:t>
            </w:r>
          </w:p>
        </w:tc>
      </w:tr>
      <w:tr w:rsidR="00C45B4C" w:rsidRPr="00C45B4C" w14:paraId="5F5B5C7F" w14:textId="77777777" w:rsidTr="00C45B4C">
        <w:trPr>
          <w:trHeight w:val="300"/>
        </w:trPr>
        <w:tc>
          <w:tcPr>
            <w:tcW w:w="2495" w:type="dxa"/>
            <w:noWrap/>
            <w:hideMark/>
          </w:tcPr>
          <w:p w14:paraId="11885812"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bCs/>
                <w:sz w:val="22"/>
                <w:szCs w:val="22"/>
              </w:rPr>
            </w:pPr>
            <w:r w:rsidRPr="00C45B4C">
              <w:rPr>
                <w:rFonts w:ascii="Calibri" w:hAnsi="Calibri" w:cs="Calibri"/>
                <w:b/>
                <w:bCs/>
                <w:sz w:val="22"/>
                <w:szCs w:val="22"/>
              </w:rPr>
              <w:t>exile.n.02</w:t>
            </w:r>
          </w:p>
        </w:tc>
        <w:tc>
          <w:tcPr>
            <w:tcW w:w="3304" w:type="dxa"/>
            <w:noWrap/>
            <w:hideMark/>
          </w:tcPr>
          <w:p w14:paraId="36A75AF2"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2.294254658</w:t>
            </w:r>
          </w:p>
        </w:tc>
        <w:tc>
          <w:tcPr>
            <w:tcW w:w="3471" w:type="dxa"/>
            <w:noWrap/>
            <w:hideMark/>
          </w:tcPr>
          <w:p w14:paraId="4D58B66D"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2.366151322</w:t>
            </w:r>
          </w:p>
        </w:tc>
      </w:tr>
      <w:tr w:rsidR="00C45B4C" w:rsidRPr="00C45B4C" w14:paraId="504FB04E" w14:textId="77777777" w:rsidTr="00C45B4C">
        <w:trPr>
          <w:trHeight w:val="300"/>
        </w:trPr>
        <w:tc>
          <w:tcPr>
            <w:tcW w:w="2495" w:type="dxa"/>
            <w:noWrap/>
            <w:hideMark/>
          </w:tcPr>
          <w:p w14:paraId="4EF8595D"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deportee</w:t>
            </w:r>
          </w:p>
        </w:tc>
        <w:tc>
          <w:tcPr>
            <w:tcW w:w="3304" w:type="dxa"/>
            <w:noWrap/>
            <w:hideMark/>
          </w:tcPr>
          <w:p w14:paraId="28892DD6"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2.18136646</w:t>
            </w:r>
          </w:p>
        </w:tc>
        <w:tc>
          <w:tcPr>
            <w:tcW w:w="3471" w:type="dxa"/>
            <w:noWrap/>
            <w:hideMark/>
          </w:tcPr>
          <w:p w14:paraId="31B0378B"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2.240271044</w:t>
            </w:r>
          </w:p>
        </w:tc>
      </w:tr>
      <w:tr w:rsidR="00C45B4C" w:rsidRPr="00C45B4C" w14:paraId="0CAD653B" w14:textId="77777777" w:rsidTr="00C45B4C">
        <w:trPr>
          <w:trHeight w:val="300"/>
        </w:trPr>
        <w:tc>
          <w:tcPr>
            <w:tcW w:w="2495" w:type="dxa"/>
            <w:noWrap/>
            <w:hideMark/>
          </w:tcPr>
          <w:p w14:paraId="1C2B6DE4"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exile</w:t>
            </w:r>
          </w:p>
        </w:tc>
        <w:tc>
          <w:tcPr>
            <w:tcW w:w="3304" w:type="dxa"/>
            <w:noWrap/>
            <w:hideMark/>
          </w:tcPr>
          <w:p w14:paraId="4923773B"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2.407142857</w:t>
            </w:r>
          </w:p>
        </w:tc>
        <w:tc>
          <w:tcPr>
            <w:tcW w:w="3471" w:type="dxa"/>
            <w:noWrap/>
            <w:hideMark/>
          </w:tcPr>
          <w:p w14:paraId="70A1DD22"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2.4920316</w:t>
            </w:r>
          </w:p>
        </w:tc>
      </w:tr>
      <w:tr w:rsidR="00C45B4C" w:rsidRPr="00C45B4C" w14:paraId="49B00E86" w14:textId="77777777" w:rsidTr="00C45B4C">
        <w:trPr>
          <w:trHeight w:val="300"/>
        </w:trPr>
        <w:tc>
          <w:tcPr>
            <w:tcW w:w="2495" w:type="dxa"/>
            <w:noWrap/>
            <w:hideMark/>
          </w:tcPr>
          <w:p w14:paraId="73112FEB"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bCs/>
                <w:sz w:val="22"/>
                <w:szCs w:val="22"/>
              </w:rPr>
            </w:pPr>
            <w:r w:rsidRPr="00C45B4C">
              <w:rPr>
                <w:rFonts w:ascii="Calibri" w:hAnsi="Calibri" w:cs="Calibri"/>
                <w:b/>
                <w:bCs/>
                <w:sz w:val="22"/>
                <w:szCs w:val="22"/>
              </w:rPr>
              <w:t>exuberant.s.03</w:t>
            </w:r>
          </w:p>
        </w:tc>
        <w:tc>
          <w:tcPr>
            <w:tcW w:w="3304" w:type="dxa"/>
            <w:noWrap/>
            <w:hideMark/>
          </w:tcPr>
          <w:p w14:paraId="75684001"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2.368012422</w:t>
            </w:r>
          </w:p>
        </w:tc>
        <w:tc>
          <w:tcPr>
            <w:tcW w:w="3471" w:type="dxa"/>
            <w:noWrap/>
            <w:hideMark/>
          </w:tcPr>
          <w:p w14:paraId="3B6C6D76"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2.390322862</w:t>
            </w:r>
          </w:p>
        </w:tc>
      </w:tr>
      <w:tr w:rsidR="00C45B4C" w:rsidRPr="00C45B4C" w14:paraId="0EF85F03" w14:textId="77777777" w:rsidTr="00C45B4C">
        <w:trPr>
          <w:trHeight w:val="300"/>
        </w:trPr>
        <w:tc>
          <w:tcPr>
            <w:tcW w:w="2495" w:type="dxa"/>
            <w:noWrap/>
            <w:hideMark/>
          </w:tcPr>
          <w:p w14:paraId="022A0F8A"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lush</w:t>
            </w:r>
          </w:p>
        </w:tc>
        <w:tc>
          <w:tcPr>
            <w:tcW w:w="3304" w:type="dxa"/>
            <w:noWrap/>
            <w:hideMark/>
          </w:tcPr>
          <w:p w14:paraId="22A2C0FB"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2.497204969</w:t>
            </w:r>
          </w:p>
        </w:tc>
        <w:tc>
          <w:tcPr>
            <w:tcW w:w="3471" w:type="dxa"/>
            <w:noWrap/>
            <w:hideMark/>
          </w:tcPr>
          <w:p w14:paraId="58D2183A"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2.48092207</w:t>
            </w:r>
          </w:p>
        </w:tc>
      </w:tr>
      <w:tr w:rsidR="00C45B4C" w:rsidRPr="00C45B4C" w14:paraId="1B2A294C" w14:textId="77777777" w:rsidTr="00C45B4C">
        <w:trPr>
          <w:trHeight w:val="300"/>
        </w:trPr>
        <w:tc>
          <w:tcPr>
            <w:tcW w:w="2495" w:type="dxa"/>
            <w:noWrap/>
            <w:hideMark/>
          </w:tcPr>
          <w:p w14:paraId="6961A5D1"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profuse</w:t>
            </w:r>
          </w:p>
        </w:tc>
        <w:tc>
          <w:tcPr>
            <w:tcW w:w="3304" w:type="dxa"/>
            <w:noWrap/>
            <w:hideMark/>
          </w:tcPr>
          <w:p w14:paraId="622337D0"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2.238819876</w:t>
            </w:r>
          </w:p>
        </w:tc>
        <w:tc>
          <w:tcPr>
            <w:tcW w:w="3471" w:type="dxa"/>
            <w:noWrap/>
            <w:hideMark/>
          </w:tcPr>
          <w:p w14:paraId="7C210E2F"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2.299723654</w:t>
            </w:r>
          </w:p>
        </w:tc>
      </w:tr>
      <w:tr w:rsidR="00C45B4C" w:rsidRPr="00C45B4C" w14:paraId="014FAF8E" w14:textId="77777777" w:rsidTr="00C45B4C">
        <w:trPr>
          <w:trHeight w:val="300"/>
        </w:trPr>
        <w:tc>
          <w:tcPr>
            <w:tcW w:w="2495" w:type="dxa"/>
            <w:noWrap/>
            <w:hideMark/>
          </w:tcPr>
          <w:p w14:paraId="3B7F04C7"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bCs/>
                <w:sz w:val="22"/>
                <w:szCs w:val="22"/>
              </w:rPr>
            </w:pPr>
            <w:r w:rsidRPr="00C45B4C">
              <w:rPr>
                <w:rFonts w:ascii="Calibri" w:hAnsi="Calibri" w:cs="Calibri"/>
                <w:b/>
                <w:bCs/>
                <w:sz w:val="22"/>
                <w:szCs w:val="22"/>
              </w:rPr>
              <w:t>gluey.s.01</w:t>
            </w:r>
          </w:p>
        </w:tc>
        <w:tc>
          <w:tcPr>
            <w:tcW w:w="3304" w:type="dxa"/>
            <w:noWrap/>
            <w:hideMark/>
          </w:tcPr>
          <w:p w14:paraId="12E71AAA"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2.275698758</w:t>
            </w:r>
          </w:p>
        </w:tc>
        <w:tc>
          <w:tcPr>
            <w:tcW w:w="3471" w:type="dxa"/>
            <w:noWrap/>
            <w:hideMark/>
          </w:tcPr>
          <w:p w14:paraId="46F6B377"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2.206571379</w:t>
            </w:r>
          </w:p>
        </w:tc>
      </w:tr>
      <w:tr w:rsidR="00C45B4C" w:rsidRPr="00C45B4C" w14:paraId="00F7CCA8" w14:textId="77777777" w:rsidTr="00C45B4C">
        <w:trPr>
          <w:trHeight w:val="300"/>
        </w:trPr>
        <w:tc>
          <w:tcPr>
            <w:tcW w:w="2495" w:type="dxa"/>
            <w:noWrap/>
            <w:hideMark/>
          </w:tcPr>
          <w:p w14:paraId="690E8D76"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mucilaginous</w:t>
            </w:r>
          </w:p>
        </w:tc>
        <w:tc>
          <w:tcPr>
            <w:tcW w:w="3304" w:type="dxa"/>
            <w:noWrap/>
            <w:hideMark/>
          </w:tcPr>
          <w:p w14:paraId="6E55CE85"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2.17826087</w:t>
            </w:r>
          </w:p>
        </w:tc>
        <w:tc>
          <w:tcPr>
            <w:tcW w:w="3471" w:type="dxa"/>
            <w:noWrap/>
            <w:hideMark/>
          </w:tcPr>
          <w:p w14:paraId="6CE0A3C6"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2.034911827</w:t>
            </w:r>
          </w:p>
        </w:tc>
      </w:tr>
      <w:tr w:rsidR="00C45B4C" w:rsidRPr="00C45B4C" w14:paraId="0CDF252D" w14:textId="77777777" w:rsidTr="00C45B4C">
        <w:trPr>
          <w:trHeight w:val="300"/>
        </w:trPr>
        <w:tc>
          <w:tcPr>
            <w:tcW w:w="2495" w:type="dxa"/>
            <w:noWrap/>
            <w:hideMark/>
          </w:tcPr>
          <w:p w14:paraId="3D7307E6"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sticky</w:t>
            </w:r>
          </w:p>
        </w:tc>
        <w:tc>
          <w:tcPr>
            <w:tcW w:w="3304" w:type="dxa"/>
            <w:noWrap/>
            <w:hideMark/>
          </w:tcPr>
          <w:p w14:paraId="0102C53F"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2.373136646</w:t>
            </w:r>
          </w:p>
        </w:tc>
        <w:tc>
          <w:tcPr>
            <w:tcW w:w="3471" w:type="dxa"/>
            <w:noWrap/>
            <w:hideMark/>
          </w:tcPr>
          <w:p w14:paraId="6255B3CA"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2.378230932</w:t>
            </w:r>
          </w:p>
        </w:tc>
      </w:tr>
      <w:tr w:rsidR="00C45B4C" w:rsidRPr="00C45B4C" w14:paraId="42539A17" w14:textId="77777777" w:rsidTr="00C45B4C">
        <w:trPr>
          <w:trHeight w:val="300"/>
        </w:trPr>
        <w:tc>
          <w:tcPr>
            <w:tcW w:w="2495" w:type="dxa"/>
            <w:noWrap/>
            <w:hideMark/>
          </w:tcPr>
          <w:p w14:paraId="67A1F7A7"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bCs/>
                <w:sz w:val="22"/>
                <w:szCs w:val="22"/>
              </w:rPr>
            </w:pPr>
            <w:r w:rsidRPr="00C45B4C">
              <w:rPr>
                <w:rFonts w:ascii="Calibri" w:hAnsi="Calibri" w:cs="Calibri"/>
                <w:b/>
                <w:bCs/>
                <w:sz w:val="22"/>
                <w:szCs w:val="22"/>
              </w:rPr>
              <w:t>hit.n.03</w:t>
            </w:r>
          </w:p>
        </w:tc>
        <w:tc>
          <w:tcPr>
            <w:tcW w:w="3304" w:type="dxa"/>
            <w:noWrap/>
            <w:hideMark/>
          </w:tcPr>
          <w:p w14:paraId="4BA6A65F"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2.386257764</w:t>
            </w:r>
          </w:p>
        </w:tc>
        <w:tc>
          <w:tcPr>
            <w:tcW w:w="3471" w:type="dxa"/>
            <w:noWrap/>
            <w:hideMark/>
          </w:tcPr>
          <w:p w14:paraId="53496925"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2.464690747</w:t>
            </w:r>
          </w:p>
        </w:tc>
      </w:tr>
      <w:tr w:rsidR="00C45B4C" w:rsidRPr="00C45B4C" w14:paraId="06BCAE57" w14:textId="77777777" w:rsidTr="00C45B4C">
        <w:trPr>
          <w:trHeight w:val="300"/>
        </w:trPr>
        <w:tc>
          <w:tcPr>
            <w:tcW w:w="2495" w:type="dxa"/>
            <w:noWrap/>
            <w:hideMark/>
          </w:tcPr>
          <w:p w14:paraId="1C4B428B"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hit</w:t>
            </w:r>
          </w:p>
        </w:tc>
        <w:tc>
          <w:tcPr>
            <w:tcW w:w="3304" w:type="dxa"/>
            <w:noWrap/>
            <w:hideMark/>
          </w:tcPr>
          <w:p w14:paraId="0E448E57"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2.45326087</w:t>
            </w:r>
          </w:p>
        </w:tc>
        <w:tc>
          <w:tcPr>
            <w:tcW w:w="3471" w:type="dxa"/>
            <w:noWrap/>
            <w:hideMark/>
          </w:tcPr>
          <w:p w14:paraId="771549C9"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2.557341081</w:t>
            </w:r>
          </w:p>
        </w:tc>
      </w:tr>
      <w:tr w:rsidR="00C45B4C" w:rsidRPr="00C45B4C" w14:paraId="07738375" w14:textId="77777777" w:rsidTr="00C45B4C">
        <w:trPr>
          <w:trHeight w:val="300"/>
        </w:trPr>
        <w:tc>
          <w:tcPr>
            <w:tcW w:w="2495" w:type="dxa"/>
            <w:noWrap/>
            <w:hideMark/>
          </w:tcPr>
          <w:p w14:paraId="0F78FF13"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smasher</w:t>
            </w:r>
          </w:p>
        </w:tc>
        <w:tc>
          <w:tcPr>
            <w:tcW w:w="3304" w:type="dxa"/>
            <w:noWrap/>
            <w:hideMark/>
          </w:tcPr>
          <w:p w14:paraId="2FDE299C"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2.319254658</w:t>
            </w:r>
          </w:p>
        </w:tc>
        <w:tc>
          <w:tcPr>
            <w:tcW w:w="3471" w:type="dxa"/>
            <w:noWrap/>
            <w:hideMark/>
          </w:tcPr>
          <w:p w14:paraId="78EF17DD"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2.372040414</w:t>
            </w:r>
          </w:p>
        </w:tc>
      </w:tr>
      <w:tr w:rsidR="00C45B4C" w:rsidRPr="00C45B4C" w14:paraId="43316C91" w14:textId="77777777" w:rsidTr="00C45B4C">
        <w:trPr>
          <w:trHeight w:val="300"/>
        </w:trPr>
        <w:tc>
          <w:tcPr>
            <w:tcW w:w="2495" w:type="dxa"/>
            <w:noWrap/>
            <w:hideMark/>
          </w:tcPr>
          <w:p w14:paraId="7586D0E1"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bCs/>
                <w:sz w:val="22"/>
                <w:szCs w:val="22"/>
              </w:rPr>
            </w:pPr>
            <w:r w:rsidRPr="00C45B4C">
              <w:rPr>
                <w:rFonts w:ascii="Calibri" w:hAnsi="Calibri" w:cs="Calibri"/>
                <w:b/>
                <w:bCs/>
                <w:sz w:val="22"/>
                <w:szCs w:val="22"/>
              </w:rPr>
              <w:t>ill.r.01</w:t>
            </w:r>
          </w:p>
        </w:tc>
        <w:tc>
          <w:tcPr>
            <w:tcW w:w="3304" w:type="dxa"/>
            <w:noWrap/>
            <w:hideMark/>
          </w:tcPr>
          <w:p w14:paraId="50083C7A"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2.41878882</w:t>
            </w:r>
          </w:p>
        </w:tc>
        <w:tc>
          <w:tcPr>
            <w:tcW w:w="3471" w:type="dxa"/>
            <w:noWrap/>
            <w:hideMark/>
          </w:tcPr>
          <w:p w14:paraId="6704EE28"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2.538871348</w:t>
            </w:r>
          </w:p>
        </w:tc>
      </w:tr>
      <w:tr w:rsidR="00C45B4C" w:rsidRPr="00C45B4C" w14:paraId="24B08D0A" w14:textId="77777777" w:rsidTr="00C45B4C">
        <w:trPr>
          <w:trHeight w:val="300"/>
        </w:trPr>
        <w:tc>
          <w:tcPr>
            <w:tcW w:w="2495" w:type="dxa"/>
            <w:noWrap/>
            <w:hideMark/>
          </w:tcPr>
          <w:p w14:paraId="5A1ED010"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ill</w:t>
            </w:r>
          </w:p>
        </w:tc>
        <w:tc>
          <w:tcPr>
            <w:tcW w:w="3304" w:type="dxa"/>
            <w:noWrap/>
            <w:hideMark/>
          </w:tcPr>
          <w:p w14:paraId="6B20EA66"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2.510093168</w:t>
            </w:r>
          </w:p>
        </w:tc>
        <w:tc>
          <w:tcPr>
            <w:tcW w:w="3471" w:type="dxa"/>
            <w:noWrap/>
            <w:hideMark/>
          </w:tcPr>
          <w:p w14:paraId="68CD3D2B"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2.608241817</w:t>
            </w:r>
          </w:p>
        </w:tc>
      </w:tr>
      <w:tr w:rsidR="00C45B4C" w:rsidRPr="00C45B4C" w14:paraId="6B12CE10" w14:textId="77777777" w:rsidTr="00C45B4C">
        <w:trPr>
          <w:trHeight w:val="300"/>
        </w:trPr>
        <w:tc>
          <w:tcPr>
            <w:tcW w:w="2495" w:type="dxa"/>
            <w:noWrap/>
            <w:hideMark/>
          </w:tcPr>
          <w:p w14:paraId="241F7A1F"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poorly</w:t>
            </w:r>
          </w:p>
        </w:tc>
        <w:tc>
          <w:tcPr>
            <w:tcW w:w="3304" w:type="dxa"/>
            <w:noWrap/>
            <w:hideMark/>
          </w:tcPr>
          <w:p w14:paraId="669CC7A8"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2.327484472</w:t>
            </w:r>
          </w:p>
        </w:tc>
        <w:tc>
          <w:tcPr>
            <w:tcW w:w="3471" w:type="dxa"/>
            <w:noWrap/>
            <w:hideMark/>
          </w:tcPr>
          <w:p w14:paraId="27A4746A"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2.469500879</w:t>
            </w:r>
          </w:p>
        </w:tc>
      </w:tr>
      <w:tr w:rsidR="00C45B4C" w:rsidRPr="00C45B4C" w14:paraId="3DE0D41B" w14:textId="77777777" w:rsidTr="00C45B4C">
        <w:trPr>
          <w:trHeight w:val="300"/>
        </w:trPr>
        <w:tc>
          <w:tcPr>
            <w:tcW w:w="2495" w:type="dxa"/>
            <w:noWrap/>
            <w:hideMark/>
          </w:tcPr>
          <w:p w14:paraId="4B78278F"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bCs/>
                <w:sz w:val="22"/>
                <w:szCs w:val="22"/>
              </w:rPr>
            </w:pPr>
            <w:r w:rsidRPr="00C45B4C">
              <w:rPr>
                <w:rFonts w:ascii="Calibri" w:hAnsi="Calibri" w:cs="Calibri"/>
                <w:b/>
                <w:bCs/>
                <w:sz w:val="22"/>
                <w:szCs w:val="22"/>
              </w:rPr>
              <w:t>immediately.r.01</w:t>
            </w:r>
          </w:p>
        </w:tc>
        <w:tc>
          <w:tcPr>
            <w:tcW w:w="3304" w:type="dxa"/>
            <w:noWrap/>
            <w:hideMark/>
          </w:tcPr>
          <w:p w14:paraId="5B927A94"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2.368944099</w:t>
            </w:r>
          </w:p>
        </w:tc>
        <w:tc>
          <w:tcPr>
            <w:tcW w:w="3471" w:type="dxa"/>
            <w:noWrap/>
            <w:hideMark/>
          </w:tcPr>
          <w:p w14:paraId="1D75739B"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2.405754036</w:t>
            </w:r>
          </w:p>
        </w:tc>
      </w:tr>
      <w:tr w:rsidR="00C45B4C" w:rsidRPr="00C45B4C" w14:paraId="35C74DE8" w14:textId="77777777" w:rsidTr="00C45B4C">
        <w:trPr>
          <w:trHeight w:val="300"/>
        </w:trPr>
        <w:tc>
          <w:tcPr>
            <w:tcW w:w="2495" w:type="dxa"/>
            <w:noWrap/>
            <w:hideMark/>
          </w:tcPr>
          <w:p w14:paraId="7535DEA1"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forthwith</w:t>
            </w:r>
          </w:p>
        </w:tc>
        <w:tc>
          <w:tcPr>
            <w:tcW w:w="3304" w:type="dxa"/>
            <w:noWrap/>
            <w:hideMark/>
          </w:tcPr>
          <w:p w14:paraId="2EAAC9FD"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2.193944099</w:t>
            </w:r>
          </w:p>
        </w:tc>
        <w:tc>
          <w:tcPr>
            <w:tcW w:w="3471" w:type="dxa"/>
            <w:noWrap/>
            <w:hideMark/>
          </w:tcPr>
          <w:p w14:paraId="6913C05B"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2.306559318</w:t>
            </w:r>
          </w:p>
        </w:tc>
      </w:tr>
      <w:tr w:rsidR="00C45B4C" w:rsidRPr="00C45B4C" w14:paraId="31DC893C" w14:textId="77777777" w:rsidTr="00C45B4C">
        <w:trPr>
          <w:trHeight w:val="300"/>
        </w:trPr>
        <w:tc>
          <w:tcPr>
            <w:tcW w:w="2495" w:type="dxa"/>
            <w:noWrap/>
            <w:hideMark/>
          </w:tcPr>
          <w:p w14:paraId="3A0497DF"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now</w:t>
            </w:r>
          </w:p>
        </w:tc>
        <w:tc>
          <w:tcPr>
            <w:tcW w:w="3304" w:type="dxa"/>
            <w:noWrap/>
            <w:hideMark/>
          </w:tcPr>
          <w:p w14:paraId="5D4310A4"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2.543944099</w:t>
            </w:r>
          </w:p>
        </w:tc>
        <w:tc>
          <w:tcPr>
            <w:tcW w:w="3471" w:type="dxa"/>
            <w:noWrap/>
            <w:hideMark/>
          </w:tcPr>
          <w:p w14:paraId="70E23A1E"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2.504948753</w:t>
            </w:r>
          </w:p>
        </w:tc>
      </w:tr>
      <w:tr w:rsidR="00C45B4C" w:rsidRPr="00C45B4C" w14:paraId="02AE4555" w14:textId="77777777" w:rsidTr="00C45B4C">
        <w:trPr>
          <w:trHeight w:val="300"/>
        </w:trPr>
        <w:tc>
          <w:tcPr>
            <w:tcW w:w="2495" w:type="dxa"/>
            <w:noWrap/>
            <w:hideMark/>
          </w:tcPr>
          <w:p w14:paraId="748991D8"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bCs/>
                <w:sz w:val="22"/>
                <w:szCs w:val="22"/>
              </w:rPr>
            </w:pPr>
            <w:r w:rsidRPr="00C45B4C">
              <w:rPr>
                <w:rFonts w:ascii="Calibri" w:hAnsi="Calibri" w:cs="Calibri"/>
                <w:b/>
                <w:bCs/>
                <w:sz w:val="22"/>
                <w:szCs w:val="22"/>
              </w:rPr>
              <w:t>interchange.n.02</w:t>
            </w:r>
          </w:p>
        </w:tc>
        <w:tc>
          <w:tcPr>
            <w:tcW w:w="3304" w:type="dxa"/>
            <w:noWrap/>
            <w:hideMark/>
          </w:tcPr>
          <w:p w14:paraId="5CACFD82"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2.341770186</w:t>
            </w:r>
          </w:p>
        </w:tc>
        <w:tc>
          <w:tcPr>
            <w:tcW w:w="3471" w:type="dxa"/>
            <w:noWrap/>
            <w:hideMark/>
          </w:tcPr>
          <w:p w14:paraId="73864FBF"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2.28584758</w:t>
            </w:r>
          </w:p>
        </w:tc>
      </w:tr>
      <w:tr w:rsidR="00C45B4C" w:rsidRPr="00C45B4C" w14:paraId="2F198D50" w14:textId="77777777" w:rsidTr="00C45B4C">
        <w:trPr>
          <w:trHeight w:val="300"/>
        </w:trPr>
        <w:tc>
          <w:tcPr>
            <w:tcW w:w="2495" w:type="dxa"/>
            <w:noWrap/>
            <w:hideMark/>
          </w:tcPr>
          <w:p w14:paraId="72A67391"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interchange</w:t>
            </w:r>
          </w:p>
        </w:tc>
        <w:tc>
          <w:tcPr>
            <w:tcW w:w="3304" w:type="dxa"/>
            <w:noWrap/>
            <w:hideMark/>
          </w:tcPr>
          <w:p w14:paraId="76AC6987"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2.301863354</w:t>
            </w:r>
          </w:p>
        </w:tc>
        <w:tc>
          <w:tcPr>
            <w:tcW w:w="3471" w:type="dxa"/>
            <w:noWrap/>
            <w:hideMark/>
          </w:tcPr>
          <w:p w14:paraId="4F594785"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2.336182789</w:t>
            </w:r>
          </w:p>
        </w:tc>
      </w:tr>
      <w:tr w:rsidR="00C45B4C" w:rsidRPr="00C45B4C" w14:paraId="12690294" w14:textId="77777777" w:rsidTr="00C45B4C">
        <w:trPr>
          <w:trHeight w:val="300"/>
        </w:trPr>
        <w:tc>
          <w:tcPr>
            <w:tcW w:w="2495" w:type="dxa"/>
            <w:noWrap/>
            <w:hideMark/>
          </w:tcPr>
          <w:p w14:paraId="024F014B"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reciprocation</w:t>
            </w:r>
          </w:p>
        </w:tc>
        <w:tc>
          <w:tcPr>
            <w:tcW w:w="3304" w:type="dxa"/>
            <w:noWrap/>
            <w:hideMark/>
          </w:tcPr>
          <w:p w14:paraId="2BF15BCF"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2.381677019</w:t>
            </w:r>
          </w:p>
        </w:tc>
        <w:tc>
          <w:tcPr>
            <w:tcW w:w="3471" w:type="dxa"/>
            <w:noWrap/>
            <w:hideMark/>
          </w:tcPr>
          <w:p w14:paraId="655BEB91"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2.23551237</w:t>
            </w:r>
          </w:p>
        </w:tc>
      </w:tr>
      <w:tr w:rsidR="00C45B4C" w:rsidRPr="00C45B4C" w14:paraId="28C652A2" w14:textId="77777777" w:rsidTr="00C45B4C">
        <w:trPr>
          <w:trHeight w:val="300"/>
        </w:trPr>
        <w:tc>
          <w:tcPr>
            <w:tcW w:w="2495" w:type="dxa"/>
            <w:noWrap/>
            <w:hideMark/>
          </w:tcPr>
          <w:p w14:paraId="6194A6A1"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bCs/>
                <w:sz w:val="22"/>
                <w:szCs w:val="22"/>
              </w:rPr>
            </w:pPr>
            <w:r w:rsidRPr="00C45B4C">
              <w:rPr>
                <w:rFonts w:ascii="Calibri" w:hAnsi="Calibri" w:cs="Calibri"/>
                <w:b/>
                <w:bCs/>
                <w:sz w:val="22"/>
                <w:szCs w:val="22"/>
              </w:rPr>
              <w:t>lifelike.s.02</w:t>
            </w:r>
          </w:p>
        </w:tc>
        <w:tc>
          <w:tcPr>
            <w:tcW w:w="3304" w:type="dxa"/>
            <w:noWrap/>
            <w:hideMark/>
          </w:tcPr>
          <w:p w14:paraId="1EC9578A"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2.592391304</w:t>
            </w:r>
          </w:p>
        </w:tc>
        <w:tc>
          <w:tcPr>
            <w:tcW w:w="3471" w:type="dxa"/>
            <w:noWrap/>
            <w:hideMark/>
          </w:tcPr>
          <w:p w14:paraId="2D3015F0"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2.525181886</w:t>
            </w:r>
          </w:p>
        </w:tc>
      </w:tr>
      <w:tr w:rsidR="00C45B4C" w:rsidRPr="00C45B4C" w14:paraId="5557B7CD" w14:textId="77777777" w:rsidTr="00C45B4C">
        <w:trPr>
          <w:trHeight w:val="300"/>
        </w:trPr>
        <w:tc>
          <w:tcPr>
            <w:tcW w:w="2495" w:type="dxa"/>
            <w:noWrap/>
            <w:hideMark/>
          </w:tcPr>
          <w:p w14:paraId="5B5CDE67"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lifelike</w:t>
            </w:r>
          </w:p>
        </w:tc>
        <w:tc>
          <w:tcPr>
            <w:tcW w:w="3304" w:type="dxa"/>
            <w:noWrap/>
            <w:hideMark/>
          </w:tcPr>
          <w:p w14:paraId="14CCEF2F"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2.421118012</w:t>
            </w:r>
          </w:p>
        </w:tc>
        <w:tc>
          <w:tcPr>
            <w:tcW w:w="3471" w:type="dxa"/>
            <w:noWrap/>
            <w:hideMark/>
          </w:tcPr>
          <w:p w14:paraId="1500A8C8"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2.436725885</w:t>
            </w:r>
          </w:p>
        </w:tc>
      </w:tr>
      <w:tr w:rsidR="00C45B4C" w:rsidRPr="00C45B4C" w14:paraId="2071458A" w14:textId="77777777" w:rsidTr="00C45B4C">
        <w:trPr>
          <w:trHeight w:val="300"/>
        </w:trPr>
        <w:tc>
          <w:tcPr>
            <w:tcW w:w="2495" w:type="dxa"/>
            <w:noWrap/>
            <w:hideMark/>
          </w:tcPr>
          <w:p w14:paraId="213327B0"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natural</w:t>
            </w:r>
          </w:p>
        </w:tc>
        <w:tc>
          <w:tcPr>
            <w:tcW w:w="3304" w:type="dxa"/>
            <w:noWrap/>
            <w:hideMark/>
          </w:tcPr>
          <w:p w14:paraId="42865A36"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2.763664596</w:t>
            </w:r>
          </w:p>
        </w:tc>
        <w:tc>
          <w:tcPr>
            <w:tcW w:w="3471" w:type="dxa"/>
            <w:noWrap/>
            <w:hideMark/>
          </w:tcPr>
          <w:p w14:paraId="373FAA33"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2.613637886</w:t>
            </w:r>
          </w:p>
        </w:tc>
      </w:tr>
      <w:tr w:rsidR="00C45B4C" w:rsidRPr="00C45B4C" w14:paraId="01C9B9E8" w14:textId="77777777" w:rsidTr="00C45B4C">
        <w:trPr>
          <w:trHeight w:val="300"/>
        </w:trPr>
        <w:tc>
          <w:tcPr>
            <w:tcW w:w="2495" w:type="dxa"/>
            <w:noWrap/>
            <w:hideMark/>
          </w:tcPr>
          <w:p w14:paraId="34857EE6"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bCs/>
                <w:sz w:val="22"/>
                <w:szCs w:val="22"/>
              </w:rPr>
            </w:pPr>
            <w:r w:rsidRPr="00C45B4C">
              <w:rPr>
                <w:rFonts w:ascii="Calibri" w:hAnsi="Calibri" w:cs="Calibri"/>
                <w:b/>
                <w:bCs/>
                <w:sz w:val="22"/>
                <w:szCs w:val="22"/>
              </w:rPr>
              <w:t>merely.r.01</w:t>
            </w:r>
          </w:p>
        </w:tc>
        <w:tc>
          <w:tcPr>
            <w:tcW w:w="3304" w:type="dxa"/>
            <w:noWrap/>
            <w:hideMark/>
          </w:tcPr>
          <w:p w14:paraId="00620723"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2.32810559</w:t>
            </w:r>
          </w:p>
        </w:tc>
        <w:tc>
          <w:tcPr>
            <w:tcW w:w="3471" w:type="dxa"/>
            <w:noWrap/>
            <w:hideMark/>
          </w:tcPr>
          <w:p w14:paraId="4BB88B6D"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2.496791647</w:t>
            </w:r>
          </w:p>
        </w:tc>
      </w:tr>
      <w:tr w:rsidR="00C45B4C" w:rsidRPr="00C45B4C" w14:paraId="33FA1ED2" w14:textId="77777777" w:rsidTr="00C45B4C">
        <w:trPr>
          <w:trHeight w:val="300"/>
        </w:trPr>
        <w:tc>
          <w:tcPr>
            <w:tcW w:w="2495" w:type="dxa"/>
            <w:noWrap/>
            <w:hideMark/>
          </w:tcPr>
          <w:p w14:paraId="32EDAAF6"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just</w:t>
            </w:r>
          </w:p>
        </w:tc>
        <w:tc>
          <w:tcPr>
            <w:tcW w:w="3304" w:type="dxa"/>
            <w:noWrap/>
            <w:hideMark/>
          </w:tcPr>
          <w:p w14:paraId="62C46341"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2.438043478</w:t>
            </w:r>
          </w:p>
        </w:tc>
        <w:tc>
          <w:tcPr>
            <w:tcW w:w="3471" w:type="dxa"/>
            <w:noWrap/>
            <w:hideMark/>
          </w:tcPr>
          <w:p w14:paraId="232094D3"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2.452598997</w:t>
            </w:r>
          </w:p>
        </w:tc>
      </w:tr>
      <w:tr w:rsidR="00C45B4C" w:rsidRPr="00C45B4C" w14:paraId="1BE93D72" w14:textId="77777777" w:rsidTr="00C45B4C">
        <w:trPr>
          <w:trHeight w:val="300"/>
        </w:trPr>
        <w:tc>
          <w:tcPr>
            <w:tcW w:w="2495" w:type="dxa"/>
            <w:noWrap/>
            <w:hideMark/>
          </w:tcPr>
          <w:p w14:paraId="1D7D32A9"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merely</w:t>
            </w:r>
          </w:p>
        </w:tc>
        <w:tc>
          <w:tcPr>
            <w:tcW w:w="3304" w:type="dxa"/>
            <w:noWrap/>
            <w:hideMark/>
          </w:tcPr>
          <w:p w14:paraId="670D4519"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2.218167702</w:t>
            </w:r>
          </w:p>
        </w:tc>
        <w:tc>
          <w:tcPr>
            <w:tcW w:w="3471" w:type="dxa"/>
            <w:noWrap/>
            <w:hideMark/>
          </w:tcPr>
          <w:p w14:paraId="0320C9C5"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2.540984297</w:t>
            </w:r>
          </w:p>
        </w:tc>
      </w:tr>
      <w:tr w:rsidR="00C45B4C" w:rsidRPr="00C45B4C" w14:paraId="1A00A42A" w14:textId="77777777" w:rsidTr="00C45B4C">
        <w:trPr>
          <w:trHeight w:val="300"/>
        </w:trPr>
        <w:tc>
          <w:tcPr>
            <w:tcW w:w="2495" w:type="dxa"/>
            <w:noWrap/>
            <w:hideMark/>
          </w:tcPr>
          <w:p w14:paraId="5DE6FEB4"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bCs/>
                <w:sz w:val="22"/>
                <w:szCs w:val="22"/>
              </w:rPr>
            </w:pPr>
            <w:r w:rsidRPr="00C45B4C">
              <w:rPr>
                <w:rFonts w:ascii="Calibri" w:hAnsi="Calibri" w:cs="Calibri"/>
                <w:b/>
                <w:bCs/>
                <w:sz w:val="22"/>
                <w:szCs w:val="22"/>
              </w:rPr>
              <w:t>motivation.n.01</w:t>
            </w:r>
          </w:p>
        </w:tc>
        <w:tc>
          <w:tcPr>
            <w:tcW w:w="3304" w:type="dxa"/>
            <w:noWrap/>
            <w:hideMark/>
          </w:tcPr>
          <w:p w14:paraId="01C62A64"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2.553416149</w:t>
            </w:r>
          </w:p>
        </w:tc>
        <w:tc>
          <w:tcPr>
            <w:tcW w:w="3471" w:type="dxa"/>
            <w:noWrap/>
            <w:hideMark/>
          </w:tcPr>
          <w:p w14:paraId="2A55007E"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2.522165532</w:t>
            </w:r>
          </w:p>
        </w:tc>
      </w:tr>
      <w:tr w:rsidR="00C45B4C" w:rsidRPr="00C45B4C" w14:paraId="7A6680A0" w14:textId="77777777" w:rsidTr="00C45B4C">
        <w:trPr>
          <w:trHeight w:val="300"/>
        </w:trPr>
        <w:tc>
          <w:tcPr>
            <w:tcW w:w="2495" w:type="dxa"/>
            <w:noWrap/>
            <w:hideMark/>
          </w:tcPr>
          <w:p w14:paraId="25A6A731"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motive</w:t>
            </w:r>
          </w:p>
        </w:tc>
        <w:tc>
          <w:tcPr>
            <w:tcW w:w="3304" w:type="dxa"/>
            <w:noWrap/>
            <w:hideMark/>
          </w:tcPr>
          <w:p w14:paraId="0568C4AB"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2.570341615</w:t>
            </w:r>
          </w:p>
        </w:tc>
        <w:tc>
          <w:tcPr>
            <w:tcW w:w="3471" w:type="dxa"/>
            <w:noWrap/>
            <w:hideMark/>
          </w:tcPr>
          <w:p w14:paraId="1F4D7AA3"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2.47795561</w:t>
            </w:r>
          </w:p>
        </w:tc>
      </w:tr>
      <w:tr w:rsidR="00C45B4C" w:rsidRPr="00C45B4C" w14:paraId="5D99A2D5" w14:textId="77777777" w:rsidTr="00C45B4C">
        <w:trPr>
          <w:trHeight w:val="300"/>
        </w:trPr>
        <w:tc>
          <w:tcPr>
            <w:tcW w:w="2495" w:type="dxa"/>
            <w:noWrap/>
            <w:hideMark/>
          </w:tcPr>
          <w:p w14:paraId="496169EB"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need</w:t>
            </w:r>
          </w:p>
        </w:tc>
        <w:tc>
          <w:tcPr>
            <w:tcW w:w="3304" w:type="dxa"/>
            <w:noWrap/>
            <w:hideMark/>
          </w:tcPr>
          <w:p w14:paraId="39293683"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2.536490683</w:t>
            </w:r>
          </w:p>
        </w:tc>
        <w:tc>
          <w:tcPr>
            <w:tcW w:w="3471" w:type="dxa"/>
            <w:noWrap/>
            <w:hideMark/>
          </w:tcPr>
          <w:p w14:paraId="7D1D06C5"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2.566375455</w:t>
            </w:r>
          </w:p>
        </w:tc>
      </w:tr>
      <w:tr w:rsidR="00C45B4C" w:rsidRPr="00C45B4C" w14:paraId="5E92846A" w14:textId="77777777" w:rsidTr="00C45B4C">
        <w:trPr>
          <w:trHeight w:val="300"/>
        </w:trPr>
        <w:tc>
          <w:tcPr>
            <w:tcW w:w="2495" w:type="dxa"/>
            <w:noWrap/>
            <w:hideMark/>
          </w:tcPr>
          <w:p w14:paraId="6A08BB8A"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bCs/>
                <w:sz w:val="22"/>
                <w:szCs w:val="22"/>
              </w:rPr>
            </w:pPr>
            <w:r w:rsidRPr="00C45B4C">
              <w:rPr>
                <w:rFonts w:ascii="Calibri" w:hAnsi="Calibri" w:cs="Calibri"/>
                <w:b/>
                <w:bCs/>
                <w:sz w:val="22"/>
                <w:szCs w:val="22"/>
              </w:rPr>
              <w:t>organism.n.01</w:t>
            </w:r>
          </w:p>
        </w:tc>
        <w:tc>
          <w:tcPr>
            <w:tcW w:w="3304" w:type="dxa"/>
            <w:noWrap/>
            <w:hideMark/>
          </w:tcPr>
          <w:p w14:paraId="6C0F8821"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2.437034161</w:t>
            </w:r>
          </w:p>
        </w:tc>
        <w:tc>
          <w:tcPr>
            <w:tcW w:w="3471" w:type="dxa"/>
            <w:noWrap/>
            <w:hideMark/>
          </w:tcPr>
          <w:p w14:paraId="2AE64284"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2.51342651</w:t>
            </w:r>
          </w:p>
        </w:tc>
      </w:tr>
      <w:tr w:rsidR="00C45B4C" w:rsidRPr="00C45B4C" w14:paraId="258DB14E" w14:textId="77777777" w:rsidTr="00C45B4C">
        <w:trPr>
          <w:trHeight w:val="300"/>
        </w:trPr>
        <w:tc>
          <w:tcPr>
            <w:tcW w:w="2495" w:type="dxa"/>
            <w:noWrap/>
            <w:hideMark/>
          </w:tcPr>
          <w:p w14:paraId="35EEB4C5"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being</w:t>
            </w:r>
          </w:p>
        </w:tc>
        <w:tc>
          <w:tcPr>
            <w:tcW w:w="3304" w:type="dxa"/>
            <w:noWrap/>
            <w:hideMark/>
          </w:tcPr>
          <w:p w14:paraId="2199B060"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2.465372671</w:t>
            </w:r>
          </w:p>
        </w:tc>
        <w:tc>
          <w:tcPr>
            <w:tcW w:w="3471" w:type="dxa"/>
            <w:noWrap/>
            <w:hideMark/>
          </w:tcPr>
          <w:p w14:paraId="20101F4E"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2.599966976</w:t>
            </w:r>
          </w:p>
        </w:tc>
      </w:tr>
      <w:tr w:rsidR="00C45B4C" w:rsidRPr="00C45B4C" w14:paraId="290CF62C" w14:textId="77777777" w:rsidTr="00C45B4C">
        <w:trPr>
          <w:trHeight w:val="300"/>
        </w:trPr>
        <w:tc>
          <w:tcPr>
            <w:tcW w:w="2495" w:type="dxa"/>
            <w:noWrap/>
            <w:hideMark/>
          </w:tcPr>
          <w:p w14:paraId="47D7B921"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organism</w:t>
            </w:r>
          </w:p>
        </w:tc>
        <w:tc>
          <w:tcPr>
            <w:tcW w:w="3304" w:type="dxa"/>
            <w:noWrap/>
            <w:hideMark/>
          </w:tcPr>
          <w:p w14:paraId="39E5FEE1"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2.408695652</w:t>
            </w:r>
          </w:p>
        </w:tc>
        <w:tc>
          <w:tcPr>
            <w:tcW w:w="3471" w:type="dxa"/>
            <w:noWrap/>
            <w:hideMark/>
          </w:tcPr>
          <w:p w14:paraId="476FDA0D"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2.426886043</w:t>
            </w:r>
          </w:p>
        </w:tc>
      </w:tr>
      <w:tr w:rsidR="00C45B4C" w:rsidRPr="00C45B4C" w14:paraId="1200B8CE" w14:textId="77777777" w:rsidTr="00C45B4C">
        <w:trPr>
          <w:trHeight w:val="300"/>
        </w:trPr>
        <w:tc>
          <w:tcPr>
            <w:tcW w:w="2495" w:type="dxa"/>
            <w:noWrap/>
            <w:hideMark/>
          </w:tcPr>
          <w:p w14:paraId="714CBA77"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bCs/>
                <w:sz w:val="22"/>
                <w:szCs w:val="22"/>
              </w:rPr>
            </w:pPr>
            <w:r w:rsidRPr="00C45B4C">
              <w:rPr>
                <w:rFonts w:ascii="Calibri" w:hAnsi="Calibri" w:cs="Calibri"/>
                <w:b/>
                <w:bCs/>
                <w:sz w:val="22"/>
                <w:szCs w:val="22"/>
              </w:rPr>
              <w:t>pale.v.01</w:t>
            </w:r>
          </w:p>
        </w:tc>
        <w:tc>
          <w:tcPr>
            <w:tcW w:w="3304" w:type="dxa"/>
            <w:noWrap/>
            <w:hideMark/>
          </w:tcPr>
          <w:p w14:paraId="279A682F"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2.269953416</w:t>
            </w:r>
          </w:p>
        </w:tc>
        <w:tc>
          <w:tcPr>
            <w:tcW w:w="3471" w:type="dxa"/>
            <w:noWrap/>
            <w:hideMark/>
          </w:tcPr>
          <w:p w14:paraId="699B9DC7"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2.422024179</w:t>
            </w:r>
          </w:p>
        </w:tc>
      </w:tr>
      <w:tr w:rsidR="00C45B4C" w:rsidRPr="00C45B4C" w14:paraId="45D21689" w14:textId="77777777" w:rsidTr="00C45B4C">
        <w:trPr>
          <w:trHeight w:val="300"/>
        </w:trPr>
        <w:tc>
          <w:tcPr>
            <w:tcW w:w="2495" w:type="dxa"/>
            <w:noWrap/>
            <w:hideMark/>
          </w:tcPr>
          <w:p w14:paraId="40BE84B0"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blanch</w:t>
            </w:r>
          </w:p>
        </w:tc>
        <w:tc>
          <w:tcPr>
            <w:tcW w:w="3304" w:type="dxa"/>
            <w:noWrap/>
            <w:hideMark/>
          </w:tcPr>
          <w:p w14:paraId="67F52336"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2.161801242</w:t>
            </w:r>
          </w:p>
        </w:tc>
        <w:tc>
          <w:tcPr>
            <w:tcW w:w="3471" w:type="dxa"/>
            <w:noWrap/>
            <w:hideMark/>
          </w:tcPr>
          <w:p w14:paraId="4254AF33"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2.323185248</w:t>
            </w:r>
          </w:p>
        </w:tc>
      </w:tr>
      <w:tr w:rsidR="00C45B4C" w:rsidRPr="00C45B4C" w14:paraId="19EB5AE7" w14:textId="77777777" w:rsidTr="00C45B4C">
        <w:trPr>
          <w:trHeight w:val="300"/>
        </w:trPr>
        <w:tc>
          <w:tcPr>
            <w:tcW w:w="2495" w:type="dxa"/>
            <w:noWrap/>
            <w:hideMark/>
          </w:tcPr>
          <w:p w14:paraId="27B76BE6"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pale</w:t>
            </w:r>
          </w:p>
        </w:tc>
        <w:tc>
          <w:tcPr>
            <w:tcW w:w="3304" w:type="dxa"/>
            <w:noWrap/>
            <w:hideMark/>
          </w:tcPr>
          <w:p w14:paraId="42B32022"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2.37810559</w:t>
            </w:r>
          </w:p>
        </w:tc>
        <w:tc>
          <w:tcPr>
            <w:tcW w:w="3471" w:type="dxa"/>
            <w:noWrap/>
            <w:hideMark/>
          </w:tcPr>
          <w:p w14:paraId="6CE4A06D"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2.520863109</w:t>
            </w:r>
          </w:p>
        </w:tc>
      </w:tr>
      <w:tr w:rsidR="00C45B4C" w:rsidRPr="00C45B4C" w14:paraId="128CB056" w14:textId="77777777" w:rsidTr="00C45B4C">
        <w:trPr>
          <w:trHeight w:val="300"/>
        </w:trPr>
        <w:tc>
          <w:tcPr>
            <w:tcW w:w="2495" w:type="dxa"/>
            <w:noWrap/>
            <w:hideMark/>
          </w:tcPr>
          <w:p w14:paraId="750B1992"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bCs/>
                <w:sz w:val="22"/>
                <w:szCs w:val="22"/>
              </w:rPr>
            </w:pPr>
            <w:r w:rsidRPr="00C45B4C">
              <w:rPr>
                <w:rFonts w:ascii="Calibri" w:hAnsi="Calibri" w:cs="Calibri"/>
                <w:b/>
                <w:bCs/>
                <w:sz w:val="22"/>
                <w:szCs w:val="22"/>
              </w:rPr>
              <w:t>pant.v.01</w:t>
            </w:r>
          </w:p>
        </w:tc>
        <w:tc>
          <w:tcPr>
            <w:tcW w:w="3304" w:type="dxa"/>
            <w:noWrap/>
            <w:hideMark/>
          </w:tcPr>
          <w:p w14:paraId="45E0E515"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2.414130435</w:t>
            </w:r>
          </w:p>
        </w:tc>
        <w:tc>
          <w:tcPr>
            <w:tcW w:w="3471" w:type="dxa"/>
            <w:noWrap/>
            <w:hideMark/>
          </w:tcPr>
          <w:p w14:paraId="5FC137F6"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2.431515167</w:t>
            </w:r>
          </w:p>
        </w:tc>
      </w:tr>
      <w:tr w:rsidR="00C45B4C" w:rsidRPr="00C45B4C" w14:paraId="145016D2" w14:textId="77777777" w:rsidTr="00C45B4C">
        <w:trPr>
          <w:trHeight w:val="300"/>
        </w:trPr>
        <w:tc>
          <w:tcPr>
            <w:tcW w:w="2495" w:type="dxa"/>
            <w:noWrap/>
            <w:hideMark/>
          </w:tcPr>
          <w:p w14:paraId="3A559029"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lastRenderedPageBreak/>
              <w:t>gasp</w:t>
            </w:r>
          </w:p>
        </w:tc>
        <w:tc>
          <w:tcPr>
            <w:tcW w:w="3304" w:type="dxa"/>
            <w:noWrap/>
            <w:hideMark/>
          </w:tcPr>
          <w:p w14:paraId="7F884238"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2.370031056</w:t>
            </w:r>
          </w:p>
        </w:tc>
        <w:tc>
          <w:tcPr>
            <w:tcW w:w="3471" w:type="dxa"/>
            <w:noWrap/>
            <w:hideMark/>
          </w:tcPr>
          <w:p w14:paraId="29614991"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2.44117104</w:t>
            </w:r>
          </w:p>
        </w:tc>
      </w:tr>
      <w:tr w:rsidR="00C45B4C" w:rsidRPr="00C45B4C" w14:paraId="53DEF62E" w14:textId="77777777" w:rsidTr="00C45B4C">
        <w:trPr>
          <w:trHeight w:val="300"/>
        </w:trPr>
        <w:tc>
          <w:tcPr>
            <w:tcW w:w="2495" w:type="dxa"/>
            <w:noWrap/>
            <w:hideMark/>
          </w:tcPr>
          <w:p w14:paraId="5F883347"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puff</w:t>
            </w:r>
          </w:p>
        </w:tc>
        <w:tc>
          <w:tcPr>
            <w:tcW w:w="3304" w:type="dxa"/>
            <w:noWrap/>
            <w:hideMark/>
          </w:tcPr>
          <w:p w14:paraId="07242574"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2.458229814</w:t>
            </w:r>
          </w:p>
        </w:tc>
        <w:tc>
          <w:tcPr>
            <w:tcW w:w="3471" w:type="dxa"/>
            <w:noWrap/>
            <w:hideMark/>
          </w:tcPr>
          <w:p w14:paraId="10BD93E2"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2.421859295</w:t>
            </w:r>
          </w:p>
        </w:tc>
      </w:tr>
      <w:tr w:rsidR="00C45B4C" w:rsidRPr="00C45B4C" w14:paraId="37C5DFB8" w14:textId="77777777" w:rsidTr="00C45B4C">
        <w:trPr>
          <w:trHeight w:val="300"/>
        </w:trPr>
        <w:tc>
          <w:tcPr>
            <w:tcW w:w="2495" w:type="dxa"/>
            <w:noWrap/>
            <w:hideMark/>
          </w:tcPr>
          <w:p w14:paraId="2B971B94"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bCs/>
                <w:sz w:val="22"/>
                <w:szCs w:val="22"/>
              </w:rPr>
            </w:pPr>
            <w:r w:rsidRPr="00C45B4C">
              <w:rPr>
                <w:rFonts w:ascii="Calibri" w:hAnsi="Calibri" w:cs="Calibri"/>
                <w:b/>
                <w:bCs/>
                <w:sz w:val="22"/>
                <w:szCs w:val="22"/>
              </w:rPr>
              <w:t>person.n.01</w:t>
            </w:r>
          </w:p>
        </w:tc>
        <w:tc>
          <w:tcPr>
            <w:tcW w:w="3304" w:type="dxa"/>
            <w:noWrap/>
            <w:hideMark/>
          </w:tcPr>
          <w:p w14:paraId="5F09C093"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2.670652174</w:t>
            </w:r>
          </w:p>
        </w:tc>
        <w:tc>
          <w:tcPr>
            <w:tcW w:w="3471" w:type="dxa"/>
            <w:noWrap/>
            <w:hideMark/>
          </w:tcPr>
          <w:p w14:paraId="142DB001"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2.59533705</w:t>
            </w:r>
          </w:p>
        </w:tc>
      </w:tr>
      <w:tr w:rsidR="00C45B4C" w:rsidRPr="00C45B4C" w14:paraId="1AD93FF9" w14:textId="77777777" w:rsidTr="00C45B4C">
        <w:trPr>
          <w:trHeight w:val="300"/>
        </w:trPr>
        <w:tc>
          <w:tcPr>
            <w:tcW w:w="2495" w:type="dxa"/>
            <w:noWrap/>
            <w:hideMark/>
          </w:tcPr>
          <w:p w14:paraId="3D246904"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mortal</w:t>
            </w:r>
          </w:p>
        </w:tc>
        <w:tc>
          <w:tcPr>
            <w:tcW w:w="3304" w:type="dxa"/>
            <w:noWrap/>
            <w:hideMark/>
          </w:tcPr>
          <w:p w14:paraId="38DD89C2"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2.536645963</w:t>
            </w:r>
          </w:p>
        </w:tc>
        <w:tc>
          <w:tcPr>
            <w:tcW w:w="3471" w:type="dxa"/>
            <w:noWrap/>
            <w:hideMark/>
          </w:tcPr>
          <w:p w14:paraId="25FAA002"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2.527682153</w:t>
            </w:r>
          </w:p>
        </w:tc>
      </w:tr>
      <w:tr w:rsidR="00C45B4C" w:rsidRPr="00C45B4C" w14:paraId="6271399A" w14:textId="77777777" w:rsidTr="00C45B4C">
        <w:trPr>
          <w:trHeight w:val="300"/>
        </w:trPr>
        <w:tc>
          <w:tcPr>
            <w:tcW w:w="2495" w:type="dxa"/>
            <w:noWrap/>
            <w:hideMark/>
          </w:tcPr>
          <w:p w14:paraId="1B7805BB"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soul</w:t>
            </w:r>
          </w:p>
        </w:tc>
        <w:tc>
          <w:tcPr>
            <w:tcW w:w="3304" w:type="dxa"/>
            <w:noWrap/>
            <w:hideMark/>
          </w:tcPr>
          <w:p w14:paraId="66809B57"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2.804658385</w:t>
            </w:r>
          </w:p>
        </w:tc>
        <w:tc>
          <w:tcPr>
            <w:tcW w:w="3471" w:type="dxa"/>
            <w:noWrap/>
            <w:hideMark/>
          </w:tcPr>
          <w:p w14:paraId="6ED45296"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2.662991947</w:t>
            </w:r>
          </w:p>
        </w:tc>
      </w:tr>
      <w:tr w:rsidR="00C45B4C" w:rsidRPr="00C45B4C" w14:paraId="5F00CF9C" w14:textId="77777777" w:rsidTr="00C45B4C">
        <w:trPr>
          <w:trHeight w:val="300"/>
        </w:trPr>
        <w:tc>
          <w:tcPr>
            <w:tcW w:w="2495" w:type="dxa"/>
            <w:noWrap/>
            <w:hideMark/>
          </w:tcPr>
          <w:p w14:paraId="2CBBC58D"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bCs/>
                <w:sz w:val="22"/>
                <w:szCs w:val="22"/>
              </w:rPr>
            </w:pPr>
            <w:r w:rsidRPr="00C45B4C">
              <w:rPr>
                <w:rFonts w:ascii="Calibri" w:hAnsi="Calibri" w:cs="Calibri"/>
                <w:b/>
                <w:bCs/>
                <w:sz w:val="22"/>
                <w:szCs w:val="22"/>
              </w:rPr>
              <w:t>pirate.n.02</w:t>
            </w:r>
          </w:p>
        </w:tc>
        <w:tc>
          <w:tcPr>
            <w:tcW w:w="3304" w:type="dxa"/>
            <w:noWrap/>
            <w:hideMark/>
          </w:tcPr>
          <w:p w14:paraId="3A968EAF"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2.40628882</w:t>
            </w:r>
          </w:p>
        </w:tc>
        <w:tc>
          <w:tcPr>
            <w:tcW w:w="3471" w:type="dxa"/>
            <w:noWrap/>
            <w:hideMark/>
          </w:tcPr>
          <w:p w14:paraId="3CECAEF5"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2.385958899</w:t>
            </w:r>
          </w:p>
        </w:tc>
      </w:tr>
      <w:tr w:rsidR="00C45B4C" w:rsidRPr="00C45B4C" w14:paraId="0E79FB4B" w14:textId="77777777" w:rsidTr="00C45B4C">
        <w:trPr>
          <w:trHeight w:val="300"/>
        </w:trPr>
        <w:tc>
          <w:tcPr>
            <w:tcW w:w="2495" w:type="dxa"/>
            <w:noWrap/>
            <w:hideMark/>
          </w:tcPr>
          <w:p w14:paraId="3D296F03"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buccaneer</w:t>
            </w:r>
          </w:p>
        </w:tc>
        <w:tc>
          <w:tcPr>
            <w:tcW w:w="3304" w:type="dxa"/>
            <w:noWrap/>
            <w:hideMark/>
          </w:tcPr>
          <w:p w14:paraId="799489AC"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2.334627329</w:t>
            </w:r>
          </w:p>
        </w:tc>
        <w:tc>
          <w:tcPr>
            <w:tcW w:w="3471" w:type="dxa"/>
            <w:noWrap/>
            <w:hideMark/>
          </w:tcPr>
          <w:p w14:paraId="5272858B"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2.291885807</w:t>
            </w:r>
          </w:p>
        </w:tc>
      </w:tr>
      <w:tr w:rsidR="00C45B4C" w:rsidRPr="00C45B4C" w14:paraId="477ECFDB" w14:textId="77777777" w:rsidTr="00C45B4C">
        <w:trPr>
          <w:trHeight w:val="300"/>
        </w:trPr>
        <w:tc>
          <w:tcPr>
            <w:tcW w:w="2495" w:type="dxa"/>
            <w:noWrap/>
            <w:hideMark/>
          </w:tcPr>
          <w:p w14:paraId="78AA1EE5"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pirate</w:t>
            </w:r>
          </w:p>
        </w:tc>
        <w:tc>
          <w:tcPr>
            <w:tcW w:w="3304" w:type="dxa"/>
            <w:noWrap/>
            <w:hideMark/>
          </w:tcPr>
          <w:p w14:paraId="31702F4D"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2.477950311</w:t>
            </w:r>
          </w:p>
        </w:tc>
        <w:tc>
          <w:tcPr>
            <w:tcW w:w="3471" w:type="dxa"/>
            <w:noWrap/>
            <w:hideMark/>
          </w:tcPr>
          <w:p w14:paraId="37D37D68"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2.480031991</w:t>
            </w:r>
          </w:p>
        </w:tc>
      </w:tr>
      <w:tr w:rsidR="00C45B4C" w:rsidRPr="00C45B4C" w14:paraId="4BE8B369" w14:textId="77777777" w:rsidTr="00C45B4C">
        <w:trPr>
          <w:trHeight w:val="300"/>
        </w:trPr>
        <w:tc>
          <w:tcPr>
            <w:tcW w:w="2495" w:type="dxa"/>
            <w:noWrap/>
            <w:hideMark/>
          </w:tcPr>
          <w:p w14:paraId="66F8CC90"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bCs/>
                <w:sz w:val="22"/>
                <w:szCs w:val="22"/>
              </w:rPr>
            </w:pPr>
            <w:r w:rsidRPr="00C45B4C">
              <w:rPr>
                <w:rFonts w:ascii="Calibri" w:hAnsi="Calibri" w:cs="Calibri"/>
                <w:b/>
                <w:bCs/>
                <w:sz w:val="22"/>
                <w:szCs w:val="22"/>
              </w:rPr>
              <w:t>preen.v.03</w:t>
            </w:r>
          </w:p>
        </w:tc>
        <w:tc>
          <w:tcPr>
            <w:tcW w:w="3304" w:type="dxa"/>
            <w:noWrap/>
            <w:hideMark/>
          </w:tcPr>
          <w:p w14:paraId="71CC9F81"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2.379968944</w:t>
            </w:r>
          </w:p>
        </w:tc>
        <w:tc>
          <w:tcPr>
            <w:tcW w:w="3471" w:type="dxa"/>
            <w:noWrap/>
            <w:hideMark/>
          </w:tcPr>
          <w:p w14:paraId="521006FB"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2.366763247</w:t>
            </w:r>
          </w:p>
        </w:tc>
      </w:tr>
      <w:tr w:rsidR="00C45B4C" w:rsidRPr="00C45B4C" w14:paraId="6009F971" w14:textId="77777777" w:rsidTr="00C45B4C">
        <w:trPr>
          <w:trHeight w:val="300"/>
        </w:trPr>
        <w:tc>
          <w:tcPr>
            <w:tcW w:w="2495" w:type="dxa"/>
            <w:noWrap/>
            <w:hideMark/>
          </w:tcPr>
          <w:p w14:paraId="39379006"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dress</w:t>
            </w:r>
          </w:p>
        </w:tc>
        <w:tc>
          <w:tcPr>
            <w:tcW w:w="3304" w:type="dxa"/>
            <w:noWrap/>
            <w:hideMark/>
          </w:tcPr>
          <w:p w14:paraId="239CF798"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2.525621118</w:t>
            </w:r>
          </w:p>
        </w:tc>
        <w:tc>
          <w:tcPr>
            <w:tcW w:w="3471" w:type="dxa"/>
            <w:noWrap/>
            <w:hideMark/>
          </w:tcPr>
          <w:p w14:paraId="57D34BA6"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2.511254909</w:t>
            </w:r>
          </w:p>
        </w:tc>
      </w:tr>
      <w:tr w:rsidR="00C45B4C" w:rsidRPr="00C45B4C" w14:paraId="555CD653" w14:textId="77777777" w:rsidTr="00C45B4C">
        <w:trPr>
          <w:trHeight w:val="300"/>
        </w:trPr>
        <w:tc>
          <w:tcPr>
            <w:tcW w:w="2495" w:type="dxa"/>
            <w:noWrap/>
            <w:hideMark/>
          </w:tcPr>
          <w:p w14:paraId="79B35198"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primp</w:t>
            </w:r>
          </w:p>
        </w:tc>
        <w:tc>
          <w:tcPr>
            <w:tcW w:w="3304" w:type="dxa"/>
            <w:noWrap/>
            <w:hideMark/>
          </w:tcPr>
          <w:p w14:paraId="6F4E237C"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2.23431677</w:t>
            </w:r>
          </w:p>
        </w:tc>
        <w:tc>
          <w:tcPr>
            <w:tcW w:w="3471" w:type="dxa"/>
            <w:noWrap/>
            <w:hideMark/>
          </w:tcPr>
          <w:p w14:paraId="23B44236"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2.222271584</w:t>
            </w:r>
          </w:p>
        </w:tc>
      </w:tr>
      <w:tr w:rsidR="00C45B4C" w:rsidRPr="00C45B4C" w14:paraId="07DF5E50" w14:textId="77777777" w:rsidTr="00C45B4C">
        <w:trPr>
          <w:trHeight w:val="300"/>
        </w:trPr>
        <w:tc>
          <w:tcPr>
            <w:tcW w:w="2495" w:type="dxa"/>
            <w:noWrap/>
            <w:hideMark/>
          </w:tcPr>
          <w:p w14:paraId="65971DA5"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bCs/>
                <w:sz w:val="22"/>
                <w:szCs w:val="22"/>
              </w:rPr>
            </w:pPr>
            <w:r w:rsidRPr="00C45B4C">
              <w:rPr>
                <w:rFonts w:ascii="Calibri" w:hAnsi="Calibri" w:cs="Calibri"/>
                <w:b/>
                <w:bCs/>
                <w:sz w:val="22"/>
                <w:szCs w:val="22"/>
              </w:rPr>
              <w:t>putrefaction.n.01</w:t>
            </w:r>
          </w:p>
        </w:tc>
        <w:tc>
          <w:tcPr>
            <w:tcW w:w="3304" w:type="dxa"/>
            <w:noWrap/>
            <w:hideMark/>
          </w:tcPr>
          <w:p w14:paraId="71592791"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2.300854037</w:t>
            </w:r>
          </w:p>
        </w:tc>
        <w:tc>
          <w:tcPr>
            <w:tcW w:w="3471" w:type="dxa"/>
            <w:noWrap/>
            <w:hideMark/>
          </w:tcPr>
          <w:p w14:paraId="044FE3B6"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2.342991187</w:t>
            </w:r>
          </w:p>
        </w:tc>
      </w:tr>
      <w:tr w:rsidR="00C45B4C" w:rsidRPr="00C45B4C" w14:paraId="41BF1CC2" w14:textId="77777777" w:rsidTr="00C45B4C">
        <w:trPr>
          <w:trHeight w:val="300"/>
        </w:trPr>
        <w:tc>
          <w:tcPr>
            <w:tcW w:w="2495" w:type="dxa"/>
            <w:noWrap/>
            <w:hideMark/>
          </w:tcPr>
          <w:p w14:paraId="1F31E873"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putrefaction</w:t>
            </w:r>
          </w:p>
        </w:tc>
        <w:tc>
          <w:tcPr>
            <w:tcW w:w="3304" w:type="dxa"/>
            <w:noWrap/>
            <w:hideMark/>
          </w:tcPr>
          <w:p w14:paraId="58AF3EE5"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2.205590062</w:t>
            </w:r>
          </w:p>
        </w:tc>
        <w:tc>
          <w:tcPr>
            <w:tcW w:w="3471" w:type="dxa"/>
            <w:noWrap/>
            <w:hideMark/>
          </w:tcPr>
          <w:p w14:paraId="560CBD18"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2.240374402</w:t>
            </w:r>
          </w:p>
        </w:tc>
      </w:tr>
      <w:tr w:rsidR="00C45B4C" w:rsidRPr="00C45B4C" w14:paraId="3CDDCD59" w14:textId="77777777" w:rsidTr="00C45B4C">
        <w:trPr>
          <w:trHeight w:val="300"/>
        </w:trPr>
        <w:tc>
          <w:tcPr>
            <w:tcW w:w="2495" w:type="dxa"/>
            <w:noWrap/>
            <w:hideMark/>
          </w:tcPr>
          <w:p w14:paraId="5BBF0C8D"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rot</w:t>
            </w:r>
          </w:p>
        </w:tc>
        <w:tc>
          <w:tcPr>
            <w:tcW w:w="3304" w:type="dxa"/>
            <w:noWrap/>
            <w:hideMark/>
          </w:tcPr>
          <w:p w14:paraId="4B516167"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2.396118012</w:t>
            </w:r>
          </w:p>
        </w:tc>
        <w:tc>
          <w:tcPr>
            <w:tcW w:w="3471" w:type="dxa"/>
            <w:noWrap/>
            <w:hideMark/>
          </w:tcPr>
          <w:p w14:paraId="0C1280A4"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2.445607971</w:t>
            </w:r>
          </w:p>
        </w:tc>
      </w:tr>
      <w:tr w:rsidR="00C45B4C" w:rsidRPr="00C45B4C" w14:paraId="72011E1F" w14:textId="77777777" w:rsidTr="00C45B4C">
        <w:trPr>
          <w:trHeight w:val="300"/>
        </w:trPr>
        <w:tc>
          <w:tcPr>
            <w:tcW w:w="2495" w:type="dxa"/>
            <w:noWrap/>
            <w:hideMark/>
          </w:tcPr>
          <w:p w14:paraId="241BAAE5"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bCs/>
                <w:sz w:val="22"/>
                <w:szCs w:val="22"/>
              </w:rPr>
            </w:pPr>
            <w:r w:rsidRPr="00C45B4C">
              <w:rPr>
                <w:rFonts w:ascii="Calibri" w:hAnsi="Calibri" w:cs="Calibri"/>
                <w:b/>
                <w:bCs/>
                <w:sz w:val="22"/>
                <w:szCs w:val="22"/>
              </w:rPr>
              <w:t>real.s.04</w:t>
            </w:r>
          </w:p>
        </w:tc>
        <w:tc>
          <w:tcPr>
            <w:tcW w:w="3304" w:type="dxa"/>
            <w:noWrap/>
            <w:hideMark/>
          </w:tcPr>
          <w:p w14:paraId="5477EBAE"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2.619953416</w:t>
            </w:r>
          </w:p>
        </w:tc>
        <w:tc>
          <w:tcPr>
            <w:tcW w:w="3471" w:type="dxa"/>
            <w:noWrap/>
            <w:hideMark/>
          </w:tcPr>
          <w:p w14:paraId="17995FE9"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2.602621777</w:t>
            </w:r>
          </w:p>
        </w:tc>
      </w:tr>
      <w:tr w:rsidR="00C45B4C" w:rsidRPr="00C45B4C" w14:paraId="165EFF08" w14:textId="77777777" w:rsidTr="00C45B4C">
        <w:trPr>
          <w:trHeight w:val="300"/>
        </w:trPr>
        <w:tc>
          <w:tcPr>
            <w:tcW w:w="2495" w:type="dxa"/>
            <w:noWrap/>
            <w:hideMark/>
          </w:tcPr>
          <w:p w14:paraId="2FED791C"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real</w:t>
            </w:r>
          </w:p>
        </w:tc>
        <w:tc>
          <w:tcPr>
            <w:tcW w:w="3304" w:type="dxa"/>
            <w:noWrap/>
            <w:hideMark/>
          </w:tcPr>
          <w:p w14:paraId="444BE5BD"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2.76568323</w:t>
            </w:r>
          </w:p>
        </w:tc>
        <w:tc>
          <w:tcPr>
            <w:tcW w:w="3471" w:type="dxa"/>
            <w:noWrap/>
            <w:hideMark/>
          </w:tcPr>
          <w:p w14:paraId="2EB950D6"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2.639113004</w:t>
            </w:r>
          </w:p>
        </w:tc>
      </w:tr>
      <w:tr w:rsidR="00C45B4C" w:rsidRPr="00C45B4C" w14:paraId="011F5978" w14:textId="77777777" w:rsidTr="00C45B4C">
        <w:trPr>
          <w:trHeight w:val="300"/>
        </w:trPr>
        <w:tc>
          <w:tcPr>
            <w:tcW w:w="2495" w:type="dxa"/>
            <w:noWrap/>
            <w:hideMark/>
          </w:tcPr>
          <w:p w14:paraId="556A8EDA"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tangible</w:t>
            </w:r>
          </w:p>
        </w:tc>
        <w:tc>
          <w:tcPr>
            <w:tcW w:w="3304" w:type="dxa"/>
            <w:noWrap/>
            <w:hideMark/>
          </w:tcPr>
          <w:p w14:paraId="73F71CD4"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2.474223602</w:t>
            </w:r>
          </w:p>
        </w:tc>
        <w:tc>
          <w:tcPr>
            <w:tcW w:w="3471" w:type="dxa"/>
            <w:noWrap/>
            <w:hideMark/>
          </w:tcPr>
          <w:p w14:paraId="6A19F6D6"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2.566130551</w:t>
            </w:r>
          </w:p>
        </w:tc>
      </w:tr>
      <w:tr w:rsidR="00C45B4C" w:rsidRPr="00C45B4C" w14:paraId="1585EAC2" w14:textId="77777777" w:rsidTr="00C45B4C">
        <w:trPr>
          <w:trHeight w:val="300"/>
        </w:trPr>
        <w:tc>
          <w:tcPr>
            <w:tcW w:w="2495" w:type="dxa"/>
            <w:noWrap/>
            <w:hideMark/>
          </w:tcPr>
          <w:p w14:paraId="2AB80F63"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bCs/>
                <w:sz w:val="22"/>
                <w:szCs w:val="22"/>
              </w:rPr>
            </w:pPr>
            <w:r w:rsidRPr="00C45B4C">
              <w:rPr>
                <w:rFonts w:ascii="Calibri" w:hAnsi="Calibri" w:cs="Calibri"/>
                <w:b/>
                <w:bCs/>
                <w:sz w:val="22"/>
                <w:szCs w:val="22"/>
              </w:rPr>
              <w:t>sex.n.04</w:t>
            </w:r>
          </w:p>
        </w:tc>
        <w:tc>
          <w:tcPr>
            <w:tcW w:w="3304" w:type="dxa"/>
            <w:noWrap/>
            <w:hideMark/>
          </w:tcPr>
          <w:p w14:paraId="723304AE"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2.852173913</w:t>
            </w:r>
          </w:p>
        </w:tc>
        <w:tc>
          <w:tcPr>
            <w:tcW w:w="3471" w:type="dxa"/>
            <w:noWrap/>
            <w:hideMark/>
          </w:tcPr>
          <w:p w14:paraId="2A478A00"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2.614759287</w:t>
            </w:r>
          </w:p>
        </w:tc>
      </w:tr>
      <w:tr w:rsidR="00C45B4C" w:rsidRPr="00C45B4C" w14:paraId="422A9A18" w14:textId="77777777" w:rsidTr="00C45B4C">
        <w:trPr>
          <w:trHeight w:val="300"/>
        </w:trPr>
        <w:tc>
          <w:tcPr>
            <w:tcW w:w="2495" w:type="dxa"/>
            <w:noWrap/>
            <w:hideMark/>
          </w:tcPr>
          <w:p w14:paraId="4D8BD643"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gender</w:t>
            </w:r>
          </w:p>
        </w:tc>
        <w:tc>
          <w:tcPr>
            <w:tcW w:w="3304" w:type="dxa"/>
            <w:noWrap/>
            <w:hideMark/>
          </w:tcPr>
          <w:p w14:paraId="08A7B49D"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2.594720497</w:t>
            </w:r>
          </w:p>
        </w:tc>
        <w:tc>
          <w:tcPr>
            <w:tcW w:w="3471" w:type="dxa"/>
            <w:noWrap/>
            <w:hideMark/>
          </w:tcPr>
          <w:p w14:paraId="24C8B092"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2.559053182</w:t>
            </w:r>
          </w:p>
        </w:tc>
      </w:tr>
      <w:tr w:rsidR="00C45B4C" w:rsidRPr="00C45B4C" w14:paraId="67D0C49A" w14:textId="77777777" w:rsidTr="00C45B4C">
        <w:trPr>
          <w:trHeight w:val="300"/>
        </w:trPr>
        <w:tc>
          <w:tcPr>
            <w:tcW w:w="2495" w:type="dxa"/>
            <w:noWrap/>
            <w:hideMark/>
          </w:tcPr>
          <w:p w14:paraId="77666860"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sex</w:t>
            </w:r>
          </w:p>
        </w:tc>
        <w:tc>
          <w:tcPr>
            <w:tcW w:w="3304" w:type="dxa"/>
            <w:noWrap/>
            <w:hideMark/>
          </w:tcPr>
          <w:p w14:paraId="2EBF2D07"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3.109627329</w:t>
            </w:r>
          </w:p>
        </w:tc>
        <w:tc>
          <w:tcPr>
            <w:tcW w:w="3471" w:type="dxa"/>
            <w:noWrap/>
            <w:hideMark/>
          </w:tcPr>
          <w:p w14:paraId="772F2CA6"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2.670465391</w:t>
            </w:r>
          </w:p>
        </w:tc>
      </w:tr>
      <w:tr w:rsidR="00C45B4C" w:rsidRPr="00C45B4C" w14:paraId="2964441F" w14:textId="77777777" w:rsidTr="00C45B4C">
        <w:trPr>
          <w:trHeight w:val="300"/>
        </w:trPr>
        <w:tc>
          <w:tcPr>
            <w:tcW w:w="2495" w:type="dxa"/>
            <w:noWrap/>
            <w:hideMark/>
          </w:tcPr>
          <w:p w14:paraId="4F134227"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bCs/>
                <w:sz w:val="22"/>
                <w:szCs w:val="22"/>
              </w:rPr>
            </w:pPr>
            <w:r w:rsidRPr="00C45B4C">
              <w:rPr>
                <w:rFonts w:ascii="Calibri" w:hAnsi="Calibri" w:cs="Calibri"/>
                <w:b/>
                <w:bCs/>
                <w:sz w:val="22"/>
                <w:szCs w:val="22"/>
              </w:rPr>
              <w:t>termination.n.05</w:t>
            </w:r>
          </w:p>
        </w:tc>
        <w:tc>
          <w:tcPr>
            <w:tcW w:w="3304" w:type="dxa"/>
            <w:noWrap/>
            <w:hideMark/>
          </w:tcPr>
          <w:p w14:paraId="30DDB5D3"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2.350854037</w:t>
            </w:r>
          </w:p>
        </w:tc>
        <w:tc>
          <w:tcPr>
            <w:tcW w:w="3471" w:type="dxa"/>
            <w:noWrap/>
            <w:hideMark/>
          </w:tcPr>
          <w:p w14:paraId="44952975"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2.466347131</w:t>
            </w:r>
          </w:p>
        </w:tc>
      </w:tr>
      <w:tr w:rsidR="00C45B4C" w:rsidRPr="00C45B4C" w14:paraId="7DE2C8AC" w14:textId="77777777" w:rsidTr="00C45B4C">
        <w:trPr>
          <w:trHeight w:val="300"/>
        </w:trPr>
        <w:tc>
          <w:tcPr>
            <w:tcW w:w="2495" w:type="dxa"/>
            <w:noWrap/>
            <w:hideMark/>
          </w:tcPr>
          <w:p w14:paraId="06963235"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ending</w:t>
            </w:r>
          </w:p>
        </w:tc>
        <w:tc>
          <w:tcPr>
            <w:tcW w:w="3304" w:type="dxa"/>
            <w:noWrap/>
            <w:hideMark/>
          </w:tcPr>
          <w:p w14:paraId="4B10BFAB"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2.342391304</w:t>
            </w:r>
          </w:p>
        </w:tc>
        <w:tc>
          <w:tcPr>
            <w:tcW w:w="3471" w:type="dxa"/>
            <w:noWrap/>
            <w:hideMark/>
          </w:tcPr>
          <w:p w14:paraId="5C95E799"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2.5290575</w:t>
            </w:r>
          </w:p>
        </w:tc>
      </w:tr>
      <w:tr w:rsidR="00C45B4C" w:rsidRPr="00C45B4C" w14:paraId="5E91C1BD" w14:textId="77777777" w:rsidTr="00C45B4C">
        <w:trPr>
          <w:trHeight w:val="300"/>
        </w:trPr>
        <w:tc>
          <w:tcPr>
            <w:tcW w:w="2495" w:type="dxa"/>
            <w:noWrap/>
            <w:hideMark/>
          </w:tcPr>
          <w:p w14:paraId="00396480"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termination</w:t>
            </w:r>
          </w:p>
        </w:tc>
        <w:tc>
          <w:tcPr>
            <w:tcW w:w="3304" w:type="dxa"/>
            <w:noWrap/>
            <w:hideMark/>
          </w:tcPr>
          <w:p w14:paraId="34D13946"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2.35931677</w:t>
            </w:r>
          </w:p>
        </w:tc>
        <w:tc>
          <w:tcPr>
            <w:tcW w:w="3471" w:type="dxa"/>
            <w:noWrap/>
            <w:hideMark/>
          </w:tcPr>
          <w:p w14:paraId="598F03CD"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2.403636762</w:t>
            </w:r>
          </w:p>
        </w:tc>
      </w:tr>
      <w:tr w:rsidR="00C45B4C" w:rsidRPr="00C45B4C" w14:paraId="3330FB74" w14:textId="77777777" w:rsidTr="00C45B4C">
        <w:trPr>
          <w:trHeight w:val="300"/>
        </w:trPr>
        <w:tc>
          <w:tcPr>
            <w:tcW w:w="2495" w:type="dxa"/>
            <w:noWrap/>
            <w:hideMark/>
          </w:tcPr>
          <w:p w14:paraId="18C24994"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bCs/>
                <w:sz w:val="22"/>
                <w:szCs w:val="22"/>
              </w:rPr>
            </w:pPr>
            <w:r w:rsidRPr="00C45B4C">
              <w:rPr>
                <w:rFonts w:ascii="Calibri" w:hAnsi="Calibri" w:cs="Calibri"/>
                <w:b/>
                <w:bCs/>
                <w:sz w:val="22"/>
                <w:szCs w:val="22"/>
              </w:rPr>
              <w:t>veracious.s.02</w:t>
            </w:r>
          </w:p>
        </w:tc>
        <w:tc>
          <w:tcPr>
            <w:tcW w:w="3304" w:type="dxa"/>
            <w:noWrap/>
            <w:hideMark/>
          </w:tcPr>
          <w:p w14:paraId="708D650A"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2.404037267</w:t>
            </w:r>
          </w:p>
        </w:tc>
        <w:tc>
          <w:tcPr>
            <w:tcW w:w="3471" w:type="dxa"/>
            <w:noWrap/>
            <w:hideMark/>
          </w:tcPr>
          <w:p w14:paraId="7B6A2C43"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2.481133452</w:t>
            </w:r>
          </w:p>
        </w:tc>
      </w:tr>
      <w:tr w:rsidR="00C45B4C" w:rsidRPr="00C45B4C" w14:paraId="72322082" w14:textId="77777777" w:rsidTr="00C45B4C">
        <w:trPr>
          <w:trHeight w:val="300"/>
        </w:trPr>
        <w:tc>
          <w:tcPr>
            <w:tcW w:w="2495" w:type="dxa"/>
            <w:noWrap/>
            <w:hideMark/>
          </w:tcPr>
          <w:p w14:paraId="792B6761"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right</w:t>
            </w:r>
          </w:p>
        </w:tc>
        <w:tc>
          <w:tcPr>
            <w:tcW w:w="3304" w:type="dxa"/>
            <w:noWrap/>
            <w:hideMark/>
          </w:tcPr>
          <w:p w14:paraId="1129F711"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2.590372671</w:t>
            </w:r>
          </w:p>
        </w:tc>
        <w:tc>
          <w:tcPr>
            <w:tcW w:w="3471" w:type="dxa"/>
            <w:noWrap/>
            <w:hideMark/>
          </w:tcPr>
          <w:p w14:paraId="11F80059"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2.636433811</w:t>
            </w:r>
          </w:p>
        </w:tc>
      </w:tr>
      <w:tr w:rsidR="00C45B4C" w:rsidRPr="00C45B4C" w14:paraId="4D25EC64" w14:textId="77777777" w:rsidTr="00C45B4C">
        <w:trPr>
          <w:trHeight w:val="300"/>
        </w:trPr>
        <w:tc>
          <w:tcPr>
            <w:tcW w:w="2495" w:type="dxa"/>
            <w:noWrap/>
            <w:hideMark/>
          </w:tcPr>
          <w:p w14:paraId="081614B0"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veracious</w:t>
            </w:r>
          </w:p>
        </w:tc>
        <w:tc>
          <w:tcPr>
            <w:tcW w:w="3304" w:type="dxa"/>
            <w:noWrap/>
            <w:hideMark/>
          </w:tcPr>
          <w:p w14:paraId="52246859"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2.217701863</w:t>
            </w:r>
          </w:p>
        </w:tc>
        <w:tc>
          <w:tcPr>
            <w:tcW w:w="3471" w:type="dxa"/>
            <w:noWrap/>
            <w:hideMark/>
          </w:tcPr>
          <w:p w14:paraId="59C3F1F3"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2.325833093</w:t>
            </w:r>
          </w:p>
        </w:tc>
      </w:tr>
      <w:tr w:rsidR="00C45B4C" w:rsidRPr="00C45B4C" w14:paraId="42C95481" w14:textId="77777777" w:rsidTr="00C45B4C">
        <w:trPr>
          <w:trHeight w:val="300"/>
        </w:trPr>
        <w:tc>
          <w:tcPr>
            <w:tcW w:w="2495" w:type="dxa"/>
            <w:noWrap/>
            <w:hideMark/>
          </w:tcPr>
          <w:p w14:paraId="42EA8E7F"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bCs/>
                <w:sz w:val="22"/>
                <w:szCs w:val="22"/>
              </w:rPr>
            </w:pPr>
            <w:r w:rsidRPr="00C45B4C">
              <w:rPr>
                <w:rFonts w:ascii="Calibri" w:hAnsi="Calibri" w:cs="Calibri"/>
                <w:b/>
                <w:bCs/>
                <w:sz w:val="22"/>
                <w:szCs w:val="22"/>
              </w:rPr>
              <w:t>wash.v.02</w:t>
            </w:r>
          </w:p>
        </w:tc>
        <w:tc>
          <w:tcPr>
            <w:tcW w:w="3304" w:type="dxa"/>
            <w:noWrap/>
            <w:hideMark/>
          </w:tcPr>
          <w:p w14:paraId="3B6973A1"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2.341537267</w:t>
            </w:r>
          </w:p>
        </w:tc>
        <w:tc>
          <w:tcPr>
            <w:tcW w:w="3471" w:type="dxa"/>
            <w:noWrap/>
            <w:hideMark/>
          </w:tcPr>
          <w:p w14:paraId="5785CAFE"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2.438021134</w:t>
            </w:r>
          </w:p>
        </w:tc>
      </w:tr>
      <w:tr w:rsidR="00C45B4C" w:rsidRPr="00C45B4C" w14:paraId="54C956B3" w14:textId="77777777" w:rsidTr="00C45B4C">
        <w:trPr>
          <w:trHeight w:val="300"/>
        </w:trPr>
        <w:tc>
          <w:tcPr>
            <w:tcW w:w="2495" w:type="dxa"/>
            <w:noWrap/>
            <w:hideMark/>
          </w:tcPr>
          <w:p w14:paraId="40BBB7B9"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lave</w:t>
            </w:r>
          </w:p>
        </w:tc>
        <w:tc>
          <w:tcPr>
            <w:tcW w:w="3304" w:type="dxa"/>
            <w:noWrap/>
            <w:hideMark/>
          </w:tcPr>
          <w:p w14:paraId="7C840C65"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2.208850932</w:t>
            </w:r>
          </w:p>
        </w:tc>
        <w:tc>
          <w:tcPr>
            <w:tcW w:w="3471" w:type="dxa"/>
            <w:noWrap/>
            <w:hideMark/>
          </w:tcPr>
          <w:p w14:paraId="70DC76E0"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2.316743774</w:t>
            </w:r>
          </w:p>
        </w:tc>
      </w:tr>
      <w:tr w:rsidR="00C45B4C" w:rsidRPr="00C45B4C" w14:paraId="6BE1F438" w14:textId="77777777" w:rsidTr="00C45B4C">
        <w:trPr>
          <w:trHeight w:val="300"/>
        </w:trPr>
        <w:tc>
          <w:tcPr>
            <w:tcW w:w="2495" w:type="dxa"/>
            <w:noWrap/>
            <w:hideMark/>
          </w:tcPr>
          <w:p w14:paraId="4B0FFD73"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wash</w:t>
            </w:r>
          </w:p>
        </w:tc>
        <w:tc>
          <w:tcPr>
            <w:tcW w:w="3304" w:type="dxa"/>
            <w:noWrap/>
            <w:hideMark/>
          </w:tcPr>
          <w:p w14:paraId="3F7AF83F"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2.474223602</w:t>
            </w:r>
          </w:p>
        </w:tc>
        <w:tc>
          <w:tcPr>
            <w:tcW w:w="3471" w:type="dxa"/>
            <w:noWrap/>
            <w:hideMark/>
          </w:tcPr>
          <w:p w14:paraId="6B927010"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2.559298494</w:t>
            </w:r>
          </w:p>
        </w:tc>
      </w:tr>
      <w:tr w:rsidR="00C45B4C" w:rsidRPr="00C45B4C" w14:paraId="0E2EE271" w14:textId="77777777" w:rsidTr="00C45B4C">
        <w:trPr>
          <w:trHeight w:val="300"/>
        </w:trPr>
        <w:tc>
          <w:tcPr>
            <w:tcW w:w="2495" w:type="dxa"/>
            <w:noWrap/>
            <w:hideMark/>
          </w:tcPr>
          <w:p w14:paraId="56630373"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bCs/>
                <w:sz w:val="22"/>
                <w:szCs w:val="22"/>
              </w:rPr>
            </w:pPr>
            <w:r w:rsidRPr="00C45B4C">
              <w:rPr>
                <w:rFonts w:ascii="Calibri" w:hAnsi="Calibri" w:cs="Calibri"/>
                <w:b/>
                <w:bCs/>
                <w:sz w:val="22"/>
                <w:szCs w:val="22"/>
              </w:rPr>
              <w:t>well.r.03</w:t>
            </w:r>
          </w:p>
        </w:tc>
        <w:tc>
          <w:tcPr>
            <w:tcW w:w="3304" w:type="dxa"/>
            <w:noWrap/>
            <w:hideMark/>
          </w:tcPr>
          <w:p w14:paraId="2F883D67"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2.651164596</w:t>
            </w:r>
          </w:p>
        </w:tc>
        <w:tc>
          <w:tcPr>
            <w:tcW w:w="3471" w:type="dxa"/>
            <w:noWrap/>
            <w:hideMark/>
          </w:tcPr>
          <w:p w14:paraId="18A85E1B"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2.703051391</w:t>
            </w:r>
          </w:p>
        </w:tc>
      </w:tr>
      <w:tr w:rsidR="00C45B4C" w:rsidRPr="00C45B4C" w14:paraId="3C9DE646" w14:textId="77777777" w:rsidTr="00C45B4C">
        <w:trPr>
          <w:trHeight w:val="300"/>
        </w:trPr>
        <w:tc>
          <w:tcPr>
            <w:tcW w:w="2495" w:type="dxa"/>
            <w:noWrap/>
            <w:hideMark/>
          </w:tcPr>
          <w:p w14:paraId="37B1B81B"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best</w:t>
            </w:r>
          </w:p>
        </w:tc>
        <w:tc>
          <w:tcPr>
            <w:tcW w:w="3304" w:type="dxa"/>
            <w:noWrap/>
            <w:hideMark/>
          </w:tcPr>
          <w:p w14:paraId="37F0C059"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2.787267081</w:t>
            </w:r>
          </w:p>
        </w:tc>
        <w:tc>
          <w:tcPr>
            <w:tcW w:w="3471" w:type="dxa"/>
            <w:noWrap/>
            <w:hideMark/>
          </w:tcPr>
          <w:p w14:paraId="2A0FD653"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2.710026623</w:t>
            </w:r>
          </w:p>
        </w:tc>
      </w:tr>
      <w:tr w:rsidR="00C45B4C" w:rsidRPr="00C45B4C" w14:paraId="5A957304" w14:textId="77777777" w:rsidTr="00C45B4C">
        <w:trPr>
          <w:trHeight w:val="300"/>
        </w:trPr>
        <w:tc>
          <w:tcPr>
            <w:tcW w:w="2495" w:type="dxa"/>
            <w:noWrap/>
            <w:hideMark/>
          </w:tcPr>
          <w:p w14:paraId="1097E725"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easily</w:t>
            </w:r>
          </w:p>
        </w:tc>
        <w:tc>
          <w:tcPr>
            <w:tcW w:w="3304" w:type="dxa"/>
            <w:noWrap/>
            <w:hideMark/>
          </w:tcPr>
          <w:p w14:paraId="2E8B3682"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2.515062112</w:t>
            </w:r>
          </w:p>
        </w:tc>
        <w:tc>
          <w:tcPr>
            <w:tcW w:w="3471" w:type="dxa"/>
            <w:noWrap/>
            <w:hideMark/>
          </w:tcPr>
          <w:p w14:paraId="2DB6D851"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2.69607616</w:t>
            </w:r>
          </w:p>
        </w:tc>
      </w:tr>
      <w:tr w:rsidR="00C45B4C" w:rsidRPr="00C45B4C" w14:paraId="1A2E2A25" w14:textId="77777777" w:rsidTr="00C45B4C">
        <w:trPr>
          <w:trHeight w:val="300"/>
        </w:trPr>
        <w:tc>
          <w:tcPr>
            <w:tcW w:w="2495" w:type="dxa"/>
            <w:noWrap/>
            <w:hideMark/>
          </w:tcPr>
          <w:p w14:paraId="326A4742"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bCs/>
                <w:sz w:val="22"/>
                <w:szCs w:val="22"/>
              </w:rPr>
            </w:pPr>
            <w:r w:rsidRPr="00C45B4C">
              <w:rPr>
                <w:rFonts w:ascii="Calibri" w:hAnsi="Calibri" w:cs="Calibri"/>
                <w:b/>
                <w:bCs/>
                <w:sz w:val="22"/>
                <w:szCs w:val="22"/>
              </w:rPr>
              <w:t>well.r.11</w:t>
            </w:r>
          </w:p>
        </w:tc>
        <w:tc>
          <w:tcPr>
            <w:tcW w:w="3304" w:type="dxa"/>
            <w:noWrap/>
            <w:hideMark/>
          </w:tcPr>
          <w:p w14:paraId="323C6A8C"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2.597903727</w:t>
            </w:r>
          </w:p>
        </w:tc>
        <w:tc>
          <w:tcPr>
            <w:tcW w:w="3471" w:type="dxa"/>
            <w:noWrap/>
            <w:hideMark/>
          </w:tcPr>
          <w:p w14:paraId="52D03FD8"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2.689484998</w:t>
            </w:r>
          </w:p>
        </w:tc>
      </w:tr>
      <w:tr w:rsidR="00C45B4C" w:rsidRPr="00C45B4C" w14:paraId="26BED621" w14:textId="77777777" w:rsidTr="00C45B4C">
        <w:trPr>
          <w:trHeight w:val="300"/>
        </w:trPr>
        <w:tc>
          <w:tcPr>
            <w:tcW w:w="2495" w:type="dxa"/>
            <w:noWrap/>
            <w:hideMark/>
          </w:tcPr>
          <w:p w14:paraId="78139DC3"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better</w:t>
            </w:r>
          </w:p>
        </w:tc>
        <w:tc>
          <w:tcPr>
            <w:tcW w:w="3304" w:type="dxa"/>
            <w:noWrap/>
            <w:hideMark/>
          </w:tcPr>
          <w:p w14:paraId="23983741"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2.612888199</w:t>
            </w:r>
          </w:p>
        </w:tc>
        <w:tc>
          <w:tcPr>
            <w:tcW w:w="3471" w:type="dxa"/>
            <w:noWrap/>
            <w:hideMark/>
          </w:tcPr>
          <w:p w14:paraId="218C845E"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2.712723464</w:t>
            </w:r>
          </w:p>
        </w:tc>
      </w:tr>
      <w:tr w:rsidR="00C45B4C" w:rsidRPr="00C45B4C" w14:paraId="7BCBAEFA" w14:textId="77777777" w:rsidTr="00C45B4C">
        <w:trPr>
          <w:trHeight w:val="300"/>
        </w:trPr>
        <w:tc>
          <w:tcPr>
            <w:tcW w:w="2495" w:type="dxa"/>
            <w:noWrap/>
            <w:hideMark/>
          </w:tcPr>
          <w:p w14:paraId="02296A83"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well</w:t>
            </w:r>
          </w:p>
        </w:tc>
        <w:tc>
          <w:tcPr>
            <w:tcW w:w="3304" w:type="dxa"/>
            <w:noWrap/>
            <w:hideMark/>
          </w:tcPr>
          <w:p w14:paraId="09E7D1C0"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2.582919255</w:t>
            </w:r>
          </w:p>
        </w:tc>
        <w:tc>
          <w:tcPr>
            <w:tcW w:w="3471" w:type="dxa"/>
            <w:noWrap/>
            <w:hideMark/>
          </w:tcPr>
          <w:p w14:paraId="1D666209"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2.666246531</w:t>
            </w:r>
          </w:p>
        </w:tc>
      </w:tr>
      <w:tr w:rsidR="00C45B4C" w:rsidRPr="00C45B4C" w14:paraId="2F29E22A" w14:textId="77777777" w:rsidTr="00C45B4C">
        <w:trPr>
          <w:trHeight w:val="300"/>
        </w:trPr>
        <w:tc>
          <w:tcPr>
            <w:tcW w:w="2495" w:type="dxa"/>
            <w:noWrap/>
            <w:hideMark/>
          </w:tcPr>
          <w:p w14:paraId="500494DC"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bCs/>
                <w:sz w:val="22"/>
                <w:szCs w:val="22"/>
              </w:rPr>
            </w:pPr>
            <w:r w:rsidRPr="00C45B4C">
              <w:rPr>
                <w:rFonts w:ascii="Calibri" w:hAnsi="Calibri" w:cs="Calibri"/>
                <w:b/>
                <w:bCs/>
                <w:sz w:val="22"/>
                <w:szCs w:val="22"/>
              </w:rPr>
              <w:t>wiccan.n.01</w:t>
            </w:r>
          </w:p>
        </w:tc>
        <w:tc>
          <w:tcPr>
            <w:tcW w:w="3304" w:type="dxa"/>
            <w:noWrap/>
            <w:hideMark/>
          </w:tcPr>
          <w:p w14:paraId="5ACF8AAC"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2.352096273</w:t>
            </w:r>
          </w:p>
        </w:tc>
        <w:tc>
          <w:tcPr>
            <w:tcW w:w="3471" w:type="dxa"/>
            <w:noWrap/>
            <w:hideMark/>
          </w:tcPr>
          <w:p w14:paraId="6707BEA6"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2.40227664</w:t>
            </w:r>
          </w:p>
        </w:tc>
      </w:tr>
      <w:tr w:rsidR="00C45B4C" w:rsidRPr="00C45B4C" w14:paraId="3E19E14D" w14:textId="77777777" w:rsidTr="00C45B4C">
        <w:trPr>
          <w:trHeight w:val="300"/>
        </w:trPr>
        <w:tc>
          <w:tcPr>
            <w:tcW w:w="2495" w:type="dxa"/>
            <w:noWrap/>
            <w:hideMark/>
          </w:tcPr>
          <w:p w14:paraId="74D62265"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wiccan</w:t>
            </w:r>
          </w:p>
        </w:tc>
        <w:tc>
          <w:tcPr>
            <w:tcW w:w="3304" w:type="dxa"/>
            <w:noWrap/>
            <w:hideMark/>
          </w:tcPr>
          <w:p w14:paraId="55F28549"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2.245496894</w:t>
            </w:r>
          </w:p>
        </w:tc>
        <w:tc>
          <w:tcPr>
            <w:tcW w:w="3471" w:type="dxa"/>
            <w:noWrap/>
            <w:hideMark/>
          </w:tcPr>
          <w:p w14:paraId="53F02074"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2.348621388</w:t>
            </w:r>
          </w:p>
        </w:tc>
      </w:tr>
      <w:tr w:rsidR="00C45B4C" w:rsidRPr="00C45B4C" w14:paraId="166EB5D2" w14:textId="77777777" w:rsidTr="00C45B4C">
        <w:trPr>
          <w:trHeight w:val="300"/>
        </w:trPr>
        <w:tc>
          <w:tcPr>
            <w:tcW w:w="2495" w:type="dxa"/>
            <w:noWrap/>
            <w:hideMark/>
          </w:tcPr>
          <w:p w14:paraId="01E514AD"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witch</w:t>
            </w:r>
          </w:p>
        </w:tc>
        <w:tc>
          <w:tcPr>
            <w:tcW w:w="3304" w:type="dxa"/>
            <w:noWrap/>
            <w:hideMark/>
          </w:tcPr>
          <w:p w14:paraId="4C56F22F"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2.458695652</w:t>
            </w:r>
          </w:p>
        </w:tc>
        <w:tc>
          <w:tcPr>
            <w:tcW w:w="3471" w:type="dxa"/>
            <w:noWrap/>
            <w:hideMark/>
          </w:tcPr>
          <w:p w14:paraId="3E95DDE7"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2.455931892</w:t>
            </w:r>
          </w:p>
        </w:tc>
      </w:tr>
      <w:tr w:rsidR="00C45B4C" w:rsidRPr="00C45B4C" w14:paraId="61D2E75B" w14:textId="77777777" w:rsidTr="00C45B4C">
        <w:trPr>
          <w:trHeight w:val="300"/>
        </w:trPr>
        <w:tc>
          <w:tcPr>
            <w:tcW w:w="2495" w:type="dxa"/>
            <w:noWrap/>
            <w:hideMark/>
          </w:tcPr>
          <w:p w14:paraId="3041F708"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bCs/>
                <w:sz w:val="22"/>
                <w:szCs w:val="22"/>
              </w:rPr>
            </w:pPr>
            <w:r w:rsidRPr="00C45B4C">
              <w:rPr>
                <w:rFonts w:ascii="Calibri" w:hAnsi="Calibri" w:cs="Calibri"/>
                <w:b/>
                <w:bCs/>
                <w:sz w:val="22"/>
                <w:szCs w:val="22"/>
              </w:rPr>
              <w:t>witness.n.01</w:t>
            </w:r>
          </w:p>
        </w:tc>
        <w:tc>
          <w:tcPr>
            <w:tcW w:w="3304" w:type="dxa"/>
            <w:noWrap/>
            <w:hideMark/>
          </w:tcPr>
          <w:p w14:paraId="6DAEBB28"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2.321583851</w:t>
            </w:r>
          </w:p>
        </w:tc>
        <w:tc>
          <w:tcPr>
            <w:tcW w:w="3471" w:type="dxa"/>
            <w:noWrap/>
            <w:hideMark/>
          </w:tcPr>
          <w:p w14:paraId="634ED1C9"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b/>
                <w:bCs/>
                <w:sz w:val="22"/>
                <w:szCs w:val="22"/>
              </w:rPr>
            </w:pPr>
            <w:r w:rsidRPr="00C45B4C">
              <w:rPr>
                <w:rFonts w:ascii="Calibri" w:hAnsi="Calibri" w:cs="Calibri"/>
                <w:b/>
                <w:bCs/>
                <w:sz w:val="22"/>
                <w:szCs w:val="22"/>
              </w:rPr>
              <w:t>2.475637529</w:t>
            </w:r>
          </w:p>
        </w:tc>
      </w:tr>
      <w:tr w:rsidR="00C45B4C" w:rsidRPr="00C45B4C" w14:paraId="26112E8F" w14:textId="77777777" w:rsidTr="00C45B4C">
        <w:trPr>
          <w:trHeight w:val="300"/>
        </w:trPr>
        <w:tc>
          <w:tcPr>
            <w:tcW w:w="2495" w:type="dxa"/>
            <w:noWrap/>
            <w:hideMark/>
          </w:tcPr>
          <w:p w14:paraId="73027801"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informant</w:t>
            </w:r>
          </w:p>
        </w:tc>
        <w:tc>
          <w:tcPr>
            <w:tcW w:w="3304" w:type="dxa"/>
            <w:noWrap/>
            <w:hideMark/>
          </w:tcPr>
          <w:p w14:paraId="40C2B86C"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2.282298137</w:t>
            </w:r>
          </w:p>
        </w:tc>
        <w:tc>
          <w:tcPr>
            <w:tcW w:w="3471" w:type="dxa"/>
            <w:noWrap/>
            <w:hideMark/>
          </w:tcPr>
          <w:p w14:paraId="0929DD08"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2.405917933</w:t>
            </w:r>
          </w:p>
        </w:tc>
      </w:tr>
      <w:tr w:rsidR="00C45B4C" w:rsidRPr="00C45B4C" w14:paraId="22C8EA77" w14:textId="77777777" w:rsidTr="00C45B4C">
        <w:trPr>
          <w:trHeight w:val="300"/>
        </w:trPr>
        <w:tc>
          <w:tcPr>
            <w:tcW w:w="2495" w:type="dxa"/>
            <w:noWrap/>
            <w:hideMark/>
          </w:tcPr>
          <w:p w14:paraId="7C33F5B1"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r w:rsidRPr="00C45B4C">
              <w:rPr>
                <w:rFonts w:ascii="Calibri" w:hAnsi="Calibri" w:cs="Calibri"/>
                <w:sz w:val="22"/>
                <w:szCs w:val="22"/>
              </w:rPr>
              <w:t>witness</w:t>
            </w:r>
          </w:p>
        </w:tc>
        <w:tc>
          <w:tcPr>
            <w:tcW w:w="3304" w:type="dxa"/>
            <w:noWrap/>
            <w:hideMark/>
          </w:tcPr>
          <w:p w14:paraId="70658E05"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2.360869565</w:t>
            </w:r>
          </w:p>
        </w:tc>
        <w:tc>
          <w:tcPr>
            <w:tcW w:w="3471" w:type="dxa"/>
            <w:noWrap/>
            <w:hideMark/>
          </w:tcPr>
          <w:p w14:paraId="03064670"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r w:rsidRPr="00C45B4C">
              <w:rPr>
                <w:rFonts w:ascii="Calibri" w:hAnsi="Calibri" w:cs="Calibri"/>
                <w:sz w:val="22"/>
                <w:szCs w:val="22"/>
              </w:rPr>
              <w:t>2.545357125</w:t>
            </w:r>
          </w:p>
        </w:tc>
      </w:tr>
      <w:tr w:rsidR="00C45B4C" w:rsidRPr="00C45B4C" w14:paraId="18814C22" w14:textId="77777777" w:rsidTr="00C45B4C">
        <w:trPr>
          <w:trHeight w:val="300"/>
        </w:trPr>
        <w:tc>
          <w:tcPr>
            <w:tcW w:w="2495" w:type="dxa"/>
            <w:noWrap/>
          </w:tcPr>
          <w:p w14:paraId="56970BCB"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hAnsi="Calibri" w:cs="Calibri"/>
                <w:sz w:val="22"/>
                <w:szCs w:val="22"/>
              </w:rPr>
            </w:pPr>
          </w:p>
        </w:tc>
        <w:tc>
          <w:tcPr>
            <w:tcW w:w="3304" w:type="dxa"/>
            <w:noWrap/>
          </w:tcPr>
          <w:p w14:paraId="7BAC5D9C"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p>
        </w:tc>
        <w:tc>
          <w:tcPr>
            <w:tcW w:w="3471" w:type="dxa"/>
            <w:noWrap/>
          </w:tcPr>
          <w:p w14:paraId="1E9014F9" w14:textId="77777777" w:rsidR="00C45B4C" w:rsidRPr="00C45B4C" w:rsidRDefault="00C45B4C" w:rsidP="00C45B4C">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hAnsi="Calibri" w:cs="Calibri"/>
                <w:sz w:val="22"/>
                <w:szCs w:val="22"/>
              </w:rPr>
            </w:pPr>
          </w:p>
        </w:tc>
      </w:tr>
    </w:tbl>
    <w:p w14:paraId="3DAB7C2A" w14:textId="68DB86A8" w:rsidR="00D354EB" w:rsidRDefault="00D354EB" w:rsidP="00D354EB"/>
    <w:p w14:paraId="0D14BEB4" w14:textId="6558064F" w:rsidR="003A14D2" w:rsidRDefault="003A14D2" w:rsidP="003A14D2">
      <w:r>
        <w:t>For participation</w:t>
      </w:r>
      <w:r w:rsidR="00002FFF">
        <w:t xml:space="preserve"> as</w:t>
      </w:r>
      <w:r>
        <w:t xml:space="preserve"> measured </w:t>
      </w:r>
      <w:r w:rsidR="00002FFF">
        <w:t>by</w:t>
      </w:r>
      <w:r>
        <w:t xml:space="preserve"> selection rate, </w:t>
      </w:r>
      <w:r w:rsidR="00002FFF">
        <w:t>the</w:t>
      </w:r>
      <w:r>
        <w:t xml:space="preserve"> model was correct </w:t>
      </w:r>
      <w:r w:rsidR="00134DF7">
        <w:t>in 84</w:t>
      </w:r>
      <w:r w:rsidRPr="005A3270">
        <w:rPr>
          <w:b/>
          <w:bCs/>
          <w:u w:val="single"/>
        </w:rPr>
        <w:t>% of the cases</w:t>
      </w:r>
      <w:r w:rsidR="00002FFF">
        <w:rPr>
          <w:b/>
          <w:bCs/>
          <w:u w:val="single"/>
        </w:rPr>
        <w:t xml:space="preserve">, </w:t>
      </w:r>
      <w:r w:rsidR="00002FFF" w:rsidRPr="00EF4AE2">
        <w:rPr>
          <w:b/>
          <w:bCs/>
        </w:rPr>
        <w:t>i.e.,</w:t>
      </w:r>
      <w:r w:rsidR="00002FFF">
        <w:rPr>
          <w:b/>
          <w:bCs/>
          <w:u w:val="single"/>
        </w:rPr>
        <w:t xml:space="preserve"> </w:t>
      </w:r>
      <w:r w:rsidR="00002FFF">
        <w:t>the</w:t>
      </w:r>
      <w:r w:rsidRPr="005A3270">
        <w:t xml:space="preserve"> model was able to </w:t>
      </w:r>
      <w:r w:rsidR="00002FFF">
        <w:t xml:space="preserve">correctly </w:t>
      </w:r>
      <w:r w:rsidRPr="005A3270">
        <w:t>predict which syn</w:t>
      </w:r>
      <w:r>
        <w:t>onym</w:t>
      </w:r>
      <w:r w:rsidRPr="005A3270">
        <w:t xml:space="preserve"> </w:t>
      </w:r>
      <w:r w:rsidR="00002FFF">
        <w:t>would have a</w:t>
      </w:r>
      <w:r w:rsidRPr="005A3270">
        <w:t xml:space="preserve"> higher </w:t>
      </w:r>
      <w:r w:rsidR="00134DF7">
        <w:t>selection rate</w:t>
      </w:r>
      <w:r>
        <w:t xml:space="preserve"> in </w:t>
      </w:r>
      <w:r w:rsidR="00134DF7">
        <w:t>42 of the</w:t>
      </w:r>
      <w:r>
        <w:t xml:space="preserve"> 50 </w:t>
      </w:r>
      <w:proofErr w:type="spellStart"/>
      <w:r w:rsidR="00002FFF">
        <w:t>synsets</w:t>
      </w:r>
      <w:proofErr w:type="spellEnd"/>
      <w:r>
        <w:t xml:space="preserve">. </w:t>
      </w:r>
      <w:r w:rsidR="00284A6F">
        <w:t>The t</w:t>
      </w:r>
      <w:r w:rsidR="00002FFF">
        <w:t>able</w:t>
      </w:r>
      <w:r w:rsidR="00284A6F">
        <w:t xml:space="preserve"> below</w:t>
      </w:r>
      <w:r w:rsidR="00002FFF">
        <w:t xml:space="preserve"> shows</w:t>
      </w:r>
      <w:r>
        <w:t xml:space="preserve"> the observed and predicted values. </w:t>
      </w:r>
    </w:p>
    <w:p w14:paraId="6EF2D06B" w14:textId="3FE506EA" w:rsidR="00127015" w:rsidRDefault="00127015" w:rsidP="00EF4AE2">
      <w:pPr>
        <w:jc w:val="center"/>
      </w:pPr>
    </w:p>
    <w:p w14:paraId="77D163A8" w14:textId="1355E5D5" w:rsidR="00284A6F" w:rsidRDefault="00284A6F" w:rsidP="00284A6F">
      <w:pPr>
        <w:pStyle w:val="Caption"/>
        <w:keepNext/>
      </w:pPr>
      <w:r>
        <w:t xml:space="preserve">Table </w:t>
      </w:r>
      <w:fldSimple w:instr=" SEQ Table \* ARABIC ">
        <w:r w:rsidR="00652B35">
          <w:rPr>
            <w:noProof/>
          </w:rPr>
          <w:t>20</w:t>
        </w:r>
      </w:fldSimple>
      <w:r>
        <w:t xml:space="preserve">. </w:t>
      </w:r>
      <w:r w:rsidRPr="00AD243B">
        <w:t xml:space="preserve">Observed and Predicted Selection Rate for 50 </w:t>
      </w:r>
      <w:proofErr w:type="spellStart"/>
      <w:r w:rsidRPr="00AD243B">
        <w:t>Synsets</w:t>
      </w:r>
      <w:proofErr w:type="spellEnd"/>
    </w:p>
    <w:tbl>
      <w:tblPr>
        <w:tblW w:w="6180" w:type="dxa"/>
        <w:tblLook w:val="04A0" w:firstRow="1" w:lastRow="0" w:firstColumn="1" w:lastColumn="0" w:noHBand="0" w:noVBand="1"/>
      </w:tblPr>
      <w:tblGrid>
        <w:gridCol w:w="2320"/>
        <w:gridCol w:w="1940"/>
        <w:gridCol w:w="1920"/>
      </w:tblGrid>
      <w:tr w:rsidR="00127015" w:rsidRPr="00127015" w14:paraId="2C321DD8" w14:textId="77777777" w:rsidTr="00127015">
        <w:trPr>
          <w:trHeight w:val="300"/>
        </w:trPr>
        <w:tc>
          <w:tcPr>
            <w:tcW w:w="2320" w:type="dxa"/>
            <w:tcBorders>
              <w:top w:val="nil"/>
              <w:left w:val="nil"/>
              <w:bottom w:val="single" w:sz="4" w:space="0" w:color="8EA9DB"/>
              <w:right w:val="nil"/>
            </w:tcBorders>
            <w:shd w:val="clear" w:color="D9E1F2" w:fill="D9E1F2"/>
            <w:noWrap/>
            <w:vAlign w:val="bottom"/>
            <w:hideMark/>
          </w:tcPr>
          <w:p w14:paraId="519342B1" w14:textId="6BE2F539" w:rsidR="00127015" w:rsidRPr="00127015" w:rsidRDefault="003A14D2" w:rsidP="00127015">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Pr>
                <w:rFonts w:ascii="Calibri" w:eastAsia="Times New Roman" w:hAnsi="Calibri" w:cs="Calibri"/>
                <w:b/>
                <w:bCs/>
                <w:sz w:val="22"/>
                <w:szCs w:val="22"/>
              </w:rPr>
              <w:t>Synset/word</w:t>
            </w:r>
          </w:p>
        </w:tc>
        <w:tc>
          <w:tcPr>
            <w:tcW w:w="1940" w:type="dxa"/>
            <w:tcBorders>
              <w:top w:val="nil"/>
              <w:left w:val="nil"/>
              <w:bottom w:val="single" w:sz="4" w:space="0" w:color="8EA9DB"/>
              <w:right w:val="nil"/>
            </w:tcBorders>
            <w:shd w:val="clear" w:color="D9E1F2" w:fill="D9E1F2"/>
            <w:noWrap/>
            <w:vAlign w:val="bottom"/>
            <w:hideMark/>
          </w:tcPr>
          <w:p w14:paraId="197256EC" w14:textId="7CE6774D" w:rsidR="00127015" w:rsidRPr="00127015" w:rsidRDefault="003A14D2" w:rsidP="00127015">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Pr>
                <w:rFonts w:ascii="Calibri" w:eastAsia="Times New Roman" w:hAnsi="Calibri" w:cs="Calibri"/>
                <w:b/>
                <w:bCs/>
                <w:sz w:val="22"/>
                <w:szCs w:val="22"/>
              </w:rPr>
              <w:t>Observed selection rate</w:t>
            </w:r>
          </w:p>
        </w:tc>
        <w:tc>
          <w:tcPr>
            <w:tcW w:w="1920" w:type="dxa"/>
            <w:tcBorders>
              <w:top w:val="nil"/>
              <w:left w:val="nil"/>
              <w:bottom w:val="single" w:sz="4" w:space="0" w:color="8EA9DB"/>
              <w:right w:val="nil"/>
            </w:tcBorders>
            <w:shd w:val="clear" w:color="D9E1F2" w:fill="D9E1F2"/>
            <w:noWrap/>
            <w:vAlign w:val="bottom"/>
            <w:hideMark/>
          </w:tcPr>
          <w:p w14:paraId="527D4E4F" w14:textId="307BBEE2" w:rsidR="00127015" w:rsidRPr="00127015" w:rsidRDefault="003A14D2" w:rsidP="00127015">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Pr>
                <w:rFonts w:ascii="Calibri" w:eastAsia="Times New Roman" w:hAnsi="Calibri" w:cs="Calibri"/>
                <w:b/>
                <w:bCs/>
                <w:sz w:val="22"/>
                <w:szCs w:val="22"/>
              </w:rPr>
              <w:t>Predicted selection rate</w:t>
            </w:r>
          </w:p>
        </w:tc>
      </w:tr>
      <w:tr w:rsidR="00127015" w:rsidRPr="00127015" w14:paraId="6972CF1F" w14:textId="77777777" w:rsidTr="00127015">
        <w:trPr>
          <w:trHeight w:val="300"/>
        </w:trPr>
        <w:tc>
          <w:tcPr>
            <w:tcW w:w="2320" w:type="dxa"/>
            <w:tcBorders>
              <w:top w:val="nil"/>
              <w:left w:val="nil"/>
              <w:bottom w:val="single" w:sz="4" w:space="0" w:color="8EA9DB"/>
              <w:right w:val="nil"/>
            </w:tcBorders>
            <w:shd w:val="clear" w:color="auto" w:fill="auto"/>
            <w:noWrap/>
            <w:vAlign w:val="bottom"/>
            <w:hideMark/>
          </w:tcPr>
          <w:p w14:paraId="19AFA596"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127015">
              <w:rPr>
                <w:rFonts w:ascii="Calibri" w:eastAsia="Times New Roman" w:hAnsi="Calibri" w:cs="Calibri"/>
                <w:b/>
                <w:bCs/>
                <w:sz w:val="22"/>
                <w:szCs w:val="22"/>
              </w:rPr>
              <w:t>abused.a.02</w:t>
            </w:r>
          </w:p>
        </w:tc>
        <w:tc>
          <w:tcPr>
            <w:tcW w:w="1940" w:type="dxa"/>
            <w:tcBorders>
              <w:top w:val="nil"/>
              <w:left w:val="nil"/>
              <w:bottom w:val="single" w:sz="4" w:space="0" w:color="8EA9DB"/>
              <w:right w:val="nil"/>
            </w:tcBorders>
            <w:shd w:val="clear" w:color="auto" w:fill="auto"/>
            <w:noWrap/>
            <w:vAlign w:val="bottom"/>
            <w:hideMark/>
          </w:tcPr>
          <w:p w14:paraId="0270353A"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0.219875776</w:t>
            </w:r>
          </w:p>
        </w:tc>
        <w:tc>
          <w:tcPr>
            <w:tcW w:w="1920" w:type="dxa"/>
            <w:tcBorders>
              <w:top w:val="nil"/>
              <w:left w:val="nil"/>
              <w:bottom w:val="single" w:sz="4" w:space="0" w:color="8EA9DB"/>
              <w:right w:val="nil"/>
            </w:tcBorders>
            <w:shd w:val="clear" w:color="auto" w:fill="auto"/>
            <w:noWrap/>
            <w:vAlign w:val="bottom"/>
            <w:hideMark/>
          </w:tcPr>
          <w:p w14:paraId="25B69B5C"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0.212782391</w:t>
            </w:r>
          </w:p>
        </w:tc>
      </w:tr>
      <w:tr w:rsidR="00127015" w:rsidRPr="00127015" w14:paraId="78618A74" w14:textId="77777777" w:rsidTr="00127015">
        <w:trPr>
          <w:trHeight w:val="300"/>
        </w:trPr>
        <w:tc>
          <w:tcPr>
            <w:tcW w:w="2320" w:type="dxa"/>
            <w:tcBorders>
              <w:top w:val="nil"/>
              <w:left w:val="nil"/>
              <w:bottom w:val="nil"/>
              <w:right w:val="nil"/>
            </w:tcBorders>
            <w:shd w:val="clear" w:color="auto" w:fill="auto"/>
            <w:noWrap/>
            <w:vAlign w:val="bottom"/>
            <w:hideMark/>
          </w:tcPr>
          <w:p w14:paraId="7480B9AA"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abused</w:t>
            </w:r>
          </w:p>
        </w:tc>
        <w:tc>
          <w:tcPr>
            <w:tcW w:w="1940" w:type="dxa"/>
            <w:tcBorders>
              <w:top w:val="nil"/>
              <w:left w:val="nil"/>
              <w:bottom w:val="nil"/>
              <w:right w:val="nil"/>
            </w:tcBorders>
            <w:shd w:val="clear" w:color="auto" w:fill="auto"/>
            <w:noWrap/>
            <w:vAlign w:val="bottom"/>
            <w:hideMark/>
          </w:tcPr>
          <w:p w14:paraId="095FB40F"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0.222360248</w:t>
            </w:r>
          </w:p>
        </w:tc>
        <w:tc>
          <w:tcPr>
            <w:tcW w:w="1920" w:type="dxa"/>
            <w:tcBorders>
              <w:top w:val="nil"/>
              <w:left w:val="nil"/>
              <w:bottom w:val="nil"/>
              <w:right w:val="nil"/>
            </w:tcBorders>
            <w:shd w:val="clear" w:color="auto" w:fill="auto"/>
            <w:noWrap/>
            <w:vAlign w:val="bottom"/>
            <w:hideMark/>
          </w:tcPr>
          <w:p w14:paraId="378B5C52"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0.216821613</w:t>
            </w:r>
          </w:p>
        </w:tc>
      </w:tr>
      <w:tr w:rsidR="00127015" w:rsidRPr="00127015" w14:paraId="2A50B592" w14:textId="77777777" w:rsidTr="00127015">
        <w:trPr>
          <w:trHeight w:val="300"/>
        </w:trPr>
        <w:tc>
          <w:tcPr>
            <w:tcW w:w="2320" w:type="dxa"/>
            <w:tcBorders>
              <w:top w:val="nil"/>
              <w:left w:val="nil"/>
              <w:bottom w:val="nil"/>
              <w:right w:val="nil"/>
            </w:tcBorders>
            <w:shd w:val="clear" w:color="auto" w:fill="auto"/>
            <w:noWrap/>
            <w:vAlign w:val="bottom"/>
            <w:hideMark/>
          </w:tcPr>
          <w:p w14:paraId="51098E15"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maltreated</w:t>
            </w:r>
          </w:p>
        </w:tc>
        <w:tc>
          <w:tcPr>
            <w:tcW w:w="1940" w:type="dxa"/>
            <w:tcBorders>
              <w:top w:val="nil"/>
              <w:left w:val="nil"/>
              <w:bottom w:val="nil"/>
              <w:right w:val="nil"/>
            </w:tcBorders>
            <w:shd w:val="clear" w:color="auto" w:fill="auto"/>
            <w:noWrap/>
            <w:vAlign w:val="bottom"/>
            <w:hideMark/>
          </w:tcPr>
          <w:p w14:paraId="769CA4E6"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0.217391304</w:t>
            </w:r>
          </w:p>
        </w:tc>
        <w:tc>
          <w:tcPr>
            <w:tcW w:w="1920" w:type="dxa"/>
            <w:tcBorders>
              <w:top w:val="nil"/>
              <w:left w:val="nil"/>
              <w:bottom w:val="nil"/>
              <w:right w:val="nil"/>
            </w:tcBorders>
            <w:shd w:val="clear" w:color="auto" w:fill="auto"/>
            <w:noWrap/>
            <w:vAlign w:val="bottom"/>
            <w:hideMark/>
          </w:tcPr>
          <w:p w14:paraId="726F139F"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0.208743169</w:t>
            </w:r>
          </w:p>
        </w:tc>
      </w:tr>
      <w:tr w:rsidR="00127015" w:rsidRPr="00127015" w14:paraId="4FEBD0CD" w14:textId="77777777" w:rsidTr="00127015">
        <w:trPr>
          <w:trHeight w:val="300"/>
        </w:trPr>
        <w:tc>
          <w:tcPr>
            <w:tcW w:w="2320" w:type="dxa"/>
            <w:tcBorders>
              <w:top w:val="nil"/>
              <w:left w:val="nil"/>
              <w:bottom w:val="single" w:sz="4" w:space="0" w:color="8EA9DB"/>
              <w:right w:val="nil"/>
            </w:tcBorders>
            <w:shd w:val="clear" w:color="auto" w:fill="auto"/>
            <w:noWrap/>
            <w:vAlign w:val="bottom"/>
            <w:hideMark/>
          </w:tcPr>
          <w:p w14:paraId="755270C9"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127015">
              <w:rPr>
                <w:rFonts w:ascii="Calibri" w:eastAsia="Times New Roman" w:hAnsi="Calibri" w:cs="Calibri"/>
                <w:b/>
                <w:bCs/>
                <w:sz w:val="22"/>
                <w:szCs w:val="22"/>
              </w:rPr>
              <w:t>ace.n.03</w:t>
            </w:r>
          </w:p>
        </w:tc>
        <w:tc>
          <w:tcPr>
            <w:tcW w:w="1940" w:type="dxa"/>
            <w:tcBorders>
              <w:top w:val="nil"/>
              <w:left w:val="nil"/>
              <w:bottom w:val="single" w:sz="4" w:space="0" w:color="8EA9DB"/>
              <w:right w:val="nil"/>
            </w:tcBorders>
            <w:shd w:val="clear" w:color="auto" w:fill="auto"/>
            <w:noWrap/>
            <w:vAlign w:val="bottom"/>
            <w:hideMark/>
          </w:tcPr>
          <w:p w14:paraId="76BDCB8C"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0.235403727</w:t>
            </w:r>
          </w:p>
        </w:tc>
        <w:tc>
          <w:tcPr>
            <w:tcW w:w="1920" w:type="dxa"/>
            <w:tcBorders>
              <w:top w:val="nil"/>
              <w:left w:val="nil"/>
              <w:bottom w:val="single" w:sz="4" w:space="0" w:color="8EA9DB"/>
              <w:right w:val="nil"/>
            </w:tcBorders>
            <w:shd w:val="clear" w:color="auto" w:fill="auto"/>
            <w:noWrap/>
            <w:vAlign w:val="bottom"/>
            <w:hideMark/>
          </w:tcPr>
          <w:p w14:paraId="6A36B5DD"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0.220889565</w:t>
            </w:r>
          </w:p>
        </w:tc>
      </w:tr>
      <w:tr w:rsidR="00127015" w:rsidRPr="00127015" w14:paraId="19CC2A6E" w14:textId="77777777" w:rsidTr="00127015">
        <w:trPr>
          <w:trHeight w:val="300"/>
        </w:trPr>
        <w:tc>
          <w:tcPr>
            <w:tcW w:w="2320" w:type="dxa"/>
            <w:tcBorders>
              <w:top w:val="nil"/>
              <w:left w:val="nil"/>
              <w:bottom w:val="nil"/>
              <w:right w:val="nil"/>
            </w:tcBorders>
            <w:shd w:val="clear" w:color="auto" w:fill="auto"/>
            <w:noWrap/>
            <w:vAlign w:val="bottom"/>
            <w:hideMark/>
          </w:tcPr>
          <w:p w14:paraId="24B6296F"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maven</w:t>
            </w:r>
          </w:p>
        </w:tc>
        <w:tc>
          <w:tcPr>
            <w:tcW w:w="1940" w:type="dxa"/>
            <w:tcBorders>
              <w:top w:val="nil"/>
              <w:left w:val="nil"/>
              <w:bottom w:val="nil"/>
              <w:right w:val="nil"/>
            </w:tcBorders>
            <w:shd w:val="clear" w:color="auto" w:fill="auto"/>
            <w:noWrap/>
            <w:vAlign w:val="bottom"/>
            <w:hideMark/>
          </w:tcPr>
          <w:p w14:paraId="7B603C72"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0.21863354</w:t>
            </w:r>
          </w:p>
        </w:tc>
        <w:tc>
          <w:tcPr>
            <w:tcW w:w="1920" w:type="dxa"/>
            <w:tcBorders>
              <w:top w:val="nil"/>
              <w:left w:val="nil"/>
              <w:bottom w:val="nil"/>
              <w:right w:val="nil"/>
            </w:tcBorders>
            <w:shd w:val="clear" w:color="auto" w:fill="auto"/>
            <w:noWrap/>
            <w:vAlign w:val="bottom"/>
            <w:hideMark/>
          </w:tcPr>
          <w:p w14:paraId="35FBD94D"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0.207676142</w:t>
            </w:r>
          </w:p>
        </w:tc>
      </w:tr>
      <w:tr w:rsidR="00127015" w:rsidRPr="00127015" w14:paraId="6448D9A9" w14:textId="77777777" w:rsidTr="00127015">
        <w:trPr>
          <w:trHeight w:val="300"/>
        </w:trPr>
        <w:tc>
          <w:tcPr>
            <w:tcW w:w="2320" w:type="dxa"/>
            <w:tcBorders>
              <w:top w:val="nil"/>
              <w:left w:val="nil"/>
              <w:bottom w:val="nil"/>
              <w:right w:val="nil"/>
            </w:tcBorders>
            <w:shd w:val="clear" w:color="auto" w:fill="auto"/>
            <w:noWrap/>
            <w:vAlign w:val="bottom"/>
            <w:hideMark/>
          </w:tcPr>
          <w:p w14:paraId="48846E11"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star</w:t>
            </w:r>
          </w:p>
        </w:tc>
        <w:tc>
          <w:tcPr>
            <w:tcW w:w="1940" w:type="dxa"/>
            <w:tcBorders>
              <w:top w:val="nil"/>
              <w:left w:val="nil"/>
              <w:bottom w:val="nil"/>
              <w:right w:val="nil"/>
            </w:tcBorders>
            <w:shd w:val="clear" w:color="auto" w:fill="auto"/>
            <w:noWrap/>
            <w:vAlign w:val="bottom"/>
            <w:hideMark/>
          </w:tcPr>
          <w:p w14:paraId="1B7F4D2E"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0.252173913</w:t>
            </w:r>
          </w:p>
        </w:tc>
        <w:tc>
          <w:tcPr>
            <w:tcW w:w="1920" w:type="dxa"/>
            <w:tcBorders>
              <w:top w:val="nil"/>
              <w:left w:val="nil"/>
              <w:bottom w:val="nil"/>
              <w:right w:val="nil"/>
            </w:tcBorders>
            <w:shd w:val="clear" w:color="auto" w:fill="auto"/>
            <w:noWrap/>
            <w:vAlign w:val="bottom"/>
            <w:hideMark/>
          </w:tcPr>
          <w:p w14:paraId="7DC0B0BA"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0.234102988</w:t>
            </w:r>
          </w:p>
        </w:tc>
      </w:tr>
      <w:tr w:rsidR="00127015" w:rsidRPr="00127015" w14:paraId="2559F642" w14:textId="77777777" w:rsidTr="00127015">
        <w:trPr>
          <w:trHeight w:val="300"/>
        </w:trPr>
        <w:tc>
          <w:tcPr>
            <w:tcW w:w="2320" w:type="dxa"/>
            <w:tcBorders>
              <w:top w:val="nil"/>
              <w:left w:val="nil"/>
              <w:bottom w:val="single" w:sz="4" w:space="0" w:color="8EA9DB"/>
              <w:right w:val="nil"/>
            </w:tcBorders>
            <w:shd w:val="clear" w:color="auto" w:fill="auto"/>
            <w:noWrap/>
            <w:vAlign w:val="bottom"/>
            <w:hideMark/>
          </w:tcPr>
          <w:p w14:paraId="59D31F9B"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127015">
              <w:rPr>
                <w:rFonts w:ascii="Calibri" w:eastAsia="Times New Roman" w:hAnsi="Calibri" w:cs="Calibri"/>
                <w:b/>
                <w:bCs/>
                <w:sz w:val="22"/>
                <w:szCs w:val="22"/>
              </w:rPr>
              <w:t>agile.s.01</w:t>
            </w:r>
          </w:p>
        </w:tc>
        <w:tc>
          <w:tcPr>
            <w:tcW w:w="1940" w:type="dxa"/>
            <w:tcBorders>
              <w:top w:val="nil"/>
              <w:left w:val="nil"/>
              <w:bottom w:val="single" w:sz="4" w:space="0" w:color="8EA9DB"/>
              <w:right w:val="nil"/>
            </w:tcBorders>
            <w:shd w:val="clear" w:color="auto" w:fill="auto"/>
            <w:noWrap/>
            <w:vAlign w:val="bottom"/>
            <w:hideMark/>
          </w:tcPr>
          <w:p w14:paraId="137056C7"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0.203726708</w:t>
            </w:r>
          </w:p>
        </w:tc>
        <w:tc>
          <w:tcPr>
            <w:tcW w:w="1920" w:type="dxa"/>
            <w:tcBorders>
              <w:top w:val="nil"/>
              <w:left w:val="nil"/>
              <w:bottom w:val="single" w:sz="4" w:space="0" w:color="8EA9DB"/>
              <w:right w:val="nil"/>
            </w:tcBorders>
            <w:shd w:val="clear" w:color="auto" w:fill="auto"/>
            <w:noWrap/>
            <w:vAlign w:val="bottom"/>
            <w:hideMark/>
          </w:tcPr>
          <w:p w14:paraId="57BDBF1F"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0.223021323</w:t>
            </w:r>
          </w:p>
        </w:tc>
      </w:tr>
      <w:tr w:rsidR="00127015" w:rsidRPr="00127015" w14:paraId="7FF0AA2E" w14:textId="77777777" w:rsidTr="00127015">
        <w:trPr>
          <w:trHeight w:val="300"/>
        </w:trPr>
        <w:tc>
          <w:tcPr>
            <w:tcW w:w="2320" w:type="dxa"/>
            <w:tcBorders>
              <w:top w:val="nil"/>
              <w:left w:val="nil"/>
              <w:bottom w:val="nil"/>
              <w:right w:val="nil"/>
            </w:tcBorders>
            <w:shd w:val="clear" w:color="auto" w:fill="auto"/>
            <w:noWrap/>
            <w:vAlign w:val="bottom"/>
            <w:hideMark/>
          </w:tcPr>
          <w:p w14:paraId="07490E55"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nimble</w:t>
            </w:r>
          </w:p>
        </w:tc>
        <w:tc>
          <w:tcPr>
            <w:tcW w:w="1940" w:type="dxa"/>
            <w:tcBorders>
              <w:top w:val="nil"/>
              <w:left w:val="nil"/>
              <w:bottom w:val="nil"/>
              <w:right w:val="nil"/>
            </w:tcBorders>
            <w:shd w:val="clear" w:color="auto" w:fill="auto"/>
            <w:noWrap/>
            <w:vAlign w:val="bottom"/>
            <w:hideMark/>
          </w:tcPr>
          <w:p w14:paraId="18B789E1"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0.196273292</w:t>
            </w:r>
          </w:p>
        </w:tc>
        <w:tc>
          <w:tcPr>
            <w:tcW w:w="1920" w:type="dxa"/>
            <w:tcBorders>
              <w:top w:val="nil"/>
              <w:left w:val="nil"/>
              <w:bottom w:val="nil"/>
              <w:right w:val="nil"/>
            </w:tcBorders>
            <w:shd w:val="clear" w:color="auto" w:fill="auto"/>
            <w:noWrap/>
            <w:vAlign w:val="bottom"/>
            <w:hideMark/>
          </w:tcPr>
          <w:p w14:paraId="54313CA7"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0.21776663</w:t>
            </w:r>
          </w:p>
        </w:tc>
      </w:tr>
      <w:tr w:rsidR="00127015" w:rsidRPr="00127015" w14:paraId="0B45C849" w14:textId="77777777" w:rsidTr="00127015">
        <w:trPr>
          <w:trHeight w:val="300"/>
        </w:trPr>
        <w:tc>
          <w:tcPr>
            <w:tcW w:w="2320" w:type="dxa"/>
            <w:tcBorders>
              <w:top w:val="nil"/>
              <w:left w:val="nil"/>
              <w:bottom w:val="nil"/>
              <w:right w:val="nil"/>
            </w:tcBorders>
            <w:shd w:val="clear" w:color="auto" w:fill="auto"/>
            <w:noWrap/>
            <w:vAlign w:val="bottom"/>
            <w:hideMark/>
          </w:tcPr>
          <w:p w14:paraId="4EBDACE8"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quick</w:t>
            </w:r>
          </w:p>
        </w:tc>
        <w:tc>
          <w:tcPr>
            <w:tcW w:w="1940" w:type="dxa"/>
            <w:tcBorders>
              <w:top w:val="nil"/>
              <w:left w:val="nil"/>
              <w:bottom w:val="nil"/>
              <w:right w:val="nil"/>
            </w:tcBorders>
            <w:shd w:val="clear" w:color="auto" w:fill="auto"/>
            <w:noWrap/>
            <w:vAlign w:val="bottom"/>
            <w:hideMark/>
          </w:tcPr>
          <w:p w14:paraId="5D9F2668"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0.211180124</w:t>
            </w:r>
          </w:p>
        </w:tc>
        <w:tc>
          <w:tcPr>
            <w:tcW w:w="1920" w:type="dxa"/>
            <w:tcBorders>
              <w:top w:val="nil"/>
              <w:left w:val="nil"/>
              <w:bottom w:val="nil"/>
              <w:right w:val="nil"/>
            </w:tcBorders>
            <w:shd w:val="clear" w:color="auto" w:fill="auto"/>
            <w:noWrap/>
            <w:vAlign w:val="bottom"/>
            <w:hideMark/>
          </w:tcPr>
          <w:p w14:paraId="3D9153B9"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0.228276016</w:t>
            </w:r>
          </w:p>
        </w:tc>
      </w:tr>
      <w:tr w:rsidR="00127015" w:rsidRPr="00127015" w14:paraId="34FBDE9B" w14:textId="77777777" w:rsidTr="00127015">
        <w:trPr>
          <w:trHeight w:val="300"/>
        </w:trPr>
        <w:tc>
          <w:tcPr>
            <w:tcW w:w="2320" w:type="dxa"/>
            <w:tcBorders>
              <w:top w:val="nil"/>
              <w:left w:val="nil"/>
              <w:bottom w:val="single" w:sz="4" w:space="0" w:color="8EA9DB"/>
              <w:right w:val="nil"/>
            </w:tcBorders>
            <w:shd w:val="clear" w:color="auto" w:fill="auto"/>
            <w:noWrap/>
            <w:vAlign w:val="bottom"/>
            <w:hideMark/>
          </w:tcPr>
          <w:p w14:paraId="0F215776"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127015">
              <w:rPr>
                <w:rFonts w:ascii="Calibri" w:eastAsia="Times New Roman" w:hAnsi="Calibri" w:cs="Calibri"/>
                <w:b/>
                <w:bCs/>
                <w:sz w:val="22"/>
                <w:szCs w:val="22"/>
              </w:rPr>
              <w:t>ample.s.02</w:t>
            </w:r>
          </w:p>
        </w:tc>
        <w:tc>
          <w:tcPr>
            <w:tcW w:w="1940" w:type="dxa"/>
            <w:tcBorders>
              <w:top w:val="nil"/>
              <w:left w:val="nil"/>
              <w:bottom w:val="single" w:sz="4" w:space="0" w:color="8EA9DB"/>
              <w:right w:val="nil"/>
            </w:tcBorders>
            <w:shd w:val="clear" w:color="auto" w:fill="auto"/>
            <w:noWrap/>
            <w:vAlign w:val="bottom"/>
            <w:hideMark/>
          </w:tcPr>
          <w:p w14:paraId="0D251386"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0.206832298</w:t>
            </w:r>
          </w:p>
        </w:tc>
        <w:tc>
          <w:tcPr>
            <w:tcW w:w="1920" w:type="dxa"/>
            <w:tcBorders>
              <w:top w:val="nil"/>
              <w:left w:val="nil"/>
              <w:bottom w:val="single" w:sz="4" w:space="0" w:color="8EA9DB"/>
              <w:right w:val="nil"/>
            </w:tcBorders>
            <w:shd w:val="clear" w:color="auto" w:fill="auto"/>
            <w:noWrap/>
            <w:vAlign w:val="bottom"/>
            <w:hideMark/>
          </w:tcPr>
          <w:p w14:paraId="626AC45C"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0.21464143</w:t>
            </w:r>
          </w:p>
        </w:tc>
      </w:tr>
      <w:tr w:rsidR="00127015" w:rsidRPr="00127015" w14:paraId="10FD73B6" w14:textId="77777777" w:rsidTr="00127015">
        <w:trPr>
          <w:trHeight w:val="300"/>
        </w:trPr>
        <w:tc>
          <w:tcPr>
            <w:tcW w:w="2320" w:type="dxa"/>
            <w:tcBorders>
              <w:top w:val="nil"/>
              <w:left w:val="nil"/>
              <w:bottom w:val="nil"/>
              <w:right w:val="nil"/>
            </w:tcBorders>
            <w:shd w:val="clear" w:color="auto" w:fill="auto"/>
            <w:noWrap/>
            <w:vAlign w:val="bottom"/>
            <w:hideMark/>
          </w:tcPr>
          <w:p w14:paraId="3D97AA57"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plenteous</w:t>
            </w:r>
          </w:p>
        </w:tc>
        <w:tc>
          <w:tcPr>
            <w:tcW w:w="1940" w:type="dxa"/>
            <w:tcBorders>
              <w:top w:val="nil"/>
              <w:left w:val="nil"/>
              <w:bottom w:val="nil"/>
              <w:right w:val="nil"/>
            </w:tcBorders>
            <w:shd w:val="clear" w:color="auto" w:fill="auto"/>
            <w:noWrap/>
            <w:vAlign w:val="bottom"/>
            <w:hideMark/>
          </w:tcPr>
          <w:p w14:paraId="7E6E90C3"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0.172670807</w:t>
            </w:r>
          </w:p>
        </w:tc>
        <w:tc>
          <w:tcPr>
            <w:tcW w:w="1920" w:type="dxa"/>
            <w:tcBorders>
              <w:top w:val="nil"/>
              <w:left w:val="nil"/>
              <w:bottom w:val="nil"/>
              <w:right w:val="nil"/>
            </w:tcBorders>
            <w:shd w:val="clear" w:color="auto" w:fill="auto"/>
            <w:noWrap/>
            <w:vAlign w:val="bottom"/>
            <w:hideMark/>
          </w:tcPr>
          <w:p w14:paraId="72B47BC7"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0.204515735</w:t>
            </w:r>
          </w:p>
        </w:tc>
      </w:tr>
      <w:tr w:rsidR="00127015" w:rsidRPr="00127015" w14:paraId="1576A4B1" w14:textId="77777777" w:rsidTr="00127015">
        <w:trPr>
          <w:trHeight w:val="300"/>
        </w:trPr>
        <w:tc>
          <w:tcPr>
            <w:tcW w:w="2320" w:type="dxa"/>
            <w:tcBorders>
              <w:top w:val="nil"/>
              <w:left w:val="nil"/>
              <w:bottom w:val="nil"/>
              <w:right w:val="nil"/>
            </w:tcBorders>
            <w:shd w:val="clear" w:color="auto" w:fill="auto"/>
            <w:noWrap/>
            <w:vAlign w:val="bottom"/>
            <w:hideMark/>
          </w:tcPr>
          <w:p w14:paraId="664CCEAD"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rich</w:t>
            </w:r>
          </w:p>
        </w:tc>
        <w:tc>
          <w:tcPr>
            <w:tcW w:w="1940" w:type="dxa"/>
            <w:tcBorders>
              <w:top w:val="nil"/>
              <w:left w:val="nil"/>
              <w:bottom w:val="nil"/>
              <w:right w:val="nil"/>
            </w:tcBorders>
            <w:shd w:val="clear" w:color="auto" w:fill="auto"/>
            <w:noWrap/>
            <w:vAlign w:val="bottom"/>
            <w:hideMark/>
          </w:tcPr>
          <w:p w14:paraId="2BA1C094"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0.240993789</w:t>
            </w:r>
          </w:p>
        </w:tc>
        <w:tc>
          <w:tcPr>
            <w:tcW w:w="1920" w:type="dxa"/>
            <w:tcBorders>
              <w:top w:val="nil"/>
              <w:left w:val="nil"/>
              <w:bottom w:val="nil"/>
              <w:right w:val="nil"/>
            </w:tcBorders>
            <w:shd w:val="clear" w:color="auto" w:fill="auto"/>
            <w:noWrap/>
            <w:vAlign w:val="bottom"/>
            <w:hideMark/>
          </w:tcPr>
          <w:p w14:paraId="7765BFA9"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0.224767125</w:t>
            </w:r>
          </w:p>
        </w:tc>
      </w:tr>
      <w:tr w:rsidR="00127015" w:rsidRPr="00127015" w14:paraId="312DDF6B" w14:textId="77777777" w:rsidTr="00127015">
        <w:trPr>
          <w:trHeight w:val="300"/>
        </w:trPr>
        <w:tc>
          <w:tcPr>
            <w:tcW w:w="2320" w:type="dxa"/>
            <w:tcBorders>
              <w:top w:val="nil"/>
              <w:left w:val="nil"/>
              <w:bottom w:val="single" w:sz="4" w:space="0" w:color="8EA9DB"/>
              <w:right w:val="nil"/>
            </w:tcBorders>
            <w:shd w:val="clear" w:color="auto" w:fill="auto"/>
            <w:noWrap/>
            <w:vAlign w:val="bottom"/>
            <w:hideMark/>
          </w:tcPr>
          <w:p w14:paraId="0398DC2B"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127015">
              <w:rPr>
                <w:rFonts w:ascii="Calibri" w:eastAsia="Times New Roman" w:hAnsi="Calibri" w:cs="Calibri"/>
                <w:b/>
                <w:bCs/>
                <w:sz w:val="22"/>
                <w:szCs w:val="22"/>
              </w:rPr>
              <w:t>annoying.s.01</w:t>
            </w:r>
          </w:p>
        </w:tc>
        <w:tc>
          <w:tcPr>
            <w:tcW w:w="1940" w:type="dxa"/>
            <w:tcBorders>
              <w:top w:val="nil"/>
              <w:left w:val="nil"/>
              <w:bottom w:val="single" w:sz="4" w:space="0" w:color="8EA9DB"/>
              <w:right w:val="nil"/>
            </w:tcBorders>
            <w:shd w:val="clear" w:color="auto" w:fill="auto"/>
            <w:noWrap/>
            <w:vAlign w:val="bottom"/>
            <w:hideMark/>
          </w:tcPr>
          <w:p w14:paraId="1A430423"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0.223602484</w:t>
            </w:r>
          </w:p>
        </w:tc>
        <w:tc>
          <w:tcPr>
            <w:tcW w:w="1920" w:type="dxa"/>
            <w:tcBorders>
              <w:top w:val="nil"/>
              <w:left w:val="nil"/>
              <w:bottom w:val="single" w:sz="4" w:space="0" w:color="8EA9DB"/>
              <w:right w:val="nil"/>
            </w:tcBorders>
            <w:shd w:val="clear" w:color="auto" w:fill="auto"/>
            <w:noWrap/>
            <w:vAlign w:val="bottom"/>
            <w:hideMark/>
          </w:tcPr>
          <w:p w14:paraId="18027421"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0.209729781</w:t>
            </w:r>
          </w:p>
        </w:tc>
      </w:tr>
      <w:tr w:rsidR="00127015" w:rsidRPr="00127015" w14:paraId="5B3B28F7" w14:textId="77777777" w:rsidTr="00127015">
        <w:trPr>
          <w:trHeight w:val="300"/>
        </w:trPr>
        <w:tc>
          <w:tcPr>
            <w:tcW w:w="2320" w:type="dxa"/>
            <w:tcBorders>
              <w:top w:val="nil"/>
              <w:left w:val="nil"/>
              <w:bottom w:val="nil"/>
              <w:right w:val="nil"/>
            </w:tcBorders>
            <w:shd w:val="clear" w:color="auto" w:fill="auto"/>
            <w:noWrap/>
            <w:vAlign w:val="bottom"/>
            <w:hideMark/>
          </w:tcPr>
          <w:p w14:paraId="47E0E602"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annoying</w:t>
            </w:r>
          </w:p>
        </w:tc>
        <w:tc>
          <w:tcPr>
            <w:tcW w:w="1940" w:type="dxa"/>
            <w:tcBorders>
              <w:top w:val="nil"/>
              <w:left w:val="nil"/>
              <w:bottom w:val="nil"/>
              <w:right w:val="nil"/>
            </w:tcBorders>
            <w:shd w:val="clear" w:color="auto" w:fill="auto"/>
            <w:noWrap/>
            <w:vAlign w:val="bottom"/>
            <w:hideMark/>
          </w:tcPr>
          <w:p w14:paraId="19E4C846"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0.217391304</w:t>
            </w:r>
          </w:p>
        </w:tc>
        <w:tc>
          <w:tcPr>
            <w:tcW w:w="1920" w:type="dxa"/>
            <w:tcBorders>
              <w:top w:val="nil"/>
              <w:left w:val="nil"/>
              <w:bottom w:val="nil"/>
              <w:right w:val="nil"/>
            </w:tcBorders>
            <w:shd w:val="clear" w:color="auto" w:fill="auto"/>
            <w:noWrap/>
            <w:vAlign w:val="bottom"/>
            <w:hideMark/>
          </w:tcPr>
          <w:p w14:paraId="78E3EE55"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0.218602194</w:t>
            </w:r>
          </w:p>
        </w:tc>
      </w:tr>
      <w:tr w:rsidR="00127015" w:rsidRPr="00127015" w14:paraId="5384E307" w14:textId="77777777" w:rsidTr="00127015">
        <w:trPr>
          <w:trHeight w:val="300"/>
        </w:trPr>
        <w:tc>
          <w:tcPr>
            <w:tcW w:w="2320" w:type="dxa"/>
            <w:tcBorders>
              <w:top w:val="nil"/>
              <w:left w:val="nil"/>
              <w:bottom w:val="nil"/>
              <w:right w:val="nil"/>
            </w:tcBorders>
            <w:shd w:val="clear" w:color="auto" w:fill="auto"/>
            <w:noWrap/>
            <w:vAlign w:val="bottom"/>
            <w:hideMark/>
          </w:tcPr>
          <w:p w14:paraId="079F6FC3"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nettlesome</w:t>
            </w:r>
          </w:p>
        </w:tc>
        <w:tc>
          <w:tcPr>
            <w:tcW w:w="1940" w:type="dxa"/>
            <w:tcBorders>
              <w:top w:val="nil"/>
              <w:left w:val="nil"/>
              <w:bottom w:val="nil"/>
              <w:right w:val="nil"/>
            </w:tcBorders>
            <w:shd w:val="clear" w:color="auto" w:fill="auto"/>
            <w:noWrap/>
            <w:vAlign w:val="bottom"/>
            <w:hideMark/>
          </w:tcPr>
          <w:p w14:paraId="0A8F5220"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0.229813665</w:t>
            </w:r>
          </w:p>
        </w:tc>
        <w:tc>
          <w:tcPr>
            <w:tcW w:w="1920" w:type="dxa"/>
            <w:tcBorders>
              <w:top w:val="nil"/>
              <w:left w:val="nil"/>
              <w:bottom w:val="nil"/>
              <w:right w:val="nil"/>
            </w:tcBorders>
            <w:shd w:val="clear" w:color="auto" w:fill="auto"/>
            <w:noWrap/>
            <w:vAlign w:val="bottom"/>
            <w:hideMark/>
          </w:tcPr>
          <w:p w14:paraId="374E57A3"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0.200857367</w:t>
            </w:r>
          </w:p>
        </w:tc>
      </w:tr>
      <w:tr w:rsidR="00127015" w:rsidRPr="00127015" w14:paraId="35AF6DED" w14:textId="77777777" w:rsidTr="00127015">
        <w:trPr>
          <w:trHeight w:val="300"/>
        </w:trPr>
        <w:tc>
          <w:tcPr>
            <w:tcW w:w="2320" w:type="dxa"/>
            <w:tcBorders>
              <w:top w:val="nil"/>
              <w:left w:val="nil"/>
              <w:bottom w:val="single" w:sz="4" w:space="0" w:color="8EA9DB"/>
              <w:right w:val="nil"/>
            </w:tcBorders>
            <w:shd w:val="clear" w:color="auto" w:fill="auto"/>
            <w:noWrap/>
            <w:vAlign w:val="bottom"/>
            <w:hideMark/>
          </w:tcPr>
          <w:p w14:paraId="2C066314"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127015">
              <w:rPr>
                <w:rFonts w:ascii="Calibri" w:eastAsia="Times New Roman" w:hAnsi="Calibri" w:cs="Calibri"/>
                <w:b/>
                <w:bCs/>
                <w:sz w:val="22"/>
                <w:szCs w:val="22"/>
              </w:rPr>
              <w:t>art.n.03</w:t>
            </w:r>
          </w:p>
        </w:tc>
        <w:tc>
          <w:tcPr>
            <w:tcW w:w="1940" w:type="dxa"/>
            <w:tcBorders>
              <w:top w:val="nil"/>
              <w:left w:val="nil"/>
              <w:bottom w:val="single" w:sz="4" w:space="0" w:color="8EA9DB"/>
              <w:right w:val="nil"/>
            </w:tcBorders>
            <w:shd w:val="clear" w:color="auto" w:fill="auto"/>
            <w:noWrap/>
            <w:vAlign w:val="bottom"/>
            <w:hideMark/>
          </w:tcPr>
          <w:p w14:paraId="0C13C073"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0.230434783</w:t>
            </w:r>
          </w:p>
        </w:tc>
        <w:tc>
          <w:tcPr>
            <w:tcW w:w="1920" w:type="dxa"/>
            <w:tcBorders>
              <w:top w:val="nil"/>
              <w:left w:val="nil"/>
              <w:bottom w:val="single" w:sz="4" w:space="0" w:color="8EA9DB"/>
              <w:right w:val="nil"/>
            </w:tcBorders>
            <w:shd w:val="clear" w:color="auto" w:fill="auto"/>
            <w:noWrap/>
            <w:vAlign w:val="bottom"/>
            <w:hideMark/>
          </w:tcPr>
          <w:p w14:paraId="6CCAA882"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0.227259772</w:t>
            </w:r>
          </w:p>
        </w:tc>
      </w:tr>
      <w:tr w:rsidR="00127015" w:rsidRPr="00127015" w14:paraId="18EE6A9A" w14:textId="77777777" w:rsidTr="00127015">
        <w:trPr>
          <w:trHeight w:val="300"/>
        </w:trPr>
        <w:tc>
          <w:tcPr>
            <w:tcW w:w="2320" w:type="dxa"/>
            <w:tcBorders>
              <w:top w:val="nil"/>
              <w:left w:val="nil"/>
              <w:bottom w:val="nil"/>
              <w:right w:val="nil"/>
            </w:tcBorders>
            <w:shd w:val="clear" w:color="auto" w:fill="auto"/>
            <w:noWrap/>
            <w:vAlign w:val="bottom"/>
            <w:hideMark/>
          </w:tcPr>
          <w:p w14:paraId="2618E9C0"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art</w:t>
            </w:r>
          </w:p>
        </w:tc>
        <w:tc>
          <w:tcPr>
            <w:tcW w:w="1940" w:type="dxa"/>
            <w:tcBorders>
              <w:top w:val="nil"/>
              <w:left w:val="nil"/>
              <w:bottom w:val="nil"/>
              <w:right w:val="nil"/>
            </w:tcBorders>
            <w:shd w:val="clear" w:color="auto" w:fill="auto"/>
            <w:noWrap/>
            <w:vAlign w:val="bottom"/>
            <w:hideMark/>
          </w:tcPr>
          <w:p w14:paraId="24CC3D9F"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0.253416149</w:t>
            </w:r>
          </w:p>
        </w:tc>
        <w:tc>
          <w:tcPr>
            <w:tcW w:w="1920" w:type="dxa"/>
            <w:tcBorders>
              <w:top w:val="nil"/>
              <w:left w:val="nil"/>
              <w:bottom w:val="nil"/>
              <w:right w:val="nil"/>
            </w:tcBorders>
            <w:shd w:val="clear" w:color="auto" w:fill="auto"/>
            <w:noWrap/>
            <w:vAlign w:val="bottom"/>
            <w:hideMark/>
          </w:tcPr>
          <w:p w14:paraId="4A64D28E"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0.23395339</w:t>
            </w:r>
          </w:p>
        </w:tc>
      </w:tr>
      <w:tr w:rsidR="00127015" w:rsidRPr="00127015" w14:paraId="7B699CB3" w14:textId="77777777" w:rsidTr="00127015">
        <w:trPr>
          <w:trHeight w:val="300"/>
        </w:trPr>
        <w:tc>
          <w:tcPr>
            <w:tcW w:w="2320" w:type="dxa"/>
            <w:tcBorders>
              <w:top w:val="nil"/>
              <w:left w:val="nil"/>
              <w:bottom w:val="nil"/>
              <w:right w:val="nil"/>
            </w:tcBorders>
            <w:shd w:val="clear" w:color="auto" w:fill="auto"/>
            <w:noWrap/>
            <w:vAlign w:val="bottom"/>
            <w:hideMark/>
          </w:tcPr>
          <w:p w14:paraId="0D7C67B2"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prowess</w:t>
            </w:r>
          </w:p>
        </w:tc>
        <w:tc>
          <w:tcPr>
            <w:tcW w:w="1940" w:type="dxa"/>
            <w:tcBorders>
              <w:top w:val="nil"/>
              <w:left w:val="nil"/>
              <w:bottom w:val="nil"/>
              <w:right w:val="nil"/>
            </w:tcBorders>
            <w:shd w:val="clear" w:color="auto" w:fill="auto"/>
            <w:noWrap/>
            <w:vAlign w:val="bottom"/>
            <w:hideMark/>
          </w:tcPr>
          <w:p w14:paraId="78A2D1A8"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0.207453416</w:t>
            </w:r>
          </w:p>
        </w:tc>
        <w:tc>
          <w:tcPr>
            <w:tcW w:w="1920" w:type="dxa"/>
            <w:tcBorders>
              <w:top w:val="nil"/>
              <w:left w:val="nil"/>
              <w:bottom w:val="nil"/>
              <w:right w:val="nil"/>
            </w:tcBorders>
            <w:shd w:val="clear" w:color="auto" w:fill="auto"/>
            <w:noWrap/>
            <w:vAlign w:val="bottom"/>
            <w:hideMark/>
          </w:tcPr>
          <w:p w14:paraId="19520A80"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0.220566155</w:t>
            </w:r>
          </w:p>
        </w:tc>
      </w:tr>
      <w:tr w:rsidR="00127015" w:rsidRPr="00127015" w14:paraId="4D284391" w14:textId="77777777" w:rsidTr="00127015">
        <w:trPr>
          <w:trHeight w:val="300"/>
        </w:trPr>
        <w:tc>
          <w:tcPr>
            <w:tcW w:w="2320" w:type="dxa"/>
            <w:tcBorders>
              <w:top w:val="nil"/>
              <w:left w:val="nil"/>
              <w:bottom w:val="single" w:sz="4" w:space="0" w:color="8EA9DB"/>
              <w:right w:val="nil"/>
            </w:tcBorders>
            <w:shd w:val="clear" w:color="auto" w:fill="auto"/>
            <w:noWrap/>
            <w:vAlign w:val="bottom"/>
            <w:hideMark/>
          </w:tcPr>
          <w:p w14:paraId="1DAD74D1"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127015">
              <w:rPr>
                <w:rFonts w:ascii="Calibri" w:eastAsia="Times New Roman" w:hAnsi="Calibri" w:cs="Calibri"/>
                <w:b/>
                <w:bCs/>
                <w:sz w:val="22"/>
                <w:szCs w:val="22"/>
              </w:rPr>
              <w:t>asleep.s.03</w:t>
            </w:r>
          </w:p>
        </w:tc>
        <w:tc>
          <w:tcPr>
            <w:tcW w:w="1940" w:type="dxa"/>
            <w:tcBorders>
              <w:top w:val="nil"/>
              <w:left w:val="nil"/>
              <w:bottom w:val="single" w:sz="4" w:space="0" w:color="8EA9DB"/>
              <w:right w:val="nil"/>
            </w:tcBorders>
            <w:shd w:val="clear" w:color="auto" w:fill="auto"/>
            <w:noWrap/>
            <w:vAlign w:val="bottom"/>
            <w:hideMark/>
          </w:tcPr>
          <w:p w14:paraId="22673E15"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0.207453416</w:t>
            </w:r>
          </w:p>
        </w:tc>
        <w:tc>
          <w:tcPr>
            <w:tcW w:w="1920" w:type="dxa"/>
            <w:tcBorders>
              <w:top w:val="nil"/>
              <w:left w:val="nil"/>
              <w:bottom w:val="single" w:sz="4" w:space="0" w:color="8EA9DB"/>
              <w:right w:val="nil"/>
            </w:tcBorders>
            <w:shd w:val="clear" w:color="auto" w:fill="auto"/>
            <w:noWrap/>
            <w:vAlign w:val="bottom"/>
            <w:hideMark/>
          </w:tcPr>
          <w:p w14:paraId="6DC58265"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0.221747954</w:t>
            </w:r>
          </w:p>
        </w:tc>
      </w:tr>
      <w:tr w:rsidR="00127015" w:rsidRPr="00127015" w14:paraId="25B83E24" w14:textId="77777777" w:rsidTr="00127015">
        <w:trPr>
          <w:trHeight w:val="300"/>
        </w:trPr>
        <w:tc>
          <w:tcPr>
            <w:tcW w:w="2320" w:type="dxa"/>
            <w:tcBorders>
              <w:top w:val="nil"/>
              <w:left w:val="nil"/>
              <w:bottom w:val="nil"/>
              <w:right w:val="nil"/>
            </w:tcBorders>
            <w:shd w:val="clear" w:color="auto" w:fill="auto"/>
            <w:noWrap/>
            <w:vAlign w:val="bottom"/>
            <w:hideMark/>
          </w:tcPr>
          <w:p w14:paraId="1CB4FAA7"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deceased</w:t>
            </w:r>
          </w:p>
        </w:tc>
        <w:tc>
          <w:tcPr>
            <w:tcW w:w="1940" w:type="dxa"/>
            <w:tcBorders>
              <w:top w:val="nil"/>
              <w:left w:val="nil"/>
              <w:bottom w:val="nil"/>
              <w:right w:val="nil"/>
            </w:tcBorders>
            <w:shd w:val="clear" w:color="auto" w:fill="auto"/>
            <w:noWrap/>
            <w:vAlign w:val="bottom"/>
            <w:hideMark/>
          </w:tcPr>
          <w:p w14:paraId="66009E80"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0.203726708</w:t>
            </w:r>
          </w:p>
        </w:tc>
        <w:tc>
          <w:tcPr>
            <w:tcW w:w="1920" w:type="dxa"/>
            <w:tcBorders>
              <w:top w:val="nil"/>
              <w:left w:val="nil"/>
              <w:bottom w:val="nil"/>
              <w:right w:val="nil"/>
            </w:tcBorders>
            <w:shd w:val="clear" w:color="auto" w:fill="auto"/>
            <w:noWrap/>
            <w:vAlign w:val="bottom"/>
            <w:hideMark/>
          </w:tcPr>
          <w:p w14:paraId="40CD796E"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0.219167507</w:t>
            </w:r>
          </w:p>
        </w:tc>
      </w:tr>
      <w:tr w:rsidR="00127015" w:rsidRPr="00127015" w14:paraId="29D3ADB4" w14:textId="77777777" w:rsidTr="00127015">
        <w:trPr>
          <w:trHeight w:val="300"/>
        </w:trPr>
        <w:tc>
          <w:tcPr>
            <w:tcW w:w="2320" w:type="dxa"/>
            <w:tcBorders>
              <w:top w:val="nil"/>
              <w:left w:val="nil"/>
              <w:bottom w:val="nil"/>
              <w:right w:val="nil"/>
            </w:tcBorders>
            <w:shd w:val="clear" w:color="auto" w:fill="auto"/>
            <w:noWrap/>
            <w:vAlign w:val="bottom"/>
            <w:hideMark/>
          </w:tcPr>
          <w:p w14:paraId="2834A201"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gone</w:t>
            </w:r>
          </w:p>
        </w:tc>
        <w:tc>
          <w:tcPr>
            <w:tcW w:w="1940" w:type="dxa"/>
            <w:tcBorders>
              <w:top w:val="nil"/>
              <w:left w:val="nil"/>
              <w:bottom w:val="nil"/>
              <w:right w:val="nil"/>
            </w:tcBorders>
            <w:shd w:val="clear" w:color="auto" w:fill="auto"/>
            <w:noWrap/>
            <w:vAlign w:val="bottom"/>
            <w:hideMark/>
          </w:tcPr>
          <w:p w14:paraId="0637B950"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0.211180124</w:t>
            </w:r>
          </w:p>
        </w:tc>
        <w:tc>
          <w:tcPr>
            <w:tcW w:w="1920" w:type="dxa"/>
            <w:tcBorders>
              <w:top w:val="nil"/>
              <w:left w:val="nil"/>
              <w:bottom w:val="nil"/>
              <w:right w:val="nil"/>
            </w:tcBorders>
            <w:shd w:val="clear" w:color="auto" w:fill="auto"/>
            <w:noWrap/>
            <w:vAlign w:val="bottom"/>
            <w:hideMark/>
          </w:tcPr>
          <w:p w14:paraId="22CCE757"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0.224328401</w:t>
            </w:r>
          </w:p>
        </w:tc>
      </w:tr>
      <w:tr w:rsidR="00127015" w:rsidRPr="00127015" w14:paraId="65001384" w14:textId="77777777" w:rsidTr="00127015">
        <w:trPr>
          <w:trHeight w:val="300"/>
        </w:trPr>
        <w:tc>
          <w:tcPr>
            <w:tcW w:w="2320" w:type="dxa"/>
            <w:tcBorders>
              <w:top w:val="nil"/>
              <w:left w:val="nil"/>
              <w:bottom w:val="single" w:sz="4" w:space="0" w:color="8EA9DB"/>
              <w:right w:val="nil"/>
            </w:tcBorders>
            <w:shd w:val="clear" w:color="auto" w:fill="auto"/>
            <w:noWrap/>
            <w:vAlign w:val="bottom"/>
            <w:hideMark/>
          </w:tcPr>
          <w:p w14:paraId="38BB959A"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127015">
              <w:rPr>
                <w:rFonts w:ascii="Calibri" w:eastAsia="Times New Roman" w:hAnsi="Calibri" w:cs="Calibri"/>
                <w:b/>
                <w:bCs/>
                <w:sz w:val="22"/>
                <w:szCs w:val="22"/>
              </w:rPr>
              <w:t>automaton.n.01</w:t>
            </w:r>
          </w:p>
        </w:tc>
        <w:tc>
          <w:tcPr>
            <w:tcW w:w="1940" w:type="dxa"/>
            <w:tcBorders>
              <w:top w:val="nil"/>
              <w:left w:val="nil"/>
              <w:bottom w:val="single" w:sz="4" w:space="0" w:color="8EA9DB"/>
              <w:right w:val="nil"/>
            </w:tcBorders>
            <w:shd w:val="clear" w:color="auto" w:fill="auto"/>
            <w:noWrap/>
            <w:vAlign w:val="bottom"/>
            <w:hideMark/>
          </w:tcPr>
          <w:p w14:paraId="0F670C2A"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0.244099379</w:t>
            </w:r>
          </w:p>
        </w:tc>
        <w:tc>
          <w:tcPr>
            <w:tcW w:w="1920" w:type="dxa"/>
            <w:tcBorders>
              <w:top w:val="nil"/>
              <w:left w:val="nil"/>
              <w:bottom w:val="single" w:sz="4" w:space="0" w:color="8EA9DB"/>
              <w:right w:val="nil"/>
            </w:tcBorders>
            <w:shd w:val="clear" w:color="auto" w:fill="auto"/>
            <w:noWrap/>
            <w:vAlign w:val="bottom"/>
            <w:hideMark/>
          </w:tcPr>
          <w:p w14:paraId="7F4A6B37"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0.21368329</w:t>
            </w:r>
          </w:p>
        </w:tc>
      </w:tr>
      <w:tr w:rsidR="00127015" w:rsidRPr="00127015" w14:paraId="761624DF" w14:textId="77777777" w:rsidTr="00127015">
        <w:trPr>
          <w:trHeight w:val="300"/>
        </w:trPr>
        <w:tc>
          <w:tcPr>
            <w:tcW w:w="2320" w:type="dxa"/>
            <w:tcBorders>
              <w:top w:val="nil"/>
              <w:left w:val="nil"/>
              <w:bottom w:val="nil"/>
              <w:right w:val="nil"/>
            </w:tcBorders>
            <w:shd w:val="clear" w:color="auto" w:fill="auto"/>
            <w:noWrap/>
            <w:vAlign w:val="bottom"/>
            <w:hideMark/>
          </w:tcPr>
          <w:p w14:paraId="4EF99694"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automaton</w:t>
            </w:r>
          </w:p>
        </w:tc>
        <w:tc>
          <w:tcPr>
            <w:tcW w:w="1940" w:type="dxa"/>
            <w:tcBorders>
              <w:top w:val="nil"/>
              <w:left w:val="nil"/>
              <w:bottom w:val="nil"/>
              <w:right w:val="nil"/>
            </w:tcBorders>
            <w:shd w:val="clear" w:color="auto" w:fill="auto"/>
            <w:noWrap/>
            <w:vAlign w:val="bottom"/>
            <w:hideMark/>
          </w:tcPr>
          <w:p w14:paraId="58128D9F"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0.21863354</w:t>
            </w:r>
          </w:p>
        </w:tc>
        <w:tc>
          <w:tcPr>
            <w:tcW w:w="1920" w:type="dxa"/>
            <w:tcBorders>
              <w:top w:val="nil"/>
              <w:left w:val="nil"/>
              <w:bottom w:val="nil"/>
              <w:right w:val="nil"/>
            </w:tcBorders>
            <w:shd w:val="clear" w:color="auto" w:fill="auto"/>
            <w:noWrap/>
            <w:vAlign w:val="bottom"/>
            <w:hideMark/>
          </w:tcPr>
          <w:p w14:paraId="5ACFEF24"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0.206329131</w:t>
            </w:r>
          </w:p>
        </w:tc>
      </w:tr>
      <w:tr w:rsidR="00127015" w:rsidRPr="00127015" w14:paraId="1FA9BECD" w14:textId="77777777" w:rsidTr="00127015">
        <w:trPr>
          <w:trHeight w:val="300"/>
        </w:trPr>
        <w:tc>
          <w:tcPr>
            <w:tcW w:w="2320" w:type="dxa"/>
            <w:tcBorders>
              <w:top w:val="nil"/>
              <w:left w:val="nil"/>
              <w:bottom w:val="nil"/>
              <w:right w:val="nil"/>
            </w:tcBorders>
            <w:shd w:val="clear" w:color="auto" w:fill="auto"/>
            <w:noWrap/>
            <w:vAlign w:val="bottom"/>
            <w:hideMark/>
          </w:tcPr>
          <w:p w14:paraId="4A917553"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zombie</w:t>
            </w:r>
          </w:p>
        </w:tc>
        <w:tc>
          <w:tcPr>
            <w:tcW w:w="1940" w:type="dxa"/>
            <w:tcBorders>
              <w:top w:val="nil"/>
              <w:left w:val="nil"/>
              <w:bottom w:val="nil"/>
              <w:right w:val="nil"/>
            </w:tcBorders>
            <w:shd w:val="clear" w:color="auto" w:fill="auto"/>
            <w:noWrap/>
            <w:vAlign w:val="bottom"/>
            <w:hideMark/>
          </w:tcPr>
          <w:p w14:paraId="494EC3CC"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0.269565217</w:t>
            </w:r>
          </w:p>
        </w:tc>
        <w:tc>
          <w:tcPr>
            <w:tcW w:w="1920" w:type="dxa"/>
            <w:tcBorders>
              <w:top w:val="nil"/>
              <w:left w:val="nil"/>
              <w:bottom w:val="nil"/>
              <w:right w:val="nil"/>
            </w:tcBorders>
            <w:shd w:val="clear" w:color="auto" w:fill="auto"/>
            <w:noWrap/>
            <w:vAlign w:val="bottom"/>
            <w:hideMark/>
          </w:tcPr>
          <w:p w14:paraId="6DBA505C"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0.221037449</w:t>
            </w:r>
          </w:p>
        </w:tc>
      </w:tr>
      <w:tr w:rsidR="00127015" w:rsidRPr="00127015" w14:paraId="12ED7C6E" w14:textId="77777777" w:rsidTr="00127015">
        <w:trPr>
          <w:trHeight w:val="300"/>
        </w:trPr>
        <w:tc>
          <w:tcPr>
            <w:tcW w:w="2320" w:type="dxa"/>
            <w:tcBorders>
              <w:top w:val="nil"/>
              <w:left w:val="nil"/>
              <w:bottom w:val="single" w:sz="4" w:space="0" w:color="8EA9DB"/>
              <w:right w:val="nil"/>
            </w:tcBorders>
            <w:shd w:val="clear" w:color="auto" w:fill="auto"/>
            <w:noWrap/>
            <w:vAlign w:val="bottom"/>
            <w:hideMark/>
          </w:tcPr>
          <w:p w14:paraId="4E098F2B"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127015">
              <w:rPr>
                <w:rFonts w:ascii="Calibri" w:eastAsia="Times New Roman" w:hAnsi="Calibri" w:cs="Calibri"/>
                <w:b/>
                <w:bCs/>
                <w:sz w:val="22"/>
                <w:szCs w:val="22"/>
              </w:rPr>
              <w:t>avaricious.s.01</w:t>
            </w:r>
          </w:p>
        </w:tc>
        <w:tc>
          <w:tcPr>
            <w:tcW w:w="1940" w:type="dxa"/>
            <w:tcBorders>
              <w:top w:val="nil"/>
              <w:left w:val="nil"/>
              <w:bottom w:val="single" w:sz="4" w:space="0" w:color="8EA9DB"/>
              <w:right w:val="nil"/>
            </w:tcBorders>
            <w:shd w:val="clear" w:color="auto" w:fill="auto"/>
            <w:noWrap/>
            <w:vAlign w:val="bottom"/>
            <w:hideMark/>
          </w:tcPr>
          <w:p w14:paraId="5FC65683"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0.21552795</w:t>
            </w:r>
          </w:p>
        </w:tc>
        <w:tc>
          <w:tcPr>
            <w:tcW w:w="1920" w:type="dxa"/>
            <w:tcBorders>
              <w:top w:val="nil"/>
              <w:left w:val="nil"/>
              <w:bottom w:val="single" w:sz="4" w:space="0" w:color="8EA9DB"/>
              <w:right w:val="nil"/>
            </w:tcBorders>
            <w:shd w:val="clear" w:color="auto" w:fill="auto"/>
            <w:noWrap/>
            <w:vAlign w:val="bottom"/>
            <w:hideMark/>
          </w:tcPr>
          <w:p w14:paraId="56F1BD06"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0.212789599</w:t>
            </w:r>
          </w:p>
        </w:tc>
      </w:tr>
      <w:tr w:rsidR="00127015" w:rsidRPr="00127015" w14:paraId="6941F36C" w14:textId="77777777" w:rsidTr="00127015">
        <w:trPr>
          <w:trHeight w:val="300"/>
        </w:trPr>
        <w:tc>
          <w:tcPr>
            <w:tcW w:w="2320" w:type="dxa"/>
            <w:tcBorders>
              <w:top w:val="nil"/>
              <w:left w:val="nil"/>
              <w:bottom w:val="nil"/>
              <w:right w:val="nil"/>
            </w:tcBorders>
            <w:shd w:val="clear" w:color="auto" w:fill="auto"/>
            <w:noWrap/>
            <w:vAlign w:val="bottom"/>
            <w:hideMark/>
          </w:tcPr>
          <w:p w14:paraId="3BCB34FE"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avaricious</w:t>
            </w:r>
          </w:p>
        </w:tc>
        <w:tc>
          <w:tcPr>
            <w:tcW w:w="1940" w:type="dxa"/>
            <w:tcBorders>
              <w:top w:val="nil"/>
              <w:left w:val="nil"/>
              <w:bottom w:val="nil"/>
              <w:right w:val="nil"/>
            </w:tcBorders>
            <w:shd w:val="clear" w:color="auto" w:fill="auto"/>
            <w:noWrap/>
            <w:vAlign w:val="bottom"/>
            <w:hideMark/>
          </w:tcPr>
          <w:p w14:paraId="7DBCD47A"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0.217391304</w:t>
            </w:r>
          </w:p>
        </w:tc>
        <w:tc>
          <w:tcPr>
            <w:tcW w:w="1920" w:type="dxa"/>
            <w:tcBorders>
              <w:top w:val="nil"/>
              <w:left w:val="nil"/>
              <w:bottom w:val="nil"/>
              <w:right w:val="nil"/>
            </w:tcBorders>
            <w:shd w:val="clear" w:color="auto" w:fill="auto"/>
            <w:noWrap/>
            <w:vAlign w:val="bottom"/>
            <w:hideMark/>
          </w:tcPr>
          <w:p w14:paraId="50305537"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0.202851813</w:t>
            </w:r>
          </w:p>
        </w:tc>
      </w:tr>
      <w:tr w:rsidR="00127015" w:rsidRPr="00127015" w14:paraId="70505D93" w14:textId="77777777" w:rsidTr="00127015">
        <w:trPr>
          <w:trHeight w:val="300"/>
        </w:trPr>
        <w:tc>
          <w:tcPr>
            <w:tcW w:w="2320" w:type="dxa"/>
            <w:tcBorders>
              <w:top w:val="nil"/>
              <w:left w:val="nil"/>
              <w:bottom w:val="nil"/>
              <w:right w:val="nil"/>
            </w:tcBorders>
            <w:shd w:val="clear" w:color="auto" w:fill="auto"/>
            <w:noWrap/>
            <w:vAlign w:val="bottom"/>
            <w:hideMark/>
          </w:tcPr>
          <w:p w14:paraId="22246B46"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greedy</w:t>
            </w:r>
          </w:p>
        </w:tc>
        <w:tc>
          <w:tcPr>
            <w:tcW w:w="1940" w:type="dxa"/>
            <w:tcBorders>
              <w:top w:val="nil"/>
              <w:left w:val="nil"/>
              <w:bottom w:val="nil"/>
              <w:right w:val="nil"/>
            </w:tcBorders>
            <w:shd w:val="clear" w:color="auto" w:fill="auto"/>
            <w:noWrap/>
            <w:vAlign w:val="bottom"/>
            <w:hideMark/>
          </w:tcPr>
          <w:p w14:paraId="6A342BA0"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0.213664596</w:t>
            </w:r>
          </w:p>
        </w:tc>
        <w:tc>
          <w:tcPr>
            <w:tcW w:w="1920" w:type="dxa"/>
            <w:tcBorders>
              <w:top w:val="nil"/>
              <w:left w:val="nil"/>
              <w:bottom w:val="nil"/>
              <w:right w:val="nil"/>
            </w:tcBorders>
            <w:shd w:val="clear" w:color="auto" w:fill="auto"/>
            <w:noWrap/>
            <w:vAlign w:val="bottom"/>
            <w:hideMark/>
          </w:tcPr>
          <w:p w14:paraId="6E7A991A"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0.222727384</w:t>
            </w:r>
          </w:p>
        </w:tc>
      </w:tr>
      <w:tr w:rsidR="00127015" w:rsidRPr="00127015" w14:paraId="50ED8925" w14:textId="77777777" w:rsidTr="00127015">
        <w:trPr>
          <w:trHeight w:val="300"/>
        </w:trPr>
        <w:tc>
          <w:tcPr>
            <w:tcW w:w="2320" w:type="dxa"/>
            <w:tcBorders>
              <w:top w:val="nil"/>
              <w:left w:val="nil"/>
              <w:bottom w:val="single" w:sz="4" w:space="0" w:color="8EA9DB"/>
              <w:right w:val="nil"/>
            </w:tcBorders>
            <w:shd w:val="clear" w:color="auto" w:fill="auto"/>
            <w:noWrap/>
            <w:vAlign w:val="bottom"/>
            <w:hideMark/>
          </w:tcPr>
          <w:p w14:paraId="5622B63B"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127015">
              <w:rPr>
                <w:rFonts w:ascii="Calibri" w:eastAsia="Times New Roman" w:hAnsi="Calibri" w:cs="Calibri"/>
                <w:b/>
                <w:bCs/>
                <w:sz w:val="22"/>
                <w:szCs w:val="22"/>
              </w:rPr>
              <w:t>baron.n.03</w:t>
            </w:r>
          </w:p>
        </w:tc>
        <w:tc>
          <w:tcPr>
            <w:tcW w:w="1940" w:type="dxa"/>
            <w:tcBorders>
              <w:top w:val="nil"/>
              <w:left w:val="nil"/>
              <w:bottom w:val="single" w:sz="4" w:space="0" w:color="8EA9DB"/>
              <w:right w:val="nil"/>
            </w:tcBorders>
            <w:shd w:val="clear" w:color="auto" w:fill="auto"/>
            <w:noWrap/>
            <w:vAlign w:val="bottom"/>
            <w:hideMark/>
          </w:tcPr>
          <w:p w14:paraId="0CB5C995"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0.209937888</w:t>
            </w:r>
          </w:p>
        </w:tc>
        <w:tc>
          <w:tcPr>
            <w:tcW w:w="1920" w:type="dxa"/>
            <w:tcBorders>
              <w:top w:val="nil"/>
              <w:left w:val="nil"/>
              <w:bottom w:val="single" w:sz="4" w:space="0" w:color="8EA9DB"/>
              <w:right w:val="nil"/>
            </w:tcBorders>
            <w:shd w:val="clear" w:color="auto" w:fill="auto"/>
            <w:noWrap/>
            <w:vAlign w:val="bottom"/>
            <w:hideMark/>
          </w:tcPr>
          <w:p w14:paraId="35030BEE"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0.222097515</w:t>
            </w:r>
          </w:p>
        </w:tc>
      </w:tr>
      <w:tr w:rsidR="00127015" w:rsidRPr="00127015" w14:paraId="0F321A59" w14:textId="77777777" w:rsidTr="00127015">
        <w:trPr>
          <w:trHeight w:val="300"/>
        </w:trPr>
        <w:tc>
          <w:tcPr>
            <w:tcW w:w="2320" w:type="dxa"/>
            <w:tcBorders>
              <w:top w:val="nil"/>
              <w:left w:val="nil"/>
              <w:bottom w:val="nil"/>
              <w:right w:val="nil"/>
            </w:tcBorders>
            <w:shd w:val="clear" w:color="auto" w:fill="auto"/>
            <w:noWrap/>
            <w:vAlign w:val="bottom"/>
            <w:hideMark/>
          </w:tcPr>
          <w:p w14:paraId="43B3288F"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lastRenderedPageBreak/>
              <w:t>king</w:t>
            </w:r>
          </w:p>
        </w:tc>
        <w:tc>
          <w:tcPr>
            <w:tcW w:w="1940" w:type="dxa"/>
            <w:tcBorders>
              <w:top w:val="nil"/>
              <w:left w:val="nil"/>
              <w:bottom w:val="nil"/>
              <w:right w:val="nil"/>
            </w:tcBorders>
            <w:shd w:val="clear" w:color="auto" w:fill="auto"/>
            <w:noWrap/>
            <w:vAlign w:val="bottom"/>
            <w:hideMark/>
          </w:tcPr>
          <w:p w14:paraId="4B27C0CD"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0.231055901</w:t>
            </w:r>
          </w:p>
        </w:tc>
        <w:tc>
          <w:tcPr>
            <w:tcW w:w="1920" w:type="dxa"/>
            <w:tcBorders>
              <w:top w:val="nil"/>
              <w:left w:val="nil"/>
              <w:bottom w:val="nil"/>
              <w:right w:val="nil"/>
            </w:tcBorders>
            <w:shd w:val="clear" w:color="auto" w:fill="auto"/>
            <w:noWrap/>
            <w:vAlign w:val="bottom"/>
            <w:hideMark/>
          </w:tcPr>
          <w:p w14:paraId="4F1C63EB"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0.229939519</w:t>
            </w:r>
          </w:p>
        </w:tc>
      </w:tr>
      <w:tr w:rsidR="00127015" w:rsidRPr="00127015" w14:paraId="1F465415" w14:textId="77777777" w:rsidTr="00127015">
        <w:trPr>
          <w:trHeight w:val="300"/>
        </w:trPr>
        <w:tc>
          <w:tcPr>
            <w:tcW w:w="2320" w:type="dxa"/>
            <w:tcBorders>
              <w:top w:val="nil"/>
              <w:left w:val="nil"/>
              <w:bottom w:val="nil"/>
              <w:right w:val="nil"/>
            </w:tcBorders>
            <w:shd w:val="clear" w:color="auto" w:fill="auto"/>
            <w:noWrap/>
            <w:vAlign w:val="bottom"/>
            <w:hideMark/>
          </w:tcPr>
          <w:p w14:paraId="102971FF"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magnate</w:t>
            </w:r>
          </w:p>
        </w:tc>
        <w:tc>
          <w:tcPr>
            <w:tcW w:w="1940" w:type="dxa"/>
            <w:tcBorders>
              <w:top w:val="nil"/>
              <w:left w:val="nil"/>
              <w:bottom w:val="nil"/>
              <w:right w:val="nil"/>
            </w:tcBorders>
            <w:shd w:val="clear" w:color="auto" w:fill="auto"/>
            <w:noWrap/>
            <w:vAlign w:val="bottom"/>
            <w:hideMark/>
          </w:tcPr>
          <w:p w14:paraId="2106F6D1"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0.188819876</w:t>
            </w:r>
          </w:p>
        </w:tc>
        <w:tc>
          <w:tcPr>
            <w:tcW w:w="1920" w:type="dxa"/>
            <w:tcBorders>
              <w:top w:val="nil"/>
              <w:left w:val="nil"/>
              <w:bottom w:val="nil"/>
              <w:right w:val="nil"/>
            </w:tcBorders>
            <w:shd w:val="clear" w:color="auto" w:fill="auto"/>
            <w:noWrap/>
            <w:vAlign w:val="bottom"/>
            <w:hideMark/>
          </w:tcPr>
          <w:p w14:paraId="233765BA"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0.21425551</w:t>
            </w:r>
          </w:p>
        </w:tc>
      </w:tr>
      <w:tr w:rsidR="00127015" w:rsidRPr="00127015" w14:paraId="2006B99D" w14:textId="77777777" w:rsidTr="00127015">
        <w:trPr>
          <w:trHeight w:val="300"/>
        </w:trPr>
        <w:tc>
          <w:tcPr>
            <w:tcW w:w="2320" w:type="dxa"/>
            <w:tcBorders>
              <w:top w:val="nil"/>
              <w:left w:val="nil"/>
              <w:bottom w:val="single" w:sz="4" w:space="0" w:color="8EA9DB"/>
              <w:right w:val="nil"/>
            </w:tcBorders>
            <w:shd w:val="clear" w:color="auto" w:fill="auto"/>
            <w:noWrap/>
            <w:vAlign w:val="bottom"/>
            <w:hideMark/>
          </w:tcPr>
          <w:p w14:paraId="6814765A"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127015">
              <w:rPr>
                <w:rFonts w:ascii="Calibri" w:eastAsia="Times New Roman" w:hAnsi="Calibri" w:cs="Calibri"/>
                <w:b/>
                <w:bCs/>
                <w:sz w:val="22"/>
                <w:szCs w:val="22"/>
              </w:rPr>
              <w:t>beget.v.01</w:t>
            </w:r>
          </w:p>
        </w:tc>
        <w:tc>
          <w:tcPr>
            <w:tcW w:w="1940" w:type="dxa"/>
            <w:tcBorders>
              <w:top w:val="nil"/>
              <w:left w:val="nil"/>
              <w:bottom w:val="single" w:sz="4" w:space="0" w:color="8EA9DB"/>
              <w:right w:val="nil"/>
            </w:tcBorders>
            <w:shd w:val="clear" w:color="auto" w:fill="auto"/>
            <w:noWrap/>
            <w:vAlign w:val="bottom"/>
            <w:hideMark/>
          </w:tcPr>
          <w:p w14:paraId="740D5AE5"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0.224223602</w:t>
            </w:r>
          </w:p>
        </w:tc>
        <w:tc>
          <w:tcPr>
            <w:tcW w:w="1920" w:type="dxa"/>
            <w:tcBorders>
              <w:top w:val="nil"/>
              <w:left w:val="nil"/>
              <w:bottom w:val="single" w:sz="4" w:space="0" w:color="8EA9DB"/>
              <w:right w:val="nil"/>
            </w:tcBorders>
            <w:shd w:val="clear" w:color="auto" w:fill="auto"/>
            <w:noWrap/>
            <w:vAlign w:val="bottom"/>
            <w:hideMark/>
          </w:tcPr>
          <w:p w14:paraId="3F64FB3A"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0.218239391</w:t>
            </w:r>
          </w:p>
        </w:tc>
      </w:tr>
      <w:tr w:rsidR="00127015" w:rsidRPr="00127015" w14:paraId="69BB7771" w14:textId="77777777" w:rsidTr="00127015">
        <w:trPr>
          <w:trHeight w:val="300"/>
        </w:trPr>
        <w:tc>
          <w:tcPr>
            <w:tcW w:w="2320" w:type="dxa"/>
            <w:tcBorders>
              <w:top w:val="nil"/>
              <w:left w:val="nil"/>
              <w:bottom w:val="nil"/>
              <w:right w:val="nil"/>
            </w:tcBorders>
            <w:shd w:val="clear" w:color="auto" w:fill="auto"/>
            <w:noWrap/>
            <w:vAlign w:val="bottom"/>
            <w:hideMark/>
          </w:tcPr>
          <w:p w14:paraId="3D0B71D6"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engender</w:t>
            </w:r>
          </w:p>
        </w:tc>
        <w:tc>
          <w:tcPr>
            <w:tcW w:w="1940" w:type="dxa"/>
            <w:tcBorders>
              <w:top w:val="nil"/>
              <w:left w:val="nil"/>
              <w:bottom w:val="nil"/>
              <w:right w:val="nil"/>
            </w:tcBorders>
            <w:shd w:val="clear" w:color="auto" w:fill="auto"/>
            <w:noWrap/>
            <w:vAlign w:val="bottom"/>
            <w:hideMark/>
          </w:tcPr>
          <w:p w14:paraId="7B1AE240"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0.197515528</w:t>
            </w:r>
          </w:p>
        </w:tc>
        <w:tc>
          <w:tcPr>
            <w:tcW w:w="1920" w:type="dxa"/>
            <w:tcBorders>
              <w:top w:val="nil"/>
              <w:left w:val="nil"/>
              <w:bottom w:val="nil"/>
              <w:right w:val="nil"/>
            </w:tcBorders>
            <w:shd w:val="clear" w:color="auto" w:fill="auto"/>
            <w:noWrap/>
            <w:vAlign w:val="bottom"/>
            <w:hideMark/>
          </w:tcPr>
          <w:p w14:paraId="5166A457"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0.209391304</w:t>
            </w:r>
          </w:p>
        </w:tc>
      </w:tr>
      <w:tr w:rsidR="00127015" w:rsidRPr="00127015" w14:paraId="36AFB0C5" w14:textId="77777777" w:rsidTr="00127015">
        <w:trPr>
          <w:trHeight w:val="300"/>
        </w:trPr>
        <w:tc>
          <w:tcPr>
            <w:tcW w:w="2320" w:type="dxa"/>
            <w:tcBorders>
              <w:top w:val="nil"/>
              <w:left w:val="nil"/>
              <w:bottom w:val="nil"/>
              <w:right w:val="nil"/>
            </w:tcBorders>
            <w:shd w:val="clear" w:color="auto" w:fill="auto"/>
            <w:noWrap/>
            <w:vAlign w:val="bottom"/>
            <w:hideMark/>
          </w:tcPr>
          <w:p w14:paraId="57E22216"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mother</w:t>
            </w:r>
          </w:p>
        </w:tc>
        <w:tc>
          <w:tcPr>
            <w:tcW w:w="1940" w:type="dxa"/>
            <w:tcBorders>
              <w:top w:val="nil"/>
              <w:left w:val="nil"/>
              <w:bottom w:val="nil"/>
              <w:right w:val="nil"/>
            </w:tcBorders>
            <w:shd w:val="clear" w:color="auto" w:fill="auto"/>
            <w:noWrap/>
            <w:vAlign w:val="bottom"/>
            <w:hideMark/>
          </w:tcPr>
          <w:p w14:paraId="19427F62"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0.250931677</w:t>
            </w:r>
          </w:p>
        </w:tc>
        <w:tc>
          <w:tcPr>
            <w:tcW w:w="1920" w:type="dxa"/>
            <w:tcBorders>
              <w:top w:val="nil"/>
              <w:left w:val="nil"/>
              <w:bottom w:val="nil"/>
              <w:right w:val="nil"/>
            </w:tcBorders>
            <w:shd w:val="clear" w:color="auto" w:fill="auto"/>
            <w:noWrap/>
            <w:vAlign w:val="bottom"/>
            <w:hideMark/>
          </w:tcPr>
          <w:p w14:paraId="271DA0D4"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0.227087477</w:t>
            </w:r>
          </w:p>
        </w:tc>
      </w:tr>
      <w:tr w:rsidR="00127015" w:rsidRPr="00127015" w14:paraId="6E5B131E" w14:textId="77777777" w:rsidTr="00127015">
        <w:trPr>
          <w:trHeight w:val="300"/>
        </w:trPr>
        <w:tc>
          <w:tcPr>
            <w:tcW w:w="2320" w:type="dxa"/>
            <w:tcBorders>
              <w:top w:val="nil"/>
              <w:left w:val="nil"/>
              <w:bottom w:val="single" w:sz="4" w:space="0" w:color="8EA9DB"/>
              <w:right w:val="nil"/>
            </w:tcBorders>
            <w:shd w:val="clear" w:color="auto" w:fill="auto"/>
            <w:noWrap/>
            <w:vAlign w:val="bottom"/>
            <w:hideMark/>
          </w:tcPr>
          <w:p w14:paraId="0D1D418C"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127015">
              <w:rPr>
                <w:rFonts w:ascii="Calibri" w:eastAsia="Times New Roman" w:hAnsi="Calibri" w:cs="Calibri"/>
                <w:b/>
                <w:bCs/>
                <w:sz w:val="22"/>
                <w:szCs w:val="22"/>
              </w:rPr>
              <w:t>burp.v.01</w:t>
            </w:r>
          </w:p>
        </w:tc>
        <w:tc>
          <w:tcPr>
            <w:tcW w:w="1940" w:type="dxa"/>
            <w:tcBorders>
              <w:top w:val="nil"/>
              <w:left w:val="nil"/>
              <w:bottom w:val="single" w:sz="4" w:space="0" w:color="8EA9DB"/>
              <w:right w:val="nil"/>
            </w:tcBorders>
            <w:shd w:val="clear" w:color="auto" w:fill="auto"/>
            <w:noWrap/>
            <w:vAlign w:val="bottom"/>
            <w:hideMark/>
          </w:tcPr>
          <w:p w14:paraId="36685261"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0.22484472</w:t>
            </w:r>
          </w:p>
        </w:tc>
        <w:tc>
          <w:tcPr>
            <w:tcW w:w="1920" w:type="dxa"/>
            <w:tcBorders>
              <w:top w:val="nil"/>
              <w:left w:val="nil"/>
              <w:bottom w:val="single" w:sz="4" w:space="0" w:color="8EA9DB"/>
              <w:right w:val="nil"/>
            </w:tcBorders>
            <w:shd w:val="clear" w:color="auto" w:fill="auto"/>
            <w:noWrap/>
            <w:vAlign w:val="bottom"/>
            <w:hideMark/>
          </w:tcPr>
          <w:p w14:paraId="5B2D27C2"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0.216384689</w:t>
            </w:r>
          </w:p>
        </w:tc>
      </w:tr>
      <w:tr w:rsidR="00127015" w:rsidRPr="00127015" w14:paraId="7311A5F1" w14:textId="77777777" w:rsidTr="00127015">
        <w:trPr>
          <w:trHeight w:val="300"/>
        </w:trPr>
        <w:tc>
          <w:tcPr>
            <w:tcW w:w="2320" w:type="dxa"/>
            <w:tcBorders>
              <w:top w:val="nil"/>
              <w:left w:val="nil"/>
              <w:bottom w:val="nil"/>
              <w:right w:val="nil"/>
            </w:tcBorders>
            <w:shd w:val="clear" w:color="auto" w:fill="auto"/>
            <w:noWrap/>
            <w:vAlign w:val="bottom"/>
            <w:hideMark/>
          </w:tcPr>
          <w:p w14:paraId="36F95757"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belching</w:t>
            </w:r>
          </w:p>
        </w:tc>
        <w:tc>
          <w:tcPr>
            <w:tcW w:w="1940" w:type="dxa"/>
            <w:tcBorders>
              <w:top w:val="nil"/>
              <w:left w:val="nil"/>
              <w:bottom w:val="nil"/>
              <w:right w:val="nil"/>
            </w:tcBorders>
            <w:shd w:val="clear" w:color="auto" w:fill="auto"/>
            <w:noWrap/>
            <w:vAlign w:val="bottom"/>
            <w:hideMark/>
          </w:tcPr>
          <w:p w14:paraId="16987EBF"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0.217391304</w:t>
            </w:r>
          </w:p>
        </w:tc>
        <w:tc>
          <w:tcPr>
            <w:tcW w:w="1920" w:type="dxa"/>
            <w:tcBorders>
              <w:top w:val="nil"/>
              <w:left w:val="nil"/>
              <w:bottom w:val="nil"/>
              <w:right w:val="nil"/>
            </w:tcBorders>
            <w:shd w:val="clear" w:color="auto" w:fill="auto"/>
            <w:noWrap/>
            <w:vAlign w:val="bottom"/>
            <w:hideMark/>
          </w:tcPr>
          <w:p w14:paraId="73432C91"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0.212061376</w:t>
            </w:r>
          </w:p>
        </w:tc>
      </w:tr>
      <w:tr w:rsidR="00127015" w:rsidRPr="00127015" w14:paraId="2E93BC17" w14:textId="77777777" w:rsidTr="00127015">
        <w:trPr>
          <w:trHeight w:val="300"/>
        </w:trPr>
        <w:tc>
          <w:tcPr>
            <w:tcW w:w="2320" w:type="dxa"/>
            <w:tcBorders>
              <w:top w:val="nil"/>
              <w:left w:val="nil"/>
              <w:bottom w:val="nil"/>
              <w:right w:val="nil"/>
            </w:tcBorders>
            <w:shd w:val="clear" w:color="auto" w:fill="auto"/>
            <w:noWrap/>
            <w:vAlign w:val="bottom"/>
            <w:hideMark/>
          </w:tcPr>
          <w:p w14:paraId="071804B7"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bubbling</w:t>
            </w:r>
          </w:p>
        </w:tc>
        <w:tc>
          <w:tcPr>
            <w:tcW w:w="1940" w:type="dxa"/>
            <w:tcBorders>
              <w:top w:val="nil"/>
              <w:left w:val="nil"/>
              <w:bottom w:val="nil"/>
              <w:right w:val="nil"/>
            </w:tcBorders>
            <w:shd w:val="clear" w:color="auto" w:fill="auto"/>
            <w:noWrap/>
            <w:vAlign w:val="bottom"/>
            <w:hideMark/>
          </w:tcPr>
          <w:p w14:paraId="3F79A531"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0.232298137</w:t>
            </w:r>
          </w:p>
        </w:tc>
        <w:tc>
          <w:tcPr>
            <w:tcW w:w="1920" w:type="dxa"/>
            <w:tcBorders>
              <w:top w:val="nil"/>
              <w:left w:val="nil"/>
              <w:bottom w:val="nil"/>
              <w:right w:val="nil"/>
            </w:tcBorders>
            <w:shd w:val="clear" w:color="auto" w:fill="auto"/>
            <w:noWrap/>
            <w:vAlign w:val="bottom"/>
            <w:hideMark/>
          </w:tcPr>
          <w:p w14:paraId="38C311EE"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0.220708002</w:t>
            </w:r>
          </w:p>
        </w:tc>
      </w:tr>
      <w:tr w:rsidR="00127015" w:rsidRPr="00127015" w14:paraId="55DA0E91" w14:textId="77777777" w:rsidTr="00127015">
        <w:trPr>
          <w:trHeight w:val="300"/>
        </w:trPr>
        <w:tc>
          <w:tcPr>
            <w:tcW w:w="2320" w:type="dxa"/>
            <w:tcBorders>
              <w:top w:val="nil"/>
              <w:left w:val="nil"/>
              <w:bottom w:val="single" w:sz="4" w:space="0" w:color="8EA9DB"/>
              <w:right w:val="nil"/>
            </w:tcBorders>
            <w:shd w:val="clear" w:color="auto" w:fill="auto"/>
            <w:noWrap/>
            <w:vAlign w:val="bottom"/>
            <w:hideMark/>
          </w:tcPr>
          <w:p w14:paraId="74A39605"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127015">
              <w:rPr>
                <w:rFonts w:ascii="Calibri" w:eastAsia="Times New Roman" w:hAnsi="Calibri" w:cs="Calibri"/>
                <w:b/>
                <w:bCs/>
                <w:sz w:val="22"/>
                <w:szCs w:val="22"/>
              </w:rPr>
              <w:t>combatant.n.01</w:t>
            </w:r>
          </w:p>
        </w:tc>
        <w:tc>
          <w:tcPr>
            <w:tcW w:w="1940" w:type="dxa"/>
            <w:tcBorders>
              <w:top w:val="nil"/>
              <w:left w:val="nil"/>
              <w:bottom w:val="single" w:sz="4" w:space="0" w:color="8EA9DB"/>
              <w:right w:val="nil"/>
            </w:tcBorders>
            <w:shd w:val="clear" w:color="auto" w:fill="auto"/>
            <w:noWrap/>
            <w:vAlign w:val="bottom"/>
            <w:hideMark/>
          </w:tcPr>
          <w:p w14:paraId="42BF2B96"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0.219875776</w:t>
            </w:r>
          </w:p>
        </w:tc>
        <w:tc>
          <w:tcPr>
            <w:tcW w:w="1920" w:type="dxa"/>
            <w:tcBorders>
              <w:top w:val="nil"/>
              <w:left w:val="nil"/>
              <w:bottom w:val="single" w:sz="4" w:space="0" w:color="8EA9DB"/>
              <w:right w:val="nil"/>
            </w:tcBorders>
            <w:shd w:val="clear" w:color="auto" w:fill="auto"/>
            <w:noWrap/>
            <w:vAlign w:val="bottom"/>
            <w:hideMark/>
          </w:tcPr>
          <w:p w14:paraId="3AF7F761"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0.214760391</w:t>
            </w:r>
          </w:p>
        </w:tc>
      </w:tr>
      <w:tr w:rsidR="00127015" w:rsidRPr="00127015" w14:paraId="49F2C3B8" w14:textId="77777777" w:rsidTr="00127015">
        <w:trPr>
          <w:trHeight w:val="300"/>
        </w:trPr>
        <w:tc>
          <w:tcPr>
            <w:tcW w:w="2320" w:type="dxa"/>
            <w:tcBorders>
              <w:top w:val="nil"/>
              <w:left w:val="nil"/>
              <w:bottom w:val="nil"/>
              <w:right w:val="nil"/>
            </w:tcBorders>
            <w:shd w:val="clear" w:color="auto" w:fill="auto"/>
            <w:noWrap/>
            <w:vAlign w:val="bottom"/>
            <w:hideMark/>
          </w:tcPr>
          <w:p w14:paraId="296DB1B6"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belligerent</w:t>
            </w:r>
          </w:p>
        </w:tc>
        <w:tc>
          <w:tcPr>
            <w:tcW w:w="1940" w:type="dxa"/>
            <w:tcBorders>
              <w:top w:val="nil"/>
              <w:left w:val="nil"/>
              <w:bottom w:val="nil"/>
              <w:right w:val="nil"/>
            </w:tcBorders>
            <w:shd w:val="clear" w:color="auto" w:fill="auto"/>
            <w:noWrap/>
            <w:vAlign w:val="bottom"/>
            <w:hideMark/>
          </w:tcPr>
          <w:p w14:paraId="70474F35"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0.216149068</w:t>
            </w:r>
          </w:p>
        </w:tc>
        <w:tc>
          <w:tcPr>
            <w:tcW w:w="1920" w:type="dxa"/>
            <w:tcBorders>
              <w:top w:val="nil"/>
              <w:left w:val="nil"/>
              <w:bottom w:val="nil"/>
              <w:right w:val="nil"/>
            </w:tcBorders>
            <w:shd w:val="clear" w:color="auto" w:fill="auto"/>
            <w:noWrap/>
            <w:vAlign w:val="bottom"/>
            <w:hideMark/>
          </w:tcPr>
          <w:p w14:paraId="7AB69804"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0.207196916</w:t>
            </w:r>
          </w:p>
        </w:tc>
      </w:tr>
      <w:tr w:rsidR="00127015" w:rsidRPr="00127015" w14:paraId="2D5BF1E4" w14:textId="77777777" w:rsidTr="00127015">
        <w:trPr>
          <w:trHeight w:val="300"/>
        </w:trPr>
        <w:tc>
          <w:tcPr>
            <w:tcW w:w="2320" w:type="dxa"/>
            <w:tcBorders>
              <w:top w:val="nil"/>
              <w:left w:val="nil"/>
              <w:bottom w:val="nil"/>
              <w:right w:val="nil"/>
            </w:tcBorders>
            <w:shd w:val="clear" w:color="auto" w:fill="auto"/>
            <w:noWrap/>
            <w:vAlign w:val="bottom"/>
            <w:hideMark/>
          </w:tcPr>
          <w:p w14:paraId="014B43D6"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fighter</w:t>
            </w:r>
          </w:p>
        </w:tc>
        <w:tc>
          <w:tcPr>
            <w:tcW w:w="1940" w:type="dxa"/>
            <w:tcBorders>
              <w:top w:val="nil"/>
              <w:left w:val="nil"/>
              <w:bottom w:val="nil"/>
              <w:right w:val="nil"/>
            </w:tcBorders>
            <w:shd w:val="clear" w:color="auto" w:fill="auto"/>
            <w:noWrap/>
            <w:vAlign w:val="bottom"/>
            <w:hideMark/>
          </w:tcPr>
          <w:p w14:paraId="3F7621FD"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0.223602484</w:t>
            </w:r>
          </w:p>
        </w:tc>
        <w:tc>
          <w:tcPr>
            <w:tcW w:w="1920" w:type="dxa"/>
            <w:tcBorders>
              <w:top w:val="nil"/>
              <w:left w:val="nil"/>
              <w:bottom w:val="nil"/>
              <w:right w:val="nil"/>
            </w:tcBorders>
            <w:shd w:val="clear" w:color="auto" w:fill="auto"/>
            <w:noWrap/>
            <w:vAlign w:val="bottom"/>
            <w:hideMark/>
          </w:tcPr>
          <w:p w14:paraId="3202B80F"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0.222323866</w:t>
            </w:r>
          </w:p>
        </w:tc>
      </w:tr>
      <w:tr w:rsidR="00127015" w:rsidRPr="00127015" w14:paraId="19BFCD11" w14:textId="77777777" w:rsidTr="00127015">
        <w:trPr>
          <w:trHeight w:val="300"/>
        </w:trPr>
        <w:tc>
          <w:tcPr>
            <w:tcW w:w="2320" w:type="dxa"/>
            <w:tcBorders>
              <w:top w:val="nil"/>
              <w:left w:val="nil"/>
              <w:bottom w:val="single" w:sz="4" w:space="0" w:color="8EA9DB"/>
              <w:right w:val="nil"/>
            </w:tcBorders>
            <w:shd w:val="clear" w:color="auto" w:fill="auto"/>
            <w:noWrap/>
            <w:vAlign w:val="bottom"/>
            <w:hideMark/>
          </w:tcPr>
          <w:p w14:paraId="3B5B7485"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127015">
              <w:rPr>
                <w:rFonts w:ascii="Calibri" w:eastAsia="Times New Roman" w:hAnsi="Calibri" w:cs="Calibri"/>
                <w:b/>
                <w:bCs/>
                <w:sz w:val="22"/>
                <w:szCs w:val="22"/>
              </w:rPr>
              <w:t>computerization.n.01</w:t>
            </w:r>
          </w:p>
        </w:tc>
        <w:tc>
          <w:tcPr>
            <w:tcW w:w="1940" w:type="dxa"/>
            <w:tcBorders>
              <w:top w:val="nil"/>
              <w:left w:val="nil"/>
              <w:bottom w:val="single" w:sz="4" w:space="0" w:color="8EA9DB"/>
              <w:right w:val="nil"/>
            </w:tcBorders>
            <w:shd w:val="clear" w:color="auto" w:fill="auto"/>
            <w:noWrap/>
            <w:vAlign w:val="bottom"/>
            <w:hideMark/>
          </w:tcPr>
          <w:p w14:paraId="3E91F11A"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0.20621118</w:t>
            </w:r>
          </w:p>
        </w:tc>
        <w:tc>
          <w:tcPr>
            <w:tcW w:w="1920" w:type="dxa"/>
            <w:tcBorders>
              <w:top w:val="nil"/>
              <w:left w:val="nil"/>
              <w:bottom w:val="single" w:sz="4" w:space="0" w:color="8EA9DB"/>
              <w:right w:val="nil"/>
            </w:tcBorders>
            <w:shd w:val="clear" w:color="auto" w:fill="auto"/>
            <w:noWrap/>
            <w:vAlign w:val="bottom"/>
            <w:hideMark/>
          </w:tcPr>
          <w:p w14:paraId="7FDB43AA"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0.193862166</w:t>
            </w:r>
          </w:p>
        </w:tc>
      </w:tr>
      <w:tr w:rsidR="00127015" w:rsidRPr="00127015" w14:paraId="2767325E" w14:textId="77777777" w:rsidTr="00127015">
        <w:trPr>
          <w:trHeight w:val="300"/>
        </w:trPr>
        <w:tc>
          <w:tcPr>
            <w:tcW w:w="2320" w:type="dxa"/>
            <w:tcBorders>
              <w:top w:val="nil"/>
              <w:left w:val="nil"/>
              <w:bottom w:val="nil"/>
              <w:right w:val="nil"/>
            </w:tcBorders>
            <w:shd w:val="clear" w:color="auto" w:fill="auto"/>
            <w:noWrap/>
            <w:vAlign w:val="bottom"/>
            <w:hideMark/>
          </w:tcPr>
          <w:p w14:paraId="6E2AC5D6"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computerization</w:t>
            </w:r>
          </w:p>
        </w:tc>
        <w:tc>
          <w:tcPr>
            <w:tcW w:w="1940" w:type="dxa"/>
            <w:tcBorders>
              <w:top w:val="nil"/>
              <w:left w:val="nil"/>
              <w:bottom w:val="nil"/>
              <w:right w:val="nil"/>
            </w:tcBorders>
            <w:shd w:val="clear" w:color="auto" w:fill="auto"/>
            <w:noWrap/>
            <w:vAlign w:val="bottom"/>
            <w:hideMark/>
          </w:tcPr>
          <w:p w14:paraId="79F49993"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w:t>
            </w:r>
          </w:p>
        </w:tc>
        <w:tc>
          <w:tcPr>
            <w:tcW w:w="1920" w:type="dxa"/>
            <w:tcBorders>
              <w:top w:val="nil"/>
              <w:left w:val="nil"/>
              <w:bottom w:val="nil"/>
              <w:right w:val="nil"/>
            </w:tcBorders>
            <w:shd w:val="clear" w:color="auto" w:fill="auto"/>
            <w:noWrap/>
            <w:vAlign w:val="bottom"/>
            <w:hideMark/>
          </w:tcPr>
          <w:p w14:paraId="37B49FE7"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0.196299147</w:t>
            </w:r>
          </w:p>
        </w:tc>
      </w:tr>
      <w:tr w:rsidR="00127015" w:rsidRPr="00127015" w14:paraId="57211BC1" w14:textId="77777777" w:rsidTr="00127015">
        <w:trPr>
          <w:trHeight w:val="300"/>
        </w:trPr>
        <w:tc>
          <w:tcPr>
            <w:tcW w:w="2320" w:type="dxa"/>
            <w:tcBorders>
              <w:top w:val="nil"/>
              <w:left w:val="nil"/>
              <w:bottom w:val="nil"/>
              <w:right w:val="nil"/>
            </w:tcBorders>
            <w:shd w:val="clear" w:color="auto" w:fill="auto"/>
            <w:noWrap/>
            <w:vAlign w:val="bottom"/>
            <w:hideMark/>
          </w:tcPr>
          <w:p w14:paraId="3D0404A2"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cybernation</w:t>
            </w:r>
          </w:p>
        </w:tc>
        <w:tc>
          <w:tcPr>
            <w:tcW w:w="1940" w:type="dxa"/>
            <w:tcBorders>
              <w:top w:val="nil"/>
              <w:left w:val="nil"/>
              <w:bottom w:val="nil"/>
              <w:right w:val="nil"/>
            </w:tcBorders>
            <w:shd w:val="clear" w:color="auto" w:fill="auto"/>
            <w:noWrap/>
            <w:vAlign w:val="bottom"/>
            <w:hideMark/>
          </w:tcPr>
          <w:p w14:paraId="5E329570"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0.21242236</w:t>
            </w:r>
          </w:p>
        </w:tc>
        <w:tc>
          <w:tcPr>
            <w:tcW w:w="1920" w:type="dxa"/>
            <w:tcBorders>
              <w:top w:val="nil"/>
              <w:left w:val="nil"/>
              <w:bottom w:val="nil"/>
              <w:right w:val="nil"/>
            </w:tcBorders>
            <w:shd w:val="clear" w:color="auto" w:fill="auto"/>
            <w:noWrap/>
            <w:vAlign w:val="bottom"/>
            <w:hideMark/>
          </w:tcPr>
          <w:p w14:paraId="559BDAAE"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0.191425185</w:t>
            </w:r>
          </w:p>
        </w:tc>
      </w:tr>
      <w:tr w:rsidR="00127015" w:rsidRPr="00127015" w14:paraId="1257DF14" w14:textId="77777777" w:rsidTr="00127015">
        <w:trPr>
          <w:trHeight w:val="300"/>
        </w:trPr>
        <w:tc>
          <w:tcPr>
            <w:tcW w:w="2320" w:type="dxa"/>
            <w:tcBorders>
              <w:top w:val="nil"/>
              <w:left w:val="nil"/>
              <w:bottom w:val="single" w:sz="4" w:space="0" w:color="8EA9DB"/>
              <w:right w:val="nil"/>
            </w:tcBorders>
            <w:shd w:val="clear" w:color="auto" w:fill="auto"/>
            <w:noWrap/>
            <w:vAlign w:val="bottom"/>
            <w:hideMark/>
          </w:tcPr>
          <w:p w14:paraId="2C328D16"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127015">
              <w:rPr>
                <w:rFonts w:ascii="Calibri" w:eastAsia="Times New Roman" w:hAnsi="Calibri" w:cs="Calibri"/>
                <w:b/>
                <w:bCs/>
                <w:sz w:val="22"/>
                <w:szCs w:val="22"/>
              </w:rPr>
              <w:t>cut.s.03</w:t>
            </w:r>
          </w:p>
        </w:tc>
        <w:tc>
          <w:tcPr>
            <w:tcW w:w="1940" w:type="dxa"/>
            <w:tcBorders>
              <w:top w:val="nil"/>
              <w:left w:val="nil"/>
              <w:bottom w:val="single" w:sz="4" w:space="0" w:color="8EA9DB"/>
              <w:right w:val="nil"/>
            </w:tcBorders>
            <w:shd w:val="clear" w:color="auto" w:fill="auto"/>
            <w:noWrap/>
            <w:vAlign w:val="bottom"/>
            <w:hideMark/>
          </w:tcPr>
          <w:p w14:paraId="2A5B53E5"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0.226086957</w:t>
            </w:r>
          </w:p>
        </w:tc>
        <w:tc>
          <w:tcPr>
            <w:tcW w:w="1920" w:type="dxa"/>
            <w:tcBorders>
              <w:top w:val="nil"/>
              <w:left w:val="nil"/>
              <w:bottom w:val="single" w:sz="4" w:space="0" w:color="8EA9DB"/>
              <w:right w:val="nil"/>
            </w:tcBorders>
            <w:shd w:val="clear" w:color="auto" w:fill="auto"/>
            <w:noWrap/>
            <w:vAlign w:val="bottom"/>
            <w:hideMark/>
          </w:tcPr>
          <w:p w14:paraId="0CAE35F0"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0.227427506</w:t>
            </w:r>
          </w:p>
        </w:tc>
      </w:tr>
      <w:tr w:rsidR="00127015" w:rsidRPr="00127015" w14:paraId="5A9FC47F" w14:textId="77777777" w:rsidTr="00127015">
        <w:trPr>
          <w:trHeight w:val="300"/>
        </w:trPr>
        <w:tc>
          <w:tcPr>
            <w:tcW w:w="2320" w:type="dxa"/>
            <w:tcBorders>
              <w:top w:val="nil"/>
              <w:left w:val="nil"/>
              <w:bottom w:val="nil"/>
              <w:right w:val="nil"/>
            </w:tcBorders>
            <w:shd w:val="clear" w:color="auto" w:fill="auto"/>
            <w:noWrap/>
            <w:vAlign w:val="bottom"/>
            <w:hideMark/>
          </w:tcPr>
          <w:p w14:paraId="5015C028"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cut</w:t>
            </w:r>
          </w:p>
        </w:tc>
        <w:tc>
          <w:tcPr>
            <w:tcW w:w="1940" w:type="dxa"/>
            <w:tcBorders>
              <w:top w:val="nil"/>
              <w:left w:val="nil"/>
              <w:bottom w:val="nil"/>
              <w:right w:val="nil"/>
            </w:tcBorders>
            <w:shd w:val="clear" w:color="auto" w:fill="auto"/>
            <w:noWrap/>
            <w:vAlign w:val="bottom"/>
            <w:hideMark/>
          </w:tcPr>
          <w:p w14:paraId="6D7999B7"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0.228571429</w:t>
            </w:r>
          </w:p>
        </w:tc>
        <w:tc>
          <w:tcPr>
            <w:tcW w:w="1920" w:type="dxa"/>
            <w:tcBorders>
              <w:top w:val="nil"/>
              <w:left w:val="nil"/>
              <w:bottom w:val="nil"/>
              <w:right w:val="nil"/>
            </w:tcBorders>
            <w:shd w:val="clear" w:color="auto" w:fill="auto"/>
            <w:noWrap/>
            <w:vAlign w:val="bottom"/>
            <w:hideMark/>
          </w:tcPr>
          <w:p w14:paraId="6D0B03DA"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0.239431921</w:t>
            </w:r>
          </w:p>
        </w:tc>
      </w:tr>
      <w:tr w:rsidR="00127015" w:rsidRPr="00127015" w14:paraId="309CEC82" w14:textId="77777777" w:rsidTr="00127015">
        <w:trPr>
          <w:trHeight w:val="300"/>
        </w:trPr>
        <w:tc>
          <w:tcPr>
            <w:tcW w:w="2320" w:type="dxa"/>
            <w:tcBorders>
              <w:top w:val="nil"/>
              <w:left w:val="nil"/>
              <w:bottom w:val="nil"/>
              <w:right w:val="nil"/>
            </w:tcBorders>
            <w:shd w:val="clear" w:color="auto" w:fill="auto"/>
            <w:noWrap/>
            <w:vAlign w:val="bottom"/>
            <w:hideMark/>
          </w:tcPr>
          <w:p w14:paraId="3E42112E"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shortened</w:t>
            </w:r>
          </w:p>
        </w:tc>
        <w:tc>
          <w:tcPr>
            <w:tcW w:w="1940" w:type="dxa"/>
            <w:tcBorders>
              <w:top w:val="nil"/>
              <w:left w:val="nil"/>
              <w:bottom w:val="nil"/>
              <w:right w:val="nil"/>
            </w:tcBorders>
            <w:shd w:val="clear" w:color="auto" w:fill="auto"/>
            <w:noWrap/>
            <w:vAlign w:val="bottom"/>
            <w:hideMark/>
          </w:tcPr>
          <w:p w14:paraId="0799F1C6"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0.223602484</w:t>
            </w:r>
          </w:p>
        </w:tc>
        <w:tc>
          <w:tcPr>
            <w:tcW w:w="1920" w:type="dxa"/>
            <w:tcBorders>
              <w:top w:val="nil"/>
              <w:left w:val="nil"/>
              <w:bottom w:val="nil"/>
              <w:right w:val="nil"/>
            </w:tcBorders>
            <w:shd w:val="clear" w:color="auto" w:fill="auto"/>
            <w:noWrap/>
            <w:vAlign w:val="bottom"/>
            <w:hideMark/>
          </w:tcPr>
          <w:p w14:paraId="37DCE729"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0.215423091</w:t>
            </w:r>
          </w:p>
        </w:tc>
      </w:tr>
      <w:tr w:rsidR="00127015" w:rsidRPr="00127015" w14:paraId="1D38E5D6" w14:textId="77777777" w:rsidTr="00127015">
        <w:trPr>
          <w:trHeight w:val="300"/>
        </w:trPr>
        <w:tc>
          <w:tcPr>
            <w:tcW w:w="2320" w:type="dxa"/>
            <w:tcBorders>
              <w:top w:val="nil"/>
              <w:left w:val="nil"/>
              <w:bottom w:val="single" w:sz="4" w:space="0" w:color="8EA9DB"/>
              <w:right w:val="nil"/>
            </w:tcBorders>
            <w:shd w:val="clear" w:color="auto" w:fill="auto"/>
            <w:noWrap/>
            <w:vAlign w:val="bottom"/>
            <w:hideMark/>
          </w:tcPr>
          <w:p w14:paraId="0F29FE30"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127015">
              <w:rPr>
                <w:rFonts w:ascii="Calibri" w:eastAsia="Times New Roman" w:hAnsi="Calibri" w:cs="Calibri"/>
                <w:b/>
                <w:bCs/>
                <w:sz w:val="22"/>
                <w:szCs w:val="22"/>
              </w:rPr>
              <w:t>dame.n.02</w:t>
            </w:r>
          </w:p>
        </w:tc>
        <w:tc>
          <w:tcPr>
            <w:tcW w:w="1940" w:type="dxa"/>
            <w:tcBorders>
              <w:top w:val="nil"/>
              <w:left w:val="nil"/>
              <w:bottom w:val="single" w:sz="4" w:space="0" w:color="8EA9DB"/>
              <w:right w:val="nil"/>
            </w:tcBorders>
            <w:shd w:val="clear" w:color="auto" w:fill="auto"/>
            <w:noWrap/>
            <w:vAlign w:val="bottom"/>
            <w:hideMark/>
          </w:tcPr>
          <w:p w14:paraId="59092B70"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0.220496894</w:t>
            </w:r>
          </w:p>
        </w:tc>
        <w:tc>
          <w:tcPr>
            <w:tcW w:w="1920" w:type="dxa"/>
            <w:tcBorders>
              <w:top w:val="nil"/>
              <w:left w:val="nil"/>
              <w:bottom w:val="single" w:sz="4" w:space="0" w:color="8EA9DB"/>
              <w:right w:val="nil"/>
            </w:tcBorders>
            <w:shd w:val="clear" w:color="auto" w:fill="auto"/>
            <w:noWrap/>
            <w:vAlign w:val="bottom"/>
            <w:hideMark/>
          </w:tcPr>
          <w:p w14:paraId="4FD443C6"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0.215516643</w:t>
            </w:r>
          </w:p>
        </w:tc>
      </w:tr>
      <w:tr w:rsidR="00127015" w:rsidRPr="00127015" w14:paraId="71B99A40" w14:textId="77777777" w:rsidTr="00127015">
        <w:trPr>
          <w:trHeight w:val="300"/>
        </w:trPr>
        <w:tc>
          <w:tcPr>
            <w:tcW w:w="2320" w:type="dxa"/>
            <w:tcBorders>
              <w:top w:val="nil"/>
              <w:left w:val="nil"/>
              <w:bottom w:val="nil"/>
              <w:right w:val="nil"/>
            </w:tcBorders>
            <w:shd w:val="clear" w:color="auto" w:fill="auto"/>
            <w:noWrap/>
            <w:vAlign w:val="bottom"/>
            <w:hideMark/>
          </w:tcPr>
          <w:p w14:paraId="2AD61397"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gentlewoman</w:t>
            </w:r>
          </w:p>
        </w:tc>
        <w:tc>
          <w:tcPr>
            <w:tcW w:w="1940" w:type="dxa"/>
            <w:tcBorders>
              <w:top w:val="nil"/>
              <w:left w:val="nil"/>
              <w:bottom w:val="nil"/>
              <w:right w:val="nil"/>
            </w:tcBorders>
            <w:shd w:val="clear" w:color="auto" w:fill="auto"/>
            <w:noWrap/>
            <w:vAlign w:val="bottom"/>
            <w:hideMark/>
          </w:tcPr>
          <w:p w14:paraId="71BA6151"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0.214906832</w:t>
            </w:r>
          </w:p>
        </w:tc>
        <w:tc>
          <w:tcPr>
            <w:tcW w:w="1920" w:type="dxa"/>
            <w:tcBorders>
              <w:top w:val="nil"/>
              <w:left w:val="nil"/>
              <w:bottom w:val="nil"/>
              <w:right w:val="nil"/>
            </w:tcBorders>
            <w:shd w:val="clear" w:color="auto" w:fill="auto"/>
            <w:noWrap/>
            <w:vAlign w:val="bottom"/>
            <w:hideMark/>
          </w:tcPr>
          <w:p w14:paraId="16345BFC"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0.203372913</w:t>
            </w:r>
          </w:p>
        </w:tc>
      </w:tr>
      <w:tr w:rsidR="00127015" w:rsidRPr="00127015" w14:paraId="6F1D2918" w14:textId="77777777" w:rsidTr="00127015">
        <w:trPr>
          <w:trHeight w:val="300"/>
        </w:trPr>
        <w:tc>
          <w:tcPr>
            <w:tcW w:w="2320" w:type="dxa"/>
            <w:tcBorders>
              <w:top w:val="nil"/>
              <w:left w:val="nil"/>
              <w:bottom w:val="nil"/>
              <w:right w:val="nil"/>
            </w:tcBorders>
            <w:shd w:val="clear" w:color="auto" w:fill="auto"/>
            <w:noWrap/>
            <w:vAlign w:val="bottom"/>
            <w:hideMark/>
          </w:tcPr>
          <w:p w14:paraId="785F82EE"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lady</w:t>
            </w:r>
          </w:p>
        </w:tc>
        <w:tc>
          <w:tcPr>
            <w:tcW w:w="1940" w:type="dxa"/>
            <w:tcBorders>
              <w:top w:val="nil"/>
              <w:left w:val="nil"/>
              <w:bottom w:val="nil"/>
              <w:right w:val="nil"/>
            </w:tcBorders>
            <w:shd w:val="clear" w:color="auto" w:fill="auto"/>
            <w:noWrap/>
            <w:vAlign w:val="bottom"/>
            <w:hideMark/>
          </w:tcPr>
          <w:p w14:paraId="032EE411"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0.226086957</w:t>
            </w:r>
          </w:p>
        </w:tc>
        <w:tc>
          <w:tcPr>
            <w:tcW w:w="1920" w:type="dxa"/>
            <w:tcBorders>
              <w:top w:val="nil"/>
              <w:left w:val="nil"/>
              <w:bottom w:val="nil"/>
              <w:right w:val="nil"/>
            </w:tcBorders>
            <w:shd w:val="clear" w:color="auto" w:fill="auto"/>
            <w:noWrap/>
            <w:vAlign w:val="bottom"/>
            <w:hideMark/>
          </w:tcPr>
          <w:p w14:paraId="38F0208A"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0.227660373</w:t>
            </w:r>
          </w:p>
        </w:tc>
      </w:tr>
      <w:tr w:rsidR="00127015" w:rsidRPr="00127015" w14:paraId="3DC7ECC5" w14:textId="77777777" w:rsidTr="00127015">
        <w:trPr>
          <w:trHeight w:val="300"/>
        </w:trPr>
        <w:tc>
          <w:tcPr>
            <w:tcW w:w="2320" w:type="dxa"/>
            <w:tcBorders>
              <w:top w:val="nil"/>
              <w:left w:val="nil"/>
              <w:bottom w:val="single" w:sz="4" w:space="0" w:color="8EA9DB"/>
              <w:right w:val="nil"/>
            </w:tcBorders>
            <w:shd w:val="clear" w:color="auto" w:fill="auto"/>
            <w:noWrap/>
            <w:vAlign w:val="bottom"/>
            <w:hideMark/>
          </w:tcPr>
          <w:p w14:paraId="4CBE8231"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127015">
              <w:rPr>
                <w:rFonts w:ascii="Calibri" w:eastAsia="Times New Roman" w:hAnsi="Calibri" w:cs="Calibri"/>
                <w:b/>
                <w:bCs/>
                <w:sz w:val="22"/>
                <w:szCs w:val="22"/>
              </w:rPr>
              <w:t>death.n.04</w:t>
            </w:r>
          </w:p>
        </w:tc>
        <w:tc>
          <w:tcPr>
            <w:tcW w:w="1940" w:type="dxa"/>
            <w:tcBorders>
              <w:top w:val="nil"/>
              <w:left w:val="nil"/>
              <w:bottom w:val="single" w:sz="4" w:space="0" w:color="8EA9DB"/>
              <w:right w:val="nil"/>
            </w:tcBorders>
            <w:shd w:val="clear" w:color="auto" w:fill="auto"/>
            <w:noWrap/>
            <w:vAlign w:val="bottom"/>
            <w:hideMark/>
          </w:tcPr>
          <w:p w14:paraId="43957109"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0.229192547</w:t>
            </w:r>
          </w:p>
        </w:tc>
        <w:tc>
          <w:tcPr>
            <w:tcW w:w="1920" w:type="dxa"/>
            <w:tcBorders>
              <w:top w:val="nil"/>
              <w:left w:val="nil"/>
              <w:bottom w:val="single" w:sz="4" w:space="0" w:color="8EA9DB"/>
              <w:right w:val="nil"/>
            </w:tcBorders>
            <w:shd w:val="clear" w:color="auto" w:fill="auto"/>
            <w:noWrap/>
            <w:vAlign w:val="bottom"/>
            <w:hideMark/>
          </w:tcPr>
          <w:p w14:paraId="571E3AF0"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0.226619241</w:t>
            </w:r>
          </w:p>
        </w:tc>
      </w:tr>
      <w:tr w:rsidR="00127015" w:rsidRPr="00127015" w14:paraId="66E9D688" w14:textId="77777777" w:rsidTr="00127015">
        <w:trPr>
          <w:trHeight w:val="300"/>
        </w:trPr>
        <w:tc>
          <w:tcPr>
            <w:tcW w:w="2320" w:type="dxa"/>
            <w:tcBorders>
              <w:top w:val="nil"/>
              <w:left w:val="nil"/>
              <w:bottom w:val="nil"/>
              <w:right w:val="nil"/>
            </w:tcBorders>
            <w:shd w:val="clear" w:color="auto" w:fill="auto"/>
            <w:noWrap/>
            <w:vAlign w:val="bottom"/>
            <w:hideMark/>
          </w:tcPr>
          <w:p w14:paraId="39D30467"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death</w:t>
            </w:r>
          </w:p>
        </w:tc>
        <w:tc>
          <w:tcPr>
            <w:tcW w:w="1940" w:type="dxa"/>
            <w:tcBorders>
              <w:top w:val="nil"/>
              <w:left w:val="nil"/>
              <w:bottom w:val="nil"/>
              <w:right w:val="nil"/>
            </w:tcBorders>
            <w:shd w:val="clear" w:color="auto" w:fill="auto"/>
            <w:noWrap/>
            <w:vAlign w:val="bottom"/>
            <w:hideMark/>
          </w:tcPr>
          <w:p w14:paraId="6F5CBE27"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0.260869565</w:t>
            </w:r>
          </w:p>
        </w:tc>
        <w:tc>
          <w:tcPr>
            <w:tcW w:w="1920" w:type="dxa"/>
            <w:tcBorders>
              <w:top w:val="nil"/>
              <w:left w:val="nil"/>
              <w:bottom w:val="nil"/>
              <w:right w:val="nil"/>
            </w:tcBorders>
            <w:shd w:val="clear" w:color="auto" w:fill="auto"/>
            <w:noWrap/>
            <w:vAlign w:val="bottom"/>
            <w:hideMark/>
          </w:tcPr>
          <w:p w14:paraId="53F7DD18"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0.234705961</w:t>
            </w:r>
          </w:p>
        </w:tc>
      </w:tr>
      <w:tr w:rsidR="00127015" w:rsidRPr="00127015" w14:paraId="232BD449" w14:textId="77777777" w:rsidTr="00127015">
        <w:trPr>
          <w:trHeight w:val="300"/>
        </w:trPr>
        <w:tc>
          <w:tcPr>
            <w:tcW w:w="2320" w:type="dxa"/>
            <w:tcBorders>
              <w:top w:val="nil"/>
              <w:left w:val="nil"/>
              <w:bottom w:val="nil"/>
              <w:right w:val="nil"/>
            </w:tcBorders>
            <w:shd w:val="clear" w:color="auto" w:fill="auto"/>
            <w:noWrap/>
            <w:vAlign w:val="bottom"/>
            <w:hideMark/>
          </w:tcPr>
          <w:p w14:paraId="33D80011"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demise</w:t>
            </w:r>
          </w:p>
        </w:tc>
        <w:tc>
          <w:tcPr>
            <w:tcW w:w="1940" w:type="dxa"/>
            <w:tcBorders>
              <w:top w:val="nil"/>
              <w:left w:val="nil"/>
              <w:bottom w:val="nil"/>
              <w:right w:val="nil"/>
            </w:tcBorders>
            <w:shd w:val="clear" w:color="auto" w:fill="auto"/>
            <w:noWrap/>
            <w:vAlign w:val="bottom"/>
            <w:hideMark/>
          </w:tcPr>
          <w:p w14:paraId="00874BCB"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0.197515528</w:t>
            </w:r>
          </w:p>
        </w:tc>
        <w:tc>
          <w:tcPr>
            <w:tcW w:w="1920" w:type="dxa"/>
            <w:tcBorders>
              <w:top w:val="nil"/>
              <w:left w:val="nil"/>
              <w:bottom w:val="nil"/>
              <w:right w:val="nil"/>
            </w:tcBorders>
            <w:shd w:val="clear" w:color="auto" w:fill="auto"/>
            <w:noWrap/>
            <w:vAlign w:val="bottom"/>
            <w:hideMark/>
          </w:tcPr>
          <w:p w14:paraId="61736663"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0.218532521</w:t>
            </w:r>
          </w:p>
        </w:tc>
      </w:tr>
      <w:tr w:rsidR="00127015" w:rsidRPr="00127015" w14:paraId="1E40779A" w14:textId="77777777" w:rsidTr="00127015">
        <w:trPr>
          <w:trHeight w:val="300"/>
        </w:trPr>
        <w:tc>
          <w:tcPr>
            <w:tcW w:w="2320" w:type="dxa"/>
            <w:tcBorders>
              <w:top w:val="nil"/>
              <w:left w:val="nil"/>
              <w:bottom w:val="single" w:sz="4" w:space="0" w:color="8EA9DB"/>
              <w:right w:val="nil"/>
            </w:tcBorders>
            <w:shd w:val="clear" w:color="auto" w:fill="auto"/>
            <w:noWrap/>
            <w:vAlign w:val="bottom"/>
            <w:hideMark/>
          </w:tcPr>
          <w:p w14:paraId="637BBE2C"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127015">
              <w:rPr>
                <w:rFonts w:ascii="Calibri" w:eastAsia="Times New Roman" w:hAnsi="Calibri" w:cs="Calibri"/>
                <w:b/>
                <w:bCs/>
                <w:sz w:val="22"/>
                <w:szCs w:val="22"/>
              </w:rPr>
              <w:t>departure.n.01</w:t>
            </w:r>
          </w:p>
        </w:tc>
        <w:tc>
          <w:tcPr>
            <w:tcW w:w="1940" w:type="dxa"/>
            <w:tcBorders>
              <w:top w:val="nil"/>
              <w:left w:val="nil"/>
              <w:bottom w:val="single" w:sz="4" w:space="0" w:color="8EA9DB"/>
              <w:right w:val="nil"/>
            </w:tcBorders>
            <w:shd w:val="clear" w:color="auto" w:fill="auto"/>
            <w:noWrap/>
            <w:vAlign w:val="bottom"/>
            <w:hideMark/>
          </w:tcPr>
          <w:p w14:paraId="1D3B8D08"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0.21242236</w:t>
            </w:r>
          </w:p>
        </w:tc>
        <w:tc>
          <w:tcPr>
            <w:tcW w:w="1920" w:type="dxa"/>
            <w:tcBorders>
              <w:top w:val="nil"/>
              <w:left w:val="nil"/>
              <w:bottom w:val="single" w:sz="4" w:space="0" w:color="8EA9DB"/>
              <w:right w:val="nil"/>
            </w:tcBorders>
            <w:shd w:val="clear" w:color="auto" w:fill="auto"/>
            <w:noWrap/>
            <w:vAlign w:val="bottom"/>
            <w:hideMark/>
          </w:tcPr>
          <w:p w14:paraId="109E26BA"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0.22060375</w:t>
            </w:r>
          </w:p>
        </w:tc>
      </w:tr>
      <w:tr w:rsidR="00127015" w:rsidRPr="00127015" w14:paraId="4C8C97A3" w14:textId="77777777" w:rsidTr="00127015">
        <w:trPr>
          <w:trHeight w:val="300"/>
        </w:trPr>
        <w:tc>
          <w:tcPr>
            <w:tcW w:w="2320" w:type="dxa"/>
            <w:tcBorders>
              <w:top w:val="nil"/>
              <w:left w:val="nil"/>
              <w:bottom w:val="nil"/>
              <w:right w:val="nil"/>
            </w:tcBorders>
            <w:shd w:val="clear" w:color="auto" w:fill="auto"/>
            <w:noWrap/>
            <w:vAlign w:val="bottom"/>
            <w:hideMark/>
          </w:tcPr>
          <w:p w14:paraId="2A39141B"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departure</w:t>
            </w:r>
          </w:p>
        </w:tc>
        <w:tc>
          <w:tcPr>
            <w:tcW w:w="1940" w:type="dxa"/>
            <w:tcBorders>
              <w:top w:val="nil"/>
              <w:left w:val="nil"/>
              <w:bottom w:val="nil"/>
              <w:right w:val="nil"/>
            </w:tcBorders>
            <w:shd w:val="clear" w:color="auto" w:fill="auto"/>
            <w:noWrap/>
            <w:vAlign w:val="bottom"/>
            <w:hideMark/>
          </w:tcPr>
          <w:p w14:paraId="6AC51C62"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0.217391304</w:t>
            </w:r>
          </w:p>
        </w:tc>
        <w:tc>
          <w:tcPr>
            <w:tcW w:w="1920" w:type="dxa"/>
            <w:tcBorders>
              <w:top w:val="nil"/>
              <w:left w:val="nil"/>
              <w:bottom w:val="nil"/>
              <w:right w:val="nil"/>
            </w:tcBorders>
            <w:shd w:val="clear" w:color="auto" w:fill="auto"/>
            <w:noWrap/>
            <w:vAlign w:val="bottom"/>
            <w:hideMark/>
          </w:tcPr>
          <w:p w14:paraId="26DECDDE"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0.219963823</w:t>
            </w:r>
          </w:p>
        </w:tc>
      </w:tr>
      <w:tr w:rsidR="00127015" w:rsidRPr="00127015" w14:paraId="2370F57D" w14:textId="77777777" w:rsidTr="00127015">
        <w:trPr>
          <w:trHeight w:val="300"/>
        </w:trPr>
        <w:tc>
          <w:tcPr>
            <w:tcW w:w="2320" w:type="dxa"/>
            <w:tcBorders>
              <w:top w:val="nil"/>
              <w:left w:val="nil"/>
              <w:bottom w:val="nil"/>
              <w:right w:val="nil"/>
            </w:tcBorders>
            <w:shd w:val="clear" w:color="auto" w:fill="auto"/>
            <w:noWrap/>
            <w:vAlign w:val="bottom"/>
            <w:hideMark/>
          </w:tcPr>
          <w:p w14:paraId="48A227D3"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going</w:t>
            </w:r>
          </w:p>
        </w:tc>
        <w:tc>
          <w:tcPr>
            <w:tcW w:w="1940" w:type="dxa"/>
            <w:tcBorders>
              <w:top w:val="nil"/>
              <w:left w:val="nil"/>
              <w:bottom w:val="nil"/>
              <w:right w:val="nil"/>
            </w:tcBorders>
            <w:shd w:val="clear" w:color="auto" w:fill="auto"/>
            <w:noWrap/>
            <w:vAlign w:val="bottom"/>
            <w:hideMark/>
          </w:tcPr>
          <w:p w14:paraId="0FDE9ACE"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0.207453416</w:t>
            </w:r>
          </w:p>
        </w:tc>
        <w:tc>
          <w:tcPr>
            <w:tcW w:w="1920" w:type="dxa"/>
            <w:tcBorders>
              <w:top w:val="nil"/>
              <w:left w:val="nil"/>
              <w:bottom w:val="nil"/>
              <w:right w:val="nil"/>
            </w:tcBorders>
            <w:shd w:val="clear" w:color="auto" w:fill="auto"/>
            <w:noWrap/>
            <w:vAlign w:val="bottom"/>
            <w:hideMark/>
          </w:tcPr>
          <w:p w14:paraId="69E57972"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0.221243676</w:t>
            </w:r>
          </w:p>
        </w:tc>
      </w:tr>
      <w:tr w:rsidR="00127015" w:rsidRPr="00127015" w14:paraId="30764DA2" w14:textId="77777777" w:rsidTr="00127015">
        <w:trPr>
          <w:trHeight w:val="300"/>
        </w:trPr>
        <w:tc>
          <w:tcPr>
            <w:tcW w:w="2320" w:type="dxa"/>
            <w:tcBorders>
              <w:top w:val="nil"/>
              <w:left w:val="nil"/>
              <w:bottom w:val="single" w:sz="4" w:space="0" w:color="8EA9DB"/>
              <w:right w:val="nil"/>
            </w:tcBorders>
            <w:shd w:val="clear" w:color="auto" w:fill="auto"/>
            <w:noWrap/>
            <w:vAlign w:val="bottom"/>
            <w:hideMark/>
          </w:tcPr>
          <w:p w14:paraId="3F86858A"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127015">
              <w:rPr>
                <w:rFonts w:ascii="Calibri" w:eastAsia="Times New Roman" w:hAnsi="Calibri" w:cs="Calibri"/>
                <w:b/>
                <w:bCs/>
                <w:sz w:val="22"/>
                <w:szCs w:val="22"/>
              </w:rPr>
              <w:t>deputy.n.04</w:t>
            </w:r>
          </w:p>
        </w:tc>
        <w:tc>
          <w:tcPr>
            <w:tcW w:w="1940" w:type="dxa"/>
            <w:tcBorders>
              <w:top w:val="nil"/>
              <w:left w:val="nil"/>
              <w:bottom w:val="single" w:sz="4" w:space="0" w:color="8EA9DB"/>
              <w:right w:val="nil"/>
            </w:tcBorders>
            <w:shd w:val="clear" w:color="auto" w:fill="auto"/>
            <w:noWrap/>
            <w:vAlign w:val="bottom"/>
            <w:hideMark/>
          </w:tcPr>
          <w:p w14:paraId="26BDE3C3"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0.229813665</w:t>
            </w:r>
          </w:p>
        </w:tc>
        <w:tc>
          <w:tcPr>
            <w:tcW w:w="1920" w:type="dxa"/>
            <w:tcBorders>
              <w:top w:val="nil"/>
              <w:left w:val="nil"/>
              <w:bottom w:val="single" w:sz="4" w:space="0" w:color="8EA9DB"/>
              <w:right w:val="nil"/>
            </w:tcBorders>
            <w:shd w:val="clear" w:color="auto" w:fill="auto"/>
            <w:noWrap/>
            <w:vAlign w:val="bottom"/>
            <w:hideMark/>
          </w:tcPr>
          <w:p w14:paraId="5DD78781"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0.218909848</w:t>
            </w:r>
          </w:p>
        </w:tc>
      </w:tr>
      <w:tr w:rsidR="00127015" w:rsidRPr="00127015" w14:paraId="15B09ECF" w14:textId="77777777" w:rsidTr="00127015">
        <w:trPr>
          <w:trHeight w:val="300"/>
        </w:trPr>
        <w:tc>
          <w:tcPr>
            <w:tcW w:w="2320" w:type="dxa"/>
            <w:tcBorders>
              <w:top w:val="nil"/>
              <w:left w:val="nil"/>
              <w:bottom w:val="nil"/>
              <w:right w:val="nil"/>
            </w:tcBorders>
            <w:shd w:val="clear" w:color="auto" w:fill="auto"/>
            <w:noWrap/>
            <w:vAlign w:val="bottom"/>
            <w:hideMark/>
          </w:tcPr>
          <w:p w14:paraId="458D1DA9"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deputy</w:t>
            </w:r>
          </w:p>
        </w:tc>
        <w:tc>
          <w:tcPr>
            <w:tcW w:w="1940" w:type="dxa"/>
            <w:tcBorders>
              <w:top w:val="nil"/>
              <w:left w:val="nil"/>
              <w:bottom w:val="nil"/>
              <w:right w:val="nil"/>
            </w:tcBorders>
            <w:shd w:val="clear" w:color="auto" w:fill="auto"/>
            <w:noWrap/>
            <w:vAlign w:val="bottom"/>
            <w:hideMark/>
          </w:tcPr>
          <w:p w14:paraId="51B7C61E"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0.234782609</w:t>
            </w:r>
          </w:p>
        </w:tc>
        <w:tc>
          <w:tcPr>
            <w:tcW w:w="1920" w:type="dxa"/>
            <w:tcBorders>
              <w:top w:val="nil"/>
              <w:left w:val="nil"/>
              <w:bottom w:val="nil"/>
              <w:right w:val="nil"/>
            </w:tcBorders>
            <w:shd w:val="clear" w:color="auto" w:fill="auto"/>
            <w:noWrap/>
            <w:vAlign w:val="bottom"/>
            <w:hideMark/>
          </w:tcPr>
          <w:p w14:paraId="1238520E"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0.224670824</w:t>
            </w:r>
          </w:p>
        </w:tc>
      </w:tr>
      <w:tr w:rsidR="00127015" w:rsidRPr="00127015" w14:paraId="552FB4D9" w14:textId="77777777" w:rsidTr="00127015">
        <w:trPr>
          <w:trHeight w:val="300"/>
        </w:trPr>
        <w:tc>
          <w:tcPr>
            <w:tcW w:w="2320" w:type="dxa"/>
            <w:tcBorders>
              <w:top w:val="nil"/>
              <w:left w:val="nil"/>
              <w:bottom w:val="nil"/>
              <w:right w:val="nil"/>
            </w:tcBorders>
            <w:shd w:val="clear" w:color="auto" w:fill="auto"/>
            <w:noWrap/>
            <w:vAlign w:val="bottom"/>
            <w:hideMark/>
          </w:tcPr>
          <w:p w14:paraId="33C915C2"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surrogate</w:t>
            </w:r>
          </w:p>
        </w:tc>
        <w:tc>
          <w:tcPr>
            <w:tcW w:w="1940" w:type="dxa"/>
            <w:tcBorders>
              <w:top w:val="nil"/>
              <w:left w:val="nil"/>
              <w:bottom w:val="nil"/>
              <w:right w:val="nil"/>
            </w:tcBorders>
            <w:shd w:val="clear" w:color="auto" w:fill="auto"/>
            <w:noWrap/>
            <w:vAlign w:val="bottom"/>
            <w:hideMark/>
          </w:tcPr>
          <w:p w14:paraId="445493E9"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0.22484472</w:t>
            </w:r>
          </w:p>
        </w:tc>
        <w:tc>
          <w:tcPr>
            <w:tcW w:w="1920" w:type="dxa"/>
            <w:tcBorders>
              <w:top w:val="nil"/>
              <w:left w:val="nil"/>
              <w:bottom w:val="nil"/>
              <w:right w:val="nil"/>
            </w:tcBorders>
            <w:shd w:val="clear" w:color="auto" w:fill="auto"/>
            <w:noWrap/>
            <w:vAlign w:val="bottom"/>
            <w:hideMark/>
          </w:tcPr>
          <w:p w14:paraId="7BBB22B7"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0.213148871</w:t>
            </w:r>
          </w:p>
        </w:tc>
      </w:tr>
      <w:tr w:rsidR="00127015" w:rsidRPr="00127015" w14:paraId="546A02F3" w14:textId="77777777" w:rsidTr="00127015">
        <w:trPr>
          <w:trHeight w:val="300"/>
        </w:trPr>
        <w:tc>
          <w:tcPr>
            <w:tcW w:w="2320" w:type="dxa"/>
            <w:tcBorders>
              <w:top w:val="nil"/>
              <w:left w:val="nil"/>
              <w:bottom w:val="single" w:sz="4" w:space="0" w:color="8EA9DB"/>
              <w:right w:val="nil"/>
            </w:tcBorders>
            <w:shd w:val="clear" w:color="auto" w:fill="auto"/>
            <w:noWrap/>
            <w:vAlign w:val="bottom"/>
            <w:hideMark/>
          </w:tcPr>
          <w:p w14:paraId="2239D81A"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127015">
              <w:rPr>
                <w:rFonts w:ascii="Calibri" w:eastAsia="Times New Roman" w:hAnsi="Calibri" w:cs="Calibri"/>
                <w:b/>
                <w:bCs/>
                <w:sz w:val="22"/>
                <w:szCs w:val="22"/>
              </w:rPr>
              <w:t>discovery.n.01</w:t>
            </w:r>
          </w:p>
        </w:tc>
        <w:tc>
          <w:tcPr>
            <w:tcW w:w="1940" w:type="dxa"/>
            <w:tcBorders>
              <w:top w:val="nil"/>
              <w:left w:val="nil"/>
              <w:bottom w:val="single" w:sz="4" w:space="0" w:color="8EA9DB"/>
              <w:right w:val="nil"/>
            </w:tcBorders>
            <w:shd w:val="clear" w:color="auto" w:fill="auto"/>
            <w:noWrap/>
            <w:vAlign w:val="bottom"/>
            <w:hideMark/>
          </w:tcPr>
          <w:p w14:paraId="20242D2C"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0.220496894</w:t>
            </w:r>
          </w:p>
        </w:tc>
        <w:tc>
          <w:tcPr>
            <w:tcW w:w="1920" w:type="dxa"/>
            <w:tcBorders>
              <w:top w:val="nil"/>
              <w:left w:val="nil"/>
              <w:bottom w:val="single" w:sz="4" w:space="0" w:color="8EA9DB"/>
              <w:right w:val="nil"/>
            </w:tcBorders>
            <w:shd w:val="clear" w:color="auto" w:fill="auto"/>
            <w:noWrap/>
            <w:vAlign w:val="bottom"/>
            <w:hideMark/>
          </w:tcPr>
          <w:p w14:paraId="26E5AEA7"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0.220170333</w:t>
            </w:r>
          </w:p>
        </w:tc>
      </w:tr>
      <w:tr w:rsidR="00127015" w:rsidRPr="00127015" w14:paraId="39438087" w14:textId="77777777" w:rsidTr="00127015">
        <w:trPr>
          <w:trHeight w:val="300"/>
        </w:trPr>
        <w:tc>
          <w:tcPr>
            <w:tcW w:w="2320" w:type="dxa"/>
            <w:tcBorders>
              <w:top w:val="nil"/>
              <w:left w:val="nil"/>
              <w:bottom w:val="nil"/>
              <w:right w:val="nil"/>
            </w:tcBorders>
            <w:shd w:val="clear" w:color="auto" w:fill="auto"/>
            <w:noWrap/>
            <w:vAlign w:val="bottom"/>
            <w:hideMark/>
          </w:tcPr>
          <w:p w14:paraId="02000CA8"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find</w:t>
            </w:r>
          </w:p>
        </w:tc>
        <w:tc>
          <w:tcPr>
            <w:tcW w:w="1940" w:type="dxa"/>
            <w:tcBorders>
              <w:top w:val="nil"/>
              <w:left w:val="nil"/>
              <w:bottom w:val="nil"/>
              <w:right w:val="nil"/>
            </w:tcBorders>
            <w:shd w:val="clear" w:color="auto" w:fill="auto"/>
            <w:noWrap/>
            <w:vAlign w:val="bottom"/>
            <w:hideMark/>
          </w:tcPr>
          <w:p w14:paraId="56F23D7B"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0.228571429</w:t>
            </w:r>
          </w:p>
        </w:tc>
        <w:tc>
          <w:tcPr>
            <w:tcW w:w="1920" w:type="dxa"/>
            <w:tcBorders>
              <w:top w:val="nil"/>
              <w:left w:val="nil"/>
              <w:bottom w:val="nil"/>
              <w:right w:val="nil"/>
            </w:tcBorders>
            <w:shd w:val="clear" w:color="auto" w:fill="auto"/>
            <w:noWrap/>
            <w:vAlign w:val="bottom"/>
            <w:hideMark/>
          </w:tcPr>
          <w:p w14:paraId="262D7739"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0.232458163</w:t>
            </w:r>
          </w:p>
        </w:tc>
      </w:tr>
      <w:tr w:rsidR="00127015" w:rsidRPr="00127015" w14:paraId="3521791A" w14:textId="77777777" w:rsidTr="00127015">
        <w:trPr>
          <w:trHeight w:val="300"/>
        </w:trPr>
        <w:tc>
          <w:tcPr>
            <w:tcW w:w="2320" w:type="dxa"/>
            <w:tcBorders>
              <w:top w:val="nil"/>
              <w:left w:val="nil"/>
              <w:bottom w:val="nil"/>
              <w:right w:val="nil"/>
            </w:tcBorders>
            <w:shd w:val="clear" w:color="auto" w:fill="auto"/>
            <w:noWrap/>
            <w:vAlign w:val="bottom"/>
            <w:hideMark/>
          </w:tcPr>
          <w:p w14:paraId="6DA68512"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uncovering</w:t>
            </w:r>
          </w:p>
        </w:tc>
        <w:tc>
          <w:tcPr>
            <w:tcW w:w="1940" w:type="dxa"/>
            <w:tcBorders>
              <w:top w:val="nil"/>
              <w:left w:val="nil"/>
              <w:bottom w:val="nil"/>
              <w:right w:val="nil"/>
            </w:tcBorders>
            <w:shd w:val="clear" w:color="auto" w:fill="auto"/>
            <w:noWrap/>
            <w:vAlign w:val="bottom"/>
            <w:hideMark/>
          </w:tcPr>
          <w:p w14:paraId="284BEF10"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0.21242236</w:t>
            </w:r>
          </w:p>
        </w:tc>
        <w:tc>
          <w:tcPr>
            <w:tcW w:w="1920" w:type="dxa"/>
            <w:tcBorders>
              <w:top w:val="nil"/>
              <w:left w:val="nil"/>
              <w:bottom w:val="nil"/>
              <w:right w:val="nil"/>
            </w:tcBorders>
            <w:shd w:val="clear" w:color="auto" w:fill="auto"/>
            <w:noWrap/>
            <w:vAlign w:val="bottom"/>
            <w:hideMark/>
          </w:tcPr>
          <w:p w14:paraId="041F0578"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0.207882502</w:t>
            </w:r>
          </w:p>
        </w:tc>
      </w:tr>
      <w:tr w:rsidR="00127015" w:rsidRPr="00127015" w14:paraId="4E06DE13" w14:textId="77777777" w:rsidTr="00127015">
        <w:trPr>
          <w:trHeight w:val="300"/>
        </w:trPr>
        <w:tc>
          <w:tcPr>
            <w:tcW w:w="2320" w:type="dxa"/>
            <w:tcBorders>
              <w:top w:val="nil"/>
              <w:left w:val="nil"/>
              <w:bottom w:val="single" w:sz="4" w:space="0" w:color="8EA9DB"/>
              <w:right w:val="nil"/>
            </w:tcBorders>
            <w:shd w:val="clear" w:color="auto" w:fill="auto"/>
            <w:noWrap/>
            <w:vAlign w:val="bottom"/>
            <w:hideMark/>
          </w:tcPr>
          <w:p w14:paraId="602FB03D"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127015">
              <w:rPr>
                <w:rFonts w:ascii="Calibri" w:eastAsia="Times New Roman" w:hAnsi="Calibri" w:cs="Calibri"/>
                <w:b/>
                <w:bCs/>
                <w:sz w:val="22"/>
                <w:szCs w:val="22"/>
              </w:rPr>
              <w:t>dove.n.02</w:t>
            </w:r>
          </w:p>
        </w:tc>
        <w:tc>
          <w:tcPr>
            <w:tcW w:w="1940" w:type="dxa"/>
            <w:tcBorders>
              <w:top w:val="nil"/>
              <w:left w:val="nil"/>
              <w:bottom w:val="single" w:sz="4" w:space="0" w:color="8EA9DB"/>
              <w:right w:val="nil"/>
            </w:tcBorders>
            <w:shd w:val="clear" w:color="auto" w:fill="auto"/>
            <w:noWrap/>
            <w:vAlign w:val="bottom"/>
            <w:hideMark/>
          </w:tcPr>
          <w:p w14:paraId="2088ED2D"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0.200621118</w:t>
            </w:r>
          </w:p>
        </w:tc>
        <w:tc>
          <w:tcPr>
            <w:tcW w:w="1920" w:type="dxa"/>
            <w:tcBorders>
              <w:top w:val="nil"/>
              <w:left w:val="nil"/>
              <w:bottom w:val="single" w:sz="4" w:space="0" w:color="8EA9DB"/>
              <w:right w:val="nil"/>
            </w:tcBorders>
            <w:shd w:val="clear" w:color="auto" w:fill="auto"/>
            <w:noWrap/>
            <w:vAlign w:val="bottom"/>
            <w:hideMark/>
          </w:tcPr>
          <w:p w14:paraId="3FFFA918"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0.215973497</w:t>
            </w:r>
          </w:p>
        </w:tc>
      </w:tr>
      <w:tr w:rsidR="00127015" w:rsidRPr="00127015" w14:paraId="76AE048B" w14:textId="77777777" w:rsidTr="00127015">
        <w:trPr>
          <w:trHeight w:val="300"/>
        </w:trPr>
        <w:tc>
          <w:tcPr>
            <w:tcW w:w="2320" w:type="dxa"/>
            <w:tcBorders>
              <w:top w:val="nil"/>
              <w:left w:val="nil"/>
              <w:bottom w:val="nil"/>
              <w:right w:val="nil"/>
            </w:tcBorders>
            <w:shd w:val="clear" w:color="auto" w:fill="auto"/>
            <w:noWrap/>
            <w:vAlign w:val="bottom"/>
            <w:hideMark/>
          </w:tcPr>
          <w:p w14:paraId="78826F5E"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dove</w:t>
            </w:r>
          </w:p>
        </w:tc>
        <w:tc>
          <w:tcPr>
            <w:tcW w:w="1940" w:type="dxa"/>
            <w:tcBorders>
              <w:top w:val="nil"/>
              <w:left w:val="nil"/>
              <w:bottom w:val="nil"/>
              <w:right w:val="nil"/>
            </w:tcBorders>
            <w:shd w:val="clear" w:color="auto" w:fill="auto"/>
            <w:noWrap/>
            <w:vAlign w:val="bottom"/>
            <w:hideMark/>
          </w:tcPr>
          <w:p w14:paraId="3EF75BA4"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0.213664596</w:t>
            </w:r>
          </w:p>
        </w:tc>
        <w:tc>
          <w:tcPr>
            <w:tcW w:w="1920" w:type="dxa"/>
            <w:tcBorders>
              <w:top w:val="nil"/>
              <w:left w:val="nil"/>
              <w:bottom w:val="nil"/>
              <w:right w:val="nil"/>
            </w:tcBorders>
            <w:shd w:val="clear" w:color="auto" w:fill="auto"/>
            <w:noWrap/>
            <w:vAlign w:val="bottom"/>
            <w:hideMark/>
          </w:tcPr>
          <w:p w14:paraId="32836B09"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0.225753802</w:t>
            </w:r>
          </w:p>
        </w:tc>
      </w:tr>
      <w:tr w:rsidR="00127015" w:rsidRPr="00127015" w14:paraId="3DC87FA9" w14:textId="77777777" w:rsidTr="00127015">
        <w:trPr>
          <w:trHeight w:val="300"/>
        </w:trPr>
        <w:tc>
          <w:tcPr>
            <w:tcW w:w="2320" w:type="dxa"/>
            <w:tcBorders>
              <w:top w:val="nil"/>
              <w:left w:val="nil"/>
              <w:bottom w:val="nil"/>
              <w:right w:val="nil"/>
            </w:tcBorders>
            <w:shd w:val="clear" w:color="auto" w:fill="auto"/>
            <w:noWrap/>
            <w:vAlign w:val="bottom"/>
            <w:hideMark/>
          </w:tcPr>
          <w:p w14:paraId="0CF14541"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peacenik</w:t>
            </w:r>
          </w:p>
        </w:tc>
        <w:tc>
          <w:tcPr>
            <w:tcW w:w="1940" w:type="dxa"/>
            <w:tcBorders>
              <w:top w:val="nil"/>
              <w:left w:val="nil"/>
              <w:bottom w:val="nil"/>
              <w:right w:val="nil"/>
            </w:tcBorders>
            <w:shd w:val="clear" w:color="auto" w:fill="auto"/>
            <w:noWrap/>
            <w:vAlign w:val="bottom"/>
            <w:hideMark/>
          </w:tcPr>
          <w:p w14:paraId="1EFA92BA"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0.18757764</w:t>
            </w:r>
          </w:p>
        </w:tc>
        <w:tc>
          <w:tcPr>
            <w:tcW w:w="1920" w:type="dxa"/>
            <w:tcBorders>
              <w:top w:val="nil"/>
              <w:left w:val="nil"/>
              <w:bottom w:val="nil"/>
              <w:right w:val="nil"/>
            </w:tcBorders>
            <w:shd w:val="clear" w:color="auto" w:fill="auto"/>
            <w:noWrap/>
            <w:vAlign w:val="bottom"/>
            <w:hideMark/>
          </w:tcPr>
          <w:p w14:paraId="0DDBA152"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0.206193193</w:t>
            </w:r>
          </w:p>
        </w:tc>
      </w:tr>
      <w:tr w:rsidR="00127015" w:rsidRPr="00127015" w14:paraId="61EE0EC8" w14:textId="77777777" w:rsidTr="00127015">
        <w:trPr>
          <w:trHeight w:val="300"/>
        </w:trPr>
        <w:tc>
          <w:tcPr>
            <w:tcW w:w="2320" w:type="dxa"/>
            <w:tcBorders>
              <w:top w:val="nil"/>
              <w:left w:val="nil"/>
              <w:bottom w:val="single" w:sz="4" w:space="0" w:color="8EA9DB"/>
              <w:right w:val="nil"/>
            </w:tcBorders>
            <w:shd w:val="clear" w:color="auto" w:fill="auto"/>
            <w:noWrap/>
            <w:vAlign w:val="bottom"/>
            <w:hideMark/>
          </w:tcPr>
          <w:p w14:paraId="4FD64B10"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127015">
              <w:rPr>
                <w:rFonts w:ascii="Calibri" w:eastAsia="Times New Roman" w:hAnsi="Calibri" w:cs="Calibri"/>
                <w:b/>
                <w:bCs/>
                <w:sz w:val="22"/>
                <w:szCs w:val="22"/>
              </w:rPr>
              <w:t>dress.v.16</w:t>
            </w:r>
          </w:p>
        </w:tc>
        <w:tc>
          <w:tcPr>
            <w:tcW w:w="1940" w:type="dxa"/>
            <w:tcBorders>
              <w:top w:val="nil"/>
              <w:left w:val="nil"/>
              <w:bottom w:val="single" w:sz="4" w:space="0" w:color="8EA9DB"/>
              <w:right w:val="nil"/>
            </w:tcBorders>
            <w:shd w:val="clear" w:color="auto" w:fill="auto"/>
            <w:noWrap/>
            <w:vAlign w:val="bottom"/>
            <w:hideMark/>
          </w:tcPr>
          <w:p w14:paraId="6B0A8864"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0.22484472</w:t>
            </w:r>
          </w:p>
        </w:tc>
        <w:tc>
          <w:tcPr>
            <w:tcW w:w="1920" w:type="dxa"/>
            <w:tcBorders>
              <w:top w:val="nil"/>
              <w:left w:val="nil"/>
              <w:bottom w:val="single" w:sz="4" w:space="0" w:color="8EA9DB"/>
              <w:right w:val="nil"/>
            </w:tcBorders>
            <w:shd w:val="clear" w:color="auto" w:fill="auto"/>
            <w:noWrap/>
            <w:vAlign w:val="bottom"/>
            <w:hideMark/>
          </w:tcPr>
          <w:p w14:paraId="0E1F4D88"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0.220340725</w:t>
            </w:r>
          </w:p>
        </w:tc>
      </w:tr>
      <w:tr w:rsidR="00127015" w:rsidRPr="00127015" w14:paraId="080DAAA3" w14:textId="77777777" w:rsidTr="00127015">
        <w:trPr>
          <w:trHeight w:val="300"/>
        </w:trPr>
        <w:tc>
          <w:tcPr>
            <w:tcW w:w="2320" w:type="dxa"/>
            <w:tcBorders>
              <w:top w:val="nil"/>
              <w:left w:val="nil"/>
              <w:bottom w:val="nil"/>
              <w:right w:val="nil"/>
            </w:tcBorders>
            <w:shd w:val="clear" w:color="auto" w:fill="auto"/>
            <w:noWrap/>
            <w:vAlign w:val="bottom"/>
            <w:hideMark/>
          </w:tcPr>
          <w:p w14:paraId="04B9E73A"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coif</w:t>
            </w:r>
          </w:p>
        </w:tc>
        <w:tc>
          <w:tcPr>
            <w:tcW w:w="1940" w:type="dxa"/>
            <w:tcBorders>
              <w:top w:val="nil"/>
              <w:left w:val="nil"/>
              <w:bottom w:val="nil"/>
              <w:right w:val="nil"/>
            </w:tcBorders>
            <w:shd w:val="clear" w:color="auto" w:fill="auto"/>
            <w:noWrap/>
            <w:vAlign w:val="bottom"/>
            <w:hideMark/>
          </w:tcPr>
          <w:p w14:paraId="6AE84401"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0.231055901</w:t>
            </w:r>
          </w:p>
        </w:tc>
        <w:tc>
          <w:tcPr>
            <w:tcW w:w="1920" w:type="dxa"/>
            <w:tcBorders>
              <w:top w:val="nil"/>
              <w:left w:val="nil"/>
              <w:bottom w:val="nil"/>
              <w:right w:val="nil"/>
            </w:tcBorders>
            <w:shd w:val="clear" w:color="auto" w:fill="auto"/>
            <w:noWrap/>
            <w:vAlign w:val="bottom"/>
            <w:hideMark/>
          </w:tcPr>
          <w:p w14:paraId="6B85D372"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0.214917735</w:t>
            </w:r>
          </w:p>
        </w:tc>
      </w:tr>
      <w:tr w:rsidR="00127015" w:rsidRPr="00127015" w14:paraId="39B14556" w14:textId="77777777" w:rsidTr="00127015">
        <w:trPr>
          <w:trHeight w:val="300"/>
        </w:trPr>
        <w:tc>
          <w:tcPr>
            <w:tcW w:w="2320" w:type="dxa"/>
            <w:tcBorders>
              <w:top w:val="nil"/>
              <w:left w:val="nil"/>
              <w:bottom w:val="nil"/>
              <w:right w:val="nil"/>
            </w:tcBorders>
            <w:shd w:val="clear" w:color="auto" w:fill="auto"/>
            <w:noWrap/>
            <w:vAlign w:val="bottom"/>
            <w:hideMark/>
          </w:tcPr>
          <w:p w14:paraId="0F57EA30"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done</w:t>
            </w:r>
          </w:p>
        </w:tc>
        <w:tc>
          <w:tcPr>
            <w:tcW w:w="1940" w:type="dxa"/>
            <w:tcBorders>
              <w:top w:val="nil"/>
              <w:left w:val="nil"/>
              <w:bottom w:val="nil"/>
              <w:right w:val="nil"/>
            </w:tcBorders>
            <w:shd w:val="clear" w:color="auto" w:fill="auto"/>
            <w:noWrap/>
            <w:vAlign w:val="bottom"/>
            <w:hideMark/>
          </w:tcPr>
          <w:p w14:paraId="3ABFE50A"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0.21863354</w:t>
            </w:r>
          </w:p>
        </w:tc>
        <w:tc>
          <w:tcPr>
            <w:tcW w:w="1920" w:type="dxa"/>
            <w:tcBorders>
              <w:top w:val="nil"/>
              <w:left w:val="nil"/>
              <w:bottom w:val="nil"/>
              <w:right w:val="nil"/>
            </w:tcBorders>
            <w:shd w:val="clear" w:color="auto" w:fill="auto"/>
            <w:noWrap/>
            <w:vAlign w:val="bottom"/>
            <w:hideMark/>
          </w:tcPr>
          <w:p w14:paraId="6EC293E9"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0.225763715</w:t>
            </w:r>
          </w:p>
        </w:tc>
      </w:tr>
      <w:tr w:rsidR="00127015" w:rsidRPr="00127015" w14:paraId="3EB9F13C" w14:textId="77777777" w:rsidTr="00127015">
        <w:trPr>
          <w:trHeight w:val="300"/>
        </w:trPr>
        <w:tc>
          <w:tcPr>
            <w:tcW w:w="2320" w:type="dxa"/>
            <w:tcBorders>
              <w:top w:val="nil"/>
              <w:left w:val="nil"/>
              <w:bottom w:val="single" w:sz="4" w:space="0" w:color="8EA9DB"/>
              <w:right w:val="nil"/>
            </w:tcBorders>
            <w:shd w:val="clear" w:color="auto" w:fill="auto"/>
            <w:noWrap/>
            <w:vAlign w:val="bottom"/>
            <w:hideMark/>
          </w:tcPr>
          <w:p w14:paraId="60BDB91A"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127015">
              <w:rPr>
                <w:rFonts w:ascii="Calibri" w:eastAsia="Times New Roman" w:hAnsi="Calibri" w:cs="Calibri"/>
                <w:b/>
                <w:bCs/>
                <w:sz w:val="22"/>
                <w:szCs w:val="22"/>
              </w:rPr>
              <w:t>enemy.n.02</w:t>
            </w:r>
          </w:p>
        </w:tc>
        <w:tc>
          <w:tcPr>
            <w:tcW w:w="1940" w:type="dxa"/>
            <w:tcBorders>
              <w:top w:val="nil"/>
              <w:left w:val="nil"/>
              <w:bottom w:val="single" w:sz="4" w:space="0" w:color="8EA9DB"/>
              <w:right w:val="nil"/>
            </w:tcBorders>
            <w:shd w:val="clear" w:color="auto" w:fill="auto"/>
            <w:noWrap/>
            <w:vAlign w:val="bottom"/>
            <w:hideMark/>
          </w:tcPr>
          <w:p w14:paraId="6972F183"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0.222981366</w:t>
            </w:r>
          </w:p>
        </w:tc>
        <w:tc>
          <w:tcPr>
            <w:tcW w:w="1920" w:type="dxa"/>
            <w:tcBorders>
              <w:top w:val="nil"/>
              <w:left w:val="nil"/>
              <w:bottom w:val="single" w:sz="4" w:space="0" w:color="8EA9DB"/>
              <w:right w:val="nil"/>
            </w:tcBorders>
            <w:shd w:val="clear" w:color="auto" w:fill="auto"/>
            <w:noWrap/>
            <w:vAlign w:val="bottom"/>
            <w:hideMark/>
          </w:tcPr>
          <w:p w14:paraId="79A80AF9"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0.223422013</w:t>
            </w:r>
          </w:p>
        </w:tc>
      </w:tr>
      <w:tr w:rsidR="00127015" w:rsidRPr="00127015" w14:paraId="2A7B2D67" w14:textId="77777777" w:rsidTr="00127015">
        <w:trPr>
          <w:trHeight w:val="300"/>
        </w:trPr>
        <w:tc>
          <w:tcPr>
            <w:tcW w:w="2320" w:type="dxa"/>
            <w:tcBorders>
              <w:top w:val="nil"/>
              <w:left w:val="nil"/>
              <w:bottom w:val="nil"/>
              <w:right w:val="nil"/>
            </w:tcBorders>
            <w:shd w:val="clear" w:color="auto" w:fill="auto"/>
            <w:noWrap/>
            <w:vAlign w:val="bottom"/>
            <w:hideMark/>
          </w:tcPr>
          <w:p w14:paraId="7E687185"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enemy</w:t>
            </w:r>
          </w:p>
        </w:tc>
        <w:tc>
          <w:tcPr>
            <w:tcW w:w="1940" w:type="dxa"/>
            <w:tcBorders>
              <w:top w:val="nil"/>
              <w:left w:val="nil"/>
              <w:bottom w:val="nil"/>
              <w:right w:val="nil"/>
            </w:tcBorders>
            <w:shd w:val="clear" w:color="auto" w:fill="auto"/>
            <w:noWrap/>
            <w:vAlign w:val="bottom"/>
            <w:hideMark/>
          </w:tcPr>
          <w:p w14:paraId="07D7FCA5"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0.236024845</w:t>
            </w:r>
          </w:p>
        </w:tc>
        <w:tc>
          <w:tcPr>
            <w:tcW w:w="1920" w:type="dxa"/>
            <w:tcBorders>
              <w:top w:val="nil"/>
              <w:left w:val="nil"/>
              <w:bottom w:val="nil"/>
              <w:right w:val="nil"/>
            </w:tcBorders>
            <w:shd w:val="clear" w:color="auto" w:fill="auto"/>
            <w:noWrap/>
            <w:vAlign w:val="bottom"/>
            <w:hideMark/>
          </w:tcPr>
          <w:p w14:paraId="04040D34"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0.223309078</w:t>
            </w:r>
          </w:p>
        </w:tc>
      </w:tr>
      <w:tr w:rsidR="00127015" w:rsidRPr="00127015" w14:paraId="5B63705D" w14:textId="77777777" w:rsidTr="00127015">
        <w:trPr>
          <w:trHeight w:val="300"/>
        </w:trPr>
        <w:tc>
          <w:tcPr>
            <w:tcW w:w="2320" w:type="dxa"/>
            <w:tcBorders>
              <w:top w:val="nil"/>
              <w:left w:val="nil"/>
              <w:bottom w:val="nil"/>
              <w:right w:val="nil"/>
            </w:tcBorders>
            <w:shd w:val="clear" w:color="auto" w:fill="auto"/>
            <w:noWrap/>
            <w:vAlign w:val="bottom"/>
            <w:hideMark/>
          </w:tcPr>
          <w:p w14:paraId="52899405"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opposition</w:t>
            </w:r>
          </w:p>
        </w:tc>
        <w:tc>
          <w:tcPr>
            <w:tcW w:w="1940" w:type="dxa"/>
            <w:tcBorders>
              <w:top w:val="nil"/>
              <w:left w:val="nil"/>
              <w:bottom w:val="nil"/>
              <w:right w:val="nil"/>
            </w:tcBorders>
            <w:shd w:val="clear" w:color="auto" w:fill="auto"/>
            <w:noWrap/>
            <w:vAlign w:val="bottom"/>
            <w:hideMark/>
          </w:tcPr>
          <w:p w14:paraId="03006839"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0.209937888</w:t>
            </w:r>
          </w:p>
        </w:tc>
        <w:tc>
          <w:tcPr>
            <w:tcW w:w="1920" w:type="dxa"/>
            <w:tcBorders>
              <w:top w:val="nil"/>
              <w:left w:val="nil"/>
              <w:bottom w:val="nil"/>
              <w:right w:val="nil"/>
            </w:tcBorders>
            <w:shd w:val="clear" w:color="auto" w:fill="auto"/>
            <w:noWrap/>
            <w:vAlign w:val="bottom"/>
            <w:hideMark/>
          </w:tcPr>
          <w:p w14:paraId="41AB1578"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0.223534948</w:t>
            </w:r>
          </w:p>
        </w:tc>
      </w:tr>
      <w:tr w:rsidR="00127015" w:rsidRPr="00127015" w14:paraId="0A2EB1AF" w14:textId="77777777" w:rsidTr="00127015">
        <w:trPr>
          <w:trHeight w:val="300"/>
        </w:trPr>
        <w:tc>
          <w:tcPr>
            <w:tcW w:w="2320" w:type="dxa"/>
            <w:tcBorders>
              <w:top w:val="nil"/>
              <w:left w:val="nil"/>
              <w:bottom w:val="single" w:sz="4" w:space="0" w:color="8EA9DB"/>
              <w:right w:val="nil"/>
            </w:tcBorders>
            <w:shd w:val="clear" w:color="auto" w:fill="auto"/>
            <w:noWrap/>
            <w:vAlign w:val="bottom"/>
            <w:hideMark/>
          </w:tcPr>
          <w:p w14:paraId="10DA937A"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127015">
              <w:rPr>
                <w:rFonts w:ascii="Calibri" w:eastAsia="Times New Roman" w:hAnsi="Calibri" w:cs="Calibri"/>
                <w:b/>
                <w:bCs/>
                <w:sz w:val="22"/>
                <w:szCs w:val="22"/>
              </w:rPr>
              <w:t>epicure.n.01</w:t>
            </w:r>
          </w:p>
        </w:tc>
        <w:tc>
          <w:tcPr>
            <w:tcW w:w="1940" w:type="dxa"/>
            <w:tcBorders>
              <w:top w:val="nil"/>
              <w:left w:val="nil"/>
              <w:bottom w:val="single" w:sz="4" w:space="0" w:color="8EA9DB"/>
              <w:right w:val="nil"/>
            </w:tcBorders>
            <w:shd w:val="clear" w:color="auto" w:fill="auto"/>
            <w:noWrap/>
            <w:vAlign w:val="bottom"/>
            <w:hideMark/>
          </w:tcPr>
          <w:p w14:paraId="2C58742E"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0.213043478</w:t>
            </w:r>
          </w:p>
        </w:tc>
        <w:tc>
          <w:tcPr>
            <w:tcW w:w="1920" w:type="dxa"/>
            <w:tcBorders>
              <w:top w:val="nil"/>
              <w:left w:val="nil"/>
              <w:bottom w:val="single" w:sz="4" w:space="0" w:color="8EA9DB"/>
              <w:right w:val="nil"/>
            </w:tcBorders>
            <w:shd w:val="clear" w:color="auto" w:fill="auto"/>
            <w:noWrap/>
            <w:vAlign w:val="bottom"/>
            <w:hideMark/>
          </w:tcPr>
          <w:p w14:paraId="586DDFC7"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0.212565765</w:t>
            </w:r>
          </w:p>
        </w:tc>
      </w:tr>
      <w:tr w:rsidR="00127015" w:rsidRPr="00127015" w14:paraId="3F849200" w14:textId="77777777" w:rsidTr="00127015">
        <w:trPr>
          <w:trHeight w:val="300"/>
        </w:trPr>
        <w:tc>
          <w:tcPr>
            <w:tcW w:w="2320" w:type="dxa"/>
            <w:tcBorders>
              <w:top w:val="nil"/>
              <w:left w:val="nil"/>
              <w:bottom w:val="nil"/>
              <w:right w:val="nil"/>
            </w:tcBorders>
            <w:shd w:val="clear" w:color="auto" w:fill="auto"/>
            <w:noWrap/>
            <w:vAlign w:val="bottom"/>
            <w:hideMark/>
          </w:tcPr>
          <w:p w14:paraId="3C6338A0"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lastRenderedPageBreak/>
              <w:t>epicurean</w:t>
            </w:r>
          </w:p>
        </w:tc>
        <w:tc>
          <w:tcPr>
            <w:tcW w:w="1940" w:type="dxa"/>
            <w:tcBorders>
              <w:top w:val="nil"/>
              <w:left w:val="nil"/>
              <w:bottom w:val="nil"/>
              <w:right w:val="nil"/>
            </w:tcBorders>
            <w:shd w:val="clear" w:color="auto" w:fill="auto"/>
            <w:noWrap/>
            <w:vAlign w:val="bottom"/>
            <w:hideMark/>
          </w:tcPr>
          <w:p w14:paraId="458038DA"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0.191304348</w:t>
            </w:r>
          </w:p>
        </w:tc>
        <w:tc>
          <w:tcPr>
            <w:tcW w:w="1920" w:type="dxa"/>
            <w:tcBorders>
              <w:top w:val="nil"/>
              <w:left w:val="nil"/>
              <w:bottom w:val="nil"/>
              <w:right w:val="nil"/>
            </w:tcBorders>
            <w:shd w:val="clear" w:color="auto" w:fill="auto"/>
            <w:noWrap/>
            <w:vAlign w:val="bottom"/>
            <w:hideMark/>
          </w:tcPr>
          <w:p w14:paraId="6311DE28"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0.207438343</w:t>
            </w:r>
          </w:p>
        </w:tc>
      </w:tr>
      <w:tr w:rsidR="00127015" w:rsidRPr="00127015" w14:paraId="76541DEE" w14:textId="77777777" w:rsidTr="00127015">
        <w:trPr>
          <w:trHeight w:val="300"/>
        </w:trPr>
        <w:tc>
          <w:tcPr>
            <w:tcW w:w="2320" w:type="dxa"/>
            <w:tcBorders>
              <w:top w:val="nil"/>
              <w:left w:val="nil"/>
              <w:bottom w:val="nil"/>
              <w:right w:val="nil"/>
            </w:tcBorders>
            <w:shd w:val="clear" w:color="auto" w:fill="auto"/>
            <w:noWrap/>
            <w:vAlign w:val="bottom"/>
            <w:hideMark/>
          </w:tcPr>
          <w:p w14:paraId="5BE1F24C"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foodie</w:t>
            </w:r>
          </w:p>
        </w:tc>
        <w:tc>
          <w:tcPr>
            <w:tcW w:w="1940" w:type="dxa"/>
            <w:tcBorders>
              <w:top w:val="nil"/>
              <w:left w:val="nil"/>
              <w:bottom w:val="nil"/>
              <w:right w:val="nil"/>
            </w:tcBorders>
            <w:shd w:val="clear" w:color="auto" w:fill="auto"/>
            <w:noWrap/>
            <w:vAlign w:val="bottom"/>
            <w:hideMark/>
          </w:tcPr>
          <w:p w14:paraId="061947D2"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0.234782609</w:t>
            </w:r>
          </w:p>
        </w:tc>
        <w:tc>
          <w:tcPr>
            <w:tcW w:w="1920" w:type="dxa"/>
            <w:tcBorders>
              <w:top w:val="nil"/>
              <w:left w:val="nil"/>
              <w:bottom w:val="nil"/>
              <w:right w:val="nil"/>
            </w:tcBorders>
            <w:shd w:val="clear" w:color="auto" w:fill="auto"/>
            <w:noWrap/>
            <w:vAlign w:val="bottom"/>
            <w:hideMark/>
          </w:tcPr>
          <w:p w14:paraId="12E50095"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0.217693188</w:t>
            </w:r>
          </w:p>
        </w:tc>
      </w:tr>
      <w:tr w:rsidR="00127015" w:rsidRPr="00127015" w14:paraId="0A189535" w14:textId="77777777" w:rsidTr="00127015">
        <w:trPr>
          <w:trHeight w:val="300"/>
        </w:trPr>
        <w:tc>
          <w:tcPr>
            <w:tcW w:w="2320" w:type="dxa"/>
            <w:tcBorders>
              <w:top w:val="nil"/>
              <w:left w:val="nil"/>
              <w:bottom w:val="single" w:sz="4" w:space="0" w:color="8EA9DB"/>
              <w:right w:val="nil"/>
            </w:tcBorders>
            <w:shd w:val="clear" w:color="auto" w:fill="auto"/>
            <w:noWrap/>
            <w:vAlign w:val="bottom"/>
            <w:hideMark/>
          </w:tcPr>
          <w:p w14:paraId="140D3072"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127015">
              <w:rPr>
                <w:rFonts w:ascii="Calibri" w:eastAsia="Times New Roman" w:hAnsi="Calibri" w:cs="Calibri"/>
                <w:b/>
                <w:bCs/>
                <w:sz w:val="22"/>
                <w:szCs w:val="22"/>
              </w:rPr>
              <w:t>exile.n.02</w:t>
            </w:r>
          </w:p>
        </w:tc>
        <w:tc>
          <w:tcPr>
            <w:tcW w:w="1940" w:type="dxa"/>
            <w:tcBorders>
              <w:top w:val="nil"/>
              <w:left w:val="nil"/>
              <w:bottom w:val="single" w:sz="4" w:space="0" w:color="8EA9DB"/>
              <w:right w:val="nil"/>
            </w:tcBorders>
            <w:shd w:val="clear" w:color="auto" w:fill="auto"/>
            <w:noWrap/>
            <w:vAlign w:val="bottom"/>
            <w:hideMark/>
          </w:tcPr>
          <w:p w14:paraId="590837FD"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0.208074534</w:t>
            </w:r>
          </w:p>
        </w:tc>
        <w:tc>
          <w:tcPr>
            <w:tcW w:w="1920" w:type="dxa"/>
            <w:tcBorders>
              <w:top w:val="nil"/>
              <w:left w:val="nil"/>
              <w:bottom w:val="single" w:sz="4" w:space="0" w:color="8EA9DB"/>
              <w:right w:val="nil"/>
            </w:tcBorders>
            <w:shd w:val="clear" w:color="auto" w:fill="auto"/>
            <w:noWrap/>
            <w:vAlign w:val="bottom"/>
            <w:hideMark/>
          </w:tcPr>
          <w:p w14:paraId="2B58D60E"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0.213100728</w:t>
            </w:r>
          </w:p>
        </w:tc>
      </w:tr>
      <w:tr w:rsidR="00127015" w:rsidRPr="00127015" w14:paraId="0557B488" w14:textId="77777777" w:rsidTr="00127015">
        <w:trPr>
          <w:trHeight w:val="300"/>
        </w:trPr>
        <w:tc>
          <w:tcPr>
            <w:tcW w:w="2320" w:type="dxa"/>
            <w:tcBorders>
              <w:top w:val="nil"/>
              <w:left w:val="nil"/>
              <w:bottom w:val="nil"/>
              <w:right w:val="nil"/>
            </w:tcBorders>
            <w:shd w:val="clear" w:color="auto" w:fill="auto"/>
            <w:noWrap/>
            <w:vAlign w:val="bottom"/>
            <w:hideMark/>
          </w:tcPr>
          <w:p w14:paraId="6C20B59E"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deportee</w:t>
            </w:r>
          </w:p>
        </w:tc>
        <w:tc>
          <w:tcPr>
            <w:tcW w:w="1940" w:type="dxa"/>
            <w:tcBorders>
              <w:top w:val="nil"/>
              <w:left w:val="nil"/>
              <w:bottom w:val="nil"/>
              <w:right w:val="nil"/>
            </w:tcBorders>
            <w:shd w:val="clear" w:color="auto" w:fill="auto"/>
            <w:noWrap/>
            <w:vAlign w:val="bottom"/>
            <w:hideMark/>
          </w:tcPr>
          <w:p w14:paraId="3DE46469"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0.202484472</w:t>
            </w:r>
          </w:p>
        </w:tc>
        <w:tc>
          <w:tcPr>
            <w:tcW w:w="1920" w:type="dxa"/>
            <w:tcBorders>
              <w:top w:val="nil"/>
              <w:left w:val="nil"/>
              <w:bottom w:val="nil"/>
              <w:right w:val="nil"/>
            </w:tcBorders>
            <w:shd w:val="clear" w:color="auto" w:fill="auto"/>
            <w:noWrap/>
            <w:vAlign w:val="bottom"/>
            <w:hideMark/>
          </w:tcPr>
          <w:p w14:paraId="7DECED47"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0.204640762</w:t>
            </w:r>
          </w:p>
        </w:tc>
      </w:tr>
      <w:tr w:rsidR="00127015" w:rsidRPr="00127015" w14:paraId="6AF9C397" w14:textId="77777777" w:rsidTr="00127015">
        <w:trPr>
          <w:trHeight w:val="300"/>
        </w:trPr>
        <w:tc>
          <w:tcPr>
            <w:tcW w:w="2320" w:type="dxa"/>
            <w:tcBorders>
              <w:top w:val="nil"/>
              <w:left w:val="nil"/>
              <w:bottom w:val="nil"/>
              <w:right w:val="nil"/>
            </w:tcBorders>
            <w:shd w:val="clear" w:color="auto" w:fill="auto"/>
            <w:noWrap/>
            <w:vAlign w:val="bottom"/>
            <w:hideMark/>
          </w:tcPr>
          <w:p w14:paraId="10B58313"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exile</w:t>
            </w:r>
          </w:p>
        </w:tc>
        <w:tc>
          <w:tcPr>
            <w:tcW w:w="1940" w:type="dxa"/>
            <w:tcBorders>
              <w:top w:val="nil"/>
              <w:left w:val="nil"/>
              <w:bottom w:val="nil"/>
              <w:right w:val="nil"/>
            </w:tcBorders>
            <w:shd w:val="clear" w:color="auto" w:fill="auto"/>
            <w:noWrap/>
            <w:vAlign w:val="bottom"/>
            <w:hideMark/>
          </w:tcPr>
          <w:p w14:paraId="1E723630"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0.213664596</w:t>
            </w:r>
          </w:p>
        </w:tc>
        <w:tc>
          <w:tcPr>
            <w:tcW w:w="1920" w:type="dxa"/>
            <w:tcBorders>
              <w:top w:val="nil"/>
              <w:left w:val="nil"/>
              <w:bottom w:val="nil"/>
              <w:right w:val="nil"/>
            </w:tcBorders>
            <w:shd w:val="clear" w:color="auto" w:fill="auto"/>
            <w:noWrap/>
            <w:vAlign w:val="bottom"/>
            <w:hideMark/>
          </w:tcPr>
          <w:p w14:paraId="1E959174"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0.221560693</w:t>
            </w:r>
          </w:p>
        </w:tc>
      </w:tr>
      <w:tr w:rsidR="00127015" w:rsidRPr="00127015" w14:paraId="2ABB1D61" w14:textId="77777777" w:rsidTr="00127015">
        <w:trPr>
          <w:trHeight w:val="300"/>
        </w:trPr>
        <w:tc>
          <w:tcPr>
            <w:tcW w:w="2320" w:type="dxa"/>
            <w:tcBorders>
              <w:top w:val="nil"/>
              <w:left w:val="nil"/>
              <w:bottom w:val="single" w:sz="4" w:space="0" w:color="8EA9DB"/>
              <w:right w:val="nil"/>
            </w:tcBorders>
            <w:shd w:val="clear" w:color="auto" w:fill="auto"/>
            <w:noWrap/>
            <w:vAlign w:val="bottom"/>
            <w:hideMark/>
          </w:tcPr>
          <w:p w14:paraId="0AD15765"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127015">
              <w:rPr>
                <w:rFonts w:ascii="Calibri" w:eastAsia="Times New Roman" w:hAnsi="Calibri" w:cs="Calibri"/>
                <w:b/>
                <w:bCs/>
                <w:sz w:val="22"/>
                <w:szCs w:val="22"/>
              </w:rPr>
              <w:t>exuberant.s.03</w:t>
            </w:r>
          </w:p>
        </w:tc>
        <w:tc>
          <w:tcPr>
            <w:tcW w:w="1940" w:type="dxa"/>
            <w:tcBorders>
              <w:top w:val="nil"/>
              <w:left w:val="nil"/>
              <w:bottom w:val="single" w:sz="4" w:space="0" w:color="8EA9DB"/>
              <w:right w:val="nil"/>
            </w:tcBorders>
            <w:shd w:val="clear" w:color="auto" w:fill="auto"/>
            <w:noWrap/>
            <w:vAlign w:val="bottom"/>
            <w:hideMark/>
          </w:tcPr>
          <w:p w14:paraId="1C126196"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0.217391304</w:t>
            </w:r>
          </w:p>
        </w:tc>
        <w:tc>
          <w:tcPr>
            <w:tcW w:w="1920" w:type="dxa"/>
            <w:tcBorders>
              <w:top w:val="nil"/>
              <w:left w:val="nil"/>
              <w:bottom w:val="single" w:sz="4" w:space="0" w:color="8EA9DB"/>
              <w:right w:val="nil"/>
            </w:tcBorders>
            <w:shd w:val="clear" w:color="auto" w:fill="auto"/>
            <w:noWrap/>
            <w:vAlign w:val="bottom"/>
            <w:hideMark/>
          </w:tcPr>
          <w:p w14:paraId="08366B32"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0.218648114</w:t>
            </w:r>
          </w:p>
        </w:tc>
      </w:tr>
      <w:tr w:rsidR="00127015" w:rsidRPr="00127015" w14:paraId="740DE551" w14:textId="77777777" w:rsidTr="00127015">
        <w:trPr>
          <w:trHeight w:val="300"/>
        </w:trPr>
        <w:tc>
          <w:tcPr>
            <w:tcW w:w="2320" w:type="dxa"/>
            <w:tcBorders>
              <w:top w:val="nil"/>
              <w:left w:val="nil"/>
              <w:bottom w:val="nil"/>
              <w:right w:val="nil"/>
            </w:tcBorders>
            <w:shd w:val="clear" w:color="auto" w:fill="auto"/>
            <w:noWrap/>
            <w:vAlign w:val="bottom"/>
            <w:hideMark/>
          </w:tcPr>
          <w:p w14:paraId="6762DF43"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lush</w:t>
            </w:r>
          </w:p>
        </w:tc>
        <w:tc>
          <w:tcPr>
            <w:tcW w:w="1940" w:type="dxa"/>
            <w:tcBorders>
              <w:top w:val="nil"/>
              <w:left w:val="nil"/>
              <w:bottom w:val="nil"/>
              <w:right w:val="nil"/>
            </w:tcBorders>
            <w:shd w:val="clear" w:color="auto" w:fill="auto"/>
            <w:noWrap/>
            <w:vAlign w:val="bottom"/>
            <w:hideMark/>
          </w:tcPr>
          <w:p w14:paraId="571C030D"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0.236024845</w:t>
            </w:r>
          </w:p>
        </w:tc>
        <w:tc>
          <w:tcPr>
            <w:tcW w:w="1920" w:type="dxa"/>
            <w:tcBorders>
              <w:top w:val="nil"/>
              <w:left w:val="nil"/>
              <w:bottom w:val="nil"/>
              <w:right w:val="nil"/>
            </w:tcBorders>
            <w:shd w:val="clear" w:color="auto" w:fill="auto"/>
            <w:noWrap/>
            <w:vAlign w:val="bottom"/>
            <w:hideMark/>
          </w:tcPr>
          <w:p w14:paraId="68ADF145"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0.225646717</w:t>
            </w:r>
          </w:p>
        </w:tc>
      </w:tr>
      <w:tr w:rsidR="00127015" w:rsidRPr="00127015" w14:paraId="766F3531" w14:textId="77777777" w:rsidTr="00127015">
        <w:trPr>
          <w:trHeight w:val="300"/>
        </w:trPr>
        <w:tc>
          <w:tcPr>
            <w:tcW w:w="2320" w:type="dxa"/>
            <w:tcBorders>
              <w:top w:val="nil"/>
              <w:left w:val="nil"/>
              <w:bottom w:val="nil"/>
              <w:right w:val="nil"/>
            </w:tcBorders>
            <w:shd w:val="clear" w:color="auto" w:fill="auto"/>
            <w:noWrap/>
            <w:vAlign w:val="bottom"/>
            <w:hideMark/>
          </w:tcPr>
          <w:p w14:paraId="54233AED"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profuse</w:t>
            </w:r>
          </w:p>
        </w:tc>
        <w:tc>
          <w:tcPr>
            <w:tcW w:w="1940" w:type="dxa"/>
            <w:tcBorders>
              <w:top w:val="nil"/>
              <w:left w:val="nil"/>
              <w:bottom w:val="nil"/>
              <w:right w:val="nil"/>
            </w:tcBorders>
            <w:shd w:val="clear" w:color="auto" w:fill="auto"/>
            <w:noWrap/>
            <w:vAlign w:val="bottom"/>
            <w:hideMark/>
          </w:tcPr>
          <w:p w14:paraId="66988284"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0.198757764</w:t>
            </w:r>
          </w:p>
        </w:tc>
        <w:tc>
          <w:tcPr>
            <w:tcW w:w="1920" w:type="dxa"/>
            <w:tcBorders>
              <w:top w:val="nil"/>
              <w:left w:val="nil"/>
              <w:bottom w:val="nil"/>
              <w:right w:val="nil"/>
            </w:tcBorders>
            <w:shd w:val="clear" w:color="auto" w:fill="auto"/>
            <w:noWrap/>
            <w:vAlign w:val="bottom"/>
            <w:hideMark/>
          </w:tcPr>
          <w:p w14:paraId="03D3FBCA"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0.211649511</w:t>
            </w:r>
          </w:p>
        </w:tc>
      </w:tr>
      <w:tr w:rsidR="00127015" w:rsidRPr="00127015" w14:paraId="2F731CFD" w14:textId="77777777" w:rsidTr="00127015">
        <w:trPr>
          <w:trHeight w:val="300"/>
        </w:trPr>
        <w:tc>
          <w:tcPr>
            <w:tcW w:w="2320" w:type="dxa"/>
            <w:tcBorders>
              <w:top w:val="nil"/>
              <w:left w:val="nil"/>
              <w:bottom w:val="single" w:sz="4" w:space="0" w:color="8EA9DB"/>
              <w:right w:val="nil"/>
            </w:tcBorders>
            <w:shd w:val="clear" w:color="auto" w:fill="auto"/>
            <w:noWrap/>
            <w:vAlign w:val="bottom"/>
            <w:hideMark/>
          </w:tcPr>
          <w:p w14:paraId="23589D93"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127015">
              <w:rPr>
                <w:rFonts w:ascii="Calibri" w:eastAsia="Times New Roman" w:hAnsi="Calibri" w:cs="Calibri"/>
                <w:b/>
                <w:bCs/>
                <w:sz w:val="22"/>
                <w:szCs w:val="22"/>
              </w:rPr>
              <w:t>gluey.s.01</w:t>
            </w:r>
          </w:p>
        </w:tc>
        <w:tc>
          <w:tcPr>
            <w:tcW w:w="1940" w:type="dxa"/>
            <w:tcBorders>
              <w:top w:val="nil"/>
              <w:left w:val="nil"/>
              <w:bottom w:val="single" w:sz="4" w:space="0" w:color="8EA9DB"/>
              <w:right w:val="nil"/>
            </w:tcBorders>
            <w:shd w:val="clear" w:color="auto" w:fill="auto"/>
            <w:noWrap/>
            <w:vAlign w:val="bottom"/>
            <w:hideMark/>
          </w:tcPr>
          <w:p w14:paraId="19A1E526"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0.220496894</w:t>
            </w:r>
          </w:p>
        </w:tc>
        <w:tc>
          <w:tcPr>
            <w:tcW w:w="1920" w:type="dxa"/>
            <w:tcBorders>
              <w:top w:val="nil"/>
              <w:left w:val="nil"/>
              <w:bottom w:val="single" w:sz="4" w:space="0" w:color="8EA9DB"/>
              <w:right w:val="nil"/>
            </w:tcBorders>
            <w:shd w:val="clear" w:color="auto" w:fill="auto"/>
            <w:noWrap/>
            <w:vAlign w:val="bottom"/>
            <w:hideMark/>
          </w:tcPr>
          <w:p w14:paraId="72E0A6FD"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0.206619963</w:t>
            </w:r>
          </w:p>
        </w:tc>
      </w:tr>
      <w:tr w:rsidR="00127015" w:rsidRPr="00127015" w14:paraId="26F48E00" w14:textId="77777777" w:rsidTr="00127015">
        <w:trPr>
          <w:trHeight w:val="300"/>
        </w:trPr>
        <w:tc>
          <w:tcPr>
            <w:tcW w:w="2320" w:type="dxa"/>
            <w:tcBorders>
              <w:top w:val="nil"/>
              <w:left w:val="nil"/>
              <w:bottom w:val="nil"/>
              <w:right w:val="nil"/>
            </w:tcBorders>
            <w:shd w:val="clear" w:color="auto" w:fill="auto"/>
            <w:noWrap/>
            <w:vAlign w:val="bottom"/>
            <w:hideMark/>
          </w:tcPr>
          <w:p w14:paraId="6E2BF118"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mucilaginous</w:t>
            </w:r>
          </w:p>
        </w:tc>
        <w:tc>
          <w:tcPr>
            <w:tcW w:w="1940" w:type="dxa"/>
            <w:tcBorders>
              <w:top w:val="nil"/>
              <w:left w:val="nil"/>
              <w:bottom w:val="nil"/>
              <w:right w:val="nil"/>
            </w:tcBorders>
            <w:shd w:val="clear" w:color="auto" w:fill="auto"/>
            <w:noWrap/>
            <w:vAlign w:val="bottom"/>
            <w:hideMark/>
          </w:tcPr>
          <w:p w14:paraId="26CD2819"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0.207453416</w:t>
            </w:r>
          </w:p>
        </w:tc>
        <w:tc>
          <w:tcPr>
            <w:tcW w:w="1920" w:type="dxa"/>
            <w:tcBorders>
              <w:top w:val="nil"/>
              <w:left w:val="nil"/>
              <w:bottom w:val="nil"/>
              <w:right w:val="nil"/>
            </w:tcBorders>
            <w:shd w:val="clear" w:color="auto" w:fill="auto"/>
            <w:noWrap/>
            <w:vAlign w:val="bottom"/>
            <w:hideMark/>
          </w:tcPr>
          <w:p w14:paraId="2787FCA8"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0.195009667</w:t>
            </w:r>
          </w:p>
        </w:tc>
      </w:tr>
      <w:tr w:rsidR="00127015" w:rsidRPr="00127015" w14:paraId="59A140D8" w14:textId="77777777" w:rsidTr="00127015">
        <w:trPr>
          <w:trHeight w:val="300"/>
        </w:trPr>
        <w:tc>
          <w:tcPr>
            <w:tcW w:w="2320" w:type="dxa"/>
            <w:tcBorders>
              <w:top w:val="nil"/>
              <w:left w:val="nil"/>
              <w:bottom w:val="nil"/>
              <w:right w:val="nil"/>
            </w:tcBorders>
            <w:shd w:val="clear" w:color="auto" w:fill="auto"/>
            <w:noWrap/>
            <w:vAlign w:val="bottom"/>
            <w:hideMark/>
          </w:tcPr>
          <w:p w14:paraId="0EF86F18"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sticky</w:t>
            </w:r>
          </w:p>
        </w:tc>
        <w:tc>
          <w:tcPr>
            <w:tcW w:w="1940" w:type="dxa"/>
            <w:tcBorders>
              <w:top w:val="nil"/>
              <w:left w:val="nil"/>
              <w:bottom w:val="nil"/>
              <w:right w:val="nil"/>
            </w:tcBorders>
            <w:shd w:val="clear" w:color="auto" w:fill="auto"/>
            <w:noWrap/>
            <w:vAlign w:val="bottom"/>
            <w:hideMark/>
          </w:tcPr>
          <w:p w14:paraId="6BCA9E11"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0.233540373</w:t>
            </w:r>
          </w:p>
        </w:tc>
        <w:tc>
          <w:tcPr>
            <w:tcW w:w="1920" w:type="dxa"/>
            <w:tcBorders>
              <w:top w:val="nil"/>
              <w:left w:val="nil"/>
              <w:bottom w:val="nil"/>
              <w:right w:val="nil"/>
            </w:tcBorders>
            <w:shd w:val="clear" w:color="auto" w:fill="auto"/>
            <w:noWrap/>
            <w:vAlign w:val="bottom"/>
            <w:hideMark/>
          </w:tcPr>
          <w:p w14:paraId="571EF4C6"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0.218230259</w:t>
            </w:r>
          </w:p>
        </w:tc>
      </w:tr>
      <w:tr w:rsidR="00127015" w:rsidRPr="00127015" w14:paraId="3158C92F" w14:textId="77777777" w:rsidTr="00127015">
        <w:trPr>
          <w:trHeight w:val="300"/>
        </w:trPr>
        <w:tc>
          <w:tcPr>
            <w:tcW w:w="2320" w:type="dxa"/>
            <w:tcBorders>
              <w:top w:val="nil"/>
              <w:left w:val="nil"/>
              <w:bottom w:val="single" w:sz="4" w:space="0" w:color="8EA9DB"/>
              <w:right w:val="nil"/>
            </w:tcBorders>
            <w:shd w:val="clear" w:color="auto" w:fill="auto"/>
            <w:noWrap/>
            <w:vAlign w:val="bottom"/>
            <w:hideMark/>
          </w:tcPr>
          <w:p w14:paraId="1A419469"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127015">
              <w:rPr>
                <w:rFonts w:ascii="Calibri" w:eastAsia="Times New Roman" w:hAnsi="Calibri" w:cs="Calibri"/>
                <w:b/>
                <w:bCs/>
                <w:sz w:val="22"/>
                <w:szCs w:val="22"/>
              </w:rPr>
              <w:t>hit.n.03</w:t>
            </w:r>
          </w:p>
        </w:tc>
        <w:tc>
          <w:tcPr>
            <w:tcW w:w="1940" w:type="dxa"/>
            <w:tcBorders>
              <w:top w:val="nil"/>
              <w:left w:val="nil"/>
              <w:bottom w:val="single" w:sz="4" w:space="0" w:color="8EA9DB"/>
              <w:right w:val="nil"/>
            </w:tcBorders>
            <w:shd w:val="clear" w:color="auto" w:fill="auto"/>
            <w:noWrap/>
            <w:vAlign w:val="bottom"/>
            <w:hideMark/>
          </w:tcPr>
          <w:p w14:paraId="60E72FDF"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0.225465839</w:t>
            </w:r>
          </w:p>
        </w:tc>
        <w:tc>
          <w:tcPr>
            <w:tcW w:w="1920" w:type="dxa"/>
            <w:tcBorders>
              <w:top w:val="nil"/>
              <w:left w:val="nil"/>
              <w:bottom w:val="single" w:sz="4" w:space="0" w:color="8EA9DB"/>
              <w:right w:val="nil"/>
            </w:tcBorders>
            <w:shd w:val="clear" w:color="auto" w:fill="auto"/>
            <w:noWrap/>
            <w:vAlign w:val="bottom"/>
            <w:hideMark/>
          </w:tcPr>
          <w:p w14:paraId="202472E7"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0.221390506</w:t>
            </w:r>
          </w:p>
        </w:tc>
      </w:tr>
      <w:tr w:rsidR="00127015" w:rsidRPr="00127015" w14:paraId="77E5BB0C" w14:textId="77777777" w:rsidTr="00127015">
        <w:trPr>
          <w:trHeight w:val="300"/>
        </w:trPr>
        <w:tc>
          <w:tcPr>
            <w:tcW w:w="2320" w:type="dxa"/>
            <w:tcBorders>
              <w:top w:val="nil"/>
              <w:left w:val="nil"/>
              <w:bottom w:val="nil"/>
              <w:right w:val="nil"/>
            </w:tcBorders>
            <w:shd w:val="clear" w:color="auto" w:fill="auto"/>
            <w:noWrap/>
            <w:vAlign w:val="bottom"/>
            <w:hideMark/>
          </w:tcPr>
          <w:p w14:paraId="362ACB91"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hit</w:t>
            </w:r>
          </w:p>
        </w:tc>
        <w:tc>
          <w:tcPr>
            <w:tcW w:w="1940" w:type="dxa"/>
            <w:tcBorders>
              <w:top w:val="nil"/>
              <w:left w:val="nil"/>
              <w:bottom w:val="nil"/>
              <w:right w:val="nil"/>
            </w:tcBorders>
            <w:shd w:val="clear" w:color="auto" w:fill="auto"/>
            <w:noWrap/>
            <w:vAlign w:val="bottom"/>
            <w:hideMark/>
          </w:tcPr>
          <w:p w14:paraId="22D05C0F"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0.232298137</w:t>
            </w:r>
          </w:p>
        </w:tc>
        <w:tc>
          <w:tcPr>
            <w:tcW w:w="1920" w:type="dxa"/>
            <w:tcBorders>
              <w:top w:val="nil"/>
              <w:left w:val="nil"/>
              <w:bottom w:val="nil"/>
              <w:right w:val="nil"/>
            </w:tcBorders>
            <w:shd w:val="clear" w:color="auto" w:fill="auto"/>
            <w:noWrap/>
            <w:vAlign w:val="bottom"/>
            <w:hideMark/>
          </w:tcPr>
          <w:p w14:paraId="2E6871E2"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0.22589545</w:t>
            </w:r>
          </w:p>
        </w:tc>
      </w:tr>
      <w:tr w:rsidR="00127015" w:rsidRPr="00127015" w14:paraId="1564D587" w14:textId="77777777" w:rsidTr="00127015">
        <w:trPr>
          <w:trHeight w:val="300"/>
        </w:trPr>
        <w:tc>
          <w:tcPr>
            <w:tcW w:w="2320" w:type="dxa"/>
            <w:tcBorders>
              <w:top w:val="nil"/>
              <w:left w:val="nil"/>
              <w:bottom w:val="nil"/>
              <w:right w:val="nil"/>
            </w:tcBorders>
            <w:shd w:val="clear" w:color="auto" w:fill="auto"/>
            <w:noWrap/>
            <w:vAlign w:val="bottom"/>
            <w:hideMark/>
          </w:tcPr>
          <w:p w14:paraId="4345B44B"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smasher</w:t>
            </w:r>
          </w:p>
        </w:tc>
        <w:tc>
          <w:tcPr>
            <w:tcW w:w="1940" w:type="dxa"/>
            <w:tcBorders>
              <w:top w:val="nil"/>
              <w:left w:val="nil"/>
              <w:bottom w:val="nil"/>
              <w:right w:val="nil"/>
            </w:tcBorders>
            <w:shd w:val="clear" w:color="auto" w:fill="auto"/>
            <w:noWrap/>
            <w:vAlign w:val="bottom"/>
            <w:hideMark/>
          </w:tcPr>
          <w:p w14:paraId="642281AD"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0.21863354</w:t>
            </w:r>
          </w:p>
        </w:tc>
        <w:tc>
          <w:tcPr>
            <w:tcW w:w="1920" w:type="dxa"/>
            <w:tcBorders>
              <w:top w:val="nil"/>
              <w:left w:val="nil"/>
              <w:bottom w:val="nil"/>
              <w:right w:val="nil"/>
            </w:tcBorders>
            <w:shd w:val="clear" w:color="auto" w:fill="auto"/>
            <w:noWrap/>
            <w:vAlign w:val="bottom"/>
            <w:hideMark/>
          </w:tcPr>
          <w:p w14:paraId="1AD5C149"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0.216885562</w:t>
            </w:r>
          </w:p>
        </w:tc>
      </w:tr>
      <w:tr w:rsidR="00127015" w:rsidRPr="00127015" w14:paraId="40C2FAFD" w14:textId="77777777" w:rsidTr="00127015">
        <w:trPr>
          <w:trHeight w:val="300"/>
        </w:trPr>
        <w:tc>
          <w:tcPr>
            <w:tcW w:w="2320" w:type="dxa"/>
            <w:tcBorders>
              <w:top w:val="nil"/>
              <w:left w:val="nil"/>
              <w:bottom w:val="single" w:sz="4" w:space="0" w:color="8EA9DB"/>
              <w:right w:val="nil"/>
            </w:tcBorders>
            <w:shd w:val="clear" w:color="auto" w:fill="auto"/>
            <w:noWrap/>
            <w:vAlign w:val="bottom"/>
            <w:hideMark/>
          </w:tcPr>
          <w:p w14:paraId="586064DF"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127015">
              <w:rPr>
                <w:rFonts w:ascii="Calibri" w:eastAsia="Times New Roman" w:hAnsi="Calibri" w:cs="Calibri"/>
                <w:b/>
                <w:bCs/>
                <w:sz w:val="22"/>
                <w:szCs w:val="22"/>
              </w:rPr>
              <w:t>ill.r.01</w:t>
            </w:r>
          </w:p>
        </w:tc>
        <w:tc>
          <w:tcPr>
            <w:tcW w:w="1940" w:type="dxa"/>
            <w:tcBorders>
              <w:top w:val="nil"/>
              <w:left w:val="nil"/>
              <w:bottom w:val="single" w:sz="4" w:space="0" w:color="8EA9DB"/>
              <w:right w:val="nil"/>
            </w:tcBorders>
            <w:shd w:val="clear" w:color="auto" w:fill="auto"/>
            <w:noWrap/>
            <w:vAlign w:val="bottom"/>
            <w:hideMark/>
          </w:tcPr>
          <w:p w14:paraId="050AAE22"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0.219875776</w:t>
            </w:r>
          </w:p>
        </w:tc>
        <w:tc>
          <w:tcPr>
            <w:tcW w:w="1920" w:type="dxa"/>
            <w:tcBorders>
              <w:top w:val="nil"/>
              <w:left w:val="nil"/>
              <w:bottom w:val="single" w:sz="4" w:space="0" w:color="8EA9DB"/>
              <w:right w:val="nil"/>
            </w:tcBorders>
            <w:shd w:val="clear" w:color="auto" w:fill="auto"/>
            <w:noWrap/>
            <w:vAlign w:val="bottom"/>
            <w:hideMark/>
          </w:tcPr>
          <w:p w14:paraId="05C71024"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0.226068431</w:t>
            </w:r>
          </w:p>
        </w:tc>
      </w:tr>
      <w:tr w:rsidR="00127015" w:rsidRPr="00127015" w14:paraId="72544166" w14:textId="77777777" w:rsidTr="00127015">
        <w:trPr>
          <w:trHeight w:val="300"/>
        </w:trPr>
        <w:tc>
          <w:tcPr>
            <w:tcW w:w="2320" w:type="dxa"/>
            <w:tcBorders>
              <w:top w:val="nil"/>
              <w:left w:val="nil"/>
              <w:bottom w:val="nil"/>
              <w:right w:val="nil"/>
            </w:tcBorders>
            <w:shd w:val="clear" w:color="auto" w:fill="auto"/>
            <w:noWrap/>
            <w:vAlign w:val="bottom"/>
            <w:hideMark/>
          </w:tcPr>
          <w:p w14:paraId="13238172"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ill</w:t>
            </w:r>
          </w:p>
        </w:tc>
        <w:tc>
          <w:tcPr>
            <w:tcW w:w="1940" w:type="dxa"/>
            <w:tcBorders>
              <w:top w:val="nil"/>
              <w:left w:val="nil"/>
              <w:bottom w:val="nil"/>
              <w:right w:val="nil"/>
            </w:tcBorders>
            <w:shd w:val="clear" w:color="auto" w:fill="auto"/>
            <w:noWrap/>
            <w:vAlign w:val="bottom"/>
            <w:hideMark/>
          </w:tcPr>
          <w:p w14:paraId="5429BB78"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0.226086957</w:t>
            </w:r>
          </w:p>
        </w:tc>
        <w:tc>
          <w:tcPr>
            <w:tcW w:w="1920" w:type="dxa"/>
            <w:tcBorders>
              <w:top w:val="nil"/>
              <w:left w:val="nil"/>
              <w:bottom w:val="nil"/>
              <w:right w:val="nil"/>
            </w:tcBorders>
            <w:shd w:val="clear" w:color="auto" w:fill="auto"/>
            <w:noWrap/>
            <w:vAlign w:val="bottom"/>
            <w:hideMark/>
          </w:tcPr>
          <w:p w14:paraId="6009C841"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0.228878354</w:t>
            </w:r>
          </w:p>
        </w:tc>
      </w:tr>
      <w:tr w:rsidR="00127015" w:rsidRPr="00127015" w14:paraId="1179A7FF" w14:textId="77777777" w:rsidTr="00127015">
        <w:trPr>
          <w:trHeight w:val="300"/>
        </w:trPr>
        <w:tc>
          <w:tcPr>
            <w:tcW w:w="2320" w:type="dxa"/>
            <w:tcBorders>
              <w:top w:val="nil"/>
              <w:left w:val="nil"/>
              <w:bottom w:val="nil"/>
              <w:right w:val="nil"/>
            </w:tcBorders>
            <w:shd w:val="clear" w:color="auto" w:fill="auto"/>
            <w:noWrap/>
            <w:vAlign w:val="bottom"/>
            <w:hideMark/>
          </w:tcPr>
          <w:p w14:paraId="255DD374"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poorly</w:t>
            </w:r>
          </w:p>
        </w:tc>
        <w:tc>
          <w:tcPr>
            <w:tcW w:w="1940" w:type="dxa"/>
            <w:tcBorders>
              <w:top w:val="nil"/>
              <w:left w:val="nil"/>
              <w:bottom w:val="nil"/>
              <w:right w:val="nil"/>
            </w:tcBorders>
            <w:shd w:val="clear" w:color="auto" w:fill="auto"/>
            <w:noWrap/>
            <w:vAlign w:val="bottom"/>
            <w:hideMark/>
          </w:tcPr>
          <w:p w14:paraId="1B85C41D"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0.213664596</w:t>
            </w:r>
          </w:p>
        </w:tc>
        <w:tc>
          <w:tcPr>
            <w:tcW w:w="1920" w:type="dxa"/>
            <w:tcBorders>
              <w:top w:val="nil"/>
              <w:left w:val="nil"/>
              <w:bottom w:val="nil"/>
              <w:right w:val="nil"/>
            </w:tcBorders>
            <w:shd w:val="clear" w:color="auto" w:fill="auto"/>
            <w:noWrap/>
            <w:vAlign w:val="bottom"/>
            <w:hideMark/>
          </w:tcPr>
          <w:p w14:paraId="75C13E22"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0.223258508</w:t>
            </w:r>
          </w:p>
        </w:tc>
      </w:tr>
      <w:tr w:rsidR="00127015" w:rsidRPr="00127015" w14:paraId="02A04A55" w14:textId="77777777" w:rsidTr="00127015">
        <w:trPr>
          <w:trHeight w:val="300"/>
        </w:trPr>
        <w:tc>
          <w:tcPr>
            <w:tcW w:w="2320" w:type="dxa"/>
            <w:tcBorders>
              <w:top w:val="nil"/>
              <w:left w:val="nil"/>
              <w:bottom w:val="single" w:sz="4" w:space="0" w:color="8EA9DB"/>
              <w:right w:val="nil"/>
            </w:tcBorders>
            <w:shd w:val="clear" w:color="auto" w:fill="auto"/>
            <w:noWrap/>
            <w:vAlign w:val="bottom"/>
            <w:hideMark/>
          </w:tcPr>
          <w:p w14:paraId="032EAF0B"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127015">
              <w:rPr>
                <w:rFonts w:ascii="Calibri" w:eastAsia="Times New Roman" w:hAnsi="Calibri" w:cs="Calibri"/>
                <w:b/>
                <w:bCs/>
                <w:sz w:val="22"/>
                <w:szCs w:val="22"/>
              </w:rPr>
              <w:t>immediately.r.01</w:t>
            </w:r>
          </w:p>
        </w:tc>
        <w:tc>
          <w:tcPr>
            <w:tcW w:w="1940" w:type="dxa"/>
            <w:tcBorders>
              <w:top w:val="nil"/>
              <w:left w:val="nil"/>
              <w:bottom w:val="single" w:sz="4" w:space="0" w:color="8EA9DB"/>
              <w:right w:val="nil"/>
            </w:tcBorders>
            <w:shd w:val="clear" w:color="auto" w:fill="auto"/>
            <w:noWrap/>
            <w:vAlign w:val="bottom"/>
            <w:hideMark/>
          </w:tcPr>
          <w:p w14:paraId="30FDDE76"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0.228571429</w:t>
            </w:r>
          </w:p>
        </w:tc>
        <w:tc>
          <w:tcPr>
            <w:tcW w:w="1920" w:type="dxa"/>
            <w:tcBorders>
              <w:top w:val="nil"/>
              <w:left w:val="nil"/>
              <w:bottom w:val="single" w:sz="4" w:space="0" w:color="8EA9DB"/>
              <w:right w:val="nil"/>
            </w:tcBorders>
            <w:shd w:val="clear" w:color="auto" w:fill="auto"/>
            <w:noWrap/>
            <w:vAlign w:val="bottom"/>
            <w:hideMark/>
          </w:tcPr>
          <w:p w14:paraId="164C27D1"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0.212234468</w:t>
            </w:r>
          </w:p>
        </w:tc>
      </w:tr>
      <w:tr w:rsidR="00127015" w:rsidRPr="00127015" w14:paraId="19CAD1C3" w14:textId="77777777" w:rsidTr="00127015">
        <w:trPr>
          <w:trHeight w:val="300"/>
        </w:trPr>
        <w:tc>
          <w:tcPr>
            <w:tcW w:w="2320" w:type="dxa"/>
            <w:tcBorders>
              <w:top w:val="nil"/>
              <w:left w:val="nil"/>
              <w:bottom w:val="nil"/>
              <w:right w:val="nil"/>
            </w:tcBorders>
            <w:shd w:val="clear" w:color="auto" w:fill="auto"/>
            <w:noWrap/>
            <w:vAlign w:val="bottom"/>
            <w:hideMark/>
          </w:tcPr>
          <w:p w14:paraId="5A504457"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forthwith</w:t>
            </w:r>
          </w:p>
        </w:tc>
        <w:tc>
          <w:tcPr>
            <w:tcW w:w="1940" w:type="dxa"/>
            <w:tcBorders>
              <w:top w:val="nil"/>
              <w:left w:val="nil"/>
              <w:bottom w:val="nil"/>
              <w:right w:val="nil"/>
            </w:tcBorders>
            <w:shd w:val="clear" w:color="auto" w:fill="auto"/>
            <w:noWrap/>
            <w:vAlign w:val="bottom"/>
            <w:hideMark/>
          </w:tcPr>
          <w:p w14:paraId="545AB6EA"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0.219875776</w:t>
            </w:r>
          </w:p>
        </w:tc>
        <w:tc>
          <w:tcPr>
            <w:tcW w:w="1920" w:type="dxa"/>
            <w:tcBorders>
              <w:top w:val="nil"/>
              <w:left w:val="nil"/>
              <w:bottom w:val="nil"/>
              <w:right w:val="nil"/>
            </w:tcBorders>
            <w:shd w:val="clear" w:color="auto" w:fill="auto"/>
            <w:noWrap/>
            <w:vAlign w:val="bottom"/>
            <w:hideMark/>
          </w:tcPr>
          <w:p w14:paraId="372822C6"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0.213688959</w:t>
            </w:r>
          </w:p>
        </w:tc>
      </w:tr>
      <w:tr w:rsidR="00127015" w:rsidRPr="00127015" w14:paraId="4A9FEF87" w14:textId="77777777" w:rsidTr="00127015">
        <w:trPr>
          <w:trHeight w:val="300"/>
        </w:trPr>
        <w:tc>
          <w:tcPr>
            <w:tcW w:w="2320" w:type="dxa"/>
            <w:tcBorders>
              <w:top w:val="nil"/>
              <w:left w:val="nil"/>
              <w:bottom w:val="nil"/>
              <w:right w:val="nil"/>
            </w:tcBorders>
            <w:shd w:val="clear" w:color="auto" w:fill="auto"/>
            <w:noWrap/>
            <w:vAlign w:val="bottom"/>
            <w:hideMark/>
          </w:tcPr>
          <w:p w14:paraId="14DDD26D"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now</w:t>
            </w:r>
          </w:p>
        </w:tc>
        <w:tc>
          <w:tcPr>
            <w:tcW w:w="1940" w:type="dxa"/>
            <w:tcBorders>
              <w:top w:val="nil"/>
              <w:left w:val="nil"/>
              <w:bottom w:val="nil"/>
              <w:right w:val="nil"/>
            </w:tcBorders>
            <w:shd w:val="clear" w:color="auto" w:fill="auto"/>
            <w:noWrap/>
            <w:vAlign w:val="bottom"/>
            <w:hideMark/>
          </w:tcPr>
          <w:p w14:paraId="1CDE5600"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0.237267081</w:t>
            </w:r>
          </w:p>
        </w:tc>
        <w:tc>
          <w:tcPr>
            <w:tcW w:w="1920" w:type="dxa"/>
            <w:tcBorders>
              <w:top w:val="nil"/>
              <w:left w:val="nil"/>
              <w:bottom w:val="nil"/>
              <w:right w:val="nil"/>
            </w:tcBorders>
            <w:shd w:val="clear" w:color="auto" w:fill="auto"/>
            <w:noWrap/>
            <w:vAlign w:val="bottom"/>
            <w:hideMark/>
          </w:tcPr>
          <w:p w14:paraId="1895EC89"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0.210779977</w:t>
            </w:r>
          </w:p>
        </w:tc>
      </w:tr>
      <w:tr w:rsidR="00127015" w:rsidRPr="00127015" w14:paraId="2E169ADE" w14:textId="77777777" w:rsidTr="00127015">
        <w:trPr>
          <w:trHeight w:val="300"/>
        </w:trPr>
        <w:tc>
          <w:tcPr>
            <w:tcW w:w="2320" w:type="dxa"/>
            <w:tcBorders>
              <w:top w:val="nil"/>
              <w:left w:val="nil"/>
              <w:bottom w:val="single" w:sz="4" w:space="0" w:color="8EA9DB"/>
              <w:right w:val="nil"/>
            </w:tcBorders>
            <w:shd w:val="clear" w:color="auto" w:fill="auto"/>
            <w:noWrap/>
            <w:vAlign w:val="bottom"/>
            <w:hideMark/>
          </w:tcPr>
          <w:p w14:paraId="74B4EAE0"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127015">
              <w:rPr>
                <w:rFonts w:ascii="Calibri" w:eastAsia="Times New Roman" w:hAnsi="Calibri" w:cs="Calibri"/>
                <w:b/>
                <w:bCs/>
                <w:sz w:val="22"/>
                <w:szCs w:val="22"/>
              </w:rPr>
              <w:t>interchange.n.02</w:t>
            </w:r>
          </w:p>
        </w:tc>
        <w:tc>
          <w:tcPr>
            <w:tcW w:w="1940" w:type="dxa"/>
            <w:tcBorders>
              <w:top w:val="nil"/>
              <w:left w:val="nil"/>
              <w:bottom w:val="single" w:sz="4" w:space="0" w:color="8EA9DB"/>
              <w:right w:val="nil"/>
            </w:tcBorders>
            <w:shd w:val="clear" w:color="auto" w:fill="auto"/>
            <w:noWrap/>
            <w:vAlign w:val="bottom"/>
            <w:hideMark/>
          </w:tcPr>
          <w:p w14:paraId="5BA39599"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0.225465839</w:t>
            </w:r>
          </w:p>
        </w:tc>
        <w:tc>
          <w:tcPr>
            <w:tcW w:w="1920" w:type="dxa"/>
            <w:tcBorders>
              <w:top w:val="nil"/>
              <w:left w:val="nil"/>
              <w:bottom w:val="single" w:sz="4" w:space="0" w:color="8EA9DB"/>
              <w:right w:val="nil"/>
            </w:tcBorders>
            <w:shd w:val="clear" w:color="auto" w:fill="auto"/>
            <w:noWrap/>
            <w:vAlign w:val="bottom"/>
            <w:hideMark/>
          </w:tcPr>
          <w:p w14:paraId="2DAF0319"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0.207409057</w:t>
            </w:r>
          </w:p>
        </w:tc>
      </w:tr>
      <w:tr w:rsidR="00127015" w:rsidRPr="00127015" w14:paraId="2E957BAF" w14:textId="77777777" w:rsidTr="00127015">
        <w:trPr>
          <w:trHeight w:val="300"/>
        </w:trPr>
        <w:tc>
          <w:tcPr>
            <w:tcW w:w="2320" w:type="dxa"/>
            <w:tcBorders>
              <w:top w:val="nil"/>
              <w:left w:val="nil"/>
              <w:bottom w:val="nil"/>
              <w:right w:val="nil"/>
            </w:tcBorders>
            <w:shd w:val="clear" w:color="auto" w:fill="auto"/>
            <w:noWrap/>
            <w:vAlign w:val="bottom"/>
            <w:hideMark/>
          </w:tcPr>
          <w:p w14:paraId="344006BF"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interchange</w:t>
            </w:r>
          </w:p>
        </w:tc>
        <w:tc>
          <w:tcPr>
            <w:tcW w:w="1940" w:type="dxa"/>
            <w:tcBorders>
              <w:top w:val="nil"/>
              <w:left w:val="nil"/>
              <w:bottom w:val="nil"/>
              <w:right w:val="nil"/>
            </w:tcBorders>
            <w:shd w:val="clear" w:color="auto" w:fill="auto"/>
            <w:noWrap/>
            <w:vAlign w:val="bottom"/>
            <w:hideMark/>
          </w:tcPr>
          <w:p w14:paraId="174FADE6"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0.236024845</w:t>
            </w:r>
          </w:p>
        </w:tc>
        <w:tc>
          <w:tcPr>
            <w:tcW w:w="1920" w:type="dxa"/>
            <w:tcBorders>
              <w:top w:val="nil"/>
              <w:left w:val="nil"/>
              <w:bottom w:val="nil"/>
              <w:right w:val="nil"/>
            </w:tcBorders>
            <w:shd w:val="clear" w:color="auto" w:fill="auto"/>
            <w:noWrap/>
            <w:vAlign w:val="bottom"/>
            <w:hideMark/>
          </w:tcPr>
          <w:p w14:paraId="66CF023B"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0.21439872</w:t>
            </w:r>
          </w:p>
        </w:tc>
      </w:tr>
      <w:tr w:rsidR="00127015" w:rsidRPr="00127015" w14:paraId="0DD24ABC" w14:textId="77777777" w:rsidTr="00127015">
        <w:trPr>
          <w:trHeight w:val="300"/>
        </w:trPr>
        <w:tc>
          <w:tcPr>
            <w:tcW w:w="2320" w:type="dxa"/>
            <w:tcBorders>
              <w:top w:val="nil"/>
              <w:left w:val="nil"/>
              <w:bottom w:val="nil"/>
              <w:right w:val="nil"/>
            </w:tcBorders>
            <w:shd w:val="clear" w:color="auto" w:fill="auto"/>
            <w:noWrap/>
            <w:vAlign w:val="bottom"/>
            <w:hideMark/>
          </w:tcPr>
          <w:p w14:paraId="37B6B1C8"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reciprocation</w:t>
            </w:r>
          </w:p>
        </w:tc>
        <w:tc>
          <w:tcPr>
            <w:tcW w:w="1940" w:type="dxa"/>
            <w:tcBorders>
              <w:top w:val="nil"/>
              <w:left w:val="nil"/>
              <w:bottom w:val="nil"/>
              <w:right w:val="nil"/>
            </w:tcBorders>
            <w:shd w:val="clear" w:color="auto" w:fill="auto"/>
            <w:noWrap/>
            <w:vAlign w:val="bottom"/>
            <w:hideMark/>
          </w:tcPr>
          <w:p w14:paraId="76CF0AE3"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0.214906832</w:t>
            </w:r>
          </w:p>
        </w:tc>
        <w:tc>
          <w:tcPr>
            <w:tcW w:w="1920" w:type="dxa"/>
            <w:tcBorders>
              <w:top w:val="nil"/>
              <w:left w:val="nil"/>
              <w:bottom w:val="nil"/>
              <w:right w:val="nil"/>
            </w:tcBorders>
            <w:shd w:val="clear" w:color="auto" w:fill="auto"/>
            <w:noWrap/>
            <w:vAlign w:val="bottom"/>
            <w:hideMark/>
          </w:tcPr>
          <w:p w14:paraId="7FE1A05F"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0.200419394</w:t>
            </w:r>
          </w:p>
        </w:tc>
      </w:tr>
      <w:tr w:rsidR="00127015" w:rsidRPr="00127015" w14:paraId="734208BE" w14:textId="77777777" w:rsidTr="00127015">
        <w:trPr>
          <w:trHeight w:val="300"/>
        </w:trPr>
        <w:tc>
          <w:tcPr>
            <w:tcW w:w="2320" w:type="dxa"/>
            <w:tcBorders>
              <w:top w:val="nil"/>
              <w:left w:val="nil"/>
              <w:bottom w:val="single" w:sz="4" w:space="0" w:color="8EA9DB"/>
              <w:right w:val="nil"/>
            </w:tcBorders>
            <w:shd w:val="clear" w:color="auto" w:fill="auto"/>
            <w:noWrap/>
            <w:vAlign w:val="bottom"/>
            <w:hideMark/>
          </w:tcPr>
          <w:p w14:paraId="5789C944"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127015">
              <w:rPr>
                <w:rFonts w:ascii="Calibri" w:eastAsia="Times New Roman" w:hAnsi="Calibri" w:cs="Calibri"/>
                <w:b/>
                <w:bCs/>
                <w:sz w:val="22"/>
                <w:szCs w:val="22"/>
              </w:rPr>
              <w:t>lifelike.s.02</w:t>
            </w:r>
          </w:p>
        </w:tc>
        <w:tc>
          <w:tcPr>
            <w:tcW w:w="1940" w:type="dxa"/>
            <w:tcBorders>
              <w:top w:val="nil"/>
              <w:left w:val="nil"/>
              <w:bottom w:val="single" w:sz="4" w:space="0" w:color="8EA9DB"/>
              <w:right w:val="nil"/>
            </w:tcBorders>
            <w:shd w:val="clear" w:color="auto" w:fill="auto"/>
            <w:noWrap/>
            <w:vAlign w:val="bottom"/>
            <w:hideMark/>
          </w:tcPr>
          <w:p w14:paraId="5BFB0DAB"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0.209937888</w:t>
            </w:r>
          </w:p>
        </w:tc>
        <w:tc>
          <w:tcPr>
            <w:tcW w:w="1920" w:type="dxa"/>
            <w:tcBorders>
              <w:top w:val="nil"/>
              <w:left w:val="nil"/>
              <w:bottom w:val="single" w:sz="4" w:space="0" w:color="8EA9DB"/>
              <w:right w:val="nil"/>
            </w:tcBorders>
            <w:shd w:val="clear" w:color="auto" w:fill="auto"/>
            <w:noWrap/>
            <w:vAlign w:val="bottom"/>
            <w:hideMark/>
          </w:tcPr>
          <w:p w14:paraId="49483C67"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0.217058638</w:t>
            </w:r>
          </w:p>
        </w:tc>
      </w:tr>
      <w:tr w:rsidR="00127015" w:rsidRPr="00127015" w14:paraId="646F22D9" w14:textId="77777777" w:rsidTr="00127015">
        <w:trPr>
          <w:trHeight w:val="300"/>
        </w:trPr>
        <w:tc>
          <w:tcPr>
            <w:tcW w:w="2320" w:type="dxa"/>
            <w:tcBorders>
              <w:top w:val="nil"/>
              <w:left w:val="nil"/>
              <w:bottom w:val="nil"/>
              <w:right w:val="nil"/>
            </w:tcBorders>
            <w:shd w:val="clear" w:color="auto" w:fill="auto"/>
            <w:noWrap/>
            <w:vAlign w:val="bottom"/>
            <w:hideMark/>
          </w:tcPr>
          <w:p w14:paraId="47564C3F"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lifelike</w:t>
            </w:r>
          </w:p>
        </w:tc>
        <w:tc>
          <w:tcPr>
            <w:tcW w:w="1940" w:type="dxa"/>
            <w:tcBorders>
              <w:top w:val="nil"/>
              <w:left w:val="nil"/>
              <w:bottom w:val="nil"/>
              <w:right w:val="nil"/>
            </w:tcBorders>
            <w:shd w:val="clear" w:color="auto" w:fill="auto"/>
            <w:noWrap/>
            <w:vAlign w:val="bottom"/>
            <w:hideMark/>
          </w:tcPr>
          <w:p w14:paraId="54B7E407"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0.21863354</w:t>
            </w:r>
          </w:p>
        </w:tc>
        <w:tc>
          <w:tcPr>
            <w:tcW w:w="1920" w:type="dxa"/>
            <w:tcBorders>
              <w:top w:val="nil"/>
              <w:left w:val="nil"/>
              <w:bottom w:val="nil"/>
              <w:right w:val="nil"/>
            </w:tcBorders>
            <w:shd w:val="clear" w:color="auto" w:fill="auto"/>
            <w:noWrap/>
            <w:vAlign w:val="bottom"/>
            <w:hideMark/>
          </w:tcPr>
          <w:p w14:paraId="2DB3C3E6"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0.217991482</w:t>
            </w:r>
          </w:p>
        </w:tc>
      </w:tr>
      <w:tr w:rsidR="00127015" w:rsidRPr="00127015" w14:paraId="24F6AB00" w14:textId="77777777" w:rsidTr="00127015">
        <w:trPr>
          <w:trHeight w:val="300"/>
        </w:trPr>
        <w:tc>
          <w:tcPr>
            <w:tcW w:w="2320" w:type="dxa"/>
            <w:tcBorders>
              <w:top w:val="nil"/>
              <w:left w:val="nil"/>
              <w:bottom w:val="nil"/>
              <w:right w:val="nil"/>
            </w:tcBorders>
            <w:shd w:val="clear" w:color="auto" w:fill="auto"/>
            <w:noWrap/>
            <w:vAlign w:val="bottom"/>
            <w:hideMark/>
          </w:tcPr>
          <w:p w14:paraId="1698C5F0"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natural</w:t>
            </w:r>
          </w:p>
        </w:tc>
        <w:tc>
          <w:tcPr>
            <w:tcW w:w="1940" w:type="dxa"/>
            <w:tcBorders>
              <w:top w:val="nil"/>
              <w:left w:val="nil"/>
              <w:bottom w:val="nil"/>
              <w:right w:val="nil"/>
            </w:tcBorders>
            <w:shd w:val="clear" w:color="auto" w:fill="auto"/>
            <w:noWrap/>
            <w:vAlign w:val="bottom"/>
            <w:hideMark/>
          </w:tcPr>
          <w:p w14:paraId="7DEE3943"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0.201242236</w:t>
            </w:r>
          </w:p>
        </w:tc>
        <w:tc>
          <w:tcPr>
            <w:tcW w:w="1920" w:type="dxa"/>
            <w:tcBorders>
              <w:top w:val="nil"/>
              <w:left w:val="nil"/>
              <w:bottom w:val="nil"/>
              <w:right w:val="nil"/>
            </w:tcBorders>
            <w:shd w:val="clear" w:color="auto" w:fill="auto"/>
            <w:noWrap/>
            <w:vAlign w:val="bottom"/>
            <w:hideMark/>
          </w:tcPr>
          <w:p w14:paraId="3717BE92"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0.216125793</w:t>
            </w:r>
          </w:p>
        </w:tc>
      </w:tr>
      <w:tr w:rsidR="00127015" w:rsidRPr="00127015" w14:paraId="2A8CA5A5" w14:textId="77777777" w:rsidTr="00127015">
        <w:trPr>
          <w:trHeight w:val="300"/>
        </w:trPr>
        <w:tc>
          <w:tcPr>
            <w:tcW w:w="2320" w:type="dxa"/>
            <w:tcBorders>
              <w:top w:val="nil"/>
              <w:left w:val="nil"/>
              <w:bottom w:val="single" w:sz="4" w:space="0" w:color="8EA9DB"/>
              <w:right w:val="nil"/>
            </w:tcBorders>
            <w:shd w:val="clear" w:color="auto" w:fill="auto"/>
            <w:noWrap/>
            <w:vAlign w:val="bottom"/>
            <w:hideMark/>
          </w:tcPr>
          <w:p w14:paraId="260AEF2D"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127015">
              <w:rPr>
                <w:rFonts w:ascii="Calibri" w:eastAsia="Times New Roman" w:hAnsi="Calibri" w:cs="Calibri"/>
                <w:b/>
                <w:bCs/>
                <w:sz w:val="22"/>
                <w:szCs w:val="22"/>
              </w:rPr>
              <w:t>merely.r.01</w:t>
            </w:r>
          </w:p>
        </w:tc>
        <w:tc>
          <w:tcPr>
            <w:tcW w:w="1940" w:type="dxa"/>
            <w:tcBorders>
              <w:top w:val="nil"/>
              <w:left w:val="nil"/>
              <w:bottom w:val="single" w:sz="4" w:space="0" w:color="8EA9DB"/>
              <w:right w:val="nil"/>
            </w:tcBorders>
            <w:shd w:val="clear" w:color="auto" w:fill="auto"/>
            <w:noWrap/>
            <w:vAlign w:val="bottom"/>
            <w:hideMark/>
          </w:tcPr>
          <w:p w14:paraId="0C865277"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0.197515528</w:t>
            </w:r>
          </w:p>
        </w:tc>
        <w:tc>
          <w:tcPr>
            <w:tcW w:w="1920" w:type="dxa"/>
            <w:tcBorders>
              <w:top w:val="nil"/>
              <w:left w:val="nil"/>
              <w:bottom w:val="single" w:sz="4" w:space="0" w:color="8EA9DB"/>
              <w:right w:val="nil"/>
            </w:tcBorders>
            <w:shd w:val="clear" w:color="auto" w:fill="auto"/>
            <w:noWrap/>
            <w:vAlign w:val="bottom"/>
            <w:hideMark/>
          </w:tcPr>
          <w:p w14:paraId="18164CCA"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0.213827603</w:t>
            </w:r>
          </w:p>
        </w:tc>
      </w:tr>
      <w:tr w:rsidR="00127015" w:rsidRPr="00127015" w14:paraId="633DACD5" w14:textId="77777777" w:rsidTr="00127015">
        <w:trPr>
          <w:trHeight w:val="300"/>
        </w:trPr>
        <w:tc>
          <w:tcPr>
            <w:tcW w:w="2320" w:type="dxa"/>
            <w:tcBorders>
              <w:top w:val="nil"/>
              <w:left w:val="nil"/>
              <w:bottom w:val="nil"/>
              <w:right w:val="nil"/>
            </w:tcBorders>
            <w:shd w:val="clear" w:color="auto" w:fill="auto"/>
            <w:noWrap/>
            <w:vAlign w:val="bottom"/>
            <w:hideMark/>
          </w:tcPr>
          <w:p w14:paraId="70BB709F"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just</w:t>
            </w:r>
          </w:p>
        </w:tc>
        <w:tc>
          <w:tcPr>
            <w:tcW w:w="1940" w:type="dxa"/>
            <w:tcBorders>
              <w:top w:val="nil"/>
              <w:left w:val="nil"/>
              <w:bottom w:val="nil"/>
              <w:right w:val="nil"/>
            </w:tcBorders>
            <w:shd w:val="clear" w:color="auto" w:fill="auto"/>
            <w:noWrap/>
            <w:vAlign w:val="bottom"/>
            <w:hideMark/>
          </w:tcPr>
          <w:p w14:paraId="61DC811D"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0.19378882</w:t>
            </w:r>
          </w:p>
        </w:tc>
        <w:tc>
          <w:tcPr>
            <w:tcW w:w="1920" w:type="dxa"/>
            <w:tcBorders>
              <w:top w:val="nil"/>
              <w:left w:val="nil"/>
              <w:bottom w:val="nil"/>
              <w:right w:val="nil"/>
            </w:tcBorders>
            <w:shd w:val="clear" w:color="auto" w:fill="auto"/>
            <w:noWrap/>
            <w:vAlign w:val="bottom"/>
            <w:hideMark/>
          </w:tcPr>
          <w:p w14:paraId="63523164"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0.205889643</w:t>
            </w:r>
          </w:p>
        </w:tc>
      </w:tr>
      <w:tr w:rsidR="00127015" w:rsidRPr="00127015" w14:paraId="4C395867" w14:textId="77777777" w:rsidTr="00127015">
        <w:trPr>
          <w:trHeight w:val="300"/>
        </w:trPr>
        <w:tc>
          <w:tcPr>
            <w:tcW w:w="2320" w:type="dxa"/>
            <w:tcBorders>
              <w:top w:val="nil"/>
              <w:left w:val="nil"/>
              <w:bottom w:val="nil"/>
              <w:right w:val="nil"/>
            </w:tcBorders>
            <w:shd w:val="clear" w:color="auto" w:fill="auto"/>
            <w:noWrap/>
            <w:vAlign w:val="bottom"/>
            <w:hideMark/>
          </w:tcPr>
          <w:p w14:paraId="501C499C"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merely</w:t>
            </w:r>
          </w:p>
        </w:tc>
        <w:tc>
          <w:tcPr>
            <w:tcW w:w="1940" w:type="dxa"/>
            <w:tcBorders>
              <w:top w:val="nil"/>
              <w:left w:val="nil"/>
              <w:bottom w:val="nil"/>
              <w:right w:val="nil"/>
            </w:tcBorders>
            <w:shd w:val="clear" w:color="auto" w:fill="auto"/>
            <w:noWrap/>
            <w:vAlign w:val="bottom"/>
            <w:hideMark/>
          </w:tcPr>
          <w:p w14:paraId="6840C487"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0.201242236</w:t>
            </w:r>
          </w:p>
        </w:tc>
        <w:tc>
          <w:tcPr>
            <w:tcW w:w="1920" w:type="dxa"/>
            <w:tcBorders>
              <w:top w:val="nil"/>
              <w:left w:val="nil"/>
              <w:bottom w:val="nil"/>
              <w:right w:val="nil"/>
            </w:tcBorders>
            <w:shd w:val="clear" w:color="auto" w:fill="auto"/>
            <w:noWrap/>
            <w:vAlign w:val="bottom"/>
            <w:hideMark/>
          </w:tcPr>
          <w:p w14:paraId="17C06D9A"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0.221765563</w:t>
            </w:r>
          </w:p>
        </w:tc>
      </w:tr>
      <w:tr w:rsidR="00127015" w:rsidRPr="00127015" w14:paraId="0F3D7664" w14:textId="77777777" w:rsidTr="00127015">
        <w:trPr>
          <w:trHeight w:val="300"/>
        </w:trPr>
        <w:tc>
          <w:tcPr>
            <w:tcW w:w="2320" w:type="dxa"/>
            <w:tcBorders>
              <w:top w:val="nil"/>
              <w:left w:val="nil"/>
              <w:bottom w:val="single" w:sz="4" w:space="0" w:color="8EA9DB"/>
              <w:right w:val="nil"/>
            </w:tcBorders>
            <w:shd w:val="clear" w:color="auto" w:fill="auto"/>
            <w:noWrap/>
            <w:vAlign w:val="bottom"/>
            <w:hideMark/>
          </w:tcPr>
          <w:p w14:paraId="4F014EBE"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127015">
              <w:rPr>
                <w:rFonts w:ascii="Calibri" w:eastAsia="Times New Roman" w:hAnsi="Calibri" w:cs="Calibri"/>
                <w:b/>
                <w:bCs/>
                <w:sz w:val="22"/>
                <w:szCs w:val="22"/>
              </w:rPr>
              <w:t>motivation.n.01</w:t>
            </w:r>
          </w:p>
        </w:tc>
        <w:tc>
          <w:tcPr>
            <w:tcW w:w="1940" w:type="dxa"/>
            <w:tcBorders>
              <w:top w:val="nil"/>
              <w:left w:val="nil"/>
              <w:bottom w:val="single" w:sz="4" w:space="0" w:color="8EA9DB"/>
              <w:right w:val="nil"/>
            </w:tcBorders>
            <w:shd w:val="clear" w:color="auto" w:fill="auto"/>
            <w:noWrap/>
            <w:vAlign w:val="bottom"/>
            <w:hideMark/>
          </w:tcPr>
          <w:p w14:paraId="0036BB60"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0.205590062</w:t>
            </w:r>
          </w:p>
        </w:tc>
        <w:tc>
          <w:tcPr>
            <w:tcW w:w="1920" w:type="dxa"/>
            <w:tcBorders>
              <w:top w:val="nil"/>
              <w:left w:val="nil"/>
              <w:bottom w:val="single" w:sz="4" w:space="0" w:color="8EA9DB"/>
              <w:right w:val="nil"/>
            </w:tcBorders>
            <w:shd w:val="clear" w:color="auto" w:fill="auto"/>
            <w:noWrap/>
            <w:vAlign w:val="bottom"/>
            <w:hideMark/>
          </w:tcPr>
          <w:p w14:paraId="4EBEF803"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0.222144174</w:t>
            </w:r>
          </w:p>
        </w:tc>
      </w:tr>
      <w:tr w:rsidR="00127015" w:rsidRPr="00127015" w14:paraId="2B6FA2FC" w14:textId="77777777" w:rsidTr="00127015">
        <w:trPr>
          <w:trHeight w:val="300"/>
        </w:trPr>
        <w:tc>
          <w:tcPr>
            <w:tcW w:w="2320" w:type="dxa"/>
            <w:tcBorders>
              <w:top w:val="nil"/>
              <w:left w:val="nil"/>
              <w:bottom w:val="nil"/>
              <w:right w:val="nil"/>
            </w:tcBorders>
            <w:shd w:val="clear" w:color="auto" w:fill="auto"/>
            <w:noWrap/>
            <w:vAlign w:val="bottom"/>
            <w:hideMark/>
          </w:tcPr>
          <w:p w14:paraId="43F3A063"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motive</w:t>
            </w:r>
          </w:p>
        </w:tc>
        <w:tc>
          <w:tcPr>
            <w:tcW w:w="1940" w:type="dxa"/>
            <w:tcBorders>
              <w:top w:val="nil"/>
              <w:left w:val="nil"/>
              <w:bottom w:val="nil"/>
              <w:right w:val="nil"/>
            </w:tcBorders>
            <w:shd w:val="clear" w:color="auto" w:fill="auto"/>
            <w:noWrap/>
            <w:vAlign w:val="bottom"/>
            <w:hideMark/>
          </w:tcPr>
          <w:p w14:paraId="745CC96F"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0.198757764</w:t>
            </w:r>
          </w:p>
        </w:tc>
        <w:tc>
          <w:tcPr>
            <w:tcW w:w="1920" w:type="dxa"/>
            <w:tcBorders>
              <w:top w:val="nil"/>
              <w:left w:val="nil"/>
              <w:bottom w:val="nil"/>
              <w:right w:val="nil"/>
            </w:tcBorders>
            <w:shd w:val="clear" w:color="auto" w:fill="auto"/>
            <w:noWrap/>
            <w:vAlign w:val="bottom"/>
            <w:hideMark/>
          </w:tcPr>
          <w:p w14:paraId="26A88E81"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0.219787407</w:t>
            </w:r>
          </w:p>
        </w:tc>
      </w:tr>
      <w:tr w:rsidR="00127015" w:rsidRPr="00127015" w14:paraId="38809D79" w14:textId="77777777" w:rsidTr="00127015">
        <w:trPr>
          <w:trHeight w:val="300"/>
        </w:trPr>
        <w:tc>
          <w:tcPr>
            <w:tcW w:w="2320" w:type="dxa"/>
            <w:tcBorders>
              <w:top w:val="nil"/>
              <w:left w:val="nil"/>
              <w:bottom w:val="nil"/>
              <w:right w:val="nil"/>
            </w:tcBorders>
            <w:shd w:val="clear" w:color="auto" w:fill="auto"/>
            <w:noWrap/>
            <w:vAlign w:val="bottom"/>
            <w:hideMark/>
          </w:tcPr>
          <w:p w14:paraId="74CC7942"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need</w:t>
            </w:r>
          </w:p>
        </w:tc>
        <w:tc>
          <w:tcPr>
            <w:tcW w:w="1940" w:type="dxa"/>
            <w:tcBorders>
              <w:top w:val="nil"/>
              <w:left w:val="nil"/>
              <w:bottom w:val="nil"/>
              <w:right w:val="nil"/>
            </w:tcBorders>
            <w:shd w:val="clear" w:color="auto" w:fill="auto"/>
            <w:noWrap/>
            <w:vAlign w:val="bottom"/>
            <w:hideMark/>
          </w:tcPr>
          <w:p w14:paraId="6354BF67"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0.21242236</w:t>
            </w:r>
          </w:p>
        </w:tc>
        <w:tc>
          <w:tcPr>
            <w:tcW w:w="1920" w:type="dxa"/>
            <w:tcBorders>
              <w:top w:val="nil"/>
              <w:left w:val="nil"/>
              <w:bottom w:val="nil"/>
              <w:right w:val="nil"/>
            </w:tcBorders>
            <w:shd w:val="clear" w:color="auto" w:fill="auto"/>
            <w:noWrap/>
            <w:vAlign w:val="bottom"/>
            <w:hideMark/>
          </w:tcPr>
          <w:p w14:paraId="453FB7F2"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0.224500942</w:t>
            </w:r>
          </w:p>
        </w:tc>
      </w:tr>
      <w:tr w:rsidR="00127015" w:rsidRPr="00127015" w14:paraId="30FBAB83" w14:textId="77777777" w:rsidTr="00127015">
        <w:trPr>
          <w:trHeight w:val="300"/>
        </w:trPr>
        <w:tc>
          <w:tcPr>
            <w:tcW w:w="2320" w:type="dxa"/>
            <w:tcBorders>
              <w:top w:val="nil"/>
              <w:left w:val="nil"/>
              <w:bottom w:val="single" w:sz="4" w:space="0" w:color="8EA9DB"/>
              <w:right w:val="nil"/>
            </w:tcBorders>
            <w:shd w:val="clear" w:color="auto" w:fill="auto"/>
            <w:noWrap/>
            <w:vAlign w:val="bottom"/>
            <w:hideMark/>
          </w:tcPr>
          <w:p w14:paraId="39260DA3"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127015">
              <w:rPr>
                <w:rFonts w:ascii="Calibri" w:eastAsia="Times New Roman" w:hAnsi="Calibri" w:cs="Calibri"/>
                <w:b/>
                <w:bCs/>
                <w:sz w:val="22"/>
                <w:szCs w:val="22"/>
              </w:rPr>
              <w:t>organism.n.01</w:t>
            </w:r>
          </w:p>
        </w:tc>
        <w:tc>
          <w:tcPr>
            <w:tcW w:w="1940" w:type="dxa"/>
            <w:tcBorders>
              <w:top w:val="nil"/>
              <w:left w:val="nil"/>
              <w:bottom w:val="single" w:sz="4" w:space="0" w:color="8EA9DB"/>
              <w:right w:val="nil"/>
            </w:tcBorders>
            <w:shd w:val="clear" w:color="auto" w:fill="auto"/>
            <w:noWrap/>
            <w:vAlign w:val="bottom"/>
            <w:hideMark/>
          </w:tcPr>
          <w:p w14:paraId="03E60886"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0.21242236</w:t>
            </w:r>
          </w:p>
        </w:tc>
        <w:tc>
          <w:tcPr>
            <w:tcW w:w="1920" w:type="dxa"/>
            <w:tcBorders>
              <w:top w:val="nil"/>
              <w:left w:val="nil"/>
              <w:bottom w:val="single" w:sz="4" w:space="0" w:color="8EA9DB"/>
              <w:right w:val="nil"/>
            </w:tcBorders>
            <w:shd w:val="clear" w:color="auto" w:fill="auto"/>
            <w:noWrap/>
            <w:vAlign w:val="bottom"/>
            <w:hideMark/>
          </w:tcPr>
          <w:p w14:paraId="2AE1BC25"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0.216772802</w:t>
            </w:r>
          </w:p>
        </w:tc>
      </w:tr>
      <w:tr w:rsidR="00127015" w:rsidRPr="00127015" w14:paraId="70C33B10" w14:textId="77777777" w:rsidTr="00127015">
        <w:trPr>
          <w:trHeight w:val="300"/>
        </w:trPr>
        <w:tc>
          <w:tcPr>
            <w:tcW w:w="2320" w:type="dxa"/>
            <w:tcBorders>
              <w:top w:val="nil"/>
              <w:left w:val="nil"/>
              <w:bottom w:val="nil"/>
              <w:right w:val="nil"/>
            </w:tcBorders>
            <w:shd w:val="clear" w:color="auto" w:fill="auto"/>
            <w:noWrap/>
            <w:vAlign w:val="bottom"/>
            <w:hideMark/>
          </w:tcPr>
          <w:p w14:paraId="41EF92C9"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being</w:t>
            </w:r>
          </w:p>
        </w:tc>
        <w:tc>
          <w:tcPr>
            <w:tcW w:w="1940" w:type="dxa"/>
            <w:tcBorders>
              <w:top w:val="nil"/>
              <w:left w:val="nil"/>
              <w:bottom w:val="nil"/>
              <w:right w:val="nil"/>
            </w:tcBorders>
            <w:shd w:val="clear" w:color="auto" w:fill="auto"/>
            <w:noWrap/>
            <w:vAlign w:val="bottom"/>
            <w:hideMark/>
          </w:tcPr>
          <w:p w14:paraId="1EDF0CD4"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0.213664596</w:t>
            </w:r>
          </w:p>
        </w:tc>
        <w:tc>
          <w:tcPr>
            <w:tcW w:w="1920" w:type="dxa"/>
            <w:tcBorders>
              <w:top w:val="nil"/>
              <w:left w:val="nil"/>
              <w:bottom w:val="nil"/>
              <w:right w:val="nil"/>
            </w:tcBorders>
            <w:shd w:val="clear" w:color="auto" w:fill="auto"/>
            <w:noWrap/>
            <w:vAlign w:val="bottom"/>
            <w:hideMark/>
          </w:tcPr>
          <w:p w14:paraId="6DFBD264"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0.218894372</w:t>
            </w:r>
          </w:p>
        </w:tc>
      </w:tr>
      <w:tr w:rsidR="00127015" w:rsidRPr="00127015" w14:paraId="14DFEE92" w14:textId="77777777" w:rsidTr="00127015">
        <w:trPr>
          <w:trHeight w:val="300"/>
        </w:trPr>
        <w:tc>
          <w:tcPr>
            <w:tcW w:w="2320" w:type="dxa"/>
            <w:tcBorders>
              <w:top w:val="nil"/>
              <w:left w:val="nil"/>
              <w:bottom w:val="nil"/>
              <w:right w:val="nil"/>
            </w:tcBorders>
            <w:shd w:val="clear" w:color="auto" w:fill="auto"/>
            <w:noWrap/>
            <w:vAlign w:val="bottom"/>
            <w:hideMark/>
          </w:tcPr>
          <w:p w14:paraId="0CBDD505"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organism</w:t>
            </w:r>
          </w:p>
        </w:tc>
        <w:tc>
          <w:tcPr>
            <w:tcW w:w="1940" w:type="dxa"/>
            <w:tcBorders>
              <w:top w:val="nil"/>
              <w:left w:val="nil"/>
              <w:bottom w:val="nil"/>
              <w:right w:val="nil"/>
            </w:tcBorders>
            <w:shd w:val="clear" w:color="auto" w:fill="auto"/>
            <w:noWrap/>
            <w:vAlign w:val="bottom"/>
            <w:hideMark/>
          </w:tcPr>
          <w:p w14:paraId="69A1CC33"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0.211180124</w:t>
            </w:r>
          </w:p>
        </w:tc>
        <w:tc>
          <w:tcPr>
            <w:tcW w:w="1920" w:type="dxa"/>
            <w:tcBorders>
              <w:top w:val="nil"/>
              <w:left w:val="nil"/>
              <w:bottom w:val="nil"/>
              <w:right w:val="nil"/>
            </w:tcBorders>
            <w:shd w:val="clear" w:color="auto" w:fill="auto"/>
            <w:noWrap/>
            <w:vAlign w:val="bottom"/>
            <w:hideMark/>
          </w:tcPr>
          <w:p w14:paraId="7F23A0E2"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0.214651233</w:t>
            </w:r>
          </w:p>
        </w:tc>
      </w:tr>
      <w:tr w:rsidR="00127015" w:rsidRPr="00127015" w14:paraId="1E9FF318" w14:textId="77777777" w:rsidTr="00127015">
        <w:trPr>
          <w:trHeight w:val="300"/>
        </w:trPr>
        <w:tc>
          <w:tcPr>
            <w:tcW w:w="2320" w:type="dxa"/>
            <w:tcBorders>
              <w:top w:val="nil"/>
              <w:left w:val="nil"/>
              <w:bottom w:val="single" w:sz="4" w:space="0" w:color="8EA9DB"/>
              <w:right w:val="nil"/>
            </w:tcBorders>
            <w:shd w:val="clear" w:color="auto" w:fill="auto"/>
            <w:noWrap/>
            <w:vAlign w:val="bottom"/>
            <w:hideMark/>
          </w:tcPr>
          <w:p w14:paraId="6DD0233D"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127015">
              <w:rPr>
                <w:rFonts w:ascii="Calibri" w:eastAsia="Times New Roman" w:hAnsi="Calibri" w:cs="Calibri"/>
                <w:b/>
                <w:bCs/>
                <w:sz w:val="22"/>
                <w:szCs w:val="22"/>
              </w:rPr>
              <w:t>pale.v.01</w:t>
            </w:r>
          </w:p>
        </w:tc>
        <w:tc>
          <w:tcPr>
            <w:tcW w:w="1940" w:type="dxa"/>
            <w:tcBorders>
              <w:top w:val="nil"/>
              <w:left w:val="nil"/>
              <w:bottom w:val="single" w:sz="4" w:space="0" w:color="8EA9DB"/>
              <w:right w:val="nil"/>
            </w:tcBorders>
            <w:shd w:val="clear" w:color="auto" w:fill="auto"/>
            <w:noWrap/>
            <w:vAlign w:val="bottom"/>
            <w:hideMark/>
          </w:tcPr>
          <w:p w14:paraId="64E4D0F2"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0.201863354</w:t>
            </w:r>
          </w:p>
        </w:tc>
        <w:tc>
          <w:tcPr>
            <w:tcW w:w="1920" w:type="dxa"/>
            <w:tcBorders>
              <w:top w:val="nil"/>
              <w:left w:val="nil"/>
              <w:bottom w:val="single" w:sz="4" w:space="0" w:color="8EA9DB"/>
              <w:right w:val="nil"/>
            </w:tcBorders>
            <w:shd w:val="clear" w:color="auto" w:fill="auto"/>
            <w:noWrap/>
            <w:vAlign w:val="bottom"/>
            <w:hideMark/>
          </w:tcPr>
          <w:p w14:paraId="3930C26F"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0.216549566</w:t>
            </w:r>
          </w:p>
        </w:tc>
      </w:tr>
      <w:tr w:rsidR="00127015" w:rsidRPr="00127015" w14:paraId="3774AEDC" w14:textId="77777777" w:rsidTr="00127015">
        <w:trPr>
          <w:trHeight w:val="300"/>
        </w:trPr>
        <w:tc>
          <w:tcPr>
            <w:tcW w:w="2320" w:type="dxa"/>
            <w:tcBorders>
              <w:top w:val="nil"/>
              <w:left w:val="nil"/>
              <w:bottom w:val="nil"/>
              <w:right w:val="nil"/>
            </w:tcBorders>
            <w:shd w:val="clear" w:color="auto" w:fill="auto"/>
            <w:noWrap/>
            <w:vAlign w:val="bottom"/>
            <w:hideMark/>
          </w:tcPr>
          <w:p w14:paraId="793DA03B"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blanch</w:t>
            </w:r>
          </w:p>
        </w:tc>
        <w:tc>
          <w:tcPr>
            <w:tcW w:w="1940" w:type="dxa"/>
            <w:tcBorders>
              <w:top w:val="nil"/>
              <w:left w:val="nil"/>
              <w:bottom w:val="nil"/>
              <w:right w:val="nil"/>
            </w:tcBorders>
            <w:shd w:val="clear" w:color="auto" w:fill="auto"/>
            <w:noWrap/>
            <w:vAlign w:val="bottom"/>
            <w:hideMark/>
          </w:tcPr>
          <w:p w14:paraId="4C38E055"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0.202484472</w:t>
            </w:r>
          </w:p>
        </w:tc>
        <w:tc>
          <w:tcPr>
            <w:tcW w:w="1920" w:type="dxa"/>
            <w:tcBorders>
              <w:top w:val="nil"/>
              <w:left w:val="nil"/>
              <w:bottom w:val="nil"/>
              <w:right w:val="nil"/>
            </w:tcBorders>
            <w:shd w:val="clear" w:color="auto" w:fill="auto"/>
            <w:noWrap/>
            <w:vAlign w:val="bottom"/>
            <w:hideMark/>
          </w:tcPr>
          <w:p w14:paraId="3D03021C"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0.215559274</w:t>
            </w:r>
          </w:p>
        </w:tc>
      </w:tr>
      <w:tr w:rsidR="00127015" w:rsidRPr="00127015" w14:paraId="6C113720" w14:textId="77777777" w:rsidTr="00127015">
        <w:trPr>
          <w:trHeight w:val="300"/>
        </w:trPr>
        <w:tc>
          <w:tcPr>
            <w:tcW w:w="2320" w:type="dxa"/>
            <w:tcBorders>
              <w:top w:val="nil"/>
              <w:left w:val="nil"/>
              <w:bottom w:val="nil"/>
              <w:right w:val="nil"/>
            </w:tcBorders>
            <w:shd w:val="clear" w:color="auto" w:fill="auto"/>
            <w:noWrap/>
            <w:vAlign w:val="bottom"/>
            <w:hideMark/>
          </w:tcPr>
          <w:p w14:paraId="1264FABA"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pale</w:t>
            </w:r>
          </w:p>
        </w:tc>
        <w:tc>
          <w:tcPr>
            <w:tcW w:w="1940" w:type="dxa"/>
            <w:tcBorders>
              <w:top w:val="nil"/>
              <w:left w:val="nil"/>
              <w:bottom w:val="nil"/>
              <w:right w:val="nil"/>
            </w:tcBorders>
            <w:shd w:val="clear" w:color="auto" w:fill="auto"/>
            <w:noWrap/>
            <w:vAlign w:val="bottom"/>
            <w:hideMark/>
          </w:tcPr>
          <w:p w14:paraId="46F36C04"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0.201242236</w:t>
            </w:r>
          </w:p>
        </w:tc>
        <w:tc>
          <w:tcPr>
            <w:tcW w:w="1920" w:type="dxa"/>
            <w:tcBorders>
              <w:top w:val="nil"/>
              <w:left w:val="nil"/>
              <w:bottom w:val="nil"/>
              <w:right w:val="nil"/>
            </w:tcBorders>
            <w:shd w:val="clear" w:color="auto" w:fill="auto"/>
            <w:noWrap/>
            <w:vAlign w:val="bottom"/>
            <w:hideMark/>
          </w:tcPr>
          <w:p w14:paraId="0383A302"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0.217539859</w:t>
            </w:r>
          </w:p>
        </w:tc>
      </w:tr>
      <w:tr w:rsidR="00127015" w:rsidRPr="00127015" w14:paraId="0FC0BE8C" w14:textId="77777777" w:rsidTr="00127015">
        <w:trPr>
          <w:trHeight w:val="300"/>
        </w:trPr>
        <w:tc>
          <w:tcPr>
            <w:tcW w:w="2320" w:type="dxa"/>
            <w:tcBorders>
              <w:top w:val="nil"/>
              <w:left w:val="nil"/>
              <w:bottom w:val="single" w:sz="4" w:space="0" w:color="8EA9DB"/>
              <w:right w:val="nil"/>
            </w:tcBorders>
            <w:shd w:val="clear" w:color="auto" w:fill="auto"/>
            <w:noWrap/>
            <w:vAlign w:val="bottom"/>
            <w:hideMark/>
          </w:tcPr>
          <w:p w14:paraId="6B7CB7B1"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127015">
              <w:rPr>
                <w:rFonts w:ascii="Calibri" w:eastAsia="Times New Roman" w:hAnsi="Calibri" w:cs="Calibri"/>
                <w:b/>
                <w:bCs/>
                <w:sz w:val="22"/>
                <w:szCs w:val="22"/>
              </w:rPr>
              <w:t>pant.v.01</w:t>
            </w:r>
          </w:p>
        </w:tc>
        <w:tc>
          <w:tcPr>
            <w:tcW w:w="1940" w:type="dxa"/>
            <w:tcBorders>
              <w:top w:val="nil"/>
              <w:left w:val="nil"/>
              <w:bottom w:val="single" w:sz="4" w:space="0" w:color="8EA9DB"/>
              <w:right w:val="nil"/>
            </w:tcBorders>
            <w:shd w:val="clear" w:color="auto" w:fill="auto"/>
            <w:noWrap/>
            <w:vAlign w:val="bottom"/>
            <w:hideMark/>
          </w:tcPr>
          <w:p w14:paraId="2A9FDEE3"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0.227329193</w:t>
            </w:r>
          </w:p>
        </w:tc>
        <w:tc>
          <w:tcPr>
            <w:tcW w:w="1920" w:type="dxa"/>
            <w:tcBorders>
              <w:top w:val="nil"/>
              <w:left w:val="nil"/>
              <w:bottom w:val="single" w:sz="4" w:space="0" w:color="8EA9DB"/>
              <w:right w:val="nil"/>
            </w:tcBorders>
            <w:shd w:val="clear" w:color="auto" w:fill="auto"/>
            <w:noWrap/>
            <w:vAlign w:val="bottom"/>
            <w:hideMark/>
          </w:tcPr>
          <w:p w14:paraId="52367F5C"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0.224299509</w:t>
            </w:r>
          </w:p>
        </w:tc>
      </w:tr>
      <w:tr w:rsidR="00127015" w:rsidRPr="00127015" w14:paraId="13AA3923" w14:textId="77777777" w:rsidTr="00127015">
        <w:trPr>
          <w:trHeight w:val="300"/>
        </w:trPr>
        <w:tc>
          <w:tcPr>
            <w:tcW w:w="2320" w:type="dxa"/>
            <w:tcBorders>
              <w:top w:val="nil"/>
              <w:left w:val="nil"/>
              <w:bottom w:val="nil"/>
              <w:right w:val="nil"/>
            </w:tcBorders>
            <w:shd w:val="clear" w:color="auto" w:fill="auto"/>
            <w:noWrap/>
            <w:vAlign w:val="bottom"/>
            <w:hideMark/>
          </w:tcPr>
          <w:p w14:paraId="705AB754"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gasp</w:t>
            </w:r>
          </w:p>
        </w:tc>
        <w:tc>
          <w:tcPr>
            <w:tcW w:w="1940" w:type="dxa"/>
            <w:tcBorders>
              <w:top w:val="nil"/>
              <w:left w:val="nil"/>
              <w:bottom w:val="nil"/>
              <w:right w:val="nil"/>
            </w:tcBorders>
            <w:shd w:val="clear" w:color="auto" w:fill="auto"/>
            <w:noWrap/>
            <w:vAlign w:val="bottom"/>
            <w:hideMark/>
          </w:tcPr>
          <w:p w14:paraId="633813BD"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0.21863354</w:t>
            </w:r>
          </w:p>
        </w:tc>
        <w:tc>
          <w:tcPr>
            <w:tcW w:w="1920" w:type="dxa"/>
            <w:tcBorders>
              <w:top w:val="nil"/>
              <w:left w:val="nil"/>
              <w:bottom w:val="nil"/>
              <w:right w:val="nil"/>
            </w:tcBorders>
            <w:shd w:val="clear" w:color="auto" w:fill="auto"/>
            <w:noWrap/>
            <w:vAlign w:val="bottom"/>
            <w:hideMark/>
          </w:tcPr>
          <w:p w14:paraId="795A2E2C"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0.221835169</w:t>
            </w:r>
          </w:p>
        </w:tc>
      </w:tr>
      <w:tr w:rsidR="00127015" w:rsidRPr="00127015" w14:paraId="51DFAD9A" w14:textId="77777777" w:rsidTr="00127015">
        <w:trPr>
          <w:trHeight w:val="300"/>
        </w:trPr>
        <w:tc>
          <w:tcPr>
            <w:tcW w:w="2320" w:type="dxa"/>
            <w:tcBorders>
              <w:top w:val="nil"/>
              <w:left w:val="nil"/>
              <w:bottom w:val="nil"/>
              <w:right w:val="nil"/>
            </w:tcBorders>
            <w:shd w:val="clear" w:color="auto" w:fill="auto"/>
            <w:noWrap/>
            <w:vAlign w:val="bottom"/>
            <w:hideMark/>
          </w:tcPr>
          <w:p w14:paraId="045E9D9B"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puff</w:t>
            </w:r>
          </w:p>
        </w:tc>
        <w:tc>
          <w:tcPr>
            <w:tcW w:w="1940" w:type="dxa"/>
            <w:tcBorders>
              <w:top w:val="nil"/>
              <w:left w:val="nil"/>
              <w:bottom w:val="nil"/>
              <w:right w:val="nil"/>
            </w:tcBorders>
            <w:shd w:val="clear" w:color="auto" w:fill="auto"/>
            <w:noWrap/>
            <w:vAlign w:val="bottom"/>
            <w:hideMark/>
          </w:tcPr>
          <w:p w14:paraId="3CD0E507"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0.236024845</w:t>
            </w:r>
          </w:p>
        </w:tc>
        <w:tc>
          <w:tcPr>
            <w:tcW w:w="1920" w:type="dxa"/>
            <w:tcBorders>
              <w:top w:val="nil"/>
              <w:left w:val="nil"/>
              <w:bottom w:val="nil"/>
              <w:right w:val="nil"/>
            </w:tcBorders>
            <w:shd w:val="clear" w:color="auto" w:fill="auto"/>
            <w:noWrap/>
            <w:vAlign w:val="bottom"/>
            <w:hideMark/>
          </w:tcPr>
          <w:p w14:paraId="34EF0D58"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0.22676385</w:t>
            </w:r>
          </w:p>
        </w:tc>
      </w:tr>
      <w:tr w:rsidR="00127015" w:rsidRPr="00127015" w14:paraId="54F58D44" w14:textId="77777777" w:rsidTr="00127015">
        <w:trPr>
          <w:trHeight w:val="300"/>
        </w:trPr>
        <w:tc>
          <w:tcPr>
            <w:tcW w:w="2320" w:type="dxa"/>
            <w:tcBorders>
              <w:top w:val="nil"/>
              <w:left w:val="nil"/>
              <w:bottom w:val="single" w:sz="4" w:space="0" w:color="8EA9DB"/>
              <w:right w:val="nil"/>
            </w:tcBorders>
            <w:shd w:val="clear" w:color="auto" w:fill="auto"/>
            <w:noWrap/>
            <w:vAlign w:val="bottom"/>
            <w:hideMark/>
          </w:tcPr>
          <w:p w14:paraId="0D13D579"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127015">
              <w:rPr>
                <w:rFonts w:ascii="Calibri" w:eastAsia="Times New Roman" w:hAnsi="Calibri" w:cs="Calibri"/>
                <w:b/>
                <w:bCs/>
                <w:sz w:val="22"/>
                <w:szCs w:val="22"/>
              </w:rPr>
              <w:t>person.n.01</w:t>
            </w:r>
          </w:p>
        </w:tc>
        <w:tc>
          <w:tcPr>
            <w:tcW w:w="1940" w:type="dxa"/>
            <w:tcBorders>
              <w:top w:val="nil"/>
              <w:left w:val="nil"/>
              <w:bottom w:val="single" w:sz="4" w:space="0" w:color="8EA9DB"/>
              <w:right w:val="nil"/>
            </w:tcBorders>
            <w:shd w:val="clear" w:color="auto" w:fill="auto"/>
            <w:noWrap/>
            <w:vAlign w:val="bottom"/>
            <w:hideMark/>
          </w:tcPr>
          <w:p w14:paraId="4CF14558"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0.237888199</w:t>
            </w:r>
          </w:p>
        </w:tc>
        <w:tc>
          <w:tcPr>
            <w:tcW w:w="1920" w:type="dxa"/>
            <w:tcBorders>
              <w:top w:val="nil"/>
              <w:left w:val="nil"/>
              <w:bottom w:val="single" w:sz="4" w:space="0" w:color="8EA9DB"/>
              <w:right w:val="nil"/>
            </w:tcBorders>
            <w:shd w:val="clear" w:color="auto" w:fill="auto"/>
            <w:noWrap/>
            <w:vAlign w:val="bottom"/>
            <w:hideMark/>
          </w:tcPr>
          <w:p w14:paraId="5EFE1842"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0.228108713</w:t>
            </w:r>
          </w:p>
        </w:tc>
      </w:tr>
      <w:tr w:rsidR="00127015" w:rsidRPr="00127015" w14:paraId="146DA791" w14:textId="77777777" w:rsidTr="00127015">
        <w:trPr>
          <w:trHeight w:val="300"/>
        </w:trPr>
        <w:tc>
          <w:tcPr>
            <w:tcW w:w="2320" w:type="dxa"/>
            <w:tcBorders>
              <w:top w:val="nil"/>
              <w:left w:val="nil"/>
              <w:bottom w:val="nil"/>
              <w:right w:val="nil"/>
            </w:tcBorders>
            <w:shd w:val="clear" w:color="auto" w:fill="auto"/>
            <w:noWrap/>
            <w:vAlign w:val="bottom"/>
            <w:hideMark/>
          </w:tcPr>
          <w:p w14:paraId="6B395C1E"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lastRenderedPageBreak/>
              <w:t>mortal</w:t>
            </w:r>
          </w:p>
        </w:tc>
        <w:tc>
          <w:tcPr>
            <w:tcW w:w="1940" w:type="dxa"/>
            <w:tcBorders>
              <w:top w:val="nil"/>
              <w:left w:val="nil"/>
              <w:bottom w:val="nil"/>
              <w:right w:val="nil"/>
            </w:tcBorders>
            <w:shd w:val="clear" w:color="auto" w:fill="auto"/>
            <w:noWrap/>
            <w:vAlign w:val="bottom"/>
            <w:hideMark/>
          </w:tcPr>
          <w:p w14:paraId="128FD2C1"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0.22484472</w:t>
            </w:r>
          </w:p>
        </w:tc>
        <w:tc>
          <w:tcPr>
            <w:tcW w:w="1920" w:type="dxa"/>
            <w:tcBorders>
              <w:top w:val="nil"/>
              <w:left w:val="nil"/>
              <w:bottom w:val="nil"/>
              <w:right w:val="nil"/>
            </w:tcBorders>
            <w:shd w:val="clear" w:color="auto" w:fill="auto"/>
            <w:noWrap/>
            <w:vAlign w:val="bottom"/>
            <w:hideMark/>
          </w:tcPr>
          <w:p w14:paraId="3294E04D"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0.22080355</w:t>
            </w:r>
          </w:p>
        </w:tc>
      </w:tr>
      <w:tr w:rsidR="00127015" w:rsidRPr="00127015" w14:paraId="16DCB167" w14:textId="77777777" w:rsidTr="00127015">
        <w:trPr>
          <w:trHeight w:val="300"/>
        </w:trPr>
        <w:tc>
          <w:tcPr>
            <w:tcW w:w="2320" w:type="dxa"/>
            <w:tcBorders>
              <w:top w:val="nil"/>
              <w:left w:val="nil"/>
              <w:bottom w:val="nil"/>
              <w:right w:val="nil"/>
            </w:tcBorders>
            <w:shd w:val="clear" w:color="auto" w:fill="auto"/>
            <w:noWrap/>
            <w:vAlign w:val="bottom"/>
            <w:hideMark/>
          </w:tcPr>
          <w:p w14:paraId="4DC224FD"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soul</w:t>
            </w:r>
          </w:p>
        </w:tc>
        <w:tc>
          <w:tcPr>
            <w:tcW w:w="1940" w:type="dxa"/>
            <w:tcBorders>
              <w:top w:val="nil"/>
              <w:left w:val="nil"/>
              <w:bottom w:val="nil"/>
              <w:right w:val="nil"/>
            </w:tcBorders>
            <w:shd w:val="clear" w:color="auto" w:fill="auto"/>
            <w:noWrap/>
            <w:vAlign w:val="bottom"/>
            <w:hideMark/>
          </w:tcPr>
          <w:p w14:paraId="2C11EA68"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0.250931677</w:t>
            </w:r>
          </w:p>
        </w:tc>
        <w:tc>
          <w:tcPr>
            <w:tcW w:w="1920" w:type="dxa"/>
            <w:tcBorders>
              <w:top w:val="nil"/>
              <w:left w:val="nil"/>
              <w:bottom w:val="nil"/>
              <w:right w:val="nil"/>
            </w:tcBorders>
            <w:shd w:val="clear" w:color="auto" w:fill="auto"/>
            <w:noWrap/>
            <w:vAlign w:val="bottom"/>
            <w:hideMark/>
          </w:tcPr>
          <w:p w14:paraId="465A7238"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0.235413875</w:t>
            </w:r>
          </w:p>
        </w:tc>
      </w:tr>
      <w:tr w:rsidR="00127015" w:rsidRPr="00127015" w14:paraId="46CC0075" w14:textId="77777777" w:rsidTr="00127015">
        <w:trPr>
          <w:trHeight w:val="300"/>
        </w:trPr>
        <w:tc>
          <w:tcPr>
            <w:tcW w:w="2320" w:type="dxa"/>
            <w:tcBorders>
              <w:top w:val="nil"/>
              <w:left w:val="nil"/>
              <w:bottom w:val="single" w:sz="4" w:space="0" w:color="8EA9DB"/>
              <w:right w:val="nil"/>
            </w:tcBorders>
            <w:shd w:val="clear" w:color="auto" w:fill="auto"/>
            <w:noWrap/>
            <w:vAlign w:val="bottom"/>
            <w:hideMark/>
          </w:tcPr>
          <w:p w14:paraId="2B8E74D7"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127015">
              <w:rPr>
                <w:rFonts w:ascii="Calibri" w:eastAsia="Times New Roman" w:hAnsi="Calibri" w:cs="Calibri"/>
                <w:b/>
                <w:bCs/>
                <w:sz w:val="22"/>
                <w:szCs w:val="22"/>
              </w:rPr>
              <w:t>pirate.n.02</w:t>
            </w:r>
          </w:p>
        </w:tc>
        <w:tc>
          <w:tcPr>
            <w:tcW w:w="1940" w:type="dxa"/>
            <w:tcBorders>
              <w:top w:val="nil"/>
              <w:left w:val="nil"/>
              <w:bottom w:val="single" w:sz="4" w:space="0" w:color="8EA9DB"/>
              <w:right w:val="nil"/>
            </w:tcBorders>
            <w:shd w:val="clear" w:color="auto" w:fill="auto"/>
            <w:noWrap/>
            <w:vAlign w:val="bottom"/>
            <w:hideMark/>
          </w:tcPr>
          <w:p w14:paraId="13252D55"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0.206832298</w:t>
            </w:r>
          </w:p>
        </w:tc>
        <w:tc>
          <w:tcPr>
            <w:tcW w:w="1920" w:type="dxa"/>
            <w:tcBorders>
              <w:top w:val="nil"/>
              <w:left w:val="nil"/>
              <w:bottom w:val="single" w:sz="4" w:space="0" w:color="8EA9DB"/>
              <w:right w:val="nil"/>
            </w:tcBorders>
            <w:shd w:val="clear" w:color="auto" w:fill="auto"/>
            <w:noWrap/>
            <w:vAlign w:val="bottom"/>
            <w:hideMark/>
          </w:tcPr>
          <w:p w14:paraId="1448C576"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0.215599514</w:t>
            </w:r>
          </w:p>
        </w:tc>
      </w:tr>
      <w:tr w:rsidR="00127015" w:rsidRPr="00127015" w14:paraId="5AB19B1D" w14:textId="77777777" w:rsidTr="00127015">
        <w:trPr>
          <w:trHeight w:val="300"/>
        </w:trPr>
        <w:tc>
          <w:tcPr>
            <w:tcW w:w="2320" w:type="dxa"/>
            <w:tcBorders>
              <w:top w:val="nil"/>
              <w:left w:val="nil"/>
              <w:bottom w:val="nil"/>
              <w:right w:val="nil"/>
            </w:tcBorders>
            <w:shd w:val="clear" w:color="auto" w:fill="auto"/>
            <w:noWrap/>
            <w:vAlign w:val="bottom"/>
            <w:hideMark/>
          </w:tcPr>
          <w:p w14:paraId="1B3A5203"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buccaneer</w:t>
            </w:r>
          </w:p>
        </w:tc>
        <w:tc>
          <w:tcPr>
            <w:tcW w:w="1940" w:type="dxa"/>
            <w:tcBorders>
              <w:top w:val="nil"/>
              <w:left w:val="nil"/>
              <w:bottom w:val="nil"/>
              <w:right w:val="nil"/>
            </w:tcBorders>
            <w:shd w:val="clear" w:color="auto" w:fill="auto"/>
            <w:noWrap/>
            <w:vAlign w:val="bottom"/>
            <w:hideMark/>
          </w:tcPr>
          <w:p w14:paraId="2768F7D6"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0.20621118</w:t>
            </w:r>
          </w:p>
        </w:tc>
        <w:tc>
          <w:tcPr>
            <w:tcW w:w="1920" w:type="dxa"/>
            <w:tcBorders>
              <w:top w:val="nil"/>
              <w:left w:val="nil"/>
              <w:bottom w:val="nil"/>
              <w:right w:val="nil"/>
            </w:tcBorders>
            <w:shd w:val="clear" w:color="auto" w:fill="auto"/>
            <w:noWrap/>
            <w:vAlign w:val="bottom"/>
            <w:hideMark/>
          </w:tcPr>
          <w:p w14:paraId="00F88FCF"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0.208195201</w:t>
            </w:r>
          </w:p>
        </w:tc>
      </w:tr>
      <w:tr w:rsidR="00127015" w:rsidRPr="00127015" w14:paraId="5ACF6EA9" w14:textId="77777777" w:rsidTr="00127015">
        <w:trPr>
          <w:trHeight w:val="300"/>
        </w:trPr>
        <w:tc>
          <w:tcPr>
            <w:tcW w:w="2320" w:type="dxa"/>
            <w:tcBorders>
              <w:top w:val="nil"/>
              <w:left w:val="nil"/>
              <w:bottom w:val="nil"/>
              <w:right w:val="nil"/>
            </w:tcBorders>
            <w:shd w:val="clear" w:color="auto" w:fill="auto"/>
            <w:noWrap/>
            <w:vAlign w:val="bottom"/>
            <w:hideMark/>
          </w:tcPr>
          <w:p w14:paraId="6A989A19"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pirate</w:t>
            </w:r>
          </w:p>
        </w:tc>
        <w:tc>
          <w:tcPr>
            <w:tcW w:w="1940" w:type="dxa"/>
            <w:tcBorders>
              <w:top w:val="nil"/>
              <w:left w:val="nil"/>
              <w:bottom w:val="nil"/>
              <w:right w:val="nil"/>
            </w:tcBorders>
            <w:shd w:val="clear" w:color="auto" w:fill="auto"/>
            <w:noWrap/>
            <w:vAlign w:val="bottom"/>
            <w:hideMark/>
          </w:tcPr>
          <w:p w14:paraId="7B5CB254"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0.207453416</w:t>
            </w:r>
          </w:p>
        </w:tc>
        <w:tc>
          <w:tcPr>
            <w:tcW w:w="1920" w:type="dxa"/>
            <w:tcBorders>
              <w:top w:val="nil"/>
              <w:left w:val="nil"/>
              <w:bottom w:val="nil"/>
              <w:right w:val="nil"/>
            </w:tcBorders>
            <w:shd w:val="clear" w:color="auto" w:fill="auto"/>
            <w:noWrap/>
            <w:vAlign w:val="bottom"/>
            <w:hideMark/>
          </w:tcPr>
          <w:p w14:paraId="2E324D62"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0.223003827</w:t>
            </w:r>
          </w:p>
        </w:tc>
      </w:tr>
      <w:tr w:rsidR="00127015" w:rsidRPr="00127015" w14:paraId="09FB2A8A" w14:textId="77777777" w:rsidTr="00127015">
        <w:trPr>
          <w:trHeight w:val="300"/>
        </w:trPr>
        <w:tc>
          <w:tcPr>
            <w:tcW w:w="2320" w:type="dxa"/>
            <w:tcBorders>
              <w:top w:val="nil"/>
              <w:left w:val="nil"/>
              <w:bottom w:val="single" w:sz="4" w:space="0" w:color="8EA9DB"/>
              <w:right w:val="nil"/>
            </w:tcBorders>
            <w:shd w:val="clear" w:color="auto" w:fill="auto"/>
            <w:noWrap/>
            <w:vAlign w:val="bottom"/>
            <w:hideMark/>
          </w:tcPr>
          <w:p w14:paraId="62D51CDD"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127015">
              <w:rPr>
                <w:rFonts w:ascii="Calibri" w:eastAsia="Times New Roman" w:hAnsi="Calibri" w:cs="Calibri"/>
                <w:b/>
                <w:bCs/>
                <w:sz w:val="22"/>
                <w:szCs w:val="22"/>
              </w:rPr>
              <w:t>preen.v.03</w:t>
            </w:r>
          </w:p>
        </w:tc>
        <w:tc>
          <w:tcPr>
            <w:tcW w:w="1940" w:type="dxa"/>
            <w:tcBorders>
              <w:top w:val="nil"/>
              <w:left w:val="nil"/>
              <w:bottom w:val="single" w:sz="4" w:space="0" w:color="8EA9DB"/>
              <w:right w:val="nil"/>
            </w:tcBorders>
            <w:shd w:val="clear" w:color="auto" w:fill="auto"/>
            <w:noWrap/>
            <w:vAlign w:val="bottom"/>
            <w:hideMark/>
          </w:tcPr>
          <w:p w14:paraId="24C13177"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0.222360248</w:t>
            </w:r>
          </w:p>
        </w:tc>
        <w:tc>
          <w:tcPr>
            <w:tcW w:w="1920" w:type="dxa"/>
            <w:tcBorders>
              <w:top w:val="nil"/>
              <w:left w:val="nil"/>
              <w:bottom w:val="single" w:sz="4" w:space="0" w:color="8EA9DB"/>
              <w:right w:val="nil"/>
            </w:tcBorders>
            <w:shd w:val="clear" w:color="auto" w:fill="auto"/>
            <w:noWrap/>
            <w:vAlign w:val="bottom"/>
            <w:hideMark/>
          </w:tcPr>
          <w:p w14:paraId="22935A47"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0.220658939</w:t>
            </w:r>
          </w:p>
        </w:tc>
      </w:tr>
      <w:tr w:rsidR="00127015" w:rsidRPr="00127015" w14:paraId="09172ADE" w14:textId="77777777" w:rsidTr="00127015">
        <w:trPr>
          <w:trHeight w:val="300"/>
        </w:trPr>
        <w:tc>
          <w:tcPr>
            <w:tcW w:w="2320" w:type="dxa"/>
            <w:tcBorders>
              <w:top w:val="nil"/>
              <w:left w:val="nil"/>
              <w:bottom w:val="nil"/>
              <w:right w:val="nil"/>
            </w:tcBorders>
            <w:shd w:val="clear" w:color="auto" w:fill="auto"/>
            <w:noWrap/>
            <w:vAlign w:val="bottom"/>
            <w:hideMark/>
          </w:tcPr>
          <w:p w14:paraId="039BB452"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dress</w:t>
            </w:r>
          </w:p>
        </w:tc>
        <w:tc>
          <w:tcPr>
            <w:tcW w:w="1940" w:type="dxa"/>
            <w:tcBorders>
              <w:top w:val="nil"/>
              <w:left w:val="nil"/>
              <w:bottom w:val="nil"/>
              <w:right w:val="nil"/>
            </w:tcBorders>
            <w:shd w:val="clear" w:color="auto" w:fill="auto"/>
            <w:noWrap/>
            <w:vAlign w:val="bottom"/>
            <w:hideMark/>
          </w:tcPr>
          <w:p w14:paraId="07616C82"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0.242236025</w:t>
            </w:r>
          </w:p>
        </w:tc>
        <w:tc>
          <w:tcPr>
            <w:tcW w:w="1920" w:type="dxa"/>
            <w:tcBorders>
              <w:top w:val="nil"/>
              <w:left w:val="nil"/>
              <w:bottom w:val="nil"/>
              <w:right w:val="nil"/>
            </w:tcBorders>
            <w:shd w:val="clear" w:color="auto" w:fill="auto"/>
            <w:noWrap/>
            <w:vAlign w:val="bottom"/>
            <w:hideMark/>
          </w:tcPr>
          <w:p w14:paraId="3F8C6BFA"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0.231835056</w:t>
            </w:r>
          </w:p>
        </w:tc>
      </w:tr>
      <w:tr w:rsidR="00127015" w:rsidRPr="00127015" w14:paraId="59D95F0E" w14:textId="77777777" w:rsidTr="00127015">
        <w:trPr>
          <w:trHeight w:val="300"/>
        </w:trPr>
        <w:tc>
          <w:tcPr>
            <w:tcW w:w="2320" w:type="dxa"/>
            <w:tcBorders>
              <w:top w:val="nil"/>
              <w:left w:val="nil"/>
              <w:bottom w:val="nil"/>
              <w:right w:val="nil"/>
            </w:tcBorders>
            <w:shd w:val="clear" w:color="auto" w:fill="auto"/>
            <w:noWrap/>
            <w:vAlign w:val="bottom"/>
            <w:hideMark/>
          </w:tcPr>
          <w:p w14:paraId="58D44058"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primp</w:t>
            </w:r>
          </w:p>
        </w:tc>
        <w:tc>
          <w:tcPr>
            <w:tcW w:w="1940" w:type="dxa"/>
            <w:tcBorders>
              <w:top w:val="nil"/>
              <w:left w:val="nil"/>
              <w:bottom w:val="nil"/>
              <w:right w:val="nil"/>
            </w:tcBorders>
            <w:shd w:val="clear" w:color="auto" w:fill="auto"/>
            <w:noWrap/>
            <w:vAlign w:val="bottom"/>
            <w:hideMark/>
          </w:tcPr>
          <w:p w14:paraId="61B54490"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0.202484472</w:t>
            </w:r>
          </w:p>
        </w:tc>
        <w:tc>
          <w:tcPr>
            <w:tcW w:w="1920" w:type="dxa"/>
            <w:tcBorders>
              <w:top w:val="nil"/>
              <w:left w:val="nil"/>
              <w:bottom w:val="nil"/>
              <w:right w:val="nil"/>
            </w:tcBorders>
            <w:shd w:val="clear" w:color="auto" w:fill="auto"/>
            <w:noWrap/>
            <w:vAlign w:val="bottom"/>
            <w:hideMark/>
          </w:tcPr>
          <w:p w14:paraId="021424EE"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0.209482823</w:t>
            </w:r>
          </w:p>
        </w:tc>
      </w:tr>
      <w:tr w:rsidR="00127015" w:rsidRPr="00127015" w14:paraId="65CEF615" w14:textId="77777777" w:rsidTr="00127015">
        <w:trPr>
          <w:trHeight w:val="300"/>
        </w:trPr>
        <w:tc>
          <w:tcPr>
            <w:tcW w:w="2320" w:type="dxa"/>
            <w:tcBorders>
              <w:top w:val="nil"/>
              <w:left w:val="nil"/>
              <w:bottom w:val="single" w:sz="4" w:space="0" w:color="8EA9DB"/>
              <w:right w:val="nil"/>
            </w:tcBorders>
            <w:shd w:val="clear" w:color="auto" w:fill="auto"/>
            <w:noWrap/>
            <w:vAlign w:val="bottom"/>
            <w:hideMark/>
          </w:tcPr>
          <w:p w14:paraId="03207675"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127015">
              <w:rPr>
                <w:rFonts w:ascii="Calibri" w:eastAsia="Times New Roman" w:hAnsi="Calibri" w:cs="Calibri"/>
                <w:b/>
                <w:bCs/>
                <w:sz w:val="22"/>
                <w:szCs w:val="22"/>
              </w:rPr>
              <w:t>putrefaction.n.01</w:t>
            </w:r>
          </w:p>
        </w:tc>
        <w:tc>
          <w:tcPr>
            <w:tcW w:w="1940" w:type="dxa"/>
            <w:tcBorders>
              <w:top w:val="nil"/>
              <w:left w:val="nil"/>
              <w:bottom w:val="single" w:sz="4" w:space="0" w:color="8EA9DB"/>
              <w:right w:val="nil"/>
            </w:tcBorders>
            <w:shd w:val="clear" w:color="auto" w:fill="auto"/>
            <w:noWrap/>
            <w:vAlign w:val="bottom"/>
            <w:hideMark/>
          </w:tcPr>
          <w:p w14:paraId="0F6D0CDF"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0.208695652</w:t>
            </w:r>
          </w:p>
        </w:tc>
        <w:tc>
          <w:tcPr>
            <w:tcW w:w="1920" w:type="dxa"/>
            <w:tcBorders>
              <w:top w:val="nil"/>
              <w:left w:val="nil"/>
              <w:bottom w:val="single" w:sz="4" w:space="0" w:color="8EA9DB"/>
              <w:right w:val="nil"/>
            </w:tcBorders>
            <w:shd w:val="clear" w:color="auto" w:fill="auto"/>
            <w:noWrap/>
            <w:vAlign w:val="bottom"/>
            <w:hideMark/>
          </w:tcPr>
          <w:p w14:paraId="65937A7D"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0.209273268</w:t>
            </w:r>
          </w:p>
        </w:tc>
      </w:tr>
      <w:tr w:rsidR="00127015" w:rsidRPr="00127015" w14:paraId="25B06D03" w14:textId="77777777" w:rsidTr="00127015">
        <w:trPr>
          <w:trHeight w:val="300"/>
        </w:trPr>
        <w:tc>
          <w:tcPr>
            <w:tcW w:w="2320" w:type="dxa"/>
            <w:tcBorders>
              <w:top w:val="nil"/>
              <w:left w:val="nil"/>
              <w:bottom w:val="nil"/>
              <w:right w:val="nil"/>
            </w:tcBorders>
            <w:shd w:val="clear" w:color="auto" w:fill="auto"/>
            <w:noWrap/>
            <w:vAlign w:val="bottom"/>
            <w:hideMark/>
          </w:tcPr>
          <w:p w14:paraId="4FC37A51"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putrefaction</w:t>
            </w:r>
          </w:p>
        </w:tc>
        <w:tc>
          <w:tcPr>
            <w:tcW w:w="1940" w:type="dxa"/>
            <w:tcBorders>
              <w:top w:val="nil"/>
              <w:left w:val="nil"/>
              <w:bottom w:val="nil"/>
              <w:right w:val="nil"/>
            </w:tcBorders>
            <w:shd w:val="clear" w:color="auto" w:fill="auto"/>
            <w:noWrap/>
            <w:vAlign w:val="bottom"/>
            <w:hideMark/>
          </w:tcPr>
          <w:p w14:paraId="1938447A"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0.182608696</w:t>
            </w:r>
          </w:p>
        </w:tc>
        <w:tc>
          <w:tcPr>
            <w:tcW w:w="1920" w:type="dxa"/>
            <w:tcBorders>
              <w:top w:val="nil"/>
              <w:left w:val="nil"/>
              <w:bottom w:val="nil"/>
              <w:right w:val="nil"/>
            </w:tcBorders>
            <w:shd w:val="clear" w:color="auto" w:fill="auto"/>
            <w:noWrap/>
            <w:vAlign w:val="bottom"/>
            <w:hideMark/>
          </w:tcPr>
          <w:p w14:paraId="1EA7C800"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0.196011665</w:t>
            </w:r>
          </w:p>
        </w:tc>
      </w:tr>
      <w:tr w:rsidR="00127015" w:rsidRPr="00127015" w14:paraId="0564CF85" w14:textId="77777777" w:rsidTr="00127015">
        <w:trPr>
          <w:trHeight w:val="300"/>
        </w:trPr>
        <w:tc>
          <w:tcPr>
            <w:tcW w:w="2320" w:type="dxa"/>
            <w:tcBorders>
              <w:top w:val="nil"/>
              <w:left w:val="nil"/>
              <w:bottom w:val="nil"/>
              <w:right w:val="nil"/>
            </w:tcBorders>
            <w:shd w:val="clear" w:color="auto" w:fill="auto"/>
            <w:noWrap/>
            <w:vAlign w:val="bottom"/>
            <w:hideMark/>
          </w:tcPr>
          <w:p w14:paraId="7C52CABA"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rot</w:t>
            </w:r>
          </w:p>
        </w:tc>
        <w:tc>
          <w:tcPr>
            <w:tcW w:w="1940" w:type="dxa"/>
            <w:tcBorders>
              <w:top w:val="nil"/>
              <w:left w:val="nil"/>
              <w:bottom w:val="nil"/>
              <w:right w:val="nil"/>
            </w:tcBorders>
            <w:shd w:val="clear" w:color="auto" w:fill="auto"/>
            <w:noWrap/>
            <w:vAlign w:val="bottom"/>
            <w:hideMark/>
          </w:tcPr>
          <w:p w14:paraId="0F383C15"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0.234782609</w:t>
            </w:r>
          </w:p>
        </w:tc>
        <w:tc>
          <w:tcPr>
            <w:tcW w:w="1920" w:type="dxa"/>
            <w:tcBorders>
              <w:top w:val="nil"/>
              <w:left w:val="nil"/>
              <w:bottom w:val="nil"/>
              <w:right w:val="nil"/>
            </w:tcBorders>
            <w:shd w:val="clear" w:color="auto" w:fill="auto"/>
            <w:noWrap/>
            <w:vAlign w:val="bottom"/>
            <w:hideMark/>
          </w:tcPr>
          <w:p w14:paraId="7B65A480"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0.222534872</w:t>
            </w:r>
          </w:p>
        </w:tc>
      </w:tr>
      <w:tr w:rsidR="00127015" w:rsidRPr="00127015" w14:paraId="16762C28" w14:textId="77777777" w:rsidTr="00127015">
        <w:trPr>
          <w:trHeight w:val="300"/>
        </w:trPr>
        <w:tc>
          <w:tcPr>
            <w:tcW w:w="2320" w:type="dxa"/>
            <w:tcBorders>
              <w:top w:val="nil"/>
              <w:left w:val="nil"/>
              <w:bottom w:val="single" w:sz="4" w:space="0" w:color="8EA9DB"/>
              <w:right w:val="nil"/>
            </w:tcBorders>
            <w:shd w:val="clear" w:color="auto" w:fill="auto"/>
            <w:noWrap/>
            <w:vAlign w:val="bottom"/>
            <w:hideMark/>
          </w:tcPr>
          <w:p w14:paraId="0779CF1A"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127015">
              <w:rPr>
                <w:rFonts w:ascii="Calibri" w:eastAsia="Times New Roman" w:hAnsi="Calibri" w:cs="Calibri"/>
                <w:b/>
                <w:bCs/>
                <w:sz w:val="22"/>
                <w:szCs w:val="22"/>
              </w:rPr>
              <w:t>real.s.04</w:t>
            </w:r>
          </w:p>
        </w:tc>
        <w:tc>
          <w:tcPr>
            <w:tcW w:w="1940" w:type="dxa"/>
            <w:tcBorders>
              <w:top w:val="nil"/>
              <w:left w:val="nil"/>
              <w:bottom w:val="single" w:sz="4" w:space="0" w:color="8EA9DB"/>
              <w:right w:val="nil"/>
            </w:tcBorders>
            <w:shd w:val="clear" w:color="auto" w:fill="auto"/>
            <w:noWrap/>
            <w:vAlign w:val="bottom"/>
            <w:hideMark/>
          </w:tcPr>
          <w:p w14:paraId="670ACB3F"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0.226708075</w:t>
            </w:r>
          </w:p>
        </w:tc>
        <w:tc>
          <w:tcPr>
            <w:tcW w:w="1920" w:type="dxa"/>
            <w:tcBorders>
              <w:top w:val="nil"/>
              <w:left w:val="nil"/>
              <w:bottom w:val="single" w:sz="4" w:space="0" w:color="8EA9DB"/>
              <w:right w:val="nil"/>
            </w:tcBorders>
            <w:shd w:val="clear" w:color="auto" w:fill="auto"/>
            <w:noWrap/>
            <w:vAlign w:val="bottom"/>
            <w:hideMark/>
          </w:tcPr>
          <w:p w14:paraId="24240F92"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0.219537332</w:t>
            </w:r>
          </w:p>
        </w:tc>
      </w:tr>
      <w:tr w:rsidR="00127015" w:rsidRPr="00127015" w14:paraId="2F71F0FB" w14:textId="77777777" w:rsidTr="00127015">
        <w:trPr>
          <w:trHeight w:val="300"/>
        </w:trPr>
        <w:tc>
          <w:tcPr>
            <w:tcW w:w="2320" w:type="dxa"/>
            <w:tcBorders>
              <w:top w:val="nil"/>
              <w:left w:val="nil"/>
              <w:bottom w:val="nil"/>
              <w:right w:val="nil"/>
            </w:tcBorders>
            <w:shd w:val="clear" w:color="auto" w:fill="auto"/>
            <w:noWrap/>
            <w:vAlign w:val="bottom"/>
            <w:hideMark/>
          </w:tcPr>
          <w:p w14:paraId="4E88C562"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real</w:t>
            </w:r>
          </w:p>
        </w:tc>
        <w:tc>
          <w:tcPr>
            <w:tcW w:w="1940" w:type="dxa"/>
            <w:tcBorders>
              <w:top w:val="nil"/>
              <w:left w:val="nil"/>
              <w:bottom w:val="nil"/>
              <w:right w:val="nil"/>
            </w:tcBorders>
            <w:shd w:val="clear" w:color="auto" w:fill="auto"/>
            <w:noWrap/>
            <w:vAlign w:val="bottom"/>
            <w:hideMark/>
          </w:tcPr>
          <w:p w14:paraId="70092C0C"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0.242236025</w:t>
            </w:r>
          </w:p>
        </w:tc>
        <w:tc>
          <w:tcPr>
            <w:tcW w:w="1920" w:type="dxa"/>
            <w:tcBorders>
              <w:top w:val="nil"/>
              <w:left w:val="nil"/>
              <w:bottom w:val="nil"/>
              <w:right w:val="nil"/>
            </w:tcBorders>
            <w:shd w:val="clear" w:color="auto" w:fill="auto"/>
            <w:noWrap/>
            <w:vAlign w:val="bottom"/>
            <w:hideMark/>
          </w:tcPr>
          <w:p w14:paraId="2AEBB455"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0.218731285</w:t>
            </w:r>
          </w:p>
        </w:tc>
      </w:tr>
      <w:tr w:rsidR="00127015" w:rsidRPr="00127015" w14:paraId="4D94A8F2" w14:textId="77777777" w:rsidTr="00127015">
        <w:trPr>
          <w:trHeight w:val="300"/>
        </w:trPr>
        <w:tc>
          <w:tcPr>
            <w:tcW w:w="2320" w:type="dxa"/>
            <w:tcBorders>
              <w:top w:val="nil"/>
              <w:left w:val="nil"/>
              <w:bottom w:val="nil"/>
              <w:right w:val="nil"/>
            </w:tcBorders>
            <w:shd w:val="clear" w:color="auto" w:fill="auto"/>
            <w:noWrap/>
            <w:vAlign w:val="bottom"/>
            <w:hideMark/>
          </w:tcPr>
          <w:p w14:paraId="41368754"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tangible</w:t>
            </w:r>
          </w:p>
        </w:tc>
        <w:tc>
          <w:tcPr>
            <w:tcW w:w="1940" w:type="dxa"/>
            <w:tcBorders>
              <w:top w:val="nil"/>
              <w:left w:val="nil"/>
              <w:bottom w:val="nil"/>
              <w:right w:val="nil"/>
            </w:tcBorders>
            <w:shd w:val="clear" w:color="auto" w:fill="auto"/>
            <w:noWrap/>
            <w:vAlign w:val="bottom"/>
            <w:hideMark/>
          </w:tcPr>
          <w:p w14:paraId="63F2798E"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0.211180124</w:t>
            </w:r>
          </w:p>
        </w:tc>
        <w:tc>
          <w:tcPr>
            <w:tcW w:w="1920" w:type="dxa"/>
            <w:tcBorders>
              <w:top w:val="nil"/>
              <w:left w:val="nil"/>
              <w:bottom w:val="nil"/>
              <w:right w:val="nil"/>
            </w:tcBorders>
            <w:shd w:val="clear" w:color="auto" w:fill="auto"/>
            <w:noWrap/>
            <w:vAlign w:val="bottom"/>
            <w:hideMark/>
          </w:tcPr>
          <w:p w14:paraId="682E26D5"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0.220343378</w:t>
            </w:r>
          </w:p>
        </w:tc>
      </w:tr>
      <w:tr w:rsidR="00127015" w:rsidRPr="00127015" w14:paraId="0310006E" w14:textId="77777777" w:rsidTr="00127015">
        <w:trPr>
          <w:trHeight w:val="300"/>
        </w:trPr>
        <w:tc>
          <w:tcPr>
            <w:tcW w:w="2320" w:type="dxa"/>
            <w:tcBorders>
              <w:top w:val="nil"/>
              <w:left w:val="nil"/>
              <w:bottom w:val="single" w:sz="4" w:space="0" w:color="8EA9DB"/>
              <w:right w:val="nil"/>
            </w:tcBorders>
            <w:shd w:val="clear" w:color="auto" w:fill="auto"/>
            <w:noWrap/>
            <w:vAlign w:val="bottom"/>
            <w:hideMark/>
          </w:tcPr>
          <w:p w14:paraId="5B223782"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127015">
              <w:rPr>
                <w:rFonts w:ascii="Calibri" w:eastAsia="Times New Roman" w:hAnsi="Calibri" w:cs="Calibri"/>
                <w:b/>
                <w:bCs/>
                <w:sz w:val="22"/>
                <w:szCs w:val="22"/>
              </w:rPr>
              <w:t>sex.n.04</w:t>
            </w:r>
          </w:p>
        </w:tc>
        <w:tc>
          <w:tcPr>
            <w:tcW w:w="1940" w:type="dxa"/>
            <w:tcBorders>
              <w:top w:val="nil"/>
              <w:left w:val="nil"/>
              <w:bottom w:val="single" w:sz="4" w:space="0" w:color="8EA9DB"/>
              <w:right w:val="nil"/>
            </w:tcBorders>
            <w:shd w:val="clear" w:color="auto" w:fill="auto"/>
            <w:noWrap/>
            <w:vAlign w:val="bottom"/>
            <w:hideMark/>
          </w:tcPr>
          <w:p w14:paraId="4AB87022"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0.238509317</w:t>
            </w:r>
          </w:p>
        </w:tc>
        <w:tc>
          <w:tcPr>
            <w:tcW w:w="1920" w:type="dxa"/>
            <w:tcBorders>
              <w:top w:val="nil"/>
              <w:left w:val="nil"/>
              <w:bottom w:val="single" w:sz="4" w:space="0" w:color="8EA9DB"/>
              <w:right w:val="nil"/>
            </w:tcBorders>
            <w:shd w:val="clear" w:color="auto" w:fill="auto"/>
            <w:noWrap/>
            <w:vAlign w:val="bottom"/>
            <w:hideMark/>
          </w:tcPr>
          <w:p w14:paraId="20B2B680"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0.228828999</w:t>
            </w:r>
          </w:p>
        </w:tc>
      </w:tr>
      <w:tr w:rsidR="00127015" w:rsidRPr="00127015" w14:paraId="27D96450" w14:textId="77777777" w:rsidTr="00127015">
        <w:trPr>
          <w:trHeight w:val="300"/>
        </w:trPr>
        <w:tc>
          <w:tcPr>
            <w:tcW w:w="2320" w:type="dxa"/>
            <w:tcBorders>
              <w:top w:val="nil"/>
              <w:left w:val="nil"/>
              <w:bottom w:val="nil"/>
              <w:right w:val="nil"/>
            </w:tcBorders>
            <w:shd w:val="clear" w:color="auto" w:fill="auto"/>
            <w:noWrap/>
            <w:vAlign w:val="bottom"/>
            <w:hideMark/>
          </w:tcPr>
          <w:p w14:paraId="17ED2AB8"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gender</w:t>
            </w:r>
          </w:p>
        </w:tc>
        <w:tc>
          <w:tcPr>
            <w:tcW w:w="1940" w:type="dxa"/>
            <w:tcBorders>
              <w:top w:val="nil"/>
              <w:left w:val="nil"/>
              <w:bottom w:val="nil"/>
              <w:right w:val="nil"/>
            </w:tcBorders>
            <w:shd w:val="clear" w:color="auto" w:fill="auto"/>
            <w:noWrap/>
            <w:vAlign w:val="bottom"/>
            <w:hideMark/>
          </w:tcPr>
          <w:p w14:paraId="008C9583"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0.226086957</w:t>
            </w:r>
          </w:p>
        </w:tc>
        <w:tc>
          <w:tcPr>
            <w:tcW w:w="1920" w:type="dxa"/>
            <w:tcBorders>
              <w:top w:val="nil"/>
              <w:left w:val="nil"/>
              <w:bottom w:val="nil"/>
              <w:right w:val="nil"/>
            </w:tcBorders>
            <w:shd w:val="clear" w:color="auto" w:fill="auto"/>
            <w:noWrap/>
            <w:vAlign w:val="bottom"/>
            <w:hideMark/>
          </w:tcPr>
          <w:p w14:paraId="2C5083B4"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0.224064941</w:t>
            </w:r>
          </w:p>
        </w:tc>
      </w:tr>
      <w:tr w:rsidR="00127015" w:rsidRPr="00127015" w14:paraId="3E0FF6E8" w14:textId="77777777" w:rsidTr="00127015">
        <w:trPr>
          <w:trHeight w:val="300"/>
        </w:trPr>
        <w:tc>
          <w:tcPr>
            <w:tcW w:w="2320" w:type="dxa"/>
            <w:tcBorders>
              <w:top w:val="nil"/>
              <w:left w:val="nil"/>
              <w:bottom w:val="nil"/>
              <w:right w:val="nil"/>
            </w:tcBorders>
            <w:shd w:val="clear" w:color="auto" w:fill="auto"/>
            <w:noWrap/>
            <w:vAlign w:val="bottom"/>
            <w:hideMark/>
          </w:tcPr>
          <w:p w14:paraId="59EA20D3"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sex</w:t>
            </w:r>
          </w:p>
        </w:tc>
        <w:tc>
          <w:tcPr>
            <w:tcW w:w="1940" w:type="dxa"/>
            <w:tcBorders>
              <w:top w:val="nil"/>
              <w:left w:val="nil"/>
              <w:bottom w:val="nil"/>
              <w:right w:val="nil"/>
            </w:tcBorders>
            <w:shd w:val="clear" w:color="auto" w:fill="auto"/>
            <w:noWrap/>
            <w:vAlign w:val="bottom"/>
            <w:hideMark/>
          </w:tcPr>
          <w:p w14:paraId="05FA12FD"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0.250931677</w:t>
            </w:r>
          </w:p>
        </w:tc>
        <w:tc>
          <w:tcPr>
            <w:tcW w:w="1920" w:type="dxa"/>
            <w:tcBorders>
              <w:top w:val="nil"/>
              <w:left w:val="nil"/>
              <w:bottom w:val="nil"/>
              <w:right w:val="nil"/>
            </w:tcBorders>
            <w:shd w:val="clear" w:color="auto" w:fill="auto"/>
            <w:noWrap/>
            <w:vAlign w:val="bottom"/>
            <w:hideMark/>
          </w:tcPr>
          <w:p w14:paraId="65B724E9"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0.233593057</w:t>
            </w:r>
          </w:p>
        </w:tc>
      </w:tr>
      <w:tr w:rsidR="00127015" w:rsidRPr="00127015" w14:paraId="1BF37FBF" w14:textId="77777777" w:rsidTr="00127015">
        <w:trPr>
          <w:trHeight w:val="300"/>
        </w:trPr>
        <w:tc>
          <w:tcPr>
            <w:tcW w:w="2320" w:type="dxa"/>
            <w:tcBorders>
              <w:top w:val="nil"/>
              <w:left w:val="nil"/>
              <w:bottom w:val="single" w:sz="4" w:space="0" w:color="8EA9DB"/>
              <w:right w:val="nil"/>
            </w:tcBorders>
            <w:shd w:val="clear" w:color="auto" w:fill="auto"/>
            <w:noWrap/>
            <w:vAlign w:val="bottom"/>
            <w:hideMark/>
          </w:tcPr>
          <w:p w14:paraId="057FEA37"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127015">
              <w:rPr>
                <w:rFonts w:ascii="Calibri" w:eastAsia="Times New Roman" w:hAnsi="Calibri" w:cs="Calibri"/>
                <w:b/>
                <w:bCs/>
                <w:sz w:val="22"/>
                <w:szCs w:val="22"/>
              </w:rPr>
              <w:t>termination.n.05</w:t>
            </w:r>
          </w:p>
        </w:tc>
        <w:tc>
          <w:tcPr>
            <w:tcW w:w="1940" w:type="dxa"/>
            <w:tcBorders>
              <w:top w:val="nil"/>
              <w:left w:val="nil"/>
              <w:bottom w:val="single" w:sz="4" w:space="0" w:color="8EA9DB"/>
              <w:right w:val="nil"/>
            </w:tcBorders>
            <w:shd w:val="clear" w:color="auto" w:fill="auto"/>
            <w:noWrap/>
            <w:vAlign w:val="bottom"/>
            <w:hideMark/>
          </w:tcPr>
          <w:p w14:paraId="174901D8"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0.195652174</w:t>
            </w:r>
          </w:p>
        </w:tc>
        <w:tc>
          <w:tcPr>
            <w:tcW w:w="1920" w:type="dxa"/>
            <w:tcBorders>
              <w:top w:val="nil"/>
              <w:left w:val="nil"/>
              <w:bottom w:val="single" w:sz="4" w:space="0" w:color="8EA9DB"/>
              <w:right w:val="nil"/>
            </w:tcBorders>
            <w:shd w:val="clear" w:color="auto" w:fill="auto"/>
            <w:noWrap/>
            <w:vAlign w:val="bottom"/>
            <w:hideMark/>
          </w:tcPr>
          <w:p w14:paraId="66D88858"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0.218859779</w:t>
            </w:r>
          </w:p>
        </w:tc>
      </w:tr>
      <w:tr w:rsidR="00127015" w:rsidRPr="00127015" w14:paraId="3F1AFC54" w14:textId="77777777" w:rsidTr="00127015">
        <w:trPr>
          <w:trHeight w:val="300"/>
        </w:trPr>
        <w:tc>
          <w:tcPr>
            <w:tcW w:w="2320" w:type="dxa"/>
            <w:tcBorders>
              <w:top w:val="nil"/>
              <w:left w:val="nil"/>
              <w:bottom w:val="nil"/>
              <w:right w:val="nil"/>
            </w:tcBorders>
            <w:shd w:val="clear" w:color="auto" w:fill="auto"/>
            <w:noWrap/>
            <w:vAlign w:val="bottom"/>
            <w:hideMark/>
          </w:tcPr>
          <w:p w14:paraId="67788BD0"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ending</w:t>
            </w:r>
          </w:p>
        </w:tc>
        <w:tc>
          <w:tcPr>
            <w:tcW w:w="1940" w:type="dxa"/>
            <w:tcBorders>
              <w:top w:val="nil"/>
              <w:left w:val="nil"/>
              <w:bottom w:val="nil"/>
              <w:right w:val="nil"/>
            </w:tcBorders>
            <w:shd w:val="clear" w:color="auto" w:fill="auto"/>
            <w:noWrap/>
            <w:vAlign w:val="bottom"/>
            <w:hideMark/>
          </w:tcPr>
          <w:p w14:paraId="1698AB11"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0.20621118</w:t>
            </w:r>
          </w:p>
        </w:tc>
        <w:tc>
          <w:tcPr>
            <w:tcW w:w="1920" w:type="dxa"/>
            <w:tcBorders>
              <w:top w:val="nil"/>
              <w:left w:val="nil"/>
              <w:bottom w:val="nil"/>
              <w:right w:val="nil"/>
            </w:tcBorders>
            <w:shd w:val="clear" w:color="auto" w:fill="auto"/>
            <w:noWrap/>
            <w:vAlign w:val="bottom"/>
            <w:hideMark/>
          </w:tcPr>
          <w:p w14:paraId="79E7725B"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0.224971311</w:t>
            </w:r>
          </w:p>
        </w:tc>
      </w:tr>
      <w:tr w:rsidR="00127015" w:rsidRPr="00127015" w14:paraId="42EE4635" w14:textId="77777777" w:rsidTr="00127015">
        <w:trPr>
          <w:trHeight w:val="300"/>
        </w:trPr>
        <w:tc>
          <w:tcPr>
            <w:tcW w:w="2320" w:type="dxa"/>
            <w:tcBorders>
              <w:top w:val="nil"/>
              <w:left w:val="nil"/>
              <w:bottom w:val="nil"/>
              <w:right w:val="nil"/>
            </w:tcBorders>
            <w:shd w:val="clear" w:color="auto" w:fill="auto"/>
            <w:noWrap/>
            <w:vAlign w:val="bottom"/>
            <w:hideMark/>
          </w:tcPr>
          <w:p w14:paraId="094EF251"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termination</w:t>
            </w:r>
          </w:p>
        </w:tc>
        <w:tc>
          <w:tcPr>
            <w:tcW w:w="1940" w:type="dxa"/>
            <w:tcBorders>
              <w:top w:val="nil"/>
              <w:left w:val="nil"/>
              <w:bottom w:val="nil"/>
              <w:right w:val="nil"/>
            </w:tcBorders>
            <w:shd w:val="clear" w:color="auto" w:fill="auto"/>
            <w:noWrap/>
            <w:vAlign w:val="bottom"/>
            <w:hideMark/>
          </w:tcPr>
          <w:p w14:paraId="34B2D210"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0.185093168</w:t>
            </w:r>
          </w:p>
        </w:tc>
        <w:tc>
          <w:tcPr>
            <w:tcW w:w="1920" w:type="dxa"/>
            <w:tcBorders>
              <w:top w:val="nil"/>
              <w:left w:val="nil"/>
              <w:bottom w:val="nil"/>
              <w:right w:val="nil"/>
            </w:tcBorders>
            <w:shd w:val="clear" w:color="auto" w:fill="auto"/>
            <w:noWrap/>
            <w:vAlign w:val="bottom"/>
            <w:hideMark/>
          </w:tcPr>
          <w:p w14:paraId="4B3171F9"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0.212748246</w:t>
            </w:r>
          </w:p>
        </w:tc>
      </w:tr>
      <w:tr w:rsidR="00127015" w:rsidRPr="00127015" w14:paraId="7396722C" w14:textId="77777777" w:rsidTr="00127015">
        <w:trPr>
          <w:trHeight w:val="300"/>
        </w:trPr>
        <w:tc>
          <w:tcPr>
            <w:tcW w:w="2320" w:type="dxa"/>
            <w:tcBorders>
              <w:top w:val="nil"/>
              <w:left w:val="nil"/>
              <w:bottom w:val="single" w:sz="4" w:space="0" w:color="8EA9DB"/>
              <w:right w:val="nil"/>
            </w:tcBorders>
            <w:shd w:val="clear" w:color="auto" w:fill="auto"/>
            <w:noWrap/>
            <w:vAlign w:val="bottom"/>
            <w:hideMark/>
          </w:tcPr>
          <w:p w14:paraId="4A08368C"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127015">
              <w:rPr>
                <w:rFonts w:ascii="Calibri" w:eastAsia="Times New Roman" w:hAnsi="Calibri" w:cs="Calibri"/>
                <w:b/>
                <w:bCs/>
                <w:sz w:val="22"/>
                <w:szCs w:val="22"/>
              </w:rPr>
              <w:t>veracious.s.02</w:t>
            </w:r>
          </w:p>
        </w:tc>
        <w:tc>
          <w:tcPr>
            <w:tcW w:w="1940" w:type="dxa"/>
            <w:tcBorders>
              <w:top w:val="nil"/>
              <w:left w:val="nil"/>
              <w:bottom w:val="single" w:sz="4" w:space="0" w:color="8EA9DB"/>
              <w:right w:val="nil"/>
            </w:tcBorders>
            <w:shd w:val="clear" w:color="auto" w:fill="auto"/>
            <w:noWrap/>
            <w:vAlign w:val="bottom"/>
            <w:hideMark/>
          </w:tcPr>
          <w:p w14:paraId="382163CA"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0.219875776</w:t>
            </w:r>
          </w:p>
        </w:tc>
        <w:tc>
          <w:tcPr>
            <w:tcW w:w="1920" w:type="dxa"/>
            <w:tcBorders>
              <w:top w:val="nil"/>
              <w:left w:val="nil"/>
              <w:bottom w:val="single" w:sz="4" w:space="0" w:color="8EA9DB"/>
              <w:right w:val="nil"/>
            </w:tcBorders>
            <w:shd w:val="clear" w:color="auto" w:fill="auto"/>
            <w:noWrap/>
            <w:vAlign w:val="bottom"/>
            <w:hideMark/>
          </w:tcPr>
          <w:p w14:paraId="73FE086F"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0.214754846</w:t>
            </w:r>
          </w:p>
        </w:tc>
      </w:tr>
      <w:tr w:rsidR="00127015" w:rsidRPr="00127015" w14:paraId="57083728" w14:textId="77777777" w:rsidTr="00127015">
        <w:trPr>
          <w:trHeight w:val="300"/>
        </w:trPr>
        <w:tc>
          <w:tcPr>
            <w:tcW w:w="2320" w:type="dxa"/>
            <w:tcBorders>
              <w:top w:val="nil"/>
              <w:left w:val="nil"/>
              <w:bottom w:val="nil"/>
              <w:right w:val="nil"/>
            </w:tcBorders>
            <w:shd w:val="clear" w:color="auto" w:fill="auto"/>
            <w:noWrap/>
            <w:vAlign w:val="bottom"/>
            <w:hideMark/>
          </w:tcPr>
          <w:p w14:paraId="6DA6F8E5"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right</w:t>
            </w:r>
          </w:p>
        </w:tc>
        <w:tc>
          <w:tcPr>
            <w:tcW w:w="1940" w:type="dxa"/>
            <w:tcBorders>
              <w:top w:val="nil"/>
              <w:left w:val="nil"/>
              <w:bottom w:val="nil"/>
              <w:right w:val="nil"/>
            </w:tcBorders>
            <w:shd w:val="clear" w:color="auto" w:fill="auto"/>
            <w:noWrap/>
            <w:vAlign w:val="bottom"/>
            <w:hideMark/>
          </w:tcPr>
          <w:p w14:paraId="39A74D39"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0.233540373</w:t>
            </w:r>
          </w:p>
        </w:tc>
        <w:tc>
          <w:tcPr>
            <w:tcW w:w="1920" w:type="dxa"/>
            <w:tcBorders>
              <w:top w:val="nil"/>
              <w:left w:val="nil"/>
              <w:bottom w:val="nil"/>
              <w:right w:val="nil"/>
            </w:tcBorders>
            <w:shd w:val="clear" w:color="auto" w:fill="auto"/>
            <w:noWrap/>
            <w:vAlign w:val="bottom"/>
            <w:hideMark/>
          </w:tcPr>
          <w:p w14:paraId="624A4A10"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0.219831595</w:t>
            </w:r>
          </w:p>
        </w:tc>
      </w:tr>
      <w:tr w:rsidR="00127015" w:rsidRPr="00127015" w14:paraId="12336BF1" w14:textId="77777777" w:rsidTr="00127015">
        <w:trPr>
          <w:trHeight w:val="300"/>
        </w:trPr>
        <w:tc>
          <w:tcPr>
            <w:tcW w:w="2320" w:type="dxa"/>
            <w:tcBorders>
              <w:top w:val="nil"/>
              <w:left w:val="nil"/>
              <w:bottom w:val="nil"/>
              <w:right w:val="nil"/>
            </w:tcBorders>
            <w:shd w:val="clear" w:color="auto" w:fill="auto"/>
            <w:noWrap/>
            <w:vAlign w:val="bottom"/>
            <w:hideMark/>
          </w:tcPr>
          <w:p w14:paraId="7138D038"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veracious</w:t>
            </w:r>
          </w:p>
        </w:tc>
        <w:tc>
          <w:tcPr>
            <w:tcW w:w="1940" w:type="dxa"/>
            <w:tcBorders>
              <w:top w:val="nil"/>
              <w:left w:val="nil"/>
              <w:bottom w:val="nil"/>
              <w:right w:val="nil"/>
            </w:tcBorders>
            <w:shd w:val="clear" w:color="auto" w:fill="auto"/>
            <w:noWrap/>
            <w:vAlign w:val="bottom"/>
            <w:hideMark/>
          </w:tcPr>
          <w:p w14:paraId="2B98FA9E"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0.20621118</w:t>
            </w:r>
          </w:p>
        </w:tc>
        <w:tc>
          <w:tcPr>
            <w:tcW w:w="1920" w:type="dxa"/>
            <w:tcBorders>
              <w:top w:val="nil"/>
              <w:left w:val="nil"/>
              <w:bottom w:val="nil"/>
              <w:right w:val="nil"/>
            </w:tcBorders>
            <w:shd w:val="clear" w:color="auto" w:fill="auto"/>
            <w:noWrap/>
            <w:vAlign w:val="bottom"/>
            <w:hideMark/>
          </w:tcPr>
          <w:p w14:paraId="26D3460F"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0.209678096</w:t>
            </w:r>
          </w:p>
        </w:tc>
      </w:tr>
      <w:tr w:rsidR="00127015" w:rsidRPr="00127015" w14:paraId="42C1766E" w14:textId="77777777" w:rsidTr="00127015">
        <w:trPr>
          <w:trHeight w:val="300"/>
        </w:trPr>
        <w:tc>
          <w:tcPr>
            <w:tcW w:w="2320" w:type="dxa"/>
            <w:tcBorders>
              <w:top w:val="nil"/>
              <w:left w:val="nil"/>
              <w:bottom w:val="single" w:sz="4" w:space="0" w:color="8EA9DB"/>
              <w:right w:val="nil"/>
            </w:tcBorders>
            <w:shd w:val="clear" w:color="auto" w:fill="auto"/>
            <w:noWrap/>
            <w:vAlign w:val="bottom"/>
            <w:hideMark/>
          </w:tcPr>
          <w:p w14:paraId="59C0C2C2"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127015">
              <w:rPr>
                <w:rFonts w:ascii="Calibri" w:eastAsia="Times New Roman" w:hAnsi="Calibri" w:cs="Calibri"/>
                <w:b/>
                <w:bCs/>
                <w:sz w:val="22"/>
                <w:szCs w:val="22"/>
              </w:rPr>
              <w:t>wash.v.02</w:t>
            </w:r>
          </w:p>
        </w:tc>
        <w:tc>
          <w:tcPr>
            <w:tcW w:w="1940" w:type="dxa"/>
            <w:tcBorders>
              <w:top w:val="nil"/>
              <w:left w:val="nil"/>
              <w:bottom w:val="single" w:sz="4" w:space="0" w:color="8EA9DB"/>
              <w:right w:val="nil"/>
            </w:tcBorders>
            <w:shd w:val="clear" w:color="auto" w:fill="auto"/>
            <w:noWrap/>
            <w:vAlign w:val="bottom"/>
            <w:hideMark/>
          </w:tcPr>
          <w:p w14:paraId="52FC6DE2"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0.222360248</w:t>
            </w:r>
          </w:p>
        </w:tc>
        <w:tc>
          <w:tcPr>
            <w:tcW w:w="1920" w:type="dxa"/>
            <w:tcBorders>
              <w:top w:val="nil"/>
              <w:left w:val="nil"/>
              <w:bottom w:val="single" w:sz="4" w:space="0" w:color="8EA9DB"/>
              <w:right w:val="nil"/>
            </w:tcBorders>
            <w:shd w:val="clear" w:color="auto" w:fill="auto"/>
            <w:noWrap/>
            <w:vAlign w:val="bottom"/>
            <w:hideMark/>
          </w:tcPr>
          <w:p w14:paraId="39105609"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0.22607741</w:t>
            </w:r>
          </w:p>
        </w:tc>
      </w:tr>
      <w:tr w:rsidR="00127015" w:rsidRPr="00127015" w14:paraId="1CDFA5C2" w14:textId="77777777" w:rsidTr="00127015">
        <w:trPr>
          <w:trHeight w:val="300"/>
        </w:trPr>
        <w:tc>
          <w:tcPr>
            <w:tcW w:w="2320" w:type="dxa"/>
            <w:tcBorders>
              <w:top w:val="nil"/>
              <w:left w:val="nil"/>
              <w:bottom w:val="nil"/>
              <w:right w:val="nil"/>
            </w:tcBorders>
            <w:shd w:val="clear" w:color="auto" w:fill="auto"/>
            <w:noWrap/>
            <w:vAlign w:val="bottom"/>
            <w:hideMark/>
          </w:tcPr>
          <w:p w14:paraId="12E927AA"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lave</w:t>
            </w:r>
          </w:p>
        </w:tc>
        <w:tc>
          <w:tcPr>
            <w:tcW w:w="1940" w:type="dxa"/>
            <w:tcBorders>
              <w:top w:val="nil"/>
              <w:left w:val="nil"/>
              <w:bottom w:val="nil"/>
              <w:right w:val="nil"/>
            </w:tcBorders>
            <w:shd w:val="clear" w:color="auto" w:fill="auto"/>
            <w:noWrap/>
            <w:vAlign w:val="bottom"/>
            <w:hideMark/>
          </w:tcPr>
          <w:p w14:paraId="15A36619"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0.20621118</w:t>
            </w:r>
          </w:p>
        </w:tc>
        <w:tc>
          <w:tcPr>
            <w:tcW w:w="1920" w:type="dxa"/>
            <w:tcBorders>
              <w:top w:val="nil"/>
              <w:left w:val="nil"/>
              <w:bottom w:val="nil"/>
              <w:right w:val="nil"/>
            </w:tcBorders>
            <w:shd w:val="clear" w:color="auto" w:fill="auto"/>
            <w:noWrap/>
            <w:vAlign w:val="bottom"/>
            <w:hideMark/>
          </w:tcPr>
          <w:p w14:paraId="38908F8B"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0.215029099</w:t>
            </w:r>
          </w:p>
        </w:tc>
      </w:tr>
      <w:tr w:rsidR="00127015" w:rsidRPr="00127015" w14:paraId="19A242AF" w14:textId="77777777" w:rsidTr="00127015">
        <w:trPr>
          <w:trHeight w:val="300"/>
        </w:trPr>
        <w:tc>
          <w:tcPr>
            <w:tcW w:w="2320" w:type="dxa"/>
            <w:tcBorders>
              <w:top w:val="nil"/>
              <w:left w:val="nil"/>
              <w:bottom w:val="nil"/>
              <w:right w:val="nil"/>
            </w:tcBorders>
            <w:shd w:val="clear" w:color="auto" w:fill="auto"/>
            <w:noWrap/>
            <w:vAlign w:val="bottom"/>
            <w:hideMark/>
          </w:tcPr>
          <w:p w14:paraId="4AE6CA49"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wash</w:t>
            </w:r>
          </w:p>
        </w:tc>
        <w:tc>
          <w:tcPr>
            <w:tcW w:w="1940" w:type="dxa"/>
            <w:tcBorders>
              <w:top w:val="nil"/>
              <w:left w:val="nil"/>
              <w:bottom w:val="nil"/>
              <w:right w:val="nil"/>
            </w:tcBorders>
            <w:shd w:val="clear" w:color="auto" w:fill="auto"/>
            <w:noWrap/>
            <w:vAlign w:val="bottom"/>
            <w:hideMark/>
          </w:tcPr>
          <w:p w14:paraId="12EB1EF3"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0.238509317</w:t>
            </w:r>
          </w:p>
        </w:tc>
        <w:tc>
          <w:tcPr>
            <w:tcW w:w="1920" w:type="dxa"/>
            <w:tcBorders>
              <w:top w:val="nil"/>
              <w:left w:val="nil"/>
              <w:bottom w:val="nil"/>
              <w:right w:val="nil"/>
            </w:tcBorders>
            <w:shd w:val="clear" w:color="auto" w:fill="auto"/>
            <w:noWrap/>
            <w:vAlign w:val="bottom"/>
            <w:hideMark/>
          </w:tcPr>
          <w:p w14:paraId="610F0E3E"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0.23712572</w:t>
            </w:r>
          </w:p>
        </w:tc>
      </w:tr>
      <w:tr w:rsidR="00127015" w:rsidRPr="00127015" w14:paraId="651ECD0B" w14:textId="77777777" w:rsidTr="00127015">
        <w:trPr>
          <w:trHeight w:val="300"/>
        </w:trPr>
        <w:tc>
          <w:tcPr>
            <w:tcW w:w="2320" w:type="dxa"/>
            <w:tcBorders>
              <w:top w:val="nil"/>
              <w:left w:val="nil"/>
              <w:bottom w:val="single" w:sz="4" w:space="0" w:color="8EA9DB"/>
              <w:right w:val="nil"/>
            </w:tcBorders>
            <w:shd w:val="clear" w:color="auto" w:fill="auto"/>
            <w:noWrap/>
            <w:vAlign w:val="bottom"/>
            <w:hideMark/>
          </w:tcPr>
          <w:p w14:paraId="00E4E51B"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127015">
              <w:rPr>
                <w:rFonts w:ascii="Calibri" w:eastAsia="Times New Roman" w:hAnsi="Calibri" w:cs="Calibri"/>
                <w:b/>
                <w:bCs/>
                <w:sz w:val="22"/>
                <w:szCs w:val="22"/>
              </w:rPr>
              <w:t>well.r.03</w:t>
            </w:r>
          </w:p>
        </w:tc>
        <w:tc>
          <w:tcPr>
            <w:tcW w:w="1940" w:type="dxa"/>
            <w:tcBorders>
              <w:top w:val="nil"/>
              <w:left w:val="nil"/>
              <w:bottom w:val="single" w:sz="4" w:space="0" w:color="8EA9DB"/>
              <w:right w:val="nil"/>
            </w:tcBorders>
            <w:shd w:val="clear" w:color="auto" w:fill="auto"/>
            <w:noWrap/>
            <w:vAlign w:val="bottom"/>
            <w:hideMark/>
          </w:tcPr>
          <w:p w14:paraId="6835F2C1"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0.213664596</w:t>
            </w:r>
          </w:p>
        </w:tc>
        <w:tc>
          <w:tcPr>
            <w:tcW w:w="1920" w:type="dxa"/>
            <w:tcBorders>
              <w:top w:val="nil"/>
              <w:left w:val="nil"/>
              <w:bottom w:val="single" w:sz="4" w:space="0" w:color="8EA9DB"/>
              <w:right w:val="nil"/>
            </w:tcBorders>
            <w:shd w:val="clear" w:color="auto" w:fill="auto"/>
            <w:noWrap/>
            <w:vAlign w:val="bottom"/>
            <w:hideMark/>
          </w:tcPr>
          <w:p w14:paraId="78AECDEC"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0.221652034</w:t>
            </w:r>
          </w:p>
        </w:tc>
      </w:tr>
      <w:tr w:rsidR="00127015" w:rsidRPr="00127015" w14:paraId="05599C22" w14:textId="77777777" w:rsidTr="00127015">
        <w:trPr>
          <w:trHeight w:val="300"/>
        </w:trPr>
        <w:tc>
          <w:tcPr>
            <w:tcW w:w="2320" w:type="dxa"/>
            <w:tcBorders>
              <w:top w:val="nil"/>
              <w:left w:val="nil"/>
              <w:bottom w:val="nil"/>
              <w:right w:val="nil"/>
            </w:tcBorders>
            <w:shd w:val="clear" w:color="auto" w:fill="auto"/>
            <w:noWrap/>
            <w:vAlign w:val="bottom"/>
            <w:hideMark/>
          </w:tcPr>
          <w:p w14:paraId="69AD1801"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best</w:t>
            </w:r>
          </w:p>
        </w:tc>
        <w:tc>
          <w:tcPr>
            <w:tcW w:w="1940" w:type="dxa"/>
            <w:tcBorders>
              <w:top w:val="nil"/>
              <w:left w:val="nil"/>
              <w:bottom w:val="nil"/>
              <w:right w:val="nil"/>
            </w:tcBorders>
            <w:shd w:val="clear" w:color="auto" w:fill="auto"/>
            <w:noWrap/>
            <w:vAlign w:val="bottom"/>
            <w:hideMark/>
          </w:tcPr>
          <w:p w14:paraId="307EC59E"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0.213664596</w:t>
            </w:r>
          </w:p>
        </w:tc>
        <w:tc>
          <w:tcPr>
            <w:tcW w:w="1920" w:type="dxa"/>
            <w:tcBorders>
              <w:top w:val="nil"/>
              <w:left w:val="nil"/>
              <w:bottom w:val="nil"/>
              <w:right w:val="nil"/>
            </w:tcBorders>
            <w:shd w:val="clear" w:color="auto" w:fill="auto"/>
            <w:noWrap/>
            <w:vAlign w:val="bottom"/>
            <w:hideMark/>
          </w:tcPr>
          <w:p w14:paraId="0A6FFD6B"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0.217146804</w:t>
            </w:r>
          </w:p>
        </w:tc>
      </w:tr>
      <w:tr w:rsidR="00127015" w:rsidRPr="00127015" w14:paraId="1063A0FA" w14:textId="77777777" w:rsidTr="00127015">
        <w:trPr>
          <w:trHeight w:val="300"/>
        </w:trPr>
        <w:tc>
          <w:tcPr>
            <w:tcW w:w="2320" w:type="dxa"/>
            <w:tcBorders>
              <w:top w:val="nil"/>
              <w:left w:val="nil"/>
              <w:bottom w:val="nil"/>
              <w:right w:val="nil"/>
            </w:tcBorders>
            <w:shd w:val="clear" w:color="auto" w:fill="auto"/>
            <w:noWrap/>
            <w:vAlign w:val="bottom"/>
            <w:hideMark/>
          </w:tcPr>
          <w:p w14:paraId="59C788E9"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easily</w:t>
            </w:r>
          </w:p>
        </w:tc>
        <w:tc>
          <w:tcPr>
            <w:tcW w:w="1940" w:type="dxa"/>
            <w:tcBorders>
              <w:top w:val="nil"/>
              <w:left w:val="nil"/>
              <w:bottom w:val="nil"/>
              <w:right w:val="nil"/>
            </w:tcBorders>
            <w:shd w:val="clear" w:color="auto" w:fill="auto"/>
            <w:noWrap/>
            <w:vAlign w:val="bottom"/>
            <w:hideMark/>
          </w:tcPr>
          <w:p w14:paraId="56DC3433"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0.213664596</w:t>
            </w:r>
          </w:p>
        </w:tc>
        <w:tc>
          <w:tcPr>
            <w:tcW w:w="1920" w:type="dxa"/>
            <w:tcBorders>
              <w:top w:val="nil"/>
              <w:left w:val="nil"/>
              <w:bottom w:val="nil"/>
              <w:right w:val="nil"/>
            </w:tcBorders>
            <w:shd w:val="clear" w:color="auto" w:fill="auto"/>
            <w:noWrap/>
            <w:vAlign w:val="bottom"/>
            <w:hideMark/>
          </w:tcPr>
          <w:p w14:paraId="58CB7566"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0.226157264</w:t>
            </w:r>
          </w:p>
        </w:tc>
      </w:tr>
      <w:tr w:rsidR="00127015" w:rsidRPr="00127015" w14:paraId="7D3D7043" w14:textId="77777777" w:rsidTr="00127015">
        <w:trPr>
          <w:trHeight w:val="300"/>
        </w:trPr>
        <w:tc>
          <w:tcPr>
            <w:tcW w:w="2320" w:type="dxa"/>
            <w:tcBorders>
              <w:top w:val="nil"/>
              <w:left w:val="nil"/>
              <w:bottom w:val="single" w:sz="4" w:space="0" w:color="8EA9DB"/>
              <w:right w:val="nil"/>
            </w:tcBorders>
            <w:shd w:val="clear" w:color="auto" w:fill="auto"/>
            <w:noWrap/>
            <w:vAlign w:val="bottom"/>
            <w:hideMark/>
          </w:tcPr>
          <w:p w14:paraId="59233EE8"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127015">
              <w:rPr>
                <w:rFonts w:ascii="Calibri" w:eastAsia="Times New Roman" w:hAnsi="Calibri" w:cs="Calibri"/>
                <w:b/>
                <w:bCs/>
                <w:sz w:val="22"/>
                <w:szCs w:val="22"/>
              </w:rPr>
              <w:t>well.r.11</w:t>
            </w:r>
          </w:p>
        </w:tc>
        <w:tc>
          <w:tcPr>
            <w:tcW w:w="1940" w:type="dxa"/>
            <w:tcBorders>
              <w:top w:val="nil"/>
              <w:left w:val="nil"/>
              <w:bottom w:val="single" w:sz="4" w:space="0" w:color="8EA9DB"/>
              <w:right w:val="nil"/>
            </w:tcBorders>
            <w:shd w:val="clear" w:color="auto" w:fill="auto"/>
            <w:noWrap/>
            <w:vAlign w:val="bottom"/>
            <w:hideMark/>
          </w:tcPr>
          <w:p w14:paraId="38312AF1"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0.218012422</w:t>
            </w:r>
          </w:p>
        </w:tc>
        <w:tc>
          <w:tcPr>
            <w:tcW w:w="1920" w:type="dxa"/>
            <w:tcBorders>
              <w:top w:val="nil"/>
              <w:left w:val="nil"/>
              <w:bottom w:val="single" w:sz="4" w:space="0" w:color="8EA9DB"/>
              <w:right w:val="nil"/>
            </w:tcBorders>
            <w:shd w:val="clear" w:color="auto" w:fill="auto"/>
            <w:noWrap/>
            <w:vAlign w:val="bottom"/>
            <w:hideMark/>
          </w:tcPr>
          <w:p w14:paraId="51491F2A"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0.220130496</w:t>
            </w:r>
          </w:p>
        </w:tc>
      </w:tr>
      <w:tr w:rsidR="00127015" w:rsidRPr="00127015" w14:paraId="3CBA7738" w14:textId="77777777" w:rsidTr="00127015">
        <w:trPr>
          <w:trHeight w:val="300"/>
        </w:trPr>
        <w:tc>
          <w:tcPr>
            <w:tcW w:w="2320" w:type="dxa"/>
            <w:tcBorders>
              <w:top w:val="nil"/>
              <w:left w:val="nil"/>
              <w:bottom w:val="nil"/>
              <w:right w:val="nil"/>
            </w:tcBorders>
            <w:shd w:val="clear" w:color="auto" w:fill="auto"/>
            <w:noWrap/>
            <w:vAlign w:val="bottom"/>
            <w:hideMark/>
          </w:tcPr>
          <w:p w14:paraId="3908AAA8"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better</w:t>
            </w:r>
          </w:p>
        </w:tc>
        <w:tc>
          <w:tcPr>
            <w:tcW w:w="1940" w:type="dxa"/>
            <w:tcBorders>
              <w:top w:val="nil"/>
              <w:left w:val="nil"/>
              <w:bottom w:val="nil"/>
              <w:right w:val="nil"/>
            </w:tcBorders>
            <w:shd w:val="clear" w:color="auto" w:fill="auto"/>
            <w:noWrap/>
            <w:vAlign w:val="bottom"/>
            <w:hideMark/>
          </w:tcPr>
          <w:p w14:paraId="1C87D3AA"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0.227329193</w:t>
            </w:r>
          </w:p>
        </w:tc>
        <w:tc>
          <w:tcPr>
            <w:tcW w:w="1920" w:type="dxa"/>
            <w:tcBorders>
              <w:top w:val="nil"/>
              <w:left w:val="nil"/>
              <w:bottom w:val="nil"/>
              <w:right w:val="nil"/>
            </w:tcBorders>
            <w:shd w:val="clear" w:color="auto" w:fill="auto"/>
            <w:noWrap/>
            <w:vAlign w:val="bottom"/>
            <w:hideMark/>
          </w:tcPr>
          <w:p w14:paraId="21CFD210"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0.215687149</w:t>
            </w:r>
          </w:p>
        </w:tc>
      </w:tr>
      <w:tr w:rsidR="00127015" w:rsidRPr="00127015" w14:paraId="13D1EC45" w14:textId="77777777" w:rsidTr="00127015">
        <w:trPr>
          <w:trHeight w:val="300"/>
        </w:trPr>
        <w:tc>
          <w:tcPr>
            <w:tcW w:w="2320" w:type="dxa"/>
            <w:tcBorders>
              <w:top w:val="nil"/>
              <w:left w:val="nil"/>
              <w:bottom w:val="nil"/>
              <w:right w:val="nil"/>
            </w:tcBorders>
            <w:shd w:val="clear" w:color="auto" w:fill="auto"/>
            <w:noWrap/>
            <w:vAlign w:val="bottom"/>
            <w:hideMark/>
          </w:tcPr>
          <w:p w14:paraId="587C7D27"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well</w:t>
            </w:r>
          </w:p>
        </w:tc>
        <w:tc>
          <w:tcPr>
            <w:tcW w:w="1940" w:type="dxa"/>
            <w:tcBorders>
              <w:top w:val="nil"/>
              <w:left w:val="nil"/>
              <w:bottom w:val="nil"/>
              <w:right w:val="nil"/>
            </w:tcBorders>
            <w:shd w:val="clear" w:color="auto" w:fill="auto"/>
            <w:noWrap/>
            <w:vAlign w:val="bottom"/>
            <w:hideMark/>
          </w:tcPr>
          <w:p w14:paraId="3ADA2AE4"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0.208695652</w:t>
            </w:r>
          </w:p>
        </w:tc>
        <w:tc>
          <w:tcPr>
            <w:tcW w:w="1920" w:type="dxa"/>
            <w:tcBorders>
              <w:top w:val="nil"/>
              <w:left w:val="nil"/>
              <w:bottom w:val="nil"/>
              <w:right w:val="nil"/>
            </w:tcBorders>
            <w:shd w:val="clear" w:color="auto" w:fill="auto"/>
            <w:noWrap/>
            <w:vAlign w:val="bottom"/>
            <w:hideMark/>
          </w:tcPr>
          <w:p w14:paraId="5EAC51FB"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0.224573844</w:t>
            </w:r>
          </w:p>
        </w:tc>
      </w:tr>
      <w:tr w:rsidR="00127015" w:rsidRPr="00127015" w14:paraId="2E4D4C22" w14:textId="77777777" w:rsidTr="00127015">
        <w:trPr>
          <w:trHeight w:val="300"/>
        </w:trPr>
        <w:tc>
          <w:tcPr>
            <w:tcW w:w="2320" w:type="dxa"/>
            <w:tcBorders>
              <w:top w:val="nil"/>
              <w:left w:val="nil"/>
              <w:bottom w:val="single" w:sz="4" w:space="0" w:color="8EA9DB"/>
              <w:right w:val="nil"/>
            </w:tcBorders>
            <w:shd w:val="clear" w:color="auto" w:fill="auto"/>
            <w:noWrap/>
            <w:vAlign w:val="bottom"/>
            <w:hideMark/>
          </w:tcPr>
          <w:p w14:paraId="7761BD9F"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127015">
              <w:rPr>
                <w:rFonts w:ascii="Calibri" w:eastAsia="Times New Roman" w:hAnsi="Calibri" w:cs="Calibri"/>
                <w:b/>
                <w:bCs/>
                <w:sz w:val="22"/>
                <w:szCs w:val="22"/>
              </w:rPr>
              <w:t>wiccan.n.01</w:t>
            </w:r>
          </w:p>
        </w:tc>
        <w:tc>
          <w:tcPr>
            <w:tcW w:w="1940" w:type="dxa"/>
            <w:tcBorders>
              <w:top w:val="nil"/>
              <w:left w:val="nil"/>
              <w:bottom w:val="single" w:sz="4" w:space="0" w:color="8EA9DB"/>
              <w:right w:val="nil"/>
            </w:tcBorders>
            <w:shd w:val="clear" w:color="auto" w:fill="auto"/>
            <w:noWrap/>
            <w:vAlign w:val="bottom"/>
            <w:hideMark/>
          </w:tcPr>
          <w:p w14:paraId="7BB4838E"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0.213043478</w:t>
            </w:r>
          </w:p>
        </w:tc>
        <w:tc>
          <w:tcPr>
            <w:tcW w:w="1920" w:type="dxa"/>
            <w:tcBorders>
              <w:top w:val="nil"/>
              <w:left w:val="nil"/>
              <w:bottom w:val="single" w:sz="4" w:space="0" w:color="8EA9DB"/>
              <w:right w:val="nil"/>
            </w:tcBorders>
            <w:shd w:val="clear" w:color="auto" w:fill="auto"/>
            <w:noWrap/>
            <w:vAlign w:val="bottom"/>
            <w:hideMark/>
          </w:tcPr>
          <w:p w14:paraId="5727D618"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0.219889652</w:t>
            </w:r>
          </w:p>
        </w:tc>
      </w:tr>
      <w:tr w:rsidR="00127015" w:rsidRPr="00127015" w14:paraId="4478143C" w14:textId="77777777" w:rsidTr="00127015">
        <w:trPr>
          <w:trHeight w:val="300"/>
        </w:trPr>
        <w:tc>
          <w:tcPr>
            <w:tcW w:w="2320" w:type="dxa"/>
            <w:tcBorders>
              <w:top w:val="nil"/>
              <w:left w:val="nil"/>
              <w:bottom w:val="nil"/>
              <w:right w:val="nil"/>
            </w:tcBorders>
            <w:shd w:val="clear" w:color="auto" w:fill="auto"/>
            <w:noWrap/>
            <w:vAlign w:val="bottom"/>
            <w:hideMark/>
          </w:tcPr>
          <w:p w14:paraId="666E8007"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wiccan</w:t>
            </w:r>
          </w:p>
        </w:tc>
        <w:tc>
          <w:tcPr>
            <w:tcW w:w="1940" w:type="dxa"/>
            <w:tcBorders>
              <w:top w:val="nil"/>
              <w:left w:val="nil"/>
              <w:bottom w:val="nil"/>
              <w:right w:val="nil"/>
            </w:tcBorders>
            <w:shd w:val="clear" w:color="auto" w:fill="auto"/>
            <w:noWrap/>
            <w:vAlign w:val="bottom"/>
            <w:hideMark/>
          </w:tcPr>
          <w:p w14:paraId="383277EA"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0.202484472</w:t>
            </w:r>
          </w:p>
        </w:tc>
        <w:tc>
          <w:tcPr>
            <w:tcW w:w="1920" w:type="dxa"/>
            <w:tcBorders>
              <w:top w:val="nil"/>
              <w:left w:val="nil"/>
              <w:bottom w:val="nil"/>
              <w:right w:val="nil"/>
            </w:tcBorders>
            <w:shd w:val="clear" w:color="auto" w:fill="auto"/>
            <w:noWrap/>
            <w:vAlign w:val="bottom"/>
            <w:hideMark/>
          </w:tcPr>
          <w:p w14:paraId="032F3104"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0.212473665</w:t>
            </w:r>
          </w:p>
        </w:tc>
      </w:tr>
      <w:tr w:rsidR="00127015" w:rsidRPr="00127015" w14:paraId="24414865" w14:textId="77777777" w:rsidTr="00127015">
        <w:trPr>
          <w:trHeight w:val="300"/>
        </w:trPr>
        <w:tc>
          <w:tcPr>
            <w:tcW w:w="2320" w:type="dxa"/>
            <w:tcBorders>
              <w:top w:val="nil"/>
              <w:left w:val="nil"/>
              <w:bottom w:val="nil"/>
              <w:right w:val="nil"/>
            </w:tcBorders>
            <w:shd w:val="clear" w:color="auto" w:fill="auto"/>
            <w:noWrap/>
            <w:vAlign w:val="bottom"/>
            <w:hideMark/>
          </w:tcPr>
          <w:p w14:paraId="4DAD1AF7"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witch</w:t>
            </w:r>
          </w:p>
        </w:tc>
        <w:tc>
          <w:tcPr>
            <w:tcW w:w="1940" w:type="dxa"/>
            <w:tcBorders>
              <w:top w:val="nil"/>
              <w:left w:val="nil"/>
              <w:bottom w:val="nil"/>
              <w:right w:val="nil"/>
            </w:tcBorders>
            <w:shd w:val="clear" w:color="auto" w:fill="auto"/>
            <w:noWrap/>
            <w:vAlign w:val="bottom"/>
            <w:hideMark/>
          </w:tcPr>
          <w:p w14:paraId="04F0460F"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0.223602484</w:t>
            </w:r>
          </w:p>
        </w:tc>
        <w:tc>
          <w:tcPr>
            <w:tcW w:w="1920" w:type="dxa"/>
            <w:tcBorders>
              <w:top w:val="nil"/>
              <w:left w:val="nil"/>
              <w:bottom w:val="nil"/>
              <w:right w:val="nil"/>
            </w:tcBorders>
            <w:shd w:val="clear" w:color="auto" w:fill="auto"/>
            <w:noWrap/>
            <w:vAlign w:val="bottom"/>
            <w:hideMark/>
          </w:tcPr>
          <w:p w14:paraId="10BC5623"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0.227305639</w:t>
            </w:r>
          </w:p>
        </w:tc>
      </w:tr>
      <w:tr w:rsidR="00127015" w:rsidRPr="00127015" w14:paraId="078019F7" w14:textId="77777777" w:rsidTr="00127015">
        <w:trPr>
          <w:trHeight w:val="300"/>
        </w:trPr>
        <w:tc>
          <w:tcPr>
            <w:tcW w:w="2320" w:type="dxa"/>
            <w:tcBorders>
              <w:top w:val="nil"/>
              <w:left w:val="nil"/>
              <w:bottom w:val="single" w:sz="4" w:space="0" w:color="8EA9DB"/>
              <w:right w:val="nil"/>
            </w:tcBorders>
            <w:shd w:val="clear" w:color="auto" w:fill="auto"/>
            <w:noWrap/>
            <w:vAlign w:val="bottom"/>
            <w:hideMark/>
          </w:tcPr>
          <w:p w14:paraId="77830FB3"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127015">
              <w:rPr>
                <w:rFonts w:ascii="Calibri" w:eastAsia="Times New Roman" w:hAnsi="Calibri" w:cs="Calibri"/>
                <w:b/>
                <w:bCs/>
                <w:sz w:val="22"/>
                <w:szCs w:val="22"/>
              </w:rPr>
              <w:t>witness.n.01</w:t>
            </w:r>
          </w:p>
        </w:tc>
        <w:tc>
          <w:tcPr>
            <w:tcW w:w="1940" w:type="dxa"/>
            <w:tcBorders>
              <w:top w:val="nil"/>
              <w:left w:val="nil"/>
              <w:bottom w:val="single" w:sz="4" w:space="0" w:color="8EA9DB"/>
              <w:right w:val="nil"/>
            </w:tcBorders>
            <w:shd w:val="clear" w:color="auto" w:fill="auto"/>
            <w:noWrap/>
            <w:vAlign w:val="bottom"/>
            <w:hideMark/>
          </w:tcPr>
          <w:p w14:paraId="79FE2B07"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0.208695652</w:t>
            </w:r>
          </w:p>
        </w:tc>
        <w:tc>
          <w:tcPr>
            <w:tcW w:w="1920" w:type="dxa"/>
            <w:tcBorders>
              <w:top w:val="nil"/>
              <w:left w:val="nil"/>
              <w:bottom w:val="single" w:sz="4" w:space="0" w:color="8EA9DB"/>
              <w:right w:val="nil"/>
            </w:tcBorders>
            <w:shd w:val="clear" w:color="auto" w:fill="auto"/>
            <w:noWrap/>
            <w:vAlign w:val="bottom"/>
            <w:hideMark/>
          </w:tcPr>
          <w:p w14:paraId="26C5A60D"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127015">
              <w:rPr>
                <w:rFonts w:ascii="Calibri" w:eastAsia="Times New Roman" w:hAnsi="Calibri" w:cs="Calibri"/>
                <w:b/>
                <w:bCs/>
                <w:sz w:val="22"/>
                <w:szCs w:val="22"/>
              </w:rPr>
              <w:t>0.221414706</w:t>
            </w:r>
          </w:p>
        </w:tc>
      </w:tr>
      <w:tr w:rsidR="00127015" w:rsidRPr="00127015" w14:paraId="2F93334F" w14:textId="77777777" w:rsidTr="00127015">
        <w:trPr>
          <w:trHeight w:val="300"/>
        </w:trPr>
        <w:tc>
          <w:tcPr>
            <w:tcW w:w="2320" w:type="dxa"/>
            <w:tcBorders>
              <w:top w:val="nil"/>
              <w:left w:val="nil"/>
              <w:bottom w:val="nil"/>
              <w:right w:val="nil"/>
            </w:tcBorders>
            <w:shd w:val="clear" w:color="auto" w:fill="auto"/>
            <w:noWrap/>
            <w:vAlign w:val="bottom"/>
            <w:hideMark/>
          </w:tcPr>
          <w:p w14:paraId="5870D905"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informant</w:t>
            </w:r>
          </w:p>
        </w:tc>
        <w:tc>
          <w:tcPr>
            <w:tcW w:w="1940" w:type="dxa"/>
            <w:tcBorders>
              <w:top w:val="nil"/>
              <w:left w:val="nil"/>
              <w:bottom w:val="nil"/>
              <w:right w:val="nil"/>
            </w:tcBorders>
            <w:shd w:val="clear" w:color="auto" w:fill="auto"/>
            <w:noWrap/>
            <w:vAlign w:val="bottom"/>
            <w:hideMark/>
          </w:tcPr>
          <w:p w14:paraId="7C4268CF"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0.192546584</w:t>
            </w:r>
          </w:p>
        </w:tc>
        <w:tc>
          <w:tcPr>
            <w:tcW w:w="1920" w:type="dxa"/>
            <w:tcBorders>
              <w:top w:val="nil"/>
              <w:left w:val="nil"/>
              <w:bottom w:val="nil"/>
              <w:right w:val="nil"/>
            </w:tcBorders>
            <w:shd w:val="clear" w:color="auto" w:fill="auto"/>
            <w:noWrap/>
            <w:vAlign w:val="bottom"/>
            <w:hideMark/>
          </w:tcPr>
          <w:p w14:paraId="1ABBBECB"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0.214989744</w:t>
            </w:r>
          </w:p>
        </w:tc>
      </w:tr>
      <w:tr w:rsidR="00127015" w:rsidRPr="00127015" w14:paraId="252DCA9B" w14:textId="77777777" w:rsidTr="00127015">
        <w:trPr>
          <w:trHeight w:val="300"/>
        </w:trPr>
        <w:tc>
          <w:tcPr>
            <w:tcW w:w="2320" w:type="dxa"/>
            <w:tcBorders>
              <w:top w:val="nil"/>
              <w:left w:val="nil"/>
              <w:bottom w:val="nil"/>
              <w:right w:val="nil"/>
            </w:tcBorders>
            <w:shd w:val="clear" w:color="auto" w:fill="auto"/>
            <w:noWrap/>
            <w:vAlign w:val="bottom"/>
            <w:hideMark/>
          </w:tcPr>
          <w:p w14:paraId="3D243511"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127015">
              <w:rPr>
                <w:rFonts w:ascii="Calibri" w:eastAsia="Times New Roman" w:hAnsi="Calibri" w:cs="Calibri"/>
                <w:sz w:val="22"/>
                <w:szCs w:val="22"/>
              </w:rPr>
              <w:t>witness</w:t>
            </w:r>
          </w:p>
        </w:tc>
        <w:tc>
          <w:tcPr>
            <w:tcW w:w="1940" w:type="dxa"/>
            <w:tcBorders>
              <w:top w:val="nil"/>
              <w:left w:val="nil"/>
              <w:bottom w:val="nil"/>
              <w:right w:val="nil"/>
            </w:tcBorders>
            <w:shd w:val="clear" w:color="auto" w:fill="auto"/>
            <w:noWrap/>
            <w:vAlign w:val="bottom"/>
            <w:hideMark/>
          </w:tcPr>
          <w:p w14:paraId="31149F13"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0.22484472</w:t>
            </w:r>
          </w:p>
        </w:tc>
        <w:tc>
          <w:tcPr>
            <w:tcW w:w="1920" w:type="dxa"/>
            <w:tcBorders>
              <w:top w:val="nil"/>
              <w:left w:val="nil"/>
              <w:bottom w:val="nil"/>
              <w:right w:val="nil"/>
            </w:tcBorders>
            <w:shd w:val="clear" w:color="auto" w:fill="auto"/>
            <w:noWrap/>
            <w:vAlign w:val="bottom"/>
            <w:hideMark/>
          </w:tcPr>
          <w:p w14:paraId="7F2763D4" w14:textId="77777777" w:rsidR="00127015" w:rsidRPr="00127015" w:rsidRDefault="00127015" w:rsidP="00127015">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127015">
              <w:rPr>
                <w:rFonts w:ascii="Calibri" w:eastAsia="Times New Roman" w:hAnsi="Calibri" w:cs="Calibri"/>
                <w:sz w:val="22"/>
                <w:szCs w:val="22"/>
              </w:rPr>
              <w:t>0.227839669</w:t>
            </w:r>
          </w:p>
        </w:tc>
      </w:tr>
    </w:tbl>
    <w:p w14:paraId="399C1A5A" w14:textId="77777777" w:rsidR="00127015" w:rsidRDefault="00127015" w:rsidP="00D354EB"/>
    <w:p w14:paraId="5B7094E3" w14:textId="7B7FDEA2" w:rsidR="00134DF7" w:rsidRDefault="00134DF7" w:rsidP="00134DF7">
      <w:r>
        <w:lastRenderedPageBreak/>
        <w:t>For perseverance</w:t>
      </w:r>
      <w:r w:rsidR="00002FFF">
        <w:t xml:space="preserve"> as</w:t>
      </w:r>
      <w:r>
        <w:t xml:space="preserve"> measured </w:t>
      </w:r>
      <w:r w:rsidR="00002FFF">
        <w:t>by</w:t>
      </w:r>
      <w:r>
        <w:t xml:space="preserve"> retention rate, </w:t>
      </w:r>
      <w:r w:rsidR="00002FFF">
        <w:t>the</w:t>
      </w:r>
      <w:r>
        <w:t xml:space="preserve"> model was correct </w:t>
      </w:r>
      <w:r w:rsidRPr="00284A6F">
        <w:rPr>
          <w:b/>
          <w:bCs/>
          <w:u w:val="single"/>
        </w:rPr>
        <w:t xml:space="preserve">in </w:t>
      </w:r>
      <w:r w:rsidR="00051477" w:rsidRPr="00284A6F">
        <w:rPr>
          <w:b/>
          <w:bCs/>
          <w:u w:val="single"/>
        </w:rPr>
        <w:t>80</w:t>
      </w:r>
      <w:r w:rsidRPr="00284A6F">
        <w:rPr>
          <w:b/>
          <w:bCs/>
          <w:u w:val="single"/>
        </w:rPr>
        <w:t>% of the cases</w:t>
      </w:r>
      <w:r w:rsidR="00002FFF" w:rsidRPr="00284A6F">
        <w:rPr>
          <w:u w:val="single"/>
        </w:rPr>
        <w:t xml:space="preserve">, </w:t>
      </w:r>
      <w:r w:rsidR="00002FFF" w:rsidRPr="00284A6F">
        <w:t>i.e.,</w:t>
      </w:r>
      <w:r>
        <w:t xml:space="preserve"> </w:t>
      </w:r>
      <w:r w:rsidR="00002FFF">
        <w:t>the</w:t>
      </w:r>
      <w:r w:rsidRPr="005A3270">
        <w:t xml:space="preserve"> model was able to </w:t>
      </w:r>
      <w:r>
        <w:t xml:space="preserve">correctly </w:t>
      </w:r>
      <w:r w:rsidRPr="005A3270">
        <w:t>predict which syn</w:t>
      </w:r>
      <w:r>
        <w:t>onym</w:t>
      </w:r>
      <w:r w:rsidRPr="005A3270">
        <w:t xml:space="preserve"> </w:t>
      </w:r>
      <w:r w:rsidR="00002FFF">
        <w:t xml:space="preserve">would have a </w:t>
      </w:r>
      <w:r w:rsidRPr="005A3270">
        <w:t xml:space="preserve">higher </w:t>
      </w:r>
      <w:r>
        <w:t xml:space="preserve">retention rate in </w:t>
      </w:r>
      <w:r w:rsidR="00051477">
        <w:t xml:space="preserve">40 </w:t>
      </w:r>
      <w:r>
        <w:t xml:space="preserve">of the 50 </w:t>
      </w:r>
      <w:proofErr w:type="spellStart"/>
      <w:r w:rsidR="00002FFF">
        <w:t>synsets</w:t>
      </w:r>
      <w:proofErr w:type="spellEnd"/>
      <w:r>
        <w:t xml:space="preserve">. </w:t>
      </w:r>
      <w:r w:rsidR="00002FFF">
        <w:t>Table 13 shows</w:t>
      </w:r>
      <w:r>
        <w:t xml:space="preserve"> the observed and predicted values. </w:t>
      </w:r>
    </w:p>
    <w:p w14:paraId="62F91B01" w14:textId="3037C485" w:rsidR="00002FFF" w:rsidRPr="003170D7" w:rsidRDefault="00002FFF" w:rsidP="00002FFF">
      <w:pPr>
        <w:jc w:val="center"/>
        <w:rPr>
          <w:b/>
          <w:bCs/>
        </w:rPr>
      </w:pPr>
    </w:p>
    <w:p w14:paraId="3BF97163" w14:textId="615EE1C3" w:rsidR="00284A6F" w:rsidRDefault="00284A6F" w:rsidP="00284A6F">
      <w:pPr>
        <w:pStyle w:val="Caption"/>
        <w:keepNext/>
      </w:pPr>
      <w:r>
        <w:t xml:space="preserve">Table </w:t>
      </w:r>
      <w:fldSimple w:instr=" SEQ Table \* ARABIC ">
        <w:r w:rsidR="00652B35">
          <w:rPr>
            <w:noProof/>
          </w:rPr>
          <w:t>21</w:t>
        </w:r>
      </w:fldSimple>
      <w:r>
        <w:t xml:space="preserve">. </w:t>
      </w:r>
      <w:r w:rsidRPr="00120711">
        <w:t xml:space="preserve">Observed and Predicted Retention Rate for 50 </w:t>
      </w:r>
      <w:proofErr w:type="spellStart"/>
      <w:r w:rsidRPr="00120711">
        <w:t>Synsets</w:t>
      </w:r>
      <w:proofErr w:type="spellEnd"/>
    </w:p>
    <w:tbl>
      <w:tblPr>
        <w:tblW w:w="6180" w:type="dxa"/>
        <w:tblLook w:val="04A0" w:firstRow="1" w:lastRow="0" w:firstColumn="1" w:lastColumn="0" w:noHBand="0" w:noVBand="1"/>
      </w:tblPr>
      <w:tblGrid>
        <w:gridCol w:w="2320"/>
        <w:gridCol w:w="1900"/>
        <w:gridCol w:w="1960"/>
      </w:tblGrid>
      <w:tr w:rsidR="005B4ACB" w:rsidRPr="005B4ACB" w14:paraId="3D18219F" w14:textId="77777777" w:rsidTr="005B4ACB">
        <w:trPr>
          <w:trHeight w:val="300"/>
        </w:trPr>
        <w:tc>
          <w:tcPr>
            <w:tcW w:w="2320" w:type="dxa"/>
            <w:tcBorders>
              <w:top w:val="nil"/>
              <w:left w:val="nil"/>
              <w:bottom w:val="single" w:sz="4" w:space="0" w:color="8EA9DB"/>
              <w:right w:val="nil"/>
            </w:tcBorders>
            <w:shd w:val="clear" w:color="D9E1F2" w:fill="D9E1F2"/>
            <w:noWrap/>
            <w:vAlign w:val="bottom"/>
            <w:hideMark/>
          </w:tcPr>
          <w:p w14:paraId="08599B90" w14:textId="4617DE0A" w:rsidR="005B4ACB" w:rsidRPr="005B4ACB" w:rsidRDefault="00134DF7" w:rsidP="005B4ACB">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Pr>
                <w:rFonts w:ascii="Calibri" w:eastAsia="Times New Roman" w:hAnsi="Calibri" w:cs="Calibri"/>
                <w:b/>
                <w:bCs/>
                <w:sz w:val="22"/>
                <w:szCs w:val="22"/>
              </w:rPr>
              <w:t>Synset / word</w:t>
            </w:r>
          </w:p>
        </w:tc>
        <w:tc>
          <w:tcPr>
            <w:tcW w:w="1900" w:type="dxa"/>
            <w:tcBorders>
              <w:top w:val="nil"/>
              <w:left w:val="nil"/>
              <w:bottom w:val="single" w:sz="4" w:space="0" w:color="8EA9DB"/>
              <w:right w:val="nil"/>
            </w:tcBorders>
            <w:shd w:val="clear" w:color="D9E1F2" w:fill="D9E1F2"/>
            <w:noWrap/>
            <w:vAlign w:val="bottom"/>
            <w:hideMark/>
          </w:tcPr>
          <w:p w14:paraId="70B18D32" w14:textId="1CADF7FB" w:rsidR="005B4ACB" w:rsidRPr="005B4ACB" w:rsidRDefault="00134DF7" w:rsidP="00EF4AE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Pr>
                <w:rFonts w:ascii="Calibri" w:eastAsia="Times New Roman" w:hAnsi="Calibri" w:cs="Calibri"/>
                <w:b/>
                <w:bCs/>
                <w:sz w:val="22"/>
                <w:szCs w:val="22"/>
              </w:rPr>
              <w:t>Retention rate</w:t>
            </w:r>
          </w:p>
        </w:tc>
        <w:tc>
          <w:tcPr>
            <w:tcW w:w="1960" w:type="dxa"/>
            <w:tcBorders>
              <w:top w:val="nil"/>
              <w:left w:val="nil"/>
              <w:bottom w:val="single" w:sz="4" w:space="0" w:color="8EA9DB"/>
              <w:right w:val="nil"/>
            </w:tcBorders>
            <w:shd w:val="clear" w:color="D9E1F2" w:fill="D9E1F2"/>
            <w:noWrap/>
            <w:vAlign w:val="bottom"/>
            <w:hideMark/>
          </w:tcPr>
          <w:p w14:paraId="6682A59B" w14:textId="590F238F" w:rsidR="005B4ACB" w:rsidRPr="005B4ACB" w:rsidRDefault="00134DF7" w:rsidP="00EF4AE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Pr>
                <w:rFonts w:ascii="Calibri" w:eastAsia="Times New Roman" w:hAnsi="Calibri" w:cs="Calibri"/>
                <w:b/>
                <w:bCs/>
                <w:sz w:val="22"/>
                <w:szCs w:val="22"/>
              </w:rPr>
              <w:t>Prediction rate</w:t>
            </w:r>
          </w:p>
        </w:tc>
      </w:tr>
      <w:tr w:rsidR="005B4ACB" w:rsidRPr="005B4ACB" w14:paraId="49827CF0" w14:textId="77777777" w:rsidTr="005B4ACB">
        <w:trPr>
          <w:trHeight w:val="300"/>
        </w:trPr>
        <w:tc>
          <w:tcPr>
            <w:tcW w:w="2320" w:type="dxa"/>
            <w:tcBorders>
              <w:top w:val="nil"/>
              <w:left w:val="nil"/>
              <w:bottom w:val="single" w:sz="4" w:space="0" w:color="8EA9DB"/>
              <w:right w:val="nil"/>
            </w:tcBorders>
            <w:shd w:val="clear" w:color="auto" w:fill="auto"/>
            <w:noWrap/>
            <w:vAlign w:val="bottom"/>
            <w:hideMark/>
          </w:tcPr>
          <w:p w14:paraId="61CEA355"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5B4ACB">
              <w:rPr>
                <w:rFonts w:ascii="Calibri" w:eastAsia="Times New Roman" w:hAnsi="Calibri" w:cs="Calibri"/>
                <w:b/>
                <w:bCs/>
                <w:sz w:val="22"/>
                <w:szCs w:val="22"/>
              </w:rPr>
              <w:t>abused.a.02</w:t>
            </w:r>
          </w:p>
        </w:tc>
        <w:tc>
          <w:tcPr>
            <w:tcW w:w="1900" w:type="dxa"/>
            <w:tcBorders>
              <w:top w:val="nil"/>
              <w:left w:val="nil"/>
              <w:bottom w:val="single" w:sz="4" w:space="0" w:color="8EA9DB"/>
              <w:right w:val="nil"/>
            </w:tcBorders>
            <w:shd w:val="clear" w:color="auto" w:fill="auto"/>
            <w:noWrap/>
            <w:vAlign w:val="bottom"/>
            <w:hideMark/>
          </w:tcPr>
          <w:p w14:paraId="4F5CD429"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0.079503106</w:t>
            </w:r>
          </w:p>
        </w:tc>
        <w:tc>
          <w:tcPr>
            <w:tcW w:w="1960" w:type="dxa"/>
            <w:tcBorders>
              <w:top w:val="nil"/>
              <w:left w:val="nil"/>
              <w:bottom w:val="single" w:sz="4" w:space="0" w:color="8EA9DB"/>
              <w:right w:val="nil"/>
            </w:tcBorders>
            <w:shd w:val="clear" w:color="auto" w:fill="auto"/>
            <w:noWrap/>
            <w:vAlign w:val="bottom"/>
            <w:hideMark/>
          </w:tcPr>
          <w:p w14:paraId="37441265"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0.077865209</w:t>
            </w:r>
          </w:p>
        </w:tc>
      </w:tr>
      <w:tr w:rsidR="005B4ACB" w:rsidRPr="005B4ACB" w14:paraId="2C992C80" w14:textId="77777777" w:rsidTr="005B4ACB">
        <w:trPr>
          <w:trHeight w:val="300"/>
        </w:trPr>
        <w:tc>
          <w:tcPr>
            <w:tcW w:w="2320" w:type="dxa"/>
            <w:tcBorders>
              <w:top w:val="nil"/>
              <w:left w:val="nil"/>
              <w:bottom w:val="nil"/>
              <w:right w:val="nil"/>
            </w:tcBorders>
            <w:shd w:val="clear" w:color="auto" w:fill="auto"/>
            <w:noWrap/>
            <w:vAlign w:val="bottom"/>
            <w:hideMark/>
          </w:tcPr>
          <w:p w14:paraId="2DFFF1A2"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abused</w:t>
            </w:r>
          </w:p>
        </w:tc>
        <w:tc>
          <w:tcPr>
            <w:tcW w:w="1900" w:type="dxa"/>
            <w:tcBorders>
              <w:top w:val="nil"/>
              <w:left w:val="nil"/>
              <w:bottom w:val="nil"/>
              <w:right w:val="nil"/>
            </w:tcBorders>
            <w:shd w:val="clear" w:color="auto" w:fill="auto"/>
            <w:noWrap/>
            <w:vAlign w:val="bottom"/>
            <w:hideMark/>
          </w:tcPr>
          <w:p w14:paraId="4EE5A3A6"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0.089440994</w:t>
            </w:r>
          </w:p>
        </w:tc>
        <w:tc>
          <w:tcPr>
            <w:tcW w:w="1960" w:type="dxa"/>
            <w:tcBorders>
              <w:top w:val="nil"/>
              <w:left w:val="nil"/>
              <w:bottom w:val="nil"/>
              <w:right w:val="nil"/>
            </w:tcBorders>
            <w:shd w:val="clear" w:color="auto" w:fill="auto"/>
            <w:noWrap/>
            <w:vAlign w:val="bottom"/>
            <w:hideMark/>
          </w:tcPr>
          <w:p w14:paraId="5AC4024D"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0.079403141</w:t>
            </w:r>
          </w:p>
        </w:tc>
      </w:tr>
      <w:tr w:rsidR="005B4ACB" w:rsidRPr="005B4ACB" w14:paraId="597939D5" w14:textId="77777777" w:rsidTr="005B4ACB">
        <w:trPr>
          <w:trHeight w:val="300"/>
        </w:trPr>
        <w:tc>
          <w:tcPr>
            <w:tcW w:w="2320" w:type="dxa"/>
            <w:tcBorders>
              <w:top w:val="nil"/>
              <w:left w:val="nil"/>
              <w:bottom w:val="nil"/>
              <w:right w:val="nil"/>
            </w:tcBorders>
            <w:shd w:val="clear" w:color="auto" w:fill="auto"/>
            <w:noWrap/>
            <w:vAlign w:val="bottom"/>
            <w:hideMark/>
          </w:tcPr>
          <w:p w14:paraId="0B4CECE4"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maltreated</w:t>
            </w:r>
          </w:p>
        </w:tc>
        <w:tc>
          <w:tcPr>
            <w:tcW w:w="1900" w:type="dxa"/>
            <w:tcBorders>
              <w:top w:val="nil"/>
              <w:left w:val="nil"/>
              <w:bottom w:val="nil"/>
              <w:right w:val="nil"/>
            </w:tcBorders>
            <w:shd w:val="clear" w:color="auto" w:fill="auto"/>
            <w:noWrap/>
            <w:vAlign w:val="bottom"/>
            <w:hideMark/>
          </w:tcPr>
          <w:p w14:paraId="212897C2"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0.069565217</w:t>
            </w:r>
          </w:p>
        </w:tc>
        <w:tc>
          <w:tcPr>
            <w:tcW w:w="1960" w:type="dxa"/>
            <w:tcBorders>
              <w:top w:val="nil"/>
              <w:left w:val="nil"/>
              <w:bottom w:val="nil"/>
              <w:right w:val="nil"/>
            </w:tcBorders>
            <w:shd w:val="clear" w:color="auto" w:fill="auto"/>
            <w:noWrap/>
            <w:vAlign w:val="bottom"/>
            <w:hideMark/>
          </w:tcPr>
          <w:p w14:paraId="2D52B868"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0.076327277</w:t>
            </w:r>
          </w:p>
        </w:tc>
      </w:tr>
      <w:tr w:rsidR="005B4ACB" w:rsidRPr="005B4ACB" w14:paraId="5FEDF49C" w14:textId="77777777" w:rsidTr="005B4ACB">
        <w:trPr>
          <w:trHeight w:val="300"/>
        </w:trPr>
        <w:tc>
          <w:tcPr>
            <w:tcW w:w="2320" w:type="dxa"/>
            <w:tcBorders>
              <w:top w:val="nil"/>
              <w:left w:val="nil"/>
              <w:bottom w:val="single" w:sz="4" w:space="0" w:color="8EA9DB"/>
              <w:right w:val="nil"/>
            </w:tcBorders>
            <w:shd w:val="clear" w:color="auto" w:fill="auto"/>
            <w:noWrap/>
            <w:vAlign w:val="bottom"/>
            <w:hideMark/>
          </w:tcPr>
          <w:p w14:paraId="1AAC883B"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5B4ACB">
              <w:rPr>
                <w:rFonts w:ascii="Calibri" w:eastAsia="Times New Roman" w:hAnsi="Calibri" w:cs="Calibri"/>
                <w:b/>
                <w:bCs/>
                <w:sz w:val="22"/>
                <w:szCs w:val="22"/>
              </w:rPr>
              <w:t>ace.n.03</w:t>
            </w:r>
          </w:p>
        </w:tc>
        <w:tc>
          <w:tcPr>
            <w:tcW w:w="1900" w:type="dxa"/>
            <w:tcBorders>
              <w:top w:val="nil"/>
              <w:left w:val="nil"/>
              <w:bottom w:val="single" w:sz="4" w:space="0" w:color="8EA9DB"/>
              <w:right w:val="nil"/>
            </w:tcBorders>
            <w:shd w:val="clear" w:color="auto" w:fill="auto"/>
            <w:noWrap/>
            <w:vAlign w:val="bottom"/>
            <w:hideMark/>
          </w:tcPr>
          <w:p w14:paraId="67F30FD4"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0.077639752</w:t>
            </w:r>
          </w:p>
        </w:tc>
        <w:tc>
          <w:tcPr>
            <w:tcW w:w="1960" w:type="dxa"/>
            <w:tcBorders>
              <w:top w:val="nil"/>
              <w:left w:val="nil"/>
              <w:bottom w:val="single" w:sz="4" w:space="0" w:color="8EA9DB"/>
              <w:right w:val="nil"/>
            </w:tcBorders>
            <w:shd w:val="clear" w:color="auto" w:fill="auto"/>
            <w:noWrap/>
            <w:vAlign w:val="bottom"/>
            <w:hideMark/>
          </w:tcPr>
          <w:p w14:paraId="72B33465"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0.080240714</w:t>
            </w:r>
          </w:p>
        </w:tc>
      </w:tr>
      <w:tr w:rsidR="005B4ACB" w:rsidRPr="005B4ACB" w14:paraId="2F8D1CD3" w14:textId="77777777" w:rsidTr="005B4ACB">
        <w:trPr>
          <w:trHeight w:val="300"/>
        </w:trPr>
        <w:tc>
          <w:tcPr>
            <w:tcW w:w="2320" w:type="dxa"/>
            <w:tcBorders>
              <w:top w:val="nil"/>
              <w:left w:val="nil"/>
              <w:bottom w:val="nil"/>
              <w:right w:val="nil"/>
            </w:tcBorders>
            <w:shd w:val="clear" w:color="auto" w:fill="auto"/>
            <w:noWrap/>
            <w:vAlign w:val="bottom"/>
            <w:hideMark/>
          </w:tcPr>
          <w:p w14:paraId="46CDF07E"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maven</w:t>
            </w:r>
          </w:p>
        </w:tc>
        <w:tc>
          <w:tcPr>
            <w:tcW w:w="1900" w:type="dxa"/>
            <w:tcBorders>
              <w:top w:val="nil"/>
              <w:left w:val="nil"/>
              <w:bottom w:val="nil"/>
              <w:right w:val="nil"/>
            </w:tcBorders>
            <w:shd w:val="clear" w:color="auto" w:fill="auto"/>
            <w:noWrap/>
            <w:vAlign w:val="bottom"/>
            <w:hideMark/>
          </w:tcPr>
          <w:p w14:paraId="658FFA39"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0.072049689</w:t>
            </w:r>
          </w:p>
        </w:tc>
        <w:tc>
          <w:tcPr>
            <w:tcW w:w="1960" w:type="dxa"/>
            <w:tcBorders>
              <w:top w:val="nil"/>
              <w:left w:val="nil"/>
              <w:bottom w:val="nil"/>
              <w:right w:val="nil"/>
            </w:tcBorders>
            <w:shd w:val="clear" w:color="auto" w:fill="auto"/>
            <w:noWrap/>
            <w:vAlign w:val="bottom"/>
            <w:hideMark/>
          </w:tcPr>
          <w:p w14:paraId="5F7F3E7D"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0.074186197</w:t>
            </w:r>
          </w:p>
        </w:tc>
      </w:tr>
      <w:tr w:rsidR="005B4ACB" w:rsidRPr="005B4ACB" w14:paraId="4BAFF8C5" w14:textId="77777777" w:rsidTr="005B4ACB">
        <w:trPr>
          <w:trHeight w:val="300"/>
        </w:trPr>
        <w:tc>
          <w:tcPr>
            <w:tcW w:w="2320" w:type="dxa"/>
            <w:tcBorders>
              <w:top w:val="nil"/>
              <w:left w:val="nil"/>
              <w:bottom w:val="nil"/>
              <w:right w:val="nil"/>
            </w:tcBorders>
            <w:shd w:val="clear" w:color="auto" w:fill="auto"/>
            <w:noWrap/>
            <w:vAlign w:val="bottom"/>
            <w:hideMark/>
          </w:tcPr>
          <w:p w14:paraId="53979535"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star</w:t>
            </w:r>
          </w:p>
        </w:tc>
        <w:tc>
          <w:tcPr>
            <w:tcW w:w="1900" w:type="dxa"/>
            <w:tcBorders>
              <w:top w:val="nil"/>
              <w:left w:val="nil"/>
              <w:bottom w:val="nil"/>
              <w:right w:val="nil"/>
            </w:tcBorders>
            <w:shd w:val="clear" w:color="auto" w:fill="auto"/>
            <w:noWrap/>
            <w:vAlign w:val="bottom"/>
            <w:hideMark/>
          </w:tcPr>
          <w:p w14:paraId="7943E1D3"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0.083229814</w:t>
            </w:r>
          </w:p>
        </w:tc>
        <w:tc>
          <w:tcPr>
            <w:tcW w:w="1960" w:type="dxa"/>
            <w:tcBorders>
              <w:top w:val="nil"/>
              <w:left w:val="nil"/>
              <w:bottom w:val="nil"/>
              <w:right w:val="nil"/>
            </w:tcBorders>
            <w:shd w:val="clear" w:color="auto" w:fill="auto"/>
            <w:noWrap/>
            <w:vAlign w:val="bottom"/>
            <w:hideMark/>
          </w:tcPr>
          <w:p w14:paraId="3C3B581C"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0.086295232</w:t>
            </w:r>
          </w:p>
        </w:tc>
      </w:tr>
      <w:tr w:rsidR="005B4ACB" w:rsidRPr="005B4ACB" w14:paraId="244698CD" w14:textId="77777777" w:rsidTr="005B4ACB">
        <w:trPr>
          <w:trHeight w:val="300"/>
        </w:trPr>
        <w:tc>
          <w:tcPr>
            <w:tcW w:w="2320" w:type="dxa"/>
            <w:tcBorders>
              <w:top w:val="nil"/>
              <w:left w:val="nil"/>
              <w:bottom w:val="single" w:sz="4" w:space="0" w:color="8EA9DB"/>
              <w:right w:val="nil"/>
            </w:tcBorders>
            <w:shd w:val="clear" w:color="auto" w:fill="auto"/>
            <w:noWrap/>
            <w:vAlign w:val="bottom"/>
            <w:hideMark/>
          </w:tcPr>
          <w:p w14:paraId="38E78C29"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5B4ACB">
              <w:rPr>
                <w:rFonts w:ascii="Calibri" w:eastAsia="Times New Roman" w:hAnsi="Calibri" w:cs="Calibri"/>
                <w:b/>
                <w:bCs/>
                <w:sz w:val="22"/>
                <w:szCs w:val="22"/>
              </w:rPr>
              <w:t>agile.s.01</w:t>
            </w:r>
          </w:p>
        </w:tc>
        <w:tc>
          <w:tcPr>
            <w:tcW w:w="1900" w:type="dxa"/>
            <w:tcBorders>
              <w:top w:val="nil"/>
              <w:left w:val="nil"/>
              <w:bottom w:val="single" w:sz="4" w:space="0" w:color="8EA9DB"/>
              <w:right w:val="nil"/>
            </w:tcBorders>
            <w:shd w:val="clear" w:color="auto" w:fill="auto"/>
            <w:noWrap/>
            <w:vAlign w:val="bottom"/>
            <w:hideMark/>
          </w:tcPr>
          <w:p w14:paraId="25F8DEA2"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0.065838509</w:t>
            </w:r>
          </w:p>
        </w:tc>
        <w:tc>
          <w:tcPr>
            <w:tcW w:w="1960" w:type="dxa"/>
            <w:tcBorders>
              <w:top w:val="nil"/>
              <w:left w:val="nil"/>
              <w:bottom w:val="single" w:sz="4" w:space="0" w:color="8EA9DB"/>
              <w:right w:val="nil"/>
            </w:tcBorders>
            <w:shd w:val="clear" w:color="auto" w:fill="auto"/>
            <w:noWrap/>
            <w:vAlign w:val="bottom"/>
            <w:hideMark/>
          </w:tcPr>
          <w:p w14:paraId="5781A93E"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0.083470796</w:t>
            </w:r>
          </w:p>
        </w:tc>
      </w:tr>
      <w:tr w:rsidR="005B4ACB" w:rsidRPr="005B4ACB" w14:paraId="06BC2CCA" w14:textId="77777777" w:rsidTr="005B4ACB">
        <w:trPr>
          <w:trHeight w:val="300"/>
        </w:trPr>
        <w:tc>
          <w:tcPr>
            <w:tcW w:w="2320" w:type="dxa"/>
            <w:tcBorders>
              <w:top w:val="nil"/>
              <w:left w:val="nil"/>
              <w:bottom w:val="nil"/>
              <w:right w:val="nil"/>
            </w:tcBorders>
            <w:shd w:val="clear" w:color="auto" w:fill="auto"/>
            <w:noWrap/>
            <w:vAlign w:val="bottom"/>
            <w:hideMark/>
          </w:tcPr>
          <w:p w14:paraId="4360ABD1"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nimble</w:t>
            </w:r>
          </w:p>
        </w:tc>
        <w:tc>
          <w:tcPr>
            <w:tcW w:w="1900" w:type="dxa"/>
            <w:tcBorders>
              <w:top w:val="nil"/>
              <w:left w:val="nil"/>
              <w:bottom w:val="nil"/>
              <w:right w:val="nil"/>
            </w:tcBorders>
            <w:shd w:val="clear" w:color="auto" w:fill="auto"/>
            <w:noWrap/>
            <w:vAlign w:val="bottom"/>
            <w:hideMark/>
          </w:tcPr>
          <w:p w14:paraId="6EAC455E"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0.068322981</w:t>
            </w:r>
          </w:p>
        </w:tc>
        <w:tc>
          <w:tcPr>
            <w:tcW w:w="1960" w:type="dxa"/>
            <w:tcBorders>
              <w:top w:val="nil"/>
              <w:left w:val="nil"/>
              <w:bottom w:val="nil"/>
              <w:right w:val="nil"/>
            </w:tcBorders>
            <w:shd w:val="clear" w:color="auto" w:fill="auto"/>
            <w:noWrap/>
            <w:vAlign w:val="bottom"/>
            <w:hideMark/>
          </w:tcPr>
          <w:p w14:paraId="61EE1C2F"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0.079641301</w:t>
            </w:r>
          </w:p>
        </w:tc>
      </w:tr>
      <w:tr w:rsidR="005B4ACB" w:rsidRPr="005B4ACB" w14:paraId="6EA818DF" w14:textId="77777777" w:rsidTr="005B4ACB">
        <w:trPr>
          <w:trHeight w:val="300"/>
        </w:trPr>
        <w:tc>
          <w:tcPr>
            <w:tcW w:w="2320" w:type="dxa"/>
            <w:tcBorders>
              <w:top w:val="nil"/>
              <w:left w:val="nil"/>
              <w:bottom w:val="nil"/>
              <w:right w:val="nil"/>
            </w:tcBorders>
            <w:shd w:val="clear" w:color="auto" w:fill="auto"/>
            <w:noWrap/>
            <w:vAlign w:val="bottom"/>
            <w:hideMark/>
          </w:tcPr>
          <w:p w14:paraId="7C0F0291"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quick</w:t>
            </w:r>
          </w:p>
        </w:tc>
        <w:tc>
          <w:tcPr>
            <w:tcW w:w="1900" w:type="dxa"/>
            <w:tcBorders>
              <w:top w:val="nil"/>
              <w:left w:val="nil"/>
              <w:bottom w:val="nil"/>
              <w:right w:val="nil"/>
            </w:tcBorders>
            <w:shd w:val="clear" w:color="auto" w:fill="auto"/>
            <w:noWrap/>
            <w:vAlign w:val="bottom"/>
            <w:hideMark/>
          </w:tcPr>
          <w:p w14:paraId="66E275ED"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0.063354037</w:t>
            </w:r>
          </w:p>
        </w:tc>
        <w:tc>
          <w:tcPr>
            <w:tcW w:w="1960" w:type="dxa"/>
            <w:tcBorders>
              <w:top w:val="nil"/>
              <w:left w:val="nil"/>
              <w:bottom w:val="nil"/>
              <w:right w:val="nil"/>
            </w:tcBorders>
            <w:shd w:val="clear" w:color="auto" w:fill="auto"/>
            <w:noWrap/>
            <w:vAlign w:val="bottom"/>
            <w:hideMark/>
          </w:tcPr>
          <w:p w14:paraId="18D2EBAD"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0.087300292</w:t>
            </w:r>
          </w:p>
        </w:tc>
      </w:tr>
      <w:tr w:rsidR="005B4ACB" w:rsidRPr="005B4ACB" w14:paraId="2D9B712E" w14:textId="77777777" w:rsidTr="005B4ACB">
        <w:trPr>
          <w:trHeight w:val="300"/>
        </w:trPr>
        <w:tc>
          <w:tcPr>
            <w:tcW w:w="2320" w:type="dxa"/>
            <w:tcBorders>
              <w:top w:val="nil"/>
              <w:left w:val="nil"/>
              <w:bottom w:val="single" w:sz="4" w:space="0" w:color="8EA9DB"/>
              <w:right w:val="nil"/>
            </w:tcBorders>
            <w:shd w:val="clear" w:color="auto" w:fill="auto"/>
            <w:noWrap/>
            <w:vAlign w:val="bottom"/>
            <w:hideMark/>
          </w:tcPr>
          <w:p w14:paraId="41CF18B9"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5B4ACB">
              <w:rPr>
                <w:rFonts w:ascii="Calibri" w:eastAsia="Times New Roman" w:hAnsi="Calibri" w:cs="Calibri"/>
                <w:b/>
                <w:bCs/>
                <w:sz w:val="22"/>
                <w:szCs w:val="22"/>
              </w:rPr>
              <w:t>ample.s.02</w:t>
            </w:r>
          </w:p>
        </w:tc>
        <w:tc>
          <w:tcPr>
            <w:tcW w:w="1900" w:type="dxa"/>
            <w:tcBorders>
              <w:top w:val="nil"/>
              <w:left w:val="nil"/>
              <w:bottom w:val="single" w:sz="4" w:space="0" w:color="8EA9DB"/>
              <w:right w:val="nil"/>
            </w:tcBorders>
            <w:shd w:val="clear" w:color="auto" w:fill="auto"/>
            <w:noWrap/>
            <w:vAlign w:val="bottom"/>
            <w:hideMark/>
          </w:tcPr>
          <w:p w14:paraId="40F458D5"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0.079503106</w:t>
            </w:r>
          </w:p>
        </w:tc>
        <w:tc>
          <w:tcPr>
            <w:tcW w:w="1960" w:type="dxa"/>
            <w:tcBorders>
              <w:top w:val="nil"/>
              <w:left w:val="nil"/>
              <w:bottom w:val="single" w:sz="4" w:space="0" w:color="8EA9DB"/>
              <w:right w:val="nil"/>
            </w:tcBorders>
            <w:shd w:val="clear" w:color="auto" w:fill="auto"/>
            <w:noWrap/>
            <w:vAlign w:val="bottom"/>
            <w:hideMark/>
          </w:tcPr>
          <w:p w14:paraId="7900C53B"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0.079053551</w:t>
            </w:r>
          </w:p>
        </w:tc>
      </w:tr>
      <w:tr w:rsidR="005B4ACB" w:rsidRPr="005B4ACB" w14:paraId="081A890B" w14:textId="77777777" w:rsidTr="005B4ACB">
        <w:trPr>
          <w:trHeight w:val="300"/>
        </w:trPr>
        <w:tc>
          <w:tcPr>
            <w:tcW w:w="2320" w:type="dxa"/>
            <w:tcBorders>
              <w:top w:val="nil"/>
              <w:left w:val="nil"/>
              <w:bottom w:val="nil"/>
              <w:right w:val="nil"/>
            </w:tcBorders>
            <w:shd w:val="clear" w:color="auto" w:fill="auto"/>
            <w:noWrap/>
            <w:vAlign w:val="bottom"/>
            <w:hideMark/>
          </w:tcPr>
          <w:p w14:paraId="3F51B838"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plenteous</w:t>
            </w:r>
          </w:p>
        </w:tc>
        <w:tc>
          <w:tcPr>
            <w:tcW w:w="1900" w:type="dxa"/>
            <w:tcBorders>
              <w:top w:val="nil"/>
              <w:left w:val="nil"/>
              <w:bottom w:val="nil"/>
              <w:right w:val="nil"/>
            </w:tcBorders>
            <w:shd w:val="clear" w:color="auto" w:fill="auto"/>
            <w:noWrap/>
            <w:vAlign w:val="bottom"/>
            <w:hideMark/>
          </w:tcPr>
          <w:p w14:paraId="3D151343"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0.067080745</w:t>
            </w:r>
          </w:p>
        </w:tc>
        <w:tc>
          <w:tcPr>
            <w:tcW w:w="1960" w:type="dxa"/>
            <w:tcBorders>
              <w:top w:val="nil"/>
              <w:left w:val="nil"/>
              <w:bottom w:val="nil"/>
              <w:right w:val="nil"/>
            </w:tcBorders>
            <w:shd w:val="clear" w:color="auto" w:fill="auto"/>
            <w:noWrap/>
            <w:vAlign w:val="bottom"/>
            <w:hideMark/>
          </w:tcPr>
          <w:p w14:paraId="6C90BFCA"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0.071861001</w:t>
            </w:r>
          </w:p>
        </w:tc>
      </w:tr>
      <w:tr w:rsidR="005B4ACB" w:rsidRPr="005B4ACB" w14:paraId="05C87CF6" w14:textId="77777777" w:rsidTr="005B4ACB">
        <w:trPr>
          <w:trHeight w:val="300"/>
        </w:trPr>
        <w:tc>
          <w:tcPr>
            <w:tcW w:w="2320" w:type="dxa"/>
            <w:tcBorders>
              <w:top w:val="nil"/>
              <w:left w:val="nil"/>
              <w:bottom w:val="nil"/>
              <w:right w:val="nil"/>
            </w:tcBorders>
            <w:shd w:val="clear" w:color="auto" w:fill="auto"/>
            <w:noWrap/>
            <w:vAlign w:val="bottom"/>
            <w:hideMark/>
          </w:tcPr>
          <w:p w14:paraId="7D082AC2"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rich</w:t>
            </w:r>
          </w:p>
        </w:tc>
        <w:tc>
          <w:tcPr>
            <w:tcW w:w="1900" w:type="dxa"/>
            <w:tcBorders>
              <w:top w:val="nil"/>
              <w:left w:val="nil"/>
              <w:bottom w:val="nil"/>
              <w:right w:val="nil"/>
            </w:tcBorders>
            <w:shd w:val="clear" w:color="auto" w:fill="auto"/>
            <w:noWrap/>
            <w:vAlign w:val="bottom"/>
            <w:hideMark/>
          </w:tcPr>
          <w:p w14:paraId="3D5D446C"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0.091925466</w:t>
            </w:r>
          </w:p>
        </w:tc>
        <w:tc>
          <w:tcPr>
            <w:tcW w:w="1960" w:type="dxa"/>
            <w:tcBorders>
              <w:top w:val="nil"/>
              <w:left w:val="nil"/>
              <w:bottom w:val="nil"/>
              <w:right w:val="nil"/>
            </w:tcBorders>
            <w:shd w:val="clear" w:color="auto" w:fill="auto"/>
            <w:noWrap/>
            <w:vAlign w:val="bottom"/>
            <w:hideMark/>
          </w:tcPr>
          <w:p w14:paraId="3E16A519"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0.086246102</w:t>
            </w:r>
          </w:p>
        </w:tc>
      </w:tr>
      <w:tr w:rsidR="005B4ACB" w:rsidRPr="005B4ACB" w14:paraId="6159519B" w14:textId="77777777" w:rsidTr="005B4ACB">
        <w:trPr>
          <w:trHeight w:val="300"/>
        </w:trPr>
        <w:tc>
          <w:tcPr>
            <w:tcW w:w="2320" w:type="dxa"/>
            <w:tcBorders>
              <w:top w:val="nil"/>
              <w:left w:val="nil"/>
              <w:bottom w:val="single" w:sz="4" w:space="0" w:color="8EA9DB"/>
              <w:right w:val="nil"/>
            </w:tcBorders>
            <w:shd w:val="clear" w:color="auto" w:fill="auto"/>
            <w:noWrap/>
            <w:vAlign w:val="bottom"/>
            <w:hideMark/>
          </w:tcPr>
          <w:p w14:paraId="776EAAC7"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5B4ACB">
              <w:rPr>
                <w:rFonts w:ascii="Calibri" w:eastAsia="Times New Roman" w:hAnsi="Calibri" w:cs="Calibri"/>
                <w:b/>
                <w:bCs/>
                <w:sz w:val="22"/>
                <w:szCs w:val="22"/>
              </w:rPr>
              <w:t>annoying.s.01</w:t>
            </w:r>
          </w:p>
        </w:tc>
        <w:tc>
          <w:tcPr>
            <w:tcW w:w="1900" w:type="dxa"/>
            <w:tcBorders>
              <w:top w:val="nil"/>
              <w:left w:val="nil"/>
              <w:bottom w:val="single" w:sz="4" w:space="0" w:color="8EA9DB"/>
              <w:right w:val="nil"/>
            </w:tcBorders>
            <w:shd w:val="clear" w:color="auto" w:fill="auto"/>
            <w:noWrap/>
            <w:vAlign w:val="bottom"/>
            <w:hideMark/>
          </w:tcPr>
          <w:p w14:paraId="6B9A8415"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0.07826087</w:t>
            </w:r>
          </w:p>
        </w:tc>
        <w:tc>
          <w:tcPr>
            <w:tcW w:w="1960" w:type="dxa"/>
            <w:tcBorders>
              <w:top w:val="nil"/>
              <w:left w:val="nil"/>
              <w:bottom w:val="single" w:sz="4" w:space="0" w:color="8EA9DB"/>
              <w:right w:val="nil"/>
            </w:tcBorders>
            <w:shd w:val="clear" w:color="auto" w:fill="auto"/>
            <w:noWrap/>
            <w:vAlign w:val="bottom"/>
            <w:hideMark/>
          </w:tcPr>
          <w:p w14:paraId="21CA1A22"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0.076222273</w:t>
            </w:r>
          </w:p>
        </w:tc>
      </w:tr>
      <w:tr w:rsidR="005B4ACB" w:rsidRPr="005B4ACB" w14:paraId="5C6E2E30" w14:textId="77777777" w:rsidTr="005B4ACB">
        <w:trPr>
          <w:trHeight w:val="300"/>
        </w:trPr>
        <w:tc>
          <w:tcPr>
            <w:tcW w:w="2320" w:type="dxa"/>
            <w:tcBorders>
              <w:top w:val="nil"/>
              <w:left w:val="nil"/>
              <w:bottom w:val="nil"/>
              <w:right w:val="nil"/>
            </w:tcBorders>
            <w:shd w:val="clear" w:color="auto" w:fill="auto"/>
            <w:noWrap/>
            <w:vAlign w:val="bottom"/>
            <w:hideMark/>
          </w:tcPr>
          <w:p w14:paraId="3A9C9D8C"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annoying</w:t>
            </w:r>
          </w:p>
        </w:tc>
        <w:tc>
          <w:tcPr>
            <w:tcW w:w="1900" w:type="dxa"/>
            <w:tcBorders>
              <w:top w:val="nil"/>
              <w:left w:val="nil"/>
              <w:bottom w:val="nil"/>
              <w:right w:val="nil"/>
            </w:tcBorders>
            <w:shd w:val="clear" w:color="auto" w:fill="auto"/>
            <w:noWrap/>
            <w:vAlign w:val="bottom"/>
            <w:hideMark/>
          </w:tcPr>
          <w:p w14:paraId="2554CF77"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0.070807453</w:t>
            </w:r>
          </w:p>
        </w:tc>
        <w:tc>
          <w:tcPr>
            <w:tcW w:w="1960" w:type="dxa"/>
            <w:tcBorders>
              <w:top w:val="nil"/>
              <w:left w:val="nil"/>
              <w:bottom w:val="nil"/>
              <w:right w:val="nil"/>
            </w:tcBorders>
            <w:shd w:val="clear" w:color="auto" w:fill="auto"/>
            <w:noWrap/>
            <w:vAlign w:val="bottom"/>
            <w:hideMark/>
          </w:tcPr>
          <w:p w14:paraId="41A7C645"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0.08195422</w:t>
            </w:r>
          </w:p>
        </w:tc>
      </w:tr>
      <w:tr w:rsidR="005B4ACB" w:rsidRPr="005B4ACB" w14:paraId="3DD68161" w14:textId="77777777" w:rsidTr="005B4ACB">
        <w:trPr>
          <w:trHeight w:val="300"/>
        </w:trPr>
        <w:tc>
          <w:tcPr>
            <w:tcW w:w="2320" w:type="dxa"/>
            <w:tcBorders>
              <w:top w:val="nil"/>
              <w:left w:val="nil"/>
              <w:bottom w:val="nil"/>
              <w:right w:val="nil"/>
            </w:tcBorders>
            <w:shd w:val="clear" w:color="auto" w:fill="auto"/>
            <w:noWrap/>
            <w:vAlign w:val="bottom"/>
            <w:hideMark/>
          </w:tcPr>
          <w:p w14:paraId="09EEE193"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nettlesome</w:t>
            </w:r>
          </w:p>
        </w:tc>
        <w:tc>
          <w:tcPr>
            <w:tcW w:w="1900" w:type="dxa"/>
            <w:tcBorders>
              <w:top w:val="nil"/>
              <w:left w:val="nil"/>
              <w:bottom w:val="nil"/>
              <w:right w:val="nil"/>
            </w:tcBorders>
            <w:shd w:val="clear" w:color="auto" w:fill="auto"/>
            <w:noWrap/>
            <w:vAlign w:val="bottom"/>
            <w:hideMark/>
          </w:tcPr>
          <w:p w14:paraId="2C507ABA"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0.085714286</w:t>
            </w:r>
          </w:p>
        </w:tc>
        <w:tc>
          <w:tcPr>
            <w:tcW w:w="1960" w:type="dxa"/>
            <w:tcBorders>
              <w:top w:val="nil"/>
              <w:left w:val="nil"/>
              <w:bottom w:val="nil"/>
              <w:right w:val="nil"/>
            </w:tcBorders>
            <w:shd w:val="clear" w:color="auto" w:fill="auto"/>
            <w:noWrap/>
            <w:vAlign w:val="bottom"/>
            <w:hideMark/>
          </w:tcPr>
          <w:p w14:paraId="2680FF7F"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0.070490325</w:t>
            </w:r>
          </w:p>
        </w:tc>
      </w:tr>
      <w:tr w:rsidR="005B4ACB" w:rsidRPr="005B4ACB" w14:paraId="3A0F1317" w14:textId="77777777" w:rsidTr="005B4ACB">
        <w:trPr>
          <w:trHeight w:val="300"/>
        </w:trPr>
        <w:tc>
          <w:tcPr>
            <w:tcW w:w="2320" w:type="dxa"/>
            <w:tcBorders>
              <w:top w:val="nil"/>
              <w:left w:val="nil"/>
              <w:bottom w:val="single" w:sz="4" w:space="0" w:color="8EA9DB"/>
              <w:right w:val="nil"/>
            </w:tcBorders>
            <w:shd w:val="clear" w:color="auto" w:fill="auto"/>
            <w:noWrap/>
            <w:vAlign w:val="bottom"/>
            <w:hideMark/>
          </w:tcPr>
          <w:p w14:paraId="692E42B3"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5B4ACB">
              <w:rPr>
                <w:rFonts w:ascii="Calibri" w:eastAsia="Times New Roman" w:hAnsi="Calibri" w:cs="Calibri"/>
                <w:b/>
                <w:bCs/>
                <w:sz w:val="22"/>
                <w:szCs w:val="22"/>
              </w:rPr>
              <w:t>art.n.03</w:t>
            </w:r>
          </w:p>
        </w:tc>
        <w:tc>
          <w:tcPr>
            <w:tcW w:w="1900" w:type="dxa"/>
            <w:tcBorders>
              <w:top w:val="nil"/>
              <w:left w:val="nil"/>
              <w:bottom w:val="single" w:sz="4" w:space="0" w:color="8EA9DB"/>
              <w:right w:val="nil"/>
            </w:tcBorders>
            <w:shd w:val="clear" w:color="auto" w:fill="auto"/>
            <w:noWrap/>
            <w:vAlign w:val="bottom"/>
            <w:hideMark/>
          </w:tcPr>
          <w:p w14:paraId="2EC1AC6A"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0.07826087</w:t>
            </w:r>
          </w:p>
        </w:tc>
        <w:tc>
          <w:tcPr>
            <w:tcW w:w="1960" w:type="dxa"/>
            <w:tcBorders>
              <w:top w:val="nil"/>
              <w:left w:val="nil"/>
              <w:bottom w:val="single" w:sz="4" w:space="0" w:color="8EA9DB"/>
              <w:right w:val="nil"/>
            </w:tcBorders>
            <w:shd w:val="clear" w:color="auto" w:fill="auto"/>
            <w:noWrap/>
            <w:vAlign w:val="bottom"/>
            <w:hideMark/>
          </w:tcPr>
          <w:p w14:paraId="57001AC0"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0.083926062</w:t>
            </w:r>
          </w:p>
        </w:tc>
      </w:tr>
      <w:tr w:rsidR="005B4ACB" w:rsidRPr="005B4ACB" w14:paraId="41A91F3A" w14:textId="77777777" w:rsidTr="005B4ACB">
        <w:trPr>
          <w:trHeight w:val="300"/>
        </w:trPr>
        <w:tc>
          <w:tcPr>
            <w:tcW w:w="2320" w:type="dxa"/>
            <w:tcBorders>
              <w:top w:val="nil"/>
              <w:left w:val="nil"/>
              <w:bottom w:val="nil"/>
              <w:right w:val="nil"/>
            </w:tcBorders>
            <w:shd w:val="clear" w:color="auto" w:fill="auto"/>
            <w:noWrap/>
            <w:vAlign w:val="bottom"/>
            <w:hideMark/>
          </w:tcPr>
          <w:p w14:paraId="6F5C1CF0"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art</w:t>
            </w:r>
          </w:p>
        </w:tc>
        <w:tc>
          <w:tcPr>
            <w:tcW w:w="1900" w:type="dxa"/>
            <w:tcBorders>
              <w:top w:val="nil"/>
              <w:left w:val="nil"/>
              <w:bottom w:val="nil"/>
              <w:right w:val="nil"/>
            </w:tcBorders>
            <w:shd w:val="clear" w:color="auto" w:fill="auto"/>
            <w:noWrap/>
            <w:vAlign w:val="bottom"/>
            <w:hideMark/>
          </w:tcPr>
          <w:p w14:paraId="3BCF1D3F"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0.093167702</w:t>
            </w:r>
          </w:p>
        </w:tc>
        <w:tc>
          <w:tcPr>
            <w:tcW w:w="1960" w:type="dxa"/>
            <w:tcBorders>
              <w:top w:val="nil"/>
              <w:left w:val="nil"/>
              <w:bottom w:val="nil"/>
              <w:right w:val="nil"/>
            </w:tcBorders>
            <w:shd w:val="clear" w:color="auto" w:fill="auto"/>
            <w:noWrap/>
            <w:vAlign w:val="bottom"/>
            <w:hideMark/>
          </w:tcPr>
          <w:p w14:paraId="13A1CFAF"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0.088402875</w:t>
            </w:r>
          </w:p>
        </w:tc>
      </w:tr>
      <w:tr w:rsidR="005B4ACB" w:rsidRPr="005B4ACB" w14:paraId="3E837341" w14:textId="77777777" w:rsidTr="005B4ACB">
        <w:trPr>
          <w:trHeight w:val="300"/>
        </w:trPr>
        <w:tc>
          <w:tcPr>
            <w:tcW w:w="2320" w:type="dxa"/>
            <w:tcBorders>
              <w:top w:val="nil"/>
              <w:left w:val="nil"/>
              <w:bottom w:val="nil"/>
              <w:right w:val="nil"/>
            </w:tcBorders>
            <w:shd w:val="clear" w:color="auto" w:fill="auto"/>
            <w:noWrap/>
            <w:vAlign w:val="bottom"/>
            <w:hideMark/>
          </w:tcPr>
          <w:p w14:paraId="101FC5D2"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prowess</w:t>
            </w:r>
          </w:p>
        </w:tc>
        <w:tc>
          <w:tcPr>
            <w:tcW w:w="1900" w:type="dxa"/>
            <w:tcBorders>
              <w:top w:val="nil"/>
              <w:left w:val="nil"/>
              <w:bottom w:val="nil"/>
              <w:right w:val="nil"/>
            </w:tcBorders>
            <w:shd w:val="clear" w:color="auto" w:fill="auto"/>
            <w:noWrap/>
            <w:vAlign w:val="bottom"/>
            <w:hideMark/>
          </w:tcPr>
          <w:p w14:paraId="2DF4C349"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0.063354037</w:t>
            </w:r>
          </w:p>
        </w:tc>
        <w:tc>
          <w:tcPr>
            <w:tcW w:w="1960" w:type="dxa"/>
            <w:tcBorders>
              <w:top w:val="nil"/>
              <w:left w:val="nil"/>
              <w:bottom w:val="nil"/>
              <w:right w:val="nil"/>
            </w:tcBorders>
            <w:shd w:val="clear" w:color="auto" w:fill="auto"/>
            <w:noWrap/>
            <w:vAlign w:val="bottom"/>
            <w:hideMark/>
          </w:tcPr>
          <w:p w14:paraId="21F491A0"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0.07944925</w:t>
            </w:r>
          </w:p>
        </w:tc>
      </w:tr>
      <w:tr w:rsidR="005B4ACB" w:rsidRPr="005B4ACB" w14:paraId="17FA04D4" w14:textId="77777777" w:rsidTr="005B4ACB">
        <w:trPr>
          <w:trHeight w:val="300"/>
        </w:trPr>
        <w:tc>
          <w:tcPr>
            <w:tcW w:w="2320" w:type="dxa"/>
            <w:tcBorders>
              <w:top w:val="nil"/>
              <w:left w:val="nil"/>
              <w:bottom w:val="single" w:sz="4" w:space="0" w:color="8EA9DB"/>
              <w:right w:val="nil"/>
            </w:tcBorders>
            <w:shd w:val="clear" w:color="auto" w:fill="auto"/>
            <w:noWrap/>
            <w:vAlign w:val="bottom"/>
            <w:hideMark/>
          </w:tcPr>
          <w:p w14:paraId="53E94D11"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5B4ACB">
              <w:rPr>
                <w:rFonts w:ascii="Calibri" w:eastAsia="Times New Roman" w:hAnsi="Calibri" w:cs="Calibri"/>
                <w:b/>
                <w:bCs/>
                <w:sz w:val="22"/>
                <w:szCs w:val="22"/>
              </w:rPr>
              <w:t>asleep.s.03</w:t>
            </w:r>
          </w:p>
        </w:tc>
        <w:tc>
          <w:tcPr>
            <w:tcW w:w="1900" w:type="dxa"/>
            <w:tcBorders>
              <w:top w:val="nil"/>
              <w:left w:val="nil"/>
              <w:bottom w:val="single" w:sz="4" w:space="0" w:color="8EA9DB"/>
              <w:right w:val="nil"/>
            </w:tcBorders>
            <w:shd w:val="clear" w:color="auto" w:fill="auto"/>
            <w:noWrap/>
            <w:vAlign w:val="bottom"/>
            <w:hideMark/>
          </w:tcPr>
          <w:p w14:paraId="383E77D1"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0.086956522</w:t>
            </w:r>
          </w:p>
        </w:tc>
        <w:tc>
          <w:tcPr>
            <w:tcW w:w="1960" w:type="dxa"/>
            <w:tcBorders>
              <w:top w:val="nil"/>
              <w:left w:val="nil"/>
              <w:bottom w:val="single" w:sz="4" w:space="0" w:color="8EA9DB"/>
              <w:right w:val="nil"/>
            </w:tcBorders>
            <w:shd w:val="clear" w:color="auto" w:fill="auto"/>
            <w:noWrap/>
            <w:vAlign w:val="bottom"/>
            <w:hideMark/>
          </w:tcPr>
          <w:p w14:paraId="4F876351"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0.081259837</w:t>
            </w:r>
          </w:p>
        </w:tc>
      </w:tr>
      <w:tr w:rsidR="005B4ACB" w:rsidRPr="005B4ACB" w14:paraId="080BC295" w14:textId="77777777" w:rsidTr="005B4ACB">
        <w:trPr>
          <w:trHeight w:val="300"/>
        </w:trPr>
        <w:tc>
          <w:tcPr>
            <w:tcW w:w="2320" w:type="dxa"/>
            <w:tcBorders>
              <w:top w:val="nil"/>
              <w:left w:val="nil"/>
              <w:bottom w:val="nil"/>
              <w:right w:val="nil"/>
            </w:tcBorders>
            <w:shd w:val="clear" w:color="auto" w:fill="auto"/>
            <w:noWrap/>
            <w:vAlign w:val="bottom"/>
            <w:hideMark/>
          </w:tcPr>
          <w:p w14:paraId="6D97E9CB"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deceased</w:t>
            </w:r>
          </w:p>
        </w:tc>
        <w:tc>
          <w:tcPr>
            <w:tcW w:w="1900" w:type="dxa"/>
            <w:tcBorders>
              <w:top w:val="nil"/>
              <w:left w:val="nil"/>
              <w:bottom w:val="nil"/>
              <w:right w:val="nil"/>
            </w:tcBorders>
            <w:shd w:val="clear" w:color="auto" w:fill="auto"/>
            <w:noWrap/>
            <w:vAlign w:val="bottom"/>
            <w:hideMark/>
          </w:tcPr>
          <w:p w14:paraId="77F0F419"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0.072049689</w:t>
            </w:r>
          </w:p>
        </w:tc>
        <w:tc>
          <w:tcPr>
            <w:tcW w:w="1960" w:type="dxa"/>
            <w:tcBorders>
              <w:top w:val="nil"/>
              <w:left w:val="nil"/>
              <w:bottom w:val="nil"/>
              <w:right w:val="nil"/>
            </w:tcBorders>
            <w:shd w:val="clear" w:color="auto" w:fill="auto"/>
            <w:noWrap/>
            <w:vAlign w:val="bottom"/>
            <w:hideMark/>
          </w:tcPr>
          <w:p w14:paraId="71D15DE3"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0.079880612</w:t>
            </w:r>
          </w:p>
        </w:tc>
      </w:tr>
      <w:tr w:rsidR="005B4ACB" w:rsidRPr="005B4ACB" w14:paraId="32E6D1E5" w14:textId="77777777" w:rsidTr="005B4ACB">
        <w:trPr>
          <w:trHeight w:val="300"/>
        </w:trPr>
        <w:tc>
          <w:tcPr>
            <w:tcW w:w="2320" w:type="dxa"/>
            <w:tcBorders>
              <w:top w:val="nil"/>
              <w:left w:val="nil"/>
              <w:bottom w:val="nil"/>
              <w:right w:val="nil"/>
            </w:tcBorders>
            <w:shd w:val="clear" w:color="auto" w:fill="auto"/>
            <w:noWrap/>
            <w:vAlign w:val="bottom"/>
            <w:hideMark/>
          </w:tcPr>
          <w:p w14:paraId="46347E02"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gone</w:t>
            </w:r>
          </w:p>
        </w:tc>
        <w:tc>
          <w:tcPr>
            <w:tcW w:w="1900" w:type="dxa"/>
            <w:tcBorders>
              <w:top w:val="nil"/>
              <w:left w:val="nil"/>
              <w:bottom w:val="nil"/>
              <w:right w:val="nil"/>
            </w:tcBorders>
            <w:shd w:val="clear" w:color="auto" w:fill="auto"/>
            <w:noWrap/>
            <w:vAlign w:val="bottom"/>
            <w:hideMark/>
          </w:tcPr>
          <w:p w14:paraId="66D2EF30"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0.101863354</w:t>
            </w:r>
          </w:p>
        </w:tc>
        <w:tc>
          <w:tcPr>
            <w:tcW w:w="1960" w:type="dxa"/>
            <w:tcBorders>
              <w:top w:val="nil"/>
              <w:left w:val="nil"/>
              <w:bottom w:val="nil"/>
              <w:right w:val="nil"/>
            </w:tcBorders>
            <w:shd w:val="clear" w:color="auto" w:fill="auto"/>
            <w:noWrap/>
            <w:vAlign w:val="bottom"/>
            <w:hideMark/>
          </w:tcPr>
          <w:p w14:paraId="452EE3D2"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0.082639062</w:t>
            </w:r>
          </w:p>
        </w:tc>
      </w:tr>
      <w:tr w:rsidR="005B4ACB" w:rsidRPr="005B4ACB" w14:paraId="5DCD37CF" w14:textId="77777777" w:rsidTr="005B4ACB">
        <w:trPr>
          <w:trHeight w:val="300"/>
        </w:trPr>
        <w:tc>
          <w:tcPr>
            <w:tcW w:w="2320" w:type="dxa"/>
            <w:tcBorders>
              <w:top w:val="nil"/>
              <w:left w:val="nil"/>
              <w:bottom w:val="single" w:sz="4" w:space="0" w:color="8EA9DB"/>
              <w:right w:val="nil"/>
            </w:tcBorders>
            <w:shd w:val="clear" w:color="auto" w:fill="auto"/>
            <w:noWrap/>
            <w:vAlign w:val="bottom"/>
            <w:hideMark/>
          </w:tcPr>
          <w:p w14:paraId="5C0F1987"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5B4ACB">
              <w:rPr>
                <w:rFonts w:ascii="Calibri" w:eastAsia="Times New Roman" w:hAnsi="Calibri" w:cs="Calibri"/>
                <w:b/>
                <w:bCs/>
                <w:sz w:val="22"/>
                <w:szCs w:val="22"/>
              </w:rPr>
              <w:t>automaton.n.01</w:t>
            </w:r>
          </w:p>
        </w:tc>
        <w:tc>
          <w:tcPr>
            <w:tcW w:w="1900" w:type="dxa"/>
            <w:tcBorders>
              <w:top w:val="nil"/>
              <w:left w:val="nil"/>
              <w:bottom w:val="single" w:sz="4" w:space="0" w:color="8EA9DB"/>
              <w:right w:val="nil"/>
            </w:tcBorders>
            <w:shd w:val="clear" w:color="auto" w:fill="auto"/>
            <w:noWrap/>
            <w:vAlign w:val="bottom"/>
            <w:hideMark/>
          </w:tcPr>
          <w:p w14:paraId="4A5339FE"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0.111180124</w:t>
            </w:r>
          </w:p>
        </w:tc>
        <w:tc>
          <w:tcPr>
            <w:tcW w:w="1960" w:type="dxa"/>
            <w:tcBorders>
              <w:top w:val="nil"/>
              <w:left w:val="nil"/>
              <w:bottom w:val="single" w:sz="4" w:space="0" w:color="8EA9DB"/>
              <w:right w:val="nil"/>
            </w:tcBorders>
            <w:shd w:val="clear" w:color="auto" w:fill="auto"/>
            <w:noWrap/>
            <w:vAlign w:val="bottom"/>
            <w:hideMark/>
          </w:tcPr>
          <w:p w14:paraId="75E498F7"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0.078411236</w:t>
            </w:r>
          </w:p>
        </w:tc>
      </w:tr>
      <w:tr w:rsidR="005B4ACB" w:rsidRPr="005B4ACB" w14:paraId="38D12086" w14:textId="77777777" w:rsidTr="005B4ACB">
        <w:trPr>
          <w:trHeight w:val="300"/>
        </w:trPr>
        <w:tc>
          <w:tcPr>
            <w:tcW w:w="2320" w:type="dxa"/>
            <w:tcBorders>
              <w:top w:val="nil"/>
              <w:left w:val="nil"/>
              <w:bottom w:val="nil"/>
              <w:right w:val="nil"/>
            </w:tcBorders>
            <w:shd w:val="clear" w:color="auto" w:fill="auto"/>
            <w:noWrap/>
            <w:vAlign w:val="bottom"/>
            <w:hideMark/>
          </w:tcPr>
          <w:p w14:paraId="24E2F89C"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automaton</w:t>
            </w:r>
          </w:p>
        </w:tc>
        <w:tc>
          <w:tcPr>
            <w:tcW w:w="1900" w:type="dxa"/>
            <w:tcBorders>
              <w:top w:val="nil"/>
              <w:left w:val="nil"/>
              <w:bottom w:val="nil"/>
              <w:right w:val="nil"/>
            </w:tcBorders>
            <w:shd w:val="clear" w:color="auto" w:fill="auto"/>
            <w:noWrap/>
            <w:vAlign w:val="bottom"/>
            <w:hideMark/>
          </w:tcPr>
          <w:p w14:paraId="32684E8A"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0.085714286</w:t>
            </w:r>
          </w:p>
        </w:tc>
        <w:tc>
          <w:tcPr>
            <w:tcW w:w="1960" w:type="dxa"/>
            <w:tcBorders>
              <w:top w:val="nil"/>
              <w:left w:val="nil"/>
              <w:bottom w:val="nil"/>
              <w:right w:val="nil"/>
            </w:tcBorders>
            <w:shd w:val="clear" w:color="auto" w:fill="auto"/>
            <w:noWrap/>
            <w:vAlign w:val="bottom"/>
            <w:hideMark/>
          </w:tcPr>
          <w:p w14:paraId="6699E41D"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0.074218968</w:t>
            </w:r>
          </w:p>
        </w:tc>
      </w:tr>
      <w:tr w:rsidR="005B4ACB" w:rsidRPr="005B4ACB" w14:paraId="21D0BEDB" w14:textId="77777777" w:rsidTr="005B4ACB">
        <w:trPr>
          <w:trHeight w:val="300"/>
        </w:trPr>
        <w:tc>
          <w:tcPr>
            <w:tcW w:w="2320" w:type="dxa"/>
            <w:tcBorders>
              <w:top w:val="nil"/>
              <w:left w:val="nil"/>
              <w:bottom w:val="nil"/>
              <w:right w:val="nil"/>
            </w:tcBorders>
            <w:shd w:val="clear" w:color="auto" w:fill="auto"/>
            <w:noWrap/>
            <w:vAlign w:val="bottom"/>
            <w:hideMark/>
          </w:tcPr>
          <w:p w14:paraId="49D99569"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zombie</w:t>
            </w:r>
          </w:p>
        </w:tc>
        <w:tc>
          <w:tcPr>
            <w:tcW w:w="1900" w:type="dxa"/>
            <w:tcBorders>
              <w:top w:val="nil"/>
              <w:left w:val="nil"/>
              <w:bottom w:val="nil"/>
              <w:right w:val="nil"/>
            </w:tcBorders>
            <w:shd w:val="clear" w:color="auto" w:fill="auto"/>
            <w:noWrap/>
            <w:vAlign w:val="bottom"/>
            <w:hideMark/>
          </w:tcPr>
          <w:p w14:paraId="3B45CA17"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0.136645963</w:t>
            </w:r>
          </w:p>
        </w:tc>
        <w:tc>
          <w:tcPr>
            <w:tcW w:w="1960" w:type="dxa"/>
            <w:tcBorders>
              <w:top w:val="nil"/>
              <w:left w:val="nil"/>
              <w:bottom w:val="nil"/>
              <w:right w:val="nil"/>
            </w:tcBorders>
            <w:shd w:val="clear" w:color="auto" w:fill="auto"/>
            <w:noWrap/>
            <w:vAlign w:val="bottom"/>
            <w:hideMark/>
          </w:tcPr>
          <w:p w14:paraId="7F66B23D"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0.082603504</w:t>
            </w:r>
          </w:p>
        </w:tc>
      </w:tr>
      <w:tr w:rsidR="005B4ACB" w:rsidRPr="005B4ACB" w14:paraId="14E60E3F" w14:textId="77777777" w:rsidTr="005B4ACB">
        <w:trPr>
          <w:trHeight w:val="300"/>
        </w:trPr>
        <w:tc>
          <w:tcPr>
            <w:tcW w:w="2320" w:type="dxa"/>
            <w:tcBorders>
              <w:top w:val="nil"/>
              <w:left w:val="nil"/>
              <w:bottom w:val="single" w:sz="4" w:space="0" w:color="8EA9DB"/>
              <w:right w:val="nil"/>
            </w:tcBorders>
            <w:shd w:val="clear" w:color="auto" w:fill="auto"/>
            <w:noWrap/>
            <w:vAlign w:val="bottom"/>
            <w:hideMark/>
          </w:tcPr>
          <w:p w14:paraId="6036923A"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5B4ACB">
              <w:rPr>
                <w:rFonts w:ascii="Calibri" w:eastAsia="Times New Roman" w:hAnsi="Calibri" w:cs="Calibri"/>
                <w:b/>
                <w:bCs/>
                <w:sz w:val="22"/>
                <w:szCs w:val="22"/>
              </w:rPr>
              <w:t>avaricious.s.01</w:t>
            </w:r>
          </w:p>
        </w:tc>
        <w:tc>
          <w:tcPr>
            <w:tcW w:w="1900" w:type="dxa"/>
            <w:tcBorders>
              <w:top w:val="nil"/>
              <w:left w:val="nil"/>
              <w:bottom w:val="single" w:sz="4" w:space="0" w:color="8EA9DB"/>
              <w:right w:val="nil"/>
            </w:tcBorders>
            <w:shd w:val="clear" w:color="auto" w:fill="auto"/>
            <w:noWrap/>
            <w:vAlign w:val="bottom"/>
            <w:hideMark/>
          </w:tcPr>
          <w:p w14:paraId="28949D87"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0.080124224</w:t>
            </w:r>
          </w:p>
        </w:tc>
        <w:tc>
          <w:tcPr>
            <w:tcW w:w="1960" w:type="dxa"/>
            <w:tcBorders>
              <w:top w:val="nil"/>
              <w:left w:val="nil"/>
              <w:bottom w:val="single" w:sz="4" w:space="0" w:color="8EA9DB"/>
              <w:right w:val="nil"/>
            </w:tcBorders>
            <w:shd w:val="clear" w:color="auto" w:fill="auto"/>
            <w:noWrap/>
            <w:vAlign w:val="bottom"/>
            <w:hideMark/>
          </w:tcPr>
          <w:p w14:paraId="686C1171"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0.077496549</w:t>
            </w:r>
          </w:p>
        </w:tc>
      </w:tr>
      <w:tr w:rsidR="005B4ACB" w:rsidRPr="005B4ACB" w14:paraId="2EB234D7" w14:textId="77777777" w:rsidTr="005B4ACB">
        <w:trPr>
          <w:trHeight w:val="300"/>
        </w:trPr>
        <w:tc>
          <w:tcPr>
            <w:tcW w:w="2320" w:type="dxa"/>
            <w:tcBorders>
              <w:top w:val="nil"/>
              <w:left w:val="nil"/>
              <w:bottom w:val="nil"/>
              <w:right w:val="nil"/>
            </w:tcBorders>
            <w:shd w:val="clear" w:color="auto" w:fill="auto"/>
            <w:noWrap/>
            <w:vAlign w:val="bottom"/>
            <w:hideMark/>
          </w:tcPr>
          <w:p w14:paraId="58BD3378"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avaricious</w:t>
            </w:r>
          </w:p>
        </w:tc>
        <w:tc>
          <w:tcPr>
            <w:tcW w:w="1900" w:type="dxa"/>
            <w:tcBorders>
              <w:top w:val="nil"/>
              <w:left w:val="nil"/>
              <w:bottom w:val="nil"/>
              <w:right w:val="nil"/>
            </w:tcBorders>
            <w:shd w:val="clear" w:color="auto" w:fill="auto"/>
            <w:noWrap/>
            <w:vAlign w:val="bottom"/>
            <w:hideMark/>
          </w:tcPr>
          <w:p w14:paraId="6D6C5F5A"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0.072049689</w:t>
            </w:r>
          </w:p>
        </w:tc>
        <w:tc>
          <w:tcPr>
            <w:tcW w:w="1960" w:type="dxa"/>
            <w:tcBorders>
              <w:top w:val="nil"/>
              <w:left w:val="nil"/>
              <w:bottom w:val="nil"/>
              <w:right w:val="nil"/>
            </w:tcBorders>
            <w:shd w:val="clear" w:color="auto" w:fill="auto"/>
            <w:noWrap/>
            <w:vAlign w:val="bottom"/>
            <w:hideMark/>
          </w:tcPr>
          <w:p w14:paraId="7192FAF3"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0.072319685</w:t>
            </w:r>
          </w:p>
        </w:tc>
      </w:tr>
      <w:tr w:rsidR="005B4ACB" w:rsidRPr="005B4ACB" w14:paraId="2A43ACAF" w14:textId="77777777" w:rsidTr="005B4ACB">
        <w:trPr>
          <w:trHeight w:val="300"/>
        </w:trPr>
        <w:tc>
          <w:tcPr>
            <w:tcW w:w="2320" w:type="dxa"/>
            <w:tcBorders>
              <w:top w:val="nil"/>
              <w:left w:val="nil"/>
              <w:bottom w:val="nil"/>
              <w:right w:val="nil"/>
            </w:tcBorders>
            <w:shd w:val="clear" w:color="auto" w:fill="auto"/>
            <w:noWrap/>
            <w:vAlign w:val="bottom"/>
            <w:hideMark/>
          </w:tcPr>
          <w:p w14:paraId="05A1D9A0"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greedy</w:t>
            </w:r>
          </w:p>
        </w:tc>
        <w:tc>
          <w:tcPr>
            <w:tcW w:w="1900" w:type="dxa"/>
            <w:tcBorders>
              <w:top w:val="nil"/>
              <w:left w:val="nil"/>
              <w:bottom w:val="nil"/>
              <w:right w:val="nil"/>
            </w:tcBorders>
            <w:shd w:val="clear" w:color="auto" w:fill="auto"/>
            <w:noWrap/>
            <w:vAlign w:val="bottom"/>
            <w:hideMark/>
          </w:tcPr>
          <w:p w14:paraId="2D268779"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0.088198758</w:t>
            </w:r>
          </w:p>
        </w:tc>
        <w:tc>
          <w:tcPr>
            <w:tcW w:w="1960" w:type="dxa"/>
            <w:tcBorders>
              <w:top w:val="nil"/>
              <w:left w:val="nil"/>
              <w:bottom w:val="nil"/>
              <w:right w:val="nil"/>
            </w:tcBorders>
            <w:shd w:val="clear" w:color="auto" w:fill="auto"/>
            <w:noWrap/>
            <w:vAlign w:val="bottom"/>
            <w:hideMark/>
          </w:tcPr>
          <w:p w14:paraId="3A27F736"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0.082673414</w:t>
            </w:r>
          </w:p>
        </w:tc>
      </w:tr>
      <w:tr w:rsidR="005B4ACB" w:rsidRPr="005B4ACB" w14:paraId="30F9BECA" w14:textId="77777777" w:rsidTr="005B4ACB">
        <w:trPr>
          <w:trHeight w:val="300"/>
        </w:trPr>
        <w:tc>
          <w:tcPr>
            <w:tcW w:w="2320" w:type="dxa"/>
            <w:tcBorders>
              <w:top w:val="nil"/>
              <w:left w:val="nil"/>
              <w:bottom w:val="single" w:sz="4" w:space="0" w:color="8EA9DB"/>
              <w:right w:val="nil"/>
            </w:tcBorders>
            <w:shd w:val="clear" w:color="auto" w:fill="auto"/>
            <w:noWrap/>
            <w:vAlign w:val="bottom"/>
            <w:hideMark/>
          </w:tcPr>
          <w:p w14:paraId="014475CB"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5B4ACB">
              <w:rPr>
                <w:rFonts w:ascii="Calibri" w:eastAsia="Times New Roman" w:hAnsi="Calibri" w:cs="Calibri"/>
                <w:b/>
                <w:bCs/>
                <w:sz w:val="22"/>
                <w:szCs w:val="22"/>
              </w:rPr>
              <w:t>baron.n.03</w:t>
            </w:r>
          </w:p>
        </w:tc>
        <w:tc>
          <w:tcPr>
            <w:tcW w:w="1900" w:type="dxa"/>
            <w:tcBorders>
              <w:top w:val="nil"/>
              <w:left w:val="nil"/>
              <w:bottom w:val="single" w:sz="4" w:space="0" w:color="8EA9DB"/>
              <w:right w:val="nil"/>
            </w:tcBorders>
            <w:shd w:val="clear" w:color="auto" w:fill="auto"/>
            <w:noWrap/>
            <w:vAlign w:val="bottom"/>
            <w:hideMark/>
          </w:tcPr>
          <w:p w14:paraId="3A679369"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0.08757764</w:t>
            </w:r>
          </w:p>
        </w:tc>
        <w:tc>
          <w:tcPr>
            <w:tcW w:w="1960" w:type="dxa"/>
            <w:tcBorders>
              <w:top w:val="nil"/>
              <w:left w:val="nil"/>
              <w:bottom w:val="single" w:sz="4" w:space="0" w:color="8EA9DB"/>
              <w:right w:val="nil"/>
            </w:tcBorders>
            <w:shd w:val="clear" w:color="auto" w:fill="auto"/>
            <w:noWrap/>
            <w:vAlign w:val="bottom"/>
            <w:hideMark/>
          </w:tcPr>
          <w:p w14:paraId="328EF27F"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0.082575181</w:t>
            </w:r>
          </w:p>
        </w:tc>
      </w:tr>
      <w:tr w:rsidR="005B4ACB" w:rsidRPr="005B4ACB" w14:paraId="7B043ACC" w14:textId="77777777" w:rsidTr="005B4ACB">
        <w:trPr>
          <w:trHeight w:val="300"/>
        </w:trPr>
        <w:tc>
          <w:tcPr>
            <w:tcW w:w="2320" w:type="dxa"/>
            <w:tcBorders>
              <w:top w:val="nil"/>
              <w:left w:val="nil"/>
              <w:bottom w:val="nil"/>
              <w:right w:val="nil"/>
            </w:tcBorders>
            <w:shd w:val="clear" w:color="auto" w:fill="auto"/>
            <w:noWrap/>
            <w:vAlign w:val="bottom"/>
            <w:hideMark/>
          </w:tcPr>
          <w:p w14:paraId="78191E40"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king</w:t>
            </w:r>
          </w:p>
        </w:tc>
        <w:tc>
          <w:tcPr>
            <w:tcW w:w="1900" w:type="dxa"/>
            <w:tcBorders>
              <w:top w:val="nil"/>
              <w:left w:val="nil"/>
              <w:bottom w:val="nil"/>
              <w:right w:val="nil"/>
            </w:tcBorders>
            <w:shd w:val="clear" w:color="auto" w:fill="auto"/>
            <w:noWrap/>
            <w:vAlign w:val="bottom"/>
            <w:hideMark/>
          </w:tcPr>
          <w:p w14:paraId="76AA7967"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0.09068323</w:t>
            </w:r>
          </w:p>
        </w:tc>
        <w:tc>
          <w:tcPr>
            <w:tcW w:w="1960" w:type="dxa"/>
            <w:tcBorders>
              <w:top w:val="nil"/>
              <w:left w:val="nil"/>
              <w:bottom w:val="nil"/>
              <w:right w:val="nil"/>
            </w:tcBorders>
            <w:shd w:val="clear" w:color="auto" w:fill="auto"/>
            <w:noWrap/>
            <w:vAlign w:val="bottom"/>
            <w:hideMark/>
          </w:tcPr>
          <w:p w14:paraId="050063E0"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0.087240578</w:t>
            </w:r>
          </w:p>
        </w:tc>
      </w:tr>
      <w:tr w:rsidR="005B4ACB" w:rsidRPr="005B4ACB" w14:paraId="3E54FA74" w14:textId="77777777" w:rsidTr="005B4ACB">
        <w:trPr>
          <w:trHeight w:val="300"/>
        </w:trPr>
        <w:tc>
          <w:tcPr>
            <w:tcW w:w="2320" w:type="dxa"/>
            <w:tcBorders>
              <w:top w:val="nil"/>
              <w:left w:val="nil"/>
              <w:bottom w:val="nil"/>
              <w:right w:val="nil"/>
            </w:tcBorders>
            <w:shd w:val="clear" w:color="auto" w:fill="auto"/>
            <w:noWrap/>
            <w:vAlign w:val="bottom"/>
            <w:hideMark/>
          </w:tcPr>
          <w:p w14:paraId="6C50ADAD"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magnate</w:t>
            </w:r>
          </w:p>
        </w:tc>
        <w:tc>
          <w:tcPr>
            <w:tcW w:w="1900" w:type="dxa"/>
            <w:tcBorders>
              <w:top w:val="nil"/>
              <w:left w:val="nil"/>
              <w:bottom w:val="nil"/>
              <w:right w:val="nil"/>
            </w:tcBorders>
            <w:shd w:val="clear" w:color="auto" w:fill="auto"/>
            <w:noWrap/>
            <w:vAlign w:val="bottom"/>
            <w:hideMark/>
          </w:tcPr>
          <w:p w14:paraId="6E23B291"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0.08447205</w:t>
            </w:r>
          </w:p>
        </w:tc>
        <w:tc>
          <w:tcPr>
            <w:tcW w:w="1960" w:type="dxa"/>
            <w:tcBorders>
              <w:top w:val="nil"/>
              <w:left w:val="nil"/>
              <w:bottom w:val="nil"/>
              <w:right w:val="nil"/>
            </w:tcBorders>
            <w:shd w:val="clear" w:color="auto" w:fill="auto"/>
            <w:noWrap/>
            <w:vAlign w:val="bottom"/>
            <w:hideMark/>
          </w:tcPr>
          <w:p w14:paraId="6A865418"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0.077909783</w:t>
            </w:r>
          </w:p>
        </w:tc>
      </w:tr>
      <w:tr w:rsidR="005B4ACB" w:rsidRPr="005B4ACB" w14:paraId="0CF0E1A3" w14:textId="77777777" w:rsidTr="005B4ACB">
        <w:trPr>
          <w:trHeight w:val="300"/>
        </w:trPr>
        <w:tc>
          <w:tcPr>
            <w:tcW w:w="2320" w:type="dxa"/>
            <w:tcBorders>
              <w:top w:val="nil"/>
              <w:left w:val="nil"/>
              <w:bottom w:val="single" w:sz="4" w:space="0" w:color="8EA9DB"/>
              <w:right w:val="nil"/>
            </w:tcBorders>
            <w:shd w:val="clear" w:color="auto" w:fill="auto"/>
            <w:noWrap/>
            <w:vAlign w:val="bottom"/>
            <w:hideMark/>
          </w:tcPr>
          <w:p w14:paraId="5D1916E5"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5B4ACB">
              <w:rPr>
                <w:rFonts w:ascii="Calibri" w:eastAsia="Times New Roman" w:hAnsi="Calibri" w:cs="Calibri"/>
                <w:b/>
                <w:bCs/>
                <w:sz w:val="22"/>
                <w:szCs w:val="22"/>
              </w:rPr>
              <w:t>beget.v.01</w:t>
            </w:r>
          </w:p>
        </w:tc>
        <w:tc>
          <w:tcPr>
            <w:tcW w:w="1900" w:type="dxa"/>
            <w:tcBorders>
              <w:top w:val="nil"/>
              <w:left w:val="nil"/>
              <w:bottom w:val="single" w:sz="4" w:space="0" w:color="8EA9DB"/>
              <w:right w:val="nil"/>
            </w:tcBorders>
            <w:shd w:val="clear" w:color="auto" w:fill="auto"/>
            <w:noWrap/>
            <w:vAlign w:val="bottom"/>
            <w:hideMark/>
          </w:tcPr>
          <w:p w14:paraId="26903878"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0.08136646</w:t>
            </w:r>
          </w:p>
        </w:tc>
        <w:tc>
          <w:tcPr>
            <w:tcW w:w="1960" w:type="dxa"/>
            <w:tcBorders>
              <w:top w:val="nil"/>
              <w:left w:val="nil"/>
              <w:bottom w:val="single" w:sz="4" w:space="0" w:color="8EA9DB"/>
              <w:right w:val="nil"/>
            </w:tcBorders>
            <w:shd w:val="clear" w:color="auto" w:fill="auto"/>
            <w:noWrap/>
            <w:vAlign w:val="bottom"/>
            <w:hideMark/>
          </w:tcPr>
          <w:p w14:paraId="05D30EF1"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0.081273863</w:t>
            </w:r>
          </w:p>
        </w:tc>
      </w:tr>
      <w:tr w:rsidR="005B4ACB" w:rsidRPr="005B4ACB" w14:paraId="4D1829D8" w14:textId="77777777" w:rsidTr="005B4ACB">
        <w:trPr>
          <w:trHeight w:val="300"/>
        </w:trPr>
        <w:tc>
          <w:tcPr>
            <w:tcW w:w="2320" w:type="dxa"/>
            <w:tcBorders>
              <w:top w:val="nil"/>
              <w:left w:val="nil"/>
              <w:bottom w:val="nil"/>
              <w:right w:val="nil"/>
            </w:tcBorders>
            <w:shd w:val="clear" w:color="auto" w:fill="auto"/>
            <w:noWrap/>
            <w:vAlign w:val="bottom"/>
            <w:hideMark/>
          </w:tcPr>
          <w:p w14:paraId="100CD288"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lastRenderedPageBreak/>
              <w:t>engender</w:t>
            </w:r>
          </w:p>
        </w:tc>
        <w:tc>
          <w:tcPr>
            <w:tcW w:w="1900" w:type="dxa"/>
            <w:tcBorders>
              <w:top w:val="nil"/>
              <w:left w:val="nil"/>
              <w:bottom w:val="nil"/>
              <w:right w:val="nil"/>
            </w:tcBorders>
            <w:shd w:val="clear" w:color="auto" w:fill="auto"/>
            <w:noWrap/>
            <w:vAlign w:val="bottom"/>
            <w:hideMark/>
          </w:tcPr>
          <w:p w14:paraId="56F5543E"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0.062111801</w:t>
            </w:r>
          </w:p>
        </w:tc>
        <w:tc>
          <w:tcPr>
            <w:tcW w:w="1960" w:type="dxa"/>
            <w:tcBorders>
              <w:top w:val="nil"/>
              <w:left w:val="nil"/>
              <w:bottom w:val="nil"/>
              <w:right w:val="nil"/>
            </w:tcBorders>
            <w:shd w:val="clear" w:color="auto" w:fill="auto"/>
            <w:noWrap/>
            <w:vAlign w:val="bottom"/>
            <w:hideMark/>
          </w:tcPr>
          <w:p w14:paraId="1CADA824"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0.076324925</w:t>
            </w:r>
          </w:p>
        </w:tc>
      </w:tr>
      <w:tr w:rsidR="005B4ACB" w:rsidRPr="005B4ACB" w14:paraId="24C85663" w14:textId="77777777" w:rsidTr="005B4ACB">
        <w:trPr>
          <w:trHeight w:val="300"/>
        </w:trPr>
        <w:tc>
          <w:tcPr>
            <w:tcW w:w="2320" w:type="dxa"/>
            <w:tcBorders>
              <w:top w:val="nil"/>
              <w:left w:val="nil"/>
              <w:bottom w:val="nil"/>
              <w:right w:val="nil"/>
            </w:tcBorders>
            <w:shd w:val="clear" w:color="auto" w:fill="auto"/>
            <w:noWrap/>
            <w:vAlign w:val="bottom"/>
            <w:hideMark/>
          </w:tcPr>
          <w:p w14:paraId="330A2939"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mother</w:t>
            </w:r>
          </w:p>
        </w:tc>
        <w:tc>
          <w:tcPr>
            <w:tcW w:w="1900" w:type="dxa"/>
            <w:tcBorders>
              <w:top w:val="nil"/>
              <w:left w:val="nil"/>
              <w:bottom w:val="nil"/>
              <w:right w:val="nil"/>
            </w:tcBorders>
            <w:shd w:val="clear" w:color="auto" w:fill="auto"/>
            <w:noWrap/>
            <w:vAlign w:val="bottom"/>
            <w:hideMark/>
          </w:tcPr>
          <w:p w14:paraId="27DC3CCF"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0.100621118</w:t>
            </w:r>
          </w:p>
        </w:tc>
        <w:tc>
          <w:tcPr>
            <w:tcW w:w="1960" w:type="dxa"/>
            <w:tcBorders>
              <w:top w:val="nil"/>
              <w:left w:val="nil"/>
              <w:bottom w:val="nil"/>
              <w:right w:val="nil"/>
            </w:tcBorders>
            <w:shd w:val="clear" w:color="auto" w:fill="auto"/>
            <w:noWrap/>
            <w:vAlign w:val="bottom"/>
            <w:hideMark/>
          </w:tcPr>
          <w:p w14:paraId="4715A784"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0.086222801</w:t>
            </w:r>
          </w:p>
        </w:tc>
      </w:tr>
      <w:tr w:rsidR="005B4ACB" w:rsidRPr="005B4ACB" w14:paraId="160C5CAA" w14:textId="77777777" w:rsidTr="005B4ACB">
        <w:trPr>
          <w:trHeight w:val="300"/>
        </w:trPr>
        <w:tc>
          <w:tcPr>
            <w:tcW w:w="2320" w:type="dxa"/>
            <w:tcBorders>
              <w:top w:val="nil"/>
              <w:left w:val="nil"/>
              <w:bottom w:val="single" w:sz="4" w:space="0" w:color="8EA9DB"/>
              <w:right w:val="nil"/>
            </w:tcBorders>
            <w:shd w:val="clear" w:color="auto" w:fill="auto"/>
            <w:noWrap/>
            <w:vAlign w:val="bottom"/>
            <w:hideMark/>
          </w:tcPr>
          <w:p w14:paraId="34A6C8DE"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5B4ACB">
              <w:rPr>
                <w:rFonts w:ascii="Calibri" w:eastAsia="Times New Roman" w:hAnsi="Calibri" w:cs="Calibri"/>
                <w:b/>
                <w:bCs/>
                <w:sz w:val="22"/>
                <w:szCs w:val="22"/>
              </w:rPr>
              <w:t>burp.v.01</w:t>
            </w:r>
          </w:p>
        </w:tc>
        <w:tc>
          <w:tcPr>
            <w:tcW w:w="1900" w:type="dxa"/>
            <w:tcBorders>
              <w:top w:val="nil"/>
              <w:left w:val="nil"/>
              <w:bottom w:val="single" w:sz="4" w:space="0" w:color="8EA9DB"/>
              <w:right w:val="nil"/>
            </w:tcBorders>
            <w:shd w:val="clear" w:color="auto" w:fill="auto"/>
            <w:noWrap/>
            <w:vAlign w:val="bottom"/>
            <w:hideMark/>
          </w:tcPr>
          <w:p w14:paraId="7D74A943"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0.075776398</w:t>
            </w:r>
          </w:p>
        </w:tc>
        <w:tc>
          <w:tcPr>
            <w:tcW w:w="1960" w:type="dxa"/>
            <w:tcBorders>
              <w:top w:val="nil"/>
              <w:left w:val="nil"/>
              <w:bottom w:val="single" w:sz="4" w:space="0" w:color="8EA9DB"/>
              <w:right w:val="nil"/>
            </w:tcBorders>
            <w:shd w:val="clear" w:color="auto" w:fill="auto"/>
            <w:noWrap/>
            <w:vAlign w:val="bottom"/>
            <w:hideMark/>
          </w:tcPr>
          <w:p w14:paraId="7F8E6D84"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0.075741386</w:t>
            </w:r>
          </w:p>
        </w:tc>
      </w:tr>
      <w:tr w:rsidR="005B4ACB" w:rsidRPr="005B4ACB" w14:paraId="0A264E29" w14:textId="77777777" w:rsidTr="005B4ACB">
        <w:trPr>
          <w:trHeight w:val="300"/>
        </w:trPr>
        <w:tc>
          <w:tcPr>
            <w:tcW w:w="2320" w:type="dxa"/>
            <w:tcBorders>
              <w:top w:val="nil"/>
              <w:left w:val="nil"/>
              <w:bottom w:val="nil"/>
              <w:right w:val="nil"/>
            </w:tcBorders>
            <w:shd w:val="clear" w:color="auto" w:fill="auto"/>
            <w:noWrap/>
            <w:vAlign w:val="bottom"/>
            <w:hideMark/>
          </w:tcPr>
          <w:p w14:paraId="734B9509"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belching</w:t>
            </w:r>
          </w:p>
        </w:tc>
        <w:tc>
          <w:tcPr>
            <w:tcW w:w="1900" w:type="dxa"/>
            <w:tcBorders>
              <w:top w:val="nil"/>
              <w:left w:val="nil"/>
              <w:bottom w:val="nil"/>
              <w:right w:val="nil"/>
            </w:tcBorders>
            <w:shd w:val="clear" w:color="auto" w:fill="auto"/>
            <w:noWrap/>
            <w:vAlign w:val="bottom"/>
            <w:hideMark/>
          </w:tcPr>
          <w:p w14:paraId="35A16BB6"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0.064596273</w:t>
            </w:r>
          </w:p>
        </w:tc>
        <w:tc>
          <w:tcPr>
            <w:tcW w:w="1960" w:type="dxa"/>
            <w:tcBorders>
              <w:top w:val="nil"/>
              <w:left w:val="nil"/>
              <w:bottom w:val="nil"/>
              <w:right w:val="nil"/>
            </w:tcBorders>
            <w:shd w:val="clear" w:color="auto" w:fill="auto"/>
            <w:noWrap/>
            <w:vAlign w:val="bottom"/>
            <w:hideMark/>
          </w:tcPr>
          <w:p w14:paraId="0CADFF42"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0.075011343</w:t>
            </w:r>
          </w:p>
        </w:tc>
      </w:tr>
      <w:tr w:rsidR="005B4ACB" w:rsidRPr="005B4ACB" w14:paraId="02CBF573" w14:textId="77777777" w:rsidTr="005B4ACB">
        <w:trPr>
          <w:trHeight w:val="300"/>
        </w:trPr>
        <w:tc>
          <w:tcPr>
            <w:tcW w:w="2320" w:type="dxa"/>
            <w:tcBorders>
              <w:top w:val="nil"/>
              <w:left w:val="nil"/>
              <w:bottom w:val="nil"/>
              <w:right w:val="nil"/>
            </w:tcBorders>
            <w:shd w:val="clear" w:color="auto" w:fill="auto"/>
            <w:noWrap/>
            <w:vAlign w:val="bottom"/>
            <w:hideMark/>
          </w:tcPr>
          <w:p w14:paraId="7A9143CC"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bubbling</w:t>
            </w:r>
          </w:p>
        </w:tc>
        <w:tc>
          <w:tcPr>
            <w:tcW w:w="1900" w:type="dxa"/>
            <w:tcBorders>
              <w:top w:val="nil"/>
              <w:left w:val="nil"/>
              <w:bottom w:val="nil"/>
              <w:right w:val="nil"/>
            </w:tcBorders>
            <w:shd w:val="clear" w:color="auto" w:fill="auto"/>
            <w:noWrap/>
            <w:vAlign w:val="bottom"/>
            <w:hideMark/>
          </w:tcPr>
          <w:p w14:paraId="31E2DF33"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0.086956522</w:t>
            </w:r>
          </w:p>
        </w:tc>
        <w:tc>
          <w:tcPr>
            <w:tcW w:w="1960" w:type="dxa"/>
            <w:tcBorders>
              <w:top w:val="nil"/>
              <w:left w:val="nil"/>
              <w:bottom w:val="nil"/>
              <w:right w:val="nil"/>
            </w:tcBorders>
            <w:shd w:val="clear" w:color="auto" w:fill="auto"/>
            <w:noWrap/>
            <w:vAlign w:val="bottom"/>
            <w:hideMark/>
          </w:tcPr>
          <w:p w14:paraId="67996531"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0.07647143</w:t>
            </w:r>
          </w:p>
        </w:tc>
      </w:tr>
      <w:tr w:rsidR="005B4ACB" w:rsidRPr="005B4ACB" w14:paraId="7A9DF4A6" w14:textId="77777777" w:rsidTr="005B4ACB">
        <w:trPr>
          <w:trHeight w:val="300"/>
        </w:trPr>
        <w:tc>
          <w:tcPr>
            <w:tcW w:w="2320" w:type="dxa"/>
            <w:tcBorders>
              <w:top w:val="nil"/>
              <w:left w:val="nil"/>
              <w:bottom w:val="single" w:sz="4" w:space="0" w:color="8EA9DB"/>
              <w:right w:val="nil"/>
            </w:tcBorders>
            <w:shd w:val="clear" w:color="auto" w:fill="auto"/>
            <w:noWrap/>
            <w:vAlign w:val="bottom"/>
            <w:hideMark/>
          </w:tcPr>
          <w:p w14:paraId="6593FECA"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5B4ACB">
              <w:rPr>
                <w:rFonts w:ascii="Calibri" w:eastAsia="Times New Roman" w:hAnsi="Calibri" w:cs="Calibri"/>
                <w:b/>
                <w:bCs/>
                <w:sz w:val="22"/>
                <w:szCs w:val="22"/>
              </w:rPr>
              <w:t>combatant.n.01</w:t>
            </w:r>
          </w:p>
        </w:tc>
        <w:tc>
          <w:tcPr>
            <w:tcW w:w="1900" w:type="dxa"/>
            <w:tcBorders>
              <w:top w:val="nil"/>
              <w:left w:val="nil"/>
              <w:bottom w:val="single" w:sz="4" w:space="0" w:color="8EA9DB"/>
              <w:right w:val="nil"/>
            </w:tcBorders>
            <w:shd w:val="clear" w:color="auto" w:fill="auto"/>
            <w:noWrap/>
            <w:vAlign w:val="bottom"/>
            <w:hideMark/>
          </w:tcPr>
          <w:p w14:paraId="79A26632"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0.088819876</w:t>
            </w:r>
          </w:p>
        </w:tc>
        <w:tc>
          <w:tcPr>
            <w:tcW w:w="1960" w:type="dxa"/>
            <w:tcBorders>
              <w:top w:val="nil"/>
              <w:left w:val="nil"/>
              <w:bottom w:val="single" w:sz="4" w:space="0" w:color="8EA9DB"/>
              <w:right w:val="nil"/>
            </w:tcBorders>
            <w:shd w:val="clear" w:color="auto" w:fill="auto"/>
            <w:noWrap/>
            <w:vAlign w:val="bottom"/>
            <w:hideMark/>
          </w:tcPr>
          <w:p w14:paraId="663782B3"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0.078165468</w:t>
            </w:r>
          </w:p>
        </w:tc>
      </w:tr>
      <w:tr w:rsidR="005B4ACB" w:rsidRPr="005B4ACB" w14:paraId="7E08BB9D" w14:textId="77777777" w:rsidTr="005B4ACB">
        <w:trPr>
          <w:trHeight w:val="300"/>
        </w:trPr>
        <w:tc>
          <w:tcPr>
            <w:tcW w:w="2320" w:type="dxa"/>
            <w:tcBorders>
              <w:top w:val="nil"/>
              <w:left w:val="nil"/>
              <w:bottom w:val="nil"/>
              <w:right w:val="nil"/>
            </w:tcBorders>
            <w:shd w:val="clear" w:color="auto" w:fill="auto"/>
            <w:noWrap/>
            <w:vAlign w:val="bottom"/>
            <w:hideMark/>
          </w:tcPr>
          <w:p w14:paraId="18BF8C87"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belligerent</w:t>
            </w:r>
          </w:p>
        </w:tc>
        <w:tc>
          <w:tcPr>
            <w:tcW w:w="1900" w:type="dxa"/>
            <w:tcBorders>
              <w:top w:val="nil"/>
              <w:left w:val="nil"/>
              <w:bottom w:val="nil"/>
              <w:right w:val="nil"/>
            </w:tcBorders>
            <w:shd w:val="clear" w:color="auto" w:fill="auto"/>
            <w:noWrap/>
            <w:vAlign w:val="bottom"/>
            <w:hideMark/>
          </w:tcPr>
          <w:p w14:paraId="077ED337"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0.07826087</w:t>
            </w:r>
          </w:p>
        </w:tc>
        <w:tc>
          <w:tcPr>
            <w:tcW w:w="1960" w:type="dxa"/>
            <w:tcBorders>
              <w:top w:val="nil"/>
              <w:left w:val="nil"/>
              <w:bottom w:val="nil"/>
              <w:right w:val="nil"/>
            </w:tcBorders>
            <w:shd w:val="clear" w:color="auto" w:fill="auto"/>
            <w:noWrap/>
            <w:vAlign w:val="bottom"/>
            <w:hideMark/>
          </w:tcPr>
          <w:p w14:paraId="277992FD"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0.074438044</w:t>
            </w:r>
          </w:p>
        </w:tc>
      </w:tr>
      <w:tr w:rsidR="005B4ACB" w:rsidRPr="005B4ACB" w14:paraId="6440F126" w14:textId="77777777" w:rsidTr="005B4ACB">
        <w:trPr>
          <w:trHeight w:val="300"/>
        </w:trPr>
        <w:tc>
          <w:tcPr>
            <w:tcW w:w="2320" w:type="dxa"/>
            <w:tcBorders>
              <w:top w:val="nil"/>
              <w:left w:val="nil"/>
              <w:bottom w:val="nil"/>
              <w:right w:val="nil"/>
            </w:tcBorders>
            <w:shd w:val="clear" w:color="auto" w:fill="auto"/>
            <w:noWrap/>
            <w:vAlign w:val="bottom"/>
            <w:hideMark/>
          </w:tcPr>
          <w:p w14:paraId="30126FB8"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fighter</w:t>
            </w:r>
          </w:p>
        </w:tc>
        <w:tc>
          <w:tcPr>
            <w:tcW w:w="1900" w:type="dxa"/>
            <w:tcBorders>
              <w:top w:val="nil"/>
              <w:left w:val="nil"/>
              <w:bottom w:val="nil"/>
              <w:right w:val="nil"/>
            </w:tcBorders>
            <w:shd w:val="clear" w:color="auto" w:fill="auto"/>
            <w:noWrap/>
            <w:vAlign w:val="bottom"/>
            <w:hideMark/>
          </w:tcPr>
          <w:p w14:paraId="4E54BF15"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0.099378882</w:t>
            </w:r>
          </w:p>
        </w:tc>
        <w:tc>
          <w:tcPr>
            <w:tcW w:w="1960" w:type="dxa"/>
            <w:tcBorders>
              <w:top w:val="nil"/>
              <w:left w:val="nil"/>
              <w:bottom w:val="nil"/>
              <w:right w:val="nil"/>
            </w:tcBorders>
            <w:shd w:val="clear" w:color="auto" w:fill="auto"/>
            <w:noWrap/>
            <w:vAlign w:val="bottom"/>
            <w:hideMark/>
          </w:tcPr>
          <w:p w14:paraId="24336F48"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0.081892892</w:t>
            </w:r>
          </w:p>
        </w:tc>
      </w:tr>
      <w:tr w:rsidR="005B4ACB" w:rsidRPr="005B4ACB" w14:paraId="5F1CEF19" w14:textId="77777777" w:rsidTr="005B4ACB">
        <w:trPr>
          <w:trHeight w:val="300"/>
        </w:trPr>
        <w:tc>
          <w:tcPr>
            <w:tcW w:w="2320" w:type="dxa"/>
            <w:tcBorders>
              <w:top w:val="nil"/>
              <w:left w:val="nil"/>
              <w:bottom w:val="single" w:sz="4" w:space="0" w:color="8EA9DB"/>
              <w:right w:val="nil"/>
            </w:tcBorders>
            <w:shd w:val="clear" w:color="auto" w:fill="auto"/>
            <w:noWrap/>
            <w:vAlign w:val="bottom"/>
            <w:hideMark/>
          </w:tcPr>
          <w:p w14:paraId="2A703066"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5B4ACB">
              <w:rPr>
                <w:rFonts w:ascii="Calibri" w:eastAsia="Times New Roman" w:hAnsi="Calibri" w:cs="Calibri"/>
                <w:b/>
                <w:bCs/>
                <w:sz w:val="22"/>
                <w:szCs w:val="22"/>
              </w:rPr>
              <w:t>computerization.n.01</w:t>
            </w:r>
          </w:p>
        </w:tc>
        <w:tc>
          <w:tcPr>
            <w:tcW w:w="1900" w:type="dxa"/>
            <w:tcBorders>
              <w:top w:val="nil"/>
              <w:left w:val="nil"/>
              <w:bottom w:val="single" w:sz="4" w:space="0" w:color="8EA9DB"/>
              <w:right w:val="nil"/>
            </w:tcBorders>
            <w:shd w:val="clear" w:color="auto" w:fill="auto"/>
            <w:noWrap/>
            <w:vAlign w:val="bottom"/>
            <w:hideMark/>
          </w:tcPr>
          <w:p w14:paraId="2CFD7A9E"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0.072049689</w:t>
            </w:r>
          </w:p>
        </w:tc>
        <w:tc>
          <w:tcPr>
            <w:tcW w:w="1960" w:type="dxa"/>
            <w:tcBorders>
              <w:top w:val="nil"/>
              <w:left w:val="nil"/>
              <w:bottom w:val="single" w:sz="4" w:space="0" w:color="8EA9DB"/>
              <w:right w:val="nil"/>
            </w:tcBorders>
            <w:shd w:val="clear" w:color="auto" w:fill="auto"/>
            <w:noWrap/>
            <w:vAlign w:val="bottom"/>
            <w:hideMark/>
          </w:tcPr>
          <w:p w14:paraId="1355D6C5"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0.06761581</w:t>
            </w:r>
          </w:p>
        </w:tc>
      </w:tr>
      <w:tr w:rsidR="005B4ACB" w:rsidRPr="005B4ACB" w14:paraId="1EA91E70" w14:textId="77777777" w:rsidTr="005B4ACB">
        <w:trPr>
          <w:trHeight w:val="300"/>
        </w:trPr>
        <w:tc>
          <w:tcPr>
            <w:tcW w:w="2320" w:type="dxa"/>
            <w:tcBorders>
              <w:top w:val="nil"/>
              <w:left w:val="nil"/>
              <w:bottom w:val="nil"/>
              <w:right w:val="nil"/>
            </w:tcBorders>
            <w:shd w:val="clear" w:color="auto" w:fill="auto"/>
            <w:noWrap/>
            <w:vAlign w:val="bottom"/>
            <w:hideMark/>
          </w:tcPr>
          <w:p w14:paraId="740D8060"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computerization</w:t>
            </w:r>
          </w:p>
        </w:tc>
        <w:tc>
          <w:tcPr>
            <w:tcW w:w="1900" w:type="dxa"/>
            <w:tcBorders>
              <w:top w:val="nil"/>
              <w:left w:val="nil"/>
              <w:bottom w:val="nil"/>
              <w:right w:val="nil"/>
            </w:tcBorders>
            <w:shd w:val="clear" w:color="auto" w:fill="auto"/>
            <w:noWrap/>
            <w:vAlign w:val="bottom"/>
            <w:hideMark/>
          </w:tcPr>
          <w:p w14:paraId="4502CB1A"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0.070807453</w:t>
            </w:r>
          </w:p>
        </w:tc>
        <w:tc>
          <w:tcPr>
            <w:tcW w:w="1960" w:type="dxa"/>
            <w:tcBorders>
              <w:top w:val="nil"/>
              <w:left w:val="nil"/>
              <w:bottom w:val="nil"/>
              <w:right w:val="nil"/>
            </w:tcBorders>
            <w:shd w:val="clear" w:color="auto" w:fill="auto"/>
            <w:noWrap/>
            <w:vAlign w:val="bottom"/>
            <w:hideMark/>
          </w:tcPr>
          <w:p w14:paraId="17367166"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0.069285909</w:t>
            </w:r>
          </w:p>
        </w:tc>
      </w:tr>
      <w:tr w:rsidR="005B4ACB" w:rsidRPr="005B4ACB" w14:paraId="197586AE" w14:textId="77777777" w:rsidTr="005B4ACB">
        <w:trPr>
          <w:trHeight w:val="300"/>
        </w:trPr>
        <w:tc>
          <w:tcPr>
            <w:tcW w:w="2320" w:type="dxa"/>
            <w:tcBorders>
              <w:top w:val="nil"/>
              <w:left w:val="nil"/>
              <w:bottom w:val="nil"/>
              <w:right w:val="nil"/>
            </w:tcBorders>
            <w:shd w:val="clear" w:color="auto" w:fill="auto"/>
            <w:noWrap/>
            <w:vAlign w:val="bottom"/>
            <w:hideMark/>
          </w:tcPr>
          <w:p w14:paraId="590173FF"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cybernation</w:t>
            </w:r>
          </w:p>
        </w:tc>
        <w:tc>
          <w:tcPr>
            <w:tcW w:w="1900" w:type="dxa"/>
            <w:tcBorders>
              <w:top w:val="nil"/>
              <w:left w:val="nil"/>
              <w:bottom w:val="nil"/>
              <w:right w:val="nil"/>
            </w:tcBorders>
            <w:shd w:val="clear" w:color="auto" w:fill="auto"/>
            <w:noWrap/>
            <w:vAlign w:val="bottom"/>
            <w:hideMark/>
          </w:tcPr>
          <w:p w14:paraId="27CBD827"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0.073291925</w:t>
            </w:r>
          </w:p>
        </w:tc>
        <w:tc>
          <w:tcPr>
            <w:tcW w:w="1960" w:type="dxa"/>
            <w:tcBorders>
              <w:top w:val="nil"/>
              <w:left w:val="nil"/>
              <w:bottom w:val="nil"/>
              <w:right w:val="nil"/>
            </w:tcBorders>
            <w:shd w:val="clear" w:color="auto" w:fill="auto"/>
            <w:noWrap/>
            <w:vAlign w:val="bottom"/>
            <w:hideMark/>
          </w:tcPr>
          <w:p w14:paraId="523013D4"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0.065945711</w:t>
            </w:r>
          </w:p>
        </w:tc>
      </w:tr>
      <w:tr w:rsidR="005B4ACB" w:rsidRPr="005B4ACB" w14:paraId="2BEAF4A0" w14:textId="77777777" w:rsidTr="005B4ACB">
        <w:trPr>
          <w:trHeight w:val="300"/>
        </w:trPr>
        <w:tc>
          <w:tcPr>
            <w:tcW w:w="2320" w:type="dxa"/>
            <w:tcBorders>
              <w:top w:val="nil"/>
              <w:left w:val="nil"/>
              <w:bottom w:val="single" w:sz="4" w:space="0" w:color="8EA9DB"/>
              <w:right w:val="nil"/>
            </w:tcBorders>
            <w:shd w:val="clear" w:color="auto" w:fill="auto"/>
            <w:noWrap/>
            <w:vAlign w:val="bottom"/>
            <w:hideMark/>
          </w:tcPr>
          <w:p w14:paraId="4CBC92CF"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5B4ACB">
              <w:rPr>
                <w:rFonts w:ascii="Calibri" w:eastAsia="Times New Roman" w:hAnsi="Calibri" w:cs="Calibri"/>
                <w:b/>
                <w:bCs/>
                <w:sz w:val="22"/>
                <w:szCs w:val="22"/>
              </w:rPr>
              <w:t>cut.s.03</w:t>
            </w:r>
          </w:p>
        </w:tc>
        <w:tc>
          <w:tcPr>
            <w:tcW w:w="1900" w:type="dxa"/>
            <w:tcBorders>
              <w:top w:val="nil"/>
              <w:left w:val="nil"/>
              <w:bottom w:val="single" w:sz="4" w:space="0" w:color="8EA9DB"/>
              <w:right w:val="nil"/>
            </w:tcBorders>
            <w:shd w:val="clear" w:color="auto" w:fill="auto"/>
            <w:noWrap/>
            <w:vAlign w:val="bottom"/>
            <w:hideMark/>
          </w:tcPr>
          <w:p w14:paraId="7958E19E"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0.08757764</w:t>
            </w:r>
          </w:p>
        </w:tc>
        <w:tc>
          <w:tcPr>
            <w:tcW w:w="1960" w:type="dxa"/>
            <w:tcBorders>
              <w:top w:val="nil"/>
              <w:left w:val="nil"/>
              <w:bottom w:val="single" w:sz="4" w:space="0" w:color="8EA9DB"/>
              <w:right w:val="nil"/>
            </w:tcBorders>
            <w:shd w:val="clear" w:color="auto" w:fill="auto"/>
            <w:noWrap/>
            <w:vAlign w:val="bottom"/>
            <w:hideMark/>
          </w:tcPr>
          <w:p w14:paraId="61D4631B"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0.082460575</w:t>
            </w:r>
          </w:p>
        </w:tc>
      </w:tr>
      <w:tr w:rsidR="005B4ACB" w:rsidRPr="005B4ACB" w14:paraId="3AA9523F" w14:textId="77777777" w:rsidTr="005B4ACB">
        <w:trPr>
          <w:trHeight w:val="300"/>
        </w:trPr>
        <w:tc>
          <w:tcPr>
            <w:tcW w:w="2320" w:type="dxa"/>
            <w:tcBorders>
              <w:top w:val="nil"/>
              <w:left w:val="nil"/>
              <w:bottom w:val="nil"/>
              <w:right w:val="nil"/>
            </w:tcBorders>
            <w:shd w:val="clear" w:color="auto" w:fill="auto"/>
            <w:noWrap/>
            <w:vAlign w:val="bottom"/>
            <w:hideMark/>
          </w:tcPr>
          <w:p w14:paraId="6FB77497"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cut</w:t>
            </w:r>
          </w:p>
        </w:tc>
        <w:tc>
          <w:tcPr>
            <w:tcW w:w="1900" w:type="dxa"/>
            <w:tcBorders>
              <w:top w:val="nil"/>
              <w:left w:val="nil"/>
              <w:bottom w:val="nil"/>
              <w:right w:val="nil"/>
            </w:tcBorders>
            <w:shd w:val="clear" w:color="auto" w:fill="auto"/>
            <w:noWrap/>
            <w:vAlign w:val="bottom"/>
            <w:hideMark/>
          </w:tcPr>
          <w:p w14:paraId="6C00B638"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0.089440994</w:t>
            </w:r>
          </w:p>
        </w:tc>
        <w:tc>
          <w:tcPr>
            <w:tcW w:w="1960" w:type="dxa"/>
            <w:tcBorders>
              <w:top w:val="nil"/>
              <w:left w:val="nil"/>
              <w:bottom w:val="nil"/>
              <w:right w:val="nil"/>
            </w:tcBorders>
            <w:shd w:val="clear" w:color="auto" w:fill="auto"/>
            <w:noWrap/>
            <w:vAlign w:val="bottom"/>
            <w:hideMark/>
          </w:tcPr>
          <w:p w14:paraId="725B7BCD"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0.087690387</w:t>
            </w:r>
          </w:p>
        </w:tc>
      </w:tr>
      <w:tr w:rsidR="005B4ACB" w:rsidRPr="005B4ACB" w14:paraId="4D1442AE" w14:textId="77777777" w:rsidTr="005B4ACB">
        <w:trPr>
          <w:trHeight w:val="300"/>
        </w:trPr>
        <w:tc>
          <w:tcPr>
            <w:tcW w:w="2320" w:type="dxa"/>
            <w:tcBorders>
              <w:top w:val="nil"/>
              <w:left w:val="nil"/>
              <w:bottom w:val="nil"/>
              <w:right w:val="nil"/>
            </w:tcBorders>
            <w:shd w:val="clear" w:color="auto" w:fill="auto"/>
            <w:noWrap/>
            <w:vAlign w:val="bottom"/>
            <w:hideMark/>
          </w:tcPr>
          <w:p w14:paraId="0CC50E96"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shortened</w:t>
            </w:r>
          </w:p>
        </w:tc>
        <w:tc>
          <w:tcPr>
            <w:tcW w:w="1900" w:type="dxa"/>
            <w:tcBorders>
              <w:top w:val="nil"/>
              <w:left w:val="nil"/>
              <w:bottom w:val="nil"/>
              <w:right w:val="nil"/>
            </w:tcBorders>
            <w:shd w:val="clear" w:color="auto" w:fill="auto"/>
            <w:noWrap/>
            <w:vAlign w:val="bottom"/>
            <w:hideMark/>
          </w:tcPr>
          <w:p w14:paraId="7ECD3FD8"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0.085714286</w:t>
            </w:r>
          </w:p>
        </w:tc>
        <w:tc>
          <w:tcPr>
            <w:tcW w:w="1960" w:type="dxa"/>
            <w:tcBorders>
              <w:top w:val="nil"/>
              <w:left w:val="nil"/>
              <w:bottom w:val="nil"/>
              <w:right w:val="nil"/>
            </w:tcBorders>
            <w:shd w:val="clear" w:color="auto" w:fill="auto"/>
            <w:noWrap/>
            <w:vAlign w:val="bottom"/>
            <w:hideMark/>
          </w:tcPr>
          <w:p w14:paraId="231739E1"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0.077230763</w:t>
            </w:r>
          </w:p>
        </w:tc>
      </w:tr>
      <w:tr w:rsidR="005B4ACB" w:rsidRPr="005B4ACB" w14:paraId="5A1BBA56" w14:textId="77777777" w:rsidTr="005B4ACB">
        <w:trPr>
          <w:trHeight w:val="300"/>
        </w:trPr>
        <w:tc>
          <w:tcPr>
            <w:tcW w:w="2320" w:type="dxa"/>
            <w:tcBorders>
              <w:top w:val="nil"/>
              <w:left w:val="nil"/>
              <w:bottom w:val="single" w:sz="4" w:space="0" w:color="8EA9DB"/>
              <w:right w:val="nil"/>
            </w:tcBorders>
            <w:shd w:val="clear" w:color="auto" w:fill="auto"/>
            <w:noWrap/>
            <w:vAlign w:val="bottom"/>
            <w:hideMark/>
          </w:tcPr>
          <w:p w14:paraId="1D4EF42A"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5B4ACB">
              <w:rPr>
                <w:rFonts w:ascii="Calibri" w:eastAsia="Times New Roman" w:hAnsi="Calibri" w:cs="Calibri"/>
                <w:b/>
                <w:bCs/>
                <w:sz w:val="22"/>
                <w:szCs w:val="22"/>
              </w:rPr>
              <w:t>dame.n.02</w:t>
            </w:r>
          </w:p>
        </w:tc>
        <w:tc>
          <w:tcPr>
            <w:tcW w:w="1900" w:type="dxa"/>
            <w:tcBorders>
              <w:top w:val="nil"/>
              <w:left w:val="nil"/>
              <w:bottom w:val="single" w:sz="4" w:space="0" w:color="8EA9DB"/>
              <w:right w:val="nil"/>
            </w:tcBorders>
            <w:shd w:val="clear" w:color="auto" w:fill="auto"/>
            <w:noWrap/>
            <w:vAlign w:val="bottom"/>
            <w:hideMark/>
          </w:tcPr>
          <w:p w14:paraId="78F9B8C2"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0.099378882</w:t>
            </w:r>
          </w:p>
        </w:tc>
        <w:tc>
          <w:tcPr>
            <w:tcW w:w="1960" w:type="dxa"/>
            <w:tcBorders>
              <w:top w:val="nil"/>
              <w:left w:val="nil"/>
              <w:bottom w:val="single" w:sz="4" w:space="0" w:color="8EA9DB"/>
              <w:right w:val="nil"/>
            </w:tcBorders>
            <w:shd w:val="clear" w:color="auto" w:fill="auto"/>
            <w:noWrap/>
            <w:vAlign w:val="bottom"/>
            <w:hideMark/>
          </w:tcPr>
          <w:p w14:paraId="1F31F1F3"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0.079908161</w:t>
            </w:r>
          </w:p>
        </w:tc>
      </w:tr>
      <w:tr w:rsidR="005B4ACB" w:rsidRPr="005B4ACB" w14:paraId="05F039E4" w14:textId="77777777" w:rsidTr="005B4ACB">
        <w:trPr>
          <w:trHeight w:val="300"/>
        </w:trPr>
        <w:tc>
          <w:tcPr>
            <w:tcW w:w="2320" w:type="dxa"/>
            <w:tcBorders>
              <w:top w:val="nil"/>
              <w:left w:val="nil"/>
              <w:bottom w:val="nil"/>
              <w:right w:val="nil"/>
            </w:tcBorders>
            <w:shd w:val="clear" w:color="auto" w:fill="auto"/>
            <w:noWrap/>
            <w:vAlign w:val="bottom"/>
            <w:hideMark/>
          </w:tcPr>
          <w:p w14:paraId="74C864E2"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gentlewoman</w:t>
            </w:r>
          </w:p>
        </w:tc>
        <w:tc>
          <w:tcPr>
            <w:tcW w:w="1900" w:type="dxa"/>
            <w:tcBorders>
              <w:top w:val="nil"/>
              <w:left w:val="nil"/>
              <w:bottom w:val="nil"/>
              <w:right w:val="nil"/>
            </w:tcBorders>
            <w:shd w:val="clear" w:color="auto" w:fill="auto"/>
            <w:noWrap/>
            <w:vAlign w:val="bottom"/>
            <w:hideMark/>
          </w:tcPr>
          <w:p w14:paraId="46D324AB"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0.09689441</w:t>
            </w:r>
          </w:p>
        </w:tc>
        <w:tc>
          <w:tcPr>
            <w:tcW w:w="1960" w:type="dxa"/>
            <w:tcBorders>
              <w:top w:val="nil"/>
              <w:left w:val="nil"/>
              <w:bottom w:val="nil"/>
              <w:right w:val="nil"/>
            </w:tcBorders>
            <w:shd w:val="clear" w:color="auto" w:fill="auto"/>
            <w:noWrap/>
            <w:vAlign w:val="bottom"/>
            <w:hideMark/>
          </w:tcPr>
          <w:p w14:paraId="2D32839F"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0.071689513</w:t>
            </w:r>
          </w:p>
        </w:tc>
      </w:tr>
      <w:tr w:rsidR="005B4ACB" w:rsidRPr="005B4ACB" w14:paraId="4183B879" w14:textId="77777777" w:rsidTr="005B4ACB">
        <w:trPr>
          <w:trHeight w:val="300"/>
        </w:trPr>
        <w:tc>
          <w:tcPr>
            <w:tcW w:w="2320" w:type="dxa"/>
            <w:tcBorders>
              <w:top w:val="nil"/>
              <w:left w:val="nil"/>
              <w:bottom w:val="nil"/>
              <w:right w:val="nil"/>
            </w:tcBorders>
            <w:shd w:val="clear" w:color="auto" w:fill="auto"/>
            <w:noWrap/>
            <w:vAlign w:val="bottom"/>
            <w:hideMark/>
          </w:tcPr>
          <w:p w14:paraId="6BE98C1C"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lady</w:t>
            </w:r>
          </w:p>
        </w:tc>
        <w:tc>
          <w:tcPr>
            <w:tcW w:w="1900" w:type="dxa"/>
            <w:tcBorders>
              <w:top w:val="nil"/>
              <w:left w:val="nil"/>
              <w:bottom w:val="nil"/>
              <w:right w:val="nil"/>
            </w:tcBorders>
            <w:shd w:val="clear" w:color="auto" w:fill="auto"/>
            <w:noWrap/>
            <w:vAlign w:val="bottom"/>
            <w:hideMark/>
          </w:tcPr>
          <w:p w14:paraId="79B0F56B"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0.101863354</w:t>
            </w:r>
          </w:p>
        </w:tc>
        <w:tc>
          <w:tcPr>
            <w:tcW w:w="1960" w:type="dxa"/>
            <w:tcBorders>
              <w:top w:val="nil"/>
              <w:left w:val="nil"/>
              <w:bottom w:val="nil"/>
              <w:right w:val="nil"/>
            </w:tcBorders>
            <w:shd w:val="clear" w:color="auto" w:fill="auto"/>
            <w:noWrap/>
            <w:vAlign w:val="bottom"/>
            <w:hideMark/>
          </w:tcPr>
          <w:p w14:paraId="14C415C4"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0.088126809</w:t>
            </w:r>
          </w:p>
        </w:tc>
      </w:tr>
      <w:tr w:rsidR="005B4ACB" w:rsidRPr="005B4ACB" w14:paraId="5F1DB93D" w14:textId="77777777" w:rsidTr="005B4ACB">
        <w:trPr>
          <w:trHeight w:val="300"/>
        </w:trPr>
        <w:tc>
          <w:tcPr>
            <w:tcW w:w="2320" w:type="dxa"/>
            <w:tcBorders>
              <w:top w:val="nil"/>
              <w:left w:val="nil"/>
              <w:bottom w:val="single" w:sz="4" w:space="0" w:color="8EA9DB"/>
              <w:right w:val="nil"/>
            </w:tcBorders>
            <w:shd w:val="clear" w:color="auto" w:fill="auto"/>
            <w:noWrap/>
            <w:vAlign w:val="bottom"/>
            <w:hideMark/>
          </w:tcPr>
          <w:p w14:paraId="7548E39A"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5B4ACB">
              <w:rPr>
                <w:rFonts w:ascii="Calibri" w:eastAsia="Times New Roman" w:hAnsi="Calibri" w:cs="Calibri"/>
                <w:b/>
                <w:bCs/>
                <w:sz w:val="22"/>
                <w:szCs w:val="22"/>
              </w:rPr>
              <w:t>death.n.04</w:t>
            </w:r>
          </w:p>
        </w:tc>
        <w:tc>
          <w:tcPr>
            <w:tcW w:w="1900" w:type="dxa"/>
            <w:tcBorders>
              <w:top w:val="nil"/>
              <w:left w:val="nil"/>
              <w:bottom w:val="single" w:sz="4" w:space="0" w:color="8EA9DB"/>
              <w:right w:val="nil"/>
            </w:tcBorders>
            <w:shd w:val="clear" w:color="auto" w:fill="auto"/>
            <w:noWrap/>
            <w:vAlign w:val="bottom"/>
            <w:hideMark/>
          </w:tcPr>
          <w:p w14:paraId="08508F7F"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0.105590062</w:t>
            </w:r>
          </w:p>
        </w:tc>
        <w:tc>
          <w:tcPr>
            <w:tcW w:w="1960" w:type="dxa"/>
            <w:tcBorders>
              <w:top w:val="nil"/>
              <w:left w:val="nil"/>
              <w:bottom w:val="single" w:sz="4" w:space="0" w:color="8EA9DB"/>
              <w:right w:val="nil"/>
            </w:tcBorders>
            <w:shd w:val="clear" w:color="auto" w:fill="auto"/>
            <w:noWrap/>
            <w:vAlign w:val="bottom"/>
            <w:hideMark/>
          </w:tcPr>
          <w:p w14:paraId="159DBB0E"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0.086333253</w:t>
            </w:r>
          </w:p>
        </w:tc>
      </w:tr>
      <w:tr w:rsidR="005B4ACB" w:rsidRPr="005B4ACB" w14:paraId="2A974AD3" w14:textId="77777777" w:rsidTr="005B4ACB">
        <w:trPr>
          <w:trHeight w:val="300"/>
        </w:trPr>
        <w:tc>
          <w:tcPr>
            <w:tcW w:w="2320" w:type="dxa"/>
            <w:tcBorders>
              <w:top w:val="nil"/>
              <w:left w:val="nil"/>
              <w:bottom w:val="nil"/>
              <w:right w:val="nil"/>
            </w:tcBorders>
            <w:shd w:val="clear" w:color="auto" w:fill="auto"/>
            <w:noWrap/>
            <w:vAlign w:val="bottom"/>
            <w:hideMark/>
          </w:tcPr>
          <w:p w14:paraId="125838FF"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death</w:t>
            </w:r>
          </w:p>
        </w:tc>
        <w:tc>
          <w:tcPr>
            <w:tcW w:w="1900" w:type="dxa"/>
            <w:tcBorders>
              <w:top w:val="nil"/>
              <w:left w:val="nil"/>
              <w:bottom w:val="nil"/>
              <w:right w:val="nil"/>
            </w:tcBorders>
            <w:shd w:val="clear" w:color="auto" w:fill="auto"/>
            <w:noWrap/>
            <w:vAlign w:val="bottom"/>
            <w:hideMark/>
          </w:tcPr>
          <w:p w14:paraId="5D8F4E53"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0.131677019</w:t>
            </w:r>
          </w:p>
        </w:tc>
        <w:tc>
          <w:tcPr>
            <w:tcW w:w="1960" w:type="dxa"/>
            <w:tcBorders>
              <w:top w:val="nil"/>
              <w:left w:val="nil"/>
              <w:bottom w:val="nil"/>
              <w:right w:val="nil"/>
            </w:tcBorders>
            <w:shd w:val="clear" w:color="auto" w:fill="auto"/>
            <w:noWrap/>
            <w:vAlign w:val="bottom"/>
            <w:hideMark/>
          </w:tcPr>
          <w:p w14:paraId="5DBCAF20"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0.09115215</w:t>
            </w:r>
          </w:p>
        </w:tc>
      </w:tr>
      <w:tr w:rsidR="005B4ACB" w:rsidRPr="005B4ACB" w14:paraId="07CF6642" w14:textId="77777777" w:rsidTr="005B4ACB">
        <w:trPr>
          <w:trHeight w:val="300"/>
        </w:trPr>
        <w:tc>
          <w:tcPr>
            <w:tcW w:w="2320" w:type="dxa"/>
            <w:tcBorders>
              <w:top w:val="nil"/>
              <w:left w:val="nil"/>
              <w:bottom w:val="nil"/>
              <w:right w:val="nil"/>
            </w:tcBorders>
            <w:shd w:val="clear" w:color="auto" w:fill="auto"/>
            <w:noWrap/>
            <w:vAlign w:val="bottom"/>
            <w:hideMark/>
          </w:tcPr>
          <w:p w14:paraId="091E3F39"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demise</w:t>
            </w:r>
          </w:p>
        </w:tc>
        <w:tc>
          <w:tcPr>
            <w:tcW w:w="1900" w:type="dxa"/>
            <w:tcBorders>
              <w:top w:val="nil"/>
              <w:left w:val="nil"/>
              <w:bottom w:val="nil"/>
              <w:right w:val="nil"/>
            </w:tcBorders>
            <w:shd w:val="clear" w:color="auto" w:fill="auto"/>
            <w:noWrap/>
            <w:vAlign w:val="bottom"/>
            <w:hideMark/>
          </w:tcPr>
          <w:p w14:paraId="686C1485"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0.079503106</w:t>
            </w:r>
          </w:p>
        </w:tc>
        <w:tc>
          <w:tcPr>
            <w:tcW w:w="1960" w:type="dxa"/>
            <w:tcBorders>
              <w:top w:val="nil"/>
              <w:left w:val="nil"/>
              <w:bottom w:val="nil"/>
              <w:right w:val="nil"/>
            </w:tcBorders>
            <w:shd w:val="clear" w:color="auto" w:fill="auto"/>
            <w:noWrap/>
            <w:vAlign w:val="bottom"/>
            <w:hideMark/>
          </w:tcPr>
          <w:p w14:paraId="155C0F9B"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0.081514355</w:t>
            </w:r>
          </w:p>
        </w:tc>
      </w:tr>
      <w:tr w:rsidR="005B4ACB" w:rsidRPr="005B4ACB" w14:paraId="2A109BBC" w14:textId="77777777" w:rsidTr="005B4ACB">
        <w:trPr>
          <w:trHeight w:val="300"/>
        </w:trPr>
        <w:tc>
          <w:tcPr>
            <w:tcW w:w="2320" w:type="dxa"/>
            <w:tcBorders>
              <w:top w:val="nil"/>
              <w:left w:val="nil"/>
              <w:bottom w:val="single" w:sz="4" w:space="0" w:color="8EA9DB"/>
              <w:right w:val="nil"/>
            </w:tcBorders>
            <w:shd w:val="clear" w:color="auto" w:fill="auto"/>
            <w:noWrap/>
            <w:vAlign w:val="bottom"/>
            <w:hideMark/>
          </w:tcPr>
          <w:p w14:paraId="3A92A740"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5B4ACB">
              <w:rPr>
                <w:rFonts w:ascii="Calibri" w:eastAsia="Times New Roman" w:hAnsi="Calibri" w:cs="Calibri"/>
                <w:b/>
                <w:bCs/>
                <w:sz w:val="22"/>
                <w:szCs w:val="22"/>
              </w:rPr>
              <w:t>departure.n.01</w:t>
            </w:r>
          </w:p>
        </w:tc>
        <w:tc>
          <w:tcPr>
            <w:tcW w:w="1900" w:type="dxa"/>
            <w:tcBorders>
              <w:top w:val="nil"/>
              <w:left w:val="nil"/>
              <w:bottom w:val="single" w:sz="4" w:space="0" w:color="8EA9DB"/>
              <w:right w:val="nil"/>
            </w:tcBorders>
            <w:shd w:val="clear" w:color="auto" w:fill="auto"/>
            <w:noWrap/>
            <w:vAlign w:val="bottom"/>
            <w:hideMark/>
          </w:tcPr>
          <w:p w14:paraId="272721B6"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0.073291925</w:t>
            </w:r>
          </w:p>
        </w:tc>
        <w:tc>
          <w:tcPr>
            <w:tcW w:w="1960" w:type="dxa"/>
            <w:tcBorders>
              <w:top w:val="nil"/>
              <w:left w:val="nil"/>
              <w:bottom w:val="single" w:sz="4" w:space="0" w:color="8EA9DB"/>
              <w:right w:val="nil"/>
            </w:tcBorders>
            <w:shd w:val="clear" w:color="auto" w:fill="auto"/>
            <w:noWrap/>
            <w:vAlign w:val="bottom"/>
            <w:hideMark/>
          </w:tcPr>
          <w:p w14:paraId="23450654"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0.082446037</w:t>
            </w:r>
          </w:p>
        </w:tc>
      </w:tr>
      <w:tr w:rsidR="005B4ACB" w:rsidRPr="005B4ACB" w14:paraId="407EC227" w14:textId="77777777" w:rsidTr="005B4ACB">
        <w:trPr>
          <w:trHeight w:val="300"/>
        </w:trPr>
        <w:tc>
          <w:tcPr>
            <w:tcW w:w="2320" w:type="dxa"/>
            <w:tcBorders>
              <w:top w:val="nil"/>
              <w:left w:val="nil"/>
              <w:bottom w:val="nil"/>
              <w:right w:val="nil"/>
            </w:tcBorders>
            <w:shd w:val="clear" w:color="auto" w:fill="auto"/>
            <w:noWrap/>
            <w:vAlign w:val="bottom"/>
            <w:hideMark/>
          </w:tcPr>
          <w:p w14:paraId="5A333F41"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departure</w:t>
            </w:r>
          </w:p>
        </w:tc>
        <w:tc>
          <w:tcPr>
            <w:tcW w:w="1900" w:type="dxa"/>
            <w:tcBorders>
              <w:top w:val="nil"/>
              <w:left w:val="nil"/>
              <w:bottom w:val="nil"/>
              <w:right w:val="nil"/>
            </w:tcBorders>
            <w:shd w:val="clear" w:color="auto" w:fill="auto"/>
            <w:noWrap/>
            <w:vAlign w:val="bottom"/>
            <w:hideMark/>
          </w:tcPr>
          <w:p w14:paraId="7B0E9726"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0.075776398</w:t>
            </w:r>
          </w:p>
        </w:tc>
        <w:tc>
          <w:tcPr>
            <w:tcW w:w="1960" w:type="dxa"/>
            <w:tcBorders>
              <w:top w:val="nil"/>
              <w:left w:val="nil"/>
              <w:bottom w:val="nil"/>
              <w:right w:val="nil"/>
            </w:tcBorders>
            <w:shd w:val="clear" w:color="auto" w:fill="auto"/>
            <w:noWrap/>
            <w:vAlign w:val="bottom"/>
            <w:hideMark/>
          </w:tcPr>
          <w:p w14:paraId="79C97447"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0.082171491</w:t>
            </w:r>
          </w:p>
        </w:tc>
      </w:tr>
      <w:tr w:rsidR="005B4ACB" w:rsidRPr="005B4ACB" w14:paraId="2FF7E04E" w14:textId="77777777" w:rsidTr="005B4ACB">
        <w:trPr>
          <w:trHeight w:val="300"/>
        </w:trPr>
        <w:tc>
          <w:tcPr>
            <w:tcW w:w="2320" w:type="dxa"/>
            <w:tcBorders>
              <w:top w:val="nil"/>
              <w:left w:val="nil"/>
              <w:bottom w:val="nil"/>
              <w:right w:val="nil"/>
            </w:tcBorders>
            <w:shd w:val="clear" w:color="auto" w:fill="auto"/>
            <w:noWrap/>
            <w:vAlign w:val="bottom"/>
            <w:hideMark/>
          </w:tcPr>
          <w:p w14:paraId="59EB1D78"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going</w:t>
            </w:r>
          </w:p>
        </w:tc>
        <w:tc>
          <w:tcPr>
            <w:tcW w:w="1900" w:type="dxa"/>
            <w:tcBorders>
              <w:top w:val="nil"/>
              <w:left w:val="nil"/>
              <w:bottom w:val="nil"/>
              <w:right w:val="nil"/>
            </w:tcBorders>
            <w:shd w:val="clear" w:color="auto" w:fill="auto"/>
            <w:noWrap/>
            <w:vAlign w:val="bottom"/>
            <w:hideMark/>
          </w:tcPr>
          <w:p w14:paraId="2BD6737D"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0.070807453</w:t>
            </w:r>
          </w:p>
        </w:tc>
        <w:tc>
          <w:tcPr>
            <w:tcW w:w="1960" w:type="dxa"/>
            <w:tcBorders>
              <w:top w:val="nil"/>
              <w:left w:val="nil"/>
              <w:bottom w:val="nil"/>
              <w:right w:val="nil"/>
            </w:tcBorders>
            <w:shd w:val="clear" w:color="auto" w:fill="auto"/>
            <w:noWrap/>
            <w:vAlign w:val="bottom"/>
            <w:hideMark/>
          </w:tcPr>
          <w:p w14:paraId="5D1955A7"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0.082720584</w:t>
            </w:r>
          </w:p>
        </w:tc>
      </w:tr>
      <w:tr w:rsidR="005B4ACB" w:rsidRPr="005B4ACB" w14:paraId="3DEE5C7D" w14:textId="77777777" w:rsidTr="005B4ACB">
        <w:trPr>
          <w:trHeight w:val="300"/>
        </w:trPr>
        <w:tc>
          <w:tcPr>
            <w:tcW w:w="2320" w:type="dxa"/>
            <w:tcBorders>
              <w:top w:val="nil"/>
              <w:left w:val="nil"/>
              <w:bottom w:val="single" w:sz="4" w:space="0" w:color="8EA9DB"/>
              <w:right w:val="nil"/>
            </w:tcBorders>
            <w:shd w:val="clear" w:color="auto" w:fill="auto"/>
            <w:noWrap/>
            <w:vAlign w:val="bottom"/>
            <w:hideMark/>
          </w:tcPr>
          <w:p w14:paraId="5364D4BF"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5B4ACB">
              <w:rPr>
                <w:rFonts w:ascii="Calibri" w:eastAsia="Times New Roman" w:hAnsi="Calibri" w:cs="Calibri"/>
                <w:b/>
                <w:bCs/>
                <w:sz w:val="22"/>
                <w:szCs w:val="22"/>
              </w:rPr>
              <w:t>deputy.n.04</w:t>
            </w:r>
          </w:p>
        </w:tc>
        <w:tc>
          <w:tcPr>
            <w:tcW w:w="1900" w:type="dxa"/>
            <w:tcBorders>
              <w:top w:val="nil"/>
              <w:left w:val="nil"/>
              <w:bottom w:val="single" w:sz="4" w:space="0" w:color="8EA9DB"/>
              <w:right w:val="nil"/>
            </w:tcBorders>
            <w:shd w:val="clear" w:color="auto" w:fill="auto"/>
            <w:noWrap/>
            <w:vAlign w:val="bottom"/>
            <w:hideMark/>
          </w:tcPr>
          <w:p w14:paraId="5E427701"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0.081987578</w:t>
            </w:r>
          </w:p>
        </w:tc>
        <w:tc>
          <w:tcPr>
            <w:tcW w:w="1960" w:type="dxa"/>
            <w:tcBorders>
              <w:top w:val="nil"/>
              <w:left w:val="nil"/>
              <w:bottom w:val="single" w:sz="4" w:space="0" w:color="8EA9DB"/>
              <w:right w:val="nil"/>
            </w:tcBorders>
            <w:shd w:val="clear" w:color="auto" w:fill="auto"/>
            <w:noWrap/>
            <w:vAlign w:val="bottom"/>
            <w:hideMark/>
          </w:tcPr>
          <w:p w14:paraId="36DC567A"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0.081921006</w:t>
            </w:r>
          </w:p>
        </w:tc>
      </w:tr>
      <w:tr w:rsidR="005B4ACB" w:rsidRPr="005B4ACB" w14:paraId="45781617" w14:textId="77777777" w:rsidTr="005B4ACB">
        <w:trPr>
          <w:trHeight w:val="300"/>
        </w:trPr>
        <w:tc>
          <w:tcPr>
            <w:tcW w:w="2320" w:type="dxa"/>
            <w:tcBorders>
              <w:top w:val="nil"/>
              <w:left w:val="nil"/>
              <w:bottom w:val="nil"/>
              <w:right w:val="nil"/>
            </w:tcBorders>
            <w:shd w:val="clear" w:color="auto" w:fill="auto"/>
            <w:noWrap/>
            <w:vAlign w:val="bottom"/>
            <w:hideMark/>
          </w:tcPr>
          <w:p w14:paraId="7C5EFCE6"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deputy</w:t>
            </w:r>
          </w:p>
        </w:tc>
        <w:tc>
          <w:tcPr>
            <w:tcW w:w="1900" w:type="dxa"/>
            <w:tcBorders>
              <w:top w:val="nil"/>
              <w:left w:val="nil"/>
              <w:bottom w:val="nil"/>
              <w:right w:val="nil"/>
            </w:tcBorders>
            <w:shd w:val="clear" w:color="auto" w:fill="auto"/>
            <w:noWrap/>
            <w:vAlign w:val="bottom"/>
            <w:hideMark/>
          </w:tcPr>
          <w:p w14:paraId="63190D6C"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0.074534161</w:t>
            </w:r>
          </w:p>
        </w:tc>
        <w:tc>
          <w:tcPr>
            <w:tcW w:w="1960" w:type="dxa"/>
            <w:tcBorders>
              <w:top w:val="nil"/>
              <w:left w:val="nil"/>
              <w:bottom w:val="nil"/>
              <w:right w:val="nil"/>
            </w:tcBorders>
            <w:shd w:val="clear" w:color="auto" w:fill="auto"/>
            <w:noWrap/>
            <w:vAlign w:val="bottom"/>
            <w:hideMark/>
          </w:tcPr>
          <w:p w14:paraId="5324CA77"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0.085563039</w:t>
            </w:r>
          </w:p>
        </w:tc>
      </w:tr>
      <w:tr w:rsidR="005B4ACB" w:rsidRPr="005B4ACB" w14:paraId="3D90DA31" w14:textId="77777777" w:rsidTr="005B4ACB">
        <w:trPr>
          <w:trHeight w:val="300"/>
        </w:trPr>
        <w:tc>
          <w:tcPr>
            <w:tcW w:w="2320" w:type="dxa"/>
            <w:tcBorders>
              <w:top w:val="nil"/>
              <w:left w:val="nil"/>
              <w:bottom w:val="nil"/>
              <w:right w:val="nil"/>
            </w:tcBorders>
            <w:shd w:val="clear" w:color="auto" w:fill="auto"/>
            <w:noWrap/>
            <w:vAlign w:val="bottom"/>
            <w:hideMark/>
          </w:tcPr>
          <w:p w14:paraId="2AF4488C"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surrogate</w:t>
            </w:r>
          </w:p>
        </w:tc>
        <w:tc>
          <w:tcPr>
            <w:tcW w:w="1900" w:type="dxa"/>
            <w:tcBorders>
              <w:top w:val="nil"/>
              <w:left w:val="nil"/>
              <w:bottom w:val="nil"/>
              <w:right w:val="nil"/>
            </w:tcBorders>
            <w:shd w:val="clear" w:color="auto" w:fill="auto"/>
            <w:noWrap/>
            <w:vAlign w:val="bottom"/>
            <w:hideMark/>
          </w:tcPr>
          <w:p w14:paraId="788FF4AE"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0.089440994</w:t>
            </w:r>
          </w:p>
        </w:tc>
        <w:tc>
          <w:tcPr>
            <w:tcW w:w="1960" w:type="dxa"/>
            <w:tcBorders>
              <w:top w:val="nil"/>
              <w:left w:val="nil"/>
              <w:bottom w:val="nil"/>
              <w:right w:val="nil"/>
            </w:tcBorders>
            <w:shd w:val="clear" w:color="auto" w:fill="auto"/>
            <w:noWrap/>
            <w:vAlign w:val="bottom"/>
            <w:hideMark/>
          </w:tcPr>
          <w:p w14:paraId="45AA9E89"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0.078278973</w:t>
            </w:r>
          </w:p>
        </w:tc>
      </w:tr>
      <w:tr w:rsidR="005B4ACB" w:rsidRPr="005B4ACB" w14:paraId="712A8C70" w14:textId="77777777" w:rsidTr="005B4ACB">
        <w:trPr>
          <w:trHeight w:val="300"/>
        </w:trPr>
        <w:tc>
          <w:tcPr>
            <w:tcW w:w="2320" w:type="dxa"/>
            <w:tcBorders>
              <w:top w:val="nil"/>
              <w:left w:val="nil"/>
              <w:bottom w:val="single" w:sz="4" w:space="0" w:color="8EA9DB"/>
              <w:right w:val="nil"/>
            </w:tcBorders>
            <w:shd w:val="clear" w:color="auto" w:fill="auto"/>
            <w:noWrap/>
            <w:vAlign w:val="bottom"/>
            <w:hideMark/>
          </w:tcPr>
          <w:p w14:paraId="790F5D45"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5B4ACB">
              <w:rPr>
                <w:rFonts w:ascii="Calibri" w:eastAsia="Times New Roman" w:hAnsi="Calibri" w:cs="Calibri"/>
                <w:b/>
                <w:bCs/>
                <w:sz w:val="22"/>
                <w:szCs w:val="22"/>
              </w:rPr>
              <w:t>discovery.n.01</w:t>
            </w:r>
          </w:p>
        </w:tc>
        <w:tc>
          <w:tcPr>
            <w:tcW w:w="1900" w:type="dxa"/>
            <w:tcBorders>
              <w:top w:val="nil"/>
              <w:left w:val="nil"/>
              <w:bottom w:val="single" w:sz="4" w:space="0" w:color="8EA9DB"/>
              <w:right w:val="nil"/>
            </w:tcBorders>
            <w:shd w:val="clear" w:color="auto" w:fill="auto"/>
            <w:noWrap/>
            <w:vAlign w:val="bottom"/>
            <w:hideMark/>
          </w:tcPr>
          <w:p w14:paraId="5D7A073E"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0.068322981</w:t>
            </w:r>
          </w:p>
        </w:tc>
        <w:tc>
          <w:tcPr>
            <w:tcW w:w="1960" w:type="dxa"/>
            <w:tcBorders>
              <w:top w:val="nil"/>
              <w:left w:val="nil"/>
              <w:bottom w:val="single" w:sz="4" w:space="0" w:color="8EA9DB"/>
              <w:right w:val="nil"/>
            </w:tcBorders>
            <w:shd w:val="clear" w:color="auto" w:fill="auto"/>
            <w:noWrap/>
            <w:vAlign w:val="bottom"/>
            <w:hideMark/>
          </w:tcPr>
          <w:p w14:paraId="2D74B402"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0.079971875</w:t>
            </w:r>
          </w:p>
        </w:tc>
      </w:tr>
      <w:tr w:rsidR="005B4ACB" w:rsidRPr="005B4ACB" w14:paraId="686B3831" w14:textId="77777777" w:rsidTr="005B4ACB">
        <w:trPr>
          <w:trHeight w:val="300"/>
        </w:trPr>
        <w:tc>
          <w:tcPr>
            <w:tcW w:w="2320" w:type="dxa"/>
            <w:tcBorders>
              <w:top w:val="nil"/>
              <w:left w:val="nil"/>
              <w:bottom w:val="nil"/>
              <w:right w:val="nil"/>
            </w:tcBorders>
            <w:shd w:val="clear" w:color="auto" w:fill="auto"/>
            <w:noWrap/>
            <w:vAlign w:val="bottom"/>
            <w:hideMark/>
          </w:tcPr>
          <w:p w14:paraId="085A8B1E"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find</w:t>
            </w:r>
          </w:p>
        </w:tc>
        <w:tc>
          <w:tcPr>
            <w:tcW w:w="1900" w:type="dxa"/>
            <w:tcBorders>
              <w:top w:val="nil"/>
              <w:left w:val="nil"/>
              <w:bottom w:val="nil"/>
              <w:right w:val="nil"/>
            </w:tcBorders>
            <w:shd w:val="clear" w:color="auto" w:fill="auto"/>
            <w:noWrap/>
            <w:vAlign w:val="bottom"/>
            <w:hideMark/>
          </w:tcPr>
          <w:p w14:paraId="1497BD11"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0.070807453</w:t>
            </w:r>
          </w:p>
        </w:tc>
        <w:tc>
          <w:tcPr>
            <w:tcW w:w="1960" w:type="dxa"/>
            <w:tcBorders>
              <w:top w:val="nil"/>
              <w:left w:val="nil"/>
              <w:bottom w:val="nil"/>
              <w:right w:val="nil"/>
            </w:tcBorders>
            <w:shd w:val="clear" w:color="auto" w:fill="auto"/>
            <w:noWrap/>
            <w:vAlign w:val="bottom"/>
            <w:hideMark/>
          </w:tcPr>
          <w:p w14:paraId="1C3CED60"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0.084068473</w:t>
            </w:r>
          </w:p>
        </w:tc>
      </w:tr>
      <w:tr w:rsidR="005B4ACB" w:rsidRPr="005B4ACB" w14:paraId="16495297" w14:textId="77777777" w:rsidTr="005B4ACB">
        <w:trPr>
          <w:trHeight w:val="300"/>
        </w:trPr>
        <w:tc>
          <w:tcPr>
            <w:tcW w:w="2320" w:type="dxa"/>
            <w:tcBorders>
              <w:top w:val="nil"/>
              <w:left w:val="nil"/>
              <w:bottom w:val="nil"/>
              <w:right w:val="nil"/>
            </w:tcBorders>
            <w:shd w:val="clear" w:color="auto" w:fill="auto"/>
            <w:noWrap/>
            <w:vAlign w:val="bottom"/>
            <w:hideMark/>
          </w:tcPr>
          <w:p w14:paraId="7457921B"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uncovering</w:t>
            </w:r>
          </w:p>
        </w:tc>
        <w:tc>
          <w:tcPr>
            <w:tcW w:w="1900" w:type="dxa"/>
            <w:tcBorders>
              <w:top w:val="nil"/>
              <w:left w:val="nil"/>
              <w:bottom w:val="nil"/>
              <w:right w:val="nil"/>
            </w:tcBorders>
            <w:shd w:val="clear" w:color="auto" w:fill="auto"/>
            <w:noWrap/>
            <w:vAlign w:val="bottom"/>
            <w:hideMark/>
          </w:tcPr>
          <w:p w14:paraId="5E8CFBA2"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0.065838509</w:t>
            </w:r>
          </w:p>
        </w:tc>
        <w:tc>
          <w:tcPr>
            <w:tcW w:w="1960" w:type="dxa"/>
            <w:tcBorders>
              <w:top w:val="nil"/>
              <w:left w:val="nil"/>
              <w:bottom w:val="nil"/>
              <w:right w:val="nil"/>
            </w:tcBorders>
            <w:shd w:val="clear" w:color="auto" w:fill="auto"/>
            <w:noWrap/>
            <w:vAlign w:val="bottom"/>
            <w:hideMark/>
          </w:tcPr>
          <w:p w14:paraId="619E705C"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0.075875276</w:t>
            </w:r>
          </w:p>
        </w:tc>
      </w:tr>
      <w:tr w:rsidR="005B4ACB" w:rsidRPr="005B4ACB" w14:paraId="68E9AB13" w14:textId="77777777" w:rsidTr="005B4ACB">
        <w:trPr>
          <w:trHeight w:val="300"/>
        </w:trPr>
        <w:tc>
          <w:tcPr>
            <w:tcW w:w="2320" w:type="dxa"/>
            <w:tcBorders>
              <w:top w:val="nil"/>
              <w:left w:val="nil"/>
              <w:bottom w:val="single" w:sz="4" w:space="0" w:color="8EA9DB"/>
              <w:right w:val="nil"/>
            </w:tcBorders>
            <w:shd w:val="clear" w:color="auto" w:fill="auto"/>
            <w:noWrap/>
            <w:vAlign w:val="bottom"/>
            <w:hideMark/>
          </w:tcPr>
          <w:p w14:paraId="15F2242E"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5B4ACB">
              <w:rPr>
                <w:rFonts w:ascii="Calibri" w:eastAsia="Times New Roman" w:hAnsi="Calibri" w:cs="Calibri"/>
                <w:b/>
                <w:bCs/>
                <w:sz w:val="22"/>
                <w:szCs w:val="22"/>
              </w:rPr>
              <w:t>dove.n.02</w:t>
            </w:r>
          </w:p>
        </w:tc>
        <w:tc>
          <w:tcPr>
            <w:tcW w:w="1900" w:type="dxa"/>
            <w:tcBorders>
              <w:top w:val="nil"/>
              <w:left w:val="nil"/>
              <w:bottom w:val="single" w:sz="4" w:space="0" w:color="8EA9DB"/>
              <w:right w:val="nil"/>
            </w:tcBorders>
            <w:shd w:val="clear" w:color="auto" w:fill="auto"/>
            <w:noWrap/>
            <w:vAlign w:val="bottom"/>
            <w:hideMark/>
          </w:tcPr>
          <w:p w14:paraId="0562AA78"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0.080124224</w:t>
            </w:r>
          </w:p>
        </w:tc>
        <w:tc>
          <w:tcPr>
            <w:tcW w:w="1960" w:type="dxa"/>
            <w:tcBorders>
              <w:top w:val="nil"/>
              <w:left w:val="nil"/>
              <w:bottom w:val="single" w:sz="4" w:space="0" w:color="8EA9DB"/>
              <w:right w:val="nil"/>
            </w:tcBorders>
            <w:shd w:val="clear" w:color="auto" w:fill="auto"/>
            <w:noWrap/>
            <w:vAlign w:val="bottom"/>
            <w:hideMark/>
          </w:tcPr>
          <w:p w14:paraId="35326216"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0.07854873</w:t>
            </w:r>
          </w:p>
        </w:tc>
      </w:tr>
      <w:tr w:rsidR="005B4ACB" w:rsidRPr="005B4ACB" w14:paraId="046F9562" w14:textId="77777777" w:rsidTr="005B4ACB">
        <w:trPr>
          <w:trHeight w:val="300"/>
        </w:trPr>
        <w:tc>
          <w:tcPr>
            <w:tcW w:w="2320" w:type="dxa"/>
            <w:tcBorders>
              <w:top w:val="nil"/>
              <w:left w:val="nil"/>
              <w:bottom w:val="nil"/>
              <w:right w:val="nil"/>
            </w:tcBorders>
            <w:shd w:val="clear" w:color="auto" w:fill="auto"/>
            <w:noWrap/>
            <w:vAlign w:val="bottom"/>
            <w:hideMark/>
          </w:tcPr>
          <w:p w14:paraId="6754E3DF"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dove</w:t>
            </w:r>
          </w:p>
        </w:tc>
        <w:tc>
          <w:tcPr>
            <w:tcW w:w="1900" w:type="dxa"/>
            <w:tcBorders>
              <w:top w:val="nil"/>
              <w:left w:val="nil"/>
              <w:bottom w:val="nil"/>
              <w:right w:val="nil"/>
            </w:tcBorders>
            <w:shd w:val="clear" w:color="auto" w:fill="auto"/>
            <w:noWrap/>
            <w:vAlign w:val="bottom"/>
            <w:hideMark/>
          </w:tcPr>
          <w:p w14:paraId="3EB6D866"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0.088198758</w:t>
            </w:r>
          </w:p>
        </w:tc>
        <w:tc>
          <w:tcPr>
            <w:tcW w:w="1960" w:type="dxa"/>
            <w:tcBorders>
              <w:top w:val="nil"/>
              <w:left w:val="nil"/>
              <w:bottom w:val="nil"/>
              <w:right w:val="nil"/>
            </w:tcBorders>
            <w:shd w:val="clear" w:color="auto" w:fill="auto"/>
            <w:noWrap/>
            <w:vAlign w:val="bottom"/>
            <w:hideMark/>
          </w:tcPr>
          <w:p w14:paraId="07989A99"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0.084905714</w:t>
            </w:r>
          </w:p>
        </w:tc>
      </w:tr>
      <w:tr w:rsidR="005B4ACB" w:rsidRPr="005B4ACB" w14:paraId="42707B62" w14:textId="77777777" w:rsidTr="005B4ACB">
        <w:trPr>
          <w:trHeight w:val="300"/>
        </w:trPr>
        <w:tc>
          <w:tcPr>
            <w:tcW w:w="2320" w:type="dxa"/>
            <w:tcBorders>
              <w:top w:val="nil"/>
              <w:left w:val="nil"/>
              <w:bottom w:val="nil"/>
              <w:right w:val="nil"/>
            </w:tcBorders>
            <w:shd w:val="clear" w:color="auto" w:fill="auto"/>
            <w:noWrap/>
            <w:vAlign w:val="bottom"/>
            <w:hideMark/>
          </w:tcPr>
          <w:p w14:paraId="47C2941D"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peacenik</w:t>
            </w:r>
          </w:p>
        </w:tc>
        <w:tc>
          <w:tcPr>
            <w:tcW w:w="1900" w:type="dxa"/>
            <w:tcBorders>
              <w:top w:val="nil"/>
              <w:left w:val="nil"/>
              <w:bottom w:val="nil"/>
              <w:right w:val="nil"/>
            </w:tcBorders>
            <w:shd w:val="clear" w:color="auto" w:fill="auto"/>
            <w:noWrap/>
            <w:vAlign w:val="bottom"/>
            <w:hideMark/>
          </w:tcPr>
          <w:p w14:paraId="0EB8E944"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0.072049689</w:t>
            </w:r>
          </w:p>
        </w:tc>
        <w:tc>
          <w:tcPr>
            <w:tcW w:w="1960" w:type="dxa"/>
            <w:tcBorders>
              <w:top w:val="nil"/>
              <w:left w:val="nil"/>
              <w:bottom w:val="nil"/>
              <w:right w:val="nil"/>
            </w:tcBorders>
            <w:shd w:val="clear" w:color="auto" w:fill="auto"/>
            <w:noWrap/>
            <w:vAlign w:val="bottom"/>
            <w:hideMark/>
          </w:tcPr>
          <w:p w14:paraId="66D9892D"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0.072191745</w:t>
            </w:r>
          </w:p>
        </w:tc>
      </w:tr>
      <w:tr w:rsidR="005B4ACB" w:rsidRPr="005B4ACB" w14:paraId="40C1BC97" w14:textId="77777777" w:rsidTr="005B4ACB">
        <w:trPr>
          <w:trHeight w:val="300"/>
        </w:trPr>
        <w:tc>
          <w:tcPr>
            <w:tcW w:w="2320" w:type="dxa"/>
            <w:tcBorders>
              <w:top w:val="nil"/>
              <w:left w:val="nil"/>
              <w:bottom w:val="single" w:sz="4" w:space="0" w:color="8EA9DB"/>
              <w:right w:val="nil"/>
            </w:tcBorders>
            <w:shd w:val="clear" w:color="auto" w:fill="auto"/>
            <w:noWrap/>
            <w:vAlign w:val="bottom"/>
            <w:hideMark/>
          </w:tcPr>
          <w:p w14:paraId="703A37FD"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5B4ACB">
              <w:rPr>
                <w:rFonts w:ascii="Calibri" w:eastAsia="Times New Roman" w:hAnsi="Calibri" w:cs="Calibri"/>
                <w:b/>
                <w:bCs/>
                <w:sz w:val="22"/>
                <w:szCs w:val="22"/>
              </w:rPr>
              <w:t>dress.v.16</w:t>
            </w:r>
          </w:p>
        </w:tc>
        <w:tc>
          <w:tcPr>
            <w:tcW w:w="1900" w:type="dxa"/>
            <w:tcBorders>
              <w:top w:val="nil"/>
              <w:left w:val="nil"/>
              <w:bottom w:val="single" w:sz="4" w:space="0" w:color="8EA9DB"/>
              <w:right w:val="nil"/>
            </w:tcBorders>
            <w:shd w:val="clear" w:color="auto" w:fill="auto"/>
            <w:noWrap/>
            <w:vAlign w:val="bottom"/>
            <w:hideMark/>
          </w:tcPr>
          <w:p w14:paraId="0482D981"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0.07826087</w:t>
            </w:r>
          </w:p>
        </w:tc>
        <w:tc>
          <w:tcPr>
            <w:tcW w:w="1960" w:type="dxa"/>
            <w:tcBorders>
              <w:top w:val="nil"/>
              <w:left w:val="nil"/>
              <w:bottom w:val="single" w:sz="4" w:space="0" w:color="8EA9DB"/>
              <w:right w:val="nil"/>
            </w:tcBorders>
            <w:shd w:val="clear" w:color="auto" w:fill="auto"/>
            <w:noWrap/>
            <w:vAlign w:val="bottom"/>
            <w:hideMark/>
          </w:tcPr>
          <w:p w14:paraId="2ADECF41"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0.08193058</w:t>
            </w:r>
          </w:p>
        </w:tc>
      </w:tr>
      <w:tr w:rsidR="005B4ACB" w:rsidRPr="005B4ACB" w14:paraId="1543A024" w14:textId="77777777" w:rsidTr="005B4ACB">
        <w:trPr>
          <w:trHeight w:val="300"/>
        </w:trPr>
        <w:tc>
          <w:tcPr>
            <w:tcW w:w="2320" w:type="dxa"/>
            <w:tcBorders>
              <w:top w:val="nil"/>
              <w:left w:val="nil"/>
              <w:bottom w:val="nil"/>
              <w:right w:val="nil"/>
            </w:tcBorders>
            <w:shd w:val="clear" w:color="auto" w:fill="auto"/>
            <w:noWrap/>
            <w:vAlign w:val="bottom"/>
            <w:hideMark/>
          </w:tcPr>
          <w:p w14:paraId="636CCDBC"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coif</w:t>
            </w:r>
          </w:p>
        </w:tc>
        <w:tc>
          <w:tcPr>
            <w:tcW w:w="1900" w:type="dxa"/>
            <w:tcBorders>
              <w:top w:val="nil"/>
              <w:left w:val="nil"/>
              <w:bottom w:val="nil"/>
              <w:right w:val="nil"/>
            </w:tcBorders>
            <w:shd w:val="clear" w:color="auto" w:fill="auto"/>
            <w:noWrap/>
            <w:vAlign w:val="bottom"/>
            <w:hideMark/>
          </w:tcPr>
          <w:p w14:paraId="601DA02D"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0.081987578</w:t>
            </w:r>
          </w:p>
        </w:tc>
        <w:tc>
          <w:tcPr>
            <w:tcW w:w="1960" w:type="dxa"/>
            <w:tcBorders>
              <w:top w:val="nil"/>
              <w:left w:val="nil"/>
              <w:bottom w:val="nil"/>
              <w:right w:val="nil"/>
            </w:tcBorders>
            <w:shd w:val="clear" w:color="auto" w:fill="auto"/>
            <w:noWrap/>
            <w:vAlign w:val="bottom"/>
            <w:hideMark/>
          </w:tcPr>
          <w:p w14:paraId="6B96DA5A"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0.077843701</w:t>
            </w:r>
          </w:p>
        </w:tc>
      </w:tr>
      <w:tr w:rsidR="005B4ACB" w:rsidRPr="005B4ACB" w14:paraId="04878730" w14:textId="77777777" w:rsidTr="005B4ACB">
        <w:trPr>
          <w:trHeight w:val="300"/>
        </w:trPr>
        <w:tc>
          <w:tcPr>
            <w:tcW w:w="2320" w:type="dxa"/>
            <w:tcBorders>
              <w:top w:val="nil"/>
              <w:left w:val="nil"/>
              <w:bottom w:val="nil"/>
              <w:right w:val="nil"/>
            </w:tcBorders>
            <w:shd w:val="clear" w:color="auto" w:fill="auto"/>
            <w:noWrap/>
            <w:vAlign w:val="bottom"/>
            <w:hideMark/>
          </w:tcPr>
          <w:p w14:paraId="5E6338DA"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done</w:t>
            </w:r>
          </w:p>
        </w:tc>
        <w:tc>
          <w:tcPr>
            <w:tcW w:w="1900" w:type="dxa"/>
            <w:tcBorders>
              <w:top w:val="nil"/>
              <w:left w:val="nil"/>
              <w:bottom w:val="nil"/>
              <w:right w:val="nil"/>
            </w:tcBorders>
            <w:shd w:val="clear" w:color="auto" w:fill="auto"/>
            <w:noWrap/>
            <w:vAlign w:val="bottom"/>
            <w:hideMark/>
          </w:tcPr>
          <w:p w14:paraId="1F88F0BE"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0.074534161</w:t>
            </w:r>
          </w:p>
        </w:tc>
        <w:tc>
          <w:tcPr>
            <w:tcW w:w="1960" w:type="dxa"/>
            <w:tcBorders>
              <w:top w:val="nil"/>
              <w:left w:val="nil"/>
              <w:bottom w:val="nil"/>
              <w:right w:val="nil"/>
            </w:tcBorders>
            <w:shd w:val="clear" w:color="auto" w:fill="auto"/>
            <w:noWrap/>
            <w:vAlign w:val="bottom"/>
            <w:hideMark/>
          </w:tcPr>
          <w:p w14:paraId="638871ED"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0.086017459</w:t>
            </w:r>
          </w:p>
        </w:tc>
      </w:tr>
      <w:tr w:rsidR="005B4ACB" w:rsidRPr="005B4ACB" w14:paraId="67C656BF" w14:textId="77777777" w:rsidTr="005B4ACB">
        <w:trPr>
          <w:trHeight w:val="300"/>
        </w:trPr>
        <w:tc>
          <w:tcPr>
            <w:tcW w:w="2320" w:type="dxa"/>
            <w:tcBorders>
              <w:top w:val="nil"/>
              <w:left w:val="nil"/>
              <w:bottom w:val="single" w:sz="4" w:space="0" w:color="8EA9DB"/>
              <w:right w:val="nil"/>
            </w:tcBorders>
            <w:shd w:val="clear" w:color="auto" w:fill="auto"/>
            <w:noWrap/>
            <w:vAlign w:val="bottom"/>
            <w:hideMark/>
          </w:tcPr>
          <w:p w14:paraId="5E59FA1A"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5B4ACB">
              <w:rPr>
                <w:rFonts w:ascii="Calibri" w:eastAsia="Times New Roman" w:hAnsi="Calibri" w:cs="Calibri"/>
                <w:b/>
                <w:bCs/>
                <w:sz w:val="22"/>
                <w:szCs w:val="22"/>
              </w:rPr>
              <w:t>enemy.n.02</w:t>
            </w:r>
          </w:p>
        </w:tc>
        <w:tc>
          <w:tcPr>
            <w:tcW w:w="1900" w:type="dxa"/>
            <w:tcBorders>
              <w:top w:val="nil"/>
              <w:left w:val="nil"/>
              <w:bottom w:val="single" w:sz="4" w:space="0" w:color="8EA9DB"/>
              <w:right w:val="nil"/>
            </w:tcBorders>
            <w:shd w:val="clear" w:color="auto" w:fill="auto"/>
            <w:noWrap/>
            <w:vAlign w:val="bottom"/>
            <w:hideMark/>
          </w:tcPr>
          <w:p w14:paraId="3CDCA418"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0.080745342</w:t>
            </w:r>
          </w:p>
        </w:tc>
        <w:tc>
          <w:tcPr>
            <w:tcW w:w="1960" w:type="dxa"/>
            <w:tcBorders>
              <w:top w:val="nil"/>
              <w:left w:val="nil"/>
              <w:bottom w:val="single" w:sz="4" w:space="0" w:color="8EA9DB"/>
              <w:right w:val="nil"/>
            </w:tcBorders>
            <w:shd w:val="clear" w:color="auto" w:fill="auto"/>
            <w:noWrap/>
            <w:vAlign w:val="bottom"/>
            <w:hideMark/>
          </w:tcPr>
          <w:p w14:paraId="778FEEBA"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0.087423229</w:t>
            </w:r>
          </w:p>
        </w:tc>
      </w:tr>
      <w:tr w:rsidR="005B4ACB" w:rsidRPr="005B4ACB" w14:paraId="27ADEF25" w14:textId="77777777" w:rsidTr="005B4ACB">
        <w:trPr>
          <w:trHeight w:val="300"/>
        </w:trPr>
        <w:tc>
          <w:tcPr>
            <w:tcW w:w="2320" w:type="dxa"/>
            <w:tcBorders>
              <w:top w:val="nil"/>
              <w:left w:val="nil"/>
              <w:bottom w:val="nil"/>
              <w:right w:val="nil"/>
            </w:tcBorders>
            <w:shd w:val="clear" w:color="auto" w:fill="auto"/>
            <w:noWrap/>
            <w:vAlign w:val="bottom"/>
            <w:hideMark/>
          </w:tcPr>
          <w:p w14:paraId="3EFABCEC"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enemy</w:t>
            </w:r>
          </w:p>
        </w:tc>
        <w:tc>
          <w:tcPr>
            <w:tcW w:w="1900" w:type="dxa"/>
            <w:tcBorders>
              <w:top w:val="nil"/>
              <w:left w:val="nil"/>
              <w:bottom w:val="nil"/>
              <w:right w:val="nil"/>
            </w:tcBorders>
            <w:shd w:val="clear" w:color="auto" w:fill="auto"/>
            <w:noWrap/>
            <w:vAlign w:val="bottom"/>
            <w:hideMark/>
          </w:tcPr>
          <w:p w14:paraId="342E73EA"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0.08447205</w:t>
            </w:r>
          </w:p>
        </w:tc>
        <w:tc>
          <w:tcPr>
            <w:tcW w:w="1960" w:type="dxa"/>
            <w:tcBorders>
              <w:top w:val="nil"/>
              <w:left w:val="nil"/>
              <w:bottom w:val="nil"/>
              <w:right w:val="nil"/>
            </w:tcBorders>
            <w:shd w:val="clear" w:color="auto" w:fill="auto"/>
            <w:noWrap/>
            <w:vAlign w:val="bottom"/>
            <w:hideMark/>
          </w:tcPr>
          <w:p w14:paraId="7521AB1A"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0.087945047</w:t>
            </w:r>
          </w:p>
        </w:tc>
      </w:tr>
      <w:tr w:rsidR="005B4ACB" w:rsidRPr="005B4ACB" w14:paraId="12B37153" w14:textId="77777777" w:rsidTr="005B4ACB">
        <w:trPr>
          <w:trHeight w:val="300"/>
        </w:trPr>
        <w:tc>
          <w:tcPr>
            <w:tcW w:w="2320" w:type="dxa"/>
            <w:tcBorders>
              <w:top w:val="nil"/>
              <w:left w:val="nil"/>
              <w:bottom w:val="nil"/>
              <w:right w:val="nil"/>
            </w:tcBorders>
            <w:shd w:val="clear" w:color="auto" w:fill="auto"/>
            <w:noWrap/>
            <w:vAlign w:val="bottom"/>
            <w:hideMark/>
          </w:tcPr>
          <w:p w14:paraId="56BC2B18"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opposition</w:t>
            </w:r>
          </w:p>
        </w:tc>
        <w:tc>
          <w:tcPr>
            <w:tcW w:w="1900" w:type="dxa"/>
            <w:tcBorders>
              <w:top w:val="nil"/>
              <w:left w:val="nil"/>
              <w:bottom w:val="nil"/>
              <w:right w:val="nil"/>
            </w:tcBorders>
            <w:shd w:val="clear" w:color="auto" w:fill="auto"/>
            <w:noWrap/>
            <w:vAlign w:val="bottom"/>
            <w:hideMark/>
          </w:tcPr>
          <w:p w14:paraId="0BCE0A98"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0.077018634</w:t>
            </w:r>
          </w:p>
        </w:tc>
        <w:tc>
          <w:tcPr>
            <w:tcW w:w="1960" w:type="dxa"/>
            <w:tcBorders>
              <w:top w:val="nil"/>
              <w:left w:val="nil"/>
              <w:bottom w:val="nil"/>
              <w:right w:val="nil"/>
            </w:tcBorders>
            <w:shd w:val="clear" w:color="auto" w:fill="auto"/>
            <w:noWrap/>
            <w:vAlign w:val="bottom"/>
            <w:hideMark/>
          </w:tcPr>
          <w:p w14:paraId="7A7918A5"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0.086901411</w:t>
            </w:r>
          </w:p>
        </w:tc>
      </w:tr>
      <w:tr w:rsidR="005B4ACB" w:rsidRPr="005B4ACB" w14:paraId="1DF820D9" w14:textId="77777777" w:rsidTr="005B4ACB">
        <w:trPr>
          <w:trHeight w:val="300"/>
        </w:trPr>
        <w:tc>
          <w:tcPr>
            <w:tcW w:w="2320" w:type="dxa"/>
            <w:tcBorders>
              <w:top w:val="nil"/>
              <w:left w:val="nil"/>
              <w:bottom w:val="single" w:sz="4" w:space="0" w:color="8EA9DB"/>
              <w:right w:val="nil"/>
            </w:tcBorders>
            <w:shd w:val="clear" w:color="auto" w:fill="auto"/>
            <w:noWrap/>
            <w:vAlign w:val="bottom"/>
            <w:hideMark/>
          </w:tcPr>
          <w:p w14:paraId="090F288A"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5B4ACB">
              <w:rPr>
                <w:rFonts w:ascii="Calibri" w:eastAsia="Times New Roman" w:hAnsi="Calibri" w:cs="Calibri"/>
                <w:b/>
                <w:bCs/>
                <w:sz w:val="22"/>
                <w:szCs w:val="22"/>
              </w:rPr>
              <w:t>epicure.n.01</w:t>
            </w:r>
          </w:p>
        </w:tc>
        <w:tc>
          <w:tcPr>
            <w:tcW w:w="1900" w:type="dxa"/>
            <w:tcBorders>
              <w:top w:val="nil"/>
              <w:left w:val="nil"/>
              <w:bottom w:val="single" w:sz="4" w:space="0" w:color="8EA9DB"/>
              <w:right w:val="nil"/>
            </w:tcBorders>
            <w:shd w:val="clear" w:color="auto" w:fill="auto"/>
            <w:noWrap/>
            <w:vAlign w:val="bottom"/>
            <w:hideMark/>
          </w:tcPr>
          <w:p w14:paraId="2592F021"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0.076397516</w:t>
            </w:r>
          </w:p>
        </w:tc>
        <w:tc>
          <w:tcPr>
            <w:tcW w:w="1960" w:type="dxa"/>
            <w:tcBorders>
              <w:top w:val="nil"/>
              <w:left w:val="nil"/>
              <w:bottom w:val="single" w:sz="4" w:space="0" w:color="8EA9DB"/>
              <w:right w:val="nil"/>
            </w:tcBorders>
            <w:shd w:val="clear" w:color="auto" w:fill="auto"/>
            <w:noWrap/>
            <w:vAlign w:val="bottom"/>
            <w:hideMark/>
          </w:tcPr>
          <w:p w14:paraId="1112EC18"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0.076495241</w:t>
            </w:r>
          </w:p>
        </w:tc>
      </w:tr>
      <w:tr w:rsidR="005B4ACB" w:rsidRPr="005B4ACB" w14:paraId="3713E5EB" w14:textId="77777777" w:rsidTr="005B4ACB">
        <w:trPr>
          <w:trHeight w:val="300"/>
        </w:trPr>
        <w:tc>
          <w:tcPr>
            <w:tcW w:w="2320" w:type="dxa"/>
            <w:tcBorders>
              <w:top w:val="nil"/>
              <w:left w:val="nil"/>
              <w:bottom w:val="nil"/>
              <w:right w:val="nil"/>
            </w:tcBorders>
            <w:shd w:val="clear" w:color="auto" w:fill="auto"/>
            <w:noWrap/>
            <w:vAlign w:val="bottom"/>
            <w:hideMark/>
          </w:tcPr>
          <w:p w14:paraId="5310ED49"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epicurean</w:t>
            </w:r>
          </w:p>
        </w:tc>
        <w:tc>
          <w:tcPr>
            <w:tcW w:w="1900" w:type="dxa"/>
            <w:tcBorders>
              <w:top w:val="nil"/>
              <w:left w:val="nil"/>
              <w:bottom w:val="nil"/>
              <w:right w:val="nil"/>
            </w:tcBorders>
            <w:shd w:val="clear" w:color="auto" w:fill="auto"/>
            <w:noWrap/>
            <w:vAlign w:val="bottom"/>
            <w:hideMark/>
          </w:tcPr>
          <w:p w14:paraId="4B6BFC29"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0.075776398</w:t>
            </w:r>
          </w:p>
        </w:tc>
        <w:tc>
          <w:tcPr>
            <w:tcW w:w="1960" w:type="dxa"/>
            <w:tcBorders>
              <w:top w:val="nil"/>
              <w:left w:val="nil"/>
              <w:bottom w:val="nil"/>
              <w:right w:val="nil"/>
            </w:tcBorders>
            <w:shd w:val="clear" w:color="auto" w:fill="auto"/>
            <w:noWrap/>
            <w:vAlign w:val="bottom"/>
            <w:hideMark/>
          </w:tcPr>
          <w:p w14:paraId="08B5874A"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0.074311461</w:t>
            </w:r>
          </w:p>
        </w:tc>
      </w:tr>
      <w:tr w:rsidR="005B4ACB" w:rsidRPr="005B4ACB" w14:paraId="44B76F5B" w14:textId="77777777" w:rsidTr="005B4ACB">
        <w:trPr>
          <w:trHeight w:val="300"/>
        </w:trPr>
        <w:tc>
          <w:tcPr>
            <w:tcW w:w="2320" w:type="dxa"/>
            <w:tcBorders>
              <w:top w:val="nil"/>
              <w:left w:val="nil"/>
              <w:bottom w:val="nil"/>
              <w:right w:val="nil"/>
            </w:tcBorders>
            <w:shd w:val="clear" w:color="auto" w:fill="auto"/>
            <w:noWrap/>
            <w:vAlign w:val="bottom"/>
            <w:hideMark/>
          </w:tcPr>
          <w:p w14:paraId="11683F84"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foodie</w:t>
            </w:r>
          </w:p>
        </w:tc>
        <w:tc>
          <w:tcPr>
            <w:tcW w:w="1900" w:type="dxa"/>
            <w:tcBorders>
              <w:top w:val="nil"/>
              <w:left w:val="nil"/>
              <w:bottom w:val="nil"/>
              <w:right w:val="nil"/>
            </w:tcBorders>
            <w:shd w:val="clear" w:color="auto" w:fill="auto"/>
            <w:noWrap/>
            <w:vAlign w:val="bottom"/>
            <w:hideMark/>
          </w:tcPr>
          <w:p w14:paraId="675967F1"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0.077018634</w:t>
            </w:r>
          </w:p>
        </w:tc>
        <w:tc>
          <w:tcPr>
            <w:tcW w:w="1960" w:type="dxa"/>
            <w:tcBorders>
              <w:top w:val="nil"/>
              <w:left w:val="nil"/>
              <w:bottom w:val="nil"/>
              <w:right w:val="nil"/>
            </w:tcBorders>
            <w:shd w:val="clear" w:color="auto" w:fill="auto"/>
            <w:noWrap/>
            <w:vAlign w:val="bottom"/>
            <w:hideMark/>
          </w:tcPr>
          <w:p w14:paraId="6BF58335"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0.07867902</w:t>
            </w:r>
          </w:p>
        </w:tc>
      </w:tr>
      <w:tr w:rsidR="005B4ACB" w:rsidRPr="005B4ACB" w14:paraId="26B7F49B" w14:textId="77777777" w:rsidTr="005B4ACB">
        <w:trPr>
          <w:trHeight w:val="300"/>
        </w:trPr>
        <w:tc>
          <w:tcPr>
            <w:tcW w:w="2320" w:type="dxa"/>
            <w:tcBorders>
              <w:top w:val="nil"/>
              <w:left w:val="nil"/>
              <w:bottom w:val="single" w:sz="4" w:space="0" w:color="8EA9DB"/>
              <w:right w:val="nil"/>
            </w:tcBorders>
            <w:shd w:val="clear" w:color="auto" w:fill="auto"/>
            <w:noWrap/>
            <w:vAlign w:val="bottom"/>
            <w:hideMark/>
          </w:tcPr>
          <w:p w14:paraId="4C37CD80"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5B4ACB">
              <w:rPr>
                <w:rFonts w:ascii="Calibri" w:eastAsia="Times New Roman" w:hAnsi="Calibri" w:cs="Calibri"/>
                <w:b/>
                <w:bCs/>
                <w:sz w:val="22"/>
                <w:szCs w:val="22"/>
              </w:rPr>
              <w:t>exile.n.02</w:t>
            </w:r>
          </w:p>
        </w:tc>
        <w:tc>
          <w:tcPr>
            <w:tcW w:w="1900" w:type="dxa"/>
            <w:tcBorders>
              <w:top w:val="nil"/>
              <w:left w:val="nil"/>
              <w:bottom w:val="single" w:sz="4" w:space="0" w:color="8EA9DB"/>
              <w:right w:val="nil"/>
            </w:tcBorders>
            <w:shd w:val="clear" w:color="auto" w:fill="auto"/>
            <w:noWrap/>
            <w:vAlign w:val="bottom"/>
            <w:hideMark/>
          </w:tcPr>
          <w:p w14:paraId="13D3805E"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0.07515528</w:t>
            </w:r>
          </w:p>
        </w:tc>
        <w:tc>
          <w:tcPr>
            <w:tcW w:w="1960" w:type="dxa"/>
            <w:tcBorders>
              <w:top w:val="nil"/>
              <w:left w:val="nil"/>
              <w:bottom w:val="single" w:sz="4" w:space="0" w:color="8EA9DB"/>
              <w:right w:val="nil"/>
            </w:tcBorders>
            <w:shd w:val="clear" w:color="auto" w:fill="auto"/>
            <w:noWrap/>
            <w:vAlign w:val="bottom"/>
            <w:hideMark/>
          </w:tcPr>
          <w:p w14:paraId="33F059F6"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0.079238789</w:t>
            </w:r>
          </w:p>
        </w:tc>
      </w:tr>
      <w:tr w:rsidR="005B4ACB" w:rsidRPr="005B4ACB" w14:paraId="3ABC577A" w14:textId="77777777" w:rsidTr="005B4ACB">
        <w:trPr>
          <w:trHeight w:val="300"/>
        </w:trPr>
        <w:tc>
          <w:tcPr>
            <w:tcW w:w="2320" w:type="dxa"/>
            <w:tcBorders>
              <w:top w:val="nil"/>
              <w:left w:val="nil"/>
              <w:bottom w:val="nil"/>
              <w:right w:val="nil"/>
            </w:tcBorders>
            <w:shd w:val="clear" w:color="auto" w:fill="auto"/>
            <w:noWrap/>
            <w:vAlign w:val="bottom"/>
            <w:hideMark/>
          </w:tcPr>
          <w:p w14:paraId="7A2FA7A9"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lastRenderedPageBreak/>
              <w:t>deportee</w:t>
            </w:r>
          </w:p>
        </w:tc>
        <w:tc>
          <w:tcPr>
            <w:tcW w:w="1900" w:type="dxa"/>
            <w:tcBorders>
              <w:top w:val="nil"/>
              <w:left w:val="nil"/>
              <w:bottom w:val="nil"/>
              <w:right w:val="nil"/>
            </w:tcBorders>
            <w:shd w:val="clear" w:color="auto" w:fill="auto"/>
            <w:noWrap/>
            <w:vAlign w:val="bottom"/>
            <w:hideMark/>
          </w:tcPr>
          <w:p w14:paraId="113FF7EE"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0.077018634</w:t>
            </w:r>
          </w:p>
        </w:tc>
        <w:tc>
          <w:tcPr>
            <w:tcW w:w="1960" w:type="dxa"/>
            <w:tcBorders>
              <w:top w:val="nil"/>
              <w:left w:val="nil"/>
              <w:bottom w:val="nil"/>
              <w:right w:val="nil"/>
            </w:tcBorders>
            <w:shd w:val="clear" w:color="auto" w:fill="auto"/>
            <w:noWrap/>
            <w:vAlign w:val="bottom"/>
            <w:hideMark/>
          </w:tcPr>
          <w:p w14:paraId="5E1730EA"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0.074331812</w:t>
            </w:r>
          </w:p>
        </w:tc>
      </w:tr>
      <w:tr w:rsidR="005B4ACB" w:rsidRPr="005B4ACB" w14:paraId="5201ED41" w14:textId="77777777" w:rsidTr="005B4ACB">
        <w:trPr>
          <w:trHeight w:val="300"/>
        </w:trPr>
        <w:tc>
          <w:tcPr>
            <w:tcW w:w="2320" w:type="dxa"/>
            <w:tcBorders>
              <w:top w:val="nil"/>
              <w:left w:val="nil"/>
              <w:bottom w:val="nil"/>
              <w:right w:val="nil"/>
            </w:tcBorders>
            <w:shd w:val="clear" w:color="auto" w:fill="auto"/>
            <w:noWrap/>
            <w:vAlign w:val="bottom"/>
            <w:hideMark/>
          </w:tcPr>
          <w:p w14:paraId="6674AE52"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exile</w:t>
            </w:r>
          </w:p>
        </w:tc>
        <w:tc>
          <w:tcPr>
            <w:tcW w:w="1900" w:type="dxa"/>
            <w:tcBorders>
              <w:top w:val="nil"/>
              <w:left w:val="nil"/>
              <w:bottom w:val="nil"/>
              <w:right w:val="nil"/>
            </w:tcBorders>
            <w:shd w:val="clear" w:color="auto" w:fill="auto"/>
            <w:noWrap/>
            <w:vAlign w:val="bottom"/>
            <w:hideMark/>
          </w:tcPr>
          <w:p w14:paraId="2550792D"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0.073291925</w:t>
            </w:r>
          </w:p>
        </w:tc>
        <w:tc>
          <w:tcPr>
            <w:tcW w:w="1960" w:type="dxa"/>
            <w:tcBorders>
              <w:top w:val="nil"/>
              <w:left w:val="nil"/>
              <w:bottom w:val="nil"/>
              <w:right w:val="nil"/>
            </w:tcBorders>
            <w:shd w:val="clear" w:color="auto" w:fill="auto"/>
            <w:noWrap/>
            <w:vAlign w:val="bottom"/>
            <w:hideMark/>
          </w:tcPr>
          <w:p w14:paraId="1B4570B7"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0.084145766</w:t>
            </w:r>
          </w:p>
        </w:tc>
      </w:tr>
      <w:tr w:rsidR="005B4ACB" w:rsidRPr="005B4ACB" w14:paraId="5F439A11" w14:textId="77777777" w:rsidTr="005B4ACB">
        <w:trPr>
          <w:trHeight w:val="300"/>
        </w:trPr>
        <w:tc>
          <w:tcPr>
            <w:tcW w:w="2320" w:type="dxa"/>
            <w:tcBorders>
              <w:top w:val="nil"/>
              <w:left w:val="nil"/>
              <w:bottom w:val="single" w:sz="4" w:space="0" w:color="8EA9DB"/>
              <w:right w:val="nil"/>
            </w:tcBorders>
            <w:shd w:val="clear" w:color="auto" w:fill="auto"/>
            <w:noWrap/>
            <w:vAlign w:val="bottom"/>
            <w:hideMark/>
          </w:tcPr>
          <w:p w14:paraId="2EF7A91C"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5B4ACB">
              <w:rPr>
                <w:rFonts w:ascii="Calibri" w:eastAsia="Times New Roman" w:hAnsi="Calibri" w:cs="Calibri"/>
                <w:b/>
                <w:bCs/>
                <w:sz w:val="22"/>
                <w:szCs w:val="22"/>
              </w:rPr>
              <w:t>exuberant.s.03</w:t>
            </w:r>
          </w:p>
        </w:tc>
        <w:tc>
          <w:tcPr>
            <w:tcW w:w="1900" w:type="dxa"/>
            <w:tcBorders>
              <w:top w:val="nil"/>
              <w:left w:val="nil"/>
              <w:bottom w:val="single" w:sz="4" w:space="0" w:color="8EA9DB"/>
              <w:right w:val="nil"/>
            </w:tcBorders>
            <w:shd w:val="clear" w:color="auto" w:fill="auto"/>
            <w:noWrap/>
            <w:vAlign w:val="bottom"/>
            <w:hideMark/>
          </w:tcPr>
          <w:p w14:paraId="6E1F707C"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0.080745342</w:t>
            </w:r>
          </w:p>
        </w:tc>
        <w:tc>
          <w:tcPr>
            <w:tcW w:w="1960" w:type="dxa"/>
            <w:tcBorders>
              <w:top w:val="nil"/>
              <w:left w:val="nil"/>
              <w:bottom w:val="single" w:sz="4" w:space="0" w:color="8EA9DB"/>
              <w:right w:val="nil"/>
            </w:tcBorders>
            <w:shd w:val="clear" w:color="auto" w:fill="auto"/>
            <w:noWrap/>
            <w:vAlign w:val="bottom"/>
            <w:hideMark/>
          </w:tcPr>
          <w:p w14:paraId="472B32AB"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0.081435513</w:t>
            </w:r>
          </w:p>
        </w:tc>
      </w:tr>
      <w:tr w:rsidR="005B4ACB" w:rsidRPr="005B4ACB" w14:paraId="3C5617D4" w14:textId="77777777" w:rsidTr="005B4ACB">
        <w:trPr>
          <w:trHeight w:val="300"/>
        </w:trPr>
        <w:tc>
          <w:tcPr>
            <w:tcW w:w="2320" w:type="dxa"/>
            <w:tcBorders>
              <w:top w:val="nil"/>
              <w:left w:val="nil"/>
              <w:bottom w:val="nil"/>
              <w:right w:val="nil"/>
            </w:tcBorders>
            <w:shd w:val="clear" w:color="auto" w:fill="auto"/>
            <w:noWrap/>
            <w:vAlign w:val="bottom"/>
            <w:hideMark/>
          </w:tcPr>
          <w:p w14:paraId="3F7A771C"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lush</w:t>
            </w:r>
          </w:p>
        </w:tc>
        <w:tc>
          <w:tcPr>
            <w:tcW w:w="1900" w:type="dxa"/>
            <w:tcBorders>
              <w:top w:val="nil"/>
              <w:left w:val="nil"/>
              <w:bottom w:val="nil"/>
              <w:right w:val="nil"/>
            </w:tcBorders>
            <w:shd w:val="clear" w:color="auto" w:fill="auto"/>
            <w:noWrap/>
            <w:vAlign w:val="bottom"/>
            <w:hideMark/>
          </w:tcPr>
          <w:p w14:paraId="58384D74"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0.093167702</w:t>
            </w:r>
          </w:p>
        </w:tc>
        <w:tc>
          <w:tcPr>
            <w:tcW w:w="1960" w:type="dxa"/>
            <w:tcBorders>
              <w:top w:val="nil"/>
              <w:left w:val="nil"/>
              <w:bottom w:val="nil"/>
              <w:right w:val="nil"/>
            </w:tcBorders>
            <w:shd w:val="clear" w:color="auto" w:fill="auto"/>
            <w:noWrap/>
            <w:vAlign w:val="bottom"/>
            <w:hideMark/>
          </w:tcPr>
          <w:p w14:paraId="030044A5"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0.084880312</w:t>
            </w:r>
          </w:p>
        </w:tc>
      </w:tr>
      <w:tr w:rsidR="005B4ACB" w:rsidRPr="005B4ACB" w14:paraId="62FCF141" w14:textId="77777777" w:rsidTr="005B4ACB">
        <w:trPr>
          <w:trHeight w:val="300"/>
        </w:trPr>
        <w:tc>
          <w:tcPr>
            <w:tcW w:w="2320" w:type="dxa"/>
            <w:tcBorders>
              <w:top w:val="nil"/>
              <w:left w:val="nil"/>
              <w:bottom w:val="nil"/>
              <w:right w:val="nil"/>
            </w:tcBorders>
            <w:shd w:val="clear" w:color="auto" w:fill="auto"/>
            <w:noWrap/>
            <w:vAlign w:val="bottom"/>
            <w:hideMark/>
          </w:tcPr>
          <w:p w14:paraId="4DDCE819"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profuse</w:t>
            </w:r>
          </w:p>
        </w:tc>
        <w:tc>
          <w:tcPr>
            <w:tcW w:w="1900" w:type="dxa"/>
            <w:tcBorders>
              <w:top w:val="nil"/>
              <w:left w:val="nil"/>
              <w:bottom w:val="nil"/>
              <w:right w:val="nil"/>
            </w:tcBorders>
            <w:shd w:val="clear" w:color="auto" w:fill="auto"/>
            <w:noWrap/>
            <w:vAlign w:val="bottom"/>
            <w:hideMark/>
          </w:tcPr>
          <w:p w14:paraId="2EC0EDE3"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0.068322981</w:t>
            </w:r>
          </w:p>
        </w:tc>
        <w:tc>
          <w:tcPr>
            <w:tcW w:w="1960" w:type="dxa"/>
            <w:tcBorders>
              <w:top w:val="nil"/>
              <w:left w:val="nil"/>
              <w:bottom w:val="nil"/>
              <w:right w:val="nil"/>
            </w:tcBorders>
            <w:shd w:val="clear" w:color="auto" w:fill="auto"/>
            <w:noWrap/>
            <w:vAlign w:val="bottom"/>
            <w:hideMark/>
          </w:tcPr>
          <w:p w14:paraId="3A72D909"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0.077990714</w:t>
            </w:r>
          </w:p>
        </w:tc>
      </w:tr>
      <w:tr w:rsidR="005B4ACB" w:rsidRPr="005B4ACB" w14:paraId="0B0A9A04" w14:textId="77777777" w:rsidTr="005B4ACB">
        <w:trPr>
          <w:trHeight w:val="300"/>
        </w:trPr>
        <w:tc>
          <w:tcPr>
            <w:tcW w:w="2320" w:type="dxa"/>
            <w:tcBorders>
              <w:top w:val="nil"/>
              <w:left w:val="nil"/>
              <w:bottom w:val="single" w:sz="4" w:space="0" w:color="8EA9DB"/>
              <w:right w:val="nil"/>
            </w:tcBorders>
            <w:shd w:val="clear" w:color="auto" w:fill="auto"/>
            <w:noWrap/>
            <w:vAlign w:val="bottom"/>
            <w:hideMark/>
          </w:tcPr>
          <w:p w14:paraId="1CC0334A"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5B4ACB">
              <w:rPr>
                <w:rFonts w:ascii="Calibri" w:eastAsia="Times New Roman" w:hAnsi="Calibri" w:cs="Calibri"/>
                <w:b/>
                <w:bCs/>
                <w:sz w:val="22"/>
                <w:szCs w:val="22"/>
              </w:rPr>
              <w:t>gluey.s.01</w:t>
            </w:r>
          </w:p>
        </w:tc>
        <w:tc>
          <w:tcPr>
            <w:tcW w:w="1900" w:type="dxa"/>
            <w:tcBorders>
              <w:top w:val="nil"/>
              <w:left w:val="nil"/>
              <w:bottom w:val="single" w:sz="4" w:space="0" w:color="8EA9DB"/>
              <w:right w:val="nil"/>
            </w:tcBorders>
            <w:shd w:val="clear" w:color="auto" w:fill="auto"/>
            <w:noWrap/>
            <w:vAlign w:val="bottom"/>
            <w:hideMark/>
          </w:tcPr>
          <w:p w14:paraId="147C6E35"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0.074534161</w:t>
            </w:r>
          </w:p>
        </w:tc>
        <w:tc>
          <w:tcPr>
            <w:tcW w:w="1960" w:type="dxa"/>
            <w:tcBorders>
              <w:top w:val="nil"/>
              <w:left w:val="nil"/>
              <w:bottom w:val="single" w:sz="4" w:space="0" w:color="8EA9DB"/>
              <w:right w:val="nil"/>
            </w:tcBorders>
            <w:shd w:val="clear" w:color="auto" w:fill="auto"/>
            <w:noWrap/>
            <w:vAlign w:val="bottom"/>
            <w:hideMark/>
          </w:tcPr>
          <w:p w14:paraId="049CB64F"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0.075838798</w:t>
            </w:r>
          </w:p>
        </w:tc>
      </w:tr>
      <w:tr w:rsidR="005B4ACB" w:rsidRPr="005B4ACB" w14:paraId="5D12B5B2" w14:textId="77777777" w:rsidTr="005B4ACB">
        <w:trPr>
          <w:trHeight w:val="300"/>
        </w:trPr>
        <w:tc>
          <w:tcPr>
            <w:tcW w:w="2320" w:type="dxa"/>
            <w:tcBorders>
              <w:top w:val="nil"/>
              <w:left w:val="nil"/>
              <w:bottom w:val="nil"/>
              <w:right w:val="nil"/>
            </w:tcBorders>
            <w:shd w:val="clear" w:color="auto" w:fill="auto"/>
            <w:noWrap/>
            <w:vAlign w:val="bottom"/>
            <w:hideMark/>
          </w:tcPr>
          <w:p w14:paraId="30C35077"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mucilaginous</w:t>
            </w:r>
          </w:p>
        </w:tc>
        <w:tc>
          <w:tcPr>
            <w:tcW w:w="1900" w:type="dxa"/>
            <w:tcBorders>
              <w:top w:val="nil"/>
              <w:left w:val="nil"/>
              <w:bottom w:val="nil"/>
              <w:right w:val="nil"/>
            </w:tcBorders>
            <w:shd w:val="clear" w:color="auto" w:fill="auto"/>
            <w:noWrap/>
            <w:vAlign w:val="bottom"/>
            <w:hideMark/>
          </w:tcPr>
          <w:p w14:paraId="4FF2A3DF"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0.07826087</w:t>
            </w:r>
          </w:p>
        </w:tc>
        <w:tc>
          <w:tcPr>
            <w:tcW w:w="1960" w:type="dxa"/>
            <w:tcBorders>
              <w:top w:val="nil"/>
              <w:left w:val="nil"/>
              <w:bottom w:val="nil"/>
              <w:right w:val="nil"/>
            </w:tcBorders>
            <w:shd w:val="clear" w:color="auto" w:fill="auto"/>
            <w:noWrap/>
            <w:vAlign w:val="bottom"/>
            <w:hideMark/>
          </w:tcPr>
          <w:p w14:paraId="2A857628"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0.067897881</w:t>
            </w:r>
          </w:p>
        </w:tc>
      </w:tr>
      <w:tr w:rsidR="005B4ACB" w:rsidRPr="005B4ACB" w14:paraId="4BB3D8EF" w14:textId="77777777" w:rsidTr="005B4ACB">
        <w:trPr>
          <w:trHeight w:val="300"/>
        </w:trPr>
        <w:tc>
          <w:tcPr>
            <w:tcW w:w="2320" w:type="dxa"/>
            <w:tcBorders>
              <w:top w:val="nil"/>
              <w:left w:val="nil"/>
              <w:bottom w:val="nil"/>
              <w:right w:val="nil"/>
            </w:tcBorders>
            <w:shd w:val="clear" w:color="auto" w:fill="auto"/>
            <w:noWrap/>
            <w:vAlign w:val="bottom"/>
            <w:hideMark/>
          </w:tcPr>
          <w:p w14:paraId="31D14D59"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sticky</w:t>
            </w:r>
          </w:p>
        </w:tc>
        <w:tc>
          <w:tcPr>
            <w:tcW w:w="1900" w:type="dxa"/>
            <w:tcBorders>
              <w:top w:val="nil"/>
              <w:left w:val="nil"/>
              <w:bottom w:val="nil"/>
              <w:right w:val="nil"/>
            </w:tcBorders>
            <w:shd w:val="clear" w:color="auto" w:fill="auto"/>
            <w:noWrap/>
            <w:vAlign w:val="bottom"/>
            <w:hideMark/>
          </w:tcPr>
          <w:p w14:paraId="45912773"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0.070807453</w:t>
            </w:r>
          </w:p>
        </w:tc>
        <w:tc>
          <w:tcPr>
            <w:tcW w:w="1960" w:type="dxa"/>
            <w:tcBorders>
              <w:top w:val="nil"/>
              <w:left w:val="nil"/>
              <w:bottom w:val="nil"/>
              <w:right w:val="nil"/>
            </w:tcBorders>
            <w:shd w:val="clear" w:color="auto" w:fill="auto"/>
            <w:noWrap/>
            <w:vAlign w:val="bottom"/>
            <w:hideMark/>
          </w:tcPr>
          <w:p w14:paraId="6CA331A1"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0.083779715</w:t>
            </w:r>
          </w:p>
        </w:tc>
      </w:tr>
      <w:tr w:rsidR="005B4ACB" w:rsidRPr="005B4ACB" w14:paraId="540B2A65" w14:textId="77777777" w:rsidTr="005B4ACB">
        <w:trPr>
          <w:trHeight w:val="300"/>
        </w:trPr>
        <w:tc>
          <w:tcPr>
            <w:tcW w:w="2320" w:type="dxa"/>
            <w:tcBorders>
              <w:top w:val="nil"/>
              <w:left w:val="nil"/>
              <w:bottom w:val="single" w:sz="4" w:space="0" w:color="8EA9DB"/>
              <w:right w:val="nil"/>
            </w:tcBorders>
            <w:shd w:val="clear" w:color="auto" w:fill="auto"/>
            <w:noWrap/>
            <w:vAlign w:val="bottom"/>
            <w:hideMark/>
          </w:tcPr>
          <w:p w14:paraId="4D9634F2"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5B4ACB">
              <w:rPr>
                <w:rFonts w:ascii="Calibri" w:eastAsia="Times New Roman" w:hAnsi="Calibri" w:cs="Calibri"/>
                <w:b/>
                <w:bCs/>
                <w:sz w:val="22"/>
                <w:szCs w:val="22"/>
              </w:rPr>
              <w:t>hit.n.03</w:t>
            </w:r>
          </w:p>
        </w:tc>
        <w:tc>
          <w:tcPr>
            <w:tcW w:w="1900" w:type="dxa"/>
            <w:tcBorders>
              <w:top w:val="nil"/>
              <w:left w:val="nil"/>
              <w:bottom w:val="single" w:sz="4" w:space="0" w:color="8EA9DB"/>
              <w:right w:val="nil"/>
            </w:tcBorders>
            <w:shd w:val="clear" w:color="auto" w:fill="auto"/>
            <w:noWrap/>
            <w:vAlign w:val="bottom"/>
            <w:hideMark/>
          </w:tcPr>
          <w:p w14:paraId="167A05E1"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0.078881988</w:t>
            </w:r>
          </w:p>
        </w:tc>
        <w:tc>
          <w:tcPr>
            <w:tcW w:w="1960" w:type="dxa"/>
            <w:tcBorders>
              <w:top w:val="nil"/>
              <w:left w:val="nil"/>
              <w:bottom w:val="single" w:sz="4" w:space="0" w:color="8EA9DB"/>
              <w:right w:val="nil"/>
            </w:tcBorders>
            <w:shd w:val="clear" w:color="auto" w:fill="auto"/>
            <w:noWrap/>
            <w:vAlign w:val="bottom"/>
            <w:hideMark/>
          </w:tcPr>
          <w:p w14:paraId="624033AC"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0.077801596</w:t>
            </w:r>
          </w:p>
        </w:tc>
      </w:tr>
      <w:tr w:rsidR="005B4ACB" w:rsidRPr="005B4ACB" w14:paraId="25E44C97" w14:textId="77777777" w:rsidTr="005B4ACB">
        <w:trPr>
          <w:trHeight w:val="300"/>
        </w:trPr>
        <w:tc>
          <w:tcPr>
            <w:tcW w:w="2320" w:type="dxa"/>
            <w:tcBorders>
              <w:top w:val="nil"/>
              <w:left w:val="nil"/>
              <w:bottom w:val="nil"/>
              <w:right w:val="nil"/>
            </w:tcBorders>
            <w:shd w:val="clear" w:color="auto" w:fill="auto"/>
            <w:noWrap/>
            <w:vAlign w:val="bottom"/>
            <w:hideMark/>
          </w:tcPr>
          <w:p w14:paraId="4B664785"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hit</w:t>
            </w:r>
          </w:p>
        </w:tc>
        <w:tc>
          <w:tcPr>
            <w:tcW w:w="1900" w:type="dxa"/>
            <w:tcBorders>
              <w:top w:val="nil"/>
              <w:left w:val="nil"/>
              <w:bottom w:val="nil"/>
              <w:right w:val="nil"/>
            </w:tcBorders>
            <w:shd w:val="clear" w:color="auto" w:fill="auto"/>
            <w:noWrap/>
            <w:vAlign w:val="bottom"/>
            <w:hideMark/>
          </w:tcPr>
          <w:p w14:paraId="2DD2A98F"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0.072049689</w:t>
            </w:r>
          </w:p>
        </w:tc>
        <w:tc>
          <w:tcPr>
            <w:tcW w:w="1960" w:type="dxa"/>
            <w:tcBorders>
              <w:top w:val="nil"/>
              <w:left w:val="nil"/>
              <w:bottom w:val="nil"/>
              <w:right w:val="nil"/>
            </w:tcBorders>
            <w:shd w:val="clear" w:color="auto" w:fill="auto"/>
            <w:noWrap/>
            <w:vAlign w:val="bottom"/>
            <w:hideMark/>
          </w:tcPr>
          <w:p w14:paraId="05BFB08A"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0.081001661</w:t>
            </w:r>
          </w:p>
        </w:tc>
      </w:tr>
      <w:tr w:rsidR="005B4ACB" w:rsidRPr="005B4ACB" w14:paraId="51F85555" w14:textId="77777777" w:rsidTr="005B4ACB">
        <w:trPr>
          <w:trHeight w:val="300"/>
        </w:trPr>
        <w:tc>
          <w:tcPr>
            <w:tcW w:w="2320" w:type="dxa"/>
            <w:tcBorders>
              <w:top w:val="nil"/>
              <w:left w:val="nil"/>
              <w:bottom w:val="nil"/>
              <w:right w:val="nil"/>
            </w:tcBorders>
            <w:shd w:val="clear" w:color="auto" w:fill="auto"/>
            <w:noWrap/>
            <w:vAlign w:val="bottom"/>
            <w:hideMark/>
          </w:tcPr>
          <w:p w14:paraId="425B0802"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smasher</w:t>
            </w:r>
          </w:p>
        </w:tc>
        <w:tc>
          <w:tcPr>
            <w:tcW w:w="1900" w:type="dxa"/>
            <w:tcBorders>
              <w:top w:val="nil"/>
              <w:left w:val="nil"/>
              <w:bottom w:val="nil"/>
              <w:right w:val="nil"/>
            </w:tcBorders>
            <w:shd w:val="clear" w:color="auto" w:fill="auto"/>
            <w:noWrap/>
            <w:vAlign w:val="bottom"/>
            <w:hideMark/>
          </w:tcPr>
          <w:p w14:paraId="394F15AF"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0.085714286</w:t>
            </w:r>
          </w:p>
        </w:tc>
        <w:tc>
          <w:tcPr>
            <w:tcW w:w="1960" w:type="dxa"/>
            <w:tcBorders>
              <w:top w:val="nil"/>
              <w:left w:val="nil"/>
              <w:bottom w:val="nil"/>
              <w:right w:val="nil"/>
            </w:tcBorders>
            <w:shd w:val="clear" w:color="auto" w:fill="auto"/>
            <w:noWrap/>
            <w:vAlign w:val="bottom"/>
            <w:hideMark/>
          </w:tcPr>
          <w:p w14:paraId="29FFB610"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0.074601532</w:t>
            </w:r>
          </w:p>
        </w:tc>
      </w:tr>
      <w:tr w:rsidR="005B4ACB" w:rsidRPr="005B4ACB" w14:paraId="4A699314" w14:textId="77777777" w:rsidTr="005B4ACB">
        <w:trPr>
          <w:trHeight w:val="300"/>
        </w:trPr>
        <w:tc>
          <w:tcPr>
            <w:tcW w:w="2320" w:type="dxa"/>
            <w:tcBorders>
              <w:top w:val="nil"/>
              <w:left w:val="nil"/>
              <w:bottom w:val="single" w:sz="4" w:space="0" w:color="8EA9DB"/>
              <w:right w:val="nil"/>
            </w:tcBorders>
            <w:shd w:val="clear" w:color="auto" w:fill="auto"/>
            <w:noWrap/>
            <w:vAlign w:val="bottom"/>
            <w:hideMark/>
          </w:tcPr>
          <w:p w14:paraId="3EEE8FB2"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5B4ACB">
              <w:rPr>
                <w:rFonts w:ascii="Calibri" w:eastAsia="Times New Roman" w:hAnsi="Calibri" w:cs="Calibri"/>
                <w:b/>
                <w:bCs/>
                <w:sz w:val="22"/>
                <w:szCs w:val="22"/>
              </w:rPr>
              <w:t>ill.r.01</w:t>
            </w:r>
          </w:p>
        </w:tc>
        <w:tc>
          <w:tcPr>
            <w:tcW w:w="1900" w:type="dxa"/>
            <w:tcBorders>
              <w:top w:val="nil"/>
              <w:left w:val="nil"/>
              <w:bottom w:val="single" w:sz="4" w:space="0" w:color="8EA9DB"/>
              <w:right w:val="nil"/>
            </w:tcBorders>
            <w:shd w:val="clear" w:color="auto" w:fill="auto"/>
            <w:noWrap/>
            <w:vAlign w:val="bottom"/>
            <w:hideMark/>
          </w:tcPr>
          <w:p w14:paraId="610B7621"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0.091925466</w:t>
            </w:r>
          </w:p>
        </w:tc>
        <w:tc>
          <w:tcPr>
            <w:tcW w:w="1960" w:type="dxa"/>
            <w:tcBorders>
              <w:top w:val="nil"/>
              <w:left w:val="nil"/>
              <w:bottom w:val="single" w:sz="4" w:space="0" w:color="8EA9DB"/>
              <w:right w:val="nil"/>
            </w:tcBorders>
            <w:shd w:val="clear" w:color="auto" w:fill="auto"/>
            <w:noWrap/>
            <w:vAlign w:val="bottom"/>
            <w:hideMark/>
          </w:tcPr>
          <w:p w14:paraId="0FBFC15C"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0.089882937</w:t>
            </w:r>
          </w:p>
        </w:tc>
      </w:tr>
      <w:tr w:rsidR="005B4ACB" w:rsidRPr="005B4ACB" w14:paraId="4209EEE5" w14:textId="77777777" w:rsidTr="005B4ACB">
        <w:trPr>
          <w:trHeight w:val="300"/>
        </w:trPr>
        <w:tc>
          <w:tcPr>
            <w:tcW w:w="2320" w:type="dxa"/>
            <w:tcBorders>
              <w:top w:val="nil"/>
              <w:left w:val="nil"/>
              <w:bottom w:val="nil"/>
              <w:right w:val="nil"/>
            </w:tcBorders>
            <w:shd w:val="clear" w:color="auto" w:fill="auto"/>
            <w:noWrap/>
            <w:vAlign w:val="bottom"/>
            <w:hideMark/>
          </w:tcPr>
          <w:p w14:paraId="4F3C49FF"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ill</w:t>
            </w:r>
          </w:p>
        </w:tc>
        <w:tc>
          <w:tcPr>
            <w:tcW w:w="1900" w:type="dxa"/>
            <w:tcBorders>
              <w:top w:val="nil"/>
              <w:left w:val="nil"/>
              <w:bottom w:val="nil"/>
              <w:right w:val="nil"/>
            </w:tcBorders>
            <w:shd w:val="clear" w:color="auto" w:fill="auto"/>
            <w:noWrap/>
            <w:vAlign w:val="bottom"/>
            <w:hideMark/>
          </w:tcPr>
          <w:p w14:paraId="56EF8C69"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0.108074534</w:t>
            </w:r>
          </w:p>
        </w:tc>
        <w:tc>
          <w:tcPr>
            <w:tcW w:w="1960" w:type="dxa"/>
            <w:tcBorders>
              <w:top w:val="nil"/>
              <w:left w:val="nil"/>
              <w:bottom w:val="nil"/>
              <w:right w:val="nil"/>
            </w:tcBorders>
            <w:shd w:val="clear" w:color="auto" w:fill="auto"/>
            <w:noWrap/>
            <w:vAlign w:val="bottom"/>
            <w:hideMark/>
          </w:tcPr>
          <w:p w14:paraId="3EEA6AA4"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0.092496227</w:t>
            </w:r>
          </w:p>
        </w:tc>
      </w:tr>
      <w:tr w:rsidR="005B4ACB" w:rsidRPr="005B4ACB" w14:paraId="063EEE79" w14:textId="77777777" w:rsidTr="005B4ACB">
        <w:trPr>
          <w:trHeight w:val="300"/>
        </w:trPr>
        <w:tc>
          <w:tcPr>
            <w:tcW w:w="2320" w:type="dxa"/>
            <w:tcBorders>
              <w:top w:val="nil"/>
              <w:left w:val="nil"/>
              <w:bottom w:val="nil"/>
              <w:right w:val="nil"/>
            </w:tcBorders>
            <w:shd w:val="clear" w:color="auto" w:fill="auto"/>
            <w:noWrap/>
            <w:vAlign w:val="bottom"/>
            <w:hideMark/>
          </w:tcPr>
          <w:p w14:paraId="121E8E74"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poorly</w:t>
            </w:r>
          </w:p>
        </w:tc>
        <w:tc>
          <w:tcPr>
            <w:tcW w:w="1900" w:type="dxa"/>
            <w:tcBorders>
              <w:top w:val="nil"/>
              <w:left w:val="nil"/>
              <w:bottom w:val="nil"/>
              <w:right w:val="nil"/>
            </w:tcBorders>
            <w:shd w:val="clear" w:color="auto" w:fill="auto"/>
            <w:noWrap/>
            <w:vAlign w:val="bottom"/>
            <w:hideMark/>
          </w:tcPr>
          <w:p w14:paraId="394BA1A7"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0.075776398</w:t>
            </w:r>
          </w:p>
        </w:tc>
        <w:tc>
          <w:tcPr>
            <w:tcW w:w="1960" w:type="dxa"/>
            <w:tcBorders>
              <w:top w:val="nil"/>
              <w:left w:val="nil"/>
              <w:bottom w:val="nil"/>
              <w:right w:val="nil"/>
            </w:tcBorders>
            <w:shd w:val="clear" w:color="auto" w:fill="auto"/>
            <w:noWrap/>
            <w:vAlign w:val="bottom"/>
            <w:hideMark/>
          </w:tcPr>
          <w:p w14:paraId="25854F46"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0.087269647</w:t>
            </w:r>
          </w:p>
        </w:tc>
      </w:tr>
      <w:tr w:rsidR="005B4ACB" w:rsidRPr="005B4ACB" w14:paraId="5EF55635" w14:textId="77777777" w:rsidTr="005B4ACB">
        <w:trPr>
          <w:trHeight w:val="300"/>
        </w:trPr>
        <w:tc>
          <w:tcPr>
            <w:tcW w:w="2320" w:type="dxa"/>
            <w:tcBorders>
              <w:top w:val="nil"/>
              <w:left w:val="nil"/>
              <w:bottom w:val="single" w:sz="4" w:space="0" w:color="8EA9DB"/>
              <w:right w:val="nil"/>
            </w:tcBorders>
            <w:shd w:val="clear" w:color="auto" w:fill="auto"/>
            <w:noWrap/>
            <w:vAlign w:val="bottom"/>
            <w:hideMark/>
          </w:tcPr>
          <w:p w14:paraId="374F5AB8"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5B4ACB">
              <w:rPr>
                <w:rFonts w:ascii="Calibri" w:eastAsia="Times New Roman" w:hAnsi="Calibri" w:cs="Calibri"/>
                <w:b/>
                <w:bCs/>
                <w:sz w:val="22"/>
                <w:szCs w:val="22"/>
              </w:rPr>
              <w:t>immediately.r.01</w:t>
            </w:r>
          </w:p>
        </w:tc>
        <w:tc>
          <w:tcPr>
            <w:tcW w:w="1900" w:type="dxa"/>
            <w:tcBorders>
              <w:top w:val="nil"/>
              <w:left w:val="nil"/>
              <w:bottom w:val="single" w:sz="4" w:space="0" w:color="8EA9DB"/>
              <w:right w:val="nil"/>
            </w:tcBorders>
            <w:shd w:val="clear" w:color="auto" w:fill="auto"/>
            <w:noWrap/>
            <w:vAlign w:val="bottom"/>
            <w:hideMark/>
          </w:tcPr>
          <w:p w14:paraId="7A58189C"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0.080124224</w:t>
            </w:r>
          </w:p>
        </w:tc>
        <w:tc>
          <w:tcPr>
            <w:tcW w:w="1960" w:type="dxa"/>
            <w:tcBorders>
              <w:top w:val="nil"/>
              <w:left w:val="nil"/>
              <w:bottom w:val="single" w:sz="4" w:space="0" w:color="8EA9DB"/>
              <w:right w:val="nil"/>
            </w:tcBorders>
            <w:shd w:val="clear" w:color="auto" w:fill="auto"/>
            <w:noWrap/>
            <w:vAlign w:val="bottom"/>
            <w:hideMark/>
          </w:tcPr>
          <w:p w14:paraId="20B51BB9"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0.079400171</w:t>
            </w:r>
          </w:p>
        </w:tc>
      </w:tr>
      <w:tr w:rsidR="005B4ACB" w:rsidRPr="005B4ACB" w14:paraId="31574232" w14:textId="77777777" w:rsidTr="005B4ACB">
        <w:trPr>
          <w:trHeight w:val="300"/>
        </w:trPr>
        <w:tc>
          <w:tcPr>
            <w:tcW w:w="2320" w:type="dxa"/>
            <w:tcBorders>
              <w:top w:val="nil"/>
              <w:left w:val="nil"/>
              <w:bottom w:val="nil"/>
              <w:right w:val="nil"/>
            </w:tcBorders>
            <w:shd w:val="clear" w:color="auto" w:fill="auto"/>
            <w:noWrap/>
            <w:vAlign w:val="bottom"/>
            <w:hideMark/>
          </w:tcPr>
          <w:p w14:paraId="04F90C78"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forthwith</w:t>
            </w:r>
          </w:p>
        </w:tc>
        <w:tc>
          <w:tcPr>
            <w:tcW w:w="1900" w:type="dxa"/>
            <w:tcBorders>
              <w:top w:val="nil"/>
              <w:left w:val="nil"/>
              <w:bottom w:val="nil"/>
              <w:right w:val="nil"/>
            </w:tcBorders>
            <w:shd w:val="clear" w:color="auto" w:fill="auto"/>
            <w:noWrap/>
            <w:vAlign w:val="bottom"/>
            <w:hideMark/>
          </w:tcPr>
          <w:p w14:paraId="61600992"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0.065838509</w:t>
            </w:r>
          </w:p>
        </w:tc>
        <w:tc>
          <w:tcPr>
            <w:tcW w:w="1960" w:type="dxa"/>
            <w:tcBorders>
              <w:top w:val="nil"/>
              <w:left w:val="nil"/>
              <w:bottom w:val="nil"/>
              <w:right w:val="nil"/>
            </w:tcBorders>
            <w:shd w:val="clear" w:color="auto" w:fill="auto"/>
            <w:noWrap/>
            <w:vAlign w:val="bottom"/>
            <w:hideMark/>
          </w:tcPr>
          <w:p w14:paraId="3C5C05CC"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0.077007324</w:t>
            </w:r>
          </w:p>
        </w:tc>
      </w:tr>
      <w:tr w:rsidR="005B4ACB" w:rsidRPr="005B4ACB" w14:paraId="31F099C9" w14:textId="77777777" w:rsidTr="005B4ACB">
        <w:trPr>
          <w:trHeight w:val="300"/>
        </w:trPr>
        <w:tc>
          <w:tcPr>
            <w:tcW w:w="2320" w:type="dxa"/>
            <w:tcBorders>
              <w:top w:val="nil"/>
              <w:left w:val="nil"/>
              <w:bottom w:val="nil"/>
              <w:right w:val="nil"/>
            </w:tcBorders>
            <w:shd w:val="clear" w:color="auto" w:fill="auto"/>
            <w:noWrap/>
            <w:vAlign w:val="bottom"/>
            <w:hideMark/>
          </w:tcPr>
          <w:p w14:paraId="7B933EE5"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now</w:t>
            </w:r>
          </w:p>
        </w:tc>
        <w:tc>
          <w:tcPr>
            <w:tcW w:w="1900" w:type="dxa"/>
            <w:tcBorders>
              <w:top w:val="nil"/>
              <w:left w:val="nil"/>
              <w:bottom w:val="nil"/>
              <w:right w:val="nil"/>
            </w:tcBorders>
            <w:shd w:val="clear" w:color="auto" w:fill="auto"/>
            <w:noWrap/>
            <w:vAlign w:val="bottom"/>
            <w:hideMark/>
          </w:tcPr>
          <w:p w14:paraId="5AE0C303"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0.094409938</w:t>
            </w:r>
          </w:p>
        </w:tc>
        <w:tc>
          <w:tcPr>
            <w:tcW w:w="1960" w:type="dxa"/>
            <w:tcBorders>
              <w:top w:val="nil"/>
              <w:left w:val="nil"/>
              <w:bottom w:val="nil"/>
              <w:right w:val="nil"/>
            </w:tcBorders>
            <w:shd w:val="clear" w:color="auto" w:fill="auto"/>
            <w:noWrap/>
            <w:vAlign w:val="bottom"/>
            <w:hideMark/>
          </w:tcPr>
          <w:p w14:paraId="7BA6329D"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0.081793018</w:t>
            </w:r>
          </w:p>
        </w:tc>
      </w:tr>
      <w:tr w:rsidR="005B4ACB" w:rsidRPr="005B4ACB" w14:paraId="273B9A27" w14:textId="77777777" w:rsidTr="005B4ACB">
        <w:trPr>
          <w:trHeight w:val="300"/>
        </w:trPr>
        <w:tc>
          <w:tcPr>
            <w:tcW w:w="2320" w:type="dxa"/>
            <w:tcBorders>
              <w:top w:val="nil"/>
              <w:left w:val="nil"/>
              <w:bottom w:val="single" w:sz="4" w:space="0" w:color="8EA9DB"/>
              <w:right w:val="nil"/>
            </w:tcBorders>
            <w:shd w:val="clear" w:color="auto" w:fill="auto"/>
            <w:noWrap/>
            <w:vAlign w:val="bottom"/>
            <w:hideMark/>
          </w:tcPr>
          <w:p w14:paraId="76488B75"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5B4ACB">
              <w:rPr>
                <w:rFonts w:ascii="Calibri" w:eastAsia="Times New Roman" w:hAnsi="Calibri" w:cs="Calibri"/>
                <w:b/>
                <w:bCs/>
                <w:sz w:val="22"/>
                <w:szCs w:val="22"/>
              </w:rPr>
              <w:t>interchange.n.02</w:t>
            </w:r>
          </w:p>
        </w:tc>
        <w:tc>
          <w:tcPr>
            <w:tcW w:w="1900" w:type="dxa"/>
            <w:tcBorders>
              <w:top w:val="nil"/>
              <w:left w:val="nil"/>
              <w:bottom w:val="single" w:sz="4" w:space="0" w:color="8EA9DB"/>
              <w:right w:val="nil"/>
            </w:tcBorders>
            <w:shd w:val="clear" w:color="auto" w:fill="auto"/>
            <w:noWrap/>
            <w:vAlign w:val="bottom"/>
            <w:hideMark/>
          </w:tcPr>
          <w:p w14:paraId="581B06BB"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0.073913043</w:t>
            </w:r>
          </w:p>
        </w:tc>
        <w:tc>
          <w:tcPr>
            <w:tcW w:w="1960" w:type="dxa"/>
            <w:tcBorders>
              <w:top w:val="nil"/>
              <w:left w:val="nil"/>
              <w:bottom w:val="single" w:sz="4" w:space="0" w:color="8EA9DB"/>
              <w:right w:val="nil"/>
            </w:tcBorders>
            <w:shd w:val="clear" w:color="auto" w:fill="auto"/>
            <w:noWrap/>
            <w:vAlign w:val="bottom"/>
            <w:hideMark/>
          </w:tcPr>
          <w:p w14:paraId="1FDE1E42"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0.073167206</w:t>
            </w:r>
          </w:p>
        </w:tc>
      </w:tr>
      <w:tr w:rsidR="005B4ACB" w:rsidRPr="005B4ACB" w14:paraId="4A819CBA" w14:textId="77777777" w:rsidTr="005B4ACB">
        <w:trPr>
          <w:trHeight w:val="300"/>
        </w:trPr>
        <w:tc>
          <w:tcPr>
            <w:tcW w:w="2320" w:type="dxa"/>
            <w:tcBorders>
              <w:top w:val="nil"/>
              <w:left w:val="nil"/>
              <w:bottom w:val="nil"/>
              <w:right w:val="nil"/>
            </w:tcBorders>
            <w:shd w:val="clear" w:color="auto" w:fill="auto"/>
            <w:noWrap/>
            <w:vAlign w:val="bottom"/>
            <w:hideMark/>
          </w:tcPr>
          <w:p w14:paraId="34958B48"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interchange</w:t>
            </w:r>
          </w:p>
        </w:tc>
        <w:tc>
          <w:tcPr>
            <w:tcW w:w="1900" w:type="dxa"/>
            <w:tcBorders>
              <w:top w:val="nil"/>
              <w:left w:val="nil"/>
              <w:bottom w:val="nil"/>
              <w:right w:val="nil"/>
            </w:tcBorders>
            <w:shd w:val="clear" w:color="auto" w:fill="auto"/>
            <w:noWrap/>
            <w:vAlign w:val="bottom"/>
            <w:hideMark/>
          </w:tcPr>
          <w:p w14:paraId="680D1D13"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0.074534161</w:t>
            </w:r>
          </w:p>
        </w:tc>
        <w:tc>
          <w:tcPr>
            <w:tcW w:w="1960" w:type="dxa"/>
            <w:tcBorders>
              <w:top w:val="nil"/>
              <w:left w:val="nil"/>
              <w:bottom w:val="nil"/>
              <w:right w:val="nil"/>
            </w:tcBorders>
            <w:shd w:val="clear" w:color="auto" w:fill="auto"/>
            <w:noWrap/>
            <w:vAlign w:val="bottom"/>
            <w:hideMark/>
          </w:tcPr>
          <w:p w14:paraId="5A214C86"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0.075108474</w:t>
            </w:r>
          </w:p>
        </w:tc>
      </w:tr>
      <w:tr w:rsidR="005B4ACB" w:rsidRPr="005B4ACB" w14:paraId="689E56F2" w14:textId="77777777" w:rsidTr="005B4ACB">
        <w:trPr>
          <w:trHeight w:val="300"/>
        </w:trPr>
        <w:tc>
          <w:tcPr>
            <w:tcW w:w="2320" w:type="dxa"/>
            <w:tcBorders>
              <w:top w:val="nil"/>
              <w:left w:val="nil"/>
              <w:bottom w:val="nil"/>
              <w:right w:val="nil"/>
            </w:tcBorders>
            <w:shd w:val="clear" w:color="auto" w:fill="auto"/>
            <w:noWrap/>
            <w:vAlign w:val="bottom"/>
            <w:hideMark/>
          </w:tcPr>
          <w:p w14:paraId="6966628F"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reciprocation</w:t>
            </w:r>
          </w:p>
        </w:tc>
        <w:tc>
          <w:tcPr>
            <w:tcW w:w="1900" w:type="dxa"/>
            <w:tcBorders>
              <w:top w:val="nil"/>
              <w:left w:val="nil"/>
              <w:bottom w:val="nil"/>
              <w:right w:val="nil"/>
            </w:tcBorders>
            <w:shd w:val="clear" w:color="auto" w:fill="auto"/>
            <w:noWrap/>
            <w:vAlign w:val="bottom"/>
            <w:hideMark/>
          </w:tcPr>
          <w:p w14:paraId="17E003BC"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0.073291925</w:t>
            </w:r>
          </w:p>
        </w:tc>
        <w:tc>
          <w:tcPr>
            <w:tcW w:w="1960" w:type="dxa"/>
            <w:tcBorders>
              <w:top w:val="nil"/>
              <w:left w:val="nil"/>
              <w:bottom w:val="nil"/>
              <w:right w:val="nil"/>
            </w:tcBorders>
            <w:shd w:val="clear" w:color="auto" w:fill="auto"/>
            <w:noWrap/>
            <w:vAlign w:val="bottom"/>
            <w:hideMark/>
          </w:tcPr>
          <w:p w14:paraId="07FBF979"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0.071225938</w:t>
            </w:r>
          </w:p>
        </w:tc>
      </w:tr>
      <w:tr w:rsidR="005B4ACB" w:rsidRPr="005B4ACB" w14:paraId="79CE3B03" w14:textId="77777777" w:rsidTr="005B4ACB">
        <w:trPr>
          <w:trHeight w:val="300"/>
        </w:trPr>
        <w:tc>
          <w:tcPr>
            <w:tcW w:w="2320" w:type="dxa"/>
            <w:tcBorders>
              <w:top w:val="nil"/>
              <w:left w:val="nil"/>
              <w:bottom w:val="single" w:sz="4" w:space="0" w:color="8EA9DB"/>
              <w:right w:val="nil"/>
            </w:tcBorders>
            <w:shd w:val="clear" w:color="auto" w:fill="auto"/>
            <w:noWrap/>
            <w:vAlign w:val="bottom"/>
            <w:hideMark/>
          </w:tcPr>
          <w:p w14:paraId="1D7A6067"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5B4ACB">
              <w:rPr>
                <w:rFonts w:ascii="Calibri" w:eastAsia="Times New Roman" w:hAnsi="Calibri" w:cs="Calibri"/>
                <w:b/>
                <w:bCs/>
                <w:sz w:val="22"/>
                <w:szCs w:val="22"/>
              </w:rPr>
              <w:t>lifelike.s.02</w:t>
            </w:r>
          </w:p>
        </w:tc>
        <w:tc>
          <w:tcPr>
            <w:tcW w:w="1900" w:type="dxa"/>
            <w:tcBorders>
              <w:top w:val="nil"/>
              <w:left w:val="nil"/>
              <w:bottom w:val="single" w:sz="4" w:space="0" w:color="8EA9DB"/>
              <w:right w:val="nil"/>
            </w:tcBorders>
            <w:shd w:val="clear" w:color="auto" w:fill="auto"/>
            <w:noWrap/>
            <w:vAlign w:val="bottom"/>
            <w:hideMark/>
          </w:tcPr>
          <w:p w14:paraId="7AD104C3"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0.080124224</w:t>
            </w:r>
          </w:p>
        </w:tc>
        <w:tc>
          <w:tcPr>
            <w:tcW w:w="1960" w:type="dxa"/>
            <w:tcBorders>
              <w:top w:val="nil"/>
              <w:left w:val="nil"/>
              <w:bottom w:val="single" w:sz="4" w:space="0" w:color="8EA9DB"/>
              <w:right w:val="nil"/>
            </w:tcBorders>
            <w:shd w:val="clear" w:color="auto" w:fill="auto"/>
            <w:noWrap/>
            <w:vAlign w:val="bottom"/>
            <w:hideMark/>
          </w:tcPr>
          <w:p w14:paraId="3FB0B9A1"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0.080483361</w:t>
            </w:r>
          </w:p>
        </w:tc>
      </w:tr>
      <w:tr w:rsidR="005B4ACB" w:rsidRPr="005B4ACB" w14:paraId="61C6AF7D" w14:textId="77777777" w:rsidTr="005B4ACB">
        <w:trPr>
          <w:trHeight w:val="300"/>
        </w:trPr>
        <w:tc>
          <w:tcPr>
            <w:tcW w:w="2320" w:type="dxa"/>
            <w:tcBorders>
              <w:top w:val="nil"/>
              <w:left w:val="nil"/>
              <w:bottom w:val="nil"/>
              <w:right w:val="nil"/>
            </w:tcBorders>
            <w:shd w:val="clear" w:color="auto" w:fill="auto"/>
            <w:noWrap/>
            <w:vAlign w:val="bottom"/>
            <w:hideMark/>
          </w:tcPr>
          <w:p w14:paraId="77BAE702"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lifelike</w:t>
            </w:r>
          </w:p>
        </w:tc>
        <w:tc>
          <w:tcPr>
            <w:tcW w:w="1900" w:type="dxa"/>
            <w:tcBorders>
              <w:top w:val="nil"/>
              <w:left w:val="nil"/>
              <w:bottom w:val="nil"/>
              <w:right w:val="nil"/>
            </w:tcBorders>
            <w:shd w:val="clear" w:color="auto" w:fill="auto"/>
            <w:noWrap/>
            <w:vAlign w:val="bottom"/>
            <w:hideMark/>
          </w:tcPr>
          <w:p w14:paraId="583D40EB"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0.069565217</w:t>
            </w:r>
          </w:p>
        </w:tc>
        <w:tc>
          <w:tcPr>
            <w:tcW w:w="1960" w:type="dxa"/>
            <w:tcBorders>
              <w:top w:val="nil"/>
              <w:left w:val="nil"/>
              <w:bottom w:val="nil"/>
              <w:right w:val="nil"/>
            </w:tcBorders>
            <w:shd w:val="clear" w:color="auto" w:fill="auto"/>
            <w:noWrap/>
            <w:vAlign w:val="bottom"/>
            <w:hideMark/>
          </w:tcPr>
          <w:p w14:paraId="40F067B0"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0.075975191</w:t>
            </w:r>
          </w:p>
        </w:tc>
      </w:tr>
      <w:tr w:rsidR="005B4ACB" w:rsidRPr="005B4ACB" w14:paraId="380533EE" w14:textId="77777777" w:rsidTr="005B4ACB">
        <w:trPr>
          <w:trHeight w:val="300"/>
        </w:trPr>
        <w:tc>
          <w:tcPr>
            <w:tcW w:w="2320" w:type="dxa"/>
            <w:tcBorders>
              <w:top w:val="nil"/>
              <w:left w:val="nil"/>
              <w:bottom w:val="nil"/>
              <w:right w:val="nil"/>
            </w:tcBorders>
            <w:shd w:val="clear" w:color="auto" w:fill="auto"/>
            <w:noWrap/>
            <w:vAlign w:val="bottom"/>
            <w:hideMark/>
          </w:tcPr>
          <w:p w14:paraId="1E474579"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natural</w:t>
            </w:r>
          </w:p>
        </w:tc>
        <w:tc>
          <w:tcPr>
            <w:tcW w:w="1900" w:type="dxa"/>
            <w:tcBorders>
              <w:top w:val="nil"/>
              <w:left w:val="nil"/>
              <w:bottom w:val="nil"/>
              <w:right w:val="nil"/>
            </w:tcBorders>
            <w:shd w:val="clear" w:color="auto" w:fill="auto"/>
            <w:noWrap/>
            <w:vAlign w:val="bottom"/>
            <w:hideMark/>
          </w:tcPr>
          <w:p w14:paraId="2F40FE7C"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0.09068323</w:t>
            </w:r>
          </w:p>
        </w:tc>
        <w:tc>
          <w:tcPr>
            <w:tcW w:w="1960" w:type="dxa"/>
            <w:tcBorders>
              <w:top w:val="nil"/>
              <w:left w:val="nil"/>
              <w:bottom w:val="nil"/>
              <w:right w:val="nil"/>
            </w:tcBorders>
            <w:shd w:val="clear" w:color="auto" w:fill="auto"/>
            <w:noWrap/>
            <w:vAlign w:val="bottom"/>
            <w:hideMark/>
          </w:tcPr>
          <w:p w14:paraId="6B6FB87B"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0.084991532</w:t>
            </w:r>
          </w:p>
        </w:tc>
      </w:tr>
      <w:tr w:rsidR="005B4ACB" w:rsidRPr="005B4ACB" w14:paraId="0BAC4B13" w14:textId="77777777" w:rsidTr="005B4ACB">
        <w:trPr>
          <w:trHeight w:val="300"/>
        </w:trPr>
        <w:tc>
          <w:tcPr>
            <w:tcW w:w="2320" w:type="dxa"/>
            <w:tcBorders>
              <w:top w:val="nil"/>
              <w:left w:val="nil"/>
              <w:bottom w:val="single" w:sz="4" w:space="0" w:color="8EA9DB"/>
              <w:right w:val="nil"/>
            </w:tcBorders>
            <w:shd w:val="clear" w:color="auto" w:fill="auto"/>
            <w:noWrap/>
            <w:vAlign w:val="bottom"/>
            <w:hideMark/>
          </w:tcPr>
          <w:p w14:paraId="3AA60502"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5B4ACB">
              <w:rPr>
                <w:rFonts w:ascii="Calibri" w:eastAsia="Times New Roman" w:hAnsi="Calibri" w:cs="Calibri"/>
                <w:b/>
                <w:bCs/>
                <w:sz w:val="22"/>
                <w:szCs w:val="22"/>
              </w:rPr>
              <w:t>merely.r.01</w:t>
            </w:r>
          </w:p>
        </w:tc>
        <w:tc>
          <w:tcPr>
            <w:tcW w:w="1900" w:type="dxa"/>
            <w:tcBorders>
              <w:top w:val="nil"/>
              <w:left w:val="nil"/>
              <w:bottom w:val="single" w:sz="4" w:space="0" w:color="8EA9DB"/>
              <w:right w:val="nil"/>
            </w:tcBorders>
            <w:shd w:val="clear" w:color="auto" w:fill="auto"/>
            <w:noWrap/>
            <w:vAlign w:val="bottom"/>
            <w:hideMark/>
          </w:tcPr>
          <w:p w14:paraId="0E1AE583"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0.076397516</w:t>
            </w:r>
          </w:p>
        </w:tc>
        <w:tc>
          <w:tcPr>
            <w:tcW w:w="1960" w:type="dxa"/>
            <w:tcBorders>
              <w:top w:val="nil"/>
              <w:left w:val="nil"/>
              <w:bottom w:val="single" w:sz="4" w:space="0" w:color="8EA9DB"/>
              <w:right w:val="nil"/>
            </w:tcBorders>
            <w:shd w:val="clear" w:color="auto" w:fill="auto"/>
            <w:noWrap/>
            <w:vAlign w:val="bottom"/>
            <w:hideMark/>
          </w:tcPr>
          <w:p w14:paraId="38E38684"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0.079944477</w:t>
            </w:r>
          </w:p>
        </w:tc>
      </w:tr>
      <w:tr w:rsidR="005B4ACB" w:rsidRPr="005B4ACB" w14:paraId="416CDFEC" w14:textId="77777777" w:rsidTr="005B4ACB">
        <w:trPr>
          <w:trHeight w:val="300"/>
        </w:trPr>
        <w:tc>
          <w:tcPr>
            <w:tcW w:w="2320" w:type="dxa"/>
            <w:tcBorders>
              <w:top w:val="nil"/>
              <w:left w:val="nil"/>
              <w:bottom w:val="nil"/>
              <w:right w:val="nil"/>
            </w:tcBorders>
            <w:shd w:val="clear" w:color="auto" w:fill="auto"/>
            <w:noWrap/>
            <w:vAlign w:val="bottom"/>
            <w:hideMark/>
          </w:tcPr>
          <w:p w14:paraId="6BC8D890"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just</w:t>
            </w:r>
          </w:p>
        </w:tc>
        <w:tc>
          <w:tcPr>
            <w:tcW w:w="1900" w:type="dxa"/>
            <w:tcBorders>
              <w:top w:val="nil"/>
              <w:left w:val="nil"/>
              <w:bottom w:val="nil"/>
              <w:right w:val="nil"/>
            </w:tcBorders>
            <w:shd w:val="clear" w:color="auto" w:fill="auto"/>
            <w:noWrap/>
            <w:vAlign w:val="bottom"/>
            <w:hideMark/>
          </w:tcPr>
          <w:p w14:paraId="13290327"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0.079503106</w:t>
            </w:r>
          </w:p>
        </w:tc>
        <w:tc>
          <w:tcPr>
            <w:tcW w:w="1960" w:type="dxa"/>
            <w:tcBorders>
              <w:top w:val="nil"/>
              <w:left w:val="nil"/>
              <w:bottom w:val="nil"/>
              <w:right w:val="nil"/>
            </w:tcBorders>
            <w:shd w:val="clear" w:color="auto" w:fill="auto"/>
            <w:noWrap/>
            <w:vAlign w:val="bottom"/>
            <w:hideMark/>
          </w:tcPr>
          <w:p w14:paraId="276AA5F1"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0.075779386</w:t>
            </w:r>
          </w:p>
        </w:tc>
      </w:tr>
      <w:tr w:rsidR="005B4ACB" w:rsidRPr="005B4ACB" w14:paraId="0D3F33A5" w14:textId="77777777" w:rsidTr="005B4ACB">
        <w:trPr>
          <w:trHeight w:val="300"/>
        </w:trPr>
        <w:tc>
          <w:tcPr>
            <w:tcW w:w="2320" w:type="dxa"/>
            <w:tcBorders>
              <w:top w:val="nil"/>
              <w:left w:val="nil"/>
              <w:bottom w:val="nil"/>
              <w:right w:val="nil"/>
            </w:tcBorders>
            <w:shd w:val="clear" w:color="auto" w:fill="auto"/>
            <w:noWrap/>
            <w:vAlign w:val="bottom"/>
            <w:hideMark/>
          </w:tcPr>
          <w:p w14:paraId="08D7449E"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merely</w:t>
            </w:r>
          </w:p>
        </w:tc>
        <w:tc>
          <w:tcPr>
            <w:tcW w:w="1900" w:type="dxa"/>
            <w:tcBorders>
              <w:top w:val="nil"/>
              <w:left w:val="nil"/>
              <w:bottom w:val="nil"/>
              <w:right w:val="nil"/>
            </w:tcBorders>
            <w:shd w:val="clear" w:color="auto" w:fill="auto"/>
            <w:noWrap/>
            <w:vAlign w:val="bottom"/>
            <w:hideMark/>
          </w:tcPr>
          <w:p w14:paraId="457019BF"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0.073291925</w:t>
            </w:r>
          </w:p>
        </w:tc>
        <w:tc>
          <w:tcPr>
            <w:tcW w:w="1960" w:type="dxa"/>
            <w:tcBorders>
              <w:top w:val="nil"/>
              <w:left w:val="nil"/>
              <w:bottom w:val="nil"/>
              <w:right w:val="nil"/>
            </w:tcBorders>
            <w:shd w:val="clear" w:color="auto" w:fill="auto"/>
            <w:noWrap/>
            <w:vAlign w:val="bottom"/>
            <w:hideMark/>
          </w:tcPr>
          <w:p w14:paraId="78987EA3"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0.084109569</w:t>
            </w:r>
          </w:p>
        </w:tc>
      </w:tr>
      <w:tr w:rsidR="005B4ACB" w:rsidRPr="005B4ACB" w14:paraId="23F87C91" w14:textId="77777777" w:rsidTr="005B4ACB">
        <w:trPr>
          <w:trHeight w:val="300"/>
        </w:trPr>
        <w:tc>
          <w:tcPr>
            <w:tcW w:w="2320" w:type="dxa"/>
            <w:tcBorders>
              <w:top w:val="nil"/>
              <w:left w:val="nil"/>
              <w:bottom w:val="single" w:sz="4" w:space="0" w:color="8EA9DB"/>
              <w:right w:val="nil"/>
            </w:tcBorders>
            <w:shd w:val="clear" w:color="auto" w:fill="auto"/>
            <w:noWrap/>
            <w:vAlign w:val="bottom"/>
            <w:hideMark/>
          </w:tcPr>
          <w:p w14:paraId="4CAD014E"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5B4ACB">
              <w:rPr>
                <w:rFonts w:ascii="Calibri" w:eastAsia="Times New Roman" w:hAnsi="Calibri" w:cs="Calibri"/>
                <w:b/>
                <w:bCs/>
                <w:sz w:val="22"/>
                <w:szCs w:val="22"/>
              </w:rPr>
              <w:t>motivation.n.01</w:t>
            </w:r>
          </w:p>
        </w:tc>
        <w:tc>
          <w:tcPr>
            <w:tcW w:w="1900" w:type="dxa"/>
            <w:tcBorders>
              <w:top w:val="nil"/>
              <w:left w:val="nil"/>
              <w:bottom w:val="single" w:sz="4" w:space="0" w:color="8EA9DB"/>
              <w:right w:val="nil"/>
            </w:tcBorders>
            <w:shd w:val="clear" w:color="auto" w:fill="auto"/>
            <w:noWrap/>
            <w:vAlign w:val="bottom"/>
            <w:hideMark/>
          </w:tcPr>
          <w:p w14:paraId="2417E84D"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0.086335404</w:t>
            </w:r>
          </w:p>
        </w:tc>
        <w:tc>
          <w:tcPr>
            <w:tcW w:w="1960" w:type="dxa"/>
            <w:tcBorders>
              <w:top w:val="nil"/>
              <w:left w:val="nil"/>
              <w:bottom w:val="single" w:sz="4" w:space="0" w:color="8EA9DB"/>
              <w:right w:val="nil"/>
            </w:tcBorders>
            <w:shd w:val="clear" w:color="auto" w:fill="auto"/>
            <w:noWrap/>
            <w:vAlign w:val="bottom"/>
            <w:hideMark/>
          </w:tcPr>
          <w:p w14:paraId="44379914"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0.083731389</w:t>
            </w:r>
          </w:p>
        </w:tc>
      </w:tr>
      <w:tr w:rsidR="005B4ACB" w:rsidRPr="005B4ACB" w14:paraId="4A956DF5" w14:textId="77777777" w:rsidTr="005B4ACB">
        <w:trPr>
          <w:trHeight w:val="300"/>
        </w:trPr>
        <w:tc>
          <w:tcPr>
            <w:tcW w:w="2320" w:type="dxa"/>
            <w:tcBorders>
              <w:top w:val="nil"/>
              <w:left w:val="nil"/>
              <w:bottom w:val="nil"/>
              <w:right w:val="nil"/>
            </w:tcBorders>
            <w:shd w:val="clear" w:color="auto" w:fill="auto"/>
            <w:noWrap/>
            <w:vAlign w:val="bottom"/>
            <w:hideMark/>
          </w:tcPr>
          <w:p w14:paraId="0ECF9A86"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motive</w:t>
            </w:r>
          </w:p>
        </w:tc>
        <w:tc>
          <w:tcPr>
            <w:tcW w:w="1900" w:type="dxa"/>
            <w:tcBorders>
              <w:top w:val="nil"/>
              <w:left w:val="nil"/>
              <w:bottom w:val="nil"/>
              <w:right w:val="nil"/>
            </w:tcBorders>
            <w:shd w:val="clear" w:color="auto" w:fill="auto"/>
            <w:noWrap/>
            <w:vAlign w:val="bottom"/>
            <w:hideMark/>
          </w:tcPr>
          <w:p w14:paraId="4D67C3F8"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0.094409938</w:t>
            </w:r>
          </w:p>
        </w:tc>
        <w:tc>
          <w:tcPr>
            <w:tcW w:w="1960" w:type="dxa"/>
            <w:tcBorders>
              <w:top w:val="nil"/>
              <w:left w:val="nil"/>
              <w:bottom w:val="nil"/>
              <w:right w:val="nil"/>
            </w:tcBorders>
            <w:shd w:val="clear" w:color="auto" w:fill="auto"/>
            <w:noWrap/>
            <w:vAlign w:val="bottom"/>
            <w:hideMark/>
          </w:tcPr>
          <w:p w14:paraId="20D5F143"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0.083268961</w:t>
            </w:r>
          </w:p>
        </w:tc>
      </w:tr>
      <w:tr w:rsidR="005B4ACB" w:rsidRPr="005B4ACB" w14:paraId="149B0A63" w14:textId="77777777" w:rsidTr="005B4ACB">
        <w:trPr>
          <w:trHeight w:val="300"/>
        </w:trPr>
        <w:tc>
          <w:tcPr>
            <w:tcW w:w="2320" w:type="dxa"/>
            <w:tcBorders>
              <w:top w:val="nil"/>
              <w:left w:val="nil"/>
              <w:bottom w:val="nil"/>
              <w:right w:val="nil"/>
            </w:tcBorders>
            <w:shd w:val="clear" w:color="auto" w:fill="auto"/>
            <w:noWrap/>
            <w:vAlign w:val="bottom"/>
            <w:hideMark/>
          </w:tcPr>
          <w:p w14:paraId="61A828F1"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need</w:t>
            </w:r>
          </w:p>
        </w:tc>
        <w:tc>
          <w:tcPr>
            <w:tcW w:w="1900" w:type="dxa"/>
            <w:tcBorders>
              <w:top w:val="nil"/>
              <w:left w:val="nil"/>
              <w:bottom w:val="nil"/>
              <w:right w:val="nil"/>
            </w:tcBorders>
            <w:shd w:val="clear" w:color="auto" w:fill="auto"/>
            <w:noWrap/>
            <w:vAlign w:val="bottom"/>
            <w:hideMark/>
          </w:tcPr>
          <w:p w14:paraId="0B3796B2"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0.07826087</w:t>
            </w:r>
          </w:p>
        </w:tc>
        <w:tc>
          <w:tcPr>
            <w:tcW w:w="1960" w:type="dxa"/>
            <w:tcBorders>
              <w:top w:val="nil"/>
              <w:left w:val="nil"/>
              <w:bottom w:val="nil"/>
              <w:right w:val="nil"/>
            </w:tcBorders>
            <w:shd w:val="clear" w:color="auto" w:fill="auto"/>
            <w:noWrap/>
            <w:vAlign w:val="bottom"/>
            <w:hideMark/>
          </w:tcPr>
          <w:p w14:paraId="6E9CE8C7"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0.084193818</w:t>
            </w:r>
          </w:p>
        </w:tc>
      </w:tr>
      <w:tr w:rsidR="005B4ACB" w:rsidRPr="005B4ACB" w14:paraId="40E9290C" w14:textId="77777777" w:rsidTr="005B4ACB">
        <w:trPr>
          <w:trHeight w:val="300"/>
        </w:trPr>
        <w:tc>
          <w:tcPr>
            <w:tcW w:w="2320" w:type="dxa"/>
            <w:tcBorders>
              <w:top w:val="nil"/>
              <w:left w:val="nil"/>
              <w:bottom w:val="single" w:sz="4" w:space="0" w:color="8EA9DB"/>
              <w:right w:val="nil"/>
            </w:tcBorders>
            <w:shd w:val="clear" w:color="auto" w:fill="auto"/>
            <w:noWrap/>
            <w:vAlign w:val="bottom"/>
            <w:hideMark/>
          </w:tcPr>
          <w:p w14:paraId="1AEA479E"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5B4ACB">
              <w:rPr>
                <w:rFonts w:ascii="Calibri" w:eastAsia="Times New Roman" w:hAnsi="Calibri" w:cs="Calibri"/>
                <w:b/>
                <w:bCs/>
                <w:sz w:val="22"/>
                <w:szCs w:val="22"/>
              </w:rPr>
              <w:t>organism.n.01</w:t>
            </w:r>
          </w:p>
        </w:tc>
        <w:tc>
          <w:tcPr>
            <w:tcW w:w="1900" w:type="dxa"/>
            <w:tcBorders>
              <w:top w:val="nil"/>
              <w:left w:val="nil"/>
              <w:bottom w:val="single" w:sz="4" w:space="0" w:color="8EA9DB"/>
              <w:right w:val="nil"/>
            </w:tcBorders>
            <w:shd w:val="clear" w:color="auto" w:fill="auto"/>
            <w:noWrap/>
            <w:vAlign w:val="bottom"/>
            <w:hideMark/>
          </w:tcPr>
          <w:p w14:paraId="28CA2F19"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0.080124224</w:t>
            </w:r>
          </w:p>
        </w:tc>
        <w:tc>
          <w:tcPr>
            <w:tcW w:w="1960" w:type="dxa"/>
            <w:tcBorders>
              <w:top w:val="nil"/>
              <w:left w:val="nil"/>
              <w:bottom w:val="single" w:sz="4" w:space="0" w:color="8EA9DB"/>
              <w:right w:val="nil"/>
            </w:tcBorders>
            <w:shd w:val="clear" w:color="auto" w:fill="auto"/>
            <w:noWrap/>
            <w:vAlign w:val="bottom"/>
            <w:hideMark/>
          </w:tcPr>
          <w:p w14:paraId="6F7D9C7C"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0.083203739</w:t>
            </w:r>
          </w:p>
        </w:tc>
      </w:tr>
      <w:tr w:rsidR="005B4ACB" w:rsidRPr="005B4ACB" w14:paraId="631397C3" w14:textId="77777777" w:rsidTr="005B4ACB">
        <w:trPr>
          <w:trHeight w:val="300"/>
        </w:trPr>
        <w:tc>
          <w:tcPr>
            <w:tcW w:w="2320" w:type="dxa"/>
            <w:tcBorders>
              <w:top w:val="nil"/>
              <w:left w:val="nil"/>
              <w:bottom w:val="nil"/>
              <w:right w:val="nil"/>
            </w:tcBorders>
            <w:shd w:val="clear" w:color="auto" w:fill="auto"/>
            <w:noWrap/>
            <w:vAlign w:val="bottom"/>
            <w:hideMark/>
          </w:tcPr>
          <w:p w14:paraId="4BD88FB2"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being</w:t>
            </w:r>
          </w:p>
        </w:tc>
        <w:tc>
          <w:tcPr>
            <w:tcW w:w="1900" w:type="dxa"/>
            <w:tcBorders>
              <w:top w:val="nil"/>
              <w:left w:val="nil"/>
              <w:bottom w:val="nil"/>
              <w:right w:val="nil"/>
            </w:tcBorders>
            <w:shd w:val="clear" w:color="auto" w:fill="auto"/>
            <w:noWrap/>
            <w:vAlign w:val="bottom"/>
            <w:hideMark/>
          </w:tcPr>
          <w:p w14:paraId="4E0D6D70"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0.07826087</w:t>
            </w:r>
          </w:p>
        </w:tc>
        <w:tc>
          <w:tcPr>
            <w:tcW w:w="1960" w:type="dxa"/>
            <w:tcBorders>
              <w:top w:val="nil"/>
              <w:left w:val="nil"/>
              <w:bottom w:val="nil"/>
              <w:right w:val="nil"/>
            </w:tcBorders>
            <w:shd w:val="clear" w:color="auto" w:fill="auto"/>
            <w:noWrap/>
            <w:vAlign w:val="bottom"/>
            <w:hideMark/>
          </w:tcPr>
          <w:p w14:paraId="742C505B"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0.08499351</w:t>
            </w:r>
          </w:p>
        </w:tc>
      </w:tr>
      <w:tr w:rsidR="005B4ACB" w:rsidRPr="005B4ACB" w14:paraId="41D4F3FB" w14:textId="77777777" w:rsidTr="005B4ACB">
        <w:trPr>
          <w:trHeight w:val="300"/>
        </w:trPr>
        <w:tc>
          <w:tcPr>
            <w:tcW w:w="2320" w:type="dxa"/>
            <w:tcBorders>
              <w:top w:val="nil"/>
              <w:left w:val="nil"/>
              <w:bottom w:val="nil"/>
              <w:right w:val="nil"/>
            </w:tcBorders>
            <w:shd w:val="clear" w:color="auto" w:fill="auto"/>
            <w:noWrap/>
            <w:vAlign w:val="bottom"/>
            <w:hideMark/>
          </w:tcPr>
          <w:p w14:paraId="01B1F27A"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organism</w:t>
            </w:r>
          </w:p>
        </w:tc>
        <w:tc>
          <w:tcPr>
            <w:tcW w:w="1900" w:type="dxa"/>
            <w:tcBorders>
              <w:top w:val="nil"/>
              <w:left w:val="nil"/>
              <w:bottom w:val="nil"/>
              <w:right w:val="nil"/>
            </w:tcBorders>
            <w:shd w:val="clear" w:color="auto" w:fill="auto"/>
            <w:noWrap/>
            <w:vAlign w:val="bottom"/>
            <w:hideMark/>
          </w:tcPr>
          <w:p w14:paraId="22AFF59C"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0.081987578</w:t>
            </w:r>
          </w:p>
        </w:tc>
        <w:tc>
          <w:tcPr>
            <w:tcW w:w="1960" w:type="dxa"/>
            <w:tcBorders>
              <w:top w:val="nil"/>
              <w:left w:val="nil"/>
              <w:bottom w:val="nil"/>
              <w:right w:val="nil"/>
            </w:tcBorders>
            <w:shd w:val="clear" w:color="auto" w:fill="auto"/>
            <w:noWrap/>
            <w:vAlign w:val="bottom"/>
            <w:hideMark/>
          </w:tcPr>
          <w:p w14:paraId="536E197F"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0.081413968</w:t>
            </w:r>
          </w:p>
        </w:tc>
      </w:tr>
      <w:tr w:rsidR="005B4ACB" w:rsidRPr="005B4ACB" w14:paraId="51AEE00A" w14:textId="77777777" w:rsidTr="005B4ACB">
        <w:trPr>
          <w:trHeight w:val="300"/>
        </w:trPr>
        <w:tc>
          <w:tcPr>
            <w:tcW w:w="2320" w:type="dxa"/>
            <w:tcBorders>
              <w:top w:val="nil"/>
              <w:left w:val="nil"/>
              <w:bottom w:val="single" w:sz="4" w:space="0" w:color="8EA9DB"/>
              <w:right w:val="nil"/>
            </w:tcBorders>
            <w:shd w:val="clear" w:color="auto" w:fill="auto"/>
            <w:noWrap/>
            <w:vAlign w:val="bottom"/>
            <w:hideMark/>
          </w:tcPr>
          <w:p w14:paraId="21A0ABAB"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5B4ACB">
              <w:rPr>
                <w:rFonts w:ascii="Calibri" w:eastAsia="Times New Roman" w:hAnsi="Calibri" w:cs="Calibri"/>
                <w:b/>
                <w:bCs/>
                <w:sz w:val="22"/>
                <w:szCs w:val="22"/>
              </w:rPr>
              <w:t>pale.v.01</w:t>
            </w:r>
          </w:p>
        </w:tc>
        <w:tc>
          <w:tcPr>
            <w:tcW w:w="1900" w:type="dxa"/>
            <w:tcBorders>
              <w:top w:val="nil"/>
              <w:left w:val="nil"/>
              <w:bottom w:val="single" w:sz="4" w:space="0" w:color="8EA9DB"/>
              <w:right w:val="nil"/>
            </w:tcBorders>
            <w:shd w:val="clear" w:color="auto" w:fill="auto"/>
            <w:noWrap/>
            <w:vAlign w:val="bottom"/>
            <w:hideMark/>
          </w:tcPr>
          <w:p w14:paraId="2BE67D8A"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0.073913043</w:t>
            </w:r>
          </w:p>
        </w:tc>
        <w:tc>
          <w:tcPr>
            <w:tcW w:w="1960" w:type="dxa"/>
            <w:tcBorders>
              <w:top w:val="nil"/>
              <w:left w:val="nil"/>
              <w:bottom w:val="single" w:sz="4" w:space="0" w:color="8EA9DB"/>
              <w:right w:val="nil"/>
            </w:tcBorders>
            <w:shd w:val="clear" w:color="auto" w:fill="auto"/>
            <w:noWrap/>
            <w:vAlign w:val="bottom"/>
            <w:hideMark/>
          </w:tcPr>
          <w:p w14:paraId="446AD65F"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0.079584835</w:t>
            </w:r>
          </w:p>
        </w:tc>
      </w:tr>
      <w:tr w:rsidR="005B4ACB" w:rsidRPr="005B4ACB" w14:paraId="59C31FBD" w14:textId="77777777" w:rsidTr="005B4ACB">
        <w:trPr>
          <w:trHeight w:val="300"/>
        </w:trPr>
        <w:tc>
          <w:tcPr>
            <w:tcW w:w="2320" w:type="dxa"/>
            <w:tcBorders>
              <w:top w:val="nil"/>
              <w:left w:val="nil"/>
              <w:bottom w:val="nil"/>
              <w:right w:val="nil"/>
            </w:tcBorders>
            <w:shd w:val="clear" w:color="auto" w:fill="auto"/>
            <w:noWrap/>
            <w:vAlign w:val="bottom"/>
            <w:hideMark/>
          </w:tcPr>
          <w:p w14:paraId="3CD5BE31"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blanch</w:t>
            </w:r>
          </w:p>
        </w:tc>
        <w:tc>
          <w:tcPr>
            <w:tcW w:w="1900" w:type="dxa"/>
            <w:tcBorders>
              <w:top w:val="nil"/>
              <w:left w:val="nil"/>
              <w:bottom w:val="nil"/>
              <w:right w:val="nil"/>
            </w:tcBorders>
            <w:shd w:val="clear" w:color="auto" w:fill="auto"/>
            <w:noWrap/>
            <w:vAlign w:val="bottom"/>
            <w:hideMark/>
          </w:tcPr>
          <w:p w14:paraId="6EEE407B"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0.075776398</w:t>
            </w:r>
          </w:p>
        </w:tc>
        <w:tc>
          <w:tcPr>
            <w:tcW w:w="1960" w:type="dxa"/>
            <w:tcBorders>
              <w:top w:val="nil"/>
              <w:left w:val="nil"/>
              <w:bottom w:val="nil"/>
              <w:right w:val="nil"/>
            </w:tcBorders>
            <w:shd w:val="clear" w:color="auto" w:fill="auto"/>
            <w:noWrap/>
            <w:vAlign w:val="bottom"/>
            <w:hideMark/>
          </w:tcPr>
          <w:p w14:paraId="452C90FD"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0.077768644</w:t>
            </w:r>
          </w:p>
        </w:tc>
      </w:tr>
      <w:tr w:rsidR="005B4ACB" w:rsidRPr="005B4ACB" w14:paraId="6210497C" w14:textId="77777777" w:rsidTr="005B4ACB">
        <w:trPr>
          <w:trHeight w:val="300"/>
        </w:trPr>
        <w:tc>
          <w:tcPr>
            <w:tcW w:w="2320" w:type="dxa"/>
            <w:tcBorders>
              <w:top w:val="nil"/>
              <w:left w:val="nil"/>
              <w:bottom w:val="nil"/>
              <w:right w:val="nil"/>
            </w:tcBorders>
            <w:shd w:val="clear" w:color="auto" w:fill="auto"/>
            <w:noWrap/>
            <w:vAlign w:val="bottom"/>
            <w:hideMark/>
          </w:tcPr>
          <w:p w14:paraId="2DA569BB"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pale</w:t>
            </w:r>
          </w:p>
        </w:tc>
        <w:tc>
          <w:tcPr>
            <w:tcW w:w="1900" w:type="dxa"/>
            <w:tcBorders>
              <w:top w:val="nil"/>
              <w:left w:val="nil"/>
              <w:bottom w:val="nil"/>
              <w:right w:val="nil"/>
            </w:tcBorders>
            <w:shd w:val="clear" w:color="auto" w:fill="auto"/>
            <w:noWrap/>
            <w:vAlign w:val="bottom"/>
            <w:hideMark/>
          </w:tcPr>
          <w:p w14:paraId="3DD5FD21"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0.072049689</w:t>
            </w:r>
          </w:p>
        </w:tc>
        <w:tc>
          <w:tcPr>
            <w:tcW w:w="1960" w:type="dxa"/>
            <w:tcBorders>
              <w:top w:val="nil"/>
              <w:left w:val="nil"/>
              <w:bottom w:val="nil"/>
              <w:right w:val="nil"/>
            </w:tcBorders>
            <w:shd w:val="clear" w:color="auto" w:fill="auto"/>
            <w:noWrap/>
            <w:vAlign w:val="bottom"/>
            <w:hideMark/>
          </w:tcPr>
          <w:p w14:paraId="555CBECB"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0.081401027</w:t>
            </w:r>
          </w:p>
        </w:tc>
      </w:tr>
      <w:tr w:rsidR="005B4ACB" w:rsidRPr="005B4ACB" w14:paraId="5233CFD3" w14:textId="77777777" w:rsidTr="005B4ACB">
        <w:trPr>
          <w:trHeight w:val="300"/>
        </w:trPr>
        <w:tc>
          <w:tcPr>
            <w:tcW w:w="2320" w:type="dxa"/>
            <w:tcBorders>
              <w:top w:val="nil"/>
              <w:left w:val="nil"/>
              <w:bottom w:val="single" w:sz="4" w:space="0" w:color="8EA9DB"/>
              <w:right w:val="nil"/>
            </w:tcBorders>
            <w:shd w:val="clear" w:color="auto" w:fill="auto"/>
            <w:noWrap/>
            <w:vAlign w:val="bottom"/>
            <w:hideMark/>
          </w:tcPr>
          <w:p w14:paraId="25E00EC9"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5B4ACB">
              <w:rPr>
                <w:rFonts w:ascii="Calibri" w:eastAsia="Times New Roman" w:hAnsi="Calibri" w:cs="Calibri"/>
                <w:b/>
                <w:bCs/>
                <w:sz w:val="22"/>
                <w:szCs w:val="22"/>
              </w:rPr>
              <w:t>pant.v.01</w:t>
            </w:r>
          </w:p>
        </w:tc>
        <w:tc>
          <w:tcPr>
            <w:tcW w:w="1900" w:type="dxa"/>
            <w:tcBorders>
              <w:top w:val="nil"/>
              <w:left w:val="nil"/>
              <w:bottom w:val="single" w:sz="4" w:space="0" w:color="8EA9DB"/>
              <w:right w:val="nil"/>
            </w:tcBorders>
            <w:shd w:val="clear" w:color="auto" w:fill="auto"/>
            <w:noWrap/>
            <w:vAlign w:val="bottom"/>
            <w:hideMark/>
          </w:tcPr>
          <w:p w14:paraId="1FA40EB6"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0.077018634</w:t>
            </w:r>
          </w:p>
        </w:tc>
        <w:tc>
          <w:tcPr>
            <w:tcW w:w="1960" w:type="dxa"/>
            <w:tcBorders>
              <w:top w:val="nil"/>
              <w:left w:val="nil"/>
              <w:bottom w:val="single" w:sz="4" w:space="0" w:color="8EA9DB"/>
              <w:right w:val="nil"/>
            </w:tcBorders>
            <w:shd w:val="clear" w:color="auto" w:fill="auto"/>
            <w:noWrap/>
            <w:vAlign w:val="bottom"/>
            <w:hideMark/>
          </w:tcPr>
          <w:p w14:paraId="73D51FD9"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0.083153075</w:t>
            </w:r>
          </w:p>
        </w:tc>
      </w:tr>
      <w:tr w:rsidR="005B4ACB" w:rsidRPr="005B4ACB" w14:paraId="245A0BA0" w14:textId="77777777" w:rsidTr="005B4ACB">
        <w:trPr>
          <w:trHeight w:val="300"/>
        </w:trPr>
        <w:tc>
          <w:tcPr>
            <w:tcW w:w="2320" w:type="dxa"/>
            <w:tcBorders>
              <w:top w:val="nil"/>
              <w:left w:val="nil"/>
              <w:bottom w:val="nil"/>
              <w:right w:val="nil"/>
            </w:tcBorders>
            <w:shd w:val="clear" w:color="auto" w:fill="auto"/>
            <w:noWrap/>
            <w:vAlign w:val="bottom"/>
            <w:hideMark/>
          </w:tcPr>
          <w:p w14:paraId="28B8C591"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gasp</w:t>
            </w:r>
          </w:p>
        </w:tc>
        <w:tc>
          <w:tcPr>
            <w:tcW w:w="1900" w:type="dxa"/>
            <w:tcBorders>
              <w:top w:val="nil"/>
              <w:left w:val="nil"/>
              <w:bottom w:val="nil"/>
              <w:right w:val="nil"/>
            </w:tcBorders>
            <w:shd w:val="clear" w:color="auto" w:fill="auto"/>
            <w:noWrap/>
            <w:vAlign w:val="bottom"/>
            <w:hideMark/>
          </w:tcPr>
          <w:p w14:paraId="53802570"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0.072049689</w:t>
            </w:r>
          </w:p>
        </w:tc>
        <w:tc>
          <w:tcPr>
            <w:tcW w:w="1960" w:type="dxa"/>
            <w:tcBorders>
              <w:top w:val="nil"/>
              <w:left w:val="nil"/>
              <w:bottom w:val="nil"/>
              <w:right w:val="nil"/>
            </w:tcBorders>
            <w:shd w:val="clear" w:color="auto" w:fill="auto"/>
            <w:noWrap/>
            <w:vAlign w:val="bottom"/>
            <w:hideMark/>
          </w:tcPr>
          <w:p w14:paraId="76292AC0"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0.083790814</w:t>
            </w:r>
          </w:p>
        </w:tc>
      </w:tr>
      <w:tr w:rsidR="005B4ACB" w:rsidRPr="005B4ACB" w14:paraId="245131FC" w14:textId="77777777" w:rsidTr="005B4ACB">
        <w:trPr>
          <w:trHeight w:val="300"/>
        </w:trPr>
        <w:tc>
          <w:tcPr>
            <w:tcW w:w="2320" w:type="dxa"/>
            <w:tcBorders>
              <w:top w:val="nil"/>
              <w:left w:val="nil"/>
              <w:bottom w:val="nil"/>
              <w:right w:val="nil"/>
            </w:tcBorders>
            <w:shd w:val="clear" w:color="auto" w:fill="auto"/>
            <w:noWrap/>
            <w:vAlign w:val="bottom"/>
            <w:hideMark/>
          </w:tcPr>
          <w:p w14:paraId="2D7CC6FA"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puff</w:t>
            </w:r>
          </w:p>
        </w:tc>
        <w:tc>
          <w:tcPr>
            <w:tcW w:w="1900" w:type="dxa"/>
            <w:tcBorders>
              <w:top w:val="nil"/>
              <w:left w:val="nil"/>
              <w:bottom w:val="nil"/>
              <w:right w:val="nil"/>
            </w:tcBorders>
            <w:shd w:val="clear" w:color="auto" w:fill="auto"/>
            <w:noWrap/>
            <w:vAlign w:val="bottom"/>
            <w:hideMark/>
          </w:tcPr>
          <w:p w14:paraId="26EA3419"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0.081987578</w:t>
            </w:r>
          </w:p>
        </w:tc>
        <w:tc>
          <w:tcPr>
            <w:tcW w:w="1960" w:type="dxa"/>
            <w:tcBorders>
              <w:top w:val="nil"/>
              <w:left w:val="nil"/>
              <w:bottom w:val="nil"/>
              <w:right w:val="nil"/>
            </w:tcBorders>
            <w:shd w:val="clear" w:color="auto" w:fill="auto"/>
            <w:noWrap/>
            <w:vAlign w:val="bottom"/>
            <w:hideMark/>
          </w:tcPr>
          <w:p w14:paraId="01DD5D4E"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0.082515337</w:t>
            </w:r>
          </w:p>
        </w:tc>
      </w:tr>
      <w:tr w:rsidR="005B4ACB" w:rsidRPr="005B4ACB" w14:paraId="796C9D67" w14:textId="77777777" w:rsidTr="005B4ACB">
        <w:trPr>
          <w:trHeight w:val="300"/>
        </w:trPr>
        <w:tc>
          <w:tcPr>
            <w:tcW w:w="2320" w:type="dxa"/>
            <w:tcBorders>
              <w:top w:val="nil"/>
              <w:left w:val="nil"/>
              <w:bottom w:val="single" w:sz="4" w:space="0" w:color="8EA9DB"/>
              <w:right w:val="nil"/>
            </w:tcBorders>
            <w:shd w:val="clear" w:color="auto" w:fill="auto"/>
            <w:noWrap/>
            <w:vAlign w:val="bottom"/>
            <w:hideMark/>
          </w:tcPr>
          <w:p w14:paraId="59F75050"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5B4ACB">
              <w:rPr>
                <w:rFonts w:ascii="Calibri" w:eastAsia="Times New Roman" w:hAnsi="Calibri" w:cs="Calibri"/>
                <w:b/>
                <w:bCs/>
                <w:sz w:val="22"/>
                <w:szCs w:val="22"/>
              </w:rPr>
              <w:t>person.n.01</w:t>
            </w:r>
          </w:p>
        </w:tc>
        <w:tc>
          <w:tcPr>
            <w:tcW w:w="1900" w:type="dxa"/>
            <w:tcBorders>
              <w:top w:val="nil"/>
              <w:left w:val="nil"/>
              <w:bottom w:val="single" w:sz="4" w:space="0" w:color="8EA9DB"/>
              <w:right w:val="nil"/>
            </w:tcBorders>
            <w:shd w:val="clear" w:color="auto" w:fill="auto"/>
            <w:noWrap/>
            <w:vAlign w:val="bottom"/>
            <w:hideMark/>
          </w:tcPr>
          <w:p w14:paraId="7FD0EDA4"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0.08757764</w:t>
            </w:r>
          </w:p>
        </w:tc>
        <w:tc>
          <w:tcPr>
            <w:tcW w:w="1960" w:type="dxa"/>
            <w:tcBorders>
              <w:top w:val="nil"/>
              <w:left w:val="nil"/>
              <w:bottom w:val="single" w:sz="4" w:space="0" w:color="8EA9DB"/>
              <w:right w:val="nil"/>
            </w:tcBorders>
            <w:shd w:val="clear" w:color="auto" w:fill="auto"/>
            <w:noWrap/>
            <w:vAlign w:val="bottom"/>
            <w:hideMark/>
          </w:tcPr>
          <w:p w14:paraId="0D39B1F4"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0.084002185</w:t>
            </w:r>
          </w:p>
        </w:tc>
      </w:tr>
      <w:tr w:rsidR="005B4ACB" w:rsidRPr="005B4ACB" w14:paraId="0EB0A67D" w14:textId="77777777" w:rsidTr="005B4ACB">
        <w:trPr>
          <w:trHeight w:val="300"/>
        </w:trPr>
        <w:tc>
          <w:tcPr>
            <w:tcW w:w="2320" w:type="dxa"/>
            <w:tcBorders>
              <w:top w:val="nil"/>
              <w:left w:val="nil"/>
              <w:bottom w:val="nil"/>
              <w:right w:val="nil"/>
            </w:tcBorders>
            <w:shd w:val="clear" w:color="auto" w:fill="auto"/>
            <w:noWrap/>
            <w:vAlign w:val="bottom"/>
            <w:hideMark/>
          </w:tcPr>
          <w:p w14:paraId="56DF685C"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mortal</w:t>
            </w:r>
          </w:p>
        </w:tc>
        <w:tc>
          <w:tcPr>
            <w:tcW w:w="1900" w:type="dxa"/>
            <w:tcBorders>
              <w:top w:val="nil"/>
              <w:left w:val="nil"/>
              <w:bottom w:val="nil"/>
              <w:right w:val="nil"/>
            </w:tcBorders>
            <w:shd w:val="clear" w:color="auto" w:fill="auto"/>
            <w:noWrap/>
            <w:vAlign w:val="bottom"/>
            <w:hideMark/>
          </w:tcPr>
          <w:p w14:paraId="53B379A5"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0.08447205</w:t>
            </w:r>
          </w:p>
        </w:tc>
        <w:tc>
          <w:tcPr>
            <w:tcW w:w="1960" w:type="dxa"/>
            <w:tcBorders>
              <w:top w:val="nil"/>
              <w:left w:val="nil"/>
              <w:bottom w:val="nil"/>
              <w:right w:val="nil"/>
            </w:tcBorders>
            <w:shd w:val="clear" w:color="auto" w:fill="auto"/>
            <w:noWrap/>
            <w:vAlign w:val="bottom"/>
            <w:hideMark/>
          </w:tcPr>
          <w:p w14:paraId="274EA22F"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0.081920315</w:t>
            </w:r>
          </w:p>
        </w:tc>
      </w:tr>
      <w:tr w:rsidR="005B4ACB" w:rsidRPr="005B4ACB" w14:paraId="0CDE0F99" w14:textId="77777777" w:rsidTr="005B4ACB">
        <w:trPr>
          <w:trHeight w:val="300"/>
        </w:trPr>
        <w:tc>
          <w:tcPr>
            <w:tcW w:w="2320" w:type="dxa"/>
            <w:tcBorders>
              <w:top w:val="nil"/>
              <w:left w:val="nil"/>
              <w:bottom w:val="nil"/>
              <w:right w:val="nil"/>
            </w:tcBorders>
            <w:shd w:val="clear" w:color="auto" w:fill="auto"/>
            <w:noWrap/>
            <w:vAlign w:val="bottom"/>
            <w:hideMark/>
          </w:tcPr>
          <w:p w14:paraId="29EFD2D7"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soul</w:t>
            </w:r>
          </w:p>
        </w:tc>
        <w:tc>
          <w:tcPr>
            <w:tcW w:w="1900" w:type="dxa"/>
            <w:tcBorders>
              <w:top w:val="nil"/>
              <w:left w:val="nil"/>
              <w:bottom w:val="nil"/>
              <w:right w:val="nil"/>
            </w:tcBorders>
            <w:shd w:val="clear" w:color="auto" w:fill="auto"/>
            <w:noWrap/>
            <w:vAlign w:val="bottom"/>
            <w:hideMark/>
          </w:tcPr>
          <w:p w14:paraId="70785C3E"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0.09068323</w:t>
            </w:r>
          </w:p>
        </w:tc>
        <w:tc>
          <w:tcPr>
            <w:tcW w:w="1960" w:type="dxa"/>
            <w:tcBorders>
              <w:top w:val="nil"/>
              <w:left w:val="nil"/>
              <w:bottom w:val="nil"/>
              <w:right w:val="nil"/>
            </w:tcBorders>
            <w:shd w:val="clear" w:color="auto" w:fill="auto"/>
            <w:noWrap/>
            <w:vAlign w:val="bottom"/>
            <w:hideMark/>
          </w:tcPr>
          <w:p w14:paraId="5477A411"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0.086084055</w:t>
            </w:r>
          </w:p>
        </w:tc>
      </w:tr>
      <w:tr w:rsidR="005B4ACB" w:rsidRPr="005B4ACB" w14:paraId="0897523D" w14:textId="77777777" w:rsidTr="005B4ACB">
        <w:trPr>
          <w:trHeight w:val="300"/>
        </w:trPr>
        <w:tc>
          <w:tcPr>
            <w:tcW w:w="2320" w:type="dxa"/>
            <w:tcBorders>
              <w:top w:val="nil"/>
              <w:left w:val="nil"/>
              <w:bottom w:val="single" w:sz="4" w:space="0" w:color="8EA9DB"/>
              <w:right w:val="nil"/>
            </w:tcBorders>
            <w:shd w:val="clear" w:color="auto" w:fill="auto"/>
            <w:noWrap/>
            <w:vAlign w:val="bottom"/>
            <w:hideMark/>
          </w:tcPr>
          <w:p w14:paraId="3E0917E1"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5B4ACB">
              <w:rPr>
                <w:rFonts w:ascii="Calibri" w:eastAsia="Times New Roman" w:hAnsi="Calibri" w:cs="Calibri"/>
                <w:b/>
                <w:bCs/>
                <w:sz w:val="22"/>
                <w:szCs w:val="22"/>
              </w:rPr>
              <w:t>pirate.n.02</w:t>
            </w:r>
          </w:p>
        </w:tc>
        <w:tc>
          <w:tcPr>
            <w:tcW w:w="1900" w:type="dxa"/>
            <w:tcBorders>
              <w:top w:val="nil"/>
              <w:left w:val="nil"/>
              <w:bottom w:val="single" w:sz="4" w:space="0" w:color="8EA9DB"/>
              <w:right w:val="nil"/>
            </w:tcBorders>
            <w:shd w:val="clear" w:color="auto" w:fill="auto"/>
            <w:noWrap/>
            <w:vAlign w:val="bottom"/>
            <w:hideMark/>
          </w:tcPr>
          <w:p w14:paraId="7DE5EE86"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0.073291925</w:t>
            </w:r>
          </w:p>
        </w:tc>
        <w:tc>
          <w:tcPr>
            <w:tcW w:w="1960" w:type="dxa"/>
            <w:tcBorders>
              <w:top w:val="nil"/>
              <w:left w:val="nil"/>
              <w:bottom w:val="single" w:sz="4" w:space="0" w:color="8EA9DB"/>
              <w:right w:val="nil"/>
            </w:tcBorders>
            <w:shd w:val="clear" w:color="auto" w:fill="auto"/>
            <w:noWrap/>
            <w:vAlign w:val="bottom"/>
            <w:hideMark/>
          </w:tcPr>
          <w:p w14:paraId="78FC7812"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0.079130737</w:t>
            </w:r>
          </w:p>
        </w:tc>
      </w:tr>
      <w:tr w:rsidR="005B4ACB" w:rsidRPr="005B4ACB" w14:paraId="23CB36EB" w14:textId="77777777" w:rsidTr="005B4ACB">
        <w:trPr>
          <w:trHeight w:val="300"/>
        </w:trPr>
        <w:tc>
          <w:tcPr>
            <w:tcW w:w="2320" w:type="dxa"/>
            <w:tcBorders>
              <w:top w:val="nil"/>
              <w:left w:val="nil"/>
              <w:bottom w:val="nil"/>
              <w:right w:val="nil"/>
            </w:tcBorders>
            <w:shd w:val="clear" w:color="auto" w:fill="auto"/>
            <w:noWrap/>
            <w:vAlign w:val="bottom"/>
            <w:hideMark/>
          </w:tcPr>
          <w:p w14:paraId="303A9FD7"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lastRenderedPageBreak/>
              <w:t>buccaneer</w:t>
            </w:r>
          </w:p>
        </w:tc>
        <w:tc>
          <w:tcPr>
            <w:tcW w:w="1900" w:type="dxa"/>
            <w:tcBorders>
              <w:top w:val="nil"/>
              <w:left w:val="nil"/>
              <w:bottom w:val="nil"/>
              <w:right w:val="nil"/>
            </w:tcBorders>
            <w:shd w:val="clear" w:color="auto" w:fill="auto"/>
            <w:noWrap/>
            <w:vAlign w:val="bottom"/>
            <w:hideMark/>
          </w:tcPr>
          <w:p w14:paraId="5412BEFD"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0.075776398</w:t>
            </w:r>
          </w:p>
        </w:tc>
        <w:tc>
          <w:tcPr>
            <w:tcW w:w="1960" w:type="dxa"/>
            <w:tcBorders>
              <w:top w:val="nil"/>
              <w:left w:val="nil"/>
              <w:bottom w:val="nil"/>
              <w:right w:val="nil"/>
            </w:tcBorders>
            <w:shd w:val="clear" w:color="auto" w:fill="auto"/>
            <w:noWrap/>
            <w:vAlign w:val="bottom"/>
            <w:hideMark/>
          </w:tcPr>
          <w:p w14:paraId="6E35DF7A"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0.075105553</w:t>
            </w:r>
          </w:p>
        </w:tc>
      </w:tr>
      <w:tr w:rsidR="005B4ACB" w:rsidRPr="005B4ACB" w14:paraId="49A8869F" w14:textId="77777777" w:rsidTr="005B4ACB">
        <w:trPr>
          <w:trHeight w:val="300"/>
        </w:trPr>
        <w:tc>
          <w:tcPr>
            <w:tcW w:w="2320" w:type="dxa"/>
            <w:tcBorders>
              <w:top w:val="nil"/>
              <w:left w:val="nil"/>
              <w:bottom w:val="nil"/>
              <w:right w:val="nil"/>
            </w:tcBorders>
            <w:shd w:val="clear" w:color="auto" w:fill="auto"/>
            <w:noWrap/>
            <w:vAlign w:val="bottom"/>
            <w:hideMark/>
          </w:tcPr>
          <w:p w14:paraId="4606A8EB"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pirate</w:t>
            </w:r>
          </w:p>
        </w:tc>
        <w:tc>
          <w:tcPr>
            <w:tcW w:w="1900" w:type="dxa"/>
            <w:tcBorders>
              <w:top w:val="nil"/>
              <w:left w:val="nil"/>
              <w:bottom w:val="nil"/>
              <w:right w:val="nil"/>
            </w:tcBorders>
            <w:shd w:val="clear" w:color="auto" w:fill="auto"/>
            <w:noWrap/>
            <w:vAlign w:val="bottom"/>
            <w:hideMark/>
          </w:tcPr>
          <w:p w14:paraId="088B0728"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0.070807453</w:t>
            </w:r>
          </w:p>
        </w:tc>
        <w:tc>
          <w:tcPr>
            <w:tcW w:w="1960" w:type="dxa"/>
            <w:tcBorders>
              <w:top w:val="nil"/>
              <w:left w:val="nil"/>
              <w:bottom w:val="nil"/>
              <w:right w:val="nil"/>
            </w:tcBorders>
            <w:shd w:val="clear" w:color="auto" w:fill="auto"/>
            <w:noWrap/>
            <w:vAlign w:val="bottom"/>
            <w:hideMark/>
          </w:tcPr>
          <w:p w14:paraId="589E3D75"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0.08315592</w:t>
            </w:r>
          </w:p>
        </w:tc>
      </w:tr>
      <w:tr w:rsidR="005B4ACB" w:rsidRPr="005B4ACB" w14:paraId="4869794B" w14:textId="77777777" w:rsidTr="005B4ACB">
        <w:trPr>
          <w:trHeight w:val="300"/>
        </w:trPr>
        <w:tc>
          <w:tcPr>
            <w:tcW w:w="2320" w:type="dxa"/>
            <w:tcBorders>
              <w:top w:val="nil"/>
              <w:left w:val="nil"/>
              <w:bottom w:val="single" w:sz="4" w:space="0" w:color="8EA9DB"/>
              <w:right w:val="nil"/>
            </w:tcBorders>
            <w:shd w:val="clear" w:color="auto" w:fill="auto"/>
            <w:noWrap/>
            <w:vAlign w:val="bottom"/>
            <w:hideMark/>
          </w:tcPr>
          <w:p w14:paraId="614168C9"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5B4ACB">
              <w:rPr>
                <w:rFonts w:ascii="Calibri" w:eastAsia="Times New Roman" w:hAnsi="Calibri" w:cs="Calibri"/>
                <w:b/>
                <w:bCs/>
                <w:sz w:val="22"/>
                <w:szCs w:val="22"/>
              </w:rPr>
              <w:t>preen.v.03</w:t>
            </w:r>
          </w:p>
        </w:tc>
        <w:tc>
          <w:tcPr>
            <w:tcW w:w="1900" w:type="dxa"/>
            <w:tcBorders>
              <w:top w:val="nil"/>
              <w:left w:val="nil"/>
              <w:bottom w:val="single" w:sz="4" w:space="0" w:color="8EA9DB"/>
              <w:right w:val="nil"/>
            </w:tcBorders>
            <w:shd w:val="clear" w:color="auto" w:fill="auto"/>
            <w:noWrap/>
            <w:vAlign w:val="bottom"/>
            <w:hideMark/>
          </w:tcPr>
          <w:p w14:paraId="255DDDDC"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0.072049689</w:t>
            </w:r>
          </w:p>
        </w:tc>
        <w:tc>
          <w:tcPr>
            <w:tcW w:w="1960" w:type="dxa"/>
            <w:tcBorders>
              <w:top w:val="nil"/>
              <w:left w:val="nil"/>
              <w:bottom w:val="single" w:sz="4" w:space="0" w:color="8EA9DB"/>
              <w:right w:val="nil"/>
            </w:tcBorders>
            <w:shd w:val="clear" w:color="auto" w:fill="auto"/>
            <w:noWrap/>
            <w:vAlign w:val="bottom"/>
            <w:hideMark/>
          </w:tcPr>
          <w:p w14:paraId="1D14F78C"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0.078498775</w:t>
            </w:r>
          </w:p>
        </w:tc>
      </w:tr>
      <w:tr w:rsidR="005B4ACB" w:rsidRPr="005B4ACB" w14:paraId="11581982" w14:textId="77777777" w:rsidTr="005B4ACB">
        <w:trPr>
          <w:trHeight w:val="300"/>
        </w:trPr>
        <w:tc>
          <w:tcPr>
            <w:tcW w:w="2320" w:type="dxa"/>
            <w:tcBorders>
              <w:top w:val="nil"/>
              <w:left w:val="nil"/>
              <w:bottom w:val="nil"/>
              <w:right w:val="nil"/>
            </w:tcBorders>
            <w:shd w:val="clear" w:color="auto" w:fill="auto"/>
            <w:noWrap/>
            <w:vAlign w:val="bottom"/>
            <w:hideMark/>
          </w:tcPr>
          <w:p w14:paraId="115F1E5F"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dress</w:t>
            </w:r>
          </w:p>
        </w:tc>
        <w:tc>
          <w:tcPr>
            <w:tcW w:w="1900" w:type="dxa"/>
            <w:tcBorders>
              <w:top w:val="nil"/>
              <w:left w:val="nil"/>
              <w:bottom w:val="nil"/>
              <w:right w:val="nil"/>
            </w:tcBorders>
            <w:shd w:val="clear" w:color="auto" w:fill="auto"/>
            <w:noWrap/>
            <w:vAlign w:val="bottom"/>
            <w:hideMark/>
          </w:tcPr>
          <w:p w14:paraId="091CDA1D"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0.09068323</w:t>
            </w:r>
          </w:p>
        </w:tc>
        <w:tc>
          <w:tcPr>
            <w:tcW w:w="1960" w:type="dxa"/>
            <w:tcBorders>
              <w:top w:val="nil"/>
              <w:left w:val="nil"/>
              <w:bottom w:val="nil"/>
              <w:right w:val="nil"/>
            </w:tcBorders>
            <w:shd w:val="clear" w:color="auto" w:fill="auto"/>
            <w:noWrap/>
            <w:vAlign w:val="bottom"/>
            <w:hideMark/>
          </w:tcPr>
          <w:p w14:paraId="32E83578"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0.081647928</w:t>
            </w:r>
          </w:p>
        </w:tc>
      </w:tr>
      <w:tr w:rsidR="005B4ACB" w:rsidRPr="005B4ACB" w14:paraId="376D8631" w14:textId="77777777" w:rsidTr="005B4ACB">
        <w:trPr>
          <w:trHeight w:val="300"/>
        </w:trPr>
        <w:tc>
          <w:tcPr>
            <w:tcW w:w="2320" w:type="dxa"/>
            <w:tcBorders>
              <w:top w:val="nil"/>
              <w:left w:val="nil"/>
              <w:bottom w:val="nil"/>
              <w:right w:val="nil"/>
            </w:tcBorders>
            <w:shd w:val="clear" w:color="auto" w:fill="auto"/>
            <w:noWrap/>
            <w:vAlign w:val="bottom"/>
            <w:hideMark/>
          </w:tcPr>
          <w:p w14:paraId="7BD74CB1"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primp</w:t>
            </w:r>
          </w:p>
        </w:tc>
        <w:tc>
          <w:tcPr>
            <w:tcW w:w="1900" w:type="dxa"/>
            <w:tcBorders>
              <w:top w:val="nil"/>
              <w:left w:val="nil"/>
              <w:bottom w:val="nil"/>
              <w:right w:val="nil"/>
            </w:tcBorders>
            <w:shd w:val="clear" w:color="auto" w:fill="auto"/>
            <w:noWrap/>
            <w:vAlign w:val="bottom"/>
            <w:hideMark/>
          </w:tcPr>
          <w:p w14:paraId="0DA6128C"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0.053416149</w:t>
            </w:r>
          </w:p>
        </w:tc>
        <w:tc>
          <w:tcPr>
            <w:tcW w:w="1960" w:type="dxa"/>
            <w:tcBorders>
              <w:top w:val="nil"/>
              <w:left w:val="nil"/>
              <w:bottom w:val="nil"/>
              <w:right w:val="nil"/>
            </w:tcBorders>
            <w:shd w:val="clear" w:color="auto" w:fill="auto"/>
            <w:noWrap/>
            <w:vAlign w:val="bottom"/>
            <w:hideMark/>
          </w:tcPr>
          <w:p w14:paraId="37223C3B"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0.075349622</w:t>
            </w:r>
          </w:p>
        </w:tc>
      </w:tr>
      <w:tr w:rsidR="005B4ACB" w:rsidRPr="005B4ACB" w14:paraId="5EA2DBC1" w14:textId="77777777" w:rsidTr="005B4ACB">
        <w:trPr>
          <w:trHeight w:val="300"/>
        </w:trPr>
        <w:tc>
          <w:tcPr>
            <w:tcW w:w="2320" w:type="dxa"/>
            <w:tcBorders>
              <w:top w:val="nil"/>
              <w:left w:val="nil"/>
              <w:bottom w:val="single" w:sz="4" w:space="0" w:color="8EA9DB"/>
              <w:right w:val="nil"/>
            </w:tcBorders>
            <w:shd w:val="clear" w:color="auto" w:fill="auto"/>
            <w:noWrap/>
            <w:vAlign w:val="bottom"/>
            <w:hideMark/>
          </w:tcPr>
          <w:p w14:paraId="7FC1C8B5"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5B4ACB">
              <w:rPr>
                <w:rFonts w:ascii="Calibri" w:eastAsia="Times New Roman" w:hAnsi="Calibri" w:cs="Calibri"/>
                <w:b/>
                <w:bCs/>
                <w:sz w:val="22"/>
                <w:szCs w:val="22"/>
              </w:rPr>
              <w:t>putrefaction.n.01</w:t>
            </w:r>
          </w:p>
        </w:tc>
        <w:tc>
          <w:tcPr>
            <w:tcW w:w="1900" w:type="dxa"/>
            <w:tcBorders>
              <w:top w:val="nil"/>
              <w:left w:val="nil"/>
              <w:bottom w:val="single" w:sz="4" w:space="0" w:color="8EA9DB"/>
              <w:right w:val="nil"/>
            </w:tcBorders>
            <w:shd w:val="clear" w:color="auto" w:fill="auto"/>
            <w:noWrap/>
            <w:vAlign w:val="bottom"/>
            <w:hideMark/>
          </w:tcPr>
          <w:p w14:paraId="483DCFD3"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0.073291925</w:t>
            </w:r>
          </w:p>
        </w:tc>
        <w:tc>
          <w:tcPr>
            <w:tcW w:w="1960" w:type="dxa"/>
            <w:tcBorders>
              <w:top w:val="nil"/>
              <w:left w:val="nil"/>
              <w:bottom w:val="single" w:sz="4" w:space="0" w:color="8EA9DB"/>
              <w:right w:val="nil"/>
            </w:tcBorders>
            <w:shd w:val="clear" w:color="auto" w:fill="auto"/>
            <w:noWrap/>
            <w:vAlign w:val="bottom"/>
            <w:hideMark/>
          </w:tcPr>
          <w:p w14:paraId="065AA61A"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0.074299065</w:t>
            </w:r>
          </w:p>
        </w:tc>
      </w:tr>
      <w:tr w:rsidR="005B4ACB" w:rsidRPr="005B4ACB" w14:paraId="061E6F65" w14:textId="77777777" w:rsidTr="005B4ACB">
        <w:trPr>
          <w:trHeight w:val="300"/>
        </w:trPr>
        <w:tc>
          <w:tcPr>
            <w:tcW w:w="2320" w:type="dxa"/>
            <w:tcBorders>
              <w:top w:val="nil"/>
              <w:left w:val="nil"/>
              <w:bottom w:val="nil"/>
              <w:right w:val="nil"/>
            </w:tcBorders>
            <w:shd w:val="clear" w:color="auto" w:fill="auto"/>
            <w:noWrap/>
            <w:vAlign w:val="bottom"/>
            <w:hideMark/>
          </w:tcPr>
          <w:p w14:paraId="28D570AD"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putrefaction</w:t>
            </w:r>
          </w:p>
        </w:tc>
        <w:tc>
          <w:tcPr>
            <w:tcW w:w="1900" w:type="dxa"/>
            <w:tcBorders>
              <w:top w:val="nil"/>
              <w:left w:val="nil"/>
              <w:bottom w:val="nil"/>
              <w:right w:val="nil"/>
            </w:tcBorders>
            <w:shd w:val="clear" w:color="auto" w:fill="auto"/>
            <w:noWrap/>
            <w:vAlign w:val="bottom"/>
            <w:hideMark/>
          </w:tcPr>
          <w:p w14:paraId="1F507677"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0.059627329</w:t>
            </w:r>
          </w:p>
        </w:tc>
        <w:tc>
          <w:tcPr>
            <w:tcW w:w="1960" w:type="dxa"/>
            <w:tcBorders>
              <w:top w:val="nil"/>
              <w:left w:val="nil"/>
              <w:bottom w:val="nil"/>
              <w:right w:val="nil"/>
            </w:tcBorders>
            <w:shd w:val="clear" w:color="auto" w:fill="auto"/>
            <w:noWrap/>
            <w:vAlign w:val="bottom"/>
            <w:hideMark/>
          </w:tcPr>
          <w:p w14:paraId="6CDD6FFF"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0.064031764</w:t>
            </w:r>
          </w:p>
        </w:tc>
      </w:tr>
      <w:tr w:rsidR="005B4ACB" w:rsidRPr="005B4ACB" w14:paraId="19E7FF61" w14:textId="77777777" w:rsidTr="005B4ACB">
        <w:trPr>
          <w:trHeight w:val="300"/>
        </w:trPr>
        <w:tc>
          <w:tcPr>
            <w:tcW w:w="2320" w:type="dxa"/>
            <w:tcBorders>
              <w:top w:val="nil"/>
              <w:left w:val="nil"/>
              <w:bottom w:val="nil"/>
              <w:right w:val="nil"/>
            </w:tcBorders>
            <w:shd w:val="clear" w:color="auto" w:fill="auto"/>
            <w:noWrap/>
            <w:vAlign w:val="bottom"/>
            <w:hideMark/>
          </w:tcPr>
          <w:p w14:paraId="58A41C94"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rot</w:t>
            </w:r>
          </w:p>
        </w:tc>
        <w:tc>
          <w:tcPr>
            <w:tcW w:w="1900" w:type="dxa"/>
            <w:tcBorders>
              <w:top w:val="nil"/>
              <w:left w:val="nil"/>
              <w:bottom w:val="nil"/>
              <w:right w:val="nil"/>
            </w:tcBorders>
            <w:shd w:val="clear" w:color="auto" w:fill="auto"/>
            <w:noWrap/>
            <w:vAlign w:val="bottom"/>
            <w:hideMark/>
          </w:tcPr>
          <w:p w14:paraId="2AE93E05"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0.086956522</w:t>
            </w:r>
          </w:p>
        </w:tc>
        <w:tc>
          <w:tcPr>
            <w:tcW w:w="1960" w:type="dxa"/>
            <w:tcBorders>
              <w:top w:val="nil"/>
              <w:left w:val="nil"/>
              <w:bottom w:val="nil"/>
              <w:right w:val="nil"/>
            </w:tcBorders>
            <w:shd w:val="clear" w:color="auto" w:fill="auto"/>
            <w:noWrap/>
            <w:vAlign w:val="bottom"/>
            <w:hideMark/>
          </w:tcPr>
          <w:p w14:paraId="50FD2101"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0.084566367</w:t>
            </w:r>
          </w:p>
        </w:tc>
      </w:tr>
      <w:tr w:rsidR="005B4ACB" w:rsidRPr="005B4ACB" w14:paraId="7E581797" w14:textId="77777777" w:rsidTr="005B4ACB">
        <w:trPr>
          <w:trHeight w:val="300"/>
        </w:trPr>
        <w:tc>
          <w:tcPr>
            <w:tcW w:w="2320" w:type="dxa"/>
            <w:tcBorders>
              <w:top w:val="nil"/>
              <w:left w:val="nil"/>
              <w:bottom w:val="single" w:sz="4" w:space="0" w:color="8EA9DB"/>
              <w:right w:val="nil"/>
            </w:tcBorders>
            <w:shd w:val="clear" w:color="auto" w:fill="auto"/>
            <w:noWrap/>
            <w:vAlign w:val="bottom"/>
            <w:hideMark/>
          </w:tcPr>
          <w:p w14:paraId="743CE1CF"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5B4ACB">
              <w:rPr>
                <w:rFonts w:ascii="Calibri" w:eastAsia="Times New Roman" w:hAnsi="Calibri" w:cs="Calibri"/>
                <w:b/>
                <w:bCs/>
                <w:sz w:val="22"/>
                <w:szCs w:val="22"/>
              </w:rPr>
              <w:t>real.s.04</w:t>
            </w:r>
          </w:p>
        </w:tc>
        <w:tc>
          <w:tcPr>
            <w:tcW w:w="1900" w:type="dxa"/>
            <w:tcBorders>
              <w:top w:val="nil"/>
              <w:left w:val="nil"/>
              <w:bottom w:val="single" w:sz="4" w:space="0" w:color="8EA9DB"/>
              <w:right w:val="nil"/>
            </w:tcBorders>
            <w:shd w:val="clear" w:color="auto" w:fill="auto"/>
            <w:noWrap/>
            <w:vAlign w:val="bottom"/>
            <w:hideMark/>
          </w:tcPr>
          <w:p w14:paraId="5EAFBD88"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0.085093168</w:t>
            </w:r>
          </w:p>
        </w:tc>
        <w:tc>
          <w:tcPr>
            <w:tcW w:w="1960" w:type="dxa"/>
            <w:tcBorders>
              <w:top w:val="nil"/>
              <w:left w:val="nil"/>
              <w:bottom w:val="single" w:sz="4" w:space="0" w:color="8EA9DB"/>
              <w:right w:val="nil"/>
            </w:tcBorders>
            <w:shd w:val="clear" w:color="auto" w:fill="auto"/>
            <w:noWrap/>
            <w:vAlign w:val="bottom"/>
            <w:hideMark/>
          </w:tcPr>
          <w:p w14:paraId="1706E3A6"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0.083870035</w:t>
            </w:r>
          </w:p>
        </w:tc>
      </w:tr>
      <w:tr w:rsidR="005B4ACB" w:rsidRPr="005B4ACB" w14:paraId="0B41D9F9" w14:textId="77777777" w:rsidTr="005B4ACB">
        <w:trPr>
          <w:trHeight w:val="300"/>
        </w:trPr>
        <w:tc>
          <w:tcPr>
            <w:tcW w:w="2320" w:type="dxa"/>
            <w:tcBorders>
              <w:top w:val="nil"/>
              <w:left w:val="nil"/>
              <w:bottom w:val="nil"/>
              <w:right w:val="nil"/>
            </w:tcBorders>
            <w:shd w:val="clear" w:color="auto" w:fill="auto"/>
            <w:noWrap/>
            <w:vAlign w:val="bottom"/>
            <w:hideMark/>
          </w:tcPr>
          <w:p w14:paraId="148DF637"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real</w:t>
            </w:r>
          </w:p>
        </w:tc>
        <w:tc>
          <w:tcPr>
            <w:tcW w:w="1900" w:type="dxa"/>
            <w:tcBorders>
              <w:top w:val="nil"/>
              <w:left w:val="nil"/>
              <w:bottom w:val="nil"/>
              <w:right w:val="nil"/>
            </w:tcBorders>
            <w:shd w:val="clear" w:color="auto" w:fill="auto"/>
            <w:noWrap/>
            <w:vAlign w:val="bottom"/>
            <w:hideMark/>
          </w:tcPr>
          <w:p w14:paraId="252B6749"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0.079503106</w:t>
            </w:r>
          </w:p>
        </w:tc>
        <w:tc>
          <w:tcPr>
            <w:tcW w:w="1960" w:type="dxa"/>
            <w:tcBorders>
              <w:top w:val="nil"/>
              <w:left w:val="nil"/>
              <w:bottom w:val="nil"/>
              <w:right w:val="nil"/>
            </w:tcBorders>
            <w:shd w:val="clear" w:color="auto" w:fill="auto"/>
            <w:noWrap/>
            <w:vAlign w:val="bottom"/>
            <w:hideMark/>
          </w:tcPr>
          <w:p w14:paraId="0D26240E"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0.087138234</w:t>
            </w:r>
          </w:p>
        </w:tc>
      </w:tr>
      <w:tr w:rsidR="005B4ACB" w:rsidRPr="005B4ACB" w14:paraId="652F6BA8" w14:textId="77777777" w:rsidTr="005B4ACB">
        <w:trPr>
          <w:trHeight w:val="300"/>
        </w:trPr>
        <w:tc>
          <w:tcPr>
            <w:tcW w:w="2320" w:type="dxa"/>
            <w:tcBorders>
              <w:top w:val="nil"/>
              <w:left w:val="nil"/>
              <w:bottom w:val="nil"/>
              <w:right w:val="nil"/>
            </w:tcBorders>
            <w:shd w:val="clear" w:color="auto" w:fill="auto"/>
            <w:noWrap/>
            <w:vAlign w:val="bottom"/>
            <w:hideMark/>
          </w:tcPr>
          <w:p w14:paraId="7853D15D"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tangible</w:t>
            </w:r>
          </w:p>
        </w:tc>
        <w:tc>
          <w:tcPr>
            <w:tcW w:w="1900" w:type="dxa"/>
            <w:tcBorders>
              <w:top w:val="nil"/>
              <w:left w:val="nil"/>
              <w:bottom w:val="nil"/>
              <w:right w:val="nil"/>
            </w:tcBorders>
            <w:shd w:val="clear" w:color="auto" w:fill="auto"/>
            <w:noWrap/>
            <w:vAlign w:val="bottom"/>
            <w:hideMark/>
          </w:tcPr>
          <w:p w14:paraId="4293C78F"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0.09068323</w:t>
            </w:r>
          </w:p>
        </w:tc>
        <w:tc>
          <w:tcPr>
            <w:tcW w:w="1960" w:type="dxa"/>
            <w:tcBorders>
              <w:top w:val="nil"/>
              <w:left w:val="nil"/>
              <w:bottom w:val="nil"/>
              <w:right w:val="nil"/>
            </w:tcBorders>
            <w:shd w:val="clear" w:color="auto" w:fill="auto"/>
            <w:noWrap/>
            <w:vAlign w:val="bottom"/>
            <w:hideMark/>
          </w:tcPr>
          <w:p w14:paraId="3A5B8CA5"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0.080601835</w:t>
            </w:r>
          </w:p>
        </w:tc>
      </w:tr>
      <w:tr w:rsidR="005B4ACB" w:rsidRPr="005B4ACB" w14:paraId="0279C3B0" w14:textId="77777777" w:rsidTr="005B4ACB">
        <w:trPr>
          <w:trHeight w:val="300"/>
        </w:trPr>
        <w:tc>
          <w:tcPr>
            <w:tcW w:w="2320" w:type="dxa"/>
            <w:tcBorders>
              <w:top w:val="nil"/>
              <w:left w:val="nil"/>
              <w:bottom w:val="single" w:sz="4" w:space="0" w:color="8EA9DB"/>
              <w:right w:val="nil"/>
            </w:tcBorders>
            <w:shd w:val="clear" w:color="auto" w:fill="auto"/>
            <w:noWrap/>
            <w:vAlign w:val="bottom"/>
            <w:hideMark/>
          </w:tcPr>
          <w:p w14:paraId="67420470"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5B4ACB">
              <w:rPr>
                <w:rFonts w:ascii="Calibri" w:eastAsia="Times New Roman" w:hAnsi="Calibri" w:cs="Calibri"/>
                <w:b/>
                <w:bCs/>
                <w:sz w:val="22"/>
                <w:szCs w:val="22"/>
              </w:rPr>
              <w:t>sex.n.04</w:t>
            </w:r>
          </w:p>
        </w:tc>
        <w:tc>
          <w:tcPr>
            <w:tcW w:w="1900" w:type="dxa"/>
            <w:tcBorders>
              <w:top w:val="nil"/>
              <w:left w:val="nil"/>
              <w:bottom w:val="single" w:sz="4" w:space="0" w:color="8EA9DB"/>
              <w:right w:val="nil"/>
            </w:tcBorders>
            <w:shd w:val="clear" w:color="auto" w:fill="auto"/>
            <w:noWrap/>
            <w:vAlign w:val="bottom"/>
            <w:hideMark/>
          </w:tcPr>
          <w:p w14:paraId="6AB138EB"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0.1</w:t>
            </w:r>
          </w:p>
        </w:tc>
        <w:tc>
          <w:tcPr>
            <w:tcW w:w="1960" w:type="dxa"/>
            <w:tcBorders>
              <w:top w:val="nil"/>
              <w:left w:val="nil"/>
              <w:bottom w:val="single" w:sz="4" w:space="0" w:color="8EA9DB"/>
              <w:right w:val="nil"/>
            </w:tcBorders>
            <w:shd w:val="clear" w:color="auto" w:fill="auto"/>
            <w:noWrap/>
            <w:vAlign w:val="bottom"/>
            <w:hideMark/>
          </w:tcPr>
          <w:p w14:paraId="2BE16F5B"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0.086517762</w:t>
            </w:r>
          </w:p>
        </w:tc>
      </w:tr>
      <w:tr w:rsidR="005B4ACB" w:rsidRPr="005B4ACB" w14:paraId="7335EA9E" w14:textId="77777777" w:rsidTr="005B4ACB">
        <w:trPr>
          <w:trHeight w:val="300"/>
        </w:trPr>
        <w:tc>
          <w:tcPr>
            <w:tcW w:w="2320" w:type="dxa"/>
            <w:tcBorders>
              <w:top w:val="nil"/>
              <w:left w:val="nil"/>
              <w:bottom w:val="nil"/>
              <w:right w:val="nil"/>
            </w:tcBorders>
            <w:shd w:val="clear" w:color="auto" w:fill="auto"/>
            <w:noWrap/>
            <w:vAlign w:val="bottom"/>
            <w:hideMark/>
          </w:tcPr>
          <w:p w14:paraId="1454F14F"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gender</w:t>
            </w:r>
          </w:p>
        </w:tc>
        <w:tc>
          <w:tcPr>
            <w:tcW w:w="1900" w:type="dxa"/>
            <w:tcBorders>
              <w:top w:val="nil"/>
              <w:left w:val="nil"/>
              <w:bottom w:val="nil"/>
              <w:right w:val="nil"/>
            </w:tcBorders>
            <w:shd w:val="clear" w:color="auto" w:fill="auto"/>
            <w:noWrap/>
            <w:vAlign w:val="bottom"/>
            <w:hideMark/>
          </w:tcPr>
          <w:p w14:paraId="19BA2A49"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0.094409938</w:t>
            </w:r>
          </w:p>
        </w:tc>
        <w:tc>
          <w:tcPr>
            <w:tcW w:w="1960" w:type="dxa"/>
            <w:tcBorders>
              <w:top w:val="nil"/>
              <w:left w:val="nil"/>
              <w:bottom w:val="nil"/>
              <w:right w:val="nil"/>
            </w:tcBorders>
            <w:shd w:val="clear" w:color="auto" w:fill="auto"/>
            <w:noWrap/>
            <w:vAlign w:val="bottom"/>
            <w:hideMark/>
          </w:tcPr>
          <w:p w14:paraId="15F5010C"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0.085045804</w:t>
            </w:r>
          </w:p>
        </w:tc>
      </w:tr>
      <w:tr w:rsidR="005B4ACB" w:rsidRPr="005B4ACB" w14:paraId="111232F6" w14:textId="77777777" w:rsidTr="005B4ACB">
        <w:trPr>
          <w:trHeight w:val="300"/>
        </w:trPr>
        <w:tc>
          <w:tcPr>
            <w:tcW w:w="2320" w:type="dxa"/>
            <w:tcBorders>
              <w:top w:val="nil"/>
              <w:left w:val="nil"/>
              <w:bottom w:val="nil"/>
              <w:right w:val="nil"/>
            </w:tcBorders>
            <w:shd w:val="clear" w:color="auto" w:fill="auto"/>
            <w:noWrap/>
            <w:vAlign w:val="bottom"/>
            <w:hideMark/>
          </w:tcPr>
          <w:p w14:paraId="7676B79D"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sex</w:t>
            </w:r>
          </w:p>
        </w:tc>
        <w:tc>
          <w:tcPr>
            <w:tcW w:w="1900" w:type="dxa"/>
            <w:tcBorders>
              <w:top w:val="nil"/>
              <w:left w:val="nil"/>
              <w:bottom w:val="nil"/>
              <w:right w:val="nil"/>
            </w:tcBorders>
            <w:shd w:val="clear" w:color="auto" w:fill="auto"/>
            <w:noWrap/>
            <w:vAlign w:val="bottom"/>
            <w:hideMark/>
          </w:tcPr>
          <w:p w14:paraId="436F0AEE"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0.105590062</w:t>
            </w:r>
          </w:p>
        </w:tc>
        <w:tc>
          <w:tcPr>
            <w:tcW w:w="1960" w:type="dxa"/>
            <w:tcBorders>
              <w:top w:val="nil"/>
              <w:left w:val="nil"/>
              <w:bottom w:val="nil"/>
              <w:right w:val="nil"/>
            </w:tcBorders>
            <w:shd w:val="clear" w:color="auto" w:fill="auto"/>
            <w:noWrap/>
            <w:vAlign w:val="bottom"/>
            <w:hideMark/>
          </w:tcPr>
          <w:p w14:paraId="160320E8"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0.08798972</w:t>
            </w:r>
          </w:p>
        </w:tc>
      </w:tr>
      <w:tr w:rsidR="005B4ACB" w:rsidRPr="005B4ACB" w14:paraId="46FA3C07" w14:textId="77777777" w:rsidTr="005B4ACB">
        <w:trPr>
          <w:trHeight w:val="300"/>
        </w:trPr>
        <w:tc>
          <w:tcPr>
            <w:tcW w:w="2320" w:type="dxa"/>
            <w:tcBorders>
              <w:top w:val="nil"/>
              <w:left w:val="nil"/>
              <w:bottom w:val="single" w:sz="4" w:space="0" w:color="8EA9DB"/>
              <w:right w:val="nil"/>
            </w:tcBorders>
            <w:shd w:val="clear" w:color="auto" w:fill="auto"/>
            <w:noWrap/>
            <w:vAlign w:val="bottom"/>
            <w:hideMark/>
          </w:tcPr>
          <w:p w14:paraId="0239B035"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5B4ACB">
              <w:rPr>
                <w:rFonts w:ascii="Calibri" w:eastAsia="Times New Roman" w:hAnsi="Calibri" w:cs="Calibri"/>
                <w:b/>
                <w:bCs/>
                <w:sz w:val="22"/>
                <w:szCs w:val="22"/>
              </w:rPr>
              <w:t>termination.n.05</w:t>
            </w:r>
          </w:p>
        </w:tc>
        <w:tc>
          <w:tcPr>
            <w:tcW w:w="1900" w:type="dxa"/>
            <w:tcBorders>
              <w:top w:val="nil"/>
              <w:left w:val="nil"/>
              <w:bottom w:val="single" w:sz="4" w:space="0" w:color="8EA9DB"/>
              <w:right w:val="nil"/>
            </w:tcBorders>
            <w:shd w:val="clear" w:color="auto" w:fill="auto"/>
            <w:noWrap/>
            <w:vAlign w:val="bottom"/>
            <w:hideMark/>
          </w:tcPr>
          <w:p w14:paraId="7A299480"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0.069565217</w:t>
            </w:r>
          </w:p>
        </w:tc>
        <w:tc>
          <w:tcPr>
            <w:tcW w:w="1960" w:type="dxa"/>
            <w:tcBorders>
              <w:top w:val="nil"/>
              <w:left w:val="nil"/>
              <w:bottom w:val="single" w:sz="4" w:space="0" w:color="8EA9DB"/>
              <w:right w:val="nil"/>
            </w:tcBorders>
            <w:shd w:val="clear" w:color="auto" w:fill="auto"/>
            <w:noWrap/>
            <w:vAlign w:val="bottom"/>
            <w:hideMark/>
          </w:tcPr>
          <w:p w14:paraId="2832FBFF"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0.080485247</w:t>
            </w:r>
          </w:p>
        </w:tc>
      </w:tr>
      <w:tr w:rsidR="005B4ACB" w:rsidRPr="005B4ACB" w14:paraId="2D858454" w14:textId="77777777" w:rsidTr="005B4ACB">
        <w:trPr>
          <w:trHeight w:val="300"/>
        </w:trPr>
        <w:tc>
          <w:tcPr>
            <w:tcW w:w="2320" w:type="dxa"/>
            <w:tcBorders>
              <w:top w:val="nil"/>
              <w:left w:val="nil"/>
              <w:bottom w:val="nil"/>
              <w:right w:val="nil"/>
            </w:tcBorders>
            <w:shd w:val="clear" w:color="auto" w:fill="auto"/>
            <w:noWrap/>
            <w:vAlign w:val="bottom"/>
            <w:hideMark/>
          </w:tcPr>
          <w:p w14:paraId="08DDC2F2"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ending</w:t>
            </w:r>
          </w:p>
        </w:tc>
        <w:tc>
          <w:tcPr>
            <w:tcW w:w="1900" w:type="dxa"/>
            <w:tcBorders>
              <w:top w:val="nil"/>
              <w:left w:val="nil"/>
              <w:bottom w:val="nil"/>
              <w:right w:val="nil"/>
            </w:tcBorders>
            <w:shd w:val="clear" w:color="auto" w:fill="auto"/>
            <w:noWrap/>
            <w:vAlign w:val="bottom"/>
            <w:hideMark/>
          </w:tcPr>
          <w:p w14:paraId="3E8C6EB1"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0.07826087</w:t>
            </w:r>
          </w:p>
        </w:tc>
        <w:tc>
          <w:tcPr>
            <w:tcW w:w="1960" w:type="dxa"/>
            <w:tcBorders>
              <w:top w:val="nil"/>
              <w:left w:val="nil"/>
              <w:bottom w:val="nil"/>
              <w:right w:val="nil"/>
            </w:tcBorders>
            <w:shd w:val="clear" w:color="auto" w:fill="auto"/>
            <w:noWrap/>
            <w:vAlign w:val="bottom"/>
            <w:hideMark/>
          </w:tcPr>
          <w:p w14:paraId="2C7F5FA8"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0.084080221</w:t>
            </w:r>
          </w:p>
        </w:tc>
      </w:tr>
      <w:tr w:rsidR="005B4ACB" w:rsidRPr="005B4ACB" w14:paraId="2DB73553" w14:textId="77777777" w:rsidTr="005B4ACB">
        <w:trPr>
          <w:trHeight w:val="300"/>
        </w:trPr>
        <w:tc>
          <w:tcPr>
            <w:tcW w:w="2320" w:type="dxa"/>
            <w:tcBorders>
              <w:top w:val="nil"/>
              <w:left w:val="nil"/>
              <w:bottom w:val="nil"/>
              <w:right w:val="nil"/>
            </w:tcBorders>
            <w:shd w:val="clear" w:color="auto" w:fill="auto"/>
            <w:noWrap/>
            <w:vAlign w:val="bottom"/>
            <w:hideMark/>
          </w:tcPr>
          <w:p w14:paraId="76324B40"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termination</w:t>
            </w:r>
          </w:p>
        </w:tc>
        <w:tc>
          <w:tcPr>
            <w:tcW w:w="1900" w:type="dxa"/>
            <w:tcBorders>
              <w:top w:val="nil"/>
              <w:left w:val="nil"/>
              <w:bottom w:val="nil"/>
              <w:right w:val="nil"/>
            </w:tcBorders>
            <w:shd w:val="clear" w:color="auto" w:fill="auto"/>
            <w:noWrap/>
            <w:vAlign w:val="bottom"/>
            <w:hideMark/>
          </w:tcPr>
          <w:p w14:paraId="027DD40F"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0.060869565</w:t>
            </w:r>
          </w:p>
        </w:tc>
        <w:tc>
          <w:tcPr>
            <w:tcW w:w="1960" w:type="dxa"/>
            <w:tcBorders>
              <w:top w:val="nil"/>
              <w:left w:val="nil"/>
              <w:bottom w:val="nil"/>
              <w:right w:val="nil"/>
            </w:tcBorders>
            <w:shd w:val="clear" w:color="auto" w:fill="auto"/>
            <w:noWrap/>
            <w:vAlign w:val="bottom"/>
            <w:hideMark/>
          </w:tcPr>
          <w:p w14:paraId="303CF607"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0.076890274</w:t>
            </w:r>
          </w:p>
        </w:tc>
      </w:tr>
      <w:tr w:rsidR="005B4ACB" w:rsidRPr="005B4ACB" w14:paraId="5CF1A5C9" w14:textId="77777777" w:rsidTr="005B4ACB">
        <w:trPr>
          <w:trHeight w:val="300"/>
        </w:trPr>
        <w:tc>
          <w:tcPr>
            <w:tcW w:w="2320" w:type="dxa"/>
            <w:tcBorders>
              <w:top w:val="nil"/>
              <w:left w:val="nil"/>
              <w:bottom w:val="single" w:sz="4" w:space="0" w:color="8EA9DB"/>
              <w:right w:val="nil"/>
            </w:tcBorders>
            <w:shd w:val="clear" w:color="auto" w:fill="auto"/>
            <w:noWrap/>
            <w:vAlign w:val="bottom"/>
            <w:hideMark/>
          </w:tcPr>
          <w:p w14:paraId="68858645"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5B4ACB">
              <w:rPr>
                <w:rFonts w:ascii="Calibri" w:eastAsia="Times New Roman" w:hAnsi="Calibri" w:cs="Calibri"/>
                <w:b/>
                <w:bCs/>
                <w:sz w:val="22"/>
                <w:szCs w:val="22"/>
              </w:rPr>
              <w:t>veracious.s.02</w:t>
            </w:r>
          </w:p>
        </w:tc>
        <w:tc>
          <w:tcPr>
            <w:tcW w:w="1900" w:type="dxa"/>
            <w:tcBorders>
              <w:top w:val="nil"/>
              <w:left w:val="nil"/>
              <w:bottom w:val="single" w:sz="4" w:space="0" w:color="8EA9DB"/>
              <w:right w:val="nil"/>
            </w:tcBorders>
            <w:shd w:val="clear" w:color="auto" w:fill="auto"/>
            <w:noWrap/>
            <w:vAlign w:val="bottom"/>
            <w:hideMark/>
          </w:tcPr>
          <w:p w14:paraId="657CEC17"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0.07515528</w:t>
            </w:r>
          </w:p>
        </w:tc>
        <w:tc>
          <w:tcPr>
            <w:tcW w:w="1960" w:type="dxa"/>
            <w:tcBorders>
              <w:top w:val="nil"/>
              <w:left w:val="nil"/>
              <w:bottom w:val="single" w:sz="4" w:space="0" w:color="8EA9DB"/>
              <w:right w:val="nil"/>
            </w:tcBorders>
            <w:shd w:val="clear" w:color="auto" w:fill="auto"/>
            <w:noWrap/>
            <w:vAlign w:val="bottom"/>
            <w:hideMark/>
          </w:tcPr>
          <w:p w14:paraId="047A2532"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0.077550151</w:t>
            </w:r>
          </w:p>
        </w:tc>
      </w:tr>
      <w:tr w:rsidR="005B4ACB" w:rsidRPr="005B4ACB" w14:paraId="56ED6816" w14:textId="77777777" w:rsidTr="005B4ACB">
        <w:trPr>
          <w:trHeight w:val="300"/>
        </w:trPr>
        <w:tc>
          <w:tcPr>
            <w:tcW w:w="2320" w:type="dxa"/>
            <w:tcBorders>
              <w:top w:val="nil"/>
              <w:left w:val="nil"/>
              <w:bottom w:val="nil"/>
              <w:right w:val="nil"/>
            </w:tcBorders>
            <w:shd w:val="clear" w:color="auto" w:fill="auto"/>
            <w:noWrap/>
            <w:vAlign w:val="bottom"/>
            <w:hideMark/>
          </w:tcPr>
          <w:p w14:paraId="3D71F9D2"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right</w:t>
            </w:r>
          </w:p>
        </w:tc>
        <w:tc>
          <w:tcPr>
            <w:tcW w:w="1900" w:type="dxa"/>
            <w:tcBorders>
              <w:top w:val="nil"/>
              <w:left w:val="nil"/>
              <w:bottom w:val="nil"/>
              <w:right w:val="nil"/>
            </w:tcBorders>
            <w:shd w:val="clear" w:color="auto" w:fill="auto"/>
            <w:noWrap/>
            <w:vAlign w:val="bottom"/>
            <w:hideMark/>
          </w:tcPr>
          <w:p w14:paraId="5889B30C"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0.081987578</w:t>
            </w:r>
          </w:p>
        </w:tc>
        <w:tc>
          <w:tcPr>
            <w:tcW w:w="1960" w:type="dxa"/>
            <w:tcBorders>
              <w:top w:val="nil"/>
              <w:left w:val="nil"/>
              <w:bottom w:val="nil"/>
              <w:right w:val="nil"/>
            </w:tcBorders>
            <w:shd w:val="clear" w:color="auto" w:fill="auto"/>
            <w:noWrap/>
            <w:vAlign w:val="bottom"/>
            <w:hideMark/>
          </w:tcPr>
          <w:p w14:paraId="35A6B152"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0.084009738</w:t>
            </w:r>
          </w:p>
        </w:tc>
      </w:tr>
      <w:tr w:rsidR="005B4ACB" w:rsidRPr="005B4ACB" w14:paraId="29810105" w14:textId="77777777" w:rsidTr="005B4ACB">
        <w:trPr>
          <w:trHeight w:val="300"/>
        </w:trPr>
        <w:tc>
          <w:tcPr>
            <w:tcW w:w="2320" w:type="dxa"/>
            <w:tcBorders>
              <w:top w:val="nil"/>
              <w:left w:val="nil"/>
              <w:bottom w:val="nil"/>
              <w:right w:val="nil"/>
            </w:tcBorders>
            <w:shd w:val="clear" w:color="auto" w:fill="auto"/>
            <w:noWrap/>
            <w:vAlign w:val="bottom"/>
            <w:hideMark/>
          </w:tcPr>
          <w:p w14:paraId="6CBEF0E7"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veracious</w:t>
            </w:r>
          </w:p>
        </w:tc>
        <w:tc>
          <w:tcPr>
            <w:tcW w:w="1900" w:type="dxa"/>
            <w:tcBorders>
              <w:top w:val="nil"/>
              <w:left w:val="nil"/>
              <w:bottom w:val="nil"/>
              <w:right w:val="nil"/>
            </w:tcBorders>
            <w:shd w:val="clear" w:color="auto" w:fill="auto"/>
            <w:noWrap/>
            <w:vAlign w:val="bottom"/>
            <w:hideMark/>
          </w:tcPr>
          <w:p w14:paraId="742CB0BF"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0.068322981</w:t>
            </w:r>
          </w:p>
        </w:tc>
        <w:tc>
          <w:tcPr>
            <w:tcW w:w="1960" w:type="dxa"/>
            <w:tcBorders>
              <w:top w:val="nil"/>
              <w:left w:val="nil"/>
              <w:bottom w:val="nil"/>
              <w:right w:val="nil"/>
            </w:tcBorders>
            <w:shd w:val="clear" w:color="auto" w:fill="auto"/>
            <w:noWrap/>
            <w:vAlign w:val="bottom"/>
            <w:hideMark/>
          </w:tcPr>
          <w:p w14:paraId="71857FB4"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0.071090565</w:t>
            </w:r>
          </w:p>
        </w:tc>
      </w:tr>
      <w:tr w:rsidR="005B4ACB" w:rsidRPr="005B4ACB" w14:paraId="10548735" w14:textId="77777777" w:rsidTr="005B4ACB">
        <w:trPr>
          <w:trHeight w:val="300"/>
        </w:trPr>
        <w:tc>
          <w:tcPr>
            <w:tcW w:w="2320" w:type="dxa"/>
            <w:tcBorders>
              <w:top w:val="nil"/>
              <w:left w:val="nil"/>
              <w:bottom w:val="single" w:sz="4" w:space="0" w:color="8EA9DB"/>
              <w:right w:val="nil"/>
            </w:tcBorders>
            <w:shd w:val="clear" w:color="auto" w:fill="auto"/>
            <w:noWrap/>
            <w:vAlign w:val="bottom"/>
            <w:hideMark/>
          </w:tcPr>
          <w:p w14:paraId="5510F48E"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5B4ACB">
              <w:rPr>
                <w:rFonts w:ascii="Calibri" w:eastAsia="Times New Roman" w:hAnsi="Calibri" w:cs="Calibri"/>
                <w:b/>
                <w:bCs/>
                <w:sz w:val="22"/>
                <w:szCs w:val="22"/>
              </w:rPr>
              <w:t>wash.v.02</w:t>
            </w:r>
          </w:p>
        </w:tc>
        <w:tc>
          <w:tcPr>
            <w:tcW w:w="1900" w:type="dxa"/>
            <w:tcBorders>
              <w:top w:val="nil"/>
              <w:left w:val="nil"/>
              <w:bottom w:val="single" w:sz="4" w:space="0" w:color="8EA9DB"/>
              <w:right w:val="nil"/>
            </w:tcBorders>
            <w:shd w:val="clear" w:color="auto" w:fill="auto"/>
            <w:noWrap/>
            <w:vAlign w:val="bottom"/>
            <w:hideMark/>
          </w:tcPr>
          <w:p w14:paraId="0682E054"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0.07826087</w:t>
            </w:r>
          </w:p>
        </w:tc>
        <w:tc>
          <w:tcPr>
            <w:tcW w:w="1960" w:type="dxa"/>
            <w:tcBorders>
              <w:top w:val="nil"/>
              <w:left w:val="nil"/>
              <w:bottom w:val="single" w:sz="4" w:space="0" w:color="8EA9DB"/>
              <w:right w:val="nil"/>
            </w:tcBorders>
            <w:shd w:val="clear" w:color="auto" w:fill="auto"/>
            <w:noWrap/>
            <w:vAlign w:val="bottom"/>
            <w:hideMark/>
          </w:tcPr>
          <w:p w14:paraId="65E4A9D7"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0.082511872</w:t>
            </w:r>
          </w:p>
        </w:tc>
      </w:tr>
      <w:tr w:rsidR="005B4ACB" w:rsidRPr="005B4ACB" w14:paraId="16BB576B" w14:textId="77777777" w:rsidTr="005B4ACB">
        <w:trPr>
          <w:trHeight w:val="300"/>
        </w:trPr>
        <w:tc>
          <w:tcPr>
            <w:tcW w:w="2320" w:type="dxa"/>
            <w:tcBorders>
              <w:top w:val="nil"/>
              <w:left w:val="nil"/>
              <w:bottom w:val="nil"/>
              <w:right w:val="nil"/>
            </w:tcBorders>
            <w:shd w:val="clear" w:color="auto" w:fill="auto"/>
            <w:noWrap/>
            <w:vAlign w:val="bottom"/>
            <w:hideMark/>
          </w:tcPr>
          <w:p w14:paraId="15D3B786"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lave</w:t>
            </w:r>
          </w:p>
        </w:tc>
        <w:tc>
          <w:tcPr>
            <w:tcW w:w="1900" w:type="dxa"/>
            <w:tcBorders>
              <w:top w:val="nil"/>
              <w:left w:val="nil"/>
              <w:bottom w:val="nil"/>
              <w:right w:val="nil"/>
            </w:tcBorders>
            <w:shd w:val="clear" w:color="auto" w:fill="auto"/>
            <w:noWrap/>
            <w:vAlign w:val="bottom"/>
            <w:hideMark/>
          </w:tcPr>
          <w:p w14:paraId="76345D27"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0.079503106</w:t>
            </w:r>
          </w:p>
        </w:tc>
        <w:tc>
          <w:tcPr>
            <w:tcW w:w="1960" w:type="dxa"/>
            <w:tcBorders>
              <w:top w:val="nil"/>
              <w:left w:val="nil"/>
              <w:bottom w:val="nil"/>
              <w:right w:val="nil"/>
            </w:tcBorders>
            <w:shd w:val="clear" w:color="auto" w:fill="auto"/>
            <w:noWrap/>
            <w:vAlign w:val="bottom"/>
            <w:hideMark/>
          </w:tcPr>
          <w:p w14:paraId="51E69A54"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0.079415003</w:t>
            </w:r>
          </w:p>
        </w:tc>
      </w:tr>
      <w:tr w:rsidR="005B4ACB" w:rsidRPr="005B4ACB" w14:paraId="4D07641E" w14:textId="77777777" w:rsidTr="005B4ACB">
        <w:trPr>
          <w:trHeight w:val="300"/>
        </w:trPr>
        <w:tc>
          <w:tcPr>
            <w:tcW w:w="2320" w:type="dxa"/>
            <w:tcBorders>
              <w:top w:val="nil"/>
              <w:left w:val="nil"/>
              <w:bottom w:val="nil"/>
              <w:right w:val="nil"/>
            </w:tcBorders>
            <w:shd w:val="clear" w:color="auto" w:fill="auto"/>
            <w:noWrap/>
            <w:vAlign w:val="bottom"/>
            <w:hideMark/>
          </w:tcPr>
          <w:p w14:paraId="2C15619D"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wash</w:t>
            </w:r>
          </w:p>
        </w:tc>
        <w:tc>
          <w:tcPr>
            <w:tcW w:w="1900" w:type="dxa"/>
            <w:tcBorders>
              <w:top w:val="nil"/>
              <w:left w:val="nil"/>
              <w:bottom w:val="nil"/>
              <w:right w:val="nil"/>
            </w:tcBorders>
            <w:shd w:val="clear" w:color="auto" w:fill="auto"/>
            <w:noWrap/>
            <w:vAlign w:val="bottom"/>
            <w:hideMark/>
          </w:tcPr>
          <w:p w14:paraId="4B4E9149"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0.077018634</w:t>
            </w:r>
          </w:p>
        </w:tc>
        <w:tc>
          <w:tcPr>
            <w:tcW w:w="1960" w:type="dxa"/>
            <w:tcBorders>
              <w:top w:val="nil"/>
              <w:left w:val="nil"/>
              <w:bottom w:val="nil"/>
              <w:right w:val="nil"/>
            </w:tcBorders>
            <w:shd w:val="clear" w:color="auto" w:fill="auto"/>
            <w:noWrap/>
            <w:vAlign w:val="bottom"/>
            <w:hideMark/>
          </w:tcPr>
          <w:p w14:paraId="202881C7"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0.085608742</w:t>
            </w:r>
          </w:p>
        </w:tc>
      </w:tr>
      <w:tr w:rsidR="005B4ACB" w:rsidRPr="005B4ACB" w14:paraId="2688592C" w14:textId="77777777" w:rsidTr="005B4ACB">
        <w:trPr>
          <w:trHeight w:val="300"/>
        </w:trPr>
        <w:tc>
          <w:tcPr>
            <w:tcW w:w="2320" w:type="dxa"/>
            <w:tcBorders>
              <w:top w:val="nil"/>
              <w:left w:val="nil"/>
              <w:bottom w:val="single" w:sz="4" w:space="0" w:color="8EA9DB"/>
              <w:right w:val="nil"/>
            </w:tcBorders>
            <w:shd w:val="clear" w:color="auto" w:fill="auto"/>
            <w:noWrap/>
            <w:vAlign w:val="bottom"/>
            <w:hideMark/>
          </w:tcPr>
          <w:p w14:paraId="2F98AEE9"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5B4ACB">
              <w:rPr>
                <w:rFonts w:ascii="Calibri" w:eastAsia="Times New Roman" w:hAnsi="Calibri" w:cs="Calibri"/>
                <w:b/>
                <w:bCs/>
                <w:sz w:val="22"/>
                <w:szCs w:val="22"/>
              </w:rPr>
              <w:t>well.r.03</w:t>
            </w:r>
          </w:p>
        </w:tc>
        <w:tc>
          <w:tcPr>
            <w:tcW w:w="1900" w:type="dxa"/>
            <w:tcBorders>
              <w:top w:val="nil"/>
              <w:left w:val="nil"/>
              <w:bottom w:val="single" w:sz="4" w:space="0" w:color="8EA9DB"/>
              <w:right w:val="nil"/>
            </w:tcBorders>
            <w:shd w:val="clear" w:color="auto" w:fill="auto"/>
            <w:noWrap/>
            <w:vAlign w:val="bottom"/>
            <w:hideMark/>
          </w:tcPr>
          <w:p w14:paraId="0F7AFC96"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0.088198758</w:t>
            </w:r>
          </w:p>
        </w:tc>
        <w:tc>
          <w:tcPr>
            <w:tcW w:w="1960" w:type="dxa"/>
            <w:tcBorders>
              <w:top w:val="nil"/>
              <w:left w:val="nil"/>
              <w:bottom w:val="single" w:sz="4" w:space="0" w:color="8EA9DB"/>
              <w:right w:val="nil"/>
            </w:tcBorders>
            <w:shd w:val="clear" w:color="auto" w:fill="auto"/>
            <w:noWrap/>
            <w:vAlign w:val="bottom"/>
            <w:hideMark/>
          </w:tcPr>
          <w:p w14:paraId="7C38B518"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0.087697949</w:t>
            </w:r>
          </w:p>
        </w:tc>
      </w:tr>
      <w:tr w:rsidR="005B4ACB" w:rsidRPr="005B4ACB" w14:paraId="065792E3" w14:textId="77777777" w:rsidTr="005B4ACB">
        <w:trPr>
          <w:trHeight w:val="300"/>
        </w:trPr>
        <w:tc>
          <w:tcPr>
            <w:tcW w:w="2320" w:type="dxa"/>
            <w:tcBorders>
              <w:top w:val="nil"/>
              <w:left w:val="nil"/>
              <w:bottom w:val="nil"/>
              <w:right w:val="nil"/>
            </w:tcBorders>
            <w:shd w:val="clear" w:color="auto" w:fill="auto"/>
            <w:noWrap/>
            <w:vAlign w:val="bottom"/>
            <w:hideMark/>
          </w:tcPr>
          <w:p w14:paraId="57D1C5C6"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best</w:t>
            </w:r>
          </w:p>
        </w:tc>
        <w:tc>
          <w:tcPr>
            <w:tcW w:w="1900" w:type="dxa"/>
            <w:tcBorders>
              <w:top w:val="nil"/>
              <w:left w:val="nil"/>
              <w:bottom w:val="nil"/>
              <w:right w:val="nil"/>
            </w:tcBorders>
            <w:shd w:val="clear" w:color="auto" w:fill="auto"/>
            <w:noWrap/>
            <w:vAlign w:val="bottom"/>
            <w:hideMark/>
          </w:tcPr>
          <w:p w14:paraId="259D2023"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0.100621118</w:t>
            </w:r>
          </w:p>
        </w:tc>
        <w:tc>
          <w:tcPr>
            <w:tcW w:w="1960" w:type="dxa"/>
            <w:tcBorders>
              <w:top w:val="nil"/>
              <w:left w:val="nil"/>
              <w:bottom w:val="nil"/>
              <w:right w:val="nil"/>
            </w:tcBorders>
            <w:shd w:val="clear" w:color="auto" w:fill="auto"/>
            <w:noWrap/>
            <w:vAlign w:val="bottom"/>
            <w:hideMark/>
          </w:tcPr>
          <w:p w14:paraId="17E6A513"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0.088708321</w:t>
            </w:r>
          </w:p>
        </w:tc>
      </w:tr>
      <w:tr w:rsidR="005B4ACB" w:rsidRPr="005B4ACB" w14:paraId="642524DD" w14:textId="77777777" w:rsidTr="005B4ACB">
        <w:trPr>
          <w:trHeight w:val="300"/>
        </w:trPr>
        <w:tc>
          <w:tcPr>
            <w:tcW w:w="2320" w:type="dxa"/>
            <w:tcBorders>
              <w:top w:val="nil"/>
              <w:left w:val="nil"/>
              <w:bottom w:val="nil"/>
              <w:right w:val="nil"/>
            </w:tcBorders>
            <w:shd w:val="clear" w:color="auto" w:fill="auto"/>
            <w:noWrap/>
            <w:vAlign w:val="bottom"/>
            <w:hideMark/>
          </w:tcPr>
          <w:p w14:paraId="68AABECB"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easily</w:t>
            </w:r>
          </w:p>
        </w:tc>
        <w:tc>
          <w:tcPr>
            <w:tcW w:w="1900" w:type="dxa"/>
            <w:tcBorders>
              <w:top w:val="nil"/>
              <w:left w:val="nil"/>
              <w:bottom w:val="nil"/>
              <w:right w:val="nil"/>
            </w:tcBorders>
            <w:shd w:val="clear" w:color="auto" w:fill="auto"/>
            <w:noWrap/>
            <w:vAlign w:val="bottom"/>
            <w:hideMark/>
          </w:tcPr>
          <w:p w14:paraId="796651A7"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0.075776398</w:t>
            </w:r>
          </w:p>
        </w:tc>
        <w:tc>
          <w:tcPr>
            <w:tcW w:w="1960" w:type="dxa"/>
            <w:tcBorders>
              <w:top w:val="nil"/>
              <w:left w:val="nil"/>
              <w:bottom w:val="nil"/>
              <w:right w:val="nil"/>
            </w:tcBorders>
            <w:shd w:val="clear" w:color="auto" w:fill="auto"/>
            <w:noWrap/>
            <w:vAlign w:val="bottom"/>
            <w:hideMark/>
          </w:tcPr>
          <w:p w14:paraId="655760B0"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0.086687577</w:t>
            </w:r>
          </w:p>
        </w:tc>
      </w:tr>
      <w:tr w:rsidR="005B4ACB" w:rsidRPr="005B4ACB" w14:paraId="6959FBA2" w14:textId="77777777" w:rsidTr="005B4ACB">
        <w:trPr>
          <w:trHeight w:val="300"/>
        </w:trPr>
        <w:tc>
          <w:tcPr>
            <w:tcW w:w="2320" w:type="dxa"/>
            <w:tcBorders>
              <w:top w:val="nil"/>
              <w:left w:val="nil"/>
              <w:bottom w:val="single" w:sz="4" w:space="0" w:color="8EA9DB"/>
              <w:right w:val="nil"/>
            </w:tcBorders>
            <w:shd w:val="clear" w:color="auto" w:fill="auto"/>
            <w:noWrap/>
            <w:vAlign w:val="bottom"/>
            <w:hideMark/>
          </w:tcPr>
          <w:p w14:paraId="000425D4"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5B4ACB">
              <w:rPr>
                <w:rFonts w:ascii="Calibri" w:eastAsia="Times New Roman" w:hAnsi="Calibri" w:cs="Calibri"/>
                <w:b/>
                <w:bCs/>
                <w:sz w:val="22"/>
                <w:szCs w:val="22"/>
              </w:rPr>
              <w:t>well.r.11</w:t>
            </w:r>
          </w:p>
        </w:tc>
        <w:tc>
          <w:tcPr>
            <w:tcW w:w="1900" w:type="dxa"/>
            <w:tcBorders>
              <w:top w:val="nil"/>
              <w:left w:val="nil"/>
              <w:bottom w:val="single" w:sz="4" w:space="0" w:color="8EA9DB"/>
              <w:right w:val="nil"/>
            </w:tcBorders>
            <w:shd w:val="clear" w:color="auto" w:fill="auto"/>
            <w:noWrap/>
            <w:vAlign w:val="bottom"/>
            <w:hideMark/>
          </w:tcPr>
          <w:p w14:paraId="3A2BECF0"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0.07826087</w:t>
            </w:r>
          </w:p>
        </w:tc>
        <w:tc>
          <w:tcPr>
            <w:tcW w:w="1960" w:type="dxa"/>
            <w:tcBorders>
              <w:top w:val="nil"/>
              <w:left w:val="nil"/>
              <w:bottom w:val="single" w:sz="4" w:space="0" w:color="8EA9DB"/>
              <w:right w:val="nil"/>
            </w:tcBorders>
            <w:shd w:val="clear" w:color="auto" w:fill="auto"/>
            <w:noWrap/>
            <w:vAlign w:val="bottom"/>
            <w:hideMark/>
          </w:tcPr>
          <w:p w14:paraId="422D927F"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0.087880044</w:t>
            </w:r>
          </w:p>
        </w:tc>
      </w:tr>
      <w:tr w:rsidR="005B4ACB" w:rsidRPr="005B4ACB" w14:paraId="263F5FEC" w14:textId="77777777" w:rsidTr="005B4ACB">
        <w:trPr>
          <w:trHeight w:val="300"/>
        </w:trPr>
        <w:tc>
          <w:tcPr>
            <w:tcW w:w="2320" w:type="dxa"/>
            <w:tcBorders>
              <w:top w:val="nil"/>
              <w:left w:val="nil"/>
              <w:bottom w:val="nil"/>
              <w:right w:val="nil"/>
            </w:tcBorders>
            <w:shd w:val="clear" w:color="auto" w:fill="auto"/>
            <w:noWrap/>
            <w:vAlign w:val="bottom"/>
            <w:hideMark/>
          </w:tcPr>
          <w:p w14:paraId="3C176C77"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better</w:t>
            </w:r>
          </w:p>
        </w:tc>
        <w:tc>
          <w:tcPr>
            <w:tcW w:w="1900" w:type="dxa"/>
            <w:tcBorders>
              <w:top w:val="nil"/>
              <w:left w:val="nil"/>
              <w:bottom w:val="nil"/>
              <w:right w:val="nil"/>
            </w:tcBorders>
            <w:shd w:val="clear" w:color="auto" w:fill="auto"/>
            <w:noWrap/>
            <w:vAlign w:val="bottom"/>
            <w:hideMark/>
          </w:tcPr>
          <w:p w14:paraId="69A8D94F" w14:textId="34D41AD0"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0.07</w:t>
            </w:r>
          </w:p>
        </w:tc>
        <w:tc>
          <w:tcPr>
            <w:tcW w:w="1960" w:type="dxa"/>
            <w:tcBorders>
              <w:top w:val="nil"/>
              <w:left w:val="nil"/>
              <w:bottom w:val="nil"/>
              <w:right w:val="nil"/>
            </w:tcBorders>
            <w:shd w:val="clear" w:color="auto" w:fill="auto"/>
            <w:noWrap/>
            <w:vAlign w:val="bottom"/>
            <w:hideMark/>
          </w:tcPr>
          <w:p w14:paraId="0DA5A1DD"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0.087625386</w:t>
            </w:r>
          </w:p>
        </w:tc>
      </w:tr>
      <w:tr w:rsidR="005B4ACB" w:rsidRPr="005B4ACB" w14:paraId="4274B866" w14:textId="77777777" w:rsidTr="005B4ACB">
        <w:trPr>
          <w:trHeight w:val="300"/>
        </w:trPr>
        <w:tc>
          <w:tcPr>
            <w:tcW w:w="2320" w:type="dxa"/>
            <w:tcBorders>
              <w:top w:val="nil"/>
              <w:left w:val="nil"/>
              <w:bottom w:val="nil"/>
              <w:right w:val="nil"/>
            </w:tcBorders>
            <w:shd w:val="clear" w:color="auto" w:fill="auto"/>
            <w:noWrap/>
            <w:vAlign w:val="bottom"/>
            <w:hideMark/>
          </w:tcPr>
          <w:p w14:paraId="684FA2E5"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well</w:t>
            </w:r>
          </w:p>
        </w:tc>
        <w:tc>
          <w:tcPr>
            <w:tcW w:w="1900" w:type="dxa"/>
            <w:tcBorders>
              <w:top w:val="nil"/>
              <w:left w:val="nil"/>
              <w:bottom w:val="nil"/>
              <w:right w:val="nil"/>
            </w:tcBorders>
            <w:shd w:val="clear" w:color="auto" w:fill="auto"/>
            <w:noWrap/>
            <w:vAlign w:val="bottom"/>
            <w:hideMark/>
          </w:tcPr>
          <w:p w14:paraId="522913F1"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0.07826087</w:t>
            </w:r>
          </w:p>
        </w:tc>
        <w:tc>
          <w:tcPr>
            <w:tcW w:w="1960" w:type="dxa"/>
            <w:tcBorders>
              <w:top w:val="nil"/>
              <w:left w:val="nil"/>
              <w:bottom w:val="nil"/>
              <w:right w:val="nil"/>
            </w:tcBorders>
            <w:shd w:val="clear" w:color="auto" w:fill="auto"/>
            <w:noWrap/>
            <w:vAlign w:val="bottom"/>
            <w:hideMark/>
          </w:tcPr>
          <w:p w14:paraId="0CEEDBD8"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0.088134701</w:t>
            </w:r>
          </w:p>
        </w:tc>
      </w:tr>
      <w:tr w:rsidR="005B4ACB" w:rsidRPr="005B4ACB" w14:paraId="303464C4" w14:textId="77777777" w:rsidTr="005B4ACB">
        <w:trPr>
          <w:trHeight w:val="300"/>
        </w:trPr>
        <w:tc>
          <w:tcPr>
            <w:tcW w:w="2320" w:type="dxa"/>
            <w:tcBorders>
              <w:top w:val="nil"/>
              <w:left w:val="nil"/>
              <w:bottom w:val="single" w:sz="4" w:space="0" w:color="8EA9DB"/>
              <w:right w:val="nil"/>
            </w:tcBorders>
            <w:shd w:val="clear" w:color="auto" w:fill="auto"/>
            <w:noWrap/>
            <w:vAlign w:val="bottom"/>
            <w:hideMark/>
          </w:tcPr>
          <w:p w14:paraId="12D2ED1C"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5B4ACB">
              <w:rPr>
                <w:rFonts w:ascii="Calibri" w:eastAsia="Times New Roman" w:hAnsi="Calibri" w:cs="Calibri"/>
                <w:b/>
                <w:bCs/>
                <w:sz w:val="22"/>
                <w:szCs w:val="22"/>
              </w:rPr>
              <w:t>wiccan.n.01</w:t>
            </w:r>
          </w:p>
        </w:tc>
        <w:tc>
          <w:tcPr>
            <w:tcW w:w="1900" w:type="dxa"/>
            <w:tcBorders>
              <w:top w:val="nil"/>
              <w:left w:val="nil"/>
              <w:bottom w:val="single" w:sz="4" w:space="0" w:color="8EA9DB"/>
              <w:right w:val="nil"/>
            </w:tcBorders>
            <w:shd w:val="clear" w:color="auto" w:fill="auto"/>
            <w:noWrap/>
            <w:vAlign w:val="bottom"/>
            <w:hideMark/>
          </w:tcPr>
          <w:p w14:paraId="40DF0CA9"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0.07826087</w:t>
            </w:r>
          </w:p>
        </w:tc>
        <w:tc>
          <w:tcPr>
            <w:tcW w:w="1960" w:type="dxa"/>
            <w:tcBorders>
              <w:top w:val="nil"/>
              <w:left w:val="nil"/>
              <w:bottom w:val="single" w:sz="4" w:space="0" w:color="8EA9DB"/>
              <w:right w:val="nil"/>
            </w:tcBorders>
            <w:shd w:val="clear" w:color="auto" w:fill="auto"/>
            <w:noWrap/>
            <w:vAlign w:val="bottom"/>
            <w:hideMark/>
          </w:tcPr>
          <w:p w14:paraId="47F57FCB"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0.082660804</w:t>
            </w:r>
          </w:p>
        </w:tc>
      </w:tr>
      <w:tr w:rsidR="005B4ACB" w:rsidRPr="005B4ACB" w14:paraId="2CE72357" w14:textId="77777777" w:rsidTr="005B4ACB">
        <w:trPr>
          <w:trHeight w:val="300"/>
        </w:trPr>
        <w:tc>
          <w:tcPr>
            <w:tcW w:w="2320" w:type="dxa"/>
            <w:tcBorders>
              <w:top w:val="nil"/>
              <w:left w:val="nil"/>
              <w:bottom w:val="nil"/>
              <w:right w:val="nil"/>
            </w:tcBorders>
            <w:shd w:val="clear" w:color="auto" w:fill="auto"/>
            <w:noWrap/>
            <w:vAlign w:val="bottom"/>
            <w:hideMark/>
          </w:tcPr>
          <w:p w14:paraId="650A7AC2"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wiccan</w:t>
            </w:r>
          </w:p>
        </w:tc>
        <w:tc>
          <w:tcPr>
            <w:tcW w:w="1900" w:type="dxa"/>
            <w:tcBorders>
              <w:top w:val="nil"/>
              <w:left w:val="nil"/>
              <w:bottom w:val="nil"/>
              <w:right w:val="nil"/>
            </w:tcBorders>
            <w:shd w:val="clear" w:color="auto" w:fill="auto"/>
            <w:noWrap/>
            <w:vAlign w:val="bottom"/>
            <w:hideMark/>
          </w:tcPr>
          <w:p w14:paraId="5E145039"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0.077018634</w:t>
            </w:r>
          </w:p>
        </w:tc>
        <w:tc>
          <w:tcPr>
            <w:tcW w:w="1960" w:type="dxa"/>
            <w:tcBorders>
              <w:top w:val="nil"/>
              <w:left w:val="nil"/>
              <w:bottom w:val="nil"/>
              <w:right w:val="nil"/>
            </w:tcBorders>
            <w:shd w:val="clear" w:color="auto" w:fill="auto"/>
            <w:noWrap/>
            <w:vAlign w:val="bottom"/>
            <w:hideMark/>
          </w:tcPr>
          <w:p w14:paraId="4C567C30"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0.078972464</w:t>
            </w:r>
          </w:p>
        </w:tc>
      </w:tr>
      <w:tr w:rsidR="005B4ACB" w:rsidRPr="005B4ACB" w14:paraId="22E35313" w14:textId="77777777" w:rsidTr="005B4ACB">
        <w:trPr>
          <w:trHeight w:val="300"/>
        </w:trPr>
        <w:tc>
          <w:tcPr>
            <w:tcW w:w="2320" w:type="dxa"/>
            <w:tcBorders>
              <w:top w:val="nil"/>
              <w:left w:val="nil"/>
              <w:bottom w:val="nil"/>
              <w:right w:val="nil"/>
            </w:tcBorders>
            <w:shd w:val="clear" w:color="auto" w:fill="auto"/>
            <w:noWrap/>
            <w:vAlign w:val="bottom"/>
            <w:hideMark/>
          </w:tcPr>
          <w:p w14:paraId="3A439BA5"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witch</w:t>
            </w:r>
          </w:p>
        </w:tc>
        <w:tc>
          <w:tcPr>
            <w:tcW w:w="1900" w:type="dxa"/>
            <w:tcBorders>
              <w:top w:val="nil"/>
              <w:left w:val="nil"/>
              <w:bottom w:val="nil"/>
              <w:right w:val="nil"/>
            </w:tcBorders>
            <w:shd w:val="clear" w:color="auto" w:fill="auto"/>
            <w:noWrap/>
            <w:vAlign w:val="bottom"/>
            <w:hideMark/>
          </w:tcPr>
          <w:p w14:paraId="4EB6D704"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0.079503106</w:t>
            </w:r>
          </w:p>
        </w:tc>
        <w:tc>
          <w:tcPr>
            <w:tcW w:w="1960" w:type="dxa"/>
            <w:tcBorders>
              <w:top w:val="nil"/>
              <w:left w:val="nil"/>
              <w:bottom w:val="nil"/>
              <w:right w:val="nil"/>
            </w:tcBorders>
            <w:shd w:val="clear" w:color="auto" w:fill="auto"/>
            <w:noWrap/>
            <w:vAlign w:val="bottom"/>
            <w:hideMark/>
          </w:tcPr>
          <w:p w14:paraId="576398A2"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0.086349144</w:t>
            </w:r>
          </w:p>
        </w:tc>
      </w:tr>
      <w:tr w:rsidR="005B4ACB" w:rsidRPr="005B4ACB" w14:paraId="2A1FD587" w14:textId="77777777" w:rsidTr="005B4ACB">
        <w:trPr>
          <w:trHeight w:val="300"/>
        </w:trPr>
        <w:tc>
          <w:tcPr>
            <w:tcW w:w="2320" w:type="dxa"/>
            <w:tcBorders>
              <w:top w:val="nil"/>
              <w:left w:val="nil"/>
              <w:bottom w:val="single" w:sz="4" w:space="0" w:color="8EA9DB"/>
              <w:right w:val="nil"/>
            </w:tcBorders>
            <w:shd w:val="clear" w:color="auto" w:fill="auto"/>
            <w:noWrap/>
            <w:vAlign w:val="bottom"/>
            <w:hideMark/>
          </w:tcPr>
          <w:p w14:paraId="05F6B9AD"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eastAsia="Times New Roman" w:hAnsi="Calibri" w:cs="Calibri"/>
                <w:b/>
                <w:bCs/>
                <w:sz w:val="22"/>
                <w:szCs w:val="22"/>
              </w:rPr>
            </w:pPr>
            <w:r w:rsidRPr="005B4ACB">
              <w:rPr>
                <w:rFonts w:ascii="Calibri" w:eastAsia="Times New Roman" w:hAnsi="Calibri" w:cs="Calibri"/>
                <w:b/>
                <w:bCs/>
                <w:sz w:val="22"/>
                <w:szCs w:val="22"/>
              </w:rPr>
              <w:t>witness.n.01</w:t>
            </w:r>
          </w:p>
        </w:tc>
        <w:tc>
          <w:tcPr>
            <w:tcW w:w="1900" w:type="dxa"/>
            <w:tcBorders>
              <w:top w:val="nil"/>
              <w:left w:val="nil"/>
              <w:bottom w:val="single" w:sz="4" w:space="0" w:color="8EA9DB"/>
              <w:right w:val="nil"/>
            </w:tcBorders>
            <w:shd w:val="clear" w:color="auto" w:fill="auto"/>
            <w:noWrap/>
            <w:vAlign w:val="bottom"/>
            <w:hideMark/>
          </w:tcPr>
          <w:p w14:paraId="653DD70B"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0.070807453</w:t>
            </w:r>
          </w:p>
        </w:tc>
        <w:tc>
          <w:tcPr>
            <w:tcW w:w="1960" w:type="dxa"/>
            <w:tcBorders>
              <w:top w:val="nil"/>
              <w:left w:val="nil"/>
              <w:bottom w:val="single" w:sz="4" w:space="0" w:color="8EA9DB"/>
              <w:right w:val="nil"/>
            </w:tcBorders>
            <w:shd w:val="clear" w:color="auto" w:fill="auto"/>
            <w:noWrap/>
            <w:vAlign w:val="bottom"/>
            <w:hideMark/>
          </w:tcPr>
          <w:p w14:paraId="106FBFDA"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b/>
                <w:bCs/>
                <w:sz w:val="22"/>
                <w:szCs w:val="22"/>
              </w:rPr>
            </w:pPr>
            <w:r w:rsidRPr="005B4ACB">
              <w:rPr>
                <w:rFonts w:ascii="Calibri" w:eastAsia="Times New Roman" w:hAnsi="Calibri" w:cs="Calibri"/>
                <w:b/>
                <w:bCs/>
                <w:sz w:val="22"/>
                <w:szCs w:val="22"/>
              </w:rPr>
              <w:t>0.080813236</w:t>
            </w:r>
          </w:p>
        </w:tc>
      </w:tr>
      <w:tr w:rsidR="005B4ACB" w:rsidRPr="005B4ACB" w14:paraId="532C90E7" w14:textId="77777777" w:rsidTr="005B4ACB">
        <w:trPr>
          <w:trHeight w:val="300"/>
        </w:trPr>
        <w:tc>
          <w:tcPr>
            <w:tcW w:w="2320" w:type="dxa"/>
            <w:tcBorders>
              <w:top w:val="nil"/>
              <w:left w:val="nil"/>
              <w:bottom w:val="nil"/>
              <w:right w:val="nil"/>
            </w:tcBorders>
            <w:shd w:val="clear" w:color="auto" w:fill="auto"/>
            <w:noWrap/>
            <w:vAlign w:val="bottom"/>
            <w:hideMark/>
          </w:tcPr>
          <w:p w14:paraId="224F72E3"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informant</w:t>
            </w:r>
          </w:p>
        </w:tc>
        <w:tc>
          <w:tcPr>
            <w:tcW w:w="1900" w:type="dxa"/>
            <w:tcBorders>
              <w:top w:val="nil"/>
              <w:left w:val="nil"/>
              <w:bottom w:val="nil"/>
              <w:right w:val="nil"/>
            </w:tcBorders>
            <w:shd w:val="clear" w:color="auto" w:fill="auto"/>
            <w:noWrap/>
            <w:vAlign w:val="bottom"/>
            <w:hideMark/>
          </w:tcPr>
          <w:p w14:paraId="5CF735F2" w14:textId="48156CB0"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0.07</w:t>
            </w:r>
          </w:p>
        </w:tc>
        <w:tc>
          <w:tcPr>
            <w:tcW w:w="1960" w:type="dxa"/>
            <w:tcBorders>
              <w:top w:val="nil"/>
              <w:left w:val="nil"/>
              <w:bottom w:val="nil"/>
              <w:right w:val="nil"/>
            </w:tcBorders>
            <w:shd w:val="clear" w:color="auto" w:fill="auto"/>
            <w:noWrap/>
            <w:vAlign w:val="bottom"/>
            <w:hideMark/>
          </w:tcPr>
          <w:p w14:paraId="12DD69B2"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0.078559468</w:t>
            </w:r>
          </w:p>
        </w:tc>
      </w:tr>
      <w:tr w:rsidR="005B4ACB" w:rsidRPr="005B4ACB" w14:paraId="186851C4" w14:textId="77777777" w:rsidTr="005B4ACB">
        <w:trPr>
          <w:trHeight w:val="300"/>
        </w:trPr>
        <w:tc>
          <w:tcPr>
            <w:tcW w:w="2320" w:type="dxa"/>
            <w:tcBorders>
              <w:top w:val="nil"/>
              <w:left w:val="nil"/>
              <w:bottom w:val="nil"/>
              <w:right w:val="nil"/>
            </w:tcBorders>
            <w:shd w:val="clear" w:color="auto" w:fill="auto"/>
            <w:noWrap/>
            <w:vAlign w:val="bottom"/>
            <w:hideMark/>
          </w:tcPr>
          <w:p w14:paraId="6FBFD371"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ind w:firstLineChars="100" w:firstLine="220"/>
              <w:rPr>
                <w:rFonts w:ascii="Calibri" w:eastAsia="Times New Roman" w:hAnsi="Calibri" w:cs="Calibri"/>
                <w:sz w:val="22"/>
                <w:szCs w:val="22"/>
              </w:rPr>
            </w:pPr>
            <w:r w:rsidRPr="005B4ACB">
              <w:rPr>
                <w:rFonts w:ascii="Calibri" w:eastAsia="Times New Roman" w:hAnsi="Calibri" w:cs="Calibri"/>
                <w:sz w:val="22"/>
                <w:szCs w:val="22"/>
              </w:rPr>
              <w:t>witness</w:t>
            </w:r>
          </w:p>
        </w:tc>
        <w:tc>
          <w:tcPr>
            <w:tcW w:w="1900" w:type="dxa"/>
            <w:tcBorders>
              <w:top w:val="nil"/>
              <w:left w:val="nil"/>
              <w:bottom w:val="nil"/>
              <w:right w:val="nil"/>
            </w:tcBorders>
            <w:shd w:val="clear" w:color="auto" w:fill="auto"/>
            <w:noWrap/>
            <w:vAlign w:val="bottom"/>
            <w:hideMark/>
          </w:tcPr>
          <w:p w14:paraId="2D1F9AFA"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0.070807453</w:t>
            </w:r>
          </w:p>
        </w:tc>
        <w:tc>
          <w:tcPr>
            <w:tcW w:w="1960" w:type="dxa"/>
            <w:tcBorders>
              <w:top w:val="nil"/>
              <w:left w:val="nil"/>
              <w:bottom w:val="nil"/>
              <w:right w:val="nil"/>
            </w:tcBorders>
            <w:shd w:val="clear" w:color="auto" w:fill="auto"/>
            <w:noWrap/>
            <w:vAlign w:val="bottom"/>
            <w:hideMark/>
          </w:tcPr>
          <w:p w14:paraId="3089254A" w14:textId="77777777" w:rsidR="005B4ACB" w:rsidRPr="005B4ACB" w:rsidRDefault="005B4ACB" w:rsidP="005B4ACB">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Calibri" w:eastAsia="Times New Roman" w:hAnsi="Calibri" w:cs="Calibri"/>
                <w:sz w:val="22"/>
                <w:szCs w:val="22"/>
              </w:rPr>
            </w:pPr>
            <w:r w:rsidRPr="005B4ACB">
              <w:rPr>
                <w:rFonts w:ascii="Calibri" w:eastAsia="Times New Roman" w:hAnsi="Calibri" w:cs="Calibri"/>
                <w:sz w:val="22"/>
                <w:szCs w:val="22"/>
              </w:rPr>
              <w:t>0.083067004</w:t>
            </w:r>
          </w:p>
        </w:tc>
      </w:tr>
    </w:tbl>
    <w:p w14:paraId="6EDF68EC" w14:textId="77777777" w:rsidR="005B4ACB" w:rsidRPr="00D354EB" w:rsidRDefault="005B4ACB" w:rsidP="00D354EB"/>
    <w:p w14:paraId="45E5E2C0" w14:textId="231F4F6F" w:rsidR="006478E2" w:rsidRPr="006478E2" w:rsidRDefault="006568A2" w:rsidP="006568A2">
      <w:pPr>
        <w:pStyle w:val="Heading1"/>
      </w:pPr>
      <w:r>
        <w:lastRenderedPageBreak/>
        <w:t>Study 3</w:t>
      </w:r>
    </w:p>
    <w:p w14:paraId="5B890B5A" w14:textId="6BBBF636" w:rsidR="00CD7673" w:rsidRDefault="00CD7673" w:rsidP="00CD7673">
      <w:pPr>
        <w:pStyle w:val="Heading2"/>
      </w:pPr>
      <w:bookmarkStart w:id="112" w:name="_Toc114161262"/>
      <w:r>
        <w:t>Introduction</w:t>
      </w:r>
      <w:bookmarkEnd w:id="112"/>
    </w:p>
    <w:p w14:paraId="52F23442" w14:textId="7370675C" w:rsidR="00754268" w:rsidRDefault="00F65483" w:rsidP="00B55930">
      <w:bookmarkStart w:id="113" w:name="_Hlk35646455"/>
      <w:r>
        <w:t>Th</w:t>
      </w:r>
      <w:r w:rsidR="0037655A">
        <w:t>is</w:t>
      </w:r>
      <w:r w:rsidR="00A51BBB">
        <w:t xml:space="preserve"> third and </w:t>
      </w:r>
      <w:r w:rsidR="00264FE3">
        <w:t>last</w:t>
      </w:r>
      <w:r w:rsidR="00A51BBB">
        <w:t xml:space="preserve"> study </w:t>
      </w:r>
      <w:r>
        <w:t>is</w:t>
      </w:r>
      <w:r w:rsidR="00A51BBB">
        <w:t xml:space="preserve"> a </w:t>
      </w:r>
      <w:r w:rsidR="000F7B63">
        <w:t xml:space="preserve">culmination of </w:t>
      </w:r>
      <w:r>
        <w:t>th</w:t>
      </w:r>
      <w:r w:rsidR="00A51BBB">
        <w:t>e</w:t>
      </w:r>
      <w:r w:rsidRPr="00B55930">
        <w:t xml:space="preserve"> </w:t>
      </w:r>
      <w:r w:rsidR="00A51BBB">
        <w:t>previous two</w:t>
      </w:r>
      <w:r w:rsidRPr="00B55930">
        <w:t xml:space="preserve"> stud</w:t>
      </w:r>
      <w:r w:rsidR="00A51BBB">
        <w:t>ies</w:t>
      </w:r>
      <w:r w:rsidRPr="00B55930">
        <w:t xml:space="preserve"> </w:t>
      </w:r>
      <w:r>
        <w:t>investigating the relationship between IE and information design and</w:t>
      </w:r>
      <w:r w:rsidRPr="00B55930">
        <w:t xml:space="preserve"> the </w:t>
      </w:r>
      <w:r w:rsidR="003F6D2D">
        <w:t>key</w:t>
      </w:r>
      <w:r w:rsidRPr="00B55930">
        <w:t xml:space="preserve"> factors that </w:t>
      </w:r>
      <w:r w:rsidR="00A51BBB">
        <w:t>predict</w:t>
      </w:r>
      <w:r w:rsidR="00A51BBB" w:rsidRPr="00B55930">
        <w:t xml:space="preserve"> </w:t>
      </w:r>
      <w:r w:rsidRPr="00B55930">
        <w:t>IE.</w:t>
      </w:r>
      <w:r w:rsidR="003F6D2D">
        <w:t xml:space="preserve"> In this </w:t>
      </w:r>
      <w:r w:rsidR="00A51BBB">
        <w:t xml:space="preserve">research </w:t>
      </w:r>
      <w:r w:rsidR="003F6D2D">
        <w:t>phase</w:t>
      </w:r>
      <w:r w:rsidR="00473012">
        <w:t>,</w:t>
      </w:r>
      <w:r w:rsidR="000F7B63">
        <w:t xml:space="preserve"> </w:t>
      </w:r>
      <w:r w:rsidR="007355F8">
        <w:t xml:space="preserve">the findings of the previous </w:t>
      </w:r>
      <w:r>
        <w:t xml:space="preserve">two </w:t>
      </w:r>
      <w:r w:rsidR="007355F8">
        <w:t>studies</w:t>
      </w:r>
      <w:r w:rsidR="00B55930">
        <w:t xml:space="preserve"> </w:t>
      </w:r>
      <w:r w:rsidR="00FC1AA5">
        <w:t>were</w:t>
      </w:r>
      <w:r w:rsidR="007355F8">
        <w:t xml:space="preserve"> combined to develop a prescriptive model and test it in large user stud</w:t>
      </w:r>
      <w:r w:rsidR="007848D2">
        <w:t>ies</w:t>
      </w:r>
      <w:r w:rsidR="007355F8">
        <w:t xml:space="preserve">. </w:t>
      </w:r>
      <w:r>
        <w:t>To do so</w:t>
      </w:r>
      <w:r w:rsidR="000F7B63">
        <w:t>,</w:t>
      </w:r>
      <w:r w:rsidR="007355F8" w:rsidRPr="00B55930">
        <w:t xml:space="preserve"> a list of article titles </w:t>
      </w:r>
      <w:r w:rsidR="00FC1AA5">
        <w:t>was</w:t>
      </w:r>
      <w:r w:rsidR="007355F8" w:rsidRPr="00B55930">
        <w:t xml:space="preserve"> </w:t>
      </w:r>
      <w:r w:rsidR="00284A6F" w:rsidRPr="00B55930">
        <w:t>compiled,</w:t>
      </w:r>
      <w:r w:rsidR="000F7B63">
        <w:t xml:space="preserve"> and e</w:t>
      </w:r>
      <w:r w:rsidR="007355F8" w:rsidRPr="00B55930">
        <w:t>ach title</w:t>
      </w:r>
      <w:r w:rsidR="000F7B63">
        <w:t xml:space="preserve"> </w:t>
      </w:r>
      <w:r w:rsidR="007355F8" w:rsidRPr="00B55930">
        <w:t>tokenized</w:t>
      </w:r>
      <w:r w:rsidR="000F7B63">
        <w:t xml:space="preserve"> (broken down) </w:t>
      </w:r>
      <w:r w:rsidR="00754268" w:rsidRPr="00B55930">
        <w:t>into individual linguistic units (words)</w:t>
      </w:r>
      <w:r w:rsidR="00FC1AA5">
        <w:t xml:space="preserve"> for evaluation</w:t>
      </w:r>
      <w:r w:rsidR="00B55930" w:rsidRPr="00B55930">
        <w:t xml:space="preserve"> </w:t>
      </w:r>
      <w:r w:rsidR="00FC1AA5">
        <w:t>of</w:t>
      </w:r>
      <w:r w:rsidR="00FC1AA5" w:rsidRPr="00B55930">
        <w:t xml:space="preserve"> </w:t>
      </w:r>
      <w:r w:rsidR="00B55930" w:rsidRPr="00B55930">
        <w:t xml:space="preserve">engagement </w:t>
      </w:r>
      <w:r w:rsidR="00754268" w:rsidRPr="00B55930">
        <w:t xml:space="preserve">using the READ </w:t>
      </w:r>
      <w:r w:rsidR="0037655A">
        <w:t>M</w:t>
      </w:r>
      <w:r w:rsidR="00754268" w:rsidRPr="00B55930">
        <w:t xml:space="preserve">odel </w:t>
      </w:r>
      <w:r w:rsidR="0037655A">
        <w:t xml:space="preserve">that had been </w:t>
      </w:r>
      <w:r w:rsidR="00754268" w:rsidRPr="00B55930">
        <w:t xml:space="preserve">developed in </w:t>
      </w:r>
      <w:r w:rsidR="000F7B63">
        <w:t>S</w:t>
      </w:r>
      <w:r w:rsidR="00754268" w:rsidRPr="00B55930">
        <w:t xml:space="preserve">tudy 2. </w:t>
      </w:r>
      <w:r w:rsidR="00754268" w:rsidRPr="00A8264B">
        <w:t>Using Word</w:t>
      </w:r>
      <w:r w:rsidR="0037655A">
        <w:t>N</w:t>
      </w:r>
      <w:r w:rsidR="00754268" w:rsidRPr="00A8264B">
        <w:t>et, word</w:t>
      </w:r>
      <w:r w:rsidR="007848D2" w:rsidRPr="00A8264B">
        <w:t>s</w:t>
      </w:r>
      <w:r w:rsidR="00754268" w:rsidRPr="00A8264B">
        <w:t xml:space="preserve"> in</w:t>
      </w:r>
      <w:r w:rsidR="007848D2" w:rsidRPr="00A8264B">
        <w:t xml:space="preserve"> the</w:t>
      </w:r>
      <w:r w:rsidRPr="00A8264B">
        <w:t xml:space="preserve"> </w:t>
      </w:r>
      <w:r w:rsidR="00754268" w:rsidRPr="00A8264B">
        <w:t>title</w:t>
      </w:r>
      <w:r w:rsidR="007848D2" w:rsidRPr="00A8264B">
        <w:t>s</w:t>
      </w:r>
      <w:r w:rsidR="00754268" w:rsidRPr="00A8264B">
        <w:t xml:space="preserve"> </w:t>
      </w:r>
      <w:r w:rsidR="00FC1AA5" w:rsidRPr="00A8264B">
        <w:t>w</w:t>
      </w:r>
      <w:r w:rsidR="007848D2" w:rsidRPr="00A8264B">
        <w:t>ere</w:t>
      </w:r>
      <w:r w:rsidR="00754268" w:rsidRPr="00A8264B">
        <w:t xml:space="preserve"> matched with list</w:t>
      </w:r>
      <w:r w:rsidR="007848D2" w:rsidRPr="00A8264B">
        <w:t>s</w:t>
      </w:r>
      <w:r w:rsidR="00754268" w:rsidRPr="00A8264B">
        <w:t xml:space="preserve"> of</w:t>
      </w:r>
      <w:r w:rsidR="00B55930" w:rsidRPr="00A8264B">
        <w:t xml:space="preserve"> (a)</w:t>
      </w:r>
      <w:r w:rsidR="00754268" w:rsidRPr="00A8264B">
        <w:t xml:space="preserve"> </w:t>
      </w:r>
      <w:r w:rsidR="00B55930" w:rsidRPr="00A8264B">
        <w:t>synonyms</w:t>
      </w:r>
      <w:r w:rsidR="000F7B63" w:rsidRPr="00A8264B">
        <w:t>;</w:t>
      </w:r>
      <w:r w:rsidR="00B55930" w:rsidRPr="00A8264B">
        <w:t xml:space="preserve"> (b)</w:t>
      </w:r>
      <w:r w:rsidR="00754268" w:rsidRPr="00A8264B">
        <w:t xml:space="preserve"> </w:t>
      </w:r>
      <w:r w:rsidR="00B55930" w:rsidRPr="00A8264B">
        <w:t>h</w:t>
      </w:r>
      <w:r w:rsidR="00754268" w:rsidRPr="00A8264B">
        <w:t xml:space="preserve">ypernyms, generic terms used to designate </w:t>
      </w:r>
      <w:r w:rsidR="00473012" w:rsidRPr="00A8264B">
        <w:t>an entire</w:t>
      </w:r>
      <w:r w:rsidR="00754268" w:rsidRPr="00A8264B">
        <w:t xml:space="preserve"> class of specific instances</w:t>
      </w:r>
      <w:r w:rsidR="00473012" w:rsidRPr="00A8264B">
        <w:t>;</w:t>
      </w:r>
      <w:r w:rsidR="00754268" w:rsidRPr="00A8264B">
        <w:t xml:space="preserve"> and</w:t>
      </w:r>
      <w:r w:rsidR="00B55930" w:rsidRPr="00A8264B">
        <w:t xml:space="preserve"> (c)</w:t>
      </w:r>
      <w:r w:rsidR="00754268" w:rsidRPr="00A8264B">
        <w:t xml:space="preserve"> coordinate words, sister terms representing words that have the same hypernym.</w:t>
      </w:r>
      <w:r w:rsidR="007355F8" w:rsidRPr="00A8264B">
        <w:t xml:space="preserve"> </w:t>
      </w:r>
      <w:r w:rsidR="00754268" w:rsidRPr="00A8264B">
        <w:t>All the</w:t>
      </w:r>
      <w:r w:rsidR="00B55930" w:rsidRPr="00A8264B">
        <w:t xml:space="preserve"> </w:t>
      </w:r>
      <w:r w:rsidR="003C632A" w:rsidRPr="00A8264B">
        <w:t xml:space="preserve">words </w:t>
      </w:r>
      <w:r w:rsidR="00FC1AA5" w:rsidRPr="00A8264B">
        <w:t xml:space="preserve">were </w:t>
      </w:r>
      <w:r w:rsidR="0037655A">
        <w:t>evaluated to obtain an IE</w:t>
      </w:r>
      <w:r w:rsidR="00B55930" w:rsidRPr="00A8264B">
        <w:t xml:space="preserve"> score</w:t>
      </w:r>
      <w:r w:rsidR="00754268" w:rsidRPr="00A8264B">
        <w:t xml:space="preserve"> using the </w:t>
      </w:r>
      <w:r w:rsidRPr="00A8264B">
        <w:t xml:space="preserve">READ </w:t>
      </w:r>
      <w:r w:rsidR="0037655A">
        <w:t>M</w:t>
      </w:r>
      <w:r w:rsidRPr="00A8264B">
        <w:t>odel</w:t>
      </w:r>
      <w:r w:rsidR="00754268" w:rsidRPr="00A8264B">
        <w:t xml:space="preserve">. Words that </w:t>
      </w:r>
      <w:r w:rsidR="00FC1AA5" w:rsidRPr="00A8264B">
        <w:t xml:space="preserve">were </w:t>
      </w:r>
      <w:r w:rsidR="00754268" w:rsidRPr="00A8264B">
        <w:t xml:space="preserve">predicted to be more engaging </w:t>
      </w:r>
      <w:r w:rsidR="00FC1AA5" w:rsidRPr="00A8264B">
        <w:t>were</w:t>
      </w:r>
      <w:r w:rsidR="00754268" w:rsidRPr="00A8264B">
        <w:t xml:space="preserve"> used to</w:t>
      </w:r>
      <w:r w:rsidR="00264FE3" w:rsidRPr="00A8264B">
        <w:t xml:space="preserve"> </w:t>
      </w:r>
      <w:r w:rsidR="0037655A">
        <w:t xml:space="preserve">replace </w:t>
      </w:r>
      <w:r w:rsidR="00754268" w:rsidRPr="00A8264B">
        <w:t>the original</w:t>
      </w:r>
      <w:r w:rsidRPr="00A8264B">
        <w:t xml:space="preserve"> words</w:t>
      </w:r>
      <w:r w:rsidR="00B55930" w:rsidRPr="00A8264B">
        <w:t xml:space="preserve">, a process called </w:t>
      </w:r>
      <w:r w:rsidR="00264FE3" w:rsidRPr="00B34B93">
        <w:rPr>
          <w:i/>
          <w:iCs/>
        </w:rPr>
        <w:t>synonym substitution</w:t>
      </w:r>
      <w:r w:rsidR="0037655A">
        <w:t xml:space="preserve">, and thereby </w:t>
      </w:r>
      <w:r w:rsidR="0037655A" w:rsidRPr="00A8264B">
        <w:t>manipulate the titles</w:t>
      </w:r>
      <w:r w:rsidR="0037655A">
        <w:t>.</w:t>
      </w:r>
      <w:r w:rsidRPr="00A8264B">
        <w:t xml:space="preserve"> T</w:t>
      </w:r>
      <w:r w:rsidR="00264FE3" w:rsidRPr="00A8264B">
        <w:t xml:space="preserve">he </w:t>
      </w:r>
      <w:r w:rsidR="00264FE3" w:rsidRPr="00A8264B">
        <w:rPr>
          <w:rFonts w:hint="eastAsia"/>
          <w:cs/>
        </w:rPr>
        <w:t>‎</w:t>
      </w:r>
      <w:r w:rsidR="00264FE3" w:rsidRPr="00A8264B">
        <w:t xml:space="preserve">original (control) and modified (treatment) titles </w:t>
      </w:r>
      <w:r w:rsidR="00FC1AA5" w:rsidRPr="00A8264B">
        <w:t>were</w:t>
      </w:r>
      <w:r w:rsidR="00264FE3" w:rsidRPr="00A8264B">
        <w:t xml:space="preserve"> compared in </w:t>
      </w:r>
      <w:r w:rsidR="00F64977" w:rsidRPr="00A8264B">
        <w:t xml:space="preserve">a </w:t>
      </w:r>
      <w:r w:rsidR="00264FE3" w:rsidRPr="00A8264B">
        <w:t>between-group design</w:t>
      </w:r>
      <w:r w:rsidR="00B55930" w:rsidRPr="00A8264B">
        <w:t xml:space="preserve"> study</w:t>
      </w:r>
      <w:r w:rsidR="00264FE3" w:rsidRPr="00A8264B">
        <w:t xml:space="preserve"> (A/B testing) based on</w:t>
      </w:r>
      <w:r w:rsidR="00754268" w:rsidRPr="00A8264B">
        <w:t xml:space="preserve"> the</w:t>
      </w:r>
      <w:r w:rsidR="00264FE3" w:rsidRPr="00A8264B">
        <w:t xml:space="preserve"> measurement</w:t>
      </w:r>
      <w:r w:rsidR="00754268" w:rsidRPr="00A8264B">
        <w:t xml:space="preserve"> model developed in </w:t>
      </w:r>
      <w:r w:rsidR="00473012" w:rsidRPr="00A8264B">
        <w:t>S</w:t>
      </w:r>
      <w:r w:rsidR="00754268" w:rsidRPr="00A8264B">
        <w:t>tudy 1.</w:t>
      </w:r>
      <w:r w:rsidR="00754268">
        <w:t xml:space="preserve"> </w:t>
      </w:r>
    </w:p>
    <w:p w14:paraId="318C71D9" w14:textId="6D4C2B40" w:rsidR="00754268" w:rsidRPr="00B55930" w:rsidRDefault="00473012" w:rsidP="00B55930">
      <w:r w:rsidRPr="00A8264B">
        <w:t>The e</w:t>
      </w:r>
      <w:r w:rsidR="00754268" w:rsidRPr="00A8264B">
        <w:t xml:space="preserve">xpected results </w:t>
      </w:r>
      <w:r w:rsidR="00FC1AA5" w:rsidRPr="00A8264B">
        <w:t xml:space="preserve">were </w:t>
      </w:r>
      <w:r w:rsidR="00754268" w:rsidRPr="00A8264B">
        <w:t xml:space="preserve">that </w:t>
      </w:r>
      <w:r w:rsidR="00580BFA">
        <w:t xml:space="preserve">use of the more engaging words would produce titles with higher IE scores compared to use of the less engaging words in the titles. If these results were obtained, they would provide empirical support that IE is </w:t>
      </w:r>
      <w:r w:rsidR="00754268" w:rsidRPr="00A8264B">
        <w:rPr>
          <w:rFonts w:hint="eastAsia"/>
          <w:cs/>
        </w:rPr>
        <w:t>‎</w:t>
      </w:r>
      <w:r w:rsidR="00754268" w:rsidRPr="00A8264B">
        <w:t>fostered by, and perhaps dependent upon, information design, specifically the wording used</w:t>
      </w:r>
      <w:r w:rsidR="00580BFA">
        <w:t xml:space="preserve">, and thereby indicating </w:t>
      </w:r>
      <w:r w:rsidR="00580BFA" w:rsidRPr="00A8264B">
        <w:t>that</w:t>
      </w:r>
      <w:r w:rsidR="00754268" w:rsidRPr="00A8264B">
        <w:t xml:space="preserve"> IE can be systematically evaluated</w:t>
      </w:r>
      <w:r w:rsidR="003F6D2D" w:rsidRPr="00A8264B">
        <w:t>, created,</w:t>
      </w:r>
      <w:r w:rsidR="00754268" w:rsidRPr="00A8264B">
        <w:t xml:space="preserve"> and </w:t>
      </w:r>
      <w:r w:rsidR="003F6D2D" w:rsidRPr="00A8264B">
        <w:t>enhanced.</w:t>
      </w:r>
    </w:p>
    <w:p w14:paraId="2D3E3A81" w14:textId="77777777" w:rsidR="00264FE3" w:rsidRDefault="00264FE3" w:rsidP="006D7995"/>
    <w:p w14:paraId="48E0C1E8" w14:textId="38600F05" w:rsidR="00CD7673" w:rsidRDefault="00CC1C33" w:rsidP="00CD7673">
      <w:pPr>
        <w:pStyle w:val="Heading2"/>
      </w:pPr>
      <w:bookmarkStart w:id="114" w:name="_Toc114161267"/>
      <w:bookmarkEnd w:id="113"/>
      <w:r>
        <w:lastRenderedPageBreak/>
        <w:t>Measures</w:t>
      </w:r>
      <w:bookmarkEnd w:id="114"/>
    </w:p>
    <w:p w14:paraId="3B41E332" w14:textId="77777777" w:rsidR="00CC1C33" w:rsidRPr="00CC1C33" w:rsidRDefault="00CC1C33" w:rsidP="00EF4AE2">
      <w:pPr>
        <w:pStyle w:val="Heading3"/>
        <w:rPr>
          <w:rFonts w:eastAsiaTheme="minorHAnsi"/>
        </w:rPr>
      </w:pPr>
      <w:bookmarkStart w:id="115" w:name="_Toc114161268"/>
      <w:r w:rsidRPr="00CC1C33">
        <w:rPr>
          <w:rFonts w:eastAsiaTheme="minorHAnsi"/>
        </w:rPr>
        <w:t>Study Design</w:t>
      </w:r>
      <w:bookmarkEnd w:id="115"/>
    </w:p>
    <w:p w14:paraId="72ED3D42" w14:textId="7271D108" w:rsidR="00B55930" w:rsidRDefault="009E41D1" w:rsidP="00B55930">
      <w:r w:rsidRPr="00372473">
        <w:t xml:space="preserve">A randomized between-group design </w:t>
      </w:r>
      <w:r w:rsidR="00D22079">
        <w:t>was</w:t>
      </w:r>
      <w:r w:rsidR="00493BBA" w:rsidRPr="00372473">
        <w:t xml:space="preserve"> </w:t>
      </w:r>
      <w:r w:rsidRPr="00372473">
        <w:t>employed to observe how changes in wording (</w:t>
      </w:r>
      <w:r w:rsidR="00493BBA">
        <w:t xml:space="preserve">the </w:t>
      </w:r>
      <w:r w:rsidRPr="00372473">
        <w:t>independent variable) impact</w:t>
      </w:r>
      <w:r w:rsidR="00D22079">
        <w:t>ed</w:t>
      </w:r>
      <w:r w:rsidR="009010FE">
        <w:t xml:space="preserve"> IE</w:t>
      </w:r>
      <w:r w:rsidRPr="00372473">
        <w:t xml:space="preserve"> (</w:t>
      </w:r>
      <w:r w:rsidR="00493BBA">
        <w:t xml:space="preserve">the </w:t>
      </w:r>
      <w:r w:rsidRPr="00372473">
        <w:t xml:space="preserve">dependent variable). </w:t>
      </w:r>
      <w:r w:rsidR="00B55930">
        <w:t xml:space="preserve">A list of article titles </w:t>
      </w:r>
      <w:r w:rsidR="00D22079">
        <w:t>was</w:t>
      </w:r>
      <w:r w:rsidR="00B55930">
        <w:t xml:space="preserve"> manipulated </w:t>
      </w:r>
      <w:r w:rsidR="00845384">
        <w:t xml:space="preserve">by substituting words with synonyms </w:t>
      </w:r>
      <w:r w:rsidR="00B55930">
        <w:t xml:space="preserve">selected based on their READ score. IE with the </w:t>
      </w:r>
      <w:r w:rsidR="00B55930">
        <w:rPr>
          <w:rFonts w:hint="cs"/>
          <w:cs/>
        </w:rPr>
        <w:t>‎</w:t>
      </w:r>
      <w:r w:rsidR="00B55930">
        <w:t xml:space="preserve">original (control) and modified (treatment) titles </w:t>
      </w:r>
      <w:r w:rsidR="00D22079">
        <w:t>was</w:t>
      </w:r>
      <w:r w:rsidR="00B55930">
        <w:t xml:space="preserve"> compared </w:t>
      </w:r>
      <w:r w:rsidR="00845384">
        <w:t xml:space="preserve">using </w:t>
      </w:r>
      <w:r w:rsidR="00B55930">
        <w:t>a between-group design (A/B testing) based on measurement of perception, participation (selection)</w:t>
      </w:r>
      <w:r w:rsidR="00845384">
        <w:t>,</w:t>
      </w:r>
      <w:r w:rsidR="00B55930">
        <w:t xml:space="preserve"> and perseverance (retention)</w:t>
      </w:r>
      <w:r w:rsidR="00D22079">
        <w:t xml:space="preserve"> using the UES</w:t>
      </w:r>
      <w:r w:rsidR="00B55930">
        <w:t xml:space="preserve">. </w:t>
      </w:r>
    </w:p>
    <w:p w14:paraId="3CB6FB70" w14:textId="46F0D2B0" w:rsidR="00E21699" w:rsidRDefault="00E21699" w:rsidP="00E21699">
      <w:pPr>
        <w:pStyle w:val="Heading3"/>
        <w:rPr>
          <w:rFonts w:eastAsia="Times New Roman"/>
          <w:lang w:bidi="ar-SA"/>
        </w:rPr>
      </w:pPr>
      <w:bookmarkStart w:id="116" w:name="_Toc114161269"/>
      <w:r>
        <w:rPr>
          <w:rFonts w:eastAsia="Times New Roman"/>
          <w:lang w:bidi="ar-SA"/>
        </w:rPr>
        <w:t xml:space="preserve">Preparing a </w:t>
      </w:r>
      <w:r w:rsidR="000562DC">
        <w:rPr>
          <w:rFonts w:eastAsia="Times New Roman"/>
          <w:lang w:bidi="ar-SA"/>
        </w:rPr>
        <w:t xml:space="preserve">READ </w:t>
      </w:r>
      <w:r w:rsidR="004109B8">
        <w:rPr>
          <w:rFonts w:eastAsia="Times New Roman"/>
          <w:lang w:bidi="ar-SA"/>
        </w:rPr>
        <w:t>D</w:t>
      </w:r>
      <w:r>
        <w:rPr>
          <w:rFonts w:eastAsia="Times New Roman"/>
          <w:lang w:bidi="ar-SA"/>
        </w:rPr>
        <w:t>ataset</w:t>
      </w:r>
      <w:bookmarkEnd w:id="116"/>
    </w:p>
    <w:p w14:paraId="7798B8BD" w14:textId="7ED7CC8C" w:rsidR="00F52A0C" w:rsidRPr="003D75E9" w:rsidRDefault="00E21699" w:rsidP="00EC2023">
      <w:pPr>
        <w:rPr>
          <w:highlight w:val="yellow"/>
        </w:rPr>
      </w:pPr>
      <w:r>
        <w:t xml:space="preserve">Based on the findings of the previous studies, the READ </w:t>
      </w:r>
      <w:r w:rsidR="00E608AF">
        <w:t>M</w:t>
      </w:r>
      <w:r w:rsidR="00D22079">
        <w:t xml:space="preserve">odel was developed as a means of providing the READ </w:t>
      </w:r>
      <w:r w:rsidR="00E608AF">
        <w:t>S</w:t>
      </w:r>
      <w:r w:rsidR="00D22079">
        <w:t>core</w:t>
      </w:r>
      <w:r w:rsidR="004B3DB9">
        <w:t>, a measurement of</w:t>
      </w:r>
      <w:r>
        <w:t xml:space="preserve"> IE probability</w:t>
      </w:r>
      <w:r w:rsidR="00FB7BB4">
        <w:t xml:space="preserve"> </w:t>
      </w:r>
      <w:r w:rsidR="004B3DB9">
        <w:t xml:space="preserve">that </w:t>
      </w:r>
      <w:r w:rsidR="00D22079">
        <w:t>was</w:t>
      </w:r>
      <w:r w:rsidR="00FB7BB4">
        <w:t xml:space="preserve"> determined </w:t>
      </w:r>
      <w:r>
        <w:t xml:space="preserve">for each of the </w:t>
      </w:r>
      <w:r w:rsidR="00FB7BB4" w:rsidRPr="00F47FF5">
        <w:t>155</w:t>
      </w:r>
      <w:r w:rsidR="00FB7BB4">
        <w:t>,</w:t>
      </w:r>
      <w:r w:rsidR="00FB7BB4" w:rsidRPr="00F47FF5">
        <w:t xml:space="preserve">287 words </w:t>
      </w:r>
      <w:r>
        <w:t xml:space="preserve">in </w:t>
      </w:r>
      <w:r w:rsidRPr="00F47FF5">
        <w:t xml:space="preserve">WordNet </w:t>
      </w:r>
      <w:r w:rsidRPr="00F47FF5">
        <w:fldChar w:fldCharType="begin"/>
      </w:r>
      <w:r w:rsidR="00EC2023">
        <w:instrText xml:space="preserve"> ADDIN ZOTERO_ITEM CSL_CITATION {"citationID":"Pl9RrKn2","properties":{"formattedCitation":"[@princetonuniversityWordNet2018]","plainCitation":"[@princetonuniversityWordNet2018]","noteIndex":0},"citationItems":[{"id":"Q7M2B2lz/KDLEoBjw","uris":["http://zotero.org/users/2644296/items/UQWIW4PA"],"itemData":{"id":1443,"type":"webpage","container-title":"WordNet","note":"10432","title":"About WordNet","title-short":"WordNet","URL":"https://wordnet.princeton.edu/","author":[{"literal":"Princeton University"}],"accessed":{"date-parts":[["2018",5,4]]},"issued":{"date-parts":[["2018"]]},"citation-key":"princetonuniversityWordNet2018"}}],"schema":"https://github.com/citation-style-language/schema/raw/master/csl-citation.json"} </w:instrText>
      </w:r>
      <w:r w:rsidRPr="00F47FF5">
        <w:fldChar w:fldCharType="separate"/>
      </w:r>
      <w:r w:rsidR="00EC2023" w:rsidRPr="00EC2023">
        <w:rPr>
          <w:rFonts w:ascii="Times New Roman" w:hAnsi="Times New Roman" w:cs="Times New Roman"/>
        </w:rPr>
        <w:t>[@princetonuniversityWordNet2018]</w:t>
      </w:r>
      <w:r w:rsidRPr="00F47FF5">
        <w:fldChar w:fldCharType="end"/>
      </w:r>
      <w:r w:rsidRPr="00F47FF5">
        <w:t>.</w:t>
      </w:r>
      <w:r w:rsidR="002E03A8">
        <w:t xml:space="preserve"> Using the READ database, each word in a search title was substituted with a synonym predicted to be more engaging as measured by participation, perception, and perseverance values. Verification </w:t>
      </w:r>
      <w:r w:rsidR="002E03A8" w:rsidRPr="00B55930">
        <w:t xml:space="preserve">that the </w:t>
      </w:r>
      <w:r w:rsidR="002E03A8">
        <w:t>substitution of a word</w:t>
      </w:r>
      <w:r w:rsidR="002E03A8" w:rsidRPr="00B55930">
        <w:t xml:space="preserve"> does not alter the meaning of the tex</w:t>
      </w:r>
      <w:r w:rsidR="002E03A8">
        <w:t>t was performed manually</w:t>
      </w:r>
      <w:r w:rsidR="002E03A8" w:rsidRPr="00B55930">
        <w:t>.</w:t>
      </w:r>
      <w:r w:rsidR="00A8264B">
        <w:t xml:space="preserve"> </w:t>
      </w:r>
      <w:r w:rsidR="00255A5C">
        <w:t>Candidate words were</w:t>
      </w:r>
      <w:r w:rsidR="00A8264B">
        <w:t xml:space="preserve"> identified and replaced candidate with sticky words using the automatic system in the titles of eight news articles from </w:t>
      </w:r>
      <w:r w:rsidR="00255A5C" w:rsidRPr="00255A5C">
        <w:rPr>
          <w:i/>
          <w:iCs/>
        </w:rPr>
        <w:t xml:space="preserve">The </w:t>
      </w:r>
      <w:r w:rsidR="00A8264B" w:rsidRPr="00255A5C">
        <w:rPr>
          <w:i/>
          <w:iCs/>
        </w:rPr>
        <w:t>New York Times</w:t>
      </w:r>
      <w:r w:rsidR="00A8264B">
        <w:t xml:space="preserve"> and </w:t>
      </w:r>
      <w:r w:rsidR="00255A5C" w:rsidRPr="00255A5C">
        <w:rPr>
          <w:i/>
          <w:iCs/>
        </w:rPr>
        <w:t xml:space="preserve">The </w:t>
      </w:r>
      <w:r w:rsidR="00A8264B" w:rsidRPr="00255A5C">
        <w:rPr>
          <w:i/>
          <w:iCs/>
        </w:rPr>
        <w:t>Wall Street Journal</w:t>
      </w:r>
      <w:r w:rsidR="00A8264B">
        <w:t xml:space="preserve">. </w:t>
      </w:r>
      <w:r w:rsidR="00F52A0C" w:rsidRPr="003D75E9">
        <w:rPr>
          <w:highlight w:val="yellow"/>
        </w:rPr>
        <w:t xml:space="preserve">Chosen because The </w:t>
      </w:r>
      <w:proofErr w:type="spellStart"/>
      <w:r w:rsidR="00F52A0C" w:rsidRPr="003D75E9">
        <w:rPr>
          <w:highlight w:val="yellow"/>
        </w:rPr>
        <w:t>AllSides</w:t>
      </w:r>
      <w:proofErr w:type="spellEnd"/>
      <w:r w:rsidR="00F52A0C" w:rsidRPr="003D75E9">
        <w:rPr>
          <w:highlight w:val="yellow"/>
        </w:rPr>
        <w:t xml:space="preserve"> Media Bias Chart</w:t>
      </w:r>
      <w:r w:rsidR="00F52A0C">
        <w:rPr>
          <w:rStyle w:val="FootnoteReference"/>
          <w:highlight w:val="yellow"/>
        </w:rPr>
        <w:footnoteReference w:id="5"/>
      </w:r>
      <w:r w:rsidR="00F52A0C" w:rsidRPr="003D75E9">
        <w:rPr>
          <w:highlight w:val="yellow"/>
        </w:rPr>
        <w:t xml:space="preserve"> helps you to easily identify different perspectives and political leanings in the news so you can get the full picture and think for yourself.</w:t>
      </w:r>
    </w:p>
    <w:p w14:paraId="38F42B3D" w14:textId="77777777" w:rsidR="00F52A0C" w:rsidRPr="003D75E9" w:rsidRDefault="00F52A0C" w:rsidP="00F52A0C">
      <w:pPr>
        <w:rPr>
          <w:highlight w:val="yellow"/>
        </w:rPr>
      </w:pPr>
    </w:p>
    <w:p w14:paraId="526248F1" w14:textId="0A2B9150" w:rsidR="00F52A0C" w:rsidRDefault="00F52A0C" w:rsidP="00F52A0C">
      <w:r w:rsidRPr="003D75E9">
        <w:rPr>
          <w:highlight w:val="yellow"/>
        </w:rPr>
        <w:lastRenderedPageBreak/>
        <w:t xml:space="preserve">Knowing the political bias of media outlets allows you to consume a balanced news diet and avoid manipulation, misinformation, and fake news. Everyone is biased, but hidden media bias misleads and divides us. The </w:t>
      </w:r>
      <w:proofErr w:type="spellStart"/>
      <w:r w:rsidRPr="003D75E9">
        <w:rPr>
          <w:highlight w:val="yellow"/>
        </w:rPr>
        <w:t>AllSides</w:t>
      </w:r>
      <w:proofErr w:type="spellEnd"/>
      <w:r w:rsidRPr="003D75E9">
        <w:rPr>
          <w:highlight w:val="yellow"/>
        </w:rPr>
        <w:t xml:space="preserve"> Media Bias Chart™ is based on our full and growing list of over 1,400 media bias ratings. These ratings inform our balanced newsfeed.</w:t>
      </w:r>
    </w:p>
    <w:p w14:paraId="150BFE18" w14:textId="0A02062E" w:rsidR="00F52A0C" w:rsidRDefault="00F52A0C" w:rsidP="002E03A8">
      <w:r>
        <w:rPr>
          <w:noProof/>
        </w:rPr>
        <w:drawing>
          <wp:inline distT="0" distB="0" distL="0" distR="0" wp14:anchorId="38965486" wp14:editId="7B8D9645">
            <wp:extent cx="5886450" cy="4662805"/>
            <wp:effectExtent l="0" t="0" r="0" b="4445"/>
            <wp:docPr id="6" name="Picture 6" descr="Bias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as Medi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86450" cy="4662805"/>
                    </a:xfrm>
                    <a:prstGeom prst="rect">
                      <a:avLst/>
                    </a:prstGeom>
                    <a:noFill/>
                    <a:ln>
                      <a:noFill/>
                    </a:ln>
                  </pic:spPr>
                </pic:pic>
              </a:graphicData>
            </a:graphic>
          </wp:inline>
        </w:drawing>
      </w:r>
    </w:p>
    <w:p w14:paraId="0B4A240E" w14:textId="42B42C15" w:rsidR="002E03A8" w:rsidRPr="00B55930" w:rsidRDefault="00A8264B" w:rsidP="002E03A8">
      <w:r>
        <w:t xml:space="preserve">It is important to highlight that </w:t>
      </w:r>
      <w:r w:rsidR="00255A5C">
        <w:t xml:space="preserve">only one word </w:t>
      </w:r>
      <w:r>
        <w:t xml:space="preserve">in each title </w:t>
      </w:r>
      <w:r w:rsidR="00E608AF">
        <w:t xml:space="preserve">was </w:t>
      </w:r>
      <w:r w:rsidR="00255A5C">
        <w:t>replaced with a potentially more engaging synonym</w:t>
      </w:r>
      <w:r>
        <w:t xml:space="preserve">, therefore controlling for all other variables. </w:t>
      </w:r>
      <w:r w:rsidR="002E03A8" w:rsidRPr="00B55930">
        <w:t xml:space="preserve">The result </w:t>
      </w:r>
      <w:r w:rsidR="002E03A8">
        <w:t>w</w:t>
      </w:r>
      <w:r>
        <w:t>as</w:t>
      </w:r>
      <w:r w:rsidR="002E03A8">
        <w:t xml:space="preserve"> </w:t>
      </w:r>
      <w:r w:rsidR="00255A5C">
        <w:t>the</w:t>
      </w:r>
      <w:r w:rsidR="002E03A8" w:rsidRPr="00B55930">
        <w:t xml:space="preserve"> dataset of control and treatment (modified) titles</w:t>
      </w:r>
      <w:r w:rsidR="00255A5C">
        <w:t xml:space="preserve"> shown in </w:t>
      </w:r>
      <w:r w:rsidR="00A07115">
        <w:t>the table below</w:t>
      </w:r>
      <w:proofErr w:type="gramStart"/>
      <w:r w:rsidR="00A07115">
        <w:t xml:space="preserve">. </w:t>
      </w:r>
      <w:r>
        <w:t xml:space="preserve"> </w:t>
      </w:r>
      <w:proofErr w:type="gramEnd"/>
    </w:p>
    <w:p w14:paraId="455F1CE3" w14:textId="4DE00E13" w:rsidR="00A8264B" w:rsidRPr="007E1F1C" w:rsidRDefault="00A8264B" w:rsidP="00B34B93">
      <w:pPr>
        <w:pStyle w:val="Caption"/>
        <w:keepNext/>
      </w:pPr>
    </w:p>
    <w:p w14:paraId="0F9F13B2" w14:textId="24222A2E" w:rsidR="00A07115" w:rsidRDefault="00A07115" w:rsidP="00A07115">
      <w:pPr>
        <w:pStyle w:val="Caption"/>
        <w:keepNext/>
      </w:pPr>
      <w:r>
        <w:t xml:space="preserve">Table </w:t>
      </w:r>
      <w:fldSimple w:instr=" SEQ Table \* ARABIC ">
        <w:r w:rsidR="00652B35">
          <w:rPr>
            <w:noProof/>
          </w:rPr>
          <w:t>22</w:t>
        </w:r>
      </w:fldSimple>
      <w:r>
        <w:t xml:space="preserve">. </w:t>
      </w:r>
      <w:r w:rsidRPr="0003796F">
        <w:t>Titles Evaluated for IE</w:t>
      </w:r>
    </w:p>
    <w:tbl>
      <w:tblPr>
        <w:tblStyle w:val="APAReport"/>
        <w:tblW w:w="5000" w:type="pct"/>
        <w:tblLook w:val="04A0" w:firstRow="1" w:lastRow="0" w:firstColumn="1" w:lastColumn="0" w:noHBand="0" w:noVBand="1"/>
      </w:tblPr>
      <w:tblGrid>
        <w:gridCol w:w="258"/>
        <w:gridCol w:w="4608"/>
        <w:gridCol w:w="4404"/>
      </w:tblGrid>
      <w:tr w:rsidR="00C9139E" w:rsidRPr="00B63383" w14:paraId="13AFA4E5" w14:textId="77777777" w:rsidTr="00A07115">
        <w:trPr>
          <w:cnfStyle w:val="100000000000" w:firstRow="1" w:lastRow="0" w:firstColumn="0" w:lastColumn="0" w:oddVBand="0" w:evenVBand="0" w:oddHBand="0" w:evenHBand="0" w:firstRowFirstColumn="0" w:firstRowLastColumn="0" w:lastRowFirstColumn="0" w:lastRowLastColumn="0"/>
          <w:trHeight w:val="288"/>
        </w:trPr>
        <w:tc>
          <w:tcPr>
            <w:tcW w:w="139" w:type="pct"/>
          </w:tcPr>
          <w:p w14:paraId="67300E48" w14:textId="31D3E081" w:rsidR="00C9139E" w:rsidRPr="00B63383" w:rsidRDefault="00C9139E" w:rsidP="00C9139E">
            <w:pPr>
              <w:pBdr>
                <w:top w:val="none" w:sz="0" w:space="0" w:color="auto"/>
                <w:left w:val="none" w:sz="0" w:space="0" w:color="auto"/>
                <w:bottom w:val="none" w:sz="0" w:space="0" w:color="auto"/>
                <w:right w:val="none" w:sz="0" w:space="0" w:color="auto"/>
                <w:between w:val="none" w:sz="0" w:space="0" w:color="auto"/>
              </w:pBdr>
              <w:spacing w:after="0" w:line="240" w:lineRule="auto"/>
              <w:ind w:right="1200"/>
              <w:rPr>
                <w:rFonts w:ascii="Calibri" w:hAnsi="Calibri" w:cs="Calibri"/>
                <w:b/>
                <w:bCs/>
                <w:color w:val="FFFFFF"/>
                <w:sz w:val="22"/>
                <w:szCs w:val="22"/>
              </w:rPr>
            </w:pPr>
          </w:p>
        </w:tc>
        <w:tc>
          <w:tcPr>
            <w:tcW w:w="2485" w:type="pct"/>
            <w:noWrap/>
            <w:hideMark/>
          </w:tcPr>
          <w:p w14:paraId="49614853" w14:textId="5F5093DD" w:rsidR="00C9139E" w:rsidRPr="00B34B93" w:rsidRDefault="00266522" w:rsidP="00B34B93">
            <w:pPr>
              <w:spacing w:line="360" w:lineRule="auto"/>
              <w:rPr>
                <w:b/>
                <w:bCs/>
              </w:rPr>
            </w:pPr>
            <w:r w:rsidRPr="00B34B93">
              <w:rPr>
                <w:b/>
                <w:bCs/>
              </w:rPr>
              <w:t>Original</w:t>
            </w:r>
          </w:p>
        </w:tc>
        <w:tc>
          <w:tcPr>
            <w:tcW w:w="2375" w:type="pct"/>
            <w:noWrap/>
            <w:hideMark/>
          </w:tcPr>
          <w:p w14:paraId="34208673" w14:textId="63AC395B" w:rsidR="00C9139E" w:rsidRPr="00B34B93" w:rsidRDefault="00266522" w:rsidP="00B34B93">
            <w:pPr>
              <w:spacing w:line="360" w:lineRule="auto"/>
              <w:rPr>
                <w:b/>
                <w:bCs/>
              </w:rPr>
            </w:pPr>
            <w:r w:rsidRPr="00B34B93">
              <w:rPr>
                <w:b/>
                <w:bCs/>
              </w:rPr>
              <w:t>Modified</w:t>
            </w:r>
          </w:p>
        </w:tc>
      </w:tr>
      <w:tr w:rsidR="00C9139E" w:rsidRPr="00B63383" w14:paraId="32D76404" w14:textId="77777777" w:rsidTr="00A07115">
        <w:trPr>
          <w:trHeight w:val="288"/>
        </w:trPr>
        <w:tc>
          <w:tcPr>
            <w:tcW w:w="139" w:type="pct"/>
          </w:tcPr>
          <w:p w14:paraId="681A45A4" w14:textId="178032E2" w:rsidR="00C9139E" w:rsidRPr="00B63383" w:rsidRDefault="00C9139E" w:rsidP="00C9139E">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63383">
              <w:rPr>
                <w:rFonts w:ascii="Calibri" w:hAnsi="Calibri" w:cs="Calibri"/>
                <w:sz w:val="22"/>
                <w:szCs w:val="22"/>
              </w:rPr>
              <w:t>1</w:t>
            </w:r>
          </w:p>
        </w:tc>
        <w:tc>
          <w:tcPr>
            <w:tcW w:w="2485" w:type="pct"/>
            <w:noWrap/>
            <w:hideMark/>
          </w:tcPr>
          <w:p w14:paraId="5455B07E" w14:textId="4B38D780" w:rsidR="00C9139E" w:rsidRPr="00963E84" w:rsidRDefault="00C9139E" w:rsidP="00B34B93">
            <w:pPr>
              <w:spacing w:line="360" w:lineRule="auto"/>
            </w:pPr>
            <w:r w:rsidRPr="00963E84">
              <w:t>Meet the web Metrics Mavens: How they got to where they are now, and what kinds of things they measure</w:t>
            </w:r>
          </w:p>
        </w:tc>
        <w:tc>
          <w:tcPr>
            <w:tcW w:w="2375" w:type="pct"/>
            <w:noWrap/>
            <w:hideMark/>
          </w:tcPr>
          <w:p w14:paraId="7660C0AA" w14:textId="771B5D30" w:rsidR="00C9139E" w:rsidRPr="00963E84" w:rsidRDefault="00C9139E" w:rsidP="00B34B93">
            <w:pPr>
              <w:spacing w:line="360" w:lineRule="auto"/>
            </w:pPr>
            <w:r w:rsidRPr="00963E84">
              <w:t>Meet the web Metrics Stars: How they got to where they are now, and what kinds of things they measure</w:t>
            </w:r>
          </w:p>
        </w:tc>
      </w:tr>
      <w:tr w:rsidR="00C9139E" w:rsidRPr="00B63383" w14:paraId="46A1739F" w14:textId="77777777" w:rsidTr="00A07115">
        <w:trPr>
          <w:trHeight w:val="288"/>
        </w:trPr>
        <w:tc>
          <w:tcPr>
            <w:tcW w:w="139" w:type="pct"/>
          </w:tcPr>
          <w:p w14:paraId="2B2B3DF6" w14:textId="4BA088E0" w:rsidR="00C9139E" w:rsidRPr="00B63383" w:rsidRDefault="00C9139E" w:rsidP="00C9139E">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63383">
              <w:rPr>
                <w:rFonts w:ascii="Calibri" w:hAnsi="Calibri" w:cs="Calibri"/>
                <w:sz w:val="22"/>
                <w:szCs w:val="22"/>
              </w:rPr>
              <w:t>2</w:t>
            </w:r>
          </w:p>
        </w:tc>
        <w:tc>
          <w:tcPr>
            <w:tcW w:w="2485" w:type="pct"/>
            <w:noWrap/>
            <w:hideMark/>
          </w:tcPr>
          <w:p w14:paraId="18289233" w14:textId="1CFD7E38" w:rsidR="00C9139E" w:rsidRPr="00B34B93" w:rsidRDefault="00C9139E" w:rsidP="00B34B93">
            <w:pPr>
              <w:spacing w:line="360" w:lineRule="auto"/>
            </w:pPr>
            <w:r w:rsidRPr="00B34B93">
              <w:t>Staying Nimble: How Small Businesses Can, and Do, Shift Gears</w:t>
            </w:r>
          </w:p>
        </w:tc>
        <w:tc>
          <w:tcPr>
            <w:tcW w:w="2375" w:type="pct"/>
            <w:noWrap/>
            <w:hideMark/>
          </w:tcPr>
          <w:p w14:paraId="677D6C91" w14:textId="02126108" w:rsidR="00C9139E" w:rsidRPr="00B34B93" w:rsidRDefault="00C9139E" w:rsidP="00B34B93">
            <w:pPr>
              <w:spacing w:line="360" w:lineRule="auto"/>
            </w:pPr>
            <w:r w:rsidRPr="00B34B93">
              <w:t>Staying Quick: How Small Businesses Can, and Do, Shift Gears</w:t>
            </w:r>
          </w:p>
        </w:tc>
      </w:tr>
      <w:tr w:rsidR="00C9139E" w:rsidRPr="00B63383" w14:paraId="3AE0650C" w14:textId="77777777" w:rsidTr="00A07115">
        <w:trPr>
          <w:trHeight w:val="288"/>
        </w:trPr>
        <w:tc>
          <w:tcPr>
            <w:tcW w:w="139" w:type="pct"/>
          </w:tcPr>
          <w:p w14:paraId="265CB931" w14:textId="3E65FE36" w:rsidR="00C9139E" w:rsidRPr="00B63383" w:rsidRDefault="00C9139E" w:rsidP="00C9139E">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63383">
              <w:rPr>
                <w:rFonts w:ascii="Calibri" w:hAnsi="Calibri" w:cs="Calibri"/>
                <w:sz w:val="22"/>
                <w:szCs w:val="22"/>
              </w:rPr>
              <w:t>3</w:t>
            </w:r>
          </w:p>
        </w:tc>
        <w:tc>
          <w:tcPr>
            <w:tcW w:w="2485" w:type="pct"/>
            <w:noWrap/>
            <w:hideMark/>
          </w:tcPr>
          <w:p w14:paraId="15132DBB" w14:textId="47F4A8DA" w:rsidR="00C9139E" w:rsidRPr="00B34B93" w:rsidRDefault="00C9139E" w:rsidP="00B34B93">
            <w:pPr>
              <w:spacing w:line="360" w:lineRule="auto"/>
            </w:pPr>
            <w:r w:rsidRPr="00B34B93">
              <w:t xml:space="preserve">Hotel Magnate Seeks Help to Save Publishing Bid </w:t>
            </w:r>
          </w:p>
        </w:tc>
        <w:tc>
          <w:tcPr>
            <w:tcW w:w="2375" w:type="pct"/>
            <w:noWrap/>
            <w:hideMark/>
          </w:tcPr>
          <w:p w14:paraId="1BCE0E11" w14:textId="0BD324AE" w:rsidR="00C9139E" w:rsidRPr="00B34B93" w:rsidRDefault="00C9139E" w:rsidP="00B34B93">
            <w:pPr>
              <w:spacing w:line="360" w:lineRule="auto"/>
            </w:pPr>
            <w:r w:rsidRPr="00B34B93">
              <w:t>Hotel King Seeks Help to Save Publishing Bid</w:t>
            </w:r>
          </w:p>
        </w:tc>
      </w:tr>
      <w:tr w:rsidR="00C9139E" w:rsidRPr="00B63383" w14:paraId="238084FC" w14:textId="77777777" w:rsidTr="00A07115">
        <w:trPr>
          <w:trHeight w:val="288"/>
        </w:trPr>
        <w:tc>
          <w:tcPr>
            <w:tcW w:w="139" w:type="pct"/>
          </w:tcPr>
          <w:p w14:paraId="1E194870" w14:textId="584B89FF" w:rsidR="00C9139E" w:rsidRPr="00B63383" w:rsidRDefault="00C9139E" w:rsidP="00C9139E">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63383">
              <w:rPr>
                <w:rFonts w:ascii="Calibri" w:hAnsi="Calibri" w:cs="Calibri"/>
                <w:sz w:val="22"/>
                <w:szCs w:val="22"/>
              </w:rPr>
              <w:t>4</w:t>
            </w:r>
          </w:p>
        </w:tc>
        <w:tc>
          <w:tcPr>
            <w:tcW w:w="2485" w:type="pct"/>
            <w:noWrap/>
            <w:hideMark/>
          </w:tcPr>
          <w:p w14:paraId="25F6067A" w14:textId="3779281B" w:rsidR="00C9139E" w:rsidRPr="00B34B93" w:rsidRDefault="00C9139E" w:rsidP="00B34B93">
            <w:pPr>
              <w:spacing w:line="360" w:lineRule="auto"/>
            </w:pPr>
            <w:r w:rsidRPr="00B34B93">
              <w:t>A plenteous supply: "The United States is blessed to have a plentiful supply of oil and natural gas—we should be using it"</w:t>
            </w:r>
          </w:p>
        </w:tc>
        <w:tc>
          <w:tcPr>
            <w:tcW w:w="2375" w:type="pct"/>
            <w:noWrap/>
            <w:hideMark/>
          </w:tcPr>
          <w:p w14:paraId="6A6338EE" w14:textId="28D19210" w:rsidR="00C9139E" w:rsidRPr="00B34B93" w:rsidRDefault="00C9139E" w:rsidP="00B34B93">
            <w:pPr>
              <w:spacing w:line="360" w:lineRule="auto"/>
            </w:pPr>
            <w:r w:rsidRPr="00B34B93">
              <w:t>A rich supply: "The United States is blessed to have a plentiful supply of oil and natural gas—we should be using it"</w:t>
            </w:r>
          </w:p>
        </w:tc>
      </w:tr>
      <w:tr w:rsidR="00C9139E" w:rsidRPr="00B63383" w14:paraId="41BD3223" w14:textId="77777777" w:rsidTr="00A07115">
        <w:trPr>
          <w:trHeight w:val="288"/>
        </w:trPr>
        <w:tc>
          <w:tcPr>
            <w:tcW w:w="139" w:type="pct"/>
          </w:tcPr>
          <w:p w14:paraId="6E02D7EC" w14:textId="6120483D" w:rsidR="00C9139E" w:rsidRPr="00B63383" w:rsidRDefault="00C9139E" w:rsidP="00C9139E">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63383">
              <w:rPr>
                <w:rFonts w:ascii="Calibri" w:hAnsi="Calibri" w:cs="Calibri"/>
                <w:sz w:val="22"/>
                <w:szCs w:val="22"/>
              </w:rPr>
              <w:t>5</w:t>
            </w:r>
          </w:p>
        </w:tc>
        <w:tc>
          <w:tcPr>
            <w:tcW w:w="2485" w:type="pct"/>
            <w:noWrap/>
            <w:hideMark/>
          </w:tcPr>
          <w:p w14:paraId="481377C5" w14:textId="063016C3" w:rsidR="00C9139E" w:rsidRPr="00B34B93" w:rsidRDefault="00C9139E" w:rsidP="00B34B93">
            <w:pPr>
              <w:spacing w:line="360" w:lineRule="auto"/>
            </w:pPr>
            <w:r w:rsidRPr="00B34B93">
              <w:t>In a sport full of corporate automatons, he will sit down and tell you what is on his mind, even if it is a lot.</w:t>
            </w:r>
          </w:p>
        </w:tc>
        <w:tc>
          <w:tcPr>
            <w:tcW w:w="2375" w:type="pct"/>
            <w:noWrap/>
            <w:hideMark/>
          </w:tcPr>
          <w:p w14:paraId="2DE69A1B" w14:textId="2112742B" w:rsidR="00C9139E" w:rsidRPr="00B34B93" w:rsidRDefault="00C9139E" w:rsidP="00B34B93">
            <w:pPr>
              <w:spacing w:line="360" w:lineRule="auto"/>
            </w:pPr>
            <w:r w:rsidRPr="00B34B93">
              <w:t>In a sport full of corporate zombies, he will sit down and tell you what is on his mind, even if it is a lot.</w:t>
            </w:r>
          </w:p>
        </w:tc>
      </w:tr>
      <w:tr w:rsidR="00C9139E" w:rsidRPr="00B63383" w14:paraId="16B88B6B" w14:textId="77777777" w:rsidTr="00A07115">
        <w:trPr>
          <w:trHeight w:val="288"/>
        </w:trPr>
        <w:tc>
          <w:tcPr>
            <w:tcW w:w="139" w:type="pct"/>
          </w:tcPr>
          <w:p w14:paraId="112C32F9" w14:textId="079D2463" w:rsidR="00C9139E" w:rsidRPr="00B63383" w:rsidRDefault="00C9139E" w:rsidP="00C9139E">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63383">
              <w:rPr>
                <w:rFonts w:ascii="Calibri" w:hAnsi="Calibri" w:cs="Calibri"/>
                <w:sz w:val="22"/>
                <w:szCs w:val="22"/>
              </w:rPr>
              <w:t>6</w:t>
            </w:r>
          </w:p>
        </w:tc>
        <w:tc>
          <w:tcPr>
            <w:tcW w:w="2485" w:type="pct"/>
            <w:noWrap/>
            <w:hideMark/>
          </w:tcPr>
          <w:p w14:paraId="3B4A398D" w14:textId="19013BF1" w:rsidR="00C9139E" w:rsidRPr="00B34B93" w:rsidRDefault="00C9139E" w:rsidP="00B34B93">
            <w:pPr>
              <w:spacing w:line="360" w:lineRule="auto"/>
            </w:pPr>
            <w:r w:rsidRPr="00B34B93">
              <w:t>The belligerents that can stop the war</w:t>
            </w:r>
          </w:p>
        </w:tc>
        <w:tc>
          <w:tcPr>
            <w:tcW w:w="2375" w:type="pct"/>
            <w:noWrap/>
            <w:hideMark/>
          </w:tcPr>
          <w:p w14:paraId="298EB336" w14:textId="4BC4CE48" w:rsidR="00C9139E" w:rsidRPr="00B34B93" w:rsidRDefault="00C9139E" w:rsidP="00B34B93">
            <w:pPr>
              <w:spacing w:line="360" w:lineRule="auto"/>
            </w:pPr>
            <w:r w:rsidRPr="00B34B93">
              <w:t>The fighters that can stop the war</w:t>
            </w:r>
          </w:p>
        </w:tc>
      </w:tr>
      <w:tr w:rsidR="00C9139E" w:rsidRPr="00B63383" w14:paraId="266F473A" w14:textId="77777777" w:rsidTr="00A07115">
        <w:trPr>
          <w:trHeight w:val="288"/>
        </w:trPr>
        <w:tc>
          <w:tcPr>
            <w:tcW w:w="139" w:type="pct"/>
          </w:tcPr>
          <w:p w14:paraId="27AFBC25" w14:textId="66441462" w:rsidR="00C9139E" w:rsidRPr="00B63383" w:rsidRDefault="00C9139E" w:rsidP="00C9139E">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63383">
              <w:rPr>
                <w:rFonts w:ascii="Calibri" w:hAnsi="Calibri" w:cs="Calibri"/>
                <w:sz w:val="22"/>
                <w:szCs w:val="22"/>
              </w:rPr>
              <w:t>7</w:t>
            </w:r>
          </w:p>
        </w:tc>
        <w:tc>
          <w:tcPr>
            <w:tcW w:w="2485" w:type="pct"/>
            <w:noWrap/>
            <w:hideMark/>
          </w:tcPr>
          <w:p w14:paraId="5AE75793" w14:textId="1D979EB5" w:rsidR="00C9139E" w:rsidRPr="00B34B93" w:rsidRDefault="00C9139E" w:rsidP="00B34B93">
            <w:pPr>
              <w:spacing w:line="360" w:lineRule="auto"/>
            </w:pPr>
            <w:r w:rsidRPr="00B34B93">
              <w:t>The Demise of the Public Library</w:t>
            </w:r>
          </w:p>
        </w:tc>
        <w:tc>
          <w:tcPr>
            <w:tcW w:w="2375" w:type="pct"/>
            <w:noWrap/>
            <w:hideMark/>
          </w:tcPr>
          <w:p w14:paraId="78179437" w14:textId="5A344898" w:rsidR="00C9139E" w:rsidRPr="00B34B93" w:rsidRDefault="00C9139E" w:rsidP="00B34B93">
            <w:pPr>
              <w:spacing w:line="360" w:lineRule="auto"/>
            </w:pPr>
            <w:r w:rsidRPr="00B34B93">
              <w:t>The Death of the Public Library</w:t>
            </w:r>
          </w:p>
        </w:tc>
      </w:tr>
      <w:tr w:rsidR="00C9139E" w:rsidRPr="00B63383" w14:paraId="36CC3FEA" w14:textId="77777777" w:rsidTr="00A07115">
        <w:trPr>
          <w:trHeight w:val="288"/>
        </w:trPr>
        <w:tc>
          <w:tcPr>
            <w:tcW w:w="139" w:type="pct"/>
          </w:tcPr>
          <w:p w14:paraId="55A4F32C" w14:textId="5CCED78E" w:rsidR="00C9139E" w:rsidRPr="00B63383" w:rsidRDefault="00C9139E" w:rsidP="00C9139E">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63383">
              <w:rPr>
                <w:rFonts w:ascii="Calibri" w:hAnsi="Calibri" w:cs="Calibri"/>
                <w:sz w:val="22"/>
                <w:szCs w:val="22"/>
              </w:rPr>
              <w:t>8</w:t>
            </w:r>
          </w:p>
        </w:tc>
        <w:tc>
          <w:tcPr>
            <w:tcW w:w="2485" w:type="pct"/>
            <w:noWrap/>
            <w:hideMark/>
          </w:tcPr>
          <w:p w14:paraId="07D68E8A" w14:textId="7200220A" w:rsidR="00C9139E" w:rsidRPr="00B34B93" w:rsidRDefault="00C9139E" w:rsidP="00B34B93">
            <w:pPr>
              <w:spacing w:line="360" w:lineRule="auto"/>
            </w:pPr>
            <w:r w:rsidRPr="00B34B93">
              <w:t>Gentlewomen of the Forbidden City: The Power, the Intrigue, the Clothes</w:t>
            </w:r>
          </w:p>
        </w:tc>
        <w:tc>
          <w:tcPr>
            <w:tcW w:w="2375" w:type="pct"/>
            <w:noWrap/>
            <w:hideMark/>
          </w:tcPr>
          <w:p w14:paraId="4D270099" w14:textId="3C1B0B16" w:rsidR="00C9139E" w:rsidRPr="00B34B93" w:rsidRDefault="00C9139E" w:rsidP="00B34B93">
            <w:pPr>
              <w:spacing w:line="360" w:lineRule="auto"/>
            </w:pPr>
            <w:r w:rsidRPr="00B34B93">
              <w:t>Ladies of the Forbidden City: The Power, the Intrigue, the Clothes</w:t>
            </w:r>
          </w:p>
        </w:tc>
      </w:tr>
    </w:tbl>
    <w:p w14:paraId="4CF0184C" w14:textId="77777777" w:rsidR="00B63383" w:rsidRDefault="00B63383" w:rsidP="00E21699">
      <w:pPr>
        <w:rPr>
          <w:rtl/>
        </w:rPr>
      </w:pPr>
    </w:p>
    <w:p w14:paraId="66EC4A59" w14:textId="77777777" w:rsidR="00B55930" w:rsidRPr="00092DDA" w:rsidRDefault="00B55930" w:rsidP="00B55930">
      <w:pPr>
        <w:pStyle w:val="Heading3"/>
      </w:pPr>
      <w:bookmarkStart w:id="117" w:name="_Toc114161270"/>
      <w:r w:rsidRPr="00092DDA">
        <w:t>Participants</w:t>
      </w:r>
      <w:bookmarkEnd w:id="117"/>
      <w:r w:rsidRPr="00092DDA">
        <w:t xml:space="preserve"> </w:t>
      </w:r>
    </w:p>
    <w:p w14:paraId="1ECD1E41" w14:textId="77777777" w:rsidR="00990183" w:rsidRDefault="00EA40CA" w:rsidP="00990183">
      <w:r w:rsidRPr="00EA40CA">
        <w:t xml:space="preserve">Participants </w:t>
      </w:r>
      <w:r w:rsidR="004B3DB9">
        <w:t>were</w:t>
      </w:r>
      <w:r w:rsidRPr="00EA40CA">
        <w:t xml:space="preserve"> recruited using emails sent to a listserv of undergraduate students in a large research university in the United States. </w:t>
      </w:r>
      <w:r w:rsidR="00990183">
        <w:t>Prior to recruitment, the recruitment method and use of a survey study had been reviewed and approved by the University at Albany Institutional Review Board (IRB Study No.</w:t>
      </w:r>
      <w:r w:rsidR="00990183" w:rsidRPr="006F4302">
        <w:t xml:space="preserve"> 22X113</w:t>
      </w:r>
      <w:r w:rsidR="00990183">
        <w:t xml:space="preserve">) and all participants had provided informed consent. </w:t>
      </w:r>
    </w:p>
    <w:p w14:paraId="78215BF5" w14:textId="5BA3C6CB" w:rsidR="00A8264B" w:rsidRDefault="00EA40CA" w:rsidP="00A8264B">
      <w:pPr>
        <w:pStyle w:val="Normal1"/>
        <w:ind w:firstLine="720"/>
      </w:pPr>
      <w:r w:rsidRPr="00EA40CA">
        <w:rPr>
          <w:rFonts w:eastAsiaTheme="minorHAnsi"/>
        </w:rPr>
        <w:lastRenderedPageBreak/>
        <w:t xml:space="preserve">After completing the online survey, the participants </w:t>
      </w:r>
      <w:r w:rsidR="004B3DB9">
        <w:rPr>
          <w:rFonts w:eastAsiaTheme="minorHAnsi"/>
        </w:rPr>
        <w:t>were</w:t>
      </w:r>
      <w:r w:rsidRPr="00EA40CA">
        <w:rPr>
          <w:rFonts w:eastAsiaTheme="minorHAnsi"/>
        </w:rPr>
        <w:t xml:space="preserve"> asked to forward invitations to their </w:t>
      </w:r>
      <w:r w:rsidR="004B3DB9">
        <w:rPr>
          <w:rFonts w:eastAsiaTheme="minorHAnsi"/>
        </w:rPr>
        <w:t>colleague</w:t>
      </w:r>
      <w:r w:rsidR="004B3DB9" w:rsidRPr="00EA40CA">
        <w:rPr>
          <w:rFonts w:eastAsiaTheme="minorHAnsi"/>
        </w:rPr>
        <w:t>s</w:t>
      </w:r>
      <w:r w:rsidR="004B3DB9">
        <w:rPr>
          <w:rFonts w:eastAsiaTheme="minorHAnsi"/>
        </w:rPr>
        <w:t xml:space="preserve"> who may wish to participate</w:t>
      </w:r>
      <w:r w:rsidRPr="00EA40CA">
        <w:rPr>
          <w:rFonts w:eastAsiaTheme="minorHAnsi"/>
        </w:rPr>
        <w:t xml:space="preserve">, </w:t>
      </w:r>
      <w:r w:rsidR="004B3DB9">
        <w:rPr>
          <w:rFonts w:eastAsiaTheme="minorHAnsi"/>
        </w:rPr>
        <w:t>i.e.,</w:t>
      </w:r>
      <w:r w:rsidRPr="00EA40CA">
        <w:rPr>
          <w:rFonts w:eastAsiaTheme="minorHAnsi"/>
        </w:rPr>
        <w:t xml:space="preserve"> </w:t>
      </w:r>
      <w:r w:rsidR="00A7555F">
        <w:rPr>
          <w:rFonts w:eastAsiaTheme="minorHAnsi"/>
        </w:rPr>
        <w:t xml:space="preserve">conduct </w:t>
      </w:r>
      <w:r w:rsidRPr="00EA40CA">
        <w:rPr>
          <w:rFonts w:eastAsiaTheme="minorHAnsi"/>
        </w:rPr>
        <w:t xml:space="preserve">snowball sampling. Qualtric.com </w:t>
      </w:r>
      <w:r w:rsidR="004B3DB9">
        <w:rPr>
          <w:rFonts w:eastAsiaTheme="minorHAnsi"/>
        </w:rPr>
        <w:t>was</w:t>
      </w:r>
      <w:r w:rsidRPr="00EA40CA">
        <w:rPr>
          <w:rFonts w:eastAsiaTheme="minorHAnsi"/>
        </w:rPr>
        <w:t xml:space="preserve"> used to randomize</w:t>
      </w:r>
      <w:r w:rsidRPr="00A8264B">
        <w:rPr>
          <w:rFonts w:eastAsiaTheme="minorHAnsi"/>
        </w:rPr>
        <w:t xml:space="preserve"> the</w:t>
      </w:r>
      <w:r w:rsidR="00A8264B" w:rsidRPr="00A8264B">
        <w:rPr>
          <w:rFonts w:eastAsiaTheme="minorHAnsi"/>
          <w:b/>
          <w:bCs/>
        </w:rPr>
        <w:t xml:space="preserve"> </w:t>
      </w:r>
      <w:r w:rsidR="00A8264B" w:rsidRPr="00B34B93">
        <w:rPr>
          <w:rFonts w:eastAsiaTheme="minorHAnsi"/>
        </w:rPr>
        <w:t>sentences</w:t>
      </w:r>
      <w:r w:rsidRPr="00EA40CA">
        <w:rPr>
          <w:rFonts w:eastAsiaTheme="minorHAnsi"/>
        </w:rPr>
        <w:t xml:space="preserve"> shown to the participants</w:t>
      </w:r>
      <w:proofErr w:type="gramStart"/>
      <w:r w:rsidR="006B3ECD">
        <w:rPr>
          <w:rFonts w:eastAsiaTheme="minorHAnsi"/>
          <w:b/>
          <w:bCs/>
        </w:rPr>
        <w:t xml:space="preserve">.  </w:t>
      </w:r>
      <w:proofErr w:type="gramEnd"/>
      <w:r w:rsidR="006B3ECD" w:rsidRPr="006B3ECD">
        <w:rPr>
          <w:rFonts w:eastAsiaTheme="minorHAnsi"/>
        </w:rPr>
        <w:t>In</w:t>
      </w:r>
      <w:r w:rsidR="00A8264B">
        <w:rPr>
          <w:rFonts w:eastAsiaTheme="minorHAnsi"/>
          <w:b/>
          <w:bCs/>
        </w:rPr>
        <w:t xml:space="preserve"> </w:t>
      </w:r>
      <w:r w:rsidR="00A8264B" w:rsidRPr="00B34B93">
        <w:rPr>
          <w:rFonts w:eastAsiaTheme="minorHAnsi"/>
        </w:rPr>
        <w:t xml:space="preserve">a process called </w:t>
      </w:r>
      <w:r w:rsidR="00A8264B" w:rsidRPr="00A8264B">
        <w:t>A</w:t>
      </w:r>
      <w:r w:rsidR="00A8264B">
        <w:t>/B random testing</w:t>
      </w:r>
      <w:r w:rsidR="00A7555F">
        <w:t xml:space="preserve">, </w:t>
      </w:r>
      <w:r w:rsidR="00A8264B" w:rsidRPr="009C696D">
        <w:t>‎two var</w:t>
      </w:r>
      <w:r w:rsidR="00A8264B">
        <w:t xml:space="preserve">iations of ‎the same </w:t>
      </w:r>
      <w:r w:rsidR="00A7555F">
        <w:t xml:space="preserve">element </w:t>
      </w:r>
      <w:r w:rsidR="00A8264B" w:rsidRPr="009C696D">
        <w:t>(‎A‎ ‎and ‎B‎‎)</w:t>
      </w:r>
      <w:r w:rsidR="00A7555F">
        <w:t xml:space="preserve">, in this study two different </w:t>
      </w:r>
      <w:r w:rsidR="008D2FCF">
        <w:t>pages</w:t>
      </w:r>
      <w:r w:rsidR="00A7555F">
        <w:t>,</w:t>
      </w:r>
      <w:r w:rsidR="00A8264B" w:rsidRPr="009C696D">
        <w:t xml:space="preserve"> </w:t>
      </w:r>
      <w:r w:rsidR="00A7555F">
        <w:t>that</w:t>
      </w:r>
      <w:r w:rsidR="00A8264B" w:rsidRPr="009C696D">
        <w:t xml:space="preserve"> differ only in ‎the </w:t>
      </w:r>
      <w:r w:rsidR="00A7555F">
        <w:t xml:space="preserve">variable </w:t>
      </w:r>
      <w:r w:rsidR="00A8264B" w:rsidRPr="009C696D">
        <w:t>being ‎tested</w:t>
      </w:r>
      <w:r w:rsidR="00A7555F">
        <w:t>, in this study one word</w:t>
      </w:r>
      <w:r w:rsidR="008D2FCF">
        <w:t xml:space="preserve"> in the</w:t>
      </w:r>
      <w:r w:rsidR="00A8264B">
        <w:t xml:space="preserve"> sentence</w:t>
      </w:r>
      <w:r w:rsidR="008D2FCF">
        <w:t>s shown on the pages, are tested</w:t>
      </w:r>
      <w:r w:rsidR="00A8264B" w:rsidRPr="009C696D">
        <w:t>. ‎</w:t>
      </w:r>
      <w:r w:rsidR="008D2FCF">
        <w:t xml:space="preserve">The words were tested for IE by showing </w:t>
      </w:r>
      <w:r w:rsidR="00A8264B" w:rsidRPr="009C696D">
        <w:t xml:space="preserve">50% of the </w:t>
      </w:r>
      <w:r w:rsidR="008D2FCF">
        <w:t>participants</w:t>
      </w:r>
      <w:r w:rsidR="00A8264B" w:rsidRPr="009C696D">
        <w:t xml:space="preserve"> </w:t>
      </w:r>
      <w:r w:rsidR="008D2FCF">
        <w:t>P</w:t>
      </w:r>
      <w:r w:rsidR="00A8264B" w:rsidRPr="009C696D">
        <w:t xml:space="preserve">age A </w:t>
      </w:r>
      <w:r w:rsidR="008D2FCF">
        <w:t>and</w:t>
      </w:r>
      <w:r w:rsidR="00A8264B" w:rsidRPr="009C696D">
        <w:t xml:space="preserve"> 50% </w:t>
      </w:r>
      <w:r w:rsidR="008D2FCF">
        <w:t>P</w:t>
      </w:r>
      <w:r w:rsidR="00A8264B" w:rsidRPr="009C696D">
        <w:t>age B</w:t>
      </w:r>
      <w:r w:rsidR="006B3ECD">
        <w:t>, with all participants viewing the words on a computer</w:t>
      </w:r>
      <w:r w:rsidR="00A8264B" w:rsidRPr="009C696D">
        <w:t>. Th</w:t>
      </w:r>
      <w:r w:rsidR="008D2FCF">
        <w:t>e</w:t>
      </w:r>
      <w:r w:rsidR="00A8264B" w:rsidRPr="009C696D">
        <w:t xml:space="preserve"> division </w:t>
      </w:r>
      <w:r w:rsidR="008D2FCF">
        <w:t>of participants was performed</w:t>
      </w:r>
      <w:r w:rsidR="00A07115">
        <w:t xml:space="preserve"> </w:t>
      </w:r>
      <w:proofErr w:type="gramStart"/>
      <w:r w:rsidR="00A07115">
        <w:t>computationally</w:t>
      </w:r>
      <w:proofErr w:type="gramEnd"/>
      <w:r w:rsidR="005C27AE">
        <w:t xml:space="preserve"> and cookies were placed on their computers </w:t>
      </w:r>
      <w:r w:rsidR="00A8264B" w:rsidRPr="009C696D">
        <w:t xml:space="preserve">so that </w:t>
      </w:r>
      <w:r w:rsidR="005C27AE">
        <w:t xml:space="preserve">they </w:t>
      </w:r>
      <w:r w:rsidR="00A8264B" w:rsidRPr="009C696D">
        <w:t>‎</w:t>
      </w:r>
      <w:r w:rsidR="005C27AE">
        <w:t>would always return to the same page</w:t>
      </w:r>
      <w:r w:rsidR="00A8264B" w:rsidRPr="009C696D">
        <w:t>. Th</w:t>
      </w:r>
      <w:r w:rsidR="00A07115">
        <w:t>e placement of cookies</w:t>
      </w:r>
      <w:r w:rsidR="00A8264B" w:rsidRPr="009C696D">
        <w:t xml:space="preserve"> is important ‎in commercial ‎environments to ensure that users will not ‎notice the testing.</w:t>
      </w:r>
      <w:r w:rsidR="00A8264B">
        <w:t xml:space="preserve"> </w:t>
      </w:r>
    </w:p>
    <w:p w14:paraId="166E33B9" w14:textId="3E338F04" w:rsidR="00051206" w:rsidRPr="005C27AE" w:rsidRDefault="00EA40CA" w:rsidP="00B34B93">
      <w:r w:rsidRPr="00EA40CA">
        <w:t>By balancing both known and unknown predictive factors, random assignment and</w:t>
      </w:r>
      <w:r w:rsidRPr="005C27AE">
        <w:t xml:space="preserve"> </w:t>
      </w:r>
      <w:r w:rsidR="00A8264B" w:rsidRPr="005C27AE">
        <w:t>title</w:t>
      </w:r>
      <w:r w:rsidR="00A8264B" w:rsidRPr="00EA40CA">
        <w:t xml:space="preserve"> </w:t>
      </w:r>
      <w:r w:rsidRPr="00EA40CA">
        <w:t>presentation reduce</w:t>
      </w:r>
      <w:r w:rsidR="004B3DB9">
        <w:t>d</w:t>
      </w:r>
      <w:r w:rsidRPr="00EA40CA">
        <w:t xml:space="preserve"> the risk of selection bias and allocation bias. </w:t>
      </w:r>
      <w:proofErr w:type="gramStart"/>
      <w:r w:rsidRPr="00EA40CA">
        <w:t>Risk</w:t>
      </w:r>
      <w:proofErr w:type="gramEnd"/>
      <w:r w:rsidRPr="00EA40CA">
        <w:t xml:space="preserve"> of bias </w:t>
      </w:r>
      <w:r w:rsidR="004B3DB9">
        <w:t>was</w:t>
      </w:r>
      <w:r w:rsidRPr="00EA40CA">
        <w:t xml:space="preserve"> further decreased by withholding </w:t>
      </w:r>
      <w:r w:rsidR="005330CD" w:rsidRPr="00EA40CA">
        <w:t>information</w:t>
      </w:r>
      <w:r w:rsidRPr="00EA40CA">
        <w:t xml:space="preserve"> that may </w:t>
      </w:r>
      <w:r w:rsidR="004B3DB9">
        <w:t xml:space="preserve">have </w:t>
      </w:r>
      <w:r w:rsidRPr="00EA40CA">
        <w:t>influence</w:t>
      </w:r>
      <w:r w:rsidR="004B3DB9">
        <w:t>d</w:t>
      </w:r>
      <w:r w:rsidRPr="00EA40CA">
        <w:t xml:space="preserve"> the participants until after the experiment ha</w:t>
      </w:r>
      <w:r w:rsidR="004B3DB9">
        <w:t>d</w:t>
      </w:r>
      <w:r w:rsidRPr="00EA40CA">
        <w:t xml:space="preserve"> been completed</w:t>
      </w:r>
      <w:r w:rsidR="004B3DB9">
        <w:t>, i.e., the process of blinding</w:t>
      </w:r>
      <w:r w:rsidRPr="005C27AE">
        <w:t xml:space="preserve">. </w:t>
      </w:r>
      <w:r w:rsidR="00A8264B" w:rsidRPr="005C27AE">
        <w:t xml:space="preserve">Overall, </w:t>
      </w:r>
      <w:r w:rsidR="00E25E6E" w:rsidRPr="005C27AE">
        <w:t xml:space="preserve">5,532 participants were </w:t>
      </w:r>
      <w:proofErr w:type="gramStart"/>
      <w:r w:rsidR="00E25E6E" w:rsidRPr="005C27AE">
        <w:t>presented</w:t>
      </w:r>
      <w:proofErr w:type="gramEnd"/>
      <w:r w:rsidR="00E25E6E" w:rsidRPr="005C27AE">
        <w:t xml:space="preserve"> </w:t>
      </w:r>
      <w:r w:rsidR="005C27AE" w:rsidRPr="005C27AE">
        <w:t>two variations of eight</w:t>
      </w:r>
      <w:r w:rsidR="00963E84" w:rsidRPr="005C27AE">
        <w:t xml:space="preserve"> ti</w:t>
      </w:r>
      <w:r w:rsidR="005C27AE" w:rsidRPr="005C27AE">
        <w:t>t</w:t>
      </w:r>
      <w:r w:rsidR="00963E84" w:rsidRPr="005C27AE">
        <w:t>les</w:t>
      </w:r>
      <w:r w:rsidR="005C27AE" w:rsidRPr="005C27AE">
        <w:t xml:space="preserve">, as shown in </w:t>
      </w:r>
      <w:r w:rsidR="00A07115">
        <w:t>the table below</w:t>
      </w:r>
      <w:proofErr w:type="gramStart"/>
      <w:r w:rsidR="00A07115">
        <w:t xml:space="preserve">. </w:t>
      </w:r>
      <w:r w:rsidR="00E25E6E" w:rsidRPr="005C27AE">
        <w:t xml:space="preserve"> </w:t>
      </w:r>
      <w:proofErr w:type="gramEnd"/>
    </w:p>
    <w:p w14:paraId="6AFFEE2A" w14:textId="5F6683B1" w:rsidR="00E25E6E" w:rsidRPr="007F59C5" w:rsidRDefault="00E25E6E" w:rsidP="00B34B93">
      <w:pPr>
        <w:pStyle w:val="Caption"/>
        <w:keepNext/>
      </w:pPr>
    </w:p>
    <w:p w14:paraId="0CACC4F7" w14:textId="4DB8E101" w:rsidR="00A07115" w:rsidRDefault="00A07115" w:rsidP="00A07115">
      <w:pPr>
        <w:pStyle w:val="Caption"/>
        <w:keepNext/>
      </w:pPr>
      <w:r>
        <w:t xml:space="preserve">Table </w:t>
      </w:r>
      <w:fldSimple w:instr=" SEQ Table \* ARABIC ">
        <w:r w:rsidR="00652B35">
          <w:rPr>
            <w:noProof/>
          </w:rPr>
          <w:t>23</w:t>
        </w:r>
      </w:fldSimple>
      <w:r>
        <w:t xml:space="preserve">. </w:t>
      </w:r>
      <w:r w:rsidRPr="009341DA">
        <w:t>Number of Observations for Title Variations</w:t>
      </w:r>
    </w:p>
    <w:tbl>
      <w:tblPr>
        <w:tblW w:w="661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34"/>
        <w:gridCol w:w="406"/>
        <w:gridCol w:w="1690"/>
        <w:gridCol w:w="734"/>
        <w:gridCol w:w="902"/>
        <w:gridCol w:w="948"/>
      </w:tblGrid>
      <w:tr w:rsidR="00E25E6E" w:rsidRPr="005C27AE" w14:paraId="35A4A4E5" w14:textId="77777777" w:rsidTr="00B34B93">
        <w:trPr>
          <w:cantSplit/>
          <w:jc w:val="center"/>
        </w:trPr>
        <w:tc>
          <w:tcPr>
            <w:tcW w:w="4764" w:type="dxa"/>
            <w:gridSpan w:val="4"/>
            <w:tcBorders>
              <w:top w:val="single" w:sz="16" w:space="0" w:color="000000"/>
              <w:left w:val="single" w:sz="16" w:space="0" w:color="000000"/>
              <w:bottom w:val="single" w:sz="16" w:space="0" w:color="000000"/>
              <w:right w:val="nil"/>
            </w:tcBorders>
            <w:shd w:val="clear" w:color="auto" w:fill="FFFFFF"/>
            <w:vAlign w:val="bottom"/>
          </w:tcPr>
          <w:p w14:paraId="1A9D3425" w14:textId="77777777"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b/>
                <w:bCs/>
                <w:color w:val="auto"/>
                <w:sz w:val="22"/>
                <w:szCs w:val="22"/>
              </w:rPr>
            </w:pPr>
          </w:p>
        </w:tc>
        <w:tc>
          <w:tcPr>
            <w:tcW w:w="902" w:type="dxa"/>
            <w:tcBorders>
              <w:top w:val="single" w:sz="16" w:space="0" w:color="000000"/>
              <w:left w:val="single" w:sz="16" w:space="0" w:color="000000"/>
              <w:bottom w:val="single" w:sz="16" w:space="0" w:color="000000"/>
            </w:tcBorders>
            <w:shd w:val="clear" w:color="auto" w:fill="FFFFFF"/>
            <w:vAlign w:val="bottom"/>
          </w:tcPr>
          <w:p w14:paraId="1BE62EE8" w14:textId="77777777"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Arial" w:hAnsi="Arial" w:cs="Arial"/>
                <w:b/>
                <w:bCs/>
                <w:sz w:val="22"/>
                <w:szCs w:val="22"/>
              </w:rPr>
            </w:pPr>
            <w:r w:rsidRPr="0001690D">
              <w:rPr>
                <w:rFonts w:ascii="Arial" w:hAnsi="Arial" w:cs="Arial"/>
                <w:b/>
                <w:bCs/>
                <w:sz w:val="22"/>
                <w:szCs w:val="22"/>
              </w:rPr>
              <w:t>Count</w:t>
            </w:r>
          </w:p>
        </w:tc>
        <w:tc>
          <w:tcPr>
            <w:tcW w:w="948" w:type="dxa"/>
            <w:tcBorders>
              <w:top w:val="single" w:sz="16" w:space="0" w:color="000000"/>
              <w:bottom w:val="single" w:sz="16" w:space="0" w:color="000000"/>
              <w:right w:val="single" w:sz="16" w:space="0" w:color="000000"/>
            </w:tcBorders>
            <w:shd w:val="clear" w:color="auto" w:fill="FFFFFF"/>
            <w:vAlign w:val="bottom"/>
          </w:tcPr>
          <w:p w14:paraId="68A24E59" w14:textId="77777777"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center"/>
              <w:rPr>
                <w:rFonts w:ascii="Arial" w:hAnsi="Arial" w:cs="Arial"/>
                <w:b/>
                <w:bCs/>
                <w:sz w:val="22"/>
                <w:szCs w:val="22"/>
              </w:rPr>
            </w:pPr>
            <w:r w:rsidRPr="0001690D">
              <w:rPr>
                <w:rFonts w:ascii="Arial" w:hAnsi="Arial" w:cs="Arial"/>
                <w:b/>
                <w:bCs/>
                <w:sz w:val="22"/>
                <w:szCs w:val="22"/>
              </w:rPr>
              <w:t>Table N %</w:t>
            </w:r>
          </w:p>
        </w:tc>
      </w:tr>
      <w:tr w:rsidR="00B34B93" w:rsidRPr="005C27AE" w14:paraId="658A55E4" w14:textId="77777777" w:rsidTr="00B34B93">
        <w:trPr>
          <w:cantSplit/>
          <w:jc w:val="center"/>
        </w:trPr>
        <w:tc>
          <w:tcPr>
            <w:tcW w:w="1934" w:type="dxa"/>
            <w:vMerge w:val="restart"/>
            <w:tcBorders>
              <w:top w:val="single" w:sz="16" w:space="0" w:color="000000"/>
              <w:left w:val="single" w:sz="16" w:space="0" w:color="000000"/>
              <w:bottom w:val="single" w:sz="16" w:space="0" w:color="000000"/>
            </w:tcBorders>
            <w:shd w:val="clear" w:color="auto" w:fill="FFFFFF"/>
          </w:tcPr>
          <w:p w14:paraId="0856A2A3" w14:textId="3829D515"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b/>
                <w:bCs/>
                <w:sz w:val="22"/>
                <w:szCs w:val="22"/>
              </w:rPr>
            </w:pPr>
            <w:r w:rsidRPr="0001690D">
              <w:rPr>
                <w:rFonts w:ascii="Arial" w:hAnsi="Arial" w:cs="Arial"/>
                <w:b/>
                <w:bCs/>
                <w:sz w:val="22"/>
                <w:szCs w:val="22"/>
              </w:rPr>
              <w:t>Sentence</w:t>
            </w:r>
            <w:r w:rsidR="007F59C5" w:rsidRPr="0001690D">
              <w:rPr>
                <w:rFonts w:ascii="Arial" w:hAnsi="Arial" w:cs="Arial"/>
                <w:b/>
                <w:bCs/>
                <w:sz w:val="22"/>
                <w:szCs w:val="22"/>
              </w:rPr>
              <w:t xml:space="preserve"> </w:t>
            </w:r>
            <w:r w:rsidRPr="0001690D">
              <w:rPr>
                <w:rFonts w:ascii="Arial" w:hAnsi="Arial" w:cs="Arial"/>
                <w:b/>
                <w:bCs/>
                <w:sz w:val="22"/>
                <w:szCs w:val="22"/>
              </w:rPr>
              <w:t>Num</w:t>
            </w:r>
            <w:r w:rsidR="007F59C5" w:rsidRPr="0001690D">
              <w:rPr>
                <w:rFonts w:ascii="Arial" w:hAnsi="Arial" w:cs="Arial"/>
                <w:b/>
                <w:bCs/>
                <w:sz w:val="22"/>
                <w:szCs w:val="22"/>
              </w:rPr>
              <w:t>ber</w:t>
            </w:r>
          </w:p>
        </w:tc>
        <w:tc>
          <w:tcPr>
            <w:tcW w:w="406" w:type="dxa"/>
            <w:vMerge w:val="restart"/>
            <w:tcBorders>
              <w:top w:val="single" w:sz="16" w:space="0" w:color="000000"/>
            </w:tcBorders>
            <w:shd w:val="clear" w:color="auto" w:fill="FFFFFF"/>
          </w:tcPr>
          <w:p w14:paraId="7EA9F897" w14:textId="77777777"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sz w:val="22"/>
                <w:szCs w:val="22"/>
              </w:rPr>
            </w:pPr>
            <w:r w:rsidRPr="0001690D">
              <w:rPr>
                <w:rFonts w:ascii="Arial" w:hAnsi="Arial" w:cs="Arial"/>
                <w:sz w:val="22"/>
                <w:szCs w:val="22"/>
              </w:rPr>
              <w:t>1</w:t>
            </w:r>
          </w:p>
        </w:tc>
        <w:tc>
          <w:tcPr>
            <w:tcW w:w="1690" w:type="dxa"/>
            <w:vMerge w:val="restart"/>
            <w:tcBorders>
              <w:top w:val="single" w:sz="16" w:space="0" w:color="000000"/>
            </w:tcBorders>
            <w:shd w:val="clear" w:color="auto" w:fill="FFFFFF"/>
          </w:tcPr>
          <w:p w14:paraId="59B2AD98" w14:textId="57F8460A"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sz w:val="22"/>
                <w:szCs w:val="22"/>
              </w:rPr>
            </w:pPr>
            <w:r w:rsidRPr="0001690D">
              <w:rPr>
                <w:rFonts w:ascii="Arial" w:hAnsi="Arial" w:cs="Arial"/>
                <w:sz w:val="22"/>
                <w:szCs w:val="22"/>
              </w:rPr>
              <w:t>Sentence</w:t>
            </w:r>
            <w:r w:rsidR="007F59C5" w:rsidRPr="0001690D">
              <w:rPr>
                <w:rFonts w:ascii="Arial" w:hAnsi="Arial" w:cs="Arial"/>
                <w:sz w:val="22"/>
                <w:szCs w:val="22"/>
              </w:rPr>
              <w:t xml:space="preserve"> </w:t>
            </w:r>
            <w:r w:rsidRPr="0001690D">
              <w:rPr>
                <w:rFonts w:ascii="Arial" w:hAnsi="Arial" w:cs="Arial"/>
                <w:sz w:val="22"/>
                <w:szCs w:val="22"/>
              </w:rPr>
              <w:t>Version</w:t>
            </w:r>
          </w:p>
        </w:tc>
        <w:tc>
          <w:tcPr>
            <w:tcW w:w="734" w:type="dxa"/>
            <w:tcBorders>
              <w:top w:val="single" w:sz="16" w:space="0" w:color="000000"/>
              <w:right w:val="single" w:sz="16" w:space="0" w:color="000000"/>
            </w:tcBorders>
            <w:shd w:val="clear" w:color="auto" w:fill="FFFFFF"/>
          </w:tcPr>
          <w:p w14:paraId="36BA7A0F" w14:textId="77777777"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sz w:val="22"/>
                <w:szCs w:val="22"/>
              </w:rPr>
            </w:pPr>
            <w:r w:rsidRPr="0001690D">
              <w:rPr>
                <w:rFonts w:ascii="Arial" w:hAnsi="Arial" w:cs="Arial"/>
                <w:sz w:val="22"/>
                <w:szCs w:val="22"/>
              </w:rPr>
              <w:t>0</w:t>
            </w:r>
          </w:p>
        </w:tc>
        <w:tc>
          <w:tcPr>
            <w:tcW w:w="902" w:type="dxa"/>
            <w:tcBorders>
              <w:top w:val="single" w:sz="16" w:space="0" w:color="000000"/>
              <w:left w:val="single" w:sz="16" w:space="0" w:color="000000"/>
            </w:tcBorders>
            <w:shd w:val="clear" w:color="auto" w:fill="FFFFFF"/>
          </w:tcPr>
          <w:p w14:paraId="2AE9631F" w14:textId="77777777"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22"/>
                <w:szCs w:val="22"/>
              </w:rPr>
            </w:pPr>
            <w:r w:rsidRPr="0001690D">
              <w:rPr>
                <w:rFonts w:ascii="Arial" w:hAnsi="Arial" w:cs="Arial"/>
                <w:sz w:val="22"/>
                <w:szCs w:val="22"/>
              </w:rPr>
              <w:t>332</w:t>
            </w:r>
          </w:p>
        </w:tc>
        <w:tc>
          <w:tcPr>
            <w:tcW w:w="948" w:type="dxa"/>
            <w:tcBorders>
              <w:top w:val="single" w:sz="16" w:space="0" w:color="000000"/>
              <w:right w:val="single" w:sz="16" w:space="0" w:color="000000"/>
            </w:tcBorders>
            <w:shd w:val="clear" w:color="auto" w:fill="FFFFFF"/>
          </w:tcPr>
          <w:p w14:paraId="568C75A6" w14:textId="77777777"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22"/>
                <w:szCs w:val="22"/>
              </w:rPr>
            </w:pPr>
            <w:r w:rsidRPr="0001690D">
              <w:rPr>
                <w:rFonts w:ascii="Arial" w:hAnsi="Arial" w:cs="Arial"/>
                <w:sz w:val="22"/>
                <w:szCs w:val="22"/>
              </w:rPr>
              <w:t>6.2%</w:t>
            </w:r>
          </w:p>
        </w:tc>
      </w:tr>
      <w:tr w:rsidR="00B34B93" w:rsidRPr="005C27AE" w14:paraId="02E39825" w14:textId="77777777" w:rsidTr="00B34B93">
        <w:trPr>
          <w:cantSplit/>
          <w:jc w:val="center"/>
        </w:trPr>
        <w:tc>
          <w:tcPr>
            <w:tcW w:w="1934" w:type="dxa"/>
            <w:vMerge/>
            <w:tcBorders>
              <w:top w:val="single" w:sz="16" w:space="0" w:color="000000"/>
              <w:left w:val="single" w:sz="16" w:space="0" w:color="000000"/>
              <w:bottom w:val="single" w:sz="16" w:space="0" w:color="000000"/>
            </w:tcBorders>
            <w:shd w:val="clear" w:color="auto" w:fill="FFFFFF"/>
          </w:tcPr>
          <w:p w14:paraId="070DFDF3" w14:textId="77777777"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Arial" w:hAnsi="Arial" w:cs="Arial"/>
                <w:sz w:val="22"/>
                <w:szCs w:val="22"/>
              </w:rPr>
            </w:pPr>
          </w:p>
        </w:tc>
        <w:tc>
          <w:tcPr>
            <w:tcW w:w="406" w:type="dxa"/>
            <w:vMerge/>
            <w:tcBorders>
              <w:top w:val="single" w:sz="16" w:space="0" w:color="000000"/>
            </w:tcBorders>
            <w:shd w:val="clear" w:color="auto" w:fill="FFFFFF"/>
          </w:tcPr>
          <w:p w14:paraId="3ED3F8E4" w14:textId="77777777"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Arial" w:hAnsi="Arial" w:cs="Arial"/>
                <w:sz w:val="22"/>
                <w:szCs w:val="22"/>
              </w:rPr>
            </w:pPr>
          </w:p>
        </w:tc>
        <w:tc>
          <w:tcPr>
            <w:tcW w:w="1690" w:type="dxa"/>
            <w:vMerge/>
            <w:tcBorders>
              <w:top w:val="single" w:sz="16" w:space="0" w:color="000000"/>
            </w:tcBorders>
            <w:shd w:val="clear" w:color="auto" w:fill="FFFFFF"/>
          </w:tcPr>
          <w:p w14:paraId="650023B5" w14:textId="77777777"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Arial" w:hAnsi="Arial" w:cs="Arial"/>
                <w:sz w:val="22"/>
                <w:szCs w:val="22"/>
              </w:rPr>
            </w:pPr>
          </w:p>
        </w:tc>
        <w:tc>
          <w:tcPr>
            <w:tcW w:w="734" w:type="dxa"/>
            <w:tcBorders>
              <w:right w:val="single" w:sz="16" w:space="0" w:color="000000"/>
            </w:tcBorders>
            <w:shd w:val="clear" w:color="auto" w:fill="FFFFFF"/>
          </w:tcPr>
          <w:p w14:paraId="5166D1A3" w14:textId="77777777"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sz w:val="22"/>
                <w:szCs w:val="22"/>
              </w:rPr>
            </w:pPr>
            <w:r w:rsidRPr="0001690D">
              <w:rPr>
                <w:rFonts w:ascii="Arial" w:hAnsi="Arial" w:cs="Arial"/>
                <w:sz w:val="22"/>
                <w:szCs w:val="22"/>
              </w:rPr>
              <w:t>1</w:t>
            </w:r>
          </w:p>
        </w:tc>
        <w:tc>
          <w:tcPr>
            <w:tcW w:w="902" w:type="dxa"/>
            <w:tcBorders>
              <w:left w:val="single" w:sz="16" w:space="0" w:color="000000"/>
            </w:tcBorders>
            <w:shd w:val="clear" w:color="auto" w:fill="FFFFFF"/>
          </w:tcPr>
          <w:p w14:paraId="70852FDB" w14:textId="77777777"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22"/>
                <w:szCs w:val="22"/>
              </w:rPr>
            </w:pPr>
            <w:r w:rsidRPr="0001690D">
              <w:rPr>
                <w:rFonts w:ascii="Arial" w:hAnsi="Arial" w:cs="Arial"/>
                <w:sz w:val="22"/>
                <w:szCs w:val="22"/>
              </w:rPr>
              <w:t>330</w:t>
            </w:r>
          </w:p>
        </w:tc>
        <w:tc>
          <w:tcPr>
            <w:tcW w:w="948" w:type="dxa"/>
            <w:tcBorders>
              <w:right w:val="single" w:sz="16" w:space="0" w:color="000000"/>
            </w:tcBorders>
            <w:shd w:val="clear" w:color="auto" w:fill="FFFFFF"/>
          </w:tcPr>
          <w:p w14:paraId="4089D600" w14:textId="77777777"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22"/>
                <w:szCs w:val="22"/>
              </w:rPr>
            </w:pPr>
            <w:r w:rsidRPr="0001690D">
              <w:rPr>
                <w:rFonts w:ascii="Arial" w:hAnsi="Arial" w:cs="Arial"/>
                <w:sz w:val="22"/>
                <w:szCs w:val="22"/>
              </w:rPr>
              <w:t>6.2%</w:t>
            </w:r>
          </w:p>
        </w:tc>
      </w:tr>
      <w:tr w:rsidR="00B34B93" w:rsidRPr="005C27AE" w14:paraId="28A4C8CD" w14:textId="77777777" w:rsidTr="00B34B93">
        <w:trPr>
          <w:cantSplit/>
          <w:jc w:val="center"/>
        </w:trPr>
        <w:tc>
          <w:tcPr>
            <w:tcW w:w="1934" w:type="dxa"/>
            <w:vMerge/>
            <w:tcBorders>
              <w:top w:val="single" w:sz="16" w:space="0" w:color="000000"/>
              <w:left w:val="single" w:sz="16" w:space="0" w:color="000000"/>
              <w:bottom w:val="single" w:sz="16" w:space="0" w:color="000000"/>
            </w:tcBorders>
            <w:shd w:val="clear" w:color="auto" w:fill="FFFFFF"/>
          </w:tcPr>
          <w:p w14:paraId="70506442" w14:textId="77777777"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Arial" w:hAnsi="Arial" w:cs="Arial"/>
                <w:sz w:val="22"/>
                <w:szCs w:val="22"/>
              </w:rPr>
            </w:pPr>
          </w:p>
        </w:tc>
        <w:tc>
          <w:tcPr>
            <w:tcW w:w="406" w:type="dxa"/>
            <w:vMerge w:val="restart"/>
            <w:shd w:val="clear" w:color="auto" w:fill="FFFFFF"/>
          </w:tcPr>
          <w:p w14:paraId="5723273F" w14:textId="77777777"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sz w:val="22"/>
                <w:szCs w:val="22"/>
              </w:rPr>
            </w:pPr>
            <w:r w:rsidRPr="0001690D">
              <w:rPr>
                <w:rFonts w:ascii="Arial" w:hAnsi="Arial" w:cs="Arial"/>
                <w:sz w:val="22"/>
                <w:szCs w:val="22"/>
              </w:rPr>
              <w:t>2</w:t>
            </w:r>
          </w:p>
        </w:tc>
        <w:tc>
          <w:tcPr>
            <w:tcW w:w="1690" w:type="dxa"/>
            <w:vMerge w:val="restart"/>
            <w:shd w:val="clear" w:color="auto" w:fill="FFFFFF"/>
          </w:tcPr>
          <w:p w14:paraId="7AA5829C" w14:textId="5C1F0FC0"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sz w:val="22"/>
                <w:szCs w:val="22"/>
              </w:rPr>
            </w:pPr>
            <w:r w:rsidRPr="0001690D">
              <w:rPr>
                <w:rFonts w:ascii="Arial" w:hAnsi="Arial" w:cs="Arial"/>
                <w:sz w:val="22"/>
                <w:szCs w:val="22"/>
              </w:rPr>
              <w:t>Sentence</w:t>
            </w:r>
            <w:r w:rsidR="007F59C5" w:rsidRPr="0001690D">
              <w:rPr>
                <w:rFonts w:ascii="Arial" w:hAnsi="Arial" w:cs="Arial"/>
                <w:sz w:val="22"/>
                <w:szCs w:val="22"/>
              </w:rPr>
              <w:t xml:space="preserve"> </w:t>
            </w:r>
            <w:r w:rsidRPr="0001690D">
              <w:rPr>
                <w:rFonts w:ascii="Arial" w:hAnsi="Arial" w:cs="Arial"/>
                <w:sz w:val="22"/>
                <w:szCs w:val="22"/>
              </w:rPr>
              <w:t>Version</w:t>
            </w:r>
          </w:p>
        </w:tc>
        <w:tc>
          <w:tcPr>
            <w:tcW w:w="734" w:type="dxa"/>
            <w:tcBorders>
              <w:right w:val="single" w:sz="16" w:space="0" w:color="000000"/>
            </w:tcBorders>
            <w:shd w:val="clear" w:color="auto" w:fill="FFFFFF"/>
          </w:tcPr>
          <w:p w14:paraId="3A909C00" w14:textId="77777777"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sz w:val="22"/>
                <w:szCs w:val="22"/>
              </w:rPr>
            </w:pPr>
            <w:r w:rsidRPr="0001690D">
              <w:rPr>
                <w:rFonts w:ascii="Arial" w:hAnsi="Arial" w:cs="Arial"/>
                <w:sz w:val="22"/>
                <w:szCs w:val="22"/>
              </w:rPr>
              <w:t>0</w:t>
            </w:r>
          </w:p>
        </w:tc>
        <w:tc>
          <w:tcPr>
            <w:tcW w:w="902" w:type="dxa"/>
            <w:tcBorders>
              <w:left w:val="single" w:sz="16" w:space="0" w:color="000000"/>
            </w:tcBorders>
            <w:shd w:val="clear" w:color="auto" w:fill="FFFFFF"/>
          </w:tcPr>
          <w:p w14:paraId="58BD7341" w14:textId="77777777"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22"/>
                <w:szCs w:val="22"/>
              </w:rPr>
            </w:pPr>
            <w:r w:rsidRPr="0001690D">
              <w:rPr>
                <w:rFonts w:ascii="Arial" w:hAnsi="Arial" w:cs="Arial"/>
                <w:sz w:val="22"/>
                <w:szCs w:val="22"/>
              </w:rPr>
              <w:t>344</w:t>
            </w:r>
          </w:p>
        </w:tc>
        <w:tc>
          <w:tcPr>
            <w:tcW w:w="948" w:type="dxa"/>
            <w:tcBorders>
              <w:right w:val="single" w:sz="16" w:space="0" w:color="000000"/>
            </w:tcBorders>
            <w:shd w:val="clear" w:color="auto" w:fill="FFFFFF"/>
          </w:tcPr>
          <w:p w14:paraId="76FB7AD9" w14:textId="77777777"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22"/>
                <w:szCs w:val="22"/>
              </w:rPr>
            </w:pPr>
            <w:r w:rsidRPr="0001690D">
              <w:rPr>
                <w:rFonts w:ascii="Arial" w:hAnsi="Arial" w:cs="Arial"/>
                <w:sz w:val="22"/>
                <w:szCs w:val="22"/>
              </w:rPr>
              <w:t>6.4%</w:t>
            </w:r>
          </w:p>
        </w:tc>
      </w:tr>
      <w:tr w:rsidR="00B34B93" w:rsidRPr="005C27AE" w14:paraId="48C6E0C8" w14:textId="77777777" w:rsidTr="00B34B93">
        <w:trPr>
          <w:cantSplit/>
          <w:jc w:val="center"/>
        </w:trPr>
        <w:tc>
          <w:tcPr>
            <w:tcW w:w="1934" w:type="dxa"/>
            <w:vMerge/>
            <w:tcBorders>
              <w:top w:val="single" w:sz="16" w:space="0" w:color="000000"/>
              <w:left w:val="single" w:sz="16" w:space="0" w:color="000000"/>
              <w:bottom w:val="single" w:sz="16" w:space="0" w:color="000000"/>
            </w:tcBorders>
            <w:shd w:val="clear" w:color="auto" w:fill="FFFFFF"/>
          </w:tcPr>
          <w:p w14:paraId="54B81E96" w14:textId="77777777"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Arial" w:hAnsi="Arial" w:cs="Arial"/>
                <w:sz w:val="22"/>
                <w:szCs w:val="22"/>
              </w:rPr>
            </w:pPr>
          </w:p>
        </w:tc>
        <w:tc>
          <w:tcPr>
            <w:tcW w:w="406" w:type="dxa"/>
            <w:vMerge/>
            <w:shd w:val="clear" w:color="auto" w:fill="FFFFFF"/>
          </w:tcPr>
          <w:p w14:paraId="367A5096" w14:textId="77777777"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Arial" w:hAnsi="Arial" w:cs="Arial"/>
                <w:sz w:val="22"/>
                <w:szCs w:val="22"/>
              </w:rPr>
            </w:pPr>
          </w:p>
        </w:tc>
        <w:tc>
          <w:tcPr>
            <w:tcW w:w="1690" w:type="dxa"/>
            <w:vMerge/>
            <w:shd w:val="clear" w:color="auto" w:fill="FFFFFF"/>
          </w:tcPr>
          <w:p w14:paraId="0D725A25" w14:textId="77777777"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Arial" w:hAnsi="Arial" w:cs="Arial"/>
                <w:sz w:val="22"/>
                <w:szCs w:val="22"/>
              </w:rPr>
            </w:pPr>
          </w:p>
        </w:tc>
        <w:tc>
          <w:tcPr>
            <w:tcW w:w="734" w:type="dxa"/>
            <w:tcBorders>
              <w:right w:val="single" w:sz="16" w:space="0" w:color="000000"/>
            </w:tcBorders>
            <w:shd w:val="clear" w:color="auto" w:fill="FFFFFF"/>
          </w:tcPr>
          <w:p w14:paraId="76F8F423" w14:textId="77777777"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sz w:val="22"/>
                <w:szCs w:val="22"/>
              </w:rPr>
            </w:pPr>
            <w:r w:rsidRPr="0001690D">
              <w:rPr>
                <w:rFonts w:ascii="Arial" w:hAnsi="Arial" w:cs="Arial"/>
                <w:sz w:val="22"/>
                <w:szCs w:val="22"/>
              </w:rPr>
              <w:t>1</w:t>
            </w:r>
          </w:p>
        </w:tc>
        <w:tc>
          <w:tcPr>
            <w:tcW w:w="902" w:type="dxa"/>
            <w:tcBorders>
              <w:left w:val="single" w:sz="16" w:space="0" w:color="000000"/>
            </w:tcBorders>
            <w:shd w:val="clear" w:color="auto" w:fill="FFFFFF"/>
          </w:tcPr>
          <w:p w14:paraId="47BAD37B" w14:textId="77777777"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22"/>
                <w:szCs w:val="22"/>
              </w:rPr>
            </w:pPr>
            <w:r w:rsidRPr="0001690D">
              <w:rPr>
                <w:rFonts w:ascii="Arial" w:hAnsi="Arial" w:cs="Arial"/>
                <w:sz w:val="22"/>
                <w:szCs w:val="22"/>
              </w:rPr>
              <w:t>320</w:t>
            </w:r>
          </w:p>
        </w:tc>
        <w:tc>
          <w:tcPr>
            <w:tcW w:w="948" w:type="dxa"/>
            <w:tcBorders>
              <w:right w:val="single" w:sz="16" w:space="0" w:color="000000"/>
            </w:tcBorders>
            <w:shd w:val="clear" w:color="auto" w:fill="FFFFFF"/>
          </w:tcPr>
          <w:p w14:paraId="654FFDC2" w14:textId="77777777"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22"/>
                <w:szCs w:val="22"/>
              </w:rPr>
            </w:pPr>
            <w:r w:rsidRPr="0001690D">
              <w:rPr>
                <w:rFonts w:ascii="Arial" w:hAnsi="Arial" w:cs="Arial"/>
                <w:sz w:val="22"/>
                <w:szCs w:val="22"/>
              </w:rPr>
              <w:t>6.0%</w:t>
            </w:r>
          </w:p>
        </w:tc>
      </w:tr>
      <w:tr w:rsidR="00B34B93" w:rsidRPr="005C27AE" w14:paraId="2BF4E528" w14:textId="77777777" w:rsidTr="00B34B93">
        <w:trPr>
          <w:cantSplit/>
          <w:jc w:val="center"/>
        </w:trPr>
        <w:tc>
          <w:tcPr>
            <w:tcW w:w="1934" w:type="dxa"/>
            <w:vMerge/>
            <w:tcBorders>
              <w:top w:val="single" w:sz="16" w:space="0" w:color="000000"/>
              <w:left w:val="single" w:sz="16" w:space="0" w:color="000000"/>
              <w:bottom w:val="single" w:sz="16" w:space="0" w:color="000000"/>
            </w:tcBorders>
            <w:shd w:val="clear" w:color="auto" w:fill="FFFFFF"/>
          </w:tcPr>
          <w:p w14:paraId="10AA2250" w14:textId="77777777"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Arial" w:hAnsi="Arial" w:cs="Arial"/>
                <w:sz w:val="22"/>
                <w:szCs w:val="22"/>
              </w:rPr>
            </w:pPr>
          </w:p>
        </w:tc>
        <w:tc>
          <w:tcPr>
            <w:tcW w:w="406" w:type="dxa"/>
            <w:vMerge w:val="restart"/>
            <w:shd w:val="clear" w:color="auto" w:fill="FFFFFF"/>
          </w:tcPr>
          <w:p w14:paraId="69F31FBE" w14:textId="77777777"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sz w:val="22"/>
                <w:szCs w:val="22"/>
              </w:rPr>
            </w:pPr>
            <w:r w:rsidRPr="0001690D">
              <w:rPr>
                <w:rFonts w:ascii="Arial" w:hAnsi="Arial" w:cs="Arial"/>
                <w:sz w:val="22"/>
                <w:szCs w:val="22"/>
              </w:rPr>
              <w:t>3</w:t>
            </w:r>
          </w:p>
        </w:tc>
        <w:tc>
          <w:tcPr>
            <w:tcW w:w="1690" w:type="dxa"/>
            <w:vMerge w:val="restart"/>
            <w:shd w:val="clear" w:color="auto" w:fill="FFFFFF"/>
          </w:tcPr>
          <w:p w14:paraId="2F159D35" w14:textId="0685055E"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sz w:val="22"/>
                <w:szCs w:val="22"/>
              </w:rPr>
            </w:pPr>
            <w:r w:rsidRPr="0001690D">
              <w:rPr>
                <w:rFonts w:ascii="Arial" w:hAnsi="Arial" w:cs="Arial"/>
                <w:sz w:val="22"/>
                <w:szCs w:val="22"/>
              </w:rPr>
              <w:t>Sentence</w:t>
            </w:r>
            <w:r w:rsidR="007F59C5" w:rsidRPr="0001690D">
              <w:rPr>
                <w:rFonts w:ascii="Arial" w:hAnsi="Arial" w:cs="Arial"/>
                <w:sz w:val="22"/>
                <w:szCs w:val="22"/>
              </w:rPr>
              <w:t xml:space="preserve"> </w:t>
            </w:r>
            <w:r w:rsidRPr="0001690D">
              <w:rPr>
                <w:rFonts w:ascii="Arial" w:hAnsi="Arial" w:cs="Arial"/>
                <w:sz w:val="22"/>
                <w:szCs w:val="22"/>
              </w:rPr>
              <w:t>Version</w:t>
            </w:r>
          </w:p>
        </w:tc>
        <w:tc>
          <w:tcPr>
            <w:tcW w:w="734" w:type="dxa"/>
            <w:tcBorders>
              <w:right w:val="single" w:sz="16" w:space="0" w:color="000000"/>
            </w:tcBorders>
            <w:shd w:val="clear" w:color="auto" w:fill="FFFFFF"/>
          </w:tcPr>
          <w:p w14:paraId="6B3CC448" w14:textId="77777777"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sz w:val="22"/>
                <w:szCs w:val="22"/>
              </w:rPr>
            </w:pPr>
            <w:r w:rsidRPr="0001690D">
              <w:rPr>
                <w:rFonts w:ascii="Arial" w:hAnsi="Arial" w:cs="Arial"/>
                <w:sz w:val="22"/>
                <w:szCs w:val="22"/>
              </w:rPr>
              <w:t>0</w:t>
            </w:r>
          </w:p>
        </w:tc>
        <w:tc>
          <w:tcPr>
            <w:tcW w:w="902" w:type="dxa"/>
            <w:tcBorders>
              <w:left w:val="single" w:sz="16" w:space="0" w:color="000000"/>
            </w:tcBorders>
            <w:shd w:val="clear" w:color="auto" w:fill="FFFFFF"/>
          </w:tcPr>
          <w:p w14:paraId="1542E9AE" w14:textId="77777777"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22"/>
                <w:szCs w:val="22"/>
              </w:rPr>
            </w:pPr>
            <w:r w:rsidRPr="0001690D">
              <w:rPr>
                <w:rFonts w:ascii="Arial" w:hAnsi="Arial" w:cs="Arial"/>
                <w:sz w:val="22"/>
                <w:szCs w:val="22"/>
              </w:rPr>
              <w:t>331</w:t>
            </w:r>
          </w:p>
        </w:tc>
        <w:tc>
          <w:tcPr>
            <w:tcW w:w="948" w:type="dxa"/>
            <w:tcBorders>
              <w:right w:val="single" w:sz="16" w:space="0" w:color="000000"/>
            </w:tcBorders>
            <w:shd w:val="clear" w:color="auto" w:fill="FFFFFF"/>
          </w:tcPr>
          <w:p w14:paraId="430B84DD" w14:textId="77777777"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22"/>
                <w:szCs w:val="22"/>
              </w:rPr>
            </w:pPr>
            <w:r w:rsidRPr="0001690D">
              <w:rPr>
                <w:rFonts w:ascii="Arial" w:hAnsi="Arial" w:cs="Arial"/>
                <w:sz w:val="22"/>
                <w:szCs w:val="22"/>
              </w:rPr>
              <w:t>6.2%</w:t>
            </w:r>
          </w:p>
        </w:tc>
      </w:tr>
      <w:tr w:rsidR="00B34B93" w:rsidRPr="005C27AE" w14:paraId="51C06DF6" w14:textId="77777777" w:rsidTr="00B34B93">
        <w:trPr>
          <w:cantSplit/>
          <w:jc w:val="center"/>
        </w:trPr>
        <w:tc>
          <w:tcPr>
            <w:tcW w:w="1934" w:type="dxa"/>
            <w:vMerge/>
            <w:tcBorders>
              <w:top w:val="single" w:sz="16" w:space="0" w:color="000000"/>
              <w:left w:val="single" w:sz="16" w:space="0" w:color="000000"/>
              <w:bottom w:val="single" w:sz="16" w:space="0" w:color="000000"/>
            </w:tcBorders>
            <w:shd w:val="clear" w:color="auto" w:fill="FFFFFF"/>
          </w:tcPr>
          <w:p w14:paraId="6D080552" w14:textId="77777777"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Arial" w:hAnsi="Arial" w:cs="Arial"/>
                <w:sz w:val="22"/>
                <w:szCs w:val="22"/>
              </w:rPr>
            </w:pPr>
          </w:p>
        </w:tc>
        <w:tc>
          <w:tcPr>
            <w:tcW w:w="406" w:type="dxa"/>
            <w:vMerge/>
            <w:shd w:val="clear" w:color="auto" w:fill="FFFFFF"/>
          </w:tcPr>
          <w:p w14:paraId="67C11A2A" w14:textId="77777777"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Arial" w:hAnsi="Arial" w:cs="Arial"/>
                <w:sz w:val="22"/>
                <w:szCs w:val="22"/>
              </w:rPr>
            </w:pPr>
          </w:p>
        </w:tc>
        <w:tc>
          <w:tcPr>
            <w:tcW w:w="1690" w:type="dxa"/>
            <w:vMerge/>
            <w:shd w:val="clear" w:color="auto" w:fill="FFFFFF"/>
          </w:tcPr>
          <w:p w14:paraId="7615B55D" w14:textId="77777777"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Arial" w:hAnsi="Arial" w:cs="Arial"/>
                <w:sz w:val="22"/>
                <w:szCs w:val="22"/>
              </w:rPr>
            </w:pPr>
          </w:p>
        </w:tc>
        <w:tc>
          <w:tcPr>
            <w:tcW w:w="734" w:type="dxa"/>
            <w:tcBorders>
              <w:right w:val="single" w:sz="16" w:space="0" w:color="000000"/>
            </w:tcBorders>
            <w:shd w:val="clear" w:color="auto" w:fill="FFFFFF"/>
          </w:tcPr>
          <w:p w14:paraId="39DBB782" w14:textId="77777777"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sz w:val="22"/>
                <w:szCs w:val="22"/>
              </w:rPr>
            </w:pPr>
            <w:r w:rsidRPr="0001690D">
              <w:rPr>
                <w:rFonts w:ascii="Arial" w:hAnsi="Arial" w:cs="Arial"/>
                <w:sz w:val="22"/>
                <w:szCs w:val="22"/>
              </w:rPr>
              <w:t>1</w:t>
            </w:r>
          </w:p>
        </w:tc>
        <w:tc>
          <w:tcPr>
            <w:tcW w:w="902" w:type="dxa"/>
            <w:tcBorders>
              <w:left w:val="single" w:sz="16" w:space="0" w:color="000000"/>
            </w:tcBorders>
            <w:shd w:val="clear" w:color="auto" w:fill="FFFFFF"/>
          </w:tcPr>
          <w:p w14:paraId="3D1BC07B" w14:textId="77777777"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22"/>
                <w:szCs w:val="22"/>
              </w:rPr>
            </w:pPr>
            <w:r w:rsidRPr="0001690D">
              <w:rPr>
                <w:rFonts w:ascii="Arial" w:hAnsi="Arial" w:cs="Arial"/>
                <w:sz w:val="22"/>
                <w:szCs w:val="22"/>
              </w:rPr>
              <w:t>335</w:t>
            </w:r>
          </w:p>
        </w:tc>
        <w:tc>
          <w:tcPr>
            <w:tcW w:w="948" w:type="dxa"/>
            <w:tcBorders>
              <w:right w:val="single" w:sz="16" w:space="0" w:color="000000"/>
            </w:tcBorders>
            <w:shd w:val="clear" w:color="auto" w:fill="FFFFFF"/>
          </w:tcPr>
          <w:p w14:paraId="6CB408BF" w14:textId="77777777"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22"/>
                <w:szCs w:val="22"/>
              </w:rPr>
            </w:pPr>
            <w:r w:rsidRPr="0001690D">
              <w:rPr>
                <w:rFonts w:ascii="Arial" w:hAnsi="Arial" w:cs="Arial"/>
                <w:sz w:val="22"/>
                <w:szCs w:val="22"/>
              </w:rPr>
              <w:t>6.3%</w:t>
            </w:r>
          </w:p>
        </w:tc>
      </w:tr>
      <w:tr w:rsidR="00B34B93" w:rsidRPr="005C27AE" w14:paraId="2A82F273" w14:textId="77777777" w:rsidTr="00B34B93">
        <w:trPr>
          <w:cantSplit/>
          <w:jc w:val="center"/>
        </w:trPr>
        <w:tc>
          <w:tcPr>
            <w:tcW w:w="1934" w:type="dxa"/>
            <w:vMerge/>
            <w:tcBorders>
              <w:top w:val="single" w:sz="16" w:space="0" w:color="000000"/>
              <w:left w:val="single" w:sz="16" w:space="0" w:color="000000"/>
              <w:bottom w:val="single" w:sz="16" w:space="0" w:color="000000"/>
            </w:tcBorders>
            <w:shd w:val="clear" w:color="auto" w:fill="FFFFFF"/>
          </w:tcPr>
          <w:p w14:paraId="5E4769D5" w14:textId="77777777"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Arial" w:hAnsi="Arial" w:cs="Arial"/>
                <w:sz w:val="22"/>
                <w:szCs w:val="22"/>
              </w:rPr>
            </w:pPr>
          </w:p>
        </w:tc>
        <w:tc>
          <w:tcPr>
            <w:tcW w:w="406" w:type="dxa"/>
            <w:vMerge w:val="restart"/>
            <w:shd w:val="clear" w:color="auto" w:fill="FFFFFF"/>
          </w:tcPr>
          <w:p w14:paraId="74B3E6B2" w14:textId="77777777"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sz w:val="22"/>
                <w:szCs w:val="22"/>
              </w:rPr>
            </w:pPr>
            <w:r w:rsidRPr="0001690D">
              <w:rPr>
                <w:rFonts w:ascii="Arial" w:hAnsi="Arial" w:cs="Arial"/>
                <w:sz w:val="22"/>
                <w:szCs w:val="22"/>
              </w:rPr>
              <w:t>4</w:t>
            </w:r>
          </w:p>
        </w:tc>
        <w:tc>
          <w:tcPr>
            <w:tcW w:w="1690" w:type="dxa"/>
            <w:vMerge w:val="restart"/>
            <w:shd w:val="clear" w:color="auto" w:fill="FFFFFF"/>
          </w:tcPr>
          <w:p w14:paraId="34A61E18" w14:textId="72C4CF12"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sz w:val="22"/>
                <w:szCs w:val="22"/>
              </w:rPr>
            </w:pPr>
            <w:r w:rsidRPr="0001690D">
              <w:rPr>
                <w:rFonts w:ascii="Arial" w:hAnsi="Arial" w:cs="Arial"/>
                <w:sz w:val="22"/>
                <w:szCs w:val="22"/>
              </w:rPr>
              <w:t>Sentence</w:t>
            </w:r>
            <w:r w:rsidR="007F59C5" w:rsidRPr="0001690D">
              <w:rPr>
                <w:rFonts w:ascii="Arial" w:hAnsi="Arial" w:cs="Arial"/>
                <w:sz w:val="22"/>
                <w:szCs w:val="22"/>
              </w:rPr>
              <w:t xml:space="preserve"> </w:t>
            </w:r>
            <w:r w:rsidRPr="0001690D">
              <w:rPr>
                <w:rFonts w:ascii="Arial" w:hAnsi="Arial" w:cs="Arial"/>
                <w:sz w:val="22"/>
                <w:szCs w:val="22"/>
              </w:rPr>
              <w:t>Version</w:t>
            </w:r>
          </w:p>
        </w:tc>
        <w:tc>
          <w:tcPr>
            <w:tcW w:w="734" w:type="dxa"/>
            <w:tcBorders>
              <w:right w:val="single" w:sz="16" w:space="0" w:color="000000"/>
            </w:tcBorders>
            <w:shd w:val="clear" w:color="auto" w:fill="FFFFFF"/>
          </w:tcPr>
          <w:p w14:paraId="63DD5A0E" w14:textId="77777777"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sz w:val="22"/>
                <w:szCs w:val="22"/>
              </w:rPr>
            </w:pPr>
            <w:r w:rsidRPr="0001690D">
              <w:rPr>
                <w:rFonts w:ascii="Arial" w:hAnsi="Arial" w:cs="Arial"/>
                <w:sz w:val="22"/>
                <w:szCs w:val="22"/>
              </w:rPr>
              <w:t>0</w:t>
            </w:r>
          </w:p>
        </w:tc>
        <w:tc>
          <w:tcPr>
            <w:tcW w:w="902" w:type="dxa"/>
            <w:tcBorders>
              <w:left w:val="single" w:sz="16" w:space="0" w:color="000000"/>
            </w:tcBorders>
            <w:shd w:val="clear" w:color="auto" w:fill="FFFFFF"/>
          </w:tcPr>
          <w:p w14:paraId="3DD4B509" w14:textId="77777777"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22"/>
                <w:szCs w:val="22"/>
              </w:rPr>
            </w:pPr>
            <w:r w:rsidRPr="0001690D">
              <w:rPr>
                <w:rFonts w:ascii="Arial" w:hAnsi="Arial" w:cs="Arial"/>
                <w:sz w:val="22"/>
                <w:szCs w:val="22"/>
              </w:rPr>
              <w:t>338</w:t>
            </w:r>
          </w:p>
        </w:tc>
        <w:tc>
          <w:tcPr>
            <w:tcW w:w="948" w:type="dxa"/>
            <w:tcBorders>
              <w:right w:val="single" w:sz="16" w:space="0" w:color="000000"/>
            </w:tcBorders>
            <w:shd w:val="clear" w:color="auto" w:fill="FFFFFF"/>
          </w:tcPr>
          <w:p w14:paraId="2431EDF7" w14:textId="77777777"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22"/>
                <w:szCs w:val="22"/>
              </w:rPr>
            </w:pPr>
            <w:r w:rsidRPr="0001690D">
              <w:rPr>
                <w:rFonts w:ascii="Arial" w:hAnsi="Arial" w:cs="Arial"/>
                <w:sz w:val="22"/>
                <w:szCs w:val="22"/>
              </w:rPr>
              <w:t>6.3%</w:t>
            </w:r>
          </w:p>
        </w:tc>
      </w:tr>
      <w:tr w:rsidR="00B34B93" w:rsidRPr="005C27AE" w14:paraId="58A8FD59" w14:textId="77777777" w:rsidTr="00B34B93">
        <w:trPr>
          <w:cantSplit/>
          <w:jc w:val="center"/>
        </w:trPr>
        <w:tc>
          <w:tcPr>
            <w:tcW w:w="1934" w:type="dxa"/>
            <w:vMerge/>
            <w:tcBorders>
              <w:top w:val="single" w:sz="16" w:space="0" w:color="000000"/>
              <w:left w:val="single" w:sz="16" w:space="0" w:color="000000"/>
              <w:bottom w:val="single" w:sz="16" w:space="0" w:color="000000"/>
            </w:tcBorders>
            <w:shd w:val="clear" w:color="auto" w:fill="FFFFFF"/>
          </w:tcPr>
          <w:p w14:paraId="7C9BF7D2" w14:textId="77777777"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Arial" w:hAnsi="Arial" w:cs="Arial"/>
                <w:sz w:val="22"/>
                <w:szCs w:val="22"/>
              </w:rPr>
            </w:pPr>
          </w:p>
        </w:tc>
        <w:tc>
          <w:tcPr>
            <w:tcW w:w="406" w:type="dxa"/>
            <w:vMerge/>
            <w:shd w:val="clear" w:color="auto" w:fill="FFFFFF"/>
          </w:tcPr>
          <w:p w14:paraId="067F2F86" w14:textId="77777777"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Arial" w:hAnsi="Arial" w:cs="Arial"/>
                <w:sz w:val="22"/>
                <w:szCs w:val="22"/>
              </w:rPr>
            </w:pPr>
          </w:p>
        </w:tc>
        <w:tc>
          <w:tcPr>
            <w:tcW w:w="1690" w:type="dxa"/>
            <w:vMerge/>
            <w:shd w:val="clear" w:color="auto" w:fill="FFFFFF"/>
          </w:tcPr>
          <w:p w14:paraId="584EE173" w14:textId="77777777"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Arial" w:hAnsi="Arial" w:cs="Arial"/>
                <w:sz w:val="22"/>
                <w:szCs w:val="22"/>
              </w:rPr>
            </w:pPr>
          </w:p>
        </w:tc>
        <w:tc>
          <w:tcPr>
            <w:tcW w:w="734" w:type="dxa"/>
            <w:tcBorders>
              <w:right w:val="single" w:sz="16" w:space="0" w:color="000000"/>
            </w:tcBorders>
            <w:shd w:val="clear" w:color="auto" w:fill="FFFFFF"/>
          </w:tcPr>
          <w:p w14:paraId="652BD456" w14:textId="77777777"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sz w:val="22"/>
                <w:szCs w:val="22"/>
              </w:rPr>
            </w:pPr>
            <w:r w:rsidRPr="0001690D">
              <w:rPr>
                <w:rFonts w:ascii="Arial" w:hAnsi="Arial" w:cs="Arial"/>
                <w:sz w:val="22"/>
                <w:szCs w:val="22"/>
              </w:rPr>
              <w:t>1</w:t>
            </w:r>
          </w:p>
        </w:tc>
        <w:tc>
          <w:tcPr>
            <w:tcW w:w="902" w:type="dxa"/>
            <w:tcBorders>
              <w:left w:val="single" w:sz="16" w:space="0" w:color="000000"/>
            </w:tcBorders>
            <w:shd w:val="clear" w:color="auto" w:fill="FFFFFF"/>
          </w:tcPr>
          <w:p w14:paraId="5D7DE618" w14:textId="77777777"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22"/>
                <w:szCs w:val="22"/>
              </w:rPr>
            </w:pPr>
            <w:r w:rsidRPr="0001690D">
              <w:rPr>
                <w:rFonts w:ascii="Arial" w:hAnsi="Arial" w:cs="Arial"/>
                <w:sz w:val="22"/>
                <w:szCs w:val="22"/>
              </w:rPr>
              <w:t>327</w:t>
            </w:r>
          </w:p>
        </w:tc>
        <w:tc>
          <w:tcPr>
            <w:tcW w:w="948" w:type="dxa"/>
            <w:tcBorders>
              <w:right w:val="single" w:sz="16" w:space="0" w:color="000000"/>
            </w:tcBorders>
            <w:shd w:val="clear" w:color="auto" w:fill="FFFFFF"/>
          </w:tcPr>
          <w:p w14:paraId="41F1146A" w14:textId="77777777"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22"/>
                <w:szCs w:val="22"/>
              </w:rPr>
            </w:pPr>
            <w:r w:rsidRPr="0001690D">
              <w:rPr>
                <w:rFonts w:ascii="Arial" w:hAnsi="Arial" w:cs="Arial"/>
                <w:sz w:val="22"/>
                <w:szCs w:val="22"/>
              </w:rPr>
              <w:t>6.1%</w:t>
            </w:r>
          </w:p>
        </w:tc>
      </w:tr>
      <w:tr w:rsidR="00B34B93" w:rsidRPr="005C27AE" w14:paraId="79F5A6C7" w14:textId="77777777" w:rsidTr="00B34B93">
        <w:trPr>
          <w:cantSplit/>
          <w:jc w:val="center"/>
        </w:trPr>
        <w:tc>
          <w:tcPr>
            <w:tcW w:w="1934" w:type="dxa"/>
            <w:vMerge/>
            <w:tcBorders>
              <w:top w:val="single" w:sz="16" w:space="0" w:color="000000"/>
              <w:left w:val="single" w:sz="16" w:space="0" w:color="000000"/>
              <w:bottom w:val="single" w:sz="16" w:space="0" w:color="000000"/>
            </w:tcBorders>
            <w:shd w:val="clear" w:color="auto" w:fill="FFFFFF"/>
          </w:tcPr>
          <w:p w14:paraId="660C2D2D" w14:textId="77777777"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Arial" w:hAnsi="Arial" w:cs="Arial"/>
                <w:sz w:val="22"/>
                <w:szCs w:val="22"/>
              </w:rPr>
            </w:pPr>
          </w:p>
        </w:tc>
        <w:tc>
          <w:tcPr>
            <w:tcW w:w="406" w:type="dxa"/>
            <w:vMerge w:val="restart"/>
            <w:shd w:val="clear" w:color="auto" w:fill="FFFFFF"/>
          </w:tcPr>
          <w:p w14:paraId="7C2DFC1F" w14:textId="77777777"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sz w:val="22"/>
                <w:szCs w:val="22"/>
              </w:rPr>
            </w:pPr>
            <w:r w:rsidRPr="0001690D">
              <w:rPr>
                <w:rFonts w:ascii="Arial" w:hAnsi="Arial" w:cs="Arial"/>
                <w:sz w:val="22"/>
                <w:szCs w:val="22"/>
              </w:rPr>
              <w:t>5</w:t>
            </w:r>
          </w:p>
        </w:tc>
        <w:tc>
          <w:tcPr>
            <w:tcW w:w="1690" w:type="dxa"/>
            <w:vMerge w:val="restart"/>
            <w:shd w:val="clear" w:color="auto" w:fill="FFFFFF"/>
          </w:tcPr>
          <w:p w14:paraId="0B2E3D3B" w14:textId="12BEBE82"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sz w:val="22"/>
                <w:szCs w:val="22"/>
              </w:rPr>
            </w:pPr>
            <w:r w:rsidRPr="0001690D">
              <w:rPr>
                <w:rFonts w:ascii="Arial" w:hAnsi="Arial" w:cs="Arial"/>
                <w:sz w:val="22"/>
                <w:szCs w:val="22"/>
              </w:rPr>
              <w:t>Sentence</w:t>
            </w:r>
            <w:r w:rsidR="007F59C5" w:rsidRPr="0001690D">
              <w:rPr>
                <w:rFonts w:ascii="Arial" w:hAnsi="Arial" w:cs="Arial"/>
                <w:sz w:val="22"/>
                <w:szCs w:val="22"/>
              </w:rPr>
              <w:t xml:space="preserve"> </w:t>
            </w:r>
            <w:r w:rsidRPr="0001690D">
              <w:rPr>
                <w:rFonts w:ascii="Arial" w:hAnsi="Arial" w:cs="Arial"/>
                <w:sz w:val="22"/>
                <w:szCs w:val="22"/>
              </w:rPr>
              <w:t>Version</w:t>
            </w:r>
          </w:p>
        </w:tc>
        <w:tc>
          <w:tcPr>
            <w:tcW w:w="734" w:type="dxa"/>
            <w:tcBorders>
              <w:right w:val="single" w:sz="16" w:space="0" w:color="000000"/>
            </w:tcBorders>
            <w:shd w:val="clear" w:color="auto" w:fill="FFFFFF"/>
          </w:tcPr>
          <w:p w14:paraId="07EFBF9A" w14:textId="77777777"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sz w:val="22"/>
                <w:szCs w:val="22"/>
              </w:rPr>
            </w:pPr>
            <w:r w:rsidRPr="0001690D">
              <w:rPr>
                <w:rFonts w:ascii="Arial" w:hAnsi="Arial" w:cs="Arial"/>
                <w:sz w:val="22"/>
                <w:szCs w:val="22"/>
              </w:rPr>
              <w:t>0</w:t>
            </w:r>
          </w:p>
        </w:tc>
        <w:tc>
          <w:tcPr>
            <w:tcW w:w="902" w:type="dxa"/>
            <w:tcBorders>
              <w:left w:val="single" w:sz="16" w:space="0" w:color="000000"/>
            </w:tcBorders>
            <w:shd w:val="clear" w:color="auto" w:fill="FFFFFF"/>
          </w:tcPr>
          <w:p w14:paraId="13962F25" w14:textId="77777777"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22"/>
                <w:szCs w:val="22"/>
              </w:rPr>
            </w:pPr>
            <w:r w:rsidRPr="0001690D">
              <w:rPr>
                <w:rFonts w:ascii="Arial" w:hAnsi="Arial" w:cs="Arial"/>
                <w:sz w:val="22"/>
                <w:szCs w:val="22"/>
              </w:rPr>
              <w:t>324</w:t>
            </w:r>
          </w:p>
        </w:tc>
        <w:tc>
          <w:tcPr>
            <w:tcW w:w="948" w:type="dxa"/>
            <w:tcBorders>
              <w:right w:val="single" w:sz="16" w:space="0" w:color="000000"/>
            </w:tcBorders>
            <w:shd w:val="clear" w:color="auto" w:fill="FFFFFF"/>
          </w:tcPr>
          <w:p w14:paraId="039B5AC3" w14:textId="77777777"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22"/>
                <w:szCs w:val="22"/>
              </w:rPr>
            </w:pPr>
            <w:r w:rsidRPr="0001690D">
              <w:rPr>
                <w:rFonts w:ascii="Arial" w:hAnsi="Arial" w:cs="Arial"/>
                <w:sz w:val="22"/>
                <w:szCs w:val="22"/>
              </w:rPr>
              <w:t>6.1%</w:t>
            </w:r>
          </w:p>
        </w:tc>
      </w:tr>
      <w:tr w:rsidR="00B34B93" w:rsidRPr="005C27AE" w14:paraId="32C2C045" w14:textId="77777777" w:rsidTr="00B34B93">
        <w:trPr>
          <w:cantSplit/>
          <w:jc w:val="center"/>
        </w:trPr>
        <w:tc>
          <w:tcPr>
            <w:tcW w:w="1934" w:type="dxa"/>
            <w:vMerge/>
            <w:tcBorders>
              <w:top w:val="single" w:sz="16" w:space="0" w:color="000000"/>
              <w:left w:val="single" w:sz="16" w:space="0" w:color="000000"/>
              <w:bottom w:val="single" w:sz="16" w:space="0" w:color="000000"/>
            </w:tcBorders>
            <w:shd w:val="clear" w:color="auto" w:fill="FFFFFF"/>
          </w:tcPr>
          <w:p w14:paraId="600C2C7B" w14:textId="77777777"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Arial" w:hAnsi="Arial" w:cs="Arial"/>
                <w:sz w:val="22"/>
                <w:szCs w:val="22"/>
              </w:rPr>
            </w:pPr>
          </w:p>
        </w:tc>
        <w:tc>
          <w:tcPr>
            <w:tcW w:w="406" w:type="dxa"/>
            <w:vMerge/>
            <w:shd w:val="clear" w:color="auto" w:fill="FFFFFF"/>
          </w:tcPr>
          <w:p w14:paraId="4E136531" w14:textId="77777777"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Arial" w:hAnsi="Arial" w:cs="Arial"/>
                <w:sz w:val="22"/>
                <w:szCs w:val="22"/>
              </w:rPr>
            </w:pPr>
          </w:p>
        </w:tc>
        <w:tc>
          <w:tcPr>
            <w:tcW w:w="1690" w:type="dxa"/>
            <w:vMerge/>
            <w:shd w:val="clear" w:color="auto" w:fill="FFFFFF"/>
          </w:tcPr>
          <w:p w14:paraId="591DE1F7" w14:textId="77777777"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Arial" w:hAnsi="Arial" w:cs="Arial"/>
                <w:sz w:val="22"/>
                <w:szCs w:val="22"/>
              </w:rPr>
            </w:pPr>
          </w:p>
        </w:tc>
        <w:tc>
          <w:tcPr>
            <w:tcW w:w="734" w:type="dxa"/>
            <w:tcBorders>
              <w:right w:val="single" w:sz="16" w:space="0" w:color="000000"/>
            </w:tcBorders>
            <w:shd w:val="clear" w:color="auto" w:fill="FFFFFF"/>
          </w:tcPr>
          <w:p w14:paraId="6A72A069" w14:textId="77777777"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sz w:val="22"/>
                <w:szCs w:val="22"/>
              </w:rPr>
            </w:pPr>
            <w:r w:rsidRPr="0001690D">
              <w:rPr>
                <w:rFonts w:ascii="Arial" w:hAnsi="Arial" w:cs="Arial"/>
                <w:sz w:val="22"/>
                <w:szCs w:val="22"/>
              </w:rPr>
              <w:t>1</w:t>
            </w:r>
          </w:p>
        </w:tc>
        <w:tc>
          <w:tcPr>
            <w:tcW w:w="902" w:type="dxa"/>
            <w:tcBorders>
              <w:left w:val="single" w:sz="16" w:space="0" w:color="000000"/>
            </w:tcBorders>
            <w:shd w:val="clear" w:color="auto" w:fill="FFFFFF"/>
          </w:tcPr>
          <w:p w14:paraId="4A80DAA0" w14:textId="77777777"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22"/>
                <w:szCs w:val="22"/>
              </w:rPr>
            </w:pPr>
            <w:r w:rsidRPr="0001690D">
              <w:rPr>
                <w:rFonts w:ascii="Arial" w:hAnsi="Arial" w:cs="Arial"/>
                <w:sz w:val="22"/>
                <w:szCs w:val="22"/>
              </w:rPr>
              <w:t>347</w:t>
            </w:r>
          </w:p>
        </w:tc>
        <w:tc>
          <w:tcPr>
            <w:tcW w:w="948" w:type="dxa"/>
            <w:tcBorders>
              <w:right w:val="single" w:sz="16" w:space="0" w:color="000000"/>
            </w:tcBorders>
            <w:shd w:val="clear" w:color="auto" w:fill="FFFFFF"/>
          </w:tcPr>
          <w:p w14:paraId="4C4FF6FA" w14:textId="77777777"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22"/>
                <w:szCs w:val="22"/>
              </w:rPr>
            </w:pPr>
            <w:r w:rsidRPr="0001690D">
              <w:rPr>
                <w:rFonts w:ascii="Arial" w:hAnsi="Arial" w:cs="Arial"/>
                <w:sz w:val="22"/>
                <w:szCs w:val="22"/>
              </w:rPr>
              <w:t>6.5%</w:t>
            </w:r>
          </w:p>
        </w:tc>
      </w:tr>
      <w:tr w:rsidR="00B34B93" w:rsidRPr="005C27AE" w14:paraId="64B54511" w14:textId="77777777" w:rsidTr="00B34B93">
        <w:trPr>
          <w:cantSplit/>
          <w:jc w:val="center"/>
        </w:trPr>
        <w:tc>
          <w:tcPr>
            <w:tcW w:w="1934" w:type="dxa"/>
            <w:vMerge/>
            <w:tcBorders>
              <w:top w:val="single" w:sz="16" w:space="0" w:color="000000"/>
              <w:left w:val="single" w:sz="16" w:space="0" w:color="000000"/>
              <w:bottom w:val="single" w:sz="16" w:space="0" w:color="000000"/>
            </w:tcBorders>
            <w:shd w:val="clear" w:color="auto" w:fill="FFFFFF"/>
          </w:tcPr>
          <w:p w14:paraId="7456DCAC" w14:textId="77777777"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Arial" w:hAnsi="Arial" w:cs="Arial"/>
                <w:sz w:val="22"/>
                <w:szCs w:val="22"/>
              </w:rPr>
            </w:pPr>
          </w:p>
        </w:tc>
        <w:tc>
          <w:tcPr>
            <w:tcW w:w="406" w:type="dxa"/>
            <w:vMerge w:val="restart"/>
            <w:shd w:val="clear" w:color="auto" w:fill="FFFFFF"/>
          </w:tcPr>
          <w:p w14:paraId="435CA8DF" w14:textId="77777777"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sz w:val="22"/>
                <w:szCs w:val="22"/>
              </w:rPr>
            </w:pPr>
            <w:r w:rsidRPr="0001690D">
              <w:rPr>
                <w:rFonts w:ascii="Arial" w:hAnsi="Arial" w:cs="Arial"/>
                <w:sz w:val="22"/>
                <w:szCs w:val="22"/>
              </w:rPr>
              <w:t>6</w:t>
            </w:r>
          </w:p>
        </w:tc>
        <w:tc>
          <w:tcPr>
            <w:tcW w:w="1690" w:type="dxa"/>
            <w:vMerge w:val="restart"/>
            <w:shd w:val="clear" w:color="auto" w:fill="FFFFFF"/>
          </w:tcPr>
          <w:p w14:paraId="54C74C8D" w14:textId="0C1E1ADB"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sz w:val="22"/>
                <w:szCs w:val="22"/>
              </w:rPr>
            </w:pPr>
            <w:r w:rsidRPr="0001690D">
              <w:rPr>
                <w:rFonts w:ascii="Arial" w:hAnsi="Arial" w:cs="Arial"/>
                <w:sz w:val="22"/>
                <w:szCs w:val="22"/>
              </w:rPr>
              <w:t>Sentence</w:t>
            </w:r>
            <w:r w:rsidR="007F59C5" w:rsidRPr="0001690D">
              <w:rPr>
                <w:rFonts w:ascii="Arial" w:hAnsi="Arial" w:cs="Arial"/>
                <w:sz w:val="22"/>
                <w:szCs w:val="22"/>
              </w:rPr>
              <w:t xml:space="preserve"> </w:t>
            </w:r>
            <w:r w:rsidRPr="0001690D">
              <w:rPr>
                <w:rFonts w:ascii="Arial" w:hAnsi="Arial" w:cs="Arial"/>
                <w:sz w:val="22"/>
                <w:szCs w:val="22"/>
              </w:rPr>
              <w:t>Version</w:t>
            </w:r>
          </w:p>
        </w:tc>
        <w:tc>
          <w:tcPr>
            <w:tcW w:w="734" w:type="dxa"/>
            <w:tcBorders>
              <w:right w:val="single" w:sz="16" w:space="0" w:color="000000"/>
            </w:tcBorders>
            <w:shd w:val="clear" w:color="auto" w:fill="FFFFFF"/>
          </w:tcPr>
          <w:p w14:paraId="7CD09962" w14:textId="77777777"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sz w:val="22"/>
                <w:szCs w:val="22"/>
              </w:rPr>
            </w:pPr>
            <w:r w:rsidRPr="0001690D">
              <w:rPr>
                <w:rFonts w:ascii="Arial" w:hAnsi="Arial" w:cs="Arial"/>
                <w:sz w:val="22"/>
                <w:szCs w:val="22"/>
              </w:rPr>
              <w:t>0</w:t>
            </w:r>
          </w:p>
        </w:tc>
        <w:tc>
          <w:tcPr>
            <w:tcW w:w="902" w:type="dxa"/>
            <w:tcBorders>
              <w:left w:val="single" w:sz="16" w:space="0" w:color="000000"/>
            </w:tcBorders>
            <w:shd w:val="clear" w:color="auto" w:fill="FFFFFF"/>
          </w:tcPr>
          <w:p w14:paraId="69992E79" w14:textId="77777777"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22"/>
                <w:szCs w:val="22"/>
              </w:rPr>
            </w:pPr>
            <w:r w:rsidRPr="0001690D">
              <w:rPr>
                <w:rFonts w:ascii="Arial" w:hAnsi="Arial" w:cs="Arial"/>
                <w:sz w:val="22"/>
                <w:szCs w:val="22"/>
              </w:rPr>
              <w:t>339</w:t>
            </w:r>
          </w:p>
        </w:tc>
        <w:tc>
          <w:tcPr>
            <w:tcW w:w="948" w:type="dxa"/>
            <w:tcBorders>
              <w:right w:val="single" w:sz="16" w:space="0" w:color="000000"/>
            </w:tcBorders>
            <w:shd w:val="clear" w:color="auto" w:fill="FFFFFF"/>
          </w:tcPr>
          <w:p w14:paraId="3498CB1F" w14:textId="77777777"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22"/>
                <w:szCs w:val="22"/>
              </w:rPr>
            </w:pPr>
            <w:r w:rsidRPr="0001690D">
              <w:rPr>
                <w:rFonts w:ascii="Arial" w:hAnsi="Arial" w:cs="Arial"/>
                <w:sz w:val="22"/>
                <w:szCs w:val="22"/>
              </w:rPr>
              <w:t>6.3%</w:t>
            </w:r>
          </w:p>
        </w:tc>
      </w:tr>
      <w:tr w:rsidR="00B34B93" w:rsidRPr="005C27AE" w14:paraId="08D4E46E" w14:textId="77777777" w:rsidTr="00B34B93">
        <w:trPr>
          <w:cantSplit/>
          <w:jc w:val="center"/>
        </w:trPr>
        <w:tc>
          <w:tcPr>
            <w:tcW w:w="1934" w:type="dxa"/>
            <w:vMerge/>
            <w:tcBorders>
              <w:top w:val="single" w:sz="16" w:space="0" w:color="000000"/>
              <w:left w:val="single" w:sz="16" w:space="0" w:color="000000"/>
              <w:bottom w:val="single" w:sz="16" w:space="0" w:color="000000"/>
            </w:tcBorders>
            <w:shd w:val="clear" w:color="auto" w:fill="FFFFFF"/>
          </w:tcPr>
          <w:p w14:paraId="19279118" w14:textId="77777777"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Arial" w:hAnsi="Arial" w:cs="Arial"/>
                <w:sz w:val="22"/>
                <w:szCs w:val="22"/>
              </w:rPr>
            </w:pPr>
          </w:p>
        </w:tc>
        <w:tc>
          <w:tcPr>
            <w:tcW w:w="406" w:type="dxa"/>
            <w:vMerge/>
            <w:shd w:val="clear" w:color="auto" w:fill="FFFFFF"/>
          </w:tcPr>
          <w:p w14:paraId="1DF5F91F" w14:textId="77777777"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Arial" w:hAnsi="Arial" w:cs="Arial"/>
                <w:sz w:val="22"/>
                <w:szCs w:val="22"/>
              </w:rPr>
            </w:pPr>
          </w:p>
        </w:tc>
        <w:tc>
          <w:tcPr>
            <w:tcW w:w="1690" w:type="dxa"/>
            <w:vMerge/>
            <w:shd w:val="clear" w:color="auto" w:fill="FFFFFF"/>
          </w:tcPr>
          <w:p w14:paraId="0062E4F8" w14:textId="77777777"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Arial" w:hAnsi="Arial" w:cs="Arial"/>
                <w:sz w:val="22"/>
                <w:szCs w:val="22"/>
              </w:rPr>
            </w:pPr>
          </w:p>
        </w:tc>
        <w:tc>
          <w:tcPr>
            <w:tcW w:w="734" w:type="dxa"/>
            <w:tcBorders>
              <w:right w:val="single" w:sz="16" w:space="0" w:color="000000"/>
            </w:tcBorders>
            <w:shd w:val="clear" w:color="auto" w:fill="FFFFFF"/>
          </w:tcPr>
          <w:p w14:paraId="6CF6B53D" w14:textId="77777777"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sz w:val="22"/>
                <w:szCs w:val="22"/>
              </w:rPr>
            </w:pPr>
            <w:r w:rsidRPr="0001690D">
              <w:rPr>
                <w:rFonts w:ascii="Arial" w:hAnsi="Arial" w:cs="Arial"/>
                <w:sz w:val="22"/>
                <w:szCs w:val="22"/>
              </w:rPr>
              <w:t>1</w:t>
            </w:r>
          </w:p>
        </w:tc>
        <w:tc>
          <w:tcPr>
            <w:tcW w:w="902" w:type="dxa"/>
            <w:tcBorders>
              <w:left w:val="single" w:sz="16" w:space="0" w:color="000000"/>
            </w:tcBorders>
            <w:shd w:val="clear" w:color="auto" w:fill="FFFFFF"/>
          </w:tcPr>
          <w:p w14:paraId="4F93D960" w14:textId="77777777"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22"/>
                <w:szCs w:val="22"/>
              </w:rPr>
            </w:pPr>
            <w:r w:rsidRPr="0001690D">
              <w:rPr>
                <w:rFonts w:ascii="Arial" w:hAnsi="Arial" w:cs="Arial"/>
                <w:sz w:val="22"/>
                <w:szCs w:val="22"/>
              </w:rPr>
              <w:t>335</w:t>
            </w:r>
          </w:p>
        </w:tc>
        <w:tc>
          <w:tcPr>
            <w:tcW w:w="948" w:type="dxa"/>
            <w:tcBorders>
              <w:right w:val="single" w:sz="16" w:space="0" w:color="000000"/>
            </w:tcBorders>
            <w:shd w:val="clear" w:color="auto" w:fill="FFFFFF"/>
          </w:tcPr>
          <w:p w14:paraId="7607159B" w14:textId="77777777"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22"/>
                <w:szCs w:val="22"/>
              </w:rPr>
            </w:pPr>
            <w:r w:rsidRPr="0001690D">
              <w:rPr>
                <w:rFonts w:ascii="Arial" w:hAnsi="Arial" w:cs="Arial"/>
                <w:sz w:val="22"/>
                <w:szCs w:val="22"/>
              </w:rPr>
              <w:t>6.3%</w:t>
            </w:r>
          </w:p>
        </w:tc>
      </w:tr>
      <w:tr w:rsidR="00B34B93" w:rsidRPr="005C27AE" w14:paraId="5A167E4F" w14:textId="77777777" w:rsidTr="00B34B93">
        <w:trPr>
          <w:cantSplit/>
          <w:jc w:val="center"/>
        </w:trPr>
        <w:tc>
          <w:tcPr>
            <w:tcW w:w="1934" w:type="dxa"/>
            <w:vMerge/>
            <w:tcBorders>
              <w:top w:val="single" w:sz="16" w:space="0" w:color="000000"/>
              <w:left w:val="single" w:sz="16" w:space="0" w:color="000000"/>
              <w:bottom w:val="single" w:sz="16" w:space="0" w:color="000000"/>
            </w:tcBorders>
            <w:shd w:val="clear" w:color="auto" w:fill="FFFFFF"/>
          </w:tcPr>
          <w:p w14:paraId="6A4C1305" w14:textId="77777777"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Arial" w:hAnsi="Arial" w:cs="Arial"/>
                <w:sz w:val="22"/>
                <w:szCs w:val="22"/>
              </w:rPr>
            </w:pPr>
          </w:p>
        </w:tc>
        <w:tc>
          <w:tcPr>
            <w:tcW w:w="406" w:type="dxa"/>
            <w:vMerge w:val="restart"/>
            <w:shd w:val="clear" w:color="auto" w:fill="FFFFFF"/>
          </w:tcPr>
          <w:p w14:paraId="03829677" w14:textId="77777777"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sz w:val="22"/>
                <w:szCs w:val="22"/>
              </w:rPr>
            </w:pPr>
            <w:r w:rsidRPr="0001690D">
              <w:rPr>
                <w:rFonts w:ascii="Arial" w:hAnsi="Arial" w:cs="Arial"/>
                <w:sz w:val="22"/>
                <w:szCs w:val="22"/>
              </w:rPr>
              <w:t>7</w:t>
            </w:r>
          </w:p>
        </w:tc>
        <w:tc>
          <w:tcPr>
            <w:tcW w:w="1690" w:type="dxa"/>
            <w:vMerge w:val="restart"/>
            <w:shd w:val="clear" w:color="auto" w:fill="FFFFFF"/>
          </w:tcPr>
          <w:p w14:paraId="43D2F912" w14:textId="3113A9B9"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sz w:val="22"/>
                <w:szCs w:val="22"/>
              </w:rPr>
            </w:pPr>
            <w:r w:rsidRPr="0001690D">
              <w:rPr>
                <w:rFonts w:ascii="Arial" w:hAnsi="Arial" w:cs="Arial"/>
                <w:sz w:val="22"/>
                <w:szCs w:val="22"/>
              </w:rPr>
              <w:t>Sentence</w:t>
            </w:r>
            <w:r w:rsidR="007F59C5" w:rsidRPr="0001690D">
              <w:rPr>
                <w:rFonts w:ascii="Arial" w:hAnsi="Arial" w:cs="Arial"/>
                <w:sz w:val="22"/>
                <w:szCs w:val="22"/>
              </w:rPr>
              <w:t xml:space="preserve"> </w:t>
            </w:r>
            <w:r w:rsidRPr="0001690D">
              <w:rPr>
                <w:rFonts w:ascii="Arial" w:hAnsi="Arial" w:cs="Arial"/>
                <w:sz w:val="22"/>
                <w:szCs w:val="22"/>
              </w:rPr>
              <w:t>Version</w:t>
            </w:r>
          </w:p>
        </w:tc>
        <w:tc>
          <w:tcPr>
            <w:tcW w:w="734" w:type="dxa"/>
            <w:tcBorders>
              <w:right w:val="single" w:sz="16" w:space="0" w:color="000000"/>
            </w:tcBorders>
            <w:shd w:val="clear" w:color="auto" w:fill="FFFFFF"/>
          </w:tcPr>
          <w:p w14:paraId="0FA9F6F7" w14:textId="77777777"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sz w:val="22"/>
                <w:szCs w:val="22"/>
              </w:rPr>
            </w:pPr>
            <w:r w:rsidRPr="0001690D">
              <w:rPr>
                <w:rFonts w:ascii="Arial" w:hAnsi="Arial" w:cs="Arial"/>
                <w:sz w:val="22"/>
                <w:szCs w:val="22"/>
              </w:rPr>
              <w:t>0</w:t>
            </w:r>
          </w:p>
        </w:tc>
        <w:tc>
          <w:tcPr>
            <w:tcW w:w="902" w:type="dxa"/>
            <w:tcBorders>
              <w:left w:val="single" w:sz="16" w:space="0" w:color="000000"/>
            </w:tcBorders>
            <w:shd w:val="clear" w:color="auto" w:fill="FFFFFF"/>
          </w:tcPr>
          <w:p w14:paraId="067429E4" w14:textId="77777777"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22"/>
                <w:szCs w:val="22"/>
              </w:rPr>
            </w:pPr>
            <w:r w:rsidRPr="0001690D">
              <w:rPr>
                <w:rFonts w:ascii="Arial" w:hAnsi="Arial" w:cs="Arial"/>
                <w:sz w:val="22"/>
                <w:szCs w:val="22"/>
              </w:rPr>
              <w:t>339</w:t>
            </w:r>
          </w:p>
        </w:tc>
        <w:tc>
          <w:tcPr>
            <w:tcW w:w="948" w:type="dxa"/>
            <w:tcBorders>
              <w:right w:val="single" w:sz="16" w:space="0" w:color="000000"/>
            </w:tcBorders>
            <w:shd w:val="clear" w:color="auto" w:fill="FFFFFF"/>
          </w:tcPr>
          <w:p w14:paraId="3177C03C" w14:textId="77777777"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22"/>
                <w:szCs w:val="22"/>
              </w:rPr>
            </w:pPr>
            <w:r w:rsidRPr="0001690D">
              <w:rPr>
                <w:rFonts w:ascii="Arial" w:hAnsi="Arial" w:cs="Arial"/>
                <w:sz w:val="22"/>
                <w:szCs w:val="22"/>
              </w:rPr>
              <w:t>6.3%</w:t>
            </w:r>
          </w:p>
        </w:tc>
      </w:tr>
      <w:tr w:rsidR="00B34B93" w:rsidRPr="005C27AE" w14:paraId="0EFC3B2D" w14:textId="77777777" w:rsidTr="00B34B93">
        <w:trPr>
          <w:cantSplit/>
          <w:jc w:val="center"/>
        </w:trPr>
        <w:tc>
          <w:tcPr>
            <w:tcW w:w="1934" w:type="dxa"/>
            <w:vMerge/>
            <w:tcBorders>
              <w:top w:val="single" w:sz="16" w:space="0" w:color="000000"/>
              <w:left w:val="single" w:sz="16" w:space="0" w:color="000000"/>
              <w:bottom w:val="single" w:sz="16" w:space="0" w:color="000000"/>
            </w:tcBorders>
            <w:shd w:val="clear" w:color="auto" w:fill="FFFFFF"/>
          </w:tcPr>
          <w:p w14:paraId="2BF8859A" w14:textId="77777777"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Arial" w:hAnsi="Arial" w:cs="Arial"/>
                <w:sz w:val="22"/>
                <w:szCs w:val="22"/>
              </w:rPr>
            </w:pPr>
          </w:p>
        </w:tc>
        <w:tc>
          <w:tcPr>
            <w:tcW w:w="406" w:type="dxa"/>
            <w:vMerge/>
            <w:shd w:val="clear" w:color="auto" w:fill="FFFFFF"/>
          </w:tcPr>
          <w:p w14:paraId="782A23CF" w14:textId="77777777"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Arial" w:hAnsi="Arial" w:cs="Arial"/>
                <w:sz w:val="22"/>
                <w:szCs w:val="22"/>
              </w:rPr>
            </w:pPr>
          </w:p>
        </w:tc>
        <w:tc>
          <w:tcPr>
            <w:tcW w:w="1690" w:type="dxa"/>
            <w:vMerge/>
            <w:shd w:val="clear" w:color="auto" w:fill="FFFFFF"/>
          </w:tcPr>
          <w:p w14:paraId="03ACA541" w14:textId="77777777"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Arial" w:hAnsi="Arial" w:cs="Arial"/>
                <w:sz w:val="22"/>
                <w:szCs w:val="22"/>
              </w:rPr>
            </w:pPr>
          </w:p>
        </w:tc>
        <w:tc>
          <w:tcPr>
            <w:tcW w:w="734" w:type="dxa"/>
            <w:tcBorders>
              <w:right w:val="single" w:sz="16" w:space="0" w:color="000000"/>
            </w:tcBorders>
            <w:shd w:val="clear" w:color="auto" w:fill="FFFFFF"/>
          </w:tcPr>
          <w:p w14:paraId="114C5534" w14:textId="77777777"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sz w:val="22"/>
                <w:szCs w:val="22"/>
              </w:rPr>
            </w:pPr>
            <w:r w:rsidRPr="0001690D">
              <w:rPr>
                <w:rFonts w:ascii="Arial" w:hAnsi="Arial" w:cs="Arial"/>
                <w:sz w:val="22"/>
                <w:szCs w:val="22"/>
              </w:rPr>
              <w:t>1</w:t>
            </w:r>
          </w:p>
        </w:tc>
        <w:tc>
          <w:tcPr>
            <w:tcW w:w="902" w:type="dxa"/>
            <w:tcBorders>
              <w:left w:val="single" w:sz="16" w:space="0" w:color="000000"/>
            </w:tcBorders>
            <w:shd w:val="clear" w:color="auto" w:fill="FFFFFF"/>
          </w:tcPr>
          <w:p w14:paraId="386D7446" w14:textId="77777777"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22"/>
                <w:szCs w:val="22"/>
              </w:rPr>
            </w:pPr>
            <w:r w:rsidRPr="0001690D">
              <w:rPr>
                <w:rFonts w:ascii="Arial" w:hAnsi="Arial" w:cs="Arial"/>
                <w:sz w:val="22"/>
                <w:szCs w:val="22"/>
              </w:rPr>
              <w:t>337</w:t>
            </w:r>
          </w:p>
        </w:tc>
        <w:tc>
          <w:tcPr>
            <w:tcW w:w="948" w:type="dxa"/>
            <w:tcBorders>
              <w:right w:val="single" w:sz="16" w:space="0" w:color="000000"/>
            </w:tcBorders>
            <w:shd w:val="clear" w:color="auto" w:fill="FFFFFF"/>
          </w:tcPr>
          <w:p w14:paraId="5A1266BD" w14:textId="77777777"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22"/>
                <w:szCs w:val="22"/>
              </w:rPr>
            </w:pPr>
            <w:r w:rsidRPr="0001690D">
              <w:rPr>
                <w:rFonts w:ascii="Arial" w:hAnsi="Arial" w:cs="Arial"/>
                <w:sz w:val="22"/>
                <w:szCs w:val="22"/>
              </w:rPr>
              <w:t>6.3%</w:t>
            </w:r>
          </w:p>
        </w:tc>
      </w:tr>
      <w:tr w:rsidR="00B34B93" w:rsidRPr="005C27AE" w14:paraId="5B7D3CF3" w14:textId="77777777" w:rsidTr="00B34B93">
        <w:trPr>
          <w:cantSplit/>
          <w:jc w:val="center"/>
        </w:trPr>
        <w:tc>
          <w:tcPr>
            <w:tcW w:w="1934" w:type="dxa"/>
            <w:vMerge/>
            <w:tcBorders>
              <w:top w:val="single" w:sz="16" w:space="0" w:color="000000"/>
              <w:left w:val="single" w:sz="16" w:space="0" w:color="000000"/>
              <w:bottom w:val="single" w:sz="16" w:space="0" w:color="000000"/>
            </w:tcBorders>
            <w:shd w:val="clear" w:color="auto" w:fill="FFFFFF"/>
          </w:tcPr>
          <w:p w14:paraId="7D76F101" w14:textId="77777777"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Arial" w:hAnsi="Arial" w:cs="Arial"/>
                <w:sz w:val="22"/>
                <w:szCs w:val="22"/>
              </w:rPr>
            </w:pPr>
          </w:p>
        </w:tc>
        <w:tc>
          <w:tcPr>
            <w:tcW w:w="406" w:type="dxa"/>
            <w:vMerge w:val="restart"/>
            <w:tcBorders>
              <w:bottom w:val="single" w:sz="16" w:space="0" w:color="000000"/>
            </w:tcBorders>
            <w:shd w:val="clear" w:color="auto" w:fill="FFFFFF"/>
          </w:tcPr>
          <w:p w14:paraId="5708B464" w14:textId="77777777"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sz w:val="22"/>
                <w:szCs w:val="22"/>
              </w:rPr>
            </w:pPr>
            <w:r w:rsidRPr="0001690D">
              <w:rPr>
                <w:rFonts w:ascii="Arial" w:hAnsi="Arial" w:cs="Arial"/>
                <w:sz w:val="22"/>
                <w:szCs w:val="22"/>
              </w:rPr>
              <w:t>8</w:t>
            </w:r>
          </w:p>
        </w:tc>
        <w:tc>
          <w:tcPr>
            <w:tcW w:w="1690" w:type="dxa"/>
            <w:vMerge w:val="restart"/>
            <w:tcBorders>
              <w:bottom w:val="single" w:sz="16" w:space="0" w:color="000000"/>
            </w:tcBorders>
            <w:shd w:val="clear" w:color="auto" w:fill="FFFFFF"/>
          </w:tcPr>
          <w:p w14:paraId="03FD3214" w14:textId="347CAA51"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sz w:val="22"/>
                <w:szCs w:val="22"/>
              </w:rPr>
            </w:pPr>
            <w:r w:rsidRPr="0001690D">
              <w:rPr>
                <w:rFonts w:ascii="Arial" w:hAnsi="Arial" w:cs="Arial"/>
                <w:sz w:val="22"/>
                <w:szCs w:val="22"/>
              </w:rPr>
              <w:t>Sentence</w:t>
            </w:r>
            <w:r w:rsidR="007F59C5" w:rsidRPr="0001690D">
              <w:rPr>
                <w:rFonts w:ascii="Arial" w:hAnsi="Arial" w:cs="Arial"/>
                <w:sz w:val="22"/>
                <w:szCs w:val="22"/>
              </w:rPr>
              <w:t xml:space="preserve"> </w:t>
            </w:r>
            <w:r w:rsidRPr="0001690D">
              <w:rPr>
                <w:rFonts w:ascii="Arial" w:hAnsi="Arial" w:cs="Arial"/>
                <w:sz w:val="22"/>
                <w:szCs w:val="22"/>
              </w:rPr>
              <w:t>Version</w:t>
            </w:r>
          </w:p>
        </w:tc>
        <w:tc>
          <w:tcPr>
            <w:tcW w:w="734" w:type="dxa"/>
            <w:tcBorders>
              <w:right w:val="single" w:sz="16" w:space="0" w:color="000000"/>
            </w:tcBorders>
            <w:shd w:val="clear" w:color="auto" w:fill="FFFFFF"/>
          </w:tcPr>
          <w:p w14:paraId="2376E343" w14:textId="77777777"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sz w:val="22"/>
                <w:szCs w:val="22"/>
              </w:rPr>
            </w:pPr>
            <w:r w:rsidRPr="0001690D">
              <w:rPr>
                <w:rFonts w:ascii="Arial" w:hAnsi="Arial" w:cs="Arial"/>
                <w:sz w:val="22"/>
                <w:szCs w:val="22"/>
              </w:rPr>
              <w:t>0</w:t>
            </w:r>
          </w:p>
        </w:tc>
        <w:tc>
          <w:tcPr>
            <w:tcW w:w="902" w:type="dxa"/>
            <w:tcBorders>
              <w:left w:val="single" w:sz="16" w:space="0" w:color="000000"/>
            </w:tcBorders>
            <w:shd w:val="clear" w:color="auto" w:fill="FFFFFF"/>
          </w:tcPr>
          <w:p w14:paraId="22F94B72" w14:textId="77777777"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22"/>
                <w:szCs w:val="22"/>
              </w:rPr>
            </w:pPr>
            <w:r w:rsidRPr="0001690D">
              <w:rPr>
                <w:rFonts w:ascii="Arial" w:hAnsi="Arial" w:cs="Arial"/>
                <w:sz w:val="22"/>
                <w:szCs w:val="22"/>
              </w:rPr>
              <w:t>339</w:t>
            </w:r>
          </w:p>
        </w:tc>
        <w:tc>
          <w:tcPr>
            <w:tcW w:w="948" w:type="dxa"/>
            <w:tcBorders>
              <w:right w:val="single" w:sz="16" w:space="0" w:color="000000"/>
            </w:tcBorders>
            <w:shd w:val="clear" w:color="auto" w:fill="FFFFFF"/>
          </w:tcPr>
          <w:p w14:paraId="50D0208A" w14:textId="77777777"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22"/>
                <w:szCs w:val="22"/>
              </w:rPr>
            </w:pPr>
            <w:r w:rsidRPr="0001690D">
              <w:rPr>
                <w:rFonts w:ascii="Arial" w:hAnsi="Arial" w:cs="Arial"/>
                <w:sz w:val="22"/>
                <w:szCs w:val="22"/>
              </w:rPr>
              <w:t>6.3%</w:t>
            </w:r>
          </w:p>
        </w:tc>
      </w:tr>
      <w:tr w:rsidR="00B34B93" w:rsidRPr="005C27AE" w14:paraId="77D045D1" w14:textId="77777777" w:rsidTr="00B34B93">
        <w:trPr>
          <w:cantSplit/>
          <w:jc w:val="center"/>
        </w:trPr>
        <w:tc>
          <w:tcPr>
            <w:tcW w:w="1934" w:type="dxa"/>
            <w:vMerge/>
            <w:tcBorders>
              <w:top w:val="single" w:sz="16" w:space="0" w:color="000000"/>
              <w:left w:val="single" w:sz="16" w:space="0" w:color="000000"/>
              <w:bottom w:val="single" w:sz="16" w:space="0" w:color="000000"/>
            </w:tcBorders>
            <w:shd w:val="clear" w:color="auto" w:fill="FFFFFF"/>
          </w:tcPr>
          <w:p w14:paraId="6E9828EA" w14:textId="77777777"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Arial" w:hAnsi="Arial" w:cs="Arial"/>
                <w:sz w:val="22"/>
                <w:szCs w:val="22"/>
              </w:rPr>
            </w:pPr>
          </w:p>
        </w:tc>
        <w:tc>
          <w:tcPr>
            <w:tcW w:w="406" w:type="dxa"/>
            <w:vMerge/>
            <w:tcBorders>
              <w:bottom w:val="single" w:sz="16" w:space="0" w:color="000000"/>
            </w:tcBorders>
            <w:shd w:val="clear" w:color="auto" w:fill="FFFFFF"/>
          </w:tcPr>
          <w:p w14:paraId="5E6695C3" w14:textId="77777777"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Arial" w:hAnsi="Arial" w:cs="Arial"/>
                <w:sz w:val="22"/>
                <w:szCs w:val="22"/>
              </w:rPr>
            </w:pPr>
          </w:p>
        </w:tc>
        <w:tc>
          <w:tcPr>
            <w:tcW w:w="1690" w:type="dxa"/>
            <w:vMerge/>
            <w:tcBorders>
              <w:bottom w:val="single" w:sz="16" w:space="0" w:color="000000"/>
            </w:tcBorders>
            <w:shd w:val="clear" w:color="auto" w:fill="FFFFFF"/>
          </w:tcPr>
          <w:p w14:paraId="208C4451" w14:textId="77777777"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Arial" w:hAnsi="Arial" w:cs="Arial"/>
                <w:sz w:val="22"/>
                <w:szCs w:val="22"/>
              </w:rPr>
            </w:pPr>
          </w:p>
        </w:tc>
        <w:tc>
          <w:tcPr>
            <w:tcW w:w="734" w:type="dxa"/>
            <w:tcBorders>
              <w:bottom w:val="single" w:sz="16" w:space="0" w:color="000000"/>
              <w:right w:val="single" w:sz="16" w:space="0" w:color="000000"/>
            </w:tcBorders>
            <w:shd w:val="clear" w:color="auto" w:fill="FFFFFF"/>
          </w:tcPr>
          <w:p w14:paraId="40258F2C" w14:textId="77777777"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rPr>
                <w:rFonts w:ascii="Arial" w:hAnsi="Arial" w:cs="Arial"/>
                <w:sz w:val="22"/>
                <w:szCs w:val="22"/>
              </w:rPr>
            </w:pPr>
            <w:r w:rsidRPr="0001690D">
              <w:rPr>
                <w:rFonts w:ascii="Arial" w:hAnsi="Arial" w:cs="Arial"/>
                <w:sz w:val="22"/>
                <w:szCs w:val="22"/>
              </w:rPr>
              <w:t>1</w:t>
            </w:r>
          </w:p>
        </w:tc>
        <w:tc>
          <w:tcPr>
            <w:tcW w:w="902" w:type="dxa"/>
            <w:tcBorders>
              <w:left w:val="single" w:sz="16" w:space="0" w:color="000000"/>
              <w:bottom w:val="single" w:sz="16" w:space="0" w:color="000000"/>
            </w:tcBorders>
            <w:shd w:val="clear" w:color="auto" w:fill="FFFFFF"/>
          </w:tcPr>
          <w:p w14:paraId="7BF26A37" w14:textId="77777777"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22"/>
                <w:szCs w:val="22"/>
              </w:rPr>
            </w:pPr>
            <w:r w:rsidRPr="0001690D">
              <w:rPr>
                <w:rFonts w:ascii="Arial" w:hAnsi="Arial" w:cs="Arial"/>
                <w:sz w:val="22"/>
                <w:szCs w:val="22"/>
              </w:rPr>
              <w:t>334</w:t>
            </w:r>
          </w:p>
        </w:tc>
        <w:tc>
          <w:tcPr>
            <w:tcW w:w="948" w:type="dxa"/>
            <w:tcBorders>
              <w:bottom w:val="single" w:sz="16" w:space="0" w:color="000000"/>
              <w:right w:val="single" w:sz="16" w:space="0" w:color="000000"/>
            </w:tcBorders>
            <w:shd w:val="clear" w:color="auto" w:fill="FFFFFF"/>
          </w:tcPr>
          <w:p w14:paraId="1DE1BB04" w14:textId="77777777" w:rsidR="00E25E6E" w:rsidRPr="0001690D" w:rsidRDefault="00E25E6E" w:rsidP="009C731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atLeast"/>
              <w:ind w:left="60" w:right="60"/>
              <w:jc w:val="right"/>
              <w:rPr>
                <w:rFonts w:ascii="Arial" w:hAnsi="Arial" w:cs="Arial"/>
                <w:sz w:val="22"/>
                <w:szCs w:val="22"/>
              </w:rPr>
            </w:pPr>
            <w:r w:rsidRPr="0001690D">
              <w:rPr>
                <w:rFonts w:ascii="Arial" w:hAnsi="Arial" w:cs="Arial"/>
                <w:sz w:val="22"/>
                <w:szCs w:val="22"/>
              </w:rPr>
              <w:t>6.2%</w:t>
            </w:r>
          </w:p>
        </w:tc>
      </w:tr>
    </w:tbl>
    <w:p w14:paraId="41986B3B" w14:textId="77777777" w:rsidR="00E25E6E" w:rsidRPr="00B34B93" w:rsidRDefault="00E25E6E" w:rsidP="00B34B93"/>
    <w:p w14:paraId="1C16DB17" w14:textId="5370DF05" w:rsidR="007A464C" w:rsidRDefault="00051206" w:rsidP="00051206">
      <w:pPr>
        <w:pStyle w:val="Heading3"/>
      </w:pPr>
      <w:bookmarkStart w:id="118" w:name="_Toc114161271"/>
      <w:r>
        <w:t>Procedure</w:t>
      </w:r>
      <w:bookmarkEnd w:id="118"/>
    </w:p>
    <w:p w14:paraId="1E32096B" w14:textId="108E1C1F" w:rsidR="00D8530E" w:rsidRDefault="00E21699" w:rsidP="00EC2023">
      <w:pPr>
        <w:rPr>
          <w:highlight w:val="yellow"/>
        </w:rPr>
      </w:pPr>
      <w:r w:rsidRPr="00B55930">
        <w:t xml:space="preserve">Qualtric.com </w:t>
      </w:r>
      <w:r w:rsidR="004B3DB9">
        <w:t>was</w:t>
      </w:r>
      <w:r w:rsidR="00C8713F">
        <w:t xml:space="preserve"> used to administer the</w:t>
      </w:r>
      <w:r>
        <w:t xml:space="preserve"> survey</w:t>
      </w:r>
      <w:r w:rsidR="002534CB">
        <w:t xml:space="preserve"> by</w:t>
      </w:r>
      <w:r>
        <w:t xml:space="preserve"> </w:t>
      </w:r>
      <w:r w:rsidRPr="00B55930">
        <w:t>randomly present</w:t>
      </w:r>
      <w:r>
        <w:t>ing</w:t>
      </w:r>
      <w:r w:rsidRPr="00B55930">
        <w:t xml:space="preserve"> the titles and collect</w:t>
      </w:r>
      <w:r>
        <w:t xml:space="preserve">ing </w:t>
      </w:r>
      <w:r w:rsidR="00C8713F">
        <w:t>participant</w:t>
      </w:r>
      <w:r w:rsidR="00C8713F" w:rsidRPr="00B55930">
        <w:t xml:space="preserve"> </w:t>
      </w:r>
      <w:r w:rsidRPr="00B55930">
        <w:t xml:space="preserve">responses. </w:t>
      </w:r>
      <w:r w:rsidR="002534CB">
        <w:t xml:space="preserve">After the participants </w:t>
      </w:r>
      <w:r w:rsidR="004B3DB9">
        <w:t xml:space="preserve">had </w:t>
      </w:r>
      <w:r w:rsidR="002534CB">
        <w:t>provide</w:t>
      </w:r>
      <w:r w:rsidR="004B3DB9">
        <w:t>d</w:t>
      </w:r>
      <w:r w:rsidR="002534CB">
        <w:t xml:space="preserve"> their </w:t>
      </w:r>
      <w:r>
        <w:t>inform</w:t>
      </w:r>
      <w:r w:rsidR="00F64977">
        <w:t>ed</w:t>
      </w:r>
      <w:r>
        <w:t xml:space="preserve"> consent (see </w:t>
      </w:r>
      <w:r w:rsidR="004B3DB9">
        <w:t>S</w:t>
      </w:r>
      <w:hyperlink w:anchor="_Introduction_and_informed" w:history="1">
        <w:r w:rsidRPr="00E21699">
          <w:rPr>
            <w:rStyle w:val="Hyperlink"/>
          </w:rPr>
          <w:t>ection 7.2</w:t>
        </w:r>
      </w:hyperlink>
      <w:r>
        <w:t>)</w:t>
      </w:r>
      <w:r w:rsidR="002534CB">
        <w:t>, they</w:t>
      </w:r>
      <w:r>
        <w:t xml:space="preserve"> </w:t>
      </w:r>
      <w:r w:rsidR="004B3DB9">
        <w:t>were</w:t>
      </w:r>
      <w:r>
        <w:t xml:space="preserve"> asked to provide their demographic information (see </w:t>
      </w:r>
      <w:hyperlink w:anchor="_Demographic_questions" w:history="1">
        <w:r w:rsidR="004B3DB9">
          <w:rPr>
            <w:rStyle w:val="Hyperlink"/>
          </w:rPr>
          <w:t>S</w:t>
        </w:r>
        <w:r w:rsidRPr="00E21699">
          <w:rPr>
            <w:rStyle w:val="Hyperlink"/>
          </w:rPr>
          <w:t>ection 7.3</w:t>
        </w:r>
      </w:hyperlink>
      <w:r>
        <w:t xml:space="preserve">). </w:t>
      </w:r>
      <w:r w:rsidR="002534CB">
        <w:t xml:space="preserve">They </w:t>
      </w:r>
      <w:r w:rsidR="004B3DB9">
        <w:t xml:space="preserve">were </w:t>
      </w:r>
      <w:r w:rsidR="002534CB">
        <w:t>then</w:t>
      </w:r>
      <w:r w:rsidR="00067454">
        <w:t xml:space="preserve"> </w:t>
      </w:r>
      <w:r w:rsidR="00B55930" w:rsidRPr="00B55930">
        <w:t xml:space="preserve">randomly presented with a version of a title, either </w:t>
      </w:r>
      <w:r w:rsidR="002534CB">
        <w:t xml:space="preserve">the </w:t>
      </w:r>
      <w:r w:rsidR="00B55930" w:rsidRPr="00B55930">
        <w:t>original (control) or modified (treatment)</w:t>
      </w:r>
      <w:r w:rsidR="004B3DB9">
        <w:t xml:space="preserve"> version</w:t>
      </w:r>
      <w:r w:rsidR="00BE0463">
        <w:t>,</w:t>
      </w:r>
      <w:r w:rsidR="004B3DB9">
        <w:t xml:space="preserve"> and t</w:t>
      </w:r>
      <w:r w:rsidR="00B55930" w:rsidRPr="00B55930">
        <w:t>he</w:t>
      </w:r>
      <w:r w:rsidR="002534CB">
        <w:t>ir level of IE</w:t>
      </w:r>
      <w:r w:rsidR="00B55930" w:rsidRPr="00B55930">
        <w:t xml:space="preserve"> assessed </w:t>
      </w:r>
      <w:r w:rsidR="002534CB">
        <w:t xml:space="preserve">by asking </w:t>
      </w:r>
      <w:r w:rsidR="00B55930" w:rsidRPr="00B55930">
        <w:t>questions relat</w:t>
      </w:r>
      <w:r w:rsidR="002534CB">
        <w:t>ed</w:t>
      </w:r>
      <w:r w:rsidR="00B55930" w:rsidRPr="00B55930">
        <w:t xml:space="preserve"> to the dimensions of </w:t>
      </w:r>
      <w:r>
        <w:t>IE.</w:t>
      </w:r>
      <w:r w:rsidR="00067454">
        <w:t xml:space="preserve"> To measure perception, </w:t>
      </w:r>
      <w:r w:rsidR="007F59C5">
        <w:t xml:space="preserve">the </w:t>
      </w:r>
      <w:r w:rsidR="00D8530E">
        <w:t>participants</w:t>
      </w:r>
      <w:r w:rsidR="00067454">
        <w:t xml:space="preserve"> were asked to </w:t>
      </w:r>
      <w:r w:rsidR="00067454" w:rsidRPr="00B55930">
        <w:t>rate the title for interest, value, readability</w:t>
      </w:r>
      <w:r w:rsidR="00067454">
        <w:t>,</w:t>
      </w:r>
      <w:r w:rsidR="00067454" w:rsidRPr="00B55930">
        <w:t xml:space="preserve"> and other factors adopted from the</w:t>
      </w:r>
      <w:r w:rsidR="00067454">
        <w:t xml:space="preserve"> UES </w:t>
      </w:r>
      <w:r w:rsidR="00067454">
        <w:fldChar w:fldCharType="begin"/>
      </w:r>
      <w:r w:rsidR="00EC2023">
        <w:instrText xml:space="preserve"> ADDIN ZOTERO_ITEM CSL_CITATION {"citationID":"gkYKdCPc","properties":{"formattedCitation":"[@obrien2018]","plainCitation":"[@obrien2018]","noteIndex":0},"citationItems":[{"id":2119,"uris":["http://zotero.org/users/2644296/items/9JUWNJUU"],"itemData":{"id":2119,"type":"article-journal","abstract":"User engagement (UE) and its measurement have been of increasing interest in human-computer interaction (HCI). The User Engagement Scale (UES) is one tool developed to measure UE, and has been used in a variety of digital domains. The original UES consisted of 31-items and purported to measure six dimensions of engagement: aesthetic appeal, focused attention, novelty, perceived usability, felt involvement, and endurability. A recent synthesis of the literature questioned the original six-factors. Further, the ways in which the UES has been implemented in studies suggests there may be a need for a briefer version of the questionnaire and more effective documentation to guide its use and analysis. This research investigated and verified a four-factor structure of the UES and proposed a Short Form (SF). We employed contemporary statistical tools that were unavailable during the UES’ development to re-analyze the original data, consisting of 427 and 779 valid responses across two studies, and examined new data (N=344) gathered as part of a three-year digital library project. In this paper we detail our analyses, present a revised long and short form (SF) version of the UES, and offer guidance for researchers interested in adopting the UES and UES-SF in their own studies.","container-title":"International Journal of Human-Computer Studies","DOI":"10.1016/j.ijhcs.2018.01.004","ISSN":"1071-5819","journalAbbreviation":"International Journal of Human-Computer Studies","note":"00000","page":"28-39","source":"ScienceDirect","title":"A practical approach to measuring user engagement with the refined user engagement scale (UES) and new UES short form","URL":"http://www.sciencedirect.com/science/article/pii/S1071581918300041","volume":"112","author":[{"family":"O’Brien","given":"Heather L."},{"family":"Cairns","given":"Paul"},{"family":"Hall","given":"Mark"}],"accessed":{"date-parts":[["2018",1,28]]},"issued":{"date-parts":[["2018",4,1]]},"citation-key":"obrien2018"}}],"schema":"https://github.com/citation-style-language/schema/raw/master/csl-citation.json"} </w:instrText>
      </w:r>
      <w:r w:rsidR="00067454">
        <w:fldChar w:fldCharType="separate"/>
      </w:r>
      <w:r w:rsidR="00EC2023" w:rsidRPr="00EC2023">
        <w:rPr>
          <w:rFonts w:ascii="Times New Roman" w:hAnsi="Times New Roman" w:cs="Times New Roman"/>
        </w:rPr>
        <w:t>[@obrien2018]</w:t>
      </w:r>
      <w:r w:rsidR="00067454">
        <w:fldChar w:fldCharType="end"/>
      </w:r>
      <w:r w:rsidR="00067454">
        <w:t xml:space="preserve">; The full list of questions is in </w:t>
      </w:r>
      <w:hyperlink w:anchor="_User_Engagement_Scale" w:history="1">
        <w:r w:rsidR="007F59C5">
          <w:rPr>
            <w:rStyle w:val="Hyperlink"/>
          </w:rPr>
          <w:t>S</w:t>
        </w:r>
        <w:r w:rsidR="00067454" w:rsidRPr="00067454">
          <w:rPr>
            <w:rStyle w:val="Hyperlink"/>
          </w:rPr>
          <w:t>ection 6.1</w:t>
        </w:r>
      </w:hyperlink>
      <w:r w:rsidR="00067454">
        <w:t xml:space="preserve">. </w:t>
      </w:r>
      <w:r w:rsidR="002534CB">
        <w:t>To measure p</w:t>
      </w:r>
      <w:r>
        <w:t>articipation</w:t>
      </w:r>
      <w:r w:rsidR="002534CB">
        <w:t>,</w:t>
      </w:r>
      <w:r w:rsidR="00067454">
        <w:t xml:space="preserve"> </w:t>
      </w:r>
      <w:r w:rsidR="007F59C5">
        <w:t xml:space="preserve">the </w:t>
      </w:r>
      <w:r w:rsidR="00067454">
        <w:t>participants</w:t>
      </w:r>
      <w:r w:rsidR="002534CB">
        <w:t xml:space="preserve"> </w:t>
      </w:r>
      <w:r w:rsidR="004B3DB9">
        <w:t>were</w:t>
      </w:r>
      <w:r>
        <w:t xml:space="preserve"> asked </w:t>
      </w:r>
      <w:r w:rsidR="003C31FB">
        <w:t>whether</w:t>
      </w:r>
      <w:r>
        <w:t xml:space="preserve"> they would like to read the </w:t>
      </w:r>
      <w:r w:rsidR="002534CB">
        <w:t xml:space="preserve">entire </w:t>
      </w:r>
      <w:r>
        <w:t>article</w:t>
      </w:r>
      <w:r w:rsidR="00BE0463">
        <w:t>. T</w:t>
      </w:r>
      <w:r w:rsidR="002534CB">
        <w:t>o measure p</w:t>
      </w:r>
      <w:r>
        <w:t>erseverance</w:t>
      </w:r>
      <w:r w:rsidR="007F59C5">
        <w:t xml:space="preserve"> the</w:t>
      </w:r>
      <w:r w:rsidR="002534CB">
        <w:t xml:space="preserve"> </w:t>
      </w:r>
      <w:r w:rsidR="00D8530E">
        <w:t xml:space="preserve">participants were asked </w:t>
      </w:r>
      <w:r w:rsidR="00B55930" w:rsidRPr="00B55930">
        <w:t xml:space="preserve">post-task questions to test whether they </w:t>
      </w:r>
      <w:r w:rsidR="004B3DB9">
        <w:t xml:space="preserve">could </w:t>
      </w:r>
      <w:r w:rsidR="00B55930" w:rsidRPr="00B55930">
        <w:t>recall the</w:t>
      </w:r>
      <w:r>
        <w:t xml:space="preserve"> title</w:t>
      </w:r>
      <w:r w:rsidR="004B3DB9">
        <w:t xml:space="preserve">, i.e., </w:t>
      </w:r>
      <w:r w:rsidRPr="00B55930">
        <w:t>knowledge retention</w:t>
      </w:r>
      <w:r w:rsidR="00D8530E">
        <w:t xml:space="preserve">. </w:t>
      </w:r>
      <w:r w:rsidR="002A1687" w:rsidRPr="00B34B93">
        <w:t>For each</w:t>
      </w:r>
      <w:r w:rsidR="00D8530E" w:rsidRPr="00B34B93">
        <w:t xml:space="preserve"> title variant, three scores were computed: </w:t>
      </w:r>
      <w:r w:rsidR="007F59C5">
        <w:t xml:space="preserve">the </w:t>
      </w:r>
      <w:r w:rsidR="00D8530E" w:rsidRPr="00B34B93">
        <w:t>perception score, the mean of the UES</w:t>
      </w:r>
      <w:r w:rsidR="008E74D3">
        <w:t xml:space="preserve"> score</w:t>
      </w:r>
      <w:r w:rsidR="00D8530E" w:rsidRPr="00B34B93">
        <w:t xml:space="preserve">; </w:t>
      </w:r>
      <w:r w:rsidR="007F59C5">
        <w:t>the p</w:t>
      </w:r>
      <w:r w:rsidR="00D8530E" w:rsidRPr="00B34B93">
        <w:t xml:space="preserve">articipation rate, </w:t>
      </w:r>
      <w:r w:rsidR="007F59C5">
        <w:t>t</w:t>
      </w:r>
      <w:r w:rsidR="00D8530E" w:rsidRPr="00B34B93">
        <w:t xml:space="preserve">he percentage of participants who chose to read the full article; and </w:t>
      </w:r>
      <w:r w:rsidR="007F59C5">
        <w:t xml:space="preserve">the </w:t>
      </w:r>
      <w:r w:rsidR="00D8530E" w:rsidRPr="00B34B93">
        <w:t xml:space="preserve">perseverance rate, </w:t>
      </w:r>
      <w:r w:rsidR="007F59C5">
        <w:t>t</w:t>
      </w:r>
      <w:r w:rsidR="00D8530E" w:rsidRPr="00B34B93">
        <w:t xml:space="preserve">he </w:t>
      </w:r>
      <w:r w:rsidR="007F59C5">
        <w:t>mean rate of</w:t>
      </w:r>
      <w:r w:rsidR="00D8530E" w:rsidRPr="00B34B93">
        <w:t xml:space="preserve"> retention</w:t>
      </w:r>
      <w:r w:rsidR="008E74D3">
        <w:t xml:space="preserve"> (i.e., memory)</w:t>
      </w:r>
      <w:r w:rsidR="00D8530E" w:rsidRPr="00B34B93">
        <w:t xml:space="preserve"> of the title </w:t>
      </w:r>
      <w:r w:rsidR="008E74D3">
        <w:t xml:space="preserve">measured in terms of </w:t>
      </w:r>
      <w:r w:rsidR="00D8530E" w:rsidRPr="00B34B93">
        <w:t>how many words on average were remembered</w:t>
      </w:r>
      <w:r w:rsidR="008E74D3">
        <w:t>.</w:t>
      </w:r>
    </w:p>
    <w:p w14:paraId="378196F6" w14:textId="3327623C" w:rsidR="005330CD" w:rsidRDefault="005330CD" w:rsidP="005330CD">
      <w:pPr>
        <w:pStyle w:val="Heading2"/>
      </w:pPr>
      <w:bookmarkStart w:id="119" w:name="_Toc114161272"/>
      <w:r>
        <w:lastRenderedPageBreak/>
        <w:t>Results</w:t>
      </w:r>
      <w:bookmarkEnd w:id="119"/>
    </w:p>
    <w:p w14:paraId="08F078D5" w14:textId="5137B5EE" w:rsidR="00895F30" w:rsidRPr="00895F30" w:rsidRDefault="00895F30" w:rsidP="00B34B93">
      <w:r>
        <w:t xml:space="preserve">The complete responses </w:t>
      </w:r>
      <w:r w:rsidR="008E74D3">
        <w:t xml:space="preserve">and results </w:t>
      </w:r>
      <w:r>
        <w:t xml:space="preserve">can be found </w:t>
      </w:r>
      <w:r w:rsidR="008E74D3">
        <w:t>o</w:t>
      </w:r>
      <w:r>
        <w:t xml:space="preserve">n </w:t>
      </w:r>
      <w:r w:rsidR="008E74D3">
        <w:t>an</w:t>
      </w:r>
      <w:r w:rsidR="00D8530E">
        <w:t xml:space="preserve"> </w:t>
      </w:r>
      <w:hyperlink r:id="rId32" w:history="1">
        <w:r w:rsidR="00831D95" w:rsidRPr="00831D95">
          <w:rPr>
            <w:rStyle w:val="Hyperlink"/>
          </w:rPr>
          <w:t>external</w:t>
        </w:r>
        <w:r w:rsidR="00D8530E" w:rsidRPr="00831D95">
          <w:rPr>
            <w:rStyle w:val="Hyperlink"/>
          </w:rPr>
          <w:t xml:space="preserve"> </w:t>
        </w:r>
        <w:r w:rsidRPr="00831D95">
          <w:rPr>
            <w:rStyle w:val="Hyperlink"/>
          </w:rPr>
          <w:t>spreadsheet</w:t>
        </w:r>
        <w:r w:rsidR="008E74D3">
          <w:rPr>
            <w:rStyle w:val="Hyperlink"/>
          </w:rPr>
          <w:t xml:space="preserve"> of the </w:t>
        </w:r>
        <w:r w:rsidR="00BE0463">
          <w:rPr>
            <w:rStyle w:val="Hyperlink"/>
          </w:rPr>
          <w:t xml:space="preserve">raw </w:t>
        </w:r>
        <w:r w:rsidR="008E74D3">
          <w:rPr>
            <w:rStyle w:val="Hyperlink"/>
          </w:rPr>
          <w:t>data collected</w:t>
        </w:r>
        <w:r w:rsidRPr="00831D95">
          <w:rPr>
            <w:rStyle w:val="Hyperlink"/>
          </w:rPr>
          <w:t>.</w:t>
        </w:r>
      </w:hyperlink>
      <w:r>
        <w:t xml:space="preserve"> </w:t>
      </w:r>
    </w:p>
    <w:p w14:paraId="7FCB8F7C" w14:textId="53CDDD6A" w:rsidR="00074346" w:rsidRDefault="00B9015A" w:rsidP="00B9015A">
      <w:pPr>
        <w:pStyle w:val="Heading3"/>
        <w:numPr>
          <w:ilvl w:val="0"/>
          <w:numId w:val="0"/>
        </w:numPr>
        <w:ind w:left="720" w:hanging="720"/>
      </w:pPr>
      <w:bookmarkStart w:id="120" w:name="_Toc114161273"/>
      <w:r>
        <w:t>H</w:t>
      </w:r>
      <w:r w:rsidR="00831D95">
        <w:t>1</w:t>
      </w:r>
      <w:r>
        <w:t xml:space="preserve">: </w:t>
      </w:r>
      <w:r w:rsidR="00074346">
        <w:rPr>
          <w:b w:val="0"/>
          <w:bCs w:val="0"/>
          <w:i/>
          <w:iCs/>
          <w:u w:val="none"/>
        </w:rPr>
        <w:t xml:space="preserve">Use of more engaging words (“sticky words”) will positively influence the level of IE with the entire text as measured by participation, </w:t>
      </w:r>
      <w:r w:rsidR="00074346" w:rsidRPr="0058110C">
        <w:rPr>
          <w:b w:val="0"/>
          <w:bCs w:val="0"/>
          <w:i/>
          <w:iCs/>
          <w:u w:val="none"/>
        </w:rPr>
        <w:t>perception</w:t>
      </w:r>
      <w:r w:rsidR="00074346">
        <w:rPr>
          <w:b w:val="0"/>
          <w:bCs w:val="0"/>
          <w:i/>
          <w:iCs/>
          <w:u w:val="none"/>
        </w:rPr>
        <w:t>, and perseverance.</w:t>
      </w:r>
    </w:p>
    <w:p w14:paraId="146451E7" w14:textId="38AA7EB4" w:rsidR="00B9015A" w:rsidRPr="00074346" w:rsidRDefault="00B9015A" w:rsidP="003D75E9">
      <w:r w:rsidRPr="00074346">
        <w:t xml:space="preserve">Modified sentences will have higher IE </w:t>
      </w:r>
      <w:proofErr w:type="gramStart"/>
      <w:r w:rsidRPr="00074346">
        <w:t>levels</w:t>
      </w:r>
      <w:bookmarkEnd w:id="120"/>
      <w:proofErr w:type="gramEnd"/>
    </w:p>
    <w:p w14:paraId="1008ED9A" w14:textId="1BF9CE91" w:rsidR="00A07115" w:rsidRDefault="00A07115" w:rsidP="00A07115">
      <w:pPr>
        <w:pStyle w:val="Caption"/>
        <w:keepNext/>
      </w:pPr>
      <w:r>
        <w:t xml:space="preserve">Table </w:t>
      </w:r>
      <w:fldSimple w:instr=" SEQ Table \* ARABIC ">
        <w:r w:rsidR="00652B35">
          <w:rPr>
            <w:noProof/>
          </w:rPr>
          <w:t>24</w:t>
        </w:r>
      </w:fldSimple>
      <w:r>
        <w:t xml:space="preserve">. </w:t>
      </w:r>
      <w:r w:rsidRPr="00103A60">
        <w:t>Differences between IE Dimensions of Original and Modified Titles</w:t>
      </w:r>
    </w:p>
    <w:tbl>
      <w:tblPr>
        <w:tblStyle w:val="APAReport"/>
        <w:tblW w:w="10237" w:type="dxa"/>
        <w:tblLook w:val="04A0" w:firstRow="1" w:lastRow="0" w:firstColumn="1" w:lastColumn="0" w:noHBand="0" w:noVBand="1"/>
      </w:tblPr>
      <w:tblGrid>
        <w:gridCol w:w="3739"/>
        <w:gridCol w:w="1607"/>
        <w:gridCol w:w="1706"/>
        <w:gridCol w:w="1299"/>
        <w:gridCol w:w="943"/>
        <w:gridCol w:w="943"/>
      </w:tblGrid>
      <w:tr w:rsidR="00A07115" w14:paraId="0B2A8874" w14:textId="77777777" w:rsidTr="00A07115">
        <w:trPr>
          <w:cnfStyle w:val="100000000000" w:firstRow="1" w:lastRow="0" w:firstColumn="0" w:lastColumn="0" w:oddVBand="0" w:evenVBand="0" w:oddHBand="0" w:evenHBand="0" w:firstRowFirstColumn="0" w:firstRowLastColumn="0" w:lastRowFirstColumn="0" w:lastRowLastColumn="0"/>
        </w:trPr>
        <w:tc>
          <w:tcPr>
            <w:tcW w:w="3739" w:type="dxa"/>
          </w:tcPr>
          <w:p w14:paraId="2F8A5246" w14:textId="77777777" w:rsidR="00A07115" w:rsidRPr="007E186F" w:rsidRDefault="00A07115" w:rsidP="0066613C">
            <w:pPr>
              <w:pBdr>
                <w:top w:val="none" w:sz="0" w:space="0" w:color="auto"/>
                <w:left w:val="none" w:sz="0" w:space="0" w:color="auto"/>
                <w:bottom w:val="none" w:sz="0" w:space="0" w:color="auto"/>
                <w:right w:val="none" w:sz="0" w:space="0" w:color="auto"/>
                <w:between w:val="none" w:sz="0" w:space="0" w:color="auto"/>
              </w:pBdr>
              <w:rPr>
                <w:b/>
                <w:bCs/>
              </w:rPr>
            </w:pPr>
            <w:r w:rsidRPr="007E186F">
              <w:rPr>
                <w:b/>
                <w:bCs/>
              </w:rPr>
              <w:t>Dimension</w:t>
            </w:r>
          </w:p>
        </w:tc>
        <w:tc>
          <w:tcPr>
            <w:tcW w:w="1607" w:type="dxa"/>
          </w:tcPr>
          <w:p w14:paraId="68831667" w14:textId="77777777" w:rsidR="00A07115" w:rsidRPr="007E186F" w:rsidRDefault="00A07115" w:rsidP="0066613C">
            <w:pPr>
              <w:pBdr>
                <w:top w:val="none" w:sz="0" w:space="0" w:color="auto"/>
                <w:left w:val="none" w:sz="0" w:space="0" w:color="auto"/>
                <w:bottom w:val="none" w:sz="0" w:space="0" w:color="auto"/>
                <w:right w:val="none" w:sz="0" w:space="0" w:color="auto"/>
                <w:between w:val="none" w:sz="0" w:space="0" w:color="auto"/>
              </w:pBdr>
              <w:rPr>
                <w:b/>
                <w:bCs/>
              </w:rPr>
            </w:pPr>
            <w:r w:rsidRPr="007E186F">
              <w:rPr>
                <w:b/>
                <w:bCs/>
              </w:rPr>
              <w:t>Original</w:t>
            </w:r>
          </w:p>
        </w:tc>
        <w:tc>
          <w:tcPr>
            <w:tcW w:w="1706" w:type="dxa"/>
          </w:tcPr>
          <w:p w14:paraId="07FF587F" w14:textId="77777777" w:rsidR="00A07115" w:rsidRPr="007E186F" w:rsidRDefault="00A07115" w:rsidP="0066613C">
            <w:pPr>
              <w:pBdr>
                <w:top w:val="none" w:sz="0" w:space="0" w:color="auto"/>
                <w:left w:val="none" w:sz="0" w:space="0" w:color="auto"/>
                <w:bottom w:val="none" w:sz="0" w:space="0" w:color="auto"/>
                <w:right w:val="none" w:sz="0" w:space="0" w:color="auto"/>
                <w:between w:val="none" w:sz="0" w:space="0" w:color="auto"/>
              </w:pBdr>
              <w:rPr>
                <w:b/>
                <w:bCs/>
              </w:rPr>
            </w:pPr>
            <w:r w:rsidRPr="007E186F">
              <w:rPr>
                <w:b/>
                <w:bCs/>
              </w:rPr>
              <w:t>Modified</w:t>
            </w:r>
          </w:p>
        </w:tc>
        <w:tc>
          <w:tcPr>
            <w:tcW w:w="1299" w:type="dxa"/>
          </w:tcPr>
          <w:p w14:paraId="69F2A2E7" w14:textId="77777777" w:rsidR="00A07115" w:rsidRPr="007E186F" w:rsidRDefault="00A07115" w:rsidP="0066613C">
            <w:pPr>
              <w:pBdr>
                <w:top w:val="none" w:sz="0" w:space="0" w:color="auto"/>
                <w:left w:val="none" w:sz="0" w:space="0" w:color="auto"/>
                <w:bottom w:val="none" w:sz="0" w:space="0" w:color="auto"/>
                <w:right w:val="none" w:sz="0" w:space="0" w:color="auto"/>
                <w:between w:val="none" w:sz="0" w:space="0" w:color="auto"/>
              </w:pBdr>
              <w:rPr>
                <w:b/>
                <w:bCs/>
              </w:rPr>
            </w:pPr>
            <w:r w:rsidRPr="007E186F">
              <w:rPr>
                <w:b/>
                <w:bCs/>
              </w:rPr>
              <w:t>T</w:t>
            </w:r>
          </w:p>
        </w:tc>
        <w:tc>
          <w:tcPr>
            <w:tcW w:w="943" w:type="dxa"/>
          </w:tcPr>
          <w:p w14:paraId="1C605C8D" w14:textId="77777777" w:rsidR="00A07115" w:rsidRPr="007E186F" w:rsidRDefault="00A07115" w:rsidP="0066613C">
            <w:pPr>
              <w:pBdr>
                <w:top w:val="none" w:sz="0" w:space="0" w:color="auto"/>
                <w:left w:val="none" w:sz="0" w:space="0" w:color="auto"/>
                <w:bottom w:val="none" w:sz="0" w:space="0" w:color="auto"/>
                <w:right w:val="none" w:sz="0" w:space="0" w:color="auto"/>
                <w:between w:val="none" w:sz="0" w:space="0" w:color="auto"/>
              </w:pBdr>
              <w:rPr>
                <w:b/>
                <w:bCs/>
              </w:rPr>
            </w:pPr>
            <w:r w:rsidRPr="007E186F">
              <w:rPr>
                <w:b/>
                <w:bCs/>
              </w:rPr>
              <w:t>P</w:t>
            </w:r>
          </w:p>
        </w:tc>
        <w:tc>
          <w:tcPr>
            <w:tcW w:w="943" w:type="dxa"/>
          </w:tcPr>
          <w:p w14:paraId="37CB3E87" w14:textId="77777777" w:rsidR="00A07115" w:rsidRPr="007E186F" w:rsidRDefault="00A07115" w:rsidP="0066613C">
            <w:pPr>
              <w:pBdr>
                <w:top w:val="none" w:sz="0" w:space="0" w:color="auto"/>
                <w:left w:val="none" w:sz="0" w:space="0" w:color="auto"/>
                <w:bottom w:val="none" w:sz="0" w:space="0" w:color="auto"/>
                <w:right w:val="none" w:sz="0" w:space="0" w:color="auto"/>
                <w:between w:val="none" w:sz="0" w:space="0" w:color="auto"/>
              </w:pBdr>
              <w:rPr>
                <w:b/>
                <w:bCs/>
              </w:rPr>
            </w:pPr>
            <w:r w:rsidRPr="007E186F">
              <w:rPr>
                <w:b/>
                <w:bCs/>
              </w:rPr>
              <w:t>d</w:t>
            </w:r>
          </w:p>
        </w:tc>
      </w:tr>
      <w:tr w:rsidR="00A07115" w14:paraId="4F582B83" w14:textId="77777777" w:rsidTr="00A07115">
        <w:tc>
          <w:tcPr>
            <w:tcW w:w="3739" w:type="dxa"/>
          </w:tcPr>
          <w:p w14:paraId="79C18196" w14:textId="77777777" w:rsidR="00A07115" w:rsidRPr="00B34B93" w:rsidRDefault="00A07115" w:rsidP="0066613C">
            <w:pPr>
              <w:pBdr>
                <w:top w:val="none" w:sz="0" w:space="0" w:color="auto"/>
                <w:left w:val="none" w:sz="0" w:space="0" w:color="auto"/>
                <w:bottom w:val="none" w:sz="0" w:space="0" w:color="auto"/>
                <w:right w:val="none" w:sz="0" w:space="0" w:color="auto"/>
                <w:between w:val="none" w:sz="0" w:space="0" w:color="auto"/>
              </w:pBdr>
              <w:rPr>
                <w:b/>
                <w:bCs/>
                <w:sz w:val="20"/>
                <w:szCs w:val="20"/>
              </w:rPr>
            </w:pPr>
            <w:r w:rsidRPr="00B34B93">
              <w:rPr>
                <w:b/>
                <w:bCs/>
                <w:sz w:val="20"/>
                <w:szCs w:val="20"/>
              </w:rPr>
              <w:t>Perception (UES)</w:t>
            </w:r>
          </w:p>
        </w:tc>
        <w:tc>
          <w:tcPr>
            <w:tcW w:w="1607" w:type="dxa"/>
          </w:tcPr>
          <w:p w14:paraId="0F954138" w14:textId="77777777" w:rsidR="00A07115" w:rsidRDefault="00A07115" w:rsidP="0066613C">
            <w:pPr>
              <w:pBdr>
                <w:top w:val="none" w:sz="0" w:space="0" w:color="auto"/>
                <w:left w:val="none" w:sz="0" w:space="0" w:color="auto"/>
                <w:bottom w:val="none" w:sz="0" w:space="0" w:color="auto"/>
                <w:right w:val="none" w:sz="0" w:space="0" w:color="auto"/>
                <w:between w:val="none" w:sz="0" w:space="0" w:color="auto"/>
              </w:pBdr>
            </w:pPr>
            <w:r>
              <w:t>3.17 (.79)</w:t>
            </w:r>
          </w:p>
        </w:tc>
        <w:tc>
          <w:tcPr>
            <w:tcW w:w="1706" w:type="dxa"/>
          </w:tcPr>
          <w:p w14:paraId="6BF3C035" w14:textId="77777777" w:rsidR="00A07115" w:rsidRDefault="00A07115" w:rsidP="0066613C">
            <w:pPr>
              <w:pBdr>
                <w:top w:val="none" w:sz="0" w:space="0" w:color="auto"/>
                <w:left w:val="none" w:sz="0" w:space="0" w:color="auto"/>
                <w:bottom w:val="none" w:sz="0" w:space="0" w:color="auto"/>
                <w:right w:val="none" w:sz="0" w:space="0" w:color="auto"/>
                <w:between w:val="none" w:sz="0" w:space="0" w:color="auto"/>
              </w:pBdr>
            </w:pPr>
            <w:r>
              <w:t>4.18 (.68)</w:t>
            </w:r>
          </w:p>
        </w:tc>
        <w:tc>
          <w:tcPr>
            <w:tcW w:w="1299" w:type="dxa"/>
          </w:tcPr>
          <w:p w14:paraId="01219A4F" w14:textId="77777777" w:rsidR="00A07115" w:rsidRDefault="00A07115" w:rsidP="0066613C">
            <w:pPr>
              <w:pBdr>
                <w:top w:val="none" w:sz="0" w:space="0" w:color="auto"/>
                <w:left w:val="none" w:sz="0" w:space="0" w:color="auto"/>
                <w:bottom w:val="none" w:sz="0" w:space="0" w:color="auto"/>
                <w:right w:val="none" w:sz="0" w:space="0" w:color="auto"/>
                <w:between w:val="none" w:sz="0" w:space="0" w:color="auto"/>
              </w:pBdr>
            </w:pPr>
            <w:r>
              <w:t>-51.065</w:t>
            </w:r>
          </w:p>
        </w:tc>
        <w:tc>
          <w:tcPr>
            <w:tcW w:w="943" w:type="dxa"/>
          </w:tcPr>
          <w:p w14:paraId="01296F4B" w14:textId="77777777" w:rsidR="00A07115" w:rsidRDefault="00A07115" w:rsidP="0066613C">
            <w:pPr>
              <w:pBdr>
                <w:top w:val="none" w:sz="0" w:space="0" w:color="auto"/>
                <w:left w:val="none" w:sz="0" w:space="0" w:color="auto"/>
                <w:bottom w:val="none" w:sz="0" w:space="0" w:color="auto"/>
                <w:right w:val="none" w:sz="0" w:space="0" w:color="auto"/>
                <w:between w:val="none" w:sz="0" w:space="0" w:color="auto"/>
              </w:pBdr>
            </w:pPr>
            <w:r>
              <w:t>.000</w:t>
            </w:r>
          </w:p>
        </w:tc>
        <w:tc>
          <w:tcPr>
            <w:tcW w:w="943" w:type="dxa"/>
          </w:tcPr>
          <w:p w14:paraId="2D9F3244" w14:textId="77777777" w:rsidR="00A07115" w:rsidRDefault="00A07115" w:rsidP="0066613C">
            <w:pPr>
              <w:pBdr>
                <w:top w:val="none" w:sz="0" w:space="0" w:color="auto"/>
                <w:left w:val="none" w:sz="0" w:space="0" w:color="auto"/>
                <w:bottom w:val="none" w:sz="0" w:space="0" w:color="auto"/>
                <w:right w:val="none" w:sz="0" w:space="0" w:color="auto"/>
                <w:between w:val="none" w:sz="0" w:space="0" w:color="auto"/>
              </w:pBdr>
            </w:pPr>
            <w:r>
              <w:t>.726</w:t>
            </w:r>
          </w:p>
        </w:tc>
      </w:tr>
      <w:tr w:rsidR="00A07115" w14:paraId="12532E9D" w14:textId="77777777" w:rsidTr="00A07115">
        <w:tc>
          <w:tcPr>
            <w:tcW w:w="3739" w:type="dxa"/>
          </w:tcPr>
          <w:p w14:paraId="048A12C1" w14:textId="77777777" w:rsidR="00A07115" w:rsidRPr="00B34B93" w:rsidRDefault="00A07115" w:rsidP="0066613C">
            <w:pPr>
              <w:pBdr>
                <w:top w:val="none" w:sz="0" w:space="0" w:color="auto"/>
                <w:left w:val="none" w:sz="0" w:space="0" w:color="auto"/>
                <w:bottom w:val="none" w:sz="0" w:space="0" w:color="auto"/>
                <w:right w:val="none" w:sz="0" w:space="0" w:color="auto"/>
                <w:between w:val="none" w:sz="0" w:space="0" w:color="auto"/>
              </w:pBdr>
              <w:rPr>
                <w:b/>
                <w:bCs/>
                <w:sz w:val="20"/>
                <w:szCs w:val="20"/>
              </w:rPr>
            </w:pPr>
            <w:r w:rsidRPr="00B34B93">
              <w:rPr>
                <w:b/>
                <w:bCs/>
                <w:sz w:val="20"/>
                <w:szCs w:val="20"/>
              </w:rPr>
              <w:t>Participation (selection)</w:t>
            </w:r>
          </w:p>
        </w:tc>
        <w:tc>
          <w:tcPr>
            <w:tcW w:w="1607" w:type="dxa"/>
          </w:tcPr>
          <w:p w14:paraId="3FFE1CED" w14:textId="77777777" w:rsidR="00A07115" w:rsidRDefault="00A07115" w:rsidP="0066613C">
            <w:pPr>
              <w:pBdr>
                <w:top w:val="none" w:sz="0" w:space="0" w:color="auto"/>
                <w:left w:val="none" w:sz="0" w:space="0" w:color="auto"/>
                <w:bottom w:val="none" w:sz="0" w:space="0" w:color="auto"/>
                <w:right w:val="none" w:sz="0" w:space="0" w:color="auto"/>
                <w:between w:val="none" w:sz="0" w:space="0" w:color="auto"/>
              </w:pBdr>
            </w:pPr>
            <w:r>
              <w:t>.38 (.49)</w:t>
            </w:r>
          </w:p>
        </w:tc>
        <w:tc>
          <w:tcPr>
            <w:tcW w:w="1706" w:type="dxa"/>
          </w:tcPr>
          <w:p w14:paraId="12A88D63" w14:textId="77777777" w:rsidR="00A07115" w:rsidRDefault="00A07115" w:rsidP="0066613C">
            <w:pPr>
              <w:pBdr>
                <w:top w:val="none" w:sz="0" w:space="0" w:color="auto"/>
                <w:left w:val="none" w:sz="0" w:space="0" w:color="auto"/>
                <w:bottom w:val="none" w:sz="0" w:space="0" w:color="auto"/>
                <w:right w:val="none" w:sz="0" w:space="0" w:color="auto"/>
                <w:between w:val="none" w:sz="0" w:space="0" w:color="auto"/>
              </w:pBdr>
            </w:pPr>
            <w:r>
              <w:t>.72 (.45)</w:t>
            </w:r>
          </w:p>
        </w:tc>
        <w:tc>
          <w:tcPr>
            <w:tcW w:w="1299" w:type="dxa"/>
          </w:tcPr>
          <w:p w14:paraId="6744C7E9" w14:textId="77777777" w:rsidR="00A07115" w:rsidRDefault="00A07115" w:rsidP="0066613C">
            <w:pPr>
              <w:pBdr>
                <w:top w:val="none" w:sz="0" w:space="0" w:color="auto"/>
                <w:left w:val="none" w:sz="0" w:space="0" w:color="auto"/>
                <w:bottom w:val="none" w:sz="0" w:space="0" w:color="auto"/>
                <w:right w:val="none" w:sz="0" w:space="0" w:color="auto"/>
                <w:between w:val="none" w:sz="0" w:space="0" w:color="auto"/>
              </w:pBdr>
            </w:pPr>
            <w:r>
              <w:t>-25.895</w:t>
            </w:r>
          </w:p>
        </w:tc>
        <w:tc>
          <w:tcPr>
            <w:tcW w:w="943" w:type="dxa"/>
          </w:tcPr>
          <w:p w14:paraId="54B61148" w14:textId="77777777" w:rsidR="00A07115" w:rsidRDefault="00A07115" w:rsidP="0066613C">
            <w:pPr>
              <w:pBdr>
                <w:top w:val="none" w:sz="0" w:space="0" w:color="auto"/>
                <w:left w:val="none" w:sz="0" w:space="0" w:color="auto"/>
                <w:bottom w:val="none" w:sz="0" w:space="0" w:color="auto"/>
                <w:right w:val="none" w:sz="0" w:space="0" w:color="auto"/>
                <w:between w:val="none" w:sz="0" w:space="0" w:color="auto"/>
              </w:pBdr>
            </w:pPr>
            <w:r>
              <w:t>.000</w:t>
            </w:r>
          </w:p>
        </w:tc>
        <w:tc>
          <w:tcPr>
            <w:tcW w:w="943" w:type="dxa"/>
          </w:tcPr>
          <w:p w14:paraId="67C1D69D" w14:textId="77777777" w:rsidR="00A07115" w:rsidRDefault="00A07115" w:rsidP="0066613C">
            <w:pPr>
              <w:pBdr>
                <w:top w:val="none" w:sz="0" w:space="0" w:color="auto"/>
                <w:left w:val="none" w:sz="0" w:space="0" w:color="auto"/>
                <w:bottom w:val="none" w:sz="0" w:space="0" w:color="auto"/>
                <w:right w:val="none" w:sz="0" w:space="0" w:color="auto"/>
                <w:between w:val="none" w:sz="0" w:space="0" w:color="auto"/>
              </w:pBdr>
            </w:pPr>
            <w:r>
              <w:t>.496</w:t>
            </w:r>
          </w:p>
        </w:tc>
      </w:tr>
      <w:tr w:rsidR="00A07115" w14:paraId="6ABD5009" w14:textId="77777777" w:rsidTr="00A07115">
        <w:tc>
          <w:tcPr>
            <w:tcW w:w="3739" w:type="dxa"/>
          </w:tcPr>
          <w:p w14:paraId="1C2FEDE4" w14:textId="77777777" w:rsidR="00A07115" w:rsidRPr="00B34B93" w:rsidRDefault="00A07115" w:rsidP="0066613C">
            <w:pPr>
              <w:pBdr>
                <w:top w:val="none" w:sz="0" w:space="0" w:color="auto"/>
                <w:left w:val="none" w:sz="0" w:space="0" w:color="auto"/>
                <w:bottom w:val="none" w:sz="0" w:space="0" w:color="auto"/>
                <w:right w:val="none" w:sz="0" w:space="0" w:color="auto"/>
                <w:between w:val="none" w:sz="0" w:space="0" w:color="auto"/>
              </w:pBdr>
              <w:rPr>
                <w:b/>
                <w:bCs/>
                <w:sz w:val="20"/>
                <w:szCs w:val="20"/>
              </w:rPr>
            </w:pPr>
            <w:r w:rsidRPr="00B34B93">
              <w:rPr>
                <w:b/>
                <w:bCs/>
                <w:sz w:val="20"/>
                <w:szCs w:val="20"/>
              </w:rPr>
              <w:t>Perseverance (retention)</w:t>
            </w:r>
          </w:p>
        </w:tc>
        <w:tc>
          <w:tcPr>
            <w:tcW w:w="1607" w:type="dxa"/>
          </w:tcPr>
          <w:p w14:paraId="75C607C9" w14:textId="77777777" w:rsidR="00A07115" w:rsidRDefault="00A07115" w:rsidP="0066613C">
            <w:pPr>
              <w:pBdr>
                <w:top w:val="none" w:sz="0" w:space="0" w:color="auto"/>
                <w:left w:val="none" w:sz="0" w:space="0" w:color="auto"/>
                <w:bottom w:val="none" w:sz="0" w:space="0" w:color="auto"/>
                <w:right w:val="none" w:sz="0" w:space="0" w:color="auto"/>
                <w:between w:val="none" w:sz="0" w:space="0" w:color="auto"/>
              </w:pBdr>
            </w:pPr>
            <w:r>
              <w:t>3.09 (3.03)</w:t>
            </w:r>
          </w:p>
        </w:tc>
        <w:tc>
          <w:tcPr>
            <w:tcW w:w="1706" w:type="dxa"/>
          </w:tcPr>
          <w:p w14:paraId="4925A08E" w14:textId="77777777" w:rsidR="00A07115" w:rsidRDefault="00A07115" w:rsidP="0066613C">
            <w:pPr>
              <w:pBdr>
                <w:top w:val="none" w:sz="0" w:space="0" w:color="auto"/>
                <w:left w:val="none" w:sz="0" w:space="0" w:color="auto"/>
                <w:bottom w:val="none" w:sz="0" w:space="0" w:color="auto"/>
                <w:right w:val="none" w:sz="0" w:space="0" w:color="auto"/>
                <w:between w:val="none" w:sz="0" w:space="0" w:color="auto"/>
              </w:pBdr>
            </w:pPr>
            <w:r>
              <w:t>3.44 (3.36)</w:t>
            </w:r>
          </w:p>
        </w:tc>
        <w:tc>
          <w:tcPr>
            <w:tcW w:w="1299" w:type="dxa"/>
          </w:tcPr>
          <w:p w14:paraId="438D4F36" w14:textId="77777777" w:rsidR="00A07115" w:rsidRDefault="00A07115" w:rsidP="0066613C">
            <w:pPr>
              <w:pBdr>
                <w:top w:val="none" w:sz="0" w:space="0" w:color="auto"/>
                <w:left w:val="none" w:sz="0" w:space="0" w:color="auto"/>
                <w:bottom w:val="none" w:sz="0" w:space="0" w:color="auto"/>
                <w:right w:val="none" w:sz="0" w:space="0" w:color="auto"/>
                <w:between w:val="none" w:sz="0" w:space="0" w:color="auto"/>
              </w:pBdr>
            </w:pPr>
            <w:r>
              <w:t>-3.95</w:t>
            </w:r>
          </w:p>
        </w:tc>
        <w:tc>
          <w:tcPr>
            <w:tcW w:w="943" w:type="dxa"/>
          </w:tcPr>
          <w:p w14:paraId="1F24AC7A" w14:textId="77777777" w:rsidR="00A07115" w:rsidRDefault="00A07115" w:rsidP="0066613C">
            <w:pPr>
              <w:pBdr>
                <w:top w:val="none" w:sz="0" w:space="0" w:color="auto"/>
                <w:left w:val="none" w:sz="0" w:space="0" w:color="auto"/>
                <w:bottom w:val="none" w:sz="0" w:space="0" w:color="auto"/>
                <w:right w:val="none" w:sz="0" w:space="0" w:color="auto"/>
                <w:between w:val="none" w:sz="0" w:space="0" w:color="auto"/>
              </w:pBdr>
            </w:pPr>
            <w:r>
              <w:t>.000</w:t>
            </w:r>
          </w:p>
        </w:tc>
        <w:tc>
          <w:tcPr>
            <w:tcW w:w="943" w:type="dxa"/>
          </w:tcPr>
          <w:p w14:paraId="5CF98056" w14:textId="77777777" w:rsidR="00A07115" w:rsidRDefault="00A07115" w:rsidP="0066613C">
            <w:pPr>
              <w:pBdr>
                <w:top w:val="none" w:sz="0" w:space="0" w:color="auto"/>
                <w:left w:val="none" w:sz="0" w:space="0" w:color="auto"/>
                <w:bottom w:val="none" w:sz="0" w:space="0" w:color="auto"/>
                <w:right w:val="none" w:sz="0" w:space="0" w:color="auto"/>
                <w:between w:val="none" w:sz="0" w:space="0" w:color="auto"/>
              </w:pBdr>
            </w:pPr>
            <w:r>
              <w:t>3.20</w:t>
            </w:r>
          </w:p>
        </w:tc>
      </w:tr>
    </w:tbl>
    <w:p w14:paraId="7FCB800B" w14:textId="6F3168F1" w:rsidR="00A07115" w:rsidRDefault="00A07115" w:rsidP="00A54686"/>
    <w:p w14:paraId="26CBBF51" w14:textId="77777777" w:rsidR="00A07115" w:rsidRDefault="00A07115" w:rsidP="00A07115">
      <w:pPr>
        <w:keepNext/>
      </w:pPr>
      <w:r>
        <w:rPr>
          <w:noProof/>
        </w:rPr>
        <w:lastRenderedPageBreak/>
        <w:drawing>
          <wp:inline distT="0" distB="0" distL="0" distR="0" wp14:anchorId="576F921D" wp14:editId="6849CFB5">
            <wp:extent cx="5886450" cy="4396194"/>
            <wp:effectExtent l="0" t="0" r="0" b="444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593E1C8" w14:textId="59765562" w:rsidR="00A07115" w:rsidRDefault="00A07115" w:rsidP="00A07115">
      <w:pPr>
        <w:pStyle w:val="Caption"/>
        <w:jc w:val="left"/>
      </w:pPr>
      <w:r>
        <w:t xml:space="preserve">Figure </w:t>
      </w:r>
      <w:fldSimple w:instr=" SEQ Figure \* ARABIC ">
        <w:r w:rsidR="00652B35">
          <w:rPr>
            <w:noProof/>
          </w:rPr>
          <w:t>9</w:t>
        </w:r>
      </w:fldSimple>
      <w:r>
        <w:t xml:space="preserve">. </w:t>
      </w:r>
      <w:r w:rsidRPr="002D2DD3">
        <w:t>Differences between IE Dimensions of Original and Modified Titles</w:t>
      </w:r>
    </w:p>
    <w:p w14:paraId="2386CD32" w14:textId="33E1FD9F" w:rsidR="00B854D4" w:rsidRDefault="00A07115" w:rsidP="00A54686">
      <w:r>
        <w:t xml:space="preserve">The table and figure above </w:t>
      </w:r>
      <w:r w:rsidR="008E74D3">
        <w:t>s</w:t>
      </w:r>
      <w:r w:rsidR="00895F30">
        <w:t xml:space="preserve">how the differences in means between </w:t>
      </w:r>
      <w:r w:rsidR="008E74D3">
        <w:t xml:space="preserve">the </w:t>
      </w:r>
      <w:r w:rsidR="00895F30">
        <w:t>original</w:t>
      </w:r>
      <w:r w:rsidR="00831D95">
        <w:t xml:space="preserve"> (n=</w:t>
      </w:r>
      <w:r w:rsidR="00831D95" w:rsidRPr="008E74D3">
        <w:t>2</w:t>
      </w:r>
      <w:r w:rsidR="00DF79D5" w:rsidRPr="008E74D3">
        <w:t>,</w:t>
      </w:r>
      <w:r w:rsidR="00831D95" w:rsidRPr="008E74D3">
        <w:t>686)</w:t>
      </w:r>
      <w:r w:rsidR="00895F30">
        <w:t xml:space="preserve"> and modified senten</w:t>
      </w:r>
      <w:r w:rsidR="00831D95">
        <w:t>ces (n=</w:t>
      </w:r>
      <w:r w:rsidR="00831D95" w:rsidRPr="008E74D3">
        <w:t>2</w:t>
      </w:r>
      <w:r w:rsidR="00DF79D5" w:rsidRPr="008E74D3">
        <w:t>,</w:t>
      </w:r>
      <w:r w:rsidR="00831D95" w:rsidRPr="008E74D3">
        <w:t xml:space="preserve">665) </w:t>
      </w:r>
      <w:r w:rsidR="00895F30">
        <w:t xml:space="preserve">in </w:t>
      </w:r>
      <w:r w:rsidR="00BE0463">
        <w:t xml:space="preserve">the </w:t>
      </w:r>
      <w:r w:rsidR="00895F30">
        <w:t>three</w:t>
      </w:r>
      <w:r w:rsidR="00831D95">
        <w:t xml:space="preserve"> IE</w:t>
      </w:r>
      <w:r w:rsidR="00895F30">
        <w:t xml:space="preserve"> dimensions. </w:t>
      </w:r>
      <w:r w:rsidR="00A54686">
        <w:t>As hypothesized, t</w:t>
      </w:r>
      <w:r w:rsidR="00895F30">
        <w:t xml:space="preserve">he modified sentences </w:t>
      </w:r>
      <w:r w:rsidR="00BE0463">
        <w:t>had</w:t>
      </w:r>
      <w:r w:rsidR="00895F30">
        <w:t xml:space="preserve"> </w:t>
      </w:r>
      <w:r w:rsidR="007E186F">
        <w:t xml:space="preserve">a </w:t>
      </w:r>
      <w:r w:rsidR="00895F30">
        <w:t>higher</w:t>
      </w:r>
      <w:r w:rsidR="007E186F">
        <w:t xml:space="preserve"> mean perception score</w:t>
      </w:r>
      <w:r w:rsidR="00895F30">
        <w:t xml:space="preserve"> </w:t>
      </w:r>
      <w:r w:rsidR="00A54686">
        <w:t>(</w:t>
      </w:r>
      <w:r w:rsidR="00895F30">
        <w:t xml:space="preserve">4.1856 vs. 3.1733), </w:t>
      </w:r>
      <w:r w:rsidR="00BE0463">
        <w:t xml:space="preserve">mean </w:t>
      </w:r>
      <w:r w:rsidR="00A54686">
        <w:t>selection</w:t>
      </w:r>
      <w:r w:rsidR="00895F30">
        <w:t xml:space="preserve"> rate (</w:t>
      </w:r>
      <w:r w:rsidR="008E74D3">
        <w:t>0</w:t>
      </w:r>
      <w:r w:rsidR="00895F30">
        <w:t>.7152 vs.</w:t>
      </w:r>
      <w:r w:rsidR="008E74D3">
        <w:t xml:space="preserve"> 0</w:t>
      </w:r>
      <w:r w:rsidR="00895F30">
        <w:t>.3831)</w:t>
      </w:r>
      <w:r w:rsidR="008E74D3">
        <w:t>,</w:t>
      </w:r>
      <w:r w:rsidR="00895F30">
        <w:t xml:space="preserve"> and </w:t>
      </w:r>
      <w:r w:rsidR="00BE0463">
        <w:t xml:space="preserve">mean </w:t>
      </w:r>
      <w:r w:rsidR="00895F30">
        <w:t>retention rate</w:t>
      </w:r>
      <w:r w:rsidR="008E74D3">
        <w:t xml:space="preserve"> </w:t>
      </w:r>
      <w:r w:rsidR="00895F30">
        <w:t xml:space="preserve">(3.4353 vs. </w:t>
      </w:r>
      <w:r w:rsidR="00A54686">
        <w:t>3</w:t>
      </w:r>
      <w:r w:rsidR="00895F30">
        <w:t>.0897).</w:t>
      </w:r>
      <w:r w:rsidR="00A54686">
        <w:t xml:space="preserve"> </w:t>
      </w:r>
      <w:r w:rsidR="007E186F">
        <w:t>I</w:t>
      </w:r>
      <w:r w:rsidR="00B854D4" w:rsidRPr="00B854D4">
        <w:t>ndependent sample t-test</w:t>
      </w:r>
      <w:r w:rsidR="00A54686">
        <w:t>s</w:t>
      </w:r>
      <w:r w:rsidR="00B854D4" w:rsidRPr="00B854D4">
        <w:t xml:space="preserve"> for all</w:t>
      </w:r>
      <w:r w:rsidR="00A54686">
        <w:t xml:space="preserve"> three comparisons</w:t>
      </w:r>
      <w:r w:rsidR="007E186F">
        <w:t xml:space="preserve"> showed that t</w:t>
      </w:r>
      <w:r w:rsidR="00A54686">
        <w:t>he difference</w:t>
      </w:r>
      <w:r w:rsidR="007E186F">
        <w:t>s</w:t>
      </w:r>
      <w:r w:rsidR="00A54686">
        <w:t xml:space="preserve"> in means between the modified and original titles </w:t>
      </w:r>
      <w:r w:rsidR="007E186F">
        <w:t>were</w:t>
      </w:r>
      <w:r w:rsidR="00A54686">
        <w:t xml:space="preserve"> significant, with high to moderate effect size</w:t>
      </w:r>
      <w:r w:rsidR="007E186F">
        <w:t xml:space="preserve">s, as shown in Table </w:t>
      </w:r>
      <w:r w:rsidR="0001690D">
        <w:t>4</w:t>
      </w:r>
      <w:r w:rsidR="007E186F">
        <w:t xml:space="preserve"> and Figure 4. See </w:t>
      </w:r>
      <w:hyperlink w:anchor="_Group_comparison" w:history="1">
        <w:r w:rsidR="007E186F">
          <w:rPr>
            <w:rStyle w:val="Hyperlink"/>
          </w:rPr>
          <w:t>S</w:t>
        </w:r>
        <w:r w:rsidR="00A54686" w:rsidRPr="00A54686">
          <w:rPr>
            <w:rStyle w:val="Hyperlink"/>
          </w:rPr>
          <w:t>ection 7.3.1</w:t>
        </w:r>
      </w:hyperlink>
      <w:r w:rsidR="007E186F">
        <w:t xml:space="preserve"> for the complete analysis.</w:t>
      </w:r>
    </w:p>
    <w:p w14:paraId="77F223CE" w14:textId="77777777" w:rsidR="007C4B41" w:rsidRPr="007C4B41" w:rsidRDefault="007C4B41" w:rsidP="007C4B41"/>
    <w:p w14:paraId="7E1B6711" w14:textId="77777777" w:rsidR="007C4B41" w:rsidRPr="007C4B41" w:rsidRDefault="007C4B41" w:rsidP="007C4B41"/>
    <w:p w14:paraId="4A7BAFB7" w14:textId="4F6EF81E" w:rsidR="00A54686" w:rsidRDefault="00A54686" w:rsidP="00B34B93">
      <w:pPr>
        <w:keepNext/>
      </w:pPr>
    </w:p>
    <w:p w14:paraId="3C3A86EA" w14:textId="6739E6E3" w:rsidR="00D64721" w:rsidRPr="00B34B93" w:rsidRDefault="00D64721" w:rsidP="00B9015A">
      <w:pPr>
        <w:rPr>
          <w:b/>
          <w:bCs/>
        </w:rPr>
      </w:pPr>
      <w:r>
        <w:t xml:space="preserve">However, </w:t>
      </w:r>
      <w:r w:rsidR="00D4323B">
        <w:t xml:space="preserve">examination of individual titles revealed that </w:t>
      </w:r>
      <w:r>
        <w:t>not all modified versions had significant</w:t>
      </w:r>
      <w:r w:rsidR="00D4323B">
        <w:t>ly</w:t>
      </w:r>
      <w:r>
        <w:t xml:space="preserve"> higher IE </w:t>
      </w:r>
      <w:r w:rsidR="0001690D">
        <w:t>values for all three dimensions.</w:t>
      </w:r>
      <w:r>
        <w:t xml:space="preserve"> </w:t>
      </w:r>
      <w:r w:rsidR="00D4323B">
        <w:t>I</w:t>
      </w:r>
      <w:r>
        <w:t>ndependent t</w:t>
      </w:r>
      <w:r w:rsidR="00D4323B">
        <w:t>-</w:t>
      </w:r>
      <w:r>
        <w:t xml:space="preserve">tests </w:t>
      </w:r>
      <w:r w:rsidR="00D4323B">
        <w:t>of</w:t>
      </w:r>
      <w:r>
        <w:t xml:space="preserve"> </w:t>
      </w:r>
      <w:r w:rsidR="00D4323B">
        <w:t>the eight</w:t>
      </w:r>
      <w:r>
        <w:t xml:space="preserve"> pairs of titles </w:t>
      </w:r>
      <w:r w:rsidR="00D4323B">
        <w:t>for the</w:t>
      </w:r>
      <w:r>
        <w:t xml:space="preserve"> three IE dimensions </w:t>
      </w:r>
      <w:r w:rsidR="00D4323B">
        <w:t xml:space="preserve">indicated </w:t>
      </w:r>
      <w:r>
        <w:t xml:space="preserve">that </w:t>
      </w:r>
      <w:r w:rsidR="00D4323B">
        <w:t>while T</w:t>
      </w:r>
      <w:r>
        <w:t>itles 3,</w:t>
      </w:r>
      <w:r w:rsidR="00D4323B">
        <w:t xml:space="preserve"> </w:t>
      </w:r>
      <w:r>
        <w:t>4,</w:t>
      </w:r>
      <w:r w:rsidR="00D4323B">
        <w:t xml:space="preserve"> </w:t>
      </w:r>
      <w:r>
        <w:t>5</w:t>
      </w:r>
      <w:r w:rsidR="00D4323B">
        <w:t>,</w:t>
      </w:r>
      <w:r>
        <w:t xml:space="preserve"> and 7 had </w:t>
      </w:r>
      <w:r w:rsidRPr="00D94B04">
        <w:rPr>
          <w:b/>
          <w:bCs/>
          <w:u w:val="single"/>
        </w:rPr>
        <w:t xml:space="preserve">significant differences </w:t>
      </w:r>
      <w:r w:rsidR="0001690D" w:rsidRPr="00D94B04">
        <w:rPr>
          <w:b/>
          <w:bCs/>
          <w:u w:val="single"/>
        </w:rPr>
        <w:t>for</w:t>
      </w:r>
      <w:r w:rsidRPr="00D94B04">
        <w:rPr>
          <w:b/>
          <w:bCs/>
          <w:u w:val="single"/>
        </w:rPr>
        <w:t xml:space="preserve"> all three dimensions</w:t>
      </w:r>
      <w:r w:rsidR="00D4323B" w:rsidRPr="00D94B04">
        <w:rPr>
          <w:b/>
          <w:bCs/>
          <w:u w:val="single"/>
        </w:rPr>
        <w:t>,</w:t>
      </w:r>
      <w:r w:rsidR="00D4323B">
        <w:t xml:space="preserve"> </w:t>
      </w:r>
      <w:r>
        <w:t>Titles 1,</w:t>
      </w:r>
      <w:r w:rsidR="00D4323B">
        <w:t xml:space="preserve"> </w:t>
      </w:r>
      <w:r>
        <w:t>2,</w:t>
      </w:r>
      <w:r w:rsidR="00D4323B">
        <w:t xml:space="preserve"> </w:t>
      </w:r>
      <w:r>
        <w:t>6</w:t>
      </w:r>
      <w:r w:rsidR="00D4323B">
        <w:t>,</w:t>
      </w:r>
      <w:r>
        <w:t xml:space="preserve"> and 8 had </w:t>
      </w:r>
      <w:r w:rsidRPr="00D94B04">
        <w:rPr>
          <w:b/>
          <w:bCs/>
          <w:u w:val="single"/>
        </w:rPr>
        <w:t>significant differences in perception and participation but not in perseverance.</w:t>
      </w:r>
      <w:r w:rsidR="00D94B04">
        <w:t xml:space="preserve"> The tables and figures below</w:t>
      </w:r>
      <w:r w:rsidR="00D4323B">
        <w:t xml:space="preserve"> </w:t>
      </w:r>
      <w:r w:rsidR="0001690D">
        <w:t>show the results</w:t>
      </w:r>
      <w:r w:rsidR="00D94B04">
        <w:t>.</w:t>
      </w:r>
      <w:r w:rsidR="00D4323B">
        <w:t xml:space="preserve"> </w:t>
      </w:r>
      <w:hyperlink w:anchor="_Sentence_comparison" w:history="1">
        <w:r w:rsidR="00D4323B">
          <w:rPr>
            <w:rStyle w:val="Hyperlink"/>
          </w:rPr>
          <w:t>S</w:t>
        </w:r>
        <w:r w:rsidRPr="00D64721">
          <w:rPr>
            <w:rStyle w:val="Hyperlink"/>
          </w:rPr>
          <w:t>ection 7.3.2</w:t>
        </w:r>
      </w:hyperlink>
      <w:r w:rsidR="00D4323B">
        <w:t xml:space="preserve"> shows the complete analysis.</w:t>
      </w:r>
      <w:r w:rsidRPr="00B34B93">
        <w:rPr>
          <w:b/>
          <w:bCs/>
        </w:rPr>
        <w:t xml:space="preserve"> </w:t>
      </w:r>
    </w:p>
    <w:p w14:paraId="79E55D4B" w14:textId="2BB68019" w:rsidR="00776BEE" w:rsidRDefault="00776BEE" w:rsidP="00776BEE">
      <w:pPr>
        <w:pStyle w:val="Caption"/>
        <w:keepNext/>
      </w:pPr>
      <w:r>
        <w:t xml:space="preserve">Table </w:t>
      </w:r>
      <w:fldSimple w:instr=" SEQ Table \* ARABIC ">
        <w:r w:rsidR="00652B35">
          <w:rPr>
            <w:noProof/>
          </w:rPr>
          <w:t>25</w:t>
        </w:r>
      </w:fldSimple>
      <w:r>
        <w:t>. Difference in UES scores between titles</w:t>
      </w:r>
    </w:p>
    <w:tbl>
      <w:tblPr>
        <w:tblStyle w:val="APAReport"/>
        <w:tblW w:w="10237" w:type="dxa"/>
        <w:tblLook w:val="04A0" w:firstRow="1" w:lastRow="0" w:firstColumn="1" w:lastColumn="0" w:noHBand="0" w:noVBand="1"/>
      </w:tblPr>
      <w:tblGrid>
        <w:gridCol w:w="2485"/>
        <w:gridCol w:w="1533"/>
        <w:gridCol w:w="1535"/>
        <w:gridCol w:w="1530"/>
        <w:gridCol w:w="1627"/>
        <w:gridCol w:w="1527"/>
      </w:tblGrid>
      <w:tr w:rsidR="00801A77" w14:paraId="07A3B75B" w14:textId="77777777" w:rsidTr="00776BEE">
        <w:trPr>
          <w:cnfStyle w:val="100000000000" w:firstRow="1" w:lastRow="0" w:firstColumn="0" w:lastColumn="0" w:oddVBand="0" w:evenVBand="0" w:oddHBand="0" w:evenHBand="0" w:firstRowFirstColumn="0" w:firstRowLastColumn="0" w:lastRowFirstColumn="0" w:lastRowLastColumn="0"/>
        </w:trPr>
        <w:tc>
          <w:tcPr>
            <w:tcW w:w="2485" w:type="dxa"/>
          </w:tcPr>
          <w:p w14:paraId="3A2A2328" w14:textId="35FDCE0B" w:rsidR="00801A77" w:rsidRDefault="00801A77" w:rsidP="009C731E">
            <w:pPr>
              <w:pBdr>
                <w:top w:val="none" w:sz="0" w:space="0" w:color="auto"/>
                <w:left w:val="none" w:sz="0" w:space="0" w:color="auto"/>
                <w:bottom w:val="none" w:sz="0" w:space="0" w:color="auto"/>
                <w:right w:val="none" w:sz="0" w:space="0" w:color="auto"/>
                <w:between w:val="none" w:sz="0" w:space="0" w:color="auto"/>
              </w:pBdr>
            </w:pPr>
            <w:r>
              <w:t>Title</w:t>
            </w:r>
          </w:p>
        </w:tc>
        <w:tc>
          <w:tcPr>
            <w:tcW w:w="1533" w:type="dxa"/>
          </w:tcPr>
          <w:p w14:paraId="7D938CF8" w14:textId="77777777" w:rsidR="00801A77" w:rsidRDefault="00801A77" w:rsidP="009C731E">
            <w:pPr>
              <w:pBdr>
                <w:top w:val="none" w:sz="0" w:space="0" w:color="auto"/>
                <w:left w:val="none" w:sz="0" w:space="0" w:color="auto"/>
                <w:bottom w:val="none" w:sz="0" w:space="0" w:color="auto"/>
                <w:right w:val="none" w:sz="0" w:space="0" w:color="auto"/>
                <w:between w:val="none" w:sz="0" w:space="0" w:color="auto"/>
              </w:pBdr>
            </w:pPr>
            <w:r>
              <w:t>Original</w:t>
            </w:r>
          </w:p>
        </w:tc>
        <w:tc>
          <w:tcPr>
            <w:tcW w:w="1535" w:type="dxa"/>
          </w:tcPr>
          <w:p w14:paraId="20940553" w14:textId="77777777" w:rsidR="00801A77" w:rsidRDefault="00801A77" w:rsidP="009C731E">
            <w:pPr>
              <w:pBdr>
                <w:top w:val="none" w:sz="0" w:space="0" w:color="auto"/>
                <w:left w:val="none" w:sz="0" w:space="0" w:color="auto"/>
                <w:bottom w:val="none" w:sz="0" w:space="0" w:color="auto"/>
                <w:right w:val="none" w:sz="0" w:space="0" w:color="auto"/>
                <w:between w:val="none" w:sz="0" w:space="0" w:color="auto"/>
              </w:pBdr>
            </w:pPr>
            <w:r>
              <w:t>Modified</w:t>
            </w:r>
          </w:p>
        </w:tc>
        <w:tc>
          <w:tcPr>
            <w:tcW w:w="1530" w:type="dxa"/>
          </w:tcPr>
          <w:p w14:paraId="699D051C" w14:textId="77777777" w:rsidR="00801A77" w:rsidRDefault="00801A77" w:rsidP="009C731E">
            <w:pPr>
              <w:pBdr>
                <w:top w:val="none" w:sz="0" w:space="0" w:color="auto"/>
                <w:left w:val="none" w:sz="0" w:space="0" w:color="auto"/>
                <w:bottom w:val="none" w:sz="0" w:space="0" w:color="auto"/>
                <w:right w:val="none" w:sz="0" w:space="0" w:color="auto"/>
                <w:between w:val="none" w:sz="0" w:space="0" w:color="auto"/>
              </w:pBdr>
            </w:pPr>
            <w:r>
              <w:t>T</w:t>
            </w:r>
          </w:p>
        </w:tc>
        <w:tc>
          <w:tcPr>
            <w:tcW w:w="1627" w:type="dxa"/>
          </w:tcPr>
          <w:p w14:paraId="47D9F9B5" w14:textId="77777777" w:rsidR="00801A77" w:rsidRDefault="00801A77" w:rsidP="009C731E">
            <w:pPr>
              <w:pBdr>
                <w:top w:val="none" w:sz="0" w:space="0" w:color="auto"/>
                <w:left w:val="none" w:sz="0" w:space="0" w:color="auto"/>
                <w:bottom w:val="none" w:sz="0" w:space="0" w:color="auto"/>
                <w:right w:val="none" w:sz="0" w:space="0" w:color="auto"/>
                <w:between w:val="none" w:sz="0" w:space="0" w:color="auto"/>
              </w:pBdr>
            </w:pPr>
            <w:r>
              <w:t>P</w:t>
            </w:r>
          </w:p>
        </w:tc>
        <w:tc>
          <w:tcPr>
            <w:tcW w:w="1527" w:type="dxa"/>
          </w:tcPr>
          <w:p w14:paraId="104D7C3C" w14:textId="77777777" w:rsidR="00801A77" w:rsidRDefault="00801A77" w:rsidP="009C731E">
            <w:pPr>
              <w:pBdr>
                <w:top w:val="none" w:sz="0" w:space="0" w:color="auto"/>
                <w:left w:val="none" w:sz="0" w:space="0" w:color="auto"/>
                <w:bottom w:val="none" w:sz="0" w:space="0" w:color="auto"/>
                <w:right w:val="none" w:sz="0" w:space="0" w:color="auto"/>
                <w:between w:val="none" w:sz="0" w:space="0" w:color="auto"/>
              </w:pBdr>
            </w:pPr>
            <w:r>
              <w:t>d</w:t>
            </w:r>
          </w:p>
        </w:tc>
      </w:tr>
      <w:tr w:rsidR="00801A77" w14:paraId="30F0F139" w14:textId="77777777" w:rsidTr="00776BEE">
        <w:tc>
          <w:tcPr>
            <w:tcW w:w="2485" w:type="dxa"/>
          </w:tcPr>
          <w:p w14:paraId="2EBDE252" w14:textId="1B5E6F00" w:rsidR="00801A77" w:rsidRPr="009C731E" w:rsidRDefault="00801A77" w:rsidP="009C731E">
            <w:pPr>
              <w:pBdr>
                <w:top w:val="none" w:sz="0" w:space="0" w:color="auto"/>
                <w:left w:val="none" w:sz="0" w:space="0" w:color="auto"/>
                <w:bottom w:val="none" w:sz="0" w:space="0" w:color="auto"/>
                <w:right w:val="none" w:sz="0" w:space="0" w:color="auto"/>
                <w:between w:val="none" w:sz="0" w:space="0" w:color="auto"/>
              </w:pBdr>
              <w:rPr>
                <w:sz w:val="20"/>
                <w:szCs w:val="20"/>
              </w:rPr>
            </w:pPr>
            <w:r>
              <w:rPr>
                <w:sz w:val="20"/>
                <w:szCs w:val="20"/>
              </w:rPr>
              <w:t>1</w:t>
            </w:r>
          </w:p>
        </w:tc>
        <w:tc>
          <w:tcPr>
            <w:tcW w:w="1533" w:type="dxa"/>
          </w:tcPr>
          <w:p w14:paraId="45A02979" w14:textId="59840ADF" w:rsidR="00801A77" w:rsidRDefault="00E6691B" w:rsidP="009C731E">
            <w:pPr>
              <w:pBdr>
                <w:top w:val="none" w:sz="0" w:space="0" w:color="auto"/>
                <w:left w:val="none" w:sz="0" w:space="0" w:color="auto"/>
                <w:bottom w:val="none" w:sz="0" w:space="0" w:color="auto"/>
                <w:right w:val="none" w:sz="0" w:space="0" w:color="auto"/>
                <w:between w:val="none" w:sz="0" w:space="0" w:color="auto"/>
              </w:pBdr>
            </w:pPr>
            <w:r>
              <w:t xml:space="preserve">2.84 </w:t>
            </w:r>
          </w:p>
        </w:tc>
        <w:tc>
          <w:tcPr>
            <w:tcW w:w="1535" w:type="dxa"/>
          </w:tcPr>
          <w:p w14:paraId="2C63DDF3" w14:textId="3641DA06" w:rsidR="00801A77" w:rsidRDefault="00E6691B" w:rsidP="009C731E">
            <w:pPr>
              <w:pBdr>
                <w:top w:val="none" w:sz="0" w:space="0" w:color="auto"/>
                <w:left w:val="none" w:sz="0" w:space="0" w:color="auto"/>
                <w:bottom w:val="none" w:sz="0" w:space="0" w:color="auto"/>
                <w:right w:val="none" w:sz="0" w:space="0" w:color="auto"/>
                <w:between w:val="none" w:sz="0" w:space="0" w:color="auto"/>
              </w:pBdr>
            </w:pPr>
            <w:r>
              <w:t>3.88</w:t>
            </w:r>
          </w:p>
        </w:tc>
        <w:tc>
          <w:tcPr>
            <w:tcW w:w="1530" w:type="dxa"/>
          </w:tcPr>
          <w:p w14:paraId="0E4688B3" w14:textId="32F91EDE" w:rsidR="00801A77" w:rsidRDefault="00A96F9B" w:rsidP="009C731E">
            <w:pPr>
              <w:pBdr>
                <w:top w:val="none" w:sz="0" w:space="0" w:color="auto"/>
                <w:left w:val="none" w:sz="0" w:space="0" w:color="auto"/>
                <w:bottom w:val="none" w:sz="0" w:space="0" w:color="auto"/>
                <w:right w:val="none" w:sz="0" w:space="0" w:color="auto"/>
                <w:between w:val="none" w:sz="0" w:space="0" w:color="auto"/>
              </w:pBdr>
            </w:pPr>
            <w:r>
              <w:t>-18.420</w:t>
            </w:r>
          </w:p>
        </w:tc>
        <w:tc>
          <w:tcPr>
            <w:tcW w:w="1627" w:type="dxa"/>
          </w:tcPr>
          <w:p w14:paraId="42F6F133" w14:textId="7F4198C0" w:rsidR="00801A77" w:rsidRDefault="00A96F9B" w:rsidP="009C731E">
            <w:pPr>
              <w:pBdr>
                <w:top w:val="none" w:sz="0" w:space="0" w:color="auto"/>
                <w:left w:val="none" w:sz="0" w:space="0" w:color="auto"/>
                <w:bottom w:val="none" w:sz="0" w:space="0" w:color="auto"/>
                <w:right w:val="none" w:sz="0" w:space="0" w:color="auto"/>
                <w:between w:val="none" w:sz="0" w:space="0" w:color="auto"/>
              </w:pBdr>
            </w:pPr>
            <w:r>
              <w:t>&lt;.001</w:t>
            </w:r>
          </w:p>
        </w:tc>
        <w:tc>
          <w:tcPr>
            <w:tcW w:w="1527" w:type="dxa"/>
          </w:tcPr>
          <w:p w14:paraId="169017E2" w14:textId="7AE8273C" w:rsidR="00801A77" w:rsidRDefault="00FB0E35" w:rsidP="009C731E">
            <w:pPr>
              <w:pBdr>
                <w:top w:val="none" w:sz="0" w:space="0" w:color="auto"/>
                <w:left w:val="none" w:sz="0" w:space="0" w:color="auto"/>
                <w:bottom w:val="none" w:sz="0" w:space="0" w:color="auto"/>
                <w:right w:val="none" w:sz="0" w:space="0" w:color="auto"/>
                <w:between w:val="none" w:sz="0" w:space="0" w:color="auto"/>
              </w:pBdr>
            </w:pPr>
            <w:r>
              <w:t>.729</w:t>
            </w:r>
          </w:p>
        </w:tc>
      </w:tr>
      <w:tr w:rsidR="00801A77" w14:paraId="628122C7" w14:textId="77777777" w:rsidTr="00776BEE">
        <w:tc>
          <w:tcPr>
            <w:tcW w:w="2485" w:type="dxa"/>
          </w:tcPr>
          <w:p w14:paraId="2662F36C" w14:textId="18826A4B" w:rsidR="00801A77" w:rsidRPr="009C731E" w:rsidRDefault="00801A77" w:rsidP="009C731E">
            <w:pPr>
              <w:pBdr>
                <w:top w:val="none" w:sz="0" w:space="0" w:color="auto"/>
                <w:left w:val="none" w:sz="0" w:space="0" w:color="auto"/>
                <w:bottom w:val="none" w:sz="0" w:space="0" w:color="auto"/>
                <w:right w:val="none" w:sz="0" w:space="0" w:color="auto"/>
                <w:between w:val="none" w:sz="0" w:space="0" w:color="auto"/>
              </w:pBdr>
              <w:rPr>
                <w:sz w:val="20"/>
                <w:szCs w:val="20"/>
              </w:rPr>
            </w:pPr>
            <w:r>
              <w:rPr>
                <w:sz w:val="20"/>
                <w:szCs w:val="20"/>
              </w:rPr>
              <w:t>2</w:t>
            </w:r>
          </w:p>
        </w:tc>
        <w:tc>
          <w:tcPr>
            <w:tcW w:w="1533" w:type="dxa"/>
          </w:tcPr>
          <w:p w14:paraId="3D21364C" w14:textId="253EE7DD" w:rsidR="00801A77" w:rsidRDefault="00E6691B" w:rsidP="009C731E">
            <w:pPr>
              <w:pBdr>
                <w:top w:val="none" w:sz="0" w:space="0" w:color="auto"/>
                <w:left w:val="none" w:sz="0" w:space="0" w:color="auto"/>
                <w:bottom w:val="none" w:sz="0" w:space="0" w:color="auto"/>
                <w:right w:val="none" w:sz="0" w:space="0" w:color="auto"/>
                <w:between w:val="none" w:sz="0" w:space="0" w:color="auto"/>
              </w:pBdr>
            </w:pPr>
            <w:r>
              <w:t>3.51</w:t>
            </w:r>
          </w:p>
        </w:tc>
        <w:tc>
          <w:tcPr>
            <w:tcW w:w="1535" w:type="dxa"/>
          </w:tcPr>
          <w:p w14:paraId="3E2CE710" w14:textId="32309850" w:rsidR="00801A77" w:rsidRDefault="00E6691B" w:rsidP="009C731E">
            <w:pPr>
              <w:pBdr>
                <w:top w:val="none" w:sz="0" w:space="0" w:color="auto"/>
                <w:left w:val="none" w:sz="0" w:space="0" w:color="auto"/>
                <w:bottom w:val="none" w:sz="0" w:space="0" w:color="auto"/>
                <w:right w:val="none" w:sz="0" w:space="0" w:color="auto"/>
                <w:between w:val="none" w:sz="0" w:space="0" w:color="auto"/>
              </w:pBdr>
            </w:pPr>
            <w:r>
              <w:t>4.33</w:t>
            </w:r>
          </w:p>
        </w:tc>
        <w:tc>
          <w:tcPr>
            <w:tcW w:w="1530" w:type="dxa"/>
          </w:tcPr>
          <w:p w14:paraId="5BA92867" w14:textId="380E67FC" w:rsidR="00801A77" w:rsidRDefault="00A96F9B" w:rsidP="009C731E">
            <w:pPr>
              <w:pBdr>
                <w:top w:val="none" w:sz="0" w:space="0" w:color="auto"/>
                <w:left w:val="none" w:sz="0" w:space="0" w:color="auto"/>
                <w:bottom w:val="none" w:sz="0" w:space="0" w:color="auto"/>
                <w:right w:val="none" w:sz="0" w:space="0" w:color="auto"/>
                <w:between w:val="none" w:sz="0" w:space="0" w:color="auto"/>
              </w:pBdr>
            </w:pPr>
            <w:r>
              <w:t>-16.099</w:t>
            </w:r>
          </w:p>
        </w:tc>
        <w:tc>
          <w:tcPr>
            <w:tcW w:w="1627" w:type="dxa"/>
          </w:tcPr>
          <w:p w14:paraId="037FDE39" w14:textId="4A95CC70" w:rsidR="00801A77" w:rsidRDefault="00A96F9B" w:rsidP="009C731E">
            <w:pPr>
              <w:pBdr>
                <w:top w:val="none" w:sz="0" w:space="0" w:color="auto"/>
                <w:left w:val="none" w:sz="0" w:space="0" w:color="auto"/>
                <w:bottom w:val="none" w:sz="0" w:space="0" w:color="auto"/>
                <w:right w:val="none" w:sz="0" w:space="0" w:color="auto"/>
                <w:between w:val="none" w:sz="0" w:space="0" w:color="auto"/>
              </w:pBdr>
            </w:pPr>
            <w:r>
              <w:t>&lt;.001</w:t>
            </w:r>
          </w:p>
        </w:tc>
        <w:tc>
          <w:tcPr>
            <w:tcW w:w="1527" w:type="dxa"/>
          </w:tcPr>
          <w:p w14:paraId="5B7CEC46" w14:textId="7D812C64" w:rsidR="00801A77" w:rsidRDefault="00FB0E35" w:rsidP="009C731E">
            <w:pPr>
              <w:pBdr>
                <w:top w:val="none" w:sz="0" w:space="0" w:color="auto"/>
                <w:left w:val="none" w:sz="0" w:space="0" w:color="auto"/>
                <w:bottom w:val="none" w:sz="0" w:space="0" w:color="auto"/>
                <w:right w:val="none" w:sz="0" w:space="0" w:color="auto"/>
                <w:between w:val="none" w:sz="0" w:space="0" w:color="auto"/>
              </w:pBdr>
            </w:pPr>
            <w:r>
              <w:t>.66</w:t>
            </w:r>
          </w:p>
        </w:tc>
      </w:tr>
      <w:tr w:rsidR="00801A77" w14:paraId="24A5E027" w14:textId="77777777" w:rsidTr="00776BEE">
        <w:tc>
          <w:tcPr>
            <w:tcW w:w="2485" w:type="dxa"/>
          </w:tcPr>
          <w:p w14:paraId="0F2014F9" w14:textId="447C3B6C" w:rsidR="00801A77" w:rsidRPr="009C731E" w:rsidRDefault="00801A77" w:rsidP="009C731E">
            <w:pPr>
              <w:pBdr>
                <w:top w:val="none" w:sz="0" w:space="0" w:color="auto"/>
                <w:left w:val="none" w:sz="0" w:space="0" w:color="auto"/>
                <w:bottom w:val="none" w:sz="0" w:space="0" w:color="auto"/>
                <w:right w:val="none" w:sz="0" w:space="0" w:color="auto"/>
                <w:between w:val="none" w:sz="0" w:space="0" w:color="auto"/>
              </w:pBdr>
              <w:rPr>
                <w:sz w:val="20"/>
                <w:szCs w:val="20"/>
              </w:rPr>
            </w:pPr>
            <w:r>
              <w:rPr>
                <w:sz w:val="20"/>
                <w:szCs w:val="20"/>
              </w:rPr>
              <w:t>3</w:t>
            </w:r>
          </w:p>
        </w:tc>
        <w:tc>
          <w:tcPr>
            <w:tcW w:w="1533" w:type="dxa"/>
          </w:tcPr>
          <w:p w14:paraId="5CD13E6A" w14:textId="6081B052" w:rsidR="00801A77" w:rsidRDefault="00E6691B" w:rsidP="009C731E">
            <w:pPr>
              <w:pBdr>
                <w:top w:val="none" w:sz="0" w:space="0" w:color="auto"/>
                <w:left w:val="none" w:sz="0" w:space="0" w:color="auto"/>
                <w:bottom w:val="none" w:sz="0" w:space="0" w:color="auto"/>
                <w:right w:val="none" w:sz="0" w:space="0" w:color="auto"/>
                <w:between w:val="none" w:sz="0" w:space="0" w:color="auto"/>
              </w:pBdr>
            </w:pPr>
            <w:r>
              <w:t>2.92</w:t>
            </w:r>
          </w:p>
        </w:tc>
        <w:tc>
          <w:tcPr>
            <w:tcW w:w="1535" w:type="dxa"/>
          </w:tcPr>
          <w:p w14:paraId="62545DEB" w14:textId="2870C096" w:rsidR="00801A77" w:rsidRDefault="00E6691B" w:rsidP="009C731E">
            <w:pPr>
              <w:pBdr>
                <w:top w:val="none" w:sz="0" w:space="0" w:color="auto"/>
                <w:left w:val="none" w:sz="0" w:space="0" w:color="auto"/>
                <w:bottom w:val="none" w:sz="0" w:space="0" w:color="auto"/>
                <w:right w:val="none" w:sz="0" w:space="0" w:color="auto"/>
                <w:between w:val="none" w:sz="0" w:space="0" w:color="auto"/>
              </w:pBdr>
            </w:pPr>
            <w:r>
              <w:t>3.96</w:t>
            </w:r>
          </w:p>
        </w:tc>
        <w:tc>
          <w:tcPr>
            <w:tcW w:w="1530" w:type="dxa"/>
          </w:tcPr>
          <w:p w14:paraId="59A3F269" w14:textId="4D381A88" w:rsidR="00801A77" w:rsidRDefault="00A96F9B" w:rsidP="009C731E">
            <w:pPr>
              <w:pBdr>
                <w:top w:val="none" w:sz="0" w:space="0" w:color="auto"/>
                <w:left w:val="none" w:sz="0" w:space="0" w:color="auto"/>
                <w:bottom w:val="none" w:sz="0" w:space="0" w:color="auto"/>
                <w:right w:val="none" w:sz="0" w:space="0" w:color="auto"/>
                <w:between w:val="none" w:sz="0" w:space="0" w:color="auto"/>
              </w:pBdr>
            </w:pPr>
            <w:r>
              <w:t>-20.042</w:t>
            </w:r>
          </w:p>
        </w:tc>
        <w:tc>
          <w:tcPr>
            <w:tcW w:w="1627" w:type="dxa"/>
          </w:tcPr>
          <w:p w14:paraId="01979185" w14:textId="1879247F" w:rsidR="00801A77" w:rsidRDefault="00A96F9B" w:rsidP="009C731E">
            <w:pPr>
              <w:pBdr>
                <w:top w:val="none" w:sz="0" w:space="0" w:color="auto"/>
                <w:left w:val="none" w:sz="0" w:space="0" w:color="auto"/>
                <w:bottom w:val="none" w:sz="0" w:space="0" w:color="auto"/>
                <w:right w:val="none" w:sz="0" w:space="0" w:color="auto"/>
                <w:between w:val="none" w:sz="0" w:space="0" w:color="auto"/>
              </w:pBdr>
            </w:pPr>
            <w:r>
              <w:t>&lt;.001</w:t>
            </w:r>
          </w:p>
        </w:tc>
        <w:tc>
          <w:tcPr>
            <w:tcW w:w="1527" w:type="dxa"/>
          </w:tcPr>
          <w:p w14:paraId="2EB659F5" w14:textId="50903B0D" w:rsidR="00801A77" w:rsidRDefault="00FB0E35" w:rsidP="009C731E">
            <w:pPr>
              <w:pBdr>
                <w:top w:val="none" w:sz="0" w:space="0" w:color="auto"/>
                <w:left w:val="none" w:sz="0" w:space="0" w:color="auto"/>
                <w:bottom w:val="none" w:sz="0" w:space="0" w:color="auto"/>
                <w:right w:val="none" w:sz="0" w:space="0" w:color="auto"/>
                <w:between w:val="none" w:sz="0" w:space="0" w:color="auto"/>
              </w:pBdr>
            </w:pPr>
            <w:r>
              <w:t>.67</w:t>
            </w:r>
          </w:p>
        </w:tc>
      </w:tr>
      <w:tr w:rsidR="00801A77" w14:paraId="0A09A7E9" w14:textId="77777777" w:rsidTr="00776BEE">
        <w:tc>
          <w:tcPr>
            <w:tcW w:w="2485" w:type="dxa"/>
          </w:tcPr>
          <w:p w14:paraId="4AAC3F2E" w14:textId="218A5948" w:rsidR="00801A77" w:rsidRDefault="00801A77" w:rsidP="009C731E">
            <w:pPr>
              <w:pBdr>
                <w:top w:val="none" w:sz="0" w:space="0" w:color="auto"/>
                <w:left w:val="none" w:sz="0" w:space="0" w:color="auto"/>
                <w:bottom w:val="none" w:sz="0" w:space="0" w:color="auto"/>
                <w:right w:val="none" w:sz="0" w:space="0" w:color="auto"/>
                <w:between w:val="none" w:sz="0" w:space="0" w:color="auto"/>
              </w:pBdr>
              <w:rPr>
                <w:sz w:val="20"/>
                <w:szCs w:val="20"/>
              </w:rPr>
            </w:pPr>
            <w:r>
              <w:rPr>
                <w:sz w:val="20"/>
                <w:szCs w:val="20"/>
              </w:rPr>
              <w:t>4</w:t>
            </w:r>
          </w:p>
        </w:tc>
        <w:tc>
          <w:tcPr>
            <w:tcW w:w="1533" w:type="dxa"/>
          </w:tcPr>
          <w:p w14:paraId="4D009EDA" w14:textId="17FD163E" w:rsidR="00801A77" w:rsidRDefault="00E6691B" w:rsidP="009C731E">
            <w:pPr>
              <w:pBdr>
                <w:top w:val="none" w:sz="0" w:space="0" w:color="auto"/>
                <w:left w:val="none" w:sz="0" w:space="0" w:color="auto"/>
                <w:bottom w:val="none" w:sz="0" w:space="0" w:color="auto"/>
                <w:right w:val="none" w:sz="0" w:space="0" w:color="auto"/>
                <w:between w:val="none" w:sz="0" w:space="0" w:color="auto"/>
              </w:pBdr>
            </w:pPr>
            <w:r>
              <w:t>3.40</w:t>
            </w:r>
          </w:p>
        </w:tc>
        <w:tc>
          <w:tcPr>
            <w:tcW w:w="1535" w:type="dxa"/>
          </w:tcPr>
          <w:p w14:paraId="2BDAF48D" w14:textId="3677B220" w:rsidR="00801A77" w:rsidRDefault="00E6691B" w:rsidP="009C731E">
            <w:pPr>
              <w:pBdr>
                <w:top w:val="none" w:sz="0" w:space="0" w:color="auto"/>
                <w:left w:val="none" w:sz="0" w:space="0" w:color="auto"/>
                <w:bottom w:val="none" w:sz="0" w:space="0" w:color="auto"/>
                <w:right w:val="none" w:sz="0" w:space="0" w:color="auto"/>
                <w:between w:val="none" w:sz="0" w:space="0" w:color="auto"/>
              </w:pBdr>
            </w:pPr>
            <w:r>
              <w:t>4.33</w:t>
            </w:r>
          </w:p>
        </w:tc>
        <w:tc>
          <w:tcPr>
            <w:tcW w:w="1530" w:type="dxa"/>
          </w:tcPr>
          <w:p w14:paraId="09E49985" w14:textId="6EF14A93" w:rsidR="00801A77" w:rsidRDefault="00A96F9B" w:rsidP="009C731E">
            <w:pPr>
              <w:pBdr>
                <w:top w:val="none" w:sz="0" w:space="0" w:color="auto"/>
                <w:left w:val="none" w:sz="0" w:space="0" w:color="auto"/>
                <w:bottom w:val="none" w:sz="0" w:space="0" w:color="auto"/>
                <w:right w:val="none" w:sz="0" w:space="0" w:color="auto"/>
                <w:between w:val="none" w:sz="0" w:space="0" w:color="auto"/>
              </w:pBdr>
            </w:pPr>
            <w:r>
              <w:t>-18.575</w:t>
            </w:r>
          </w:p>
        </w:tc>
        <w:tc>
          <w:tcPr>
            <w:tcW w:w="1627" w:type="dxa"/>
          </w:tcPr>
          <w:p w14:paraId="21E2440E" w14:textId="40CE8297" w:rsidR="00801A77" w:rsidRDefault="00A96F9B" w:rsidP="009C731E">
            <w:pPr>
              <w:pBdr>
                <w:top w:val="none" w:sz="0" w:space="0" w:color="auto"/>
                <w:left w:val="none" w:sz="0" w:space="0" w:color="auto"/>
                <w:bottom w:val="none" w:sz="0" w:space="0" w:color="auto"/>
                <w:right w:val="none" w:sz="0" w:space="0" w:color="auto"/>
                <w:between w:val="none" w:sz="0" w:space="0" w:color="auto"/>
              </w:pBdr>
            </w:pPr>
            <w:r>
              <w:t>&lt;.001</w:t>
            </w:r>
          </w:p>
        </w:tc>
        <w:tc>
          <w:tcPr>
            <w:tcW w:w="1527" w:type="dxa"/>
          </w:tcPr>
          <w:p w14:paraId="0059A488" w14:textId="4C757A80" w:rsidR="00801A77" w:rsidRDefault="00FB0E35" w:rsidP="009C731E">
            <w:pPr>
              <w:pBdr>
                <w:top w:val="none" w:sz="0" w:space="0" w:color="auto"/>
                <w:left w:val="none" w:sz="0" w:space="0" w:color="auto"/>
                <w:bottom w:val="none" w:sz="0" w:space="0" w:color="auto"/>
                <w:right w:val="none" w:sz="0" w:space="0" w:color="auto"/>
                <w:between w:val="none" w:sz="0" w:space="0" w:color="auto"/>
              </w:pBdr>
            </w:pPr>
            <w:r>
              <w:t>.648</w:t>
            </w:r>
          </w:p>
        </w:tc>
      </w:tr>
      <w:tr w:rsidR="00801A77" w14:paraId="20A344C7" w14:textId="77777777" w:rsidTr="00776BEE">
        <w:tc>
          <w:tcPr>
            <w:tcW w:w="2485" w:type="dxa"/>
          </w:tcPr>
          <w:p w14:paraId="758BF1B6" w14:textId="537FF43A" w:rsidR="00801A77" w:rsidRDefault="00801A77" w:rsidP="009C731E">
            <w:pPr>
              <w:pBdr>
                <w:top w:val="none" w:sz="0" w:space="0" w:color="auto"/>
                <w:left w:val="none" w:sz="0" w:space="0" w:color="auto"/>
                <w:bottom w:val="none" w:sz="0" w:space="0" w:color="auto"/>
                <w:right w:val="none" w:sz="0" w:space="0" w:color="auto"/>
                <w:between w:val="none" w:sz="0" w:space="0" w:color="auto"/>
              </w:pBdr>
              <w:rPr>
                <w:sz w:val="20"/>
                <w:szCs w:val="20"/>
              </w:rPr>
            </w:pPr>
            <w:r>
              <w:rPr>
                <w:sz w:val="20"/>
                <w:szCs w:val="20"/>
              </w:rPr>
              <w:t>5</w:t>
            </w:r>
          </w:p>
        </w:tc>
        <w:tc>
          <w:tcPr>
            <w:tcW w:w="1533" w:type="dxa"/>
          </w:tcPr>
          <w:p w14:paraId="14C4C1B7" w14:textId="38339C7C" w:rsidR="00801A77" w:rsidRDefault="00E6691B" w:rsidP="009C731E">
            <w:pPr>
              <w:pBdr>
                <w:top w:val="none" w:sz="0" w:space="0" w:color="auto"/>
                <w:left w:val="none" w:sz="0" w:space="0" w:color="auto"/>
                <w:bottom w:val="none" w:sz="0" w:space="0" w:color="auto"/>
                <w:right w:val="none" w:sz="0" w:space="0" w:color="auto"/>
                <w:between w:val="none" w:sz="0" w:space="0" w:color="auto"/>
              </w:pBdr>
            </w:pPr>
            <w:r>
              <w:t>2.72</w:t>
            </w:r>
          </w:p>
        </w:tc>
        <w:tc>
          <w:tcPr>
            <w:tcW w:w="1535" w:type="dxa"/>
          </w:tcPr>
          <w:p w14:paraId="5B4840DA" w14:textId="7F27F0AF" w:rsidR="00801A77" w:rsidRDefault="00E6691B" w:rsidP="009C731E">
            <w:pPr>
              <w:pBdr>
                <w:top w:val="none" w:sz="0" w:space="0" w:color="auto"/>
                <w:left w:val="none" w:sz="0" w:space="0" w:color="auto"/>
                <w:bottom w:val="none" w:sz="0" w:space="0" w:color="auto"/>
                <w:right w:val="none" w:sz="0" w:space="0" w:color="auto"/>
                <w:between w:val="none" w:sz="0" w:space="0" w:color="auto"/>
              </w:pBdr>
            </w:pPr>
            <w:r>
              <w:t>3.93</w:t>
            </w:r>
          </w:p>
        </w:tc>
        <w:tc>
          <w:tcPr>
            <w:tcW w:w="1530" w:type="dxa"/>
          </w:tcPr>
          <w:p w14:paraId="7DECCDF3" w14:textId="502B214B" w:rsidR="00801A77" w:rsidRDefault="00A96F9B" w:rsidP="009C731E">
            <w:pPr>
              <w:pBdr>
                <w:top w:val="none" w:sz="0" w:space="0" w:color="auto"/>
                <w:left w:val="none" w:sz="0" w:space="0" w:color="auto"/>
                <w:bottom w:val="none" w:sz="0" w:space="0" w:color="auto"/>
                <w:right w:val="none" w:sz="0" w:space="0" w:color="auto"/>
                <w:between w:val="none" w:sz="0" w:space="0" w:color="auto"/>
              </w:pBdr>
            </w:pPr>
            <w:r>
              <w:t>-21.930</w:t>
            </w:r>
          </w:p>
        </w:tc>
        <w:tc>
          <w:tcPr>
            <w:tcW w:w="1627" w:type="dxa"/>
          </w:tcPr>
          <w:p w14:paraId="00A5CC8E" w14:textId="36C41185" w:rsidR="00801A77" w:rsidRDefault="00A96F9B" w:rsidP="009C731E">
            <w:pPr>
              <w:pBdr>
                <w:top w:val="none" w:sz="0" w:space="0" w:color="auto"/>
                <w:left w:val="none" w:sz="0" w:space="0" w:color="auto"/>
                <w:bottom w:val="none" w:sz="0" w:space="0" w:color="auto"/>
                <w:right w:val="none" w:sz="0" w:space="0" w:color="auto"/>
                <w:between w:val="none" w:sz="0" w:space="0" w:color="auto"/>
              </w:pBdr>
            </w:pPr>
            <w:r>
              <w:t>&lt;.001</w:t>
            </w:r>
          </w:p>
        </w:tc>
        <w:tc>
          <w:tcPr>
            <w:tcW w:w="1527" w:type="dxa"/>
          </w:tcPr>
          <w:p w14:paraId="73A51F00" w14:textId="7BC1E95E" w:rsidR="00801A77" w:rsidRDefault="00FB0E35" w:rsidP="009C731E">
            <w:pPr>
              <w:pBdr>
                <w:top w:val="none" w:sz="0" w:space="0" w:color="auto"/>
                <w:left w:val="none" w:sz="0" w:space="0" w:color="auto"/>
                <w:bottom w:val="none" w:sz="0" w:space="0" w:color="auto"/>
                <w:right w:val="none" w:sz="0" w:space="0" w:color="auto"/>
                <w:between w:val="none" w:sz="0" w:space="0" w:color="auto"/>
              </w:pBdr>
            </w:pPr>
            <w:r>
              <w:t>.72</w:t>
            </w:r>
          </w:p>
        </w:tc>
      </w:tr>
      <w:tr w:rsidR="00801A77" w14:paraId="2472868A" w14:textId="77777777" w:rsidTr="00776BEE">
        <w:tc>
          <w:tcPr>
            <w:tcW w:w="2485" w:type="dxa"/>
          </w:tcPr>
          <w:p w14:paraId="2E70DB00" w14:textId="01E4E1C1" w:rsidR="00801A77" w:rsidRDefault="00801A77" w:rsidP="009C731E">
            <w:pPr>
              <w:pBdr>
                <w:top w:val="none" w:sz="0" w:space="0" w:color="auto"/>
                <w:left w:val="none" w:sz="0" w:space="0" w:color="auto"/>
                <w:bottom w:val="none" w:sz="0" w:space="0" w:color="auto"/>
                <w:right w:val="none" w:sz="0" w:space="0" w:color="auto"/>
                <w:between w:val="none" w:sz="0" w:space="0" w:color="auto"/>
              </w:pBdr>
              <w:rPr>
                <w:sz w:val="20"/>
                <w:szCs w:val="20"/>
              </w:rPr>
            </w:pPr>
            <w:r>
              <w:rPr>
                <w:sz w:val="20"/>
                <w:szCs w:val="20"/>
              </w:rPr>
              <w:t>6</w:t>
            </w:r>
          </w:p>
        </w:tc>
        <w:tc>
          <w:tcPr>
            <w:tcW w:w="1533" w:type="dxa"/>
          </w:tcPr>
          <w:p w14:paraId="3A8E5E46" w14:textId="6936D36B" w:rsidR="00801A77" w:rsidRDefault="00E6691B" w:rsidP="009C731E">
            <w:pPr>
              <w:pBdr>
                <w:top w:val="none" w:sz="0" w:space="0" w:color="auto"/>
                <w:left w:val="none" w:sz="0" w:space="0" w:color="auto"/>
                <w:bottom w:val="none" w:sz="0" w:space="0" w:color="auto"/>
                <w:right w:val="none" w:sz="0" w:space="0" w:color="auto"/>
                <w:between w:val="none" w:sz="0" w:space="0" w:color="auto"/>
              </w:pBdr>
            </w:pPr>
            <w:r>
              <w:t>3.20</w:t>
            </w:r>
          </w:p>
        </w:tc>
        <w:tc>
          <w:tcPr>
            <w:tcW w:w="1535" w:type="dxa"/>
          </w:tcPr>
          <w:p w14:paraId="02C38404" w14:textId="22A4CAAF" w:rsidR="00801A77" w:rsidRDefault="00E6691B" w:rsidP="009C731E">
            <w:pPr>
              <w:pBdr>
                <w:top w:val="none" w:sz="0" w:space="0" w:color="auto"/>
                <w:left w:val="none" w:sz="0" w:space="0" w:color="auto"/>
                <w:bottom w:val="none" w:sz="0" w:space="0" w:color="auto"/>
                <w:right w:val="none" w:sz="0" w:space="0" w:color="auto"/>
                <w:between w:val="none" w:sz="0" w:space="0" w:color="auto"/>
              </w:pBdr>
            </w:pPr>
            <w:r>
              <w:t>4.32</w:t>
            </w:r>
          </w:p>
        </w:tc>
        <w:tc>
          <w:tcPr>
            <w:tcW w:w="1530" w:type="dxa"/>
          </w:tcPr>
          <w:p w14:paraId="21AC461A" w14:textId="1E14A259" w:rsidR="00801A77" w:rsidRDefault="00A96F9B" w:rsidP="009C731E">
            <w:pPr>
              <w:pBdr>
                <w:top w:val="none" w:sz="0" w:space="0" w:color="auto"/>
                <w:left w:val="none" w:sz="0" w:space="0" w:color="auto"/>
                <w:bottom w:val="none" w:sz="0" w:space="0" w:color="auto"/>
                <w:right w:val="none" w:sz="0" w:space="0" w:color="auto"/>
                <w:between w:val="none" w:sz="0" w:space="0" w:color="auto"/>
              </w:pBdr>
            </w:pPr>
            <w:r>
              <w:t>-22.346</w:t>
            </w:r>
          </w:p>
        </w:tc>
        <w:tc>
          <w:tcPr>
            <w:tcW w:w="1627" w:type="dxa"/>
          </w:tcPr>
          <w:p w14:paraId="690A1336" w14:textId="0D4A8A26" w:rsidR="00801A77" w:rsidRDefault="00A96F9B" w:rsidP="009C731E">
            <w:pPr>
              <w:pBdr>
                <w:top w:val="none" w:sz="0" w:space="0" w:color="auto"/>
                <w:left w:val="none" w:sz="0" w:space="0" w:color="auto"/>
                <w:bottom w:val="none" w:sz="0" w:space="0" w:color="auto"/>
                <w:right w:val="none" w:sz="0" w:space="0" w:color="auto"/>
                <w:between w:val="none" w:sz="0" w:space="0" w:color="auto"/>
              </w:pBdr>
            </w:pPr>
            <w:r>
              <w:t>&lt;.001</w:t>
            </w:r>
          </w:p>
        </w:tc>
        <w:tc>
          <w:tcPr>
            <w:tcW w:w="1527" w:type="dxa"/>
          </w:tcPr>
          <w:p w14:paraId="428FDF33" w14:textId="022CA785" w:rsidR="00801A77" w:rsidRDefault="00FB0E35" w:rsidP="009C731E">
            <w:pPr>
              <w:pBdr>
                <w:top w:val="none" w:sz="0" w:space="0" w:color="auto"/>
                <w:left w:val="none" w:sz="0" w:space="0" w:color="auto"/>
                <w:bottom w:val="none" w:sz="0" w:space="0" w:color="auto"/>
                <w:right w:val="none" w:sz="0" w:space="0" w:color="auto"/>
                <w:between w:val="none" w:sz="0" w:space="0" w:color="auto"/>
              </w:pBdr>
            </w:pPr>
            <w:r>
              <w:t>.65</w:t>
            </w:r>
          </w:p>
        </w:tc>
      </w:tr>
      <w:tr w:rsidR="00801A77" w14:paraId="2B29E19B" w14:textId="77777777" w:rsidTr="00776BEE">
        <w:tc>
          <w:tcPr>
            <w:tcW w:w="2485" w:type="dxa"/>
          </w:tcPr>
          <w:p w14:paraId="763D0346" w14:textId="6492B12F" w:rsidR="00801A77" w:rsidRDefault="00801A77" w:rsidP="009C731E">
            <w:pPr>
              <w:pBdr>
                <w:top w:val="none" w:sz="0" w:space="0" w:color="auto"/>
                <w:left w:val="none" w:sz="0" w:space="0" w:color="auto"/>
                <w:bottom w:val="none" w:sz="0" w:space="0" w:color="auto"/>
                <w:right w:val="none" w:sz="0" w:space="0" w:color="auto"/>
                <w:between w:val="none" w:sz="0" w:space="0" w:color="auto"/>
              </w:pBdr>
              <w:rPr>
                <w:sz w:val="20"/>
                <w:szCs w:val="20"/>
              </w:rPr>
            </w:pPr>
            <w:r>
              <w:rPr>
                <w:sz w:val="20"/>
                <w:szCs w:val="20"/>
              </w:rPr>
              <w:t>7</w:t>
            </w:r>
          </w:p>
        </w:tc>
        <w:tc>
          <w:tcPr>
            <w:tcW w:w="1533" w:type="dxa"/>
          </w:tcPr>
          <w:p w14:paraId="1DB3881F" w14:textId="29199F7C" w:rsidR="00801A77" w:rsidRDefault="00E6691B" w:rsidP="009C731E">
            <w:pPr>
              <w:pBdr>
                <w:top w:val="none" w:sz="0" w:space="0" w:color="auto"/>
                <w:left w:val="none" w:sz="0" w:space="0" w:color="auto"/>
                <w:bottom w:val="none" w:sz="0" w:space="0" w:color="auto"/>
                <w:right w:val="none" w:sz="0" w:space="0" w:color="auto"/>
                <w:between w:val="none" w:sz="0" w:space="0" w:color="auto"/>
              </w:pBdr>
            </w:pPr>
            <w:r>
              <w:t>3.48</w:t>
            </w:r>
          </w:p>
        </w:tc>
        <w:tc>
          <w:tcPr>
            <w:tcW w:w="1535" w:type="dxa"/>
          </w:tcPr>
          <w:p w14:paraId="0B79D220" w14:textId="67318EE5" w:rsidR="00801A77" w:rsidRDefault="00E6691B" w:rsidP="009C731E">
            <w:pPr>
              <w:pBdr>
                <w:top w:val="none" w:sz="0" w:space="0" w:color="auto"/>
                <w:left w:val="none" w:sz="0" w:space="0" w:color="auto"/>
                <w:bottom w:val="none" w:sz="0" w:space="0" w:color="auto"/>
                <w:right w:val="none" w:sz="0" w:space="0" w:color="auto"/>
                <w:between w:val="none" w:sz="0" w:space="0" w:color="auto"/>
              </w:pBdr>
            </w:pPr>
            <w:r>
              <w:t>4.46</w:t>
            </w:r>
          </w:p>
        </w:tc>
        <w:tc>
          <w:tcPr>
            <w:tcW w:w="1530" w:type="dxa"/>
          </w:tcPr>
          <w:p w14:paraId="5B7EC654" w14:textId="6EB9E13A" w:rsidR="00801A77" w:rsidRDefault="00A96F9B" w:rsidP="009C731E">
            <w:pPr>
              <w:pBdr>
                <w:top w:val="none" w:sz="0" w:space="0" w:color="auto"/>
                <w:left w:val="none" w:sz="0" w:space="0" w:color="auto"/>
                <w:bottom w:val="none" w:sz="0" w:space="0" w:color="auto"/>
                <w:right w:val="none" w:sz="0" w:space="0" w:color="auto"/>
                <w:between w:val="none" w:sz="0" w:space="0" w:color="auto"/>
              </w:pBdr>
            </w:pPr>
            <w:r>
              <w:t>-20.077</w:t>
            </w:r>
          </w:p>
        </w:tc>
        <w:tc>
          <w:tcPr>
            <w:tcW w:w="1627" w:type="dxa"/>
          </w:tcPr>
          <w:p w14:paraId="298B60E7" w14:textId="60AA01EB" w:rsidR="00801A77" w:rsidRDefault="00A96F9B" w:rsidP="009C731E">
            <w:pPr>
              <w:pBdr>
                <w:top w:val="none" w:sz="0" w:space="0" w:color="auto"/>
                <w:left w:val="none" w:sz="0" w:space="0" w:color="auto"/>
                <w:bottom w:val="none" w:sz="0" w:space="0" w:color="auto"/>
                <w:right w:val="none" w:sz="0" w:space="0" w:color="auto"/>
                <w:between w:val="none" w:sz="0" w:space="0" w:color="auto"/>
              </w:pBdr>
            </w:pPr>
            <w:r>
              <w:t>&lt;.001</w:t>
            </w:r>
          </w:p>
        </w:tc>
        <w:tc>
          <w:tcPr>
            <w:tcW w:w="1527" w:type="dxa"/>
          </w:tcPr>
          <w:p w14:paraId="63115655" w14:textId="73FE220F" w:rsidR="00801A77" w:rsidRDefault="00FB0E35" w:rsidP="009C731E">
            <w:pPr>
              <w:pBdr>
                <w:top w:val="none" w:sz="0" w:space="0" w:color="auto"/>
                <w:left w:val="none" w:sz="0" w:space="0" w:color="auto"/>
                <w:bottom w:val="none" w:sz="0" w:space="0" w:color="auto"/>
                <w:right w:val="none" w:sz="0" w:space="0" w:color="auto"/>
                <w:between w:val="none" w:sz="0" w:space="0" w:color="auto"/>
              </w:pBdr>
            </w:pPr>
            <w:r>
              <w:t>.63</w:t>
            </w:r>
          </w:p>
        </w:tc>
      </w:tr>
      <w:tr w:rsidR="00801A77" w14:paraId="7CAEF5C4" w14:textId="77777777" w:rsidTr="00776BEE">
        <w:tc>
          <w:tcPr>
            <w:tcW w:w="2485" w:type="dxa"/>
          </w:tcPr>
          <w:p w14:paraId="3B6212C1" w14:textId="6DA56A9F" w:rsidR="00801A77" w:rsidRDefault="00801A77" w:rsidP="009C731E">
            <w:pPr>
              <w:pBdr>
                <w:top w:val="none" w:sz="0" w:space="0" w:color="auto"/>
                <w:left w:val="none" w:sz="0" w:space="0" w:color="auto"/>
                <w:bottom w:val="none" w:sz="0" w:space="0" w:color="auto"/>
                <w:right w:val="none" w:sz="0" w:space="0" w:color="auto"/>
                <w:between w:val="none" w:sz="0" w:space="0" w:color="auto"/>
              </w:pBdr>
              <w:rPr>
                <w:sz w:val="20"/>
                <w:szCs w:val="20"/>
              </w:rPr>
            </w:pPr>
            <w:r>
              <w:rPr>
                <w:sz w:val="20"/>
                <w:szCs w:val="20"/>
              </w:rPr>
              <w:t>8</w:t>
            </w:r>
          </w:p>
        </w:tc>
        <w:tc>
          <w:tcPr>
            <w:tcW w:w="1533" w:type="dxa"/>
          </w:tcPr>
          <w:p w14:paraId="3C764B4F" w14:textId="789A46CD" w:rsidR="00801A77" w:rsidRDefault="00E6691B" w:rsidP="009C731E">
            <w:pPr>
              <w:pBdr>
                <w:top w:val="none" w:sz="0" w:space="0" w:color="auto"/>
                <w:left w:val="none" w:sz="0" w:space="0" w:color="auto"/>
                <w:bottom w:val="none" w:sz="0" w:space="0" w:color="auto"/>
                <w:right w:val="none" w:sz="0" w:space="0" w:color="auto"/>
                <w:between w:val="none" w:sz="0" w:space="0" w:color="auto"/>
              </w:pBdr>
            </w:pPr>
            <w:r>
              <w:t>3.27</w:t>
            </w:r>
          </w:p>
        </w:tc>
        <w:tc>
          <w:tcPr>
            <w:tcW w:w="1535" w:type="dxa"/>
          </w:tcPr>
          <w:p w14:paraId="2133DD55" w14:textId="56C33C2D" w:rsidR="00801A77" w:rsidRDefault="00E6691B" w:rsidP="009C731E">
            <w:pPr>
              <w:pBdr>
                <w:top w:val="none" w:sz="0" w:space="0" w:color="auto"/>
                <w:left w:val="none" w:sz="0" w:space="0" w:color="auto"/>
                <w:bottom w:val="none" w:sz="0" w:space="0" w:color="auto"/>
                <w:right w:val="none" w:sz="0" w:space="0" w:color="auto"/>
                <w:between w:val="none" w:sz="0" w:space="0" w:color="auto"/>
              </w:pBdr>
            </w:pPr>
            <w:r>
              <w:t>4.26</w:t>
            </w:r>
          </w:p>
        </w:tc>
        <w:tc>
          <w:tcPr>
            <w:tcW w:w="1530" w:type="dxa"/>
          </w:tcPr>
          <w:p w14:paraId="5DBED23B" w14:textId="19E9DCE4" w:rsidR="00801A77" w:rsidRDefault="00FB0E35" w:rsidP="009C731E">
            <w:pPr>
              <w:pBdr>
                <w:top w:val="none" w:sz="0" w:space="0" w:color="auto"/>
                <w:left w:val="none" w:sz="0" w:space="0" w:color="auto"/>
                <w:bottom w:val="none" w:sz="0" w:space="0" w:color="auto"/>
                <w:right w:val="none" w:sz="0" w:space="0" w:color="auto"/>
                <w:between w:val="none" w:sz="0" w:space="0" w:color="auto"/>
              </w:pBdr>
            </w:pPr>
            <w:r>
              <w:t>-17.548</w:t>
            </w:r>
          </w:p>
        </w:tc>
        <w:tc>
          <w:tcPr>
            <w:tcW w:w="1627" w:type="dxa"/>
          </w:tcPr>
          <w:p w14:paraId="7C93FECA" w14:textId="77D70C77" w:rsidR="00801A77" w:rsidRDefault="00FB0E35" w:rsidP="009C731E">
            <w:pPr>
              <w:pBdr>
                <w:top w:val="none" w:sz="0" w:space="0" w:color="auto"/>
                <w:left w:val="none" w:sz="0" w:space="0" w:color="auto"/>
                <w:bottom w:val="none" w:sz="0" w:space="0" w:color="auto"/>
                <w:right w:val="none" w:sz="0" w:space="0" w:color="auto"/>
                <w:between w:val="none" w:sz="0" w:space="0" w:color="auto"/>
              </w:pBdr>
            </w:pPr>
            <w:r>
              <w:rPr>
                <w:rStyle w:val="CommentReference"/>
                <w:rFonts w:eastAsiaTheme="minorHAnsi"/>
                <w:lang w:eastAsia="en-US" w:bidi="he-IL"/>
              </w:rPr>
              <w:t>&lt;</w:t>
            </w:r>
            <w:r>
              <w:rPr>
                <w:rStyle w:val="CommentReference"/>
                <w:rFonts w:eastAsiaTheme="minorHAnsi"/>
              </w:rPr>
              <w:t>.001</w:t>
            </w:r>
          </w:p>
        </w:tc>
        <w:tc>
          <w:tcPr>
            <w:tcW w:w="1527" w:type="dxa"/>
          </w:tcPr>
          <w:p w14:paraId="54A29806" w14:textId="5C29C883" w:rsidR="00801A77" w:rsidRDefault="00FB0E35" w:rsidP="009C731E">
            <w:pPr>
              <w:pBdr>
                <w:top w:val="none" w:sz="0" w:space="0" w:color="auto"/>
                <w:left w:val="none" w:sz="0" w:space="0" w:color="auto"/>
                <w:bottom w:val="none" w:sz="0" w:space="0" w:color="auto"/>
                <w:right w:val="none" w:sz="0" w:space="0" w:color="auto"/>
                <w:between w:val="none" w:sz="0" w:space="0" w:color="auto"/>
              </w:pBdr>
            </w:pPr>
            <w:r>
              <w:t>.74</w:t>
            </w:r>
          </w:p>
        </w:tc>
      </w:tr>
    </w:tbl>
    <w:p w14:paraId="4AA5F759" w14:textId="795FCFDF" w:rsidR="00B9015A" w:rsidRDefault="00B9015A" w:rsidP="007C4B41"/>
    <w:p w14:paraId="724BB050" w14:textId="77777777" w:rsidR="00776BEE" w:rsidRDefault="00E6691B" w:rsidP="00776BEE">
      <w:pPr>
        <w:keepNext/>
      </w:pPr>
      <w:r>
        <w:rPr>
          <w:noProof/>
        </w:rPr>
        <w:lastRenderedPageBreak/>
        <w:drawing>
          <wp:inline distT="0" distB="0" distL="0" distR="0" wp14:anchorId="2BB06553" wp14:editId="318D6158">
            <wp:extent cx="5486400" cy="32004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C127201" w14:textId="135CFD5A" w:rsidR="007C4B41" w:rsidRPr="007C4B41" w:rsidRDefault="00776BEE" w:rsidP="00776BEE">
      <w:pPr>
        <w:pStyle w:val="Caption"/>
        <w:jc w:val="left"/>
      </w:pPr>
      <w:r>
        <w:t xml:space="preserve">Figure </w:t>
      </w:r>
      <w:fldSimple w:instr=" SEQ Figure \* ARABIC ">
        <w:r w:rsidR="00652B35">
          <w:rPr>
            <w:noProof/>
          </w:rPr>
          <w:t>10</w:t>
        </w:r>
      </w:fldSimple>
      <w:r>
        <w:t xml:space="preserve">. </w:t>
      </w:r>
      <w:r w:rsidRPr="005F5CC8">
        <w:t>Difference in UES scores between ti</w:t>
      </w:r>
      <w:r>
        <w:t>tles</w:t>
      </w:r>
    </w:p>
    <w:p w14:paraId="7E784A23" w14:textId="717016FF" w:rsidR="00933A43" w:rsidRDefault="00933A43" w:rsidP="00933A43">
      <w:pPr>
        <w:pStyle w:val="Caption"/>
        <w:keepNext/>
      </w:pPr>
      <w:r>
        <w:t xml:space="preserve">Table </w:t>
      </w:r>
      <w:fldSimple w:instr=" SEQ Table \* ARABIC ">
        <w:r w:rsidR="00652B35">
          <w:rPr>
            <w:noProof/>
          </w:rPr>
          <w:t>26</w:t>
        </w:r>
      </w:fldSimple>
      <w:r>
        <w:t xml:space="preserve">. </w:t>
      </w:r>
      <w:r w:rsidRPr="006F3304">
        <w:t>Difference in selection rate between titles</w:t>
      </w:r>
    </w:p>
    <w:tbl>
      <w:tblPr>
        <w:tblStyle w:val="APAReport"/>
        <w:tblW w:w="10237" w:type="dxa"/>
        <w:tblLook w:val="04A0" w:firstRow="1" w:lastRow="0" w:firstColumn="1" w:lastColumn="0" w:noHBand="0" w:noVBand="1"/>
      </w:tblPr>
      <w:tblGrid>
        <w:gridCol w:w="2485"/>
        <w:gridCol w:w="1533"/>
        <w:gridCol w:w="1535"/>
        <w:gridCol w:w="1530"/>
        <w:gridCol w:w="1627"/>
        <w:gridCol w:w="1527"/>
      </w:tblGrid>
      <w:tr w:rsidR="00776BEE" w14:paraId="12241981" w14:textId="77777777" w:rsidTr="0066613C">
        <w:trPr>
          <w:cnfStyle w:val="100000000000" w:firstRow="1" w:lastRow="0" w:firstColumn="0" w:lastColumn="0" w:oddVBand="0" w:evenVBand="0" w:oddHBand="0" w:evenHBand="0" w:firstRowFirstColumn="0" w:firstRowLastColumn="0" w:lastRowFirstColumn="0" w:lastRowLastColumn="0"/>
        </w:trPr>
        <w:tc>
          <w:tcPr>
            <w:tcW w:w="2485" w:type="dxa"/>
          </w:tcPr>
          <w:p w14:paraId="70CA286C" w14:textId="77777777" w:rsidR="00776BEE" w:rsidRDefault="00776BEE" w:rsidP="0066613C">
            <w:pPr>
              <w:pBdr>
                <w:top w:val="none" w:sz="0" w:space="0" w:color="auto"/>
                <w:left w:val="none" w:sz="0" w:space="0" w:color="auto"/>
                <w:bottom w:val="none" w:sz="0" w:space="0" w:color="auto"/>
                <w:right w:val="none" w:sz="0" w:space="0" w:color="auto"/>
                <w:between w:val="none" w:sz="0" w:space="0" w:color="auto"/>
              </w:pBdr>
            </w:pPr>
            <w:r>
              <w:t>Title</w:t>
            </w:r>
          </w:p>
        </w:tc>
        <w:tc>
          <w:tcPr>
            <w:tcW w:w="1533" w:type="dxa"/>
          </w:tcPr>
          <w:p w14:paraId="167DA262" w14:textId="77777777" w:rsidR="00776BEE" w:rsidRDefault="00776BEE" w:rsidP="0066613C">
            <w:pPr>
              <w:pBdr>
                <w:top w:val="none" w:sz="0" w:space="0" w:color="auto"/>
                <w:left w:val="none" w:sz="0" w:space="0" w:color="auto"/>
                <w:bottom w:val="none" w:sz="0" w:space="0" w:color="auto"/>
                <w:right w:val="none" w:sz="0" w:space="0" w:color="auto"/>
                <w:between w:val="none" w:sz="0" w:space="0" w:color="auto"/>
              </w:pBdr>
            </w:pPr>
            <w:r>
              <w:t>Original</w:t>
            </w:r>
          </w:p>
        </w:tc>
        <w:tc>
          <w:tcPr>
            <w:tcW w:w="1535" w:type="dxa"/>
          </w:tcPr>
          <w:p w14:paraId="6CCB59D9" w14:textId="77777777" w:rsidR="00776BEE" w:rsidRDefault="00776BEE" w:rsidP="0066613C">
            <w:pPr>
              <w:pBdr>
                <w:top w:val="none" w:sz="0" w:space="0" w:color="auto"/>
                <w:left w:val="none" w:sz="0" w:space="0" w:color="auto"/>
                <w:bottom w:val="none" w:sz="0" w:space="0" w:color="auto"/>
                <w:right w:val="none" w:sz="0" w:space="0" w:color="auto"/>
                <w:between w:val="none" w:sz="0" w:space="0" w:color="auto"/>
              </w:pBdr>
            </w:pPr>
            <w:r>
              <w:t>Modified</w:t>
            </w:r>
          </w:p>
        </w:tc>
        <w:tc>
          <w:tcPr>
            <w:tcW w:w="1530" w:type="dxa"/>
          </w:tcPr>
          <w:p w14:paraId="5042C847" w14:textId="77777777" w:rsidR="00776BEE" w:rsidRDefault="00776BEE" w:rsidP="0066613C">
            <w:pPr>
              <w:pBdr>
                <w:top w:val="none" w:sz="0" w:space="0" w:color="auto"/>
                <w:left w:val="none" w:sz="0" w:space="0" w:color="auto"/>
                <w:bottom w:val="none" w:sz="0" w:space="0" w:color="auto"/>
                <w:right w:val="none" w:sz="0" w:space="0" w:color="auto"/>
                <w:between w:val="none" w:sz="0" w:space="0" w:color="auto"/>
              </w:pBdr>
            </w:pPr>
            <w:r>
              <w:t>T</w:t>
            </w:r>
          </w:p>
        </w:tc>
        <w:tc>
          <w:tcPr>
            <w:tcW w:w="1627" w:type="dxa"/>
          </w:tcPr>
          <w:p w14:paraId="2D0A1BBE" w14:textId="77777777" w:rsidR="00776BEE" w:rsidRDefault="00776BEE" w:rsidP="0066613C">
            <w:pPr>
              <w:pBdr>
                <w:top w:val="none" w:sz="0" w:space="0" w:color="auto"/>
                <w:left w:val="none" w:sz="0" w:space="0" w:color="auto"/>
                <w:bottom w:val="none" w:sz="0" w:space="0" w:color="auto"/>
                <w:right w:val="none" w:sz="0" w:space="0" w:color="auto"/>
                <w:between w:val="none" w:sz="0" w:space="0" w:color="auto"/>
              </w:pBdr>
            </w:pPr>
            <w:r>
              <w:t>P</w:t>
            </w:r>
          </w:p>
        </w:tc>
        <w:tc>
          <w:tcPr>
            <w:tcW w:w="1527" w:type="dxa"/>
          </w:tcPr>
          <w:p w14:paraId="77D71A97" w14:textId="77777777" w:rsidR="00776BEE" w:rsidRDefault="00776BEE" w:rsidP="0066613C">
            <w:pPr>
              <w:pBdr>
                <w:top w:val="none" w:sz="0" w:space="0" w:color="auto"/>
                <w:left w:val="none" w:sz="0" w:space="0" w:color="auto"/>
                <w:bottom w:val="none" w:sz="0" w:space="0" w:color="auto"/>
                <w:right w:val="none" w:sz="0" w:space="0" w:color="auto"/>
                <w:between w:val="none" w:sz="0" w:space="0" w:color="auto"/>
              </w:pBdr>
            </w:pPr>
            <w:r>
              <w:t>d</w:t>
            </w:r>
          </w:p>
        </w:tc>
      </w:tr>
      <w:tr w:rsidR="00776BEE" w14:paraId="19A04D2F" w14:textId="77777777" w:rsidTr="0066613C">
        <w:tc>
          <w:tcPr>
            <w:tcW w:w="2485" w:type="dxa"/>
          </w:tcPr>
          <w:p w14:paraId="0DF32D14" w14:textId="77777777" w:rsidR="00776BEE" w:rsidRPr="009C731E" w:rsidRDefault="00776BEE" w:rsidP="0066613C">
            <w:pPr>
              <w:pBdr>
                <w:top w:val="none" w:sz="0" w:space="0" w:color="auto"/>
                <w:left w:val="none" w:sz="0" w:space="0" w:color="auto"/>
                <w:bottom w:val="none" w:sz="0" w:space="0" w:color="auto"/>
                <w:right w:val="none" w:sz="0" w:space="0" w:color="auto"/>
                <w:between w:val="none" w:sz="0" w:space="0" w:color="auto"/>
              </w:pBdr>
              <w:rPr>
                <w:sz w:val="20"/>
                <w:szCs w:val="20"/>
              </w:rPr>
            </w:pPr>
            <w:r>
              <w:rPr>
                <w:sz w:val="20"/>
                <w:szCs w:val="20"/>
              </w:rPr>
              <w:t>1</w:t>
            </w:r>
          </w:p>
        </w:tc>
        <w:tc>
          <w:tcPr>
            <w:tcW w:w="1533" w:type="dxa"/>
          </w:tcPr>
          <w:p w14:paraId="4515091E" w14:textId="3A08E866" w:rsidR="00776BEE" w:rsidRDefault="005C2125" w:rsidP="0066613C">
            <w:pPr>
              <w:pBdr>
                <w:top w:val="none" w:sz="0" w:space="0" w:color="auto"/>
                <w:left w:val="none" w:sz="0" w:space="0" w:color="auto"/>
                <w:bottom w:val="none" w:sz="0" w:space="0" w:color="auto"/>
                <w:right w:val="none" w:sz="0" w:space="0" w:color="auto"/>
                <w:between w:val="none" w:sz="0" w:space="0" w:color="auto"/>
              </w:pBdr>
            </w:pPr>
            <w:r>
              <w:t>.267</w:t>
            </w:r>
          </w:p>
        </w:tc>
        <w:tc>
          <w:tcPr>
            <w:tcW w:w="1535" w:type="dxa"/>
          </w:tcPr>
          <w:p w14:paraId="530BAE39" w14:textId="6F7FABC4" w:rsidR="00776BEE" w:rsidRDefault="005C2125" w:rsidP="0066613C">
            <w:pPr>
              <w:pBdr>
                <w:top w:val="none" w:sz="0" w:space="0" w:color="auto"/>
                <w:left w:val="none" w:sz="0" w:space="0" w:color="auto"/>
                <w:bottom w:val="none" w:sz="0" w:space="0" w:color="auto"/>
                <w:right w:val="none" w:sz="0" w:space="0" w:color="auto"/>
                <w:between w:val="none" w:sz="0" w:space="0" w:color="auto"/>
              </w:pBdr>
            </w:pPr>
            <w:r>
              <w:t>.667</w:t>
            </w:r>
          </w:p>
        </w:tc>
        <w:tc>
          <w:tcPr>
            <w:tcW w:w="1530" w:type="dxa"/>
          </w:tcPr>
          <w:p w14:paraId="022790E2" w14:textId="326C20F2" w:rsidR="00776BEE" w:rsidRDefault="00776BEE" w:rsidP="0066613C">
            <w:pPr>
              <w:pBdr>
                <w:top w:val="none" w:sz="0" w:space="0" w:color="auto"/>
                <w:left w:val="none" w:sz="0" w:space="0" w:color="auto"/>
                <w:bottom w:val="none" w:sz="0" w:space="0" w:color="auto"/>
                <w:right w:val="none" w:sz="0" w:space="0" w:color="auto"/>
                <w:between w:val="none" w:sz="0" w:space="0" w:color="auto"/>
              </w:pBdr>
            </w:pPr>
            <w:r>
              <w:t>-26.58</w:t>
            </w:r>
          </w:p>
        </w:tc>
        <w:tc>
          <w:tcPr>
            <w:tcW w:w="1627" w:type="dxa"/>
          </w:tcPr>
          <w:p w14:paraId="42EDEF37" w14:textId="77777777" w:rsidR="00776BEE" w:rsidRDefault="00776BEE" w:rsidP="0066613C">
            <w:pPr>
              <w:pBdr>
                <w:top w:val="none" w:sz="0" w:space="0" w:color="auto"/>
                <w:left w:val="none" w:sz="0" w:space="0" w:color="auto"/>
                <w:bottom w:val="none" w:sz="0" w:space="0" w:color="auto"/>
                <w:right w:val="none" w:sz="0" w:space="0" w:color="auto"/>
                <w:between w:val="none" w:sz="0" w:space="0" w:color="auto"/>
              </w:pBdr>
            </w:pPr>
            <w:r>
              <w:t>&lt;.001</w:t>
            </w:r>
          </w:p>
        </w:tc>
        <w:tc>
          <w:tcPr>
            <w:tcW w:w="1527" w:type="dxa"/>
          </w:tcPr>
          <w:p w14:paraId="3CFEE4E7" w14:textId="76B0453D" w:rsidR="00776BEE" w:rsidRDefault="00776BEE" w:rsidP="0066613C">
            <w:pPr>
              <w:pBdr>
                <w:top w:val="none" w:sz="0" w:space="0" w:color="auto"/>
                <w:left w:val="none" w:sz="0" w:space="0" w:color="auto"/>
                <w:bottom w:val="none" w:sz="0" w:space="0" w:color="auto"/>
                <w:right w:val="none" w:sz="0" w:space="0" w:color="auto"/>
                <w:between w:val="none" w:sz="0" w:space="0" w:color="auto"/>
              </w:pBdr>
            </w:pPr>
            <w:r>
              <w:t>.34</w:t>
            </w:r>
          </w:p>
        </w:tc>
      </w:tr>
      <w:tr w:rsidR="00776BEE" w14:paraId="70A117DB" w14:textId="77777777" w:rsidTr="0066613C">
        <w:tc>
          <w:tcPr>
            <w:tcW w:w="2485" w:type="dxa"/>
          </w:tcPr>
          <w:p w14:paraId="35BDC0B1" w14:textId="77777777" w:rsidR="00776BEE" w:rsidRPr="009C731E" w:rsidRDefault="00776BEE" w:rsidP="0066613C">
            <w:pPr>
              <w:pBdr>
                <w:top w:val="none" w:sz="0" w:space="0" w:color="auto"/>
                <w:left w:val="none" w:sz="0" w:space="0" w:color="auto"/>
                <w:bottom w:val="none" w:sz="0" w:space="0" w:color="auto"/>
                <w:right w:val="none" w:sz="0" w:space="0" w:color="auto"/>
                <w:between w:val="none" w:sz="0" w:space="0" w:color="auto"/>
              </w:pBdr>
              <w:rPr>
                <w:sz w:val="20"/>
                <w:szCs w:val="20"/>
              </w:rPr>
            </w:pPr>
            <w:r>
              <w:rPr>
                <w:sz w:val="20"/>
                <w:szCs w:val="20"/>
              </w:rPr>
              <w:t>2</w:t>
            </w:r>
          </w:p>
        </w:tc>
        <w:tc>
          <w:tcPr>
            <w:tcW w:w="1533" w:type="dxa"/>
          </w:tcPr>
          <w:p w14:paraId="4B961E1E" w14:textId="391BE433" w:rsidR="00776BEE" w:rsidRDefault="005C2125" w:rsidP="0066613C">
            <w:pPr>
              <w:pBdr>
                <w:top w:val="none" w:sz="0" w:space="0" w:color="auto"/>
                <w:left w:val="none" w:sz="0" w:space="0" w:color="auto"/>
                <w:bottom w:val="none" w:sz="0" w:space="0" w:color="auto"/>
                <w:right w:val="none" w:sz="0" w:space="0" w:color="auto"/>
                <w:between w:val="none" w:sz="0" w:space="0" w:color="auto"/>
              </w:pBdr>
            </w:pPr>
            <w:r>
              <w:t>.55</w:t>
            </w:r>
          </w:p>
        </w:tc>
        <w:tc>
          <w:tcPr>
            <w:tcW w:w="1535" w:type="dxa"/>
          </w:tcPr>
          <w:p w14:paraId="590E3A3E" w14:textId="6CF810B5" w:rsidR="00776BEE" w:rsidRDefault="005C2125" w:rsidP="0066613C">
            <w:pPr>
              <w:pBdr>
                <w:top w:val="none" w:sz="0" w:space="0" w:color="auto"/>
                <w:left w:val="none" w:sz="0" w:space="0" w:color="auto"/>
                <w:bottom w:val="none" w:sz="0" w:space="0" w:color="auto"/>
                <w:right w:val="none" w:sz="0" w:space="0" w:color="auto"/>
                <w:between w:val="none" w:sz="0" w:space="0" w:color="auto"/>
              </w:pBdr>
            </w:pPr>
            <w:r>
              <w:t>.75</w:t>
            </w:r>
          </w:p>
        </w:tc>
        <w:tc>
          <w:tcPr>
            <w:tcW w:w="1530" w:type="dxa"/>
          </w:tcPr>
          <w:p w14:paraId="11DD3218" w14:textId="3C943C45" w:rsidR="00776BEE" w:rsidRDefault="00776BEE" w:rsidP="0066613C">
            <w:pPr>
              <w:pBdr>
                <w:top w:val="none" w:sz="0" w:space="0" w:color="auto"/>
                <w:left w:val="none" w:sz="0" w:space="0" w:color="auto"/>
                <w:bottom w:val="none" w:sz="0" w:space="0" w:color="auto"/>
                <w:right w:val="none" w:sz="0" w:space="0" w:color="auto"/>
                <w:between w:val="none" w:sz="0" w:space="0" w:color="auto"/>
              </w:pBdr>
            </w:pPr>
            <w:r>
              <w:t>-16.67</w:t>
            </w:r>
          </w:p>
        </w:tc>
        <w:tc>
          <w:tcPr>
            <w:tcW w:w="1627" w:type="dxa"/>
          </w:tcPr>
          <w:p w14:paraId="6DD786D3" w14:textId="77777777" w:rsidR="00776BEE" w:rsidRDefault="00776BEE" w:rsidP="0066613C">
            <w:pPr>
              <w:pBdr>
                <w:top w:val="none" w:sz="0" w:space="0" w:color="auto"/>
                <w:left w:val="none" w:sz="0" w:space="0" w:color="auto"/>
                <w:bottom w:val="none" w:sz="0" w:space="0" w:color="auto"/>
                <w:right w:val="none" w:sz="0" w:space="0" w:color="auto"/>
                <w:between w:val="none" w:sz="0" w:space="0" w:color="auto"/>
              </w:pBdr>
            </w:pPr>
            <w:r>
              <w:t>&lt;.001</w:t>
            </w:r>
          </w:p>
        </w:tc>
        <w:tc>
          <w:tcPr>
            <w:tcW w:w="1527" w:type="dxa"/>
          </w:tcPr>
          <w:p w14:paraId="005C5121" w14:textId="3276F588" w:rsidR="00776BEE" w:rsidRDefault="00776BEE" w:rsidP="0066613C">
            <w:pPr>
              <w:pBdr>
                <w:top w:val="none" w:sz="0" w:space="0" w:color="auto"/>
                <w:left w:val="none" w:sz="0" w:space="0" w:color="auto"/>
                <w:bottom w:val="none" w:sz="0" w:space="0" w:color="auto"/>
                <w:right w:val="none" w:sz="0" w:space="0" w:color="auto"/>
                <w:between w:val="none" w:sz="0" w:space="0" w:color="auto"/>
              </w:pBdr>
            </w:pPr>
            <w:r>
              <w:t>.36</w:t>
            </w:r>
          </w:p>
        </w:tc>
      </w:tr>
      <w:tr w:rsidR="00776BEE" w14:paraId="06151231" w14:textId="77777777" w:rsidTr="0066613C">
        <w:tc>
          <w:tcPr>
            <w:tcW w:w="2485" w:type="dxa"/>
          </w:tcPr>
          <w:p w14:paraId="6F1D2797" w14:textId="77777777" w:rsidR="00776BEE" w:rsidRPr="009C731E" w:rsidRDefault="00776BEE" w:rsidP="0066613C">
            <w:pPr>
              <w:pBdr>
                <w:top w:val="none" w:sz="0" w:space="0" w:color="auto"/>
                <w:left w:val="none" w:sz="0" w:space="0" w:color="auto"/>
                <w:bottom w:val="none" w:sz="0" w:space="0" w:color="auto"/>
                <w:right w:val="none" w:sz="0" w:space="0" w:color="auto"/>
                <w:between w:val="none" w:sz="0" w:space="0" w:color="auto"/>
              </w:pBdr>
              <w:rPr>
                <w:sz w:val="20"/>
                <w:szCs w:val="20"/>
              </w:rPr>
            </w:pPr>
            <w:r>
              <w:rPr>
                <w:sz w:val="20"/>
                <w:szCs w:val="20"/>
              </w:rPr>
              <w:t>3</w:t>
            </w:r>
          </w:p>
        </w:tc>
        <w:tc>
          <w:tcPr>
            <w:tcW w:w="1533" w:type="dxa"/>
          </w:tcPr>
          <w:p w14:paraId="4C84BDD2" w14:textId="54FDC9FC" w:rsidR="00776BEE" w:rsidRDefault="005C2125" w:rsidP="0066613C">
            <w:pPr>
              <w:pBdr>
                <w:top w:val="none" w:sz="0" w:space="0" w:color="auto"/>
                <w:left w:val="none" w:sz="0" w:space="0" w:color="auto"/>
                <w:bottom w:val="none" w:sz="0" w:space="0" w:color="auto"/>
                <w:right w:val="none" w:sz="0" w:space="0" w:color="auto"/>
                <w:between w:val="none" w:sz="0" w:space="0" w:color="auto"/>
              </w:pBdr>
            </w:pPr>
            <w:r>
              <w:t>.296</w:t>
            </w:r>
          </w:p>
        </w:tc>
        <w:tc>
          <w:tcPr>
            <w:tcW w:w="1535" w:type="dxa"/>
          </w:tcPr>
          <w:p w14:paraId="1B7305C5" w14:textId="7A480FCF" w:rsidR="00776BEE" w:rsidRDefault="005C2125" w:rsidP="0066613C">
            <w:pPr>
              <w:pBdr>
                <w:top w:val="none" w:sz="0" w:space="0" w:color="auto"/>
                <w:left w:val="none" w:sz="0" w:space="0" w:color="auto"/>
                <w:bottom w:val="none" w:sz="0" w:space="0" w:color="auto"/>
                <w:right w:val="none" w:sz="0" w:space="0" w:color="auto"/>
                <w:between w:val="none" w:sz="0" w:space="0" w:color="auto"/>
              </w:pBdr>
            </w:pPr>
            <w:r>
              <w:t>.679</w:t>
            </w:r>
          </w:p>
        </w:tc>
        <w:tc>
          <w:tcPr>
            <w:tcW w:w="1530" w:type="dxa"/>
          </w:tcPr>
          <w:p w14:paraId="26B1204C" w14:textId="28C0BB2A" w:rsidR="00776BEE" w:rsidRDefault="00776BEE" w:rsidP="0066613C">
            <w:pPr>
              <w:pBdr>
                <w:top w:val="none" w:sz="0" w:space="0" w:color="auto"/>
                <w:left w:val="none" w:sz="0" w:space="0" w:color="auto"/>
                <w:bottom w:val="none" w:sz="0" w:space="0" w:color="auto"/>
                <w:right w:val="none" w:sz="0" w:space="0" w:color="auto"/>
                <w:between w:val="none" w:sz="0" w:space="0" w:color="auto"/>
              </w:pBdr>
            </w:pPr>
            <w:r>
              <w:t>-25.95</w:t>
            </w:r>
          </w:p>
        </w:tc>
        <w:tc>
          <w:tcPr>
            <w:tcW w:w="1627" w:type="dxa"/>
          </w:tcPr>
          <w:p w14:paraId="7430D341" w14:textId="77777777" w:rsidR="00776BEE" w:rsidRDefault="00776BEE" w:rsidP="0066613C">
            <w:pPr>
              <w:pBdr>
                <w:top w:val="none" w:sz="0" w:space="0" w:color="auto"/>
                <w:left w:val="none" w:sz="0" w:space="0" w:color="auto"/>
                <w:bottom w:val="none" w:sz="0" w:space="0" w:color="auto"/>
                <w:right w:val="none" w:sz="0" w:space="0" w:color="auto"/>
                <w:between w:val="none" w:sz="0" w:space="0" w:color="auto"/>
              </w:pBdr>
            </w:pPr>
            <w:r>
              <w:t>&lt;.001</w:t>
            </w:r>
          </w:p>
        </w:tc>
        <w:tc>
          <w:tcPr>
            <w:tcW w:w="1527" w:type="dxa"/>
          </w:tcPr>
          <w:p w14:paraId="1025680A" w14:textId="3EED487B" w:rsidR="00776BEE" w:rsidRDefault="00776BEE" w:rsidP="0066613C">
            <w:pPr>
              <w:pBdr>
                <w:top w:val="none" w:sz="0" w:space="0" w:color="auto"/>
                <w:left w:val="none" w:sz="0" w:space="0" w:color="auto"/>
                <w:bottom w:val="none" w:sz="0" w:space="0" w:color="auto"/>
                <w:right w:val="none" w:sz="0" w:space="0" w:color="auto"/>
                <w:between w:val="none" w:sz="0" w:space="0" w:color="auto"/>
              </w:pBdr>
            </w:pPr>
            <w:r>
              <w:t>.34</w:t>
            </w:r>
          </w:p>
        </w:tc>
      </w:tr>
      <w:tr w:rsidR="00776BEE" w14:paraId="32A34E63" w14:textId="77777777" w:rsidTr="0066613C">
        <w:tc>
          <w:tcPr>
            <w:tcW w:w="2485" w:type="dxa"/>
          </w:tcPr>
          <w:p w14:paraId="71678B02" w14:textId="77777777" w:rsidR="00776BEE" w:rsidRDefault="00776BEE" w:rsidP="0066613C">
            <w:pPr>
              <w:pBdr>
                <w:top w:val="none" w:sz="0" w:space="0" w:color="auto"/>
                <w:left w:val="none" w:sz="0" w:space="0" w:color="auto"/>
                <w:bottom w:val="none" w:sz="0" w:space="0" w:color="auto"/>
                <w:right w:val="none" w:sz="0" w:space="0" w:color="auto"/>
                <w:between w:val="none" w:sz="0" w:space="0" w:color="auto"/>
              </w:pBdr>
              <w:rPr>
                <w:sz w:val="20"/>
                <w:szCs w:val="20"/>
              </w:rPr>
            </w:pPr>
            <w:r>
              <w:rPr>
                <w:sz w:val="20"/>
                <w:szCs w:val="20"/>
              </w:rPr>
              <w:t>4</w:t>
            </w:r>
          </w:p>
        </w:tc>
        <w:tc>
          <w:tcPr>
            <w:tcW w:w="1533" w:type="dxa"/>
          </w:tcPr>
          <w:p w14:paraId="2C4CC82F" w14:textId="28C52D27" w:rsidR="00776BEE" w:rsidRDefault="005C2125" w:rsidP="0066613C">
            <w:pPr>
              <w:pBdr>
                <w:top w:val="none" w:sz="0" w:space="0" w:color="auto"/>
                <w:left w:val="none" w:sz="0" w:space="0" w:color="auto"/>
                <w:bottom w:val="none" w:sz="0" w:space="0" w:color="auto"/>
                <w:right w:val="none" w:sz="0" w:space="0" w:color="auto"/>
                <w:between w:val="none" w:sz="0" w:space="0" w:color="auto"/>
              </w:pBdr>
            </w:pPr>
            <w:r>
              <w:t>.485</w:t>
            </w:r>
          </w:p>
        </w:tc>
        <w:tc>
          <w:tcPr>
            <w:tcW w:w="1535" w:type="dxa"/>
          </w:tcPr>
          <w:p w14:paraId="18A881AD" w14:textId="340E663C" w:rsidR="00776BEE" w:rsidRDefault="005C2125" w:rsidP="0066613C">
            <w:pPr>
              <w:pBdr>
                <w:top w:val="none" w:sz="0" w:space="0" w:color="auto"/>
                <w:left w:val="none" w:sz="0" w:space="0" w:color="auto"/>
                <w:bottom w:val="none" w:sz="0" w:space="0" w:color="auto"/>
                <w:right w:val="none" w:sz="0" w:space="0" w:color="auto"/>
                <w:between w:val="none" w:sz="0" w:space="0" w:color="auto"/>
              </w:pBdr>
            </w:pPr>
            <w:r>
              <w:t>.693</w:t>
            </w:r>
          </w:p>
        </w:tc>
        <w:tc>
          <w:tcPr>
            <w:tcW w:w="1530" w:type="dxa"/>
          </w:tcPr>
          <w:p w14:paraId="13839215" w14:textId="2CC03460" w:rsidR="00776BEE" w:rsidRDefault="00776BEE" w:rsidP="0066613C">
            <w:pPr>
              <w:pBdr>
                <w:top w:val="none" w:sz="0" w:space="0" w:color="auto"/>
                <w:left w:val="none" w:sz="0" w:space="0" w:color="auto"/>
                <w:bottom w:val="none" w:sz="0" w:space="0" w:color="auto"/>
                <w:right w:val="none" w:sz="0" w:space="0" w:color="auto"/>
                <w:between w:val="none" w:sz="0" w:space="0" w:color="auto"/>
              </w:pBdr>
            </w:pPr>
            <w:r>
              <w:t>-18.</w:t>
            </w:r>
            <w:r w:rsidR="00933A43">
              <w:t>45</w:t>
            </w:r>
          </w:p>
        </w:tc>
        <w:tc>
          <w:tcPr>
            <w:tcW w:w="1627" w:type="dxa"/>
          </w:tcPr>
          <w:p w14:paraId="3987E700" w14:textId="77777777" w:rsidR="00776BEE" w:rsidRDefault="00776BEE" w:rsidP="0066613C">
            <w:pPr>
              <w:pBdr>
                <w:top w:val="none" w:sz="0" w:space="0" w:color="auto"/>
                <w:left w:val="none" w:sz="0" w:space="0" w:color="auto"/>
                <w:bottom w:val="none" w:sz="0" w:space="0" w:color="auto"/>
                <w:right w:val="none" w:sz="0" w:space="0" w:color="auto"/>
                <w:between w:val="none" w:sz="0" w:space="0" w:color="auto"/>
              </w:pBdr>
            </w:pPr>
            <w:r>
              <w:t>&lt;.001</w:t>
            </w:r>
          </w:p>
        </w:tc>
        <w:tc>
          <w:tcPr>
            <w:tcW w:w="1527" w:type="dxa"/>
          </w:tcPr>
          <w:p w14:paraId="2DB5CDC2" w14:textId="45206ED3" w:rsidR="00776BEE" w:rsidRDefault="00776BEE" w:rsidP="0066613C">
            <w:pPr>
              <w:pBdr>
                <w:top w:val="none" w:sz="0" w:space="0" w:color="auto"/>
                <w:left w:val="none" w:sz="0" w:space="0" w:color="auto"/>
                <w:bottom w:val="none" w:sz="0" w:space="0" w:color="auto"/>
                <w:right w:val="none" w:sz="0" w:space="0" w:color="auto"/>
                <w:between w:val="none" w:sz="0" w:space="0" w:color="auto"/>
              </w:pBdr>
            </w:pPr>
            <w:r>
              <w:t>.36</w:t>
            </w:r>
          </w:p>
        </w:tc>
      </w:tr>
      <w:tr w:rsidR="00776BEE" w14:paraId="565EC994" w14:textId="77777777" w:rsidTr="0066613C">
        <w:tc>
          <w:tcPr>
            <w:tcW w:w="2485" w:type="dxa"/>
          </w:tcPr>
          <w:p w14:paraId="3E030DAC" w14:textId="77777777" w:rsidR="00776BEE" w:rsidRDefault="00776BEE" w:rsidP="0066613C">
            <w:pPr>
              <w:pBdr>
                <w:top w:val="none" w:sz="0" w:space="0" w:color="auto"/>
                <w:left w:val="none" w:sz="0" w:space="0" w:color="auto"/>
                <w:bottom w:val="none" w:sz="0" w:space="0" w:color="auto"/>
                <w:right w:val="none" w:sz="0" w:space="0" w:color="auto"/>
                <w:between w:val="none" w:sz="0" w:space="0" w:color="auto"/>
              </w:pBdr>
              <w:rPr>
                <w:sz w:val="20"/>
                <w:szCs w:val="20"/>
              </w:rPr>
            </w:pPr>
            <w:r>
              <w:rPr>
                <w:sz w:val="20"/>
                <w:szCs w:val="20"/>
              </w:rPr>
              <w:t>5</w:t>
            </w:r>
          </w:p>
        </w:tc>
        <w:tc>
          <w:tcPr>
            <w:tcW w:w="1533" w:type="dxa"/>
          </w:tcPr>
          <w:p w14:paraId="163053EE" w14:textId="1AF7C46A" w:rsidR="00776BEE" w:rsidRDefault="005C2125" w:rsidP="0066613C">
            <w:pPr>
              <w:pBdr>
                <w:top w:val="none" w:sz="0" w:space="0" w:color="auto"/>
                <w:left w:val="none" w:sz="0" w:space="0" w:color="auto"/>
                <w:bottom w:val="none" w:sz="0" w:space="0" w:color="auto"/>
                <w:right w:val="none" w:sz="0" w:space="0" w:color="auto"/>
                <w:between w:val="none" w:sz="0" w:space="0" w:color="auto"/>
              </w:pBdr>
            </w:pPr>
            <w:r>
              <w:t>.259</w:t>
            </w:r>
          </w:p>
        </w:tc>
        <w:tc>
          <w:tcPr>
            <w:tcW w:w="1535" w:type="dxa"/>
          </w:tcPr>
          <w:p w14:paraId="5710A022" w14:textId="03EC705D" w:rsidR="00776BEE" w:rsidRDefault="005C2125" w:rsidP="0066613C">
            <w:pPr>
              <w:pBdr>
                <w:top w:val="none" w:sz="0" w:space="0" w:color="auto"/>
                <w:left w:val="none" w:sz="0" w:space="0" w:color="auto"/>
                <w:bottom w:val="none" w:sz="0" w:space="0" w:color="auto"/>
                <w:right w:val="none" w:sz="0" w:space="0" w:color="auto"/>
                <w:between w:val="none" w:sz="0" w:space="0" w:color="auto"/>
              </w:pBdr>
            </w:pPr>
            <w:r>
              <w:t>.360</w:t>
            </w:r>
          </w:p>
        </w:tc>
        <w:tc>
          <w:tcPr>
            <w:tcW w:w="1530" w:type="dxa"/>
          </w:tcPr>
          <w:p w14:paraId="33DC2DEA" w14:textId="729A56F8" w:rsidR="00776BEE" w:rsidRDefault="00776BEE" w:rsidP="0066613C">
            <w:pPr>
              <w:pBdr>
                <w:top w:val="none" w:sz="0" w:space="0" w:color="auto"/>
                <w:left w:val="none" w:sz="0" w:space="0" w:color="auto"/>
                <w:bottom w:val="none" w:sz="0" w:space="0" w:color="auto"/>
                <w:right w:val="none" w:sz="0" w:space="0" w:color="auto"/>
                <w:between w:val="none" w:sz="0" w:space="0" w:color="auto"/>
              </w:pBdr>
            </w:pPr>
            <w:r>
              <w:t>-</w:t>
            </w:r>
            <w:r w:rsidR="00933A43">
              <w:t>2.844</w:t>
            </w:r>
          </w:p>
        </w:tc>
        <w:tc>
          <w:tcPr>
            <w:tcW w:w="1627" w:type="dxa"/>
          </w:tcPr>
          <w:p w14:paraId="20DA43A0" w14:textId="455AC989" w:rsidR="00776BEE" w:rsidRDefault="00776BEE" w:rsidP="0066613C">
            <w:pPr>
              <w:pBdr>
                <w:top w:val="none" w:sz="0" w:space="0" w:color="auto"/>
                <w:left w:val="none" w:sz="0" w:space="0" w:color="auto"/>
                <w:bottom w:val="none" w:sz="0" w:space="0" w:color="auto"/>
                <w:right w:val="none" w:sz="0" w:space="0" w:color="auto"/>
                <w:between w:val="none" w:sz="0" w:space="0" w:color="auto"/>
              </w:pBdr>
            </w:pPr>
            <w:r>
              <w:t>.00</w:t>
            </w:r>
            <w:r w:rsidR="00933A43">
              <w:t>5</w:t>
            </w:r>
          </w:p>
        </w:tc>
        <w:tc>
          <w:tcPr>
            <w:tcW w:w="1527" w:type="dxa"/>
          </w:tcPr>
          <w:p w14:paraId="70610DE4" w14:textId="3C79746C" w:rsidR="00776BEE" w:rsidRDefault="00776BEE" w:rsidP="0066613C">
            <w:pPr>
              <w:pBdr>
                <w:top w:val="none" w:sz="0" w:space="0" w:color="auto"/>
                <w:left w:val="none" w:sz="0" w:space="0" w:color="auto"/>
                <w:bottom w:val="none" w:sz="0" w:space="0" w:color="auto"/>
                <w:right w:val="none" w:sz="0" w:space="0" w:color="auto"/>
                <w:between w:val="none" w:sz="0" w:space="0" w:color="auto"/>
              </w:pBdr>
            </w:pPr>
            <w:r>
              <w:t>.46</w:t>
            </w:r>
          </w:p>
        </w:tc>
      </w:tr>
      <w:tr w:rsidR="00776BEE" w14:paraId="7CEFB8B7" w14:textId="77777777" w:rsidTr="0066613C">
        <w:tc>
          <w:tcPr>
            <w:tcW w:w="2485" w:type="dxa"/>
          </w:tcPr>
          <w:p w14:paraId="0D682662" w14:textId="77777777" w:rsidR="00776BEE" w:rsidRDefault="00776BEE" w:rsidP="0066613C">
            <w:pPr>
              <w:pBdr>
                <w:top w:val="none" w:sz="0" w:space="0" w:color="auto"/>
                <w:left w:val="none" w:sz="0" w:space="0" w:color="auto"/>
                <w:bottom w:val="none" w:sz="0" w:space="0" w:color="auto"/>
                <w:right w:val="none" w:sz="0" w:space="0" w:color="auto"/>
                <w:between w:val="none" w:sz="0" w:space="0" w:color="auto"/>
              </w:pBdr>
              <w:rPr>
                <w:sz w:val="20"/>
                <w:szCs w:val="20"/>
              </w:rPr>
            </w:pPr>
            <w:r>
              <w:rPr>
                <w:sz w:val="20"/>
                <w:szCs w:val="20"/>
              </w:rPr>
              <w:t>6</w:t>
            </w:r>
          </w:p>
        </w:tc>
        <w:tc>
          <w:tcPr>
            <w:tcW w:w="1533" w:type="dxa"/>
          </w:tcPr>
          <w:p w14:paraId="6F953B7D" w14:textId="019EF801" w:rsidR="00776BEE" w:rsidRDefault="005C2125" w:rsidP="0066613C">
            <w:pPr>
              <w:pBdr>
                <w:top w:val="none" w:sz="0" w:space="0" w:color="auto"/>
                <w:left w:val="none" w:sz="0" w:space="0" w:color="auto"/>
                <w:bottom w:val="none" w:sz="0" w:space="0" w:color="auto"/>
                <w:right w:val="none" w:sz="0" w:space="0" w:color="auto"/>
                <w:between w:val="none" w:sz="0" w:space="0" w:color="auto"/>
              </w:pBdr>
            </w:pPr>
            <w:r>
              <w:t>.374</w:t>
            </w:r>
          </w:p>
        </w:tc>
        <w:tc>
          <w:tcPr>
            <w:tcW w:w="1535" w:type="dxa"/>
          </w:tcPr>
          <w:p w14:paraId="4B182BF6" w14:textId="40D1B76E" w:rsidR="00776BEE" w:rsidRDefault="005C2125" w:rsidP="0066613C">
            <w:pPr>
              <w:pBdr>
                <w:top w:val="none" w:sz="0" w:space="0" w:color="auto"/>
                <w:left w:val="none" w:sz="0" w:space="0" w:color="auto"/>
                <w:bottom w:val="none" w:sz="0" w:space="0" w:color="auto"/>
                <w:right w:val="none" w:sz="0" w:space="0" w:color="auto"/>
                <w:between w:val="none" w:sz="0" w:space="0" w:color="auto"/>
              </w:pBdr>
            </w:pPr>
            <w:r>
              <w:t>.450</w:t>
            </w:r>
          </w:p>
        </w:tc>
        <w:tc>
          <w:tcPr>
            <w:tcW w:w="1530" w:type="dxa"/>
          </w:tcPr>
          <w:p w14:paraId="795B5873" w14:textId="3D72280A" w:rsidR="00776BEE" w:rsidRDefault="00776BEE" w:rsidP="0066613C">
            <w:pPr>
              <w:pBdr>
                <w:top w:val="none" w:sz="0" w:space="0" w:color="auto"/>
                <w:left w:val="none" w:sz="0" w:space="0" w:color="auto"/>
                <w:bottom w:val="none" w:sz="0" w:space="0" w:color="auto"/>
                <w:right w:val="none" w:sz="0" w:space="0" w:color="auto"/>
                <w:between w:val="none" w:sz="0" w:space="0" w:color="auto"/>
              </w:pBdr>
            </w:pPr>
            <w:r>
              <w:t>-2.</w:t>
            </w:r>
            <w:r w:rsidR="00933A43">
              <w:t>01</w:t>
            </w:r>
          </w:p>
        </w:tc>
        <w:tc>
          <w:tcPr>
            <w:tcW w:w="1627" w:type="dxa"/>
          </w:tcPr>
          <w:p w14:paraId="405D3D0C" w14:textId="00F7E525" w:rsidR="00776BEE" w:rsidRDefault="00933A43" w:rsidP="0066613C">
            <w:pPr>
              <w:pBdr>
                <w:top w:val="none" w:sz="0" w:space="0" w:color="auto"/>
                <w:left w:val="none" w:sz="0" w:space="0" w:color="auto"/>
                <w:bottom w:val="none" w:sz="0" w:space="0" w:color="auto"/>
                <w:right w:val="none" w:sz="0" w:space="0" w:color="auto"/>
                <w:between w:val="none" w:sz="0" w:space="0" w:color="auto"/>
              </w:pBdr>
            </w:pPr>
            <w:r>
              <w:t>.045</w:t>
            </w:r>
          </w:p>
        </w:tc>
        <w:tc>
          <w:tcPr>
            <w:tcW w:w="1527" w:type="dxa"/>
          </w:tcPr>
          <w:p w14:paraId="53FBC635" w14:textId="547B0DE0" w:rsidR="00776BEE" w:rsidRDefault="00776BEE" w:rsidP="0066613C">
            <w:pPr>
              <w:pBdr>
                <w:top w:val="none" w:sz="0" w:space="0" w:color="auto"/>
                <w:left w:val="none" w:sz="0" w:space="0" w:color="auto"/>
                <w:bottom w:val="none" w:sz="0" w:space="0" w:color="auto"/>
                <w:right w:val="none" w:sz="0" w:space="0" w:color="auto"/>
                <w:between w:val="none" w:sz="0" w:space="0" w:color="auto"/>
              </w:pBdr>
            </w:pPr>
            <w:r>
              <w:t>.49</w:t>
            </w:r>
          </w:p>
        </w:tc>
      </w:tr>
      <w:tr w:rsidR="00776BEE" w14:paraId="48D0A6AA" w14:textId="77777777" w:rsidTr="0066613C">
        <w:tc>
          <w:tcPr>
            <w:tcW w:w="2485" w:type="dxa"/>
          </w:tcPr>
          <w:p w14:paraId="138E400A" w14:textId="77777777" w:rsidR="00776BEE" w:rsidRDefault="00776BEE" w:rsidP="0066613C">
            <w:pPr>
              <w:pBdr>
                <w:top w:val="none" w:sz="0" w:space="0" w:color="auto"/>
                <w:left w:val="none" w:sz="0" w:space="0" w:color="auto"/>
                <w:bottom w:val="none" w:sz="0" w:space="0" w:color="auto"/>
                <w:right w:val="none" w:sz="0" w:space="0" w:color="auto"/>
                <w:between w:val="none" w:sz="0" w:space="0" w:color="auto"/>
              </w:pBdr>
              <w:rPr>
                <w:sz w:val="20"/>
                <w:szCs w:val="20"/>
              </w:rPr>
            </w:pPr>
            <w:r>
              <w:rPr>
                <w:sz w:val="20"/>
                <w:szCs w:val="20"/>
              </w:rPr>
              <w:t>7</w:t>
            </w:r>
          </w:p>
        </w:tc>
        <w:tc>
          <w:tcPr>
            <w:tcW w:w="1533" w:type="dxa"/>
          </w:tcPr>
          <w:p w14:paraId="533B8757" w14:textId="023EAC33" w:rsidR="00776BEE" w:rsidRDefault="005C2125" w:rsidP="0066613C">
            <w:pPr>
              <w:pBdr>
                <w:top w:val="none" w:sz="0" w:space="0" w:color="auto"/>
                <w:left w:val="none" w:sz="0" w:space="0" w:color="auto"/>
                <w:bottom w:val="none" w:sz="0" w:space="0" w:color="auto"/>
                <w:right w:val="none" w:sz="0" w:space="0" w:color="auto"/>
                <w:between w:val="none" w:sz="0" w:space="0" w:color="auto"/>
              </w:pBdr>
            </w:pPr>
            <w:r>
              <w:t>.413</w:t>
            </w:r>
          </w:p>
        </w:tc>
        <w:tc>
          <w:tcPr>
            <w:tcW w:w="1535" w:type="dxa"/>
          </w:tcPr>
          <w:p w14:paraId="2DC3E7ED" w14:textId="4C201F0D" w:rsidR="00776BEE" w:rsidRDefault="005C2125" w:rsidP="0066613C">
            <w:pPr>
              <w:pBdr>
                <w:top w:val="none" w:sz="0" w:space="0" w:color="auto"/>
                <w:left w:val="none" w:sz="0" w:space="0" w:color="auto"/>
                <w:bottom w:val="none" w:sz="0" w:space="0" w:color="auto"/>
                <w:right w:val="none" w:sz="0" w:space="0" w:color="auto"/>
                <w:between w:val="none" w:sz="0" w:space="0" w:color="auto"/>
              </w:pBdr>
            </w:pPr>
            <w:r>
              <w:t>.504</w:t>
            </w:r>
          </w:p>
        </w:tc>
        <w:tc>
          <w:tcPr>
            <w:tcW w:w="1530" w:type="dxa"/>
          </w:tcPr>
          <w:p w14:paraId="4FA54856" w14:textId="2C5D321D" w:rsidR="00776BEE" w:rsidRDefault="00933A43" w:rsidP="0066613C">
            <w:pPr>
              <w:pBdr>
                <w:top w:val="none" w:sz="0" w:space="0" w:color="auto"/>
                <w:left w:val="none" w:sz="0" w:space="0" w:color="auto"/>
                <w:bottom w:val="none" w:sz="0" w:space="0" w:color="auto"/>
                <w:right w:val="none" w:sz="0" w:space="0" w:color="auto"/>
                <w:between w:val="none" w:sz="0" w:space="0" w:color="auto"/>
              </w:pBdr>
            </w:pPr>
            <w:r>
              <w:t>-2.39</w:t>
            </w:r>
          </w:p>
        </w:tc>
        <w:tc>
          <w:tcPr>
            <w:tcW w:w="1627" w:type="dxa"/>
          </w:tcPr>
          <w:p w14:paraId="12D4F1E6" w14:textId="1DE20B57" w:rsidR="00776BEE" w:rsidRDefault="00933A43" w:rsidP="0066613C">
            <w:pPr>
              <w:pBdr>
                <w:top w:val="none" w:sz="0" w:space="0" w:color="auto"/>
                <w:left w:val="none" w:sz="0" w:space="0" w:color="auto"/>
                <w:bottom w:val="none" w:sz="0" w:space="0" w:color="auto"/>
                <w:right w:val="none" w:sz="0" w:space="0" w:color="auto"/>
                <w:between w:val="none" w:sz="0" w:space="0" w:color="auto"/>
              </w:pBdr>
            </w:pPr>
            <w:r>
              <w:t>.017</w:t>
            </w:r>
          </w:p>
        </w:tc>
        <w:tc>
          <w:tcPr>
            <w:tcW w:w="1527" w:type="dxa"/>
          </w:tcPr>
          <w:p w14:paraId="0E50B230" w14:textId="5204F42D" w:rsidR="00776BEE" w:rsidRDefault="00776BEE" w:rsidP="0066613C">
            <w:pPr>
              <w:pBdr>
                <w:top w:val="none" w:sz="0" w:space="0" w:color="auto"/>
                <w:left w:val="none" w:sz="0" w:space="0" w:color="auto"/>
                <w:bottom w:val="none" w:sz="0" w:space="0" w:color="auto"/>
                <w:right w:val="none" w:sz="0" w:space="0" w:color="auto"/>
                <w:between w:val="none" w:sz="0" w:space="0" w:color="auto"/>
              </w:pBdr>
            </w:pPr>
            <w:r>
              <w:t>.50</w:t>
            </w:r>
          </w:p>
        </w:tc>
      </w:tr>
      <w:tr w:rsidR="00776BEE" w14:paraId="10921D19" w14:textId="77777777" w:rsidTr="0066613C">
        <w:tc>
          <w:tcPr>
            <w:tcW w:w="2485" w:type="dxa"/>
          </w:tcPr>
          <w:p w14:paraId="0796AFB0" w14:textId="77777777" w:rsidR="00776BEE" w:rsidRDefault="00776BEE" w:rsidP="0066613C">
            <w:pPr>
              <w:pBdr>
                <w:top w:val="none" w:sz="0" w:space="0" w:color="auto"/>
                <w:left w:val="none" w:sz="0" w:space="0" w:color="auto"/>
                <w:bottom w:val="none" w:sz="0" w:space="0" w:color="auto"/>
                <w:right w:val="none" w:sz="0" w:space="0" w:color="auto"/>
                <w:between w:val="none" w:sz="0" w:space="0" w:color="auto"/>
              </w:pBdr>
              <w:rPr>
                <w:sz w:val="20"/>
                <w:szCs w:val="20"/>
              </w:rPr>
            </w:pPr>
            <w:r>
              <w:rPr>
                <w:sz w:val="20"/>
                <w:szCs w:val="20"/>
              </w:rPr>
              <w:t>8</w:t>
            </w:r>
          </w:p>
        </w:tc>
        <w:tc>
          <w:tcPr>
            <w:tcW w:w="1533" w:type="dxa"/>
          </w:tcPr>
          <w:p w14:paraId="3ADEA3F1" w14:textId="42AE524C" w:rsidR="00776BEE" w:rsidRDefault="005C2125" w:rsidP="0066613C">
            <w:pPr>
              <w:pBdr>
                <w:top w:val="none" w:sz="0" w:space="0" w:color="auto"/>
                <w:left w:val="none" w:sz="0" w:space="0" w:color="auto"/>
                <w:bottom w:val="none" w:sz="0" w:space="0" w:color="auto"/>
                <w:right w:val="none" w:sz="0" w:space="0" w:color="auto"/>
                <w:between w:val="none" w:sz="0" w:space="0" w:color="auto"/>
              </w:pBdr>
            </w:pPr>
            <w:r>
              <w:t>.404</w:t>
            </w:r>
          </w:p>
        </w:tc>
        <w:tc>
          <w:tcPr>
            <w:tcW w:w="1535" w:type="dxa"/>
          </w:tcPr>
          <w:p w14:paraId="0A442673" w14:textId="56408364" w:rsidR="00776BEE" w:rsidRDefault="005C2125" w:rsidP="0066613C">
            <w:pPr>
              <w:pBdr>
                <w:top w:val="none" w:sz="0" w:space="0" w:color="auto"/>
                <w:left w:val="none" w:sz="0" w:space="0" w:color="auto"/>
                <w:bottom w:val="none" w:sz="0" w:space="0" w:color="auto"/>
                <w:right w:val="none" w:sz="0" w:space="0" w:color="auto"/>
                <w:between w:val="none" w:sz="0" w:space="0" w:color="auto"/>
              </w:pBdr>
            </w:pPr>
            <w:r>
              <w:t>.503</w:t>
            </w:r>
          </w:p>
        </w:tc>
        <w:tc>
          <w:tcPr>
            <w:tcW w:w="1530" w:type="dxa"/>
          </w:tcPr>
          <w:p w14:paraId="7383D1B5" w14:textId="5C1751C9" w:rsidR="00776BEE" w:rsidRDefault="00776BEE" w:rsidP="0066613C">
            <w:pPr>
              <w:pBdr>
                <w:top w:val="none" w:sz="0" w:space="0" w:color="auto"/>
                <w:left w:val="none" w:sz="0" w:space="0" w:color="auto"/>
                <w:bottom w:val="none" w:sz="0" w:space="0" w:color="auto"/>
                <w:right w:val="none" w:sz="0" w:space="0" w:color="auto"/>
                <w:between w:val="none" w:sz="0" w:space="0" w:color="auto"/>
              </w:pBdr>
            </w:pPr>
            <w:r>
              <w:t>-</w:t>
            </w:r>
            <w:r w:rsidR="00933A43">
              <w:t>2.585</w:t>
            </w:r>
          </w:p>
        </w:tc>
        <w:tc>
          <w:tcPr>
            <w:tcW w:w="1627" w:type="dxa"/>
          </w:tcPr>
          <w:p w14:paraId="2310F4FB" w14:textId="1CC8A9CD" w:rsidR="00776BEE" w:rsidRDefault="00933A43" w:rsidP="0066613C">
            <w:pPr>
              <w:pBdr>
                <w:top w:val="none" w:sz="0" w:space="0" w:color="auto"/>
                <w:left w:val="none" w:sz="0" w:space="0" w:color="auto"/>
                <w:bottom w:val="none" w:sz="0" w:space="0" w:color="auto"/>
                <w:right w:val="none" w:sz="0" w:space="0" w:color="auto"/>
                <w:between w:val="none" w:sz="0" w:space="0" w:color="auto"/>
              </w:pBdr>
            </w:pPr>
            <w:r>
              <w:rPr>
                <w:rStyle w:val="CommentReference"/>
                <w:rFonts w:eastAsiaTheme="minorHAnsi"/>
                <w:lang w:eastAsia="en-US" w:bidi="he-IL"/>
              </w:rPr>
              <w:t>.</w:t>
            </w:r>
            <w:r>
              <w:rPr>
                <w:rStyle w:val="CommentReference"/>
                <w:rFonts w:eastAsiaTheme="minorHAnsi"/>
              </w:rPr>
              <w:t>010</w:t>
            </w:r>
          </w:p>
        </w:tc>
        <w:tc>
          <w:tcPr>
            <w:tcW w:w="1527" w:type="dxa"/>
          </w:tcPr>
          <w:p w14:paraId="5C930E22" w14:textId="00188327" w:rsidR="00776BEE" w:rsidRDefault="00776BEE" w:rsidP="0066613C">
            <w:pPr>
              <w:pBdr>
                <w:top w:val="none" w:sz="0" w:space="0" w:color="auto"/>
                <w:left w:val="none" w:sz="0" w:space="0" w:color="auto"/>
                <w:bottom w:val="none" w:sz="0" w:space="0" w:color="auto"/>
                <w:right w:val="none" w:sz="0" w:space="0" w:color="auto"/>
                <w:between w:val="none" w:sz="0" w:space="0" w:color="auto"/>
              </w:pBdr>
            </w:pPr>
            <w:r>
              <w:t>.50</w:t>
            </w:r>
          </w:p>
        </w:tc>
      </w:tr>
    </w:tbl>
    <w:p w14:paraId="523DA493" w14:textId="77777777" w:rsidR="007C4B41" w:rsidRPr="007C4B41" w:rsidRDefault="007C4B41" w:rsidP="007C4B41"/>
    <w:p w14:paraId="5F4123F9" w14:textId="77777777" w:rsidR="00933A43" w:rsidRDefault="00933A43" w:rsidP="00933A43">
      <w:pPr>
        <w:keepNext/>
      </w:pPr>
      <w:r>
        <w:rPr>
          <w:noProof/>
        </w:rPr>
        <w:lastRenderedPageBreak/>
        <w:drawing>
          <wp:inline distT="0" distB="0" distL="0" distR="0" wp14:anchorId="3307B782" wp14:editId="3C14CDBE">
            <wp:extent cx="5486400" cy="3200400"/>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21DF6D73" w14:textId="742F2267" w:rsidR="007C4B41" w:rsidRDefault="00933A43" w:rsidP="00933A43">
      <w:pPr>
        <w:pStyle w:val="Caption"/>
        <w:jc w:val="left"/>
      </w:pPr>
      <w:r>
        <w:t xml:space="preserve">Figure </w:t>
      </w:r>
      <w:fldSimple w:instr=" SEQ Figure \* ARABIC ">
        <w:r w:rsidR="00652B35">
          <w:rPr>
            <w:noProof/>
          </w:rPr>
          <w:t>11</w:t>
        </w:r>
      </w:fldSimple>
      <w:r>
        <w:t>. Difference in selection rate between titles</w:t>
      </w:r>
    </w:p>
    <w:p w14:paraId="2A767265" w14:textId="3E889B77" w:rsidR="00776BEE" w:rsidRDefault="00776BEE" w:rsidP="007C4B41"/>
    <w:p w14:paraId="4882C53C" w14:textId="4F47CDAA" w:rsidR="00665690" w:rsidRDefault="00665690" w:rsidP="00665690">
      <w:pPr>
        <w:pStyle w:val="Caption"/>
        <w:keepNext/>
      </w:pPr>
      <w:r>
        <w:t xml:space="preserve">Table </w:t>
      </w:r>
      <w:fldSimple w:instr=" SEQ Table \* ARABIC ">
        <w:r w:rsidR="00652B35">
          <w:rPr>
            <w:noProof/>
          </w:rPr>
          <w:t>27</w:t>
        </w:r>
      </w:fldSimple>
      <w:r>
        <w:t>. Difference in retention between titles</w:t>
      </w:r>
    </w:p>
    <w:tbl>
      <w:tblPr>
        <w:tblStyle w:val="APAReport"/>
        <w:tblW w:w="10237" w:type="dxa"/>
        <w:tblLook w:val="04A0" w:firstRow="1" w:lastRow="0" w:firstColumn="1" w:lastColumn="0" w:noHBand="0" w:noVBand="1"/>
      </w:tblPr>
      <w:tblGrid>
        <w:gridCol w:w="2485"/>
        <w:gridCol w:w="1533"/>
        <w:gridCol w:w="1535"/>
        <w:gridCol w:w="1530"/>
        <w:gridCol w:w="1627"/>
        <w:gridCol w:w="1527"/>
      </w:tblGrid>
      <w:tr w:rsidR="005C2125" w14:paraId="0B312CB9" w14:textId="77777777" w:rsidTr="0066613C">
        <w:trPr>
          <w:cnfStyle w:val="100000000000" w:firstRow="1" w:lastRow="0" w:firstColumn="0" w:lastColumn="0" w:oddVBand="0" w:evenVBand="0" w:oddHBand="0" w:evenHBand="0" w:firstRowFirstColumn="0" w:firstRowLastColumn="0" w:lastRowFirstColumn="0" w:lastRowLastColumn="0"/>
        </w:trPr>
        <w:tc>
          <w:tcPr>
            <w:tcW w:w="2485" w:type="dxa"/>
          </w:tcPr>
          <w:p w14:paraId="1864B24E" w14:textId="77777777" w:rsidR="005C2125" w:rsidRDefault="005C2125" w:rsidP="0066613C">
            <w:pPr>
              <w:pBdr>
                <w:top w:val="none" w:sz="0" w:space="0" w:color="auto"/>
                <w:left w:val="none" w:sz="0" w:space="0" w:color="auto"/>
                <w:bottom w:val="none" w:sz="0" w:space="0" w:color="auto"/>
                <w:right w:val="none" w:sz="0" w:space="0" w:color="auto"/>
                <w:between w:val="none" w:sz="0" w:space="0" w:color="auto"/>
              </w:pBdr>
            </w:pPr>
            <w:r>
              <w:t>Title</w:t>
            </w:r>
          </w:p>
        </w:tc>
        <w:tc>
          <w:tcPr>
            <w:tcW w:w="1533" w:type="dxa"/>
          </w:tcPr>
          <w:p w14:paraId="6A1918E6" w14:textId="77777777" w:rsidR="005C2125" w:rsidRDefault="005C2125" w:rsidP="0066613C">
            <w:pPr>
              <w:pBdr>
                <w:top w:val="none" w:sz="0" w:space="0" w:color="auto"/>
                <w:left w:val="none" w:sz="0" w:space="0" w:color="auto"/>
                <w:bottom w:val="none" w:sz="0" w:space="0" w:color="auto"/>
                <w:right w:val="none" w:sz="0" w:space="0" w:color="auto"/>
                <w:between w:val="none" w:sz="0" w:space="0" w:color="auto"/>
              </w:pBdr>
            </w:pPr>
            <w:r>
              <w:t>Original</w:t>
            </w:r>
          </w:p>
        </w:tc>
        <w:tc>
          <w:tcPr>
            <w:tcW w:w="1535" w:type="dxa"/>
          </w:tcPr>
          <w:p w14:paraId="5FDD2318" w14:textId="77777777" w:rsidR="005C2125" w:rsidRDefault="005C2125" w:rsidP="0066613C">
            <w:pPr>
              <w:pBdr>
                <w:top w:val="none" w:sz="0" w:space="0" w:color="auto"/>
                <w:left w:val="none" w:sz="0" w:space="0" w:color="auto"/>
                <w:bottom w:val="none" w:sz="0" w:space="0" w:color="auto"/>
                <w:right w:val="none" w:sz="0" w:space="0" w:color="auto"/>
                <w:between w:val="none" w:sz="0" w:space="0" w:color="auto"/>
              </w:pBdr>
            </w:pPr>
            <w:r>
              <w:t>Modified</w:t>
            </w:r>
          </w:p>
        </w:tc>
        <w:tc>
          <w:tcPr>
            <w:tcW w:w="1530" w:type="dxa"/>
          </w:tcPr>
          <w:p w14:paraId="41982D01" w14:textId="77777777" w:rsidR="005C2125" w:rsidRDefault="005C2125" w:rsidP="0066613C">
            <w:pPr>
              <w:pBdr>
                <w:top w:val="none" w:sz="0" w:space="0" w:color="auto"/>
                <w:left w:val="none" w:sz="0" w:space="0" w:color="auto"/>
                <w:bottom w:val="none" w:sz="0" w:space="0" w:color="auto"/>
                <w:right w:val="none" w:sz="0" w:space="0" w:color="auto"/>
                <w:between w:val="none" w:sz="0" w:space="0" w:color="auto"/>
              </w:pBdr>
            </w:pPr>
            <w:r>
              <w:t>T</w:t>
            </w:r>
          </w:p>
        </w:tc>
        <w:tc>
          <w:tcPr>
            <w:tcW w:w="1627" w:type="dxa"/>
          </w:tcPr>
          <w:p w14:paraId="06035EAD" w14:textId="77777777" w:rsidR="005C2125" w:rsidRDefault="005C2125" w:rsidP="0066613C">
            <w:pPr>
              <w:pBdr>
                <w:top w:val="none" w:sz="0" w:space="0" w:color="auto"/>
                <w:left w:val="none" w:sz="0" w:space="0" w:color="auto"/>
                <w:bottom w:val="none" w:sz="0" w:space="0" w:color="auto"/>
                <w:right w:val="none" w:sz="0" w:space="0" w:color="auto"/>
                <w:between w:val="none" w:sz="0" w:space="0" w:color="auto"/>
              </w:pBdr>
            </w:pPr>
            <w:r>
              <w:t>P</w:t>
            </w:r>
          </w:p>
        </w:tc>
        <w:tc>
          <w:tcPr>
            <w:tcW w:w="1527" w:type="dxa"/>
          </w:tcPr>
          <w:p w14:paraId="4A53C81F" w14:textId="77777777" w:rsidR="005C2125" w:rsidRDefault="005C2125" w:rsidP="0066613C">
            <w:pPr>
              <w:pBdr>
                <w:top w:val="none" w:sz="0" w:space="0" w:color="auto"/>
                <w:left w:val="none" w:sz="0" w:space="0" w:color="auto"/>
                <w:bottom w:val="none" w:sz="0" w:space="0" w:color="auto"/>
                <w:right w:val="none" w:sz="0" w:space="0" w:color="auto"/>
                <w:between w:val="none" w:sz="0" w:space="0" w:color="auto"/>
              </w:pBdr>
            </w:pPr>
            <w:r>
              <w:t>d</w:t>
            </w:r>
          </w:p>
        </w:tc>
      </w:tr>
      <w:tr w:rsidR="005C2125" w14:paraId="24A111C6" w14:textId="77777777" w:rsidTr="0066613C">
        <w:tc>
          <w:tcPr>
            <w:tcW w:w="2485" w:type="dxa"/>
          </w:tcPr>
          <w:p w14:paraId="788D786A" w14:textId="77777777" w:rsidR="005C2125" w:rsidRPr="009C731E" w:rsidRDefault="005C2125" w:rsidP="0066613C">
            <w:pPr>
              <w:pBdr>
                <w:top w:val="none" w:sz="0" w:space="0" w:color="auto"/>
                <w:left w:val="none" w:sz="0" w:space="0" w:color="auto"/>
                <w:bottom w:val="none" w:sz="0" w:space="0" w:color="auto"/>
                <w:right w:val="none" w:sz="0" w:space="0" w:color="auto"/>
                <w:between w:val="none" w:sz="0" w:space="0" w:color="auto"/>
              </w:pBdr>
              <w:rPr>
                <w:sz w:val="20"/>
                <w:szCs w:val="20"/>
              </w:rPr>
            </w:pPr>
            <w:r>
              <w:rPr>
                <w:sz w:val="20"/>
                <w:szCs w:val="20"/>
              </w:rPr>
              <w:t>1</w:t>
            </w:r>
          </w:p>
        </w:tc>
        <w:tc>
          <w:tcPr>
            <w:tcW w:w="1533" w:type="dxa"/>
          </w:tcPr>
          <w:p w14:paraId="66517816" w14:textId="79D28139" w:rsidR="005C2125" w:rsidRDefault="0024419F" w:rsidP="0066613C">
            <w:pPr>
              <w:pBdr>
                <w:top w:val="none" w:sz="0" w:space="0" w:color="auto"/>
                <w:left w:val="none" w:sz="0" w:space="0" w:color="auto"/>
                <w:bottom w:val="none" w:sz="0" w:space="0" w:color="auto"/>
                <w:right w:val="none" w:sz="0" w:space="0" w:color="auto"/>
                <w:between w:val="none" w:sz="0" w:space="0" w:color="auto"/>
              </w:pBdr>
            </w:pPr>
            <w:r>
              <w:t>2.17</w:t>
            </w:r>
          </w:p>
        </w:tc>
        <w:tc>
          <w:tcPr>
            <w:tcW w:w="1535" w:type="dxa"/>
          </w:tcPr>
          <w:p w14:paraId="5E78CE50" w14:textId="2D8FE597" w:rsidR="005C2125" w:rsidRDefault="0024419F" w:rsidP="0066613C">
            <w:pPr>
              <w:pBdr>
                <w:top w:val="none" w:sz="0" w:space="0" w:color="auto"/>
                <w:left w:val="none" w:sz="0" w:space="0" w:color="auto"/>
                <w:bottom w:val="none" w:sz="0" w:space="0" w:color="auto"/>
                <w:right w:val="none" w:sz="0" w:space="0" w:color="auto"/>
                <w:between w:val="none" w:sz="0" w:space="0" w:color="auto"/>
              </w:pBdr>
            </w:pPr>
            <w:r>
              <w:t>2.38</w:t>
            </w:r>
          </w:p>
        </w:tc>
        <w:tc>
          <w:tcPr>
            <w:tcW w:w="1530" w:type="dxa"/>
          </w:tcPr>
          <w:p w14:paraId="5B8FC999" w14:textId="7EC9EF6C" w:rsidR="005C2125" w:rsidRDefault="0024419F" w:rsidP="0066613C">
            <w:pPr>
              <w:pBdr>
                <w:top w:val="none" w:sz="0" w:space="0" w:color="auto"/>
                <w:left w:val="none" w:sz="0" w:space="0" w:color="auto"/>
                <w:bottom w:val="none" w:sz="0" w:space="0" w:color="auto"/>
                <w:right w:val="none" w:sz="0" w:space="0" w:color="auto"/>
                <w:between w:val="none" w:sz="0" w:space="0" w:color="auto"/>
              </w:pBdr>
            </w:pPr>
            <w:r>
              <w:t>-.944</w:t>
            </w:r>
          </w:p>
        </w:tc>
        <w:tc>
          <w:tcPr>
            <w:tcW w:w="1627" w:type="dxa"/>
          </w:tcPr>
          <w:p w14:paraId="3635DA0F" w14:textId="31A86EFB" w:rsidR="005C2125" w:rsidRDefault="0024419F" w:rsidP="0066613C">
            <w:pPr>
              <w:pBdr>
                <w:top w:val="none" w:sz="0" w:space="0" w:color="auto"/>
                <w:left w:val="none" w:sz="0" w:space="0" w:color="auto"/>
                <w:bottom w:val="none" w:sz="0" w:space="0" w:color="auto"/>
                <w:right w:val="none" w:sz="0" w:space="0" w:color="auto"/>
                <w:between w:val="none" w:sz="0" w:space="0" w:color="auto"/>
              </w:pBdr>
            </w:pPr>
            <w:r>
              <w:t>.346</w:t>
            </w:r>
          </w:p>
        </w:tc>
        <w:tc>
          <w:tcPr>
            <w:tcW w:w="1527" w:type="dxa"/>
          </w:tcPr>
          <w:p w14:paraId="4AFB455E" w14:textId="7F157FD0" w:rsidR="005C2125" w:rsidRDefault="00D94B04" w:rsidP="0066613C">
            <w:pPr>
              <w:pBdr>
                <w:top w:val="none" w:sz="0" w:space="0" w:color="auto"/>
                <w:left w:val="none" w:sz="0" w:space="0" w:color="auto"/>
                <w:bottom w:val="none" w:sz="0" w:space="0" w:color="auto"/>
                <w:right w:val="none" w:sz="0" w:space="0" w:color="auto"/>
                <w:between w:val="none" w:sz="0" w:space="0" w:color="auto"/>
              </w:pBdr>
            </w:pPr>
            <w:r>
              <w:t>2.9</w:t>
            </w:r>
          </w:p>
        </w:tc>
      </w:tr>
      <w:tr w:rsidR="005C2125" w14:paraId="3BB063AD" w14:textId="77777777" w:rsidTr="0066613C">
        <w:tc>
          <w:tcPr>
            <w:tcW w:w="2485" w:type="dxa"/>
          </w:tcPr>
          <w:p w14:paraId="52339E9D" w14:textId="77777777" w:rsidR="005C2125" w:rsidRPr="009C731E" w:rsidRDefault="005C2125" w:rsidP="0066613C">
            <w:pPr>
              <w:pBdr>
                <w:top w:val="none" w:sz="0" w:space="0" w:color="auto"/>
                <w:left w:val="none" w:sz="0" w:space="0" w:color="auto"/>
                <w:bottom w:val="none" w:sz="0" w:space="0" w:color="auto"/>
                <w:right w:val="none" w:sz="0" w:space="0" w:color="auto"/>
                <w:between w:val="none" w:sz="0" w:space="0" w:color="auto"/>
              </w:pBdr>
              <w:rPr>
                <w:sz w:val="20"/>
                <w:szCs w:val="20"/>
              </w:rPr>
            </w:pPr>
            <w:r>
              <w:rPr>
                <w:sz w:val="20"/>
                <w:szCs w:val="20"/>
              </w:rPr>
              <w:t>2</w:t>
            </w:r>
          </w:p>
        </w:tc>
        <w:tc>
          <w:tcPr>
            <w:tcW w:w="1533" w:type="dxa"/>
          </w:tcPr>
          <w:p w14:paraId="2158C407" w14:textId="2084C408" w:rsidR="005C2125" w:rsidRDefault="0024419F" w:rsidP="0066613C">
            <w:pPr>
              <w:pBdr>
                <w:top w:val="none" w:sz="0" w:space="0" w:color="auto"/>
                <w:left w:val="none" w:sz="0" w:space="0" w:color="auto"/>
                <w:bottom w:val="none" w:sz="0" w:space="0" w:color="auto"/>
                <w:right w:val="none" w:sz="0" w:space="0" w:color="auto"/>
                <w:between w:val="none" w:sz="0" w:space="0" w:color="auto"/>
              </w:pBdr>
            </w:pPr>
            <w:r>
              <w:t>2.14</w:t>
            </w:r>
          </w:p>
        </w:tc>
        <w:tc>
          <w:tcPr>
            <w:tcW w:w="1535" w:type="dxa"/>
          </w:tcPr>
          <w:p w14:paraId="656515F6" w14:textId="76FA12D9" w:rsidR="005C2125" w:rsidRDefault="0024419F" w:rsidP="0066613C">
            <w:pPr>
              <w:pBdr>
                <w:top w:val="none" w:sz="0" w:space="0" w:color="auto"/>
                <w:left w:val="none" w:sz="0" w:space="0" w:color="auto"/>
                <w:bottom w:val="none" w:sz="0" w:space="0" w:color="auto"/>
                <w:right w:val="none" w:sz="0" w:space="0" w:color="auto"/>
                <w:between w:val="none" w:sz="0" w:space="0" w:color="auto"/>
              </w:pBdr>
            </w:pPr>
            <w:r>
              <w:t>1.85</w:t>
            </w:r>
          </w:p>
        </w:tc>
        <w:tc>
          <w:tcPr>
            <w:tcW w:w="1530" w:type="dxa"/>
          </w:tcPr>
          <w:p w14:paraId="72085AE7" w14:textId="27D2954A" w:rsidR="005C2125" w:rsidRDefault="0024419F" w:rsidP="0066613C">
            <w:pPr>
              <w:pBdr>
                <w:top w:val="none" w:sz="0" w:space="0" w:color="auto"/>
                <w:left w:val="none" w:sz="0" w:space="0" w:color="auto"/>
                <w:bottom w:val="none" w:sz="0" w:space="0" w:color="auto"/>
                <w:right w:val="none" w:sz="0" w:space="0" w:color="auto"/>
                <w:between w:val="none" w:sz="0" w:space="0" w:color="auto"/>
              </w:pBdr>
            </w:pPr>
            <w:r>
              <w:t>1.828</w:t>
            </w:r>
          </w:p>
        </w:tc>
        <w:tc>
          <w:tcPr>
            <w:tcW w:w="1627" w:type="dxa"/>
          </w:tcPr>
          <w:p w14:paraId="45943645" w14:textId="065B6C6C" w:rsidR="005C2125" w:rsidRDefault="0024419F" w:rsidP="0066613C">
            <w:pPr>
              <w:pBdr>
                <w:top w:val="none" w:sz="0" w:space="0" w:color="auto"/>
                <w:left w:val="none" w:sz="0" w:space="0" w:color="auto"/>
                <w:bottom w:val="none" w:sz="0" w:space="0" w:color="auto"/>
                <w:right w:val="none" w:sz="0" w:space="0" w:color="auto"/>
                <w:between w:val="none" w:sz="0" w:space="0" w:color="auto"/>
              </w:pBdr>
            </w:pPr>
            <w:r>
              <w:t>.068</w:t>
            </w:r>
          </w:p>
        </w:tc>
        <w:tc>
          <w:tcPr>
            <w:tcW w:w="1527" w:type="dxa"/>
          </w:tcPr>
          <w:p w14:paraId="61F2D3B3" w14:textId="03320F18" w:rsidR="005C2125" w:rsidRDefault="00D94B04" w:rsidP="0066613C">
            <w:pPr>
              <w:pBdr>
                <w:top w:val="none" w:sz="0" w:space="0" w:color="auto"/>
                <w:left w:val="none" w:sz="0" w:space="0" w:color="auto"/>
                <w:bottom w:val="none" w:sz="0" w:space="0" w:color="auto"/>
                <w:right w:val="none" w:sz="0" w:space="0" w:color="auto"/>
                <w:between w:val="none" w:sz="0" w:space="0" w:color="auto"/>
              </w:pBdr>
            </w:pPr>
            <w:r>
              <w:t>2.08</w:t>
            </w:r>
          </w:p>
        </w:tc>
      </w:tr>
      <w:tr w:rsidR="005C2125" w14:paraId="07A68FB1" w14:textId="77777777" w:rsidTr="0066613C">
        <w:tc>
          <w:tcPr>
            <w:tcW w:w="2485" w:type="dxa"/>
          </w:tcPr>
          <w:p w14:paraId="78ECC208" w14:textId="77777777" w:rsidR="005C2125" w:rsidRPr="009C731E" w:rsidRDefault="005C2125" w:rsidP="0066613C">
            <w:pPr>
              <w:pBdr>
                <w:top w:val="none" w:sz="0" w:space="0" w:color="auto"/>
                <w:left w:val="none" w:sz="0" w:space="0" w:color="auto"/>
                <w:bottom w:val="none" w:sz="0" w:space="0" w:color="auto"/>
                <w:right w:val="none" w:sz="0" w:space="0" w:color="auto"/>
                <w:between w:val="none" w:sz="0" w:space="0" w:color="auto"/>
              </w:pBdr>
              <w:rPr>
                <w:sz w:val="20"/>
                <w:szCs w:val="20"/>
              </w:rPr>
            </w:pPr>
            <w:r>
              <w:rPr>
                <w:sz w:val="20"/>
                <w:szCs w:val="20"/>
              </w:rPr>
              <w:t>3</w:t>
            </w:r>
          </w:p>
        </w:tc>
        <w:tc>
          <w:tcPr>
            <w:tcW w:w="1533" w:type="dxa"/>
          </w:tcPr>
          <w:p w14:paraId="2DDC931C" w14:textId="3AC5E87E" w:rsidR="005C2125" w:rsidRDefault="0024419F" w:rsidP="0066613C">
            <w:pPr>
              <w:pBdr>
                <w:top w:val="none" w:sz="0" w:space="0" w:color="auto"/>
                <w:left w:val="none" w:sz="0" w:space="0" w:color="auto"/>
                <w:bottom w:val="none" w:sz="0" w:space="0" w:color="auto"/>
                <w:right w:val="none" w:sz="0" w:space="0" w:color="auto"/>
                <w:between w:val="none" w:sz="0" w:space="0" w:color="auto"/>
              </w:pBdr>
            </w:pPr>
            <w:r>
              <w:t>1.71</w:t>
            </w:r>
          </w:p>
        </w:tc>
        <w:tc>
          <w:tcPr>
            <w:tcW w:w="1535" w:type="dxa"/>
          </w:tcPr>
          <w:p w14:paraId="020469B9" w14:textId="0B3EDA22" w:rsidR="005C2125" w:rsidRDefault="0024419F" w:rsidP="0066613C">
            <w:pPr>
              <w:pBdr>
                <w:top w:val="none" w:sz="0" w:space="0" w:color="auto"/>
                <w:left w:val="none" w:sz="0" w:space="0" w:color="auto"/>
                <w:bottom w:val="none" w:sz="0" w:space="0" w:color="auto"/>
                <w:right w:val="none" w:sz="0" w:space="0" w:color="auto"/>
                <w:between w:val="none" w:sz="0" w:space="0" w:color="auto"/>
              </w:pBdr>
            </w:pPr>
            <w:r>
              <w:t>2.06</w:t>
            </w:r>
          </w:p>
        </w:tc>
        <w:tc>
          <w:tcPr>
            <w:tcW w:w="1530" w:type="dxa"/>
          </w:tcPr>
          <w:p w14:paraId="7E589BCB" w14:textId="0B6BB06E" w:rsidR="005C2125" w:rsidRDefault="0024419F" w:rsidP="0066613C">
            <w:pPr>
              <w:pBdr>
                <w:top w:val="none" w:sz="0" w:space="0" w:color="auto"/>
                <w:left w:val="none" w:sz="0" w:space="0" w:color="auto"/>
                <w:bottom w:val="none" w:sz="0" w:space="0" w:color="auto"/>
                <w:right w:val="none" w:sz="0" w:space="0" w:color="auto"/>
                <w:between w:val="none" w:sz="0" w:space="0" w:color="auto"/>
              </w:pBdr>
            </w:pPr>
            <w:r>
              <w:t>-2.285</w:t>
            </w:r>
          </w:p>
        </w:tc>
        <w:tc>
          <w:tcPr>
            <w:tcW w:w="1627" w:type="dxa"/>
          </w:tcPr>
          <w:p w14:paraId="285DC6CB" w14:textId="5241E28F" w:rsidR="005C2125" w:rsidRDefault="0024419F" w:rsidP="0066613C">
            <w:pPr>
              <w:pBdr>
                <w:top w:val="none" w:sz="0" w:space="0" w:color="auto"/>
                <w:left w:val="none" w:sz="0" w:space="0" w:color="auto"/>
                <w:bottom w:val="none" w:sz="0" w:space="0" w:color="auto"/>
                <w:right w:val="none" w:sz="0" w:space="0" w:color="auto"/>
                <w:between w:val="none" w:sz="0" w:space="0" w:color="auto"/>
              </w:pBdr>
            </w:pPr>
            <w:r>
              <w:t>.023</w:t>
            </w:r>
          </w:p>
        </w:tc>
        <w:tc>
          <w:tcPr>
            <w:tcW w:w="1527" w:type="dxa"/>
          </w:tcPr>
          <w:p w14:paraId="30A01085" w14:textId="6E51C170" w:rsidR="005C2125" w:rsidRDefault="00D94B04" w:rsidP="0066613C">
            <w:pPr>
              <w:pBdr>
                <w:top w:val="none" w:sz="0" w:space="0" w:color="auto"/>
                <w:left w:val="none" w:sz="0" w:space="0" w:color="auto"/>
                <w:bottom w:val="none" w:sz="0" w:space="0" w:color="auto"/>
                <w:right w:val="none" w:sz="0" w:space="0" w:color="auto"/>
                <w:between w:val="none" w:sz="0" w:space="0" w:color="auto"/>
              </w:pBdr>
            </w:pPr>
            <w:r>
              <w:t>1.99</w:t>
            </w:r>
          </w:p>
        </w:tc>
      </w:tr>
      <w:tr w:rsidR="005C2125" w14:paraId="2F366679" w14:textId="77777777" w:rsidTr="0066613C">
        <w:tc>
          <w:tcPr>
            <w:tcW w:w="2485" w:type="dxa"/>
          </w:tcPr>
          <w:p w14:paraId="1BE336D2" w14:textId="77777777" w:rsidR="005C2125" w:rsidRDefault="005C2125" w:rsidP="0066613C">
            <w:pPr>
              <w:pBdr>
                <w:top w:val="none" w:sz="0" w:space="0" w:color="auto"/>
                <w:left w:val="none" w:sz="0" w:space="0" w:color="auto"/>
                <w:bottom w:val="none" w:sz="0" w:space="0" w:color="auto"/>
                <w:right w:val="none" w:sz="0" w:space="0" w:color="auto"/>
                <w:between w:val="none" w:sz="0" w:space="0" w:color="auto"/>
              </w:pBdr>
              <w:rPr>
                <w:sz w:val="20"/>
                <w:szCs w:val="20"/>
              </w:rPr>
            </w:pPr>
            <w:r>
              <w:rPr>
                <w:sz w:val="20"/>
                <w:szCs w:val="20"/>
              </w:rPr>
              <w:t>4</w:t>
            </w:r>
          </w:p>
        </w:tc>
        <w:tc>
          <w:tcPr>
            <w:tcW w:w="1533" w:type="dxa"/>
          </w:tcPr>
          <w:p w14:paraId="76BACEA2" w14:textId="5F7FC8AB" w:rsidR="005C2125" w:rsidRDefault="0024419F" w:rsidP="0066613C">
            <w:pPr>
              <w:pBdr>
                <w:top w:val="none" w:sz="0" w:space="0" w:color="auto"/>
                <w:left w:val="none" w:sz="0" w:space="0" w:color="auto"/>
                <w:bottom w:val="none" w:sz="0" w:space="0" w:color="auto"/>
                <w:right w:val="none" w:sz="0" w:space="0" w:color="auto"/>
                <w:between w:val="none" w:sz="0" w:space="0" w:color="auto"/>
              </w:pBdr>
            </w:pPr>
            <w:r>
              <w:t>5.02</w:t>
            </w:r>
          </w:p>
        </w:tc>
        <w:tc>
          <w:tcPr>
            <w:tcW w:w="1535" w:type="dxa"/>
          </w:tcPr>
          <w:p w14:paraId="77960D77" w14:textId="4B448464" w:rsidR="005C2125" w:rsidRDefault="0024419F" w:rsidP="0066613C">
            <w:pPr>
              <w:pBdr>
                <w:top w:val="none" w:sz="0" w:space="0" w:color="auto"/>
                <w:left w:val="none" w:sz="0" w:space="0" w:color="auto"/>
                <w:bottom w:val="none" w:sz="0" w:space="0" w:color="auto"/>
                <w:right w:val="none" w:sz="0" w:space="0" w:color="auto"/>
                <w:between w:val="none" w:sz="0" w:space="0" w:color="auto"/>
              </w:pBdr>
            </w:pPr>
            <w:r>
              <w:t>5.68</w:t>
            </w:r>
          </w:p>
        </w:tc>
        <w:tc>
          <w:tcPr>
            <w:tcW w:w="1530" w:type="dxa"/>
          </w:tcPr>
          <w:p w14:paraId="528F8EBB" w14:textId="0F72B84D" w:rsidR="005C2125" w:rsidRDefault="0024419F" w:rsidP="0066613C">
            <w:pPr>
              <w:pBdr>
                <w:top w:val="none" w:sz="0" w:space="0" w:color="auto"/>
                <w:left w:val="none" w:sz="0" w:space="0" w:color="auto"/>
                <w:bottom w:val="none" w:sz="0" w:space="0" w:color="auto"/>
                <w:right w:val="none" w:sz="0" w:space="0" w:color="auto"/>
                <w:between w:val="none" w:sz="0" w:space="0" w:color="auto"/>
              </w:pBdr>
            </w:pPr>
            <w:r>
              <w:t>-2.060</w:t>
            </w:r>
          </w:p>
        </w:tc>
        <w:tc>
          <w:tcPr>
            <w:tcW w:w="1627" w:type="dxa"/>
          </w:tcPr>
          <w:p w14:paraId="6863898D" w14:textId="424998CD" w:rsidR="005C2125" w:rsidRDefault="0024419F" w:rsidP="0066613C">
            <w:pPr>
              <w:pBdr>
                <w:top w:val="none" w:sz="0" w:space="0" w:color="auto"/>
                <w:left w:val="none" w:sz="0" w:space="0" w:color="auto"/>
                <w:bottom w:val="none" w:sz="0" w:space="0" w:color="auto"/>
                <w:right w:val="none" w:sz="0" w:space="0" w:color="auto"/>
                <w:between w:val="none" w:sz="0" w:space="0" w:color="auto"/>
              </w:pBdr>
            </w:pPr>
            <w:r>
              <w:t>.040</w:t>
            </w:r>
          </w:p>
        </w:tc>
        <w:tc>
          <w:tcPr>
            <w:tcW w:w="1527" w:type="dxa"/>
          </w:tcPr>
          <w:p w14:paraId="4DA0DC76" w14:textId="2DB29A33" w:rsidR="005C2125" w:rsidRDefault="00D94B04" w:rsidP="0066613C">
            <w:pPr>
              <w:pBdr>
                <w:top w:val="none" w:sz="0" w:space="0" w:color="auto"/>
                <w:left w:val="none" w:sz="0" w:space="0" w:color="auto"/>
                <w:bottom w:val="none" w:sz="0" w:space="0" w:color="auto"/>
                <w:right w:val="none" w:sz="0" w:space="0" w:color="auto"/>
                <w:between w:val="none" w:sz="0" w:space="0" w:color="auto"/>
              </w:pBdr>
            </w:pPr>
            <w:r>
              <w:t>4.07</w:t>
            </w:r>
          </w:p>
        </w:tc>
      </w:tr>
      <w:tr w:rsidR="005C2125" w14:paraId="294943DE" w14:textId="77777777" w:rsidTr="0066613C">
        <w:tc>
          <w:tcPr>
            <w:tcW w:w="2485" w:type="dxa"/>
          </w:tcPr>
          <w:p w14:paraId="5505EDFF" w14:textId="77777777" w:rsidR="005C2125" w:rsidRDefault="005C2125" w:rsidP="0066613C">
            <w:pPr>
              <w:pBdr>
                <w:top w:val="none" w:sz="0" w:space="0" w:color="auto"/>
                <w:left w:val="none" w:sz="0" w:space="0" w:color="auto"/>
                <w:bottom w:val="none" w:sz="0" w:space="0" w:color="auto"/>
                <w:right w:val="none" w:sz="0" w:space="0" w:color="auto"/>
                <w:between w:val="none" w:sz="0" w:space="0" w:color="auto"/>
              </w:pBdr>
              <w:rPr>
                <w:sz w:val="20"/>
                <w:szCs w:val="20"/>
              </w:rPr>
            </w:pPr>
            <w:r>
              <w:rPr>
                <w:sz w:val="20"/>
                <w:szCs w:val="20"/>
              </w:rPr>
              <w:t>5</w:t>
            </w:r>
          </w:p>
        </w:tc>
        <w:tc>
          <w:tcPr>
            <w:tcW w:w="1533" w:type="dxa"/>
          </w:tcPr>
          <w:p w14:paraId="5F8838C2" w14:textId="45897FF8" w:rsidR="005C2125" w:rsidRDefault="0024419F" w:rsidP="0066613C">
            <w:pPr>
              <w:pBdr>
                <w:top w:val="none" w:sz="0" w:space="0" w:color="auto"/>
                <w:left w:val="none" w:sz="0" w:space="0" w:color="auto"/>
                <w:bottom w:val="none" w:sz="0" w:space="0" w:color="auto"/>
                <w:right w:val="none" w:sz="0" w:space="0" w:color="auto"/>
                <w:between w:val="none" w:sz="0" w:space="0" w:color="auto"/>
              </w:pBdr>
            </w:pPr>
            <w:r>
              <w:t>5.30</w:t>
            </w:r>
          </w:p>
        </w:tc>
        <w:tc>
          <w:tcPr>
            <w:tcW w:w="1535" w:type="dxa"/>
          </w:tcPr>
          <w:p w14:paraId="07F6649D" w14:textId="7427C751" w:rsidR="005C2125" w:rsidRDefault="0024419F" w:rsidP="0066613C">
            <w:pPr>
              <w:pBdr>
                <w:top w:val="none" w:sz="0" w:space="0" w:color="auto"/>
                <w:left w:val="none" w:sz="0" w:space="0" w:color="auto"/>
                <w:bottom w:val="none" w:sz="0" w:space="0" w:color="auto"/>
                <w:right w:val="none" w:sz="0" w:space="0" w:color="auto"/>
                <w:between w:val="none" w:sz="0" w:space="0" w:color="auto"/>
              </w:pBdr>
            </w:pPr>
            <w:r>
              <w:t>5.98</w:t>
            </w:r>
          </w:p>
        </w:tc>
        <w:tc>
          <w:tcPr>
            <w:tcW w:w="1530" w:type="dxa"/>
          </w:tcPr>
          <w:p w14:paraId="127E915C" w14:textId="0B3D52AF" w:rsidR="005C2125" w:rsidRDefault="0024419F" w:rsidP="0066613C">
            <w:pPr>
              <w:pBdr>
                <w:top w:val="none" w:sz="0" w:space="0" w:color="auto"/>
                <w:left w:val="none" w:sz="0" w:space="0" w:color="auto"/>
                <w:bottom w:val="none" w:sz="0" w:space="0" w:color="auto"/>
                <w:right w:val="none" w:sz="0" w:space="0" w:color="auto"/>
                <w:between w:val="none" w:sz="0" w:space="0" w:color="auto"/>
              </w:pBdr>
            </w:pPr>
            <w:r>
              <w:t>-2.389</w:t>
            </w:r>
          </w:p>
        </w:tc>
        <w:tc>
          <w:tcPr>
            <w:tcW w:w="1627" w:type="dxa"/>
          </w:tcPr>
          <w:p w14:paraId="1C9B445A" w14:textId="1140519F" w:rsidR="005C2125" w:rsidRDefault="0024419F" w:rsidP="0066613C">
            <w:pPr>
              <w:pBdr>
                <w:top w:val="none" w:sz="0" w:space="0" w:color="auto"/>
                <w:left w:val="none" w:sz="0" w:space="0" w:color="auto"/>
                <w:bottom w:val="none" w:sz="0" w:space="0" w:color="auto"/>
                <w:right w:val="none" w:sz="0" w:space="0" w:color="auto"/>
                <w:between w:val="none" w:sz="0" w:space="0" w:color="auto"/>
              </w:pBdr>
            </w:pPr>
            <w:r>
              <w:t>.017</w:t>
            </w:r>
          </w:p>
        </w:tc>
        <w:tc>
          <w:tcPr>
            <w:tcW w:w="1527" w:type="dxa"/>
          </w:tcPr>
          <w:p w14:paraId="0B99E094" w14:textId="594C6D9E" w:rsidR="005C2125" w:rsidRDefault="00D94B04" w:rsidP="0066613C">
            <w:pPr>
              <w:pBdr>
                <w:top w:val="none" w:sz="0" w:space="0" w:color="auto"/>
                <w:left w:val="none" w:sz="0" w:space="0" w:color="auto"/>
                <w:bottom w:val="none" w:sz="0" w:space="0" w:color="auto"/>
                <w:right w:val="none" w:sz="0" w:space="0" w:color="auto"/>
                <w:between w:val="none" w:sz="0" w:space="0" w:color="auto"/>
              </w:pBdr>
            </w:pPr>
            <w:r>
              <w:t>3.64</w:t>
            </w:r>
          </w:p>
        </w:tc>
      </w:tr>
      <w:tr w:rsidR="005C2125" w14:paraId="29F11A04" w14:textId="77777777" w:rsidTr="0066613C">
        <w:tc>
          <w:tcPr>
            <w:tcW w:w="2485" w:type="dxa"/>
          </w:tcPr>
          <w:p w14:paraId="7ABD54AA" w14:textId="77777777" w:rsidR="005C2125" w:rsidRDefault="005C2125" w:rsidP="0066613C">
            <w:pPr>
              <w:pBdr>
                <w:top w:val="none" w:sz="0" w:space="0" w:color="auto"/>
                <w:left w:val="none" w:sz="0" w:space="0" w:color="auto"/>
                <w:bottom w:val="none" w:sz="0" w:space="0" w:color="auto"/>
                <w:right w:val="none" w:sz="0" w:space="0" w:color="auto"/>
                <w:between w:val="none" w:sz="0" w:space="0" w:color="auto"/>
              </w:pBdr>
              <w:rPr>
                <w:sz w:val="20"/>
                <w:szCs w:val="20"/>
              </w:rPr>
            </w:pPr>
            <w:r>
              <w:rPr>
                <w:sz w:val="20"/>
                <w:szCs w:val="20"/>
              </w:rPr>
              <w:t>6</w:t>
            </w:r>
          </w:p>
        </w:tc>
        <w:tc>
          <w:tcPr>
            <w:tcW w:w="1533" w:type="dxa"/>
          </w:tcPr>
          <w:p w14:paraId="4C6606BA" w14:textId="4FEA0E42" w:rsidR="005C2125" w:rsidRDefault="0024419F" w:rsidP="0066613C">
            <w:pPr>
              <w:pBdr>
                <w:top w:val="none" w:sz="0" w:space="0" w:color="auto"/>
                <w:left w:val="none" w:sz="0" w:space="0" w:color="auto"/>
                <w:bottom w:val="none" w:sz="0" w:space="0" w:color="auto"/>
                <w:right w:val="none" w:sz="0" w:space="0" w:color="auto"/>
                <w:between w:val="none" w:sz="0" w:space="0" w:color="auto"/>
              </w:pBdr>
            </w:pPr>
            <w:r>
              <w:t>2.24</w:t>
            </w:r>
          </w:p>
        </w:tc>
        <w:tc>
          <w:tcPr>
            <w:tcW w:w="1535" w:type="dxa"/>
          </w:tcPr>
          <w:p w14:paraId="011CE8E9" w14:textId="2687981F" w:rsidR="005C2125" w:rsidRDefault="0024419F" w:rsidP="0066613C">
            <w:pPr>
              <w:pBdr>
                <w:top w:val="none" w:sz="0" w:space="0" w:color="auto"/>
                <w:left w:val="none" w:sz="0" w:space="0" w:color="auto"/>
                <w:bottom w:val="none" w:sz="0" w:space="0" w:color="auto"/>
                <w:right w:val="none" w:sz="0" w:space="0" w:color="auto"/>
                <w:between w:val="none" w:sz="0" w:space="0" w:color="auto"/>
              </w:pBdr>
            </w:pPr>
            <w:r>
              <w:t>2.42</w:t>
            </w:r>
          </w:p>
        </w:tc>
        <w:tc>
          <w:tcPr>
            <w:tcW w:w="1530" w:type="dxa"/>
          </w:tcPr>
          <w:p w14:paraId="4D1FF63B" w14:textId="49D4E401" w:rsidR="005C2125" w:rsidRDefault="0024419F" w:rsidP="0066613C">
            <w:pPr>
              <w:pBdr>
                <w:top w:val="none" w:sz="0" w:space="0" w:color="auto"/>
                <w:left w:val="none" w:sz="0" w:space="0" w:color="auto"/>
                <w:bottom w:val="none" w:sz="0" w:space="0" w:color="auto"/>
                <w:right w:val="none" w:sz="0" w:space="0" w:color="auto"/>
                <w:between w:val="none" w:sz="0" w:space="0" w:color="auto"/>
              </w:pBdr>
            </w:pPr>
            <w:r>
              <w:t>-</w:t>
            </w:r>
            <w:r w:rsidR="00D94B04">
              <w:t>1.143</w:t>
            </w:r>
          </w:p>
        </w:tc>
        <w:tc>
          <w:tcPr>
            <w:tcW w:w="1627" w:type="dxa"/>
          </w:tcPr>
          <w:p w14:paraId="5E360921" w14:textId="01A08725" w:rsidR="005C2125" w:rsidRDefault="00D94B04" w:rsidP="0066613C">
            <w:pPr>
              <w:pBdr>
                <w:top w:val="none" w:sz="0" w:space="0" w:color="auto"/>
                <w:left w:val="none" w:sz="0" w:space="0" w:color="auto"/>
                <w:bottom w:val="none" w:sz="0" w:space="0" w:color="auto"/>
                <w:right w:val="none" w:sz="0" w:space="0" w:color="auto"/>
                <w:between w:val="none" w:sz="0" w:space="0" w:color="auto"/>
              </w:pBdr>
            </w:pPr>
            <w:r>
              <w:t>.254</w:t>
            </w:r>
          </w:p>
        </w:tc>
        <w:tc>
          <w:tcPr>
            <w:tcW w:w="1527" w:type="dxa"/>
          </w:tcPr>
          <w:p w14:paraId="5A09182B" w14:textId="3D19B71D" w:rsidR="005C2125" w:rsidRDefault="00D94B04" w:rsidP="0066613C">
            <w:pPr>
              <w:pBdr>
                <w:top w:val="none" w:sz="0" w:space="0" w:color="auto"/>
                <w:left w:val="none" w:sz="0" w:space="0" w:color="auto"/>
                <w:bottom w:val="none" w:sz="0" w:space="0" w:color="auto"/>
                <w:right w:val="none" w:sz="0" w:space="0" w:color="auto"/>
                <w:between w:val="none" w:sz="0" w:space="0" w:color="auto"/>
              </w:pBdr>
            </w:pPr>
            <w:r>
              <w:t>.649</w:t>
            </w:r>
          </w:p>
        </w:tc>
      </w:tr>
      <w:tr w:rsidR="005C2125" w14:paraId="0D3531F1" w14:textId="77777777" w:rsidTr="0066613C">
        <w:tc>
          <w:tcPr>
            <w:tcW w:w="2485" w:type="dxa"/>
          </w:tcPr>
          <w:p w14:paraId="217FD09D" w14:textId="77777777" w:rsidR="005C2125" w:rsidRDefault="005C2125" w:rsidP="0066613C">
            <w:pPr>
              <w:pBdr>
                <w:top w:val="none" w:sz="0" w:space="0" w:color="auto"/>
                <w:left w:val="none" w:sz="0" w:space="0" w:color="auto"/>
                <w:bottom w:val="none" w:sz="0" w:space="0" w:color="auto"/>
                <w:right w:val="none" w:sz="0" w:space="0" w:color="auto"/>
                <w:between w:val="none" w:sz="0" w:space="0" w:color="auto"/>
              </w:pBdr>
              <w:rPr>
                <w:sz w:val="20"/>
                <w:szCs w:val="20"/>
              </w:rPr>
            </w:pPr>
            <w:r>
              <w:rPr>
                <w:sz w:val="20"/>
                <w:szCs w:val="20"/>
              </w:rPr>
              <w:t>7</w:t>
            </w:r>
          </w:p>
        </w:tc>
        <w:tc>
          <w:tcPr>
            <w:tcW w:w="1533" w:type="dxa"/>
          </w:tcPr>
          <w:p w14:paraId="3F72E39D" w14:textId="4C2823F0" w:rsidR="005C2125" w:rsidRDefault="0024419F" w:rsidP="0066613C">
            <w:pPr>
              <w:pBdr>
                <w:top w:val="none" w:sz="0" w:space="0" w:color="auto"/>
                <w:left w:val="none" w:sz="0" w:space="0" w:color="auto"/>
                <w:bottom w:val="none" w:sz="0" w:space="0" w:color="auto"/>
                <w:right w:val="none" w:sz="0" w:space="0" w:color="auto"/>
                <w:between w:val="none" w:sz="0" w:space="0" w:color="auto"/>
              </w:pBdr>
            </w:pPr>
            <w:r>
              <w:t>2.92</w:t>
            </w:r>
          </w:p>
        </w:tc>
        <w:tc>
          <w:tcPr>
            <w:tcW w:w="1535" w:type="dxa"/>
          </w:tcPr>
          <w:p w14:paraId="3592C9F0" w14:textId="5A9724AA" w:rsidR="005C2125" w:rsidRDefault="0024419F" w:rsidP="0066613C">
            <w:pPr>
              <w:pBdr>
                <w:top w:val="none" w:sz="0" w:space="0" w:color="auto"/>
                <w:left w:val="none" w:sz="0" w:space="0" w:color="auto"/>
                <w:bottom w:val="none" w:sz="0" w:space="0" w:color="auto"/>
                <w:right w:val="none" w:sz="0" w:space="0" w:color="auto"/>
                <w:between w:val="none" w:sz="0" w:space="0" w:color="auto"/>
              </w:pBdr>
            </w:pPr>
            <w:r>
              <w:t>3.37</w:t>
            </w:r>
          </w:p>
        </w:tc>
        <w:tc>
          <w:tcPr>
            <w:tcW w:w="1530" w:type="dxa"/>
          </w:tcPr>
          <w:p w14:paraId="5B59D61A" w14:textId="16646CA8" w:rsidR="005C2125" w:rsidRDefault="00D94B04" w:rsidP="0066613C">
            <w:pPr>
              <w:pBdr>
                <w:top w:val="none" w:sz="0" w:space="0" w:color="auto"/>
                <w:left w:val="none" w:sz="0" w:space="0" w:color="auto"/>
                <w:bottom w:val="none" w:sz="0" w:space="0" w:color="auto"/>
                <w:right w:val="none" w:sz="0" w:space="0" w:color="auto"/>
                <w:between w:val="none" w:sz="0" w:space="0" w:color="auto"/>
              </w:pBdr>
            </w:pPr>
            <w:r>
              <w:t>-2.416</w:t>
            </w:r>
          </w:p>
        </w:tc>
        <w:tc>
          <w:tcPr>
            <w:tcW w:w="1627" w:type="dxa"/>
          </w:tcPr>
          <w:p w14:paraId="20777C16" w14:textId="4DAC75BE" w:rsidR="005C2125" w:rsidRDefault="00D94B04" w:rsidP="0066613C">
            <w:pPr>
              <w:pBdr>
                <w:top w:val="none" w:sz="0" w:space="0" w:color="auto"/>
                <w:left w:val="none" w:sz="0" w:space="0" w:color="auto"/>
                <w:bottom w:val="none" w:sz="0" w:space="0" w:color="auto"/>
                <w:right w:val="none" w:sz="0" w:space="0" w:color="auto"/>
                <w:between w:val="none" w:sz="0" w:space="0" w:color="auto"/>
              </w:pBdr>
            </w:pPr>
            <w:r>
              <w:t>016</w:t>
            </w:r>
          </w:p>
        </w:tc>
        <w:tc>
          <w:tcPr>
            <w:tcW w:w="1527" w:type="dxa"/>
          </w:tcPr>
          <w:p w14:paraId="22E02D43" w14:textId="520FE444" w:rsidR="005C2125" w:rsidRDefault="00D94B04" w:rsidP="0066613C">
            <w:pPr>
              <w:pBdr>
                <w:top w:val="none" w:sz="0" w:space="0" w:color="auto"/>
                <w:left w:val="none" w:sz="0" w:space="0" w:color="auto"/>
                <w:bottom w:val="none" w:sz="0" w:space="0" w:color="auto"/>
                <w:right w:val="none" w:sz="0" w:space="0" w:color="auto"/>
                <w:between w:val="none" w:sz="0" w:space="0" w:color="auto"/>
              </w:pBdr>
            </w:pPr>
            <w:r>
              <w:t>2.46</w:t>
            </w:r>
          </w:p>
        </w:tc>
      </w:tr>
      <w:tr w:rsidR="005C2125" w14:paraId="5D9E71DC" w14:textId="77777777" w:rsidTr="0066613C">
        <w:tc>
          <w:tcPr>
            <w:tcW w:w="2485" w:type="dxa"/>
          </w:tcPr>
          <w:p w14:paraId="4CC9B2C8" w14:textId="77777777" w:rsidR="005C2125" w:rsidRDefault="005C2125" w:rsidP="0066613C">
            <w:pPr>
              <w:pBdr>
                <w:top w:val="none" w:sz="0" w:space="0" w:color="auto"/>
                <w:left w:val="none" w:sz="0" w:space="0" w:color="auto"/>
                <w:bottom w:val="none" w:sz="0" w:space="0" w:color="auto"/>
                <w:right w:val="none" w:sz="0" w:space="0" w:color="auto"/>
                <w:between w:val="none" w:sz="0" w:space="0" w:color="auto"/>
              </w:pBdr>
              <w:rPr>
                <w:sz w:val="20"/>
                <w:szCs w:val="20"/>
              </w:rPr>
            </w:pPr>
            <w:r>
              <w:rPr>
                <w:sz w:val="20"/>
                <w:szCs w:val="20"/>
              </w:rPr>
              <w:t>8</w:t>
            </w:r>
          </w:p>
        </w:tc>
        <w:tc>
          <w:tcPr>
            <w:tcW w:w="1533" w:type="dxa"/>
          </w:tcPr>
          <w:p w14:paraId="70DC8064" w14:textId="1B217FAC" w:rsidR="005C2125" w:rsidRDefault="0024419F" w:rsidP="0066613C">
            <w:pPr>
              <w:pBdr>
                <w:top w:val="none" w:sz="0" w:space="0" w:color="auto"/>
                <w:left w:val="none" w:sz="0" w:space="0" w:color="auto"/>
                <w:bottom w:val="none" w:sz="0" w:space="0" w:color="auto"/>
                <w:right w:val="none" w:sz="0" w:space="0" w:color="auto"/>
                <w:between w:val="none" w:sz="0" w:space="0" w:color="auto"/>
              </w:pBdr>
            </w:pPr>
            <w:r>
              <w:t>3.26</w:t>
            </w:r>
          </w:p>
        </w:tc>
        <w:tc>
          <w:tcPr>
            <w:tcW w:w="1535" w:type="dxa"/>
          </w:tcPr>
          <w:p w14:paraId="56365F15" w14:textId="5E04713C" w:rsidR="005C2125" w:rsidRDefault="0024419F" w:rsidP="0066613C">
            <w:pPr>
              <w:pBdr>
                <w:top w:val="none" w:sz="0" w:space="0" w:color="auto"/>
                <w:left w:val="none" w:sz="0" w:space="0" w:color="auto"/>
                <w:bottom w:val="none" w:sz="0" w:space="0" w:color="auto"/>
                <w:right w:val="none" w:sz="0" w:space="0" w:color="auto"/>
                <w:between w:val="none" w:sz="0" w:space="0" w:color="auto"/>
              </w:pBdr>
            </w:pPr>
            <w:r>
              <w:t>3.60</w:t>
            </w:r>
          </w:p>
        </w:tc>
        <w:tc>
          <w:tcPr>
            <w:tcW w:w="1530" w:type="dxa"/>
          </w:tcPr>
          <w:p w14:paraId="7EEA920D" w14:textId="28F7C9C1" w:rsidR="005C2125" w:rsidRDefault="00D94B04" w:rsidP="0066613C">
            <w:pPr>
              <w:pBdr>
                <w:top w:val="none" w:sz="0" w:space="0" w:color="auto"/>
                <w:left w:val="none" w:sz="0" w:space="0" w:color="auto"/>
                <w:bottom w:val="none" w:sz="0" w:space="0" w:color="auto"/>
                <w:right w:val="none" w:sz="0" w:space="0" w:color="auto"/>
                <w:between w:val="none" w:sz="0" w:space="0" w:color="auto"/>
              </w:pBdr>
            </w:pPr>
            <w:r>
              <w:t>-1.437</w:t>
            </w:r>
          </w:p>
        </w:tc>
        <w:tc>
          <w:tcPr>
            <w:tcW w:w="1627" w:type="dxa"/>
          </w:tcPr>
          <w:p w14:paraId="07F1EC5F" w14:textId="23990F1B" w:rsidR="005C2125" w:rsidRDefault="00D94B04" w:rsidP="0066613C">
            <w:pPr>
              <w:pBdr>
                <w:top w:val="none" w:sz="0" w:space="0" w:color="auto"/>
                <w:left w:val="none" w:sz="0" w:space="0" w:color="auto"/>
                <w:bottom w:val="none" w:sz="0" w:space="0" w:color="auto"/>
                <w:right w:val="none" w:sz="0" w:space="0" w:color="auto"/>
                <w:between w:val="none" w:sz="0" w:space="0" w:color="auto"/>
              </w:pBdr>
            </w:pPr>
            <w:r>
              <w:t>.151</w:t>
            </w:r>
          </w:p>
        </w:tc>
        <w:tc>
          <w:tcPr>
            <w:tcW w:w="1527" w:type="dxa"/>
          </w:tcPr>
          <w:p w14:paraId="67059E80" w14:textId="42C9D18D" w:rsidR="005C2125" w:rsidRDefault="00D94B04" w:rsidP="0066613C">
            <w:pPr>
              <w:pBdr>
                <w:top w:val="none" w:sz="0" w:space="0" w:color="auto"/>
                <w:left w:val="none" w:sz="0" w:space="0" w:color="auto"/>
                <w:bottom w:val="none" w:sz="0" w:space="0" w:color="auto"/>
                <w:right w:val="none" w:sz="0" w:space="0" w:color="auto"/>
                <w:between w:val="none" w:sz="0" w:space="0" w:color="auto"/>
              </w:pBdr>
            </w:pPr>
            <w:r>
              <w:t>3.11</w:t>
            </w:r>
          </w:p>
        </w:tc>
      </w:tr>
    </w:tbl>
    <w:p w14:paraId="19C0E6D8" w14:textId="77777777" w:rsidR="005C2125" w:rsidRDefault="005C2125" w:rsidP="007C4B41"/>
    <w:p w14:paraId="206A9BC4" w14:textId="77777777" w:rsidR="00665690" w:rsidRDefault="00665690" w:rsidP="00665690">
      <w:pPr>
        <w:keepNext/>
      </w:pPr>
      <w:r>
        <w:rPr>
          <w:noProof/>
        </w:rPr>
        <w:drawing>
          <wp:inline distT="0" distB="0" distL="0" distR="0" wp14:anchorId="2BFA7D48" wp14:editId="24F18B89">
            <wp:extent cx="5486400" cy="3200400"/>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6C25FDA" w14:textId="10A9E387" w:rsidR="005C2125" w:rsidRPr="007C4B41" w:rsidRDefault="00665690" w:rsidP="00665690">
      <w:pPr>
        <w:pStyle w:val="Caption"/>
        <w:jc w:val="left"/>
      </w:pPr>
      <w:r>
        <w:t xml:space="preserve">Figure </w:t>
      </w:r>
      <w:fldSimple w:instr=" SEQ Figure \* ARABIC ">
        <w:r w:rsidR="00652B35">
          <w:rPr>
            <w:noProof/>
          </w:rPr>
          <w:t>12</w:t>
        </w:r>
      </w:fldSimple>
      <w:r>
        <w:t>. Difference in retention between titles</w:t>
      </w:r>
    </w:p>
    <w:p w14:paraId="044FD907" w14:textId="7FAB582A" w:rsidR="009F54CB" w:rsidRDefault="009F54CB" w:rsidP="00B34B93">
      <w:pPr>
        <w:pStyle w:val="Heading1"/>
      </w:pPr>
      <w:bookmarkStart w:id="121" w:name="_Toc114161275"/>
      <w:r>
        <w:t>Dissertation discussion</w:t>
      </w:r>
      <w:bookmarkEnd w:id="121"/>
      <w:r>
        <w:t xml:space="preserve"> </w:t>
      </w:r>
    </w:p>
    <w:p w14:paraId="2E779EA2" w14:textId="77777777" w:rsidR="00057085" w:rsidRPr="008C6001" w:rsidRDefault="00057085" w:rsidP="00057085">
      <w:r w:rsidRPr="003D75E9">
        <w:rPr>
          <w:highlight w:val="yellow"/>
        </w:rPr>
        <w:t>For my doctoral research project, I have studied how digital text impact user experience (UX). My dissertation is titled “Sticky Words: A Computational Linguistics Approach to Assessment and Manipulation of Information Engagement”. My main objective and expected research contribution was to develop predictive and prescriptive models for engaging text using natural language processing (NLP). Specifically, my dissertation includes three research projects that support each other. The first, titled “Conceptual Framework for Digital Information Engagement with Text” is an exploratory study on how users engage with digital information. I define information engagement based on a comprehensive literature review, and then demonstrate how engagement if influenced by changes in language through a series of large-scale online user surveys. In the second study, titled “</w:t>
      </w:r>
      <w:bookmarkStart w:id="122" w:name="_Hlk118135372"/>
      <w:r w:rsidRPr="003D75E9">
        <w:rPr>
          <w:highlight w:val="yellow"/>
        </w:rPr>
        <w:t xml:space="preserve">The READ Model: Representativeness, </w:t>
      </w:r>
      <w:r w:rsidRPr="003D75E9">
        <w:rPr>
          <w:highlight w:val="yellow"/>
        </w:rPr>
        <w:lastRenderedPageBreak/>
        <w:t>Ease-of-Use, Affect and Distribution as Predictors of Information Engagement</w:t>
      </w:r>
      <w:bookmarkEnd w:id="122"/>
      <w:r w:rsidRPr="003D75E9">
        <w:rPr>
          <w:highlight w:val="yellow"/>
        </w:rPr>
        <w:t>”, I developed a predictive model of textual engagement. Using advanced statistical analysis and regression models, I recognized and verified significant factors that predict which words will be more engaging to users – better evaluated, selected, and retained. I also developed an original Python program that calculates words’ predicted user engagement scores and chooses which synonyms to use. The third and final study, titled “Digital Information Manipulation and Assessment (DIMA)”, is prescriptive application of my research. The predictive model was used to manipulate digital texts, and difference in responses was observed using large online AB testing. Results were significant and indicative to the applicable and valuable nature of this doctoral research.</w:t>
      </w:r>
      <w:r w:rsidRPr="008C6001">
        <w:t xml:space="preserve"> </w:t>
      </w:r>
    </w:p>
    <w:p w14:paraId="3FA06CF1" w14:textId="77777777" w:rsidR="00057085" w:rsidRDefault="00057085" w:rsidP="00E35F6E"/>
    <w:p w14:paraId="06EF8A27" w14:textId="2BA3A291" w:rsidR="003E1EE5" w:rsidRDefault="004D33E7" w:rsidP="00E35F6E">
      <w:r w:rsidRPr="004D33E7">
        <w:t xml:space="preserve">This study explored new media engagement through the investigation of the effect of </w:t>
      </w:r>
      <w:r w:rsidRPr="004D33E7">
        <w:rPr>
          <w:i/>
          <w:iCs/>
        </w:rPr>
        <w:t>sticky words</w:t>
      </w:r>
      <w:r w:rsidRPr="004D33E7">
        <w:t>, words that are memorable, "catchy," or otherwise compelling</w:t>
      </w:r>
      <w:r w:rsidR="00A53C56">
        <w:t xml:space="preserve">, on IE. </w:t>
      </w:r>
      <w:r w:rsidR="00A53C56" w:rsidRPr="00E35F6E">
        <w:t xml:space="preserve">Research shows that while most information consumed using new media technologies is quickly forgotten, </w:t>
      </w:r>
      <w:r w:rsidR="00A53C56">
        <w:t xml:space="preserve">use of sticky words can increase retention of information and improve IE. </w:t>
      </w:r>
      <w:r>
        <w:t>T</w:t>
      </w:r>
      <w:r w:rsidR="00F51F12" w:rsidRPr="00E35F6E">
        <w:t>hese messages can be systematically evaluated</w:t>
      </w:r>
      <w:r>
        <w:t xml:space="preserve"> for</w:t>
      </w:r>
      <w:r w:rsidR="00F51F12" w:rsidRPr="00E35F6E">
        <w:t xml:space="preserve"> and potentially developed</w:t>
      </w:r>
      <w:r>
        <w:t xml:space="preserve"> for stickiness</w:t>
      </w:r>
      <w:r w:rsidR="00F51F12" w:rsidRPr="00E35F6E">
        <w:t xml:space="preserve"> using semantic analysis, </w:t>
      </w:r>
      <w:r>
        <w:t>NLP</w:t>
      </w:r>
      <w:r w:rsidR="00F51F12" w:rsidRPr="00E35F6E">
        <w:t xml:space="preserve"> techniques</w:t>
      </w:r>
      <w:r>
        <w:t>,</w:t>
      </w:r>
      <w:r w:rsidR="00F51F12" w:rsidRPr="00E35F6E">
        <w:t xml:space="preserve"> and a rule-based approach. </w:t>
      </w:r>
    </w:p>
    <w:p w14:paraId="69C632BE" w14:textId="4A75E77D" w:rsidR="00924217" w:rsidRDefault="004D33E7" w:rsidP="003E1EE5">
      <w:r>
        <w:t>This study</w:t>
      </w:r>
      <w:r w:rsidR="003E1EE5">
        <w:t xml:space="preserve"> propose</w:t>
      </w:r>
      <w:r>
        <w:t>d</w:t>
      </w:r>
      <w:r w:rsidR="003E1EE5">
        <w:t xml:space="preserve"> and </w:t>
      </w:r>
      <w:r w:rsidR="003E1EE5" w:rsidRPr="00D10919">
        <w:t>validate</w:t>
      </w:r>
      <w:r>
        <w:t>d</w:t>
      </w:r>
      <w:r w:rsidR="003E1EE5" w:rsidRPr="00D10919">
        <w:t xml:space="preserve"> </w:t>
      </w:r>
      <w:r w:rsidR="00924217">
        <w:t xml:space="preserve">a </w:t>
      </w:r>
      <w:r w:rsidR="003E1EE5" w:rsidRPr="00D10919">
        <w:t xml:space="preserve">conceptual </w:t>
      </w:r>
      <w:r w:rsidR="00924217">
        <w:t>model of IE based on identification of</w:t>
      </w:r>
      <w:r w:rsidR="00A53C56">
        <w:t xml:space="preserve"> its three dimensions</w:t>
      </w:r>
      <w:r w:rsidR="003E1EE5" w:rsidRPr="00D10919">
        <w:t>.</w:t>
      </w:r>
      <w:r w:rsidR="003E1EE5">
        <w:t xml:space="preserve"> </w:t>
      </w:r>
      <w:r w:rsidR="00A53C56">
        <w:t>Validation</w:t>
      </w:r>
      <w:r w:rsidR="00924217">
        <w:t xml:space="preserve"> of this model </w:t>
      </w:r>
      <w:r w:rsidR="00A53C56">
        <w:t>produced</w:t>
      </w:r>
      <w:r w:rsidR="00924217">
        <w:t xml:space="preserve"> several significant results:</w:t>
      </w:r>
    </w:p>
    <w:p w14:paraId="21A45FB4" w14:textId="3E23C3EF" w:rsidR="00924217" w:rsidRDefault="004D33E7" w:rsidP="00735B60">
      <w:pPr>
        <w:pStyle w:val="ListParagraph"/>
        <w:numPr>
          <w:ilvl w:val="0"/>
          <w:numId w:val="44"/>
        </w:numPr>
      </w:pPr>
      <w:r>
        <w:t>IE</w:t>
      </w:r>
      <w:r w:rsidR="003E1EE5">
        <w:t xml:space="preserve"> is a driver for inf</w:t>
      </w:r>
      <w:r w:rsidR="003E1EE5" w:rsidRPr="00B11EE4">
        <w:t xml:space="preserve">ormation use as operationalized </w:t>
      </w:r>
      <w:r w:rsidR="00A53C56">
        <w:t>as</w:t>
      </w:r>
      <w:r w:rsidR="003E1EE5" w:rsidRPr="00B11EE4">
        <w:t xml:space="preserve"> </w:t>
      </w:r>
      <w:r w:rsidR="003E1EE5" w:rsidRPr="00A53C56">
        <w:rPr>
          <w:i/>
          <w:iCs/>
        </w:rPr>
        <w:t>participation</w:t>
      </w:r>
      <w:r w:rsidR="003E1EE5">
        <w:t xml:space="preserve"> (</w:t>
      </w:r>
      <w:r w:rsidR="003E1EE5" w:rsidRPr="00B11EE4">
        <w:t>retrieval</w:t>
      </w:r>
      <w:r w:rsidR="003E1EE5">
        <w:t xml:space="preserve"> or selection rate) and </w:t>
      </w:r>
      <w:r w:rsidR="003E1EE5" w:rsidRPr="00A53C56">
        <w:rPr>
          <w:i/>
          <w:iCs/>
        </w:rPr>
        <w:t>perseverance</w:t>
      </w:r>
      <w:r w:rsidR="003E1EE5">
        <w:t xml:space="preserve"> (</w:t>
      </w:r>
      <w:r w:rsidR="003E1EE5" w:rsidRPr="00B11EE4">
        <w:t>retention and integration</w:t>
      </w:r>
      <w:r w:rsidR="003E1EE5">
        <w:t xml:space="preserve"> or memory)</w:t>
      </w:r>
      <w:r w:rsidR="003E1EE5" w:rsidRPr="00B11EE4">
        <w:t xml:space="preserve">. </w:t>
      </w:r>
    </w:p>
    <w:p w14:paraId="7F40BA10" w14:textId="31CDEC14" w:rsidR="00924217" w:rsidRDefault="0055550D" w:rsidP="00735B60">
      <w:pPr>
        <w:pStyle w:val="ListParagraph"/>
        <w:numPr>
          <w:ilvl w:val="0"/>
          <w:numId w:val="44"/>
        </w:numPr>
        <w:rPr>
          <w:noProof/>
        </w:rPr>
      </w:pPr>
      <w:r>
        <w:lastRenderedPageBreak/>
        <w:t>A</w:t>
      </w:r>
      <w:r w:rsidR="003E1EE5" w:rsidRPr="00DF533B">
        <w:t xml:space="preserve"> </w:t>
      </w:r>
      <w:r w:rsidR="003E1EE5" w:rsidRPr="00B11EE4">
        <w:t>significant</w:t>
      </w:r>
      <w:r w:rsidR="004D33E7">
        <w:t>ly</w:t>
      </w:r>
      <w:r w:rsidR="003E1EE5" w:rsidRPr="00DF533B">
        <w:t xml:space="preserve"> positive correlation </w:t>
      </w:r>
      <w:r w:rsidR="00A53C56">
        <w:t>exists among</w:t>
      </w:r>
      <w:r w:rsidR="003E1EE5" w:rsidRPr="00DF533B">
        <w:t xml:space="preserve"> how information is </w:t>
      </w:r>
      <w:proofErr w:type="gramStart"/>
      <w:r w:rsidR="003E1EE5" w:rsidRPr="00DF533B">
        <w:t>evaluated</w:t>
      </w:r>
      <w:r w:rsidR="004D33E7">
        <w:t>;</w:t>
      </w:r>
      <w:proofErr w:type="gramEnd"/>
      <w:r w:rsidR="003E1EE5" w:rsidRPr="00DF533B">
        <w:t xml:space="preserve"> </w:t>
      </w:r>
      <w:r w:rsidR="004D33E7">
        <w:t>e</w:t>
      </w:r>
      <w:r w:rsidR="003E1EE5" w:rsidRPr="00DF533B">
        <w:t>xchanged</w:t>
      </w:r>
      <w:r w:rsidR="004D33E7">
        <w:t>;</w:t>
      </w:r>
      <w:r w:rsidR="003E1EE5" w:rsidRPr="00DF533B">
        <w:t xml:space="preserve"> employed</w:t>
      </w:r>
      <w:r w:rsidR="004D33E7">
        <w:t>;</w:t>
      </w:r>
      <w:r w:rsidR="003E1EE5" w:rsidRPr="00DF533B">
        <w:t xml:space="preserve"> and integrated in terms of information effectiveness, adoption, and subsequent usage </w:t>
      </w:r>
      <w:r w:rsidR="003E1EE5" w:rsidRPr="00DF533B">
        <w:rPr>
          <w:noProof/>
        </w:rPr>
        <w:t xml:space="preserve">behavior. </w:t>
      </w:r>
    </w:p>
    <w:p w14:paraId="44FEC395" w14:textId="77777777" w:rsidR="00C53664" w:rsidRDefault="003E1EE5" w:rsidP="00C53664">
      <w:pPr>
        <w:pStyle w:val="ListParagraph"/>
        <w:numPr>
          <w:ilvl w:val="0"/>
          <w:numId w:val="44"/>
        </w:numPr>
      </w:pPr>
      <w:r w:rsidRPr="00DF533B">
        <w:t xml:space="preserve">IE </w:t>
      </w:r>
      <w:r>
        <w:t xml:space="preserve">is </w:t>
      </w:r>
      <w:r w:rsidRPr="00DF533B">
        <w:t>an important research construct</w:t>
      </w:r>
      <w:r w:rsidR="0059102D">
        <w:t xml:space="preserve"> because it</w:t>
      </w:r>
      <w:r w:rsidRPr="00DF533B">
        <w:t xml:space="preserve"> leads to desired outcomes in the form o</w:t>
      </w:r>
      <w:r>
        <w:t>f positive</w:t>
      </w:r>
      <w:r w:rsidRPr="00DF533B">
        <w:t xml:space="preserve"> affective, behavioral</w:t>
      </w:r>
      <w:r>
        <w:t>,</w:t>
      </w:r>
      <w:r w:rsidRPr="00DF533B">
        <w:t xml:space="preserve"> and cognitive responses. </w:t>
      </w:r>
    </w:p>
    <w:p w14:paraId="748C6222" w14:textId="0ACF1253" w:rsidR="00924217" w:rsidRPr="00C53664" w:rsidRDefault="003E1EE5" w:rsidP="00C53664">
      <w:pPr>
        <w:pStyle w:val="ListParagraph"/>
        <w:numPr>
          <w:ilvl w:val="0"/>
          <w:numId w:val="44"/>
        </w:numPr>
      </w:pPr>
      <w:r w:rsidRPr="00C53664">
        <w:t>IE is</w:t>
      </w:r>
      <w:r w:rsidRPr="00D10919">
        <w:t xml:space="preserve"> driven, if not determined, by how information is expressed, specifically </w:t>
      </w:r>
      <w:r w:rsidR="0059102D">
        <w:t xml:space="preserve">by </w:t>
      </w:r>
      <w:r w:rsidR="0055550D">
        <w:t xml:space="preserve">word </w:t>
      </w:r>
      <w:proofErr w:type="gramStart"/>
      <w:r w:rsidR="0055550D">
        <w:t>choice</w:t>
      </w:r>
      <w:proofErr w:type="gramEnd"/>
    </w:p>
    <w:p w14:paraId="37520E90" w14:textId="7F166CAD" w:rsidR="003E1EE5" w:rsidRDefault="003E1EE5" w:rsidP="00735B60">
      <w:pPr>
        <w:pStyle w:val="ListParagraph"/>
        <w:numPr>
          <w:ilvl w:val="0"/>
          <w:numId w:val="44"/>
        </w:numPr>
      </w:pPr>
      <w:r w:rsidRPr="00D10919">
        <w:t>IE is distinct from user</w:t>
      </w:r>
      <w:r w:rsidR="0059102D">
        <w:t xml:space="preserve"> engagement </w:t>
      </w:r>
      <w:r w:rsidRPr="00D10919">
        <w:t xml:space="preserve">because it depends on </w:t>
      </w:r>
      <w:r w:rsidR="0059102D">
        <w:t xml:space="preserve">only evaluation of </w:t>
      </w:r>
      <w:r w:rsidRPr="00D10919">
        <w:t xml:space="preserve">the information </w:t>
      </w:r>
      <w:r w:rsidR="0055550D">
        <w:t xml:space="preserve">itself, </w:t>
      </w:r>
      <w:r w:rsidR="0059102D">
        <w:t xml:space="preserve">specifically of </w:t>
      </w:r>
      <w:r w:rsidR="0055550D">
        <w:t>w</w:t>
      </w:r>
      <w:r w:rsidRPr="00D10919">
        <w:t xml:space="preserve">ord choice </w:t>
      </w:r>
      <w:r w:rsidR="00735B60" w:rsidRPr="00D10919">
        <w:t>independen</w:t>
      </w:r>
      <w:r w:rsidR="00735B60">
        <w:t>tly</w:t>
      </w:r>
      <w:r w:rsidRPr="00D10919">
        <w:t xml:space="preserve"> of other user and system variables. </w:t>
      </w:r>
    </w:p>
    <w:p w14:paraId="44465F83" w14:textId="47E6C185" w:rsidR="00D51ADB" w:rsidRDefault="0059102D" w:rsidP="00586394">
      <w:pPr>
        <w:pStyle w:val="ListParagraph"/>
        <w:numPr>
          <w:ilvl w:val="0"/>
          <w:numId w:val="44"/>
        </w:numPr>
      </w:pPr>
      <w:r>
        <w:t>V</w:t>
      </w:r>
      <w:r w:rsidR="003E1EE5" w:rsidRPr="000D3759">
        <w:t xml:space="preserve">ariations in the expression of the information (the phrasing used) impact </w:t>
      </w:r>
      <w:r w:rsidR="00D51ADB" w:rsidRPr="00D51ADB">
        <w:t>perception</w:t>
      </w:r>
      <w:r w:rsidR="00D51ADB">
        <w:t xml:space="preserve"> as</w:t>
      </w:r>
      <w:r w:rsidR="00D51ADB" w:rsidRPr="00D51ADB">
        <w:t xml:space="preserve"> measured by user evaluation using the UES</w:t>
      </w:r>
      <w:r w:rsidR="00D51ADB">
        <w:t>,</w:t>
      </w:r>
      <w:r w:rsidR="00D51ADB" w:rsidRPr="00D51ADB">
        <w:t xml:space="preserve"> participation</w:t>
      </w:r>
      <w:r w:rsidR="00D51ADB">
        <w:t xml:space="preserve"> as</w:t>
      </w:r>
      <w:r w:rsidR="00D51ADB" w:rsidRPr="00D51ADB">
        <w:t xml:space="preserve"> measured by information exchange or actions</w:t>
      </w:r>
      <w:r w:rsidR="00D51ADB">
        <w:t xml:space="preserve"> (e.g., </w:t>
      </w:r>
      <w:r w:rsidR="00D51ADB" w:rsidRPr="00D51ADB">
        <w:t>information retrieval and user responses</w:t>
      </w:r>
      <w:r w:rsidR="00D51ADB">
        <w:t>),</w:t>
      </w:r>
      <w:r w:rsidR="00D51ADB" w:rsidRPr="00D51ADB">
        <w:t xml:space="preserve"> and perseverance</w:t>
      </w:r>
      <w:r w:rsidR="00D51ADB">
        <w:t xml:space="preserve"> as</w:t>
      </w:r>
      <w:r w:rsidR="00D51ADB" w:rsidRPr="00D51ADB">
        <w:t xml:space="preserve"> measured by information retention and recall.</w:t>
      </w:r>
    </w:p>
    <w:p w14:paraId="6205746A" w14:textId="1C86CC67" w:rsidR="003E1EE5" w:rsidRDefault="003E1EE5" w:rsidP="00586394">
      <w:pPr>
        <w:pStyle w:val="ListParagraph"/>
        <w:numPr>
          <w:ilvl w:val="0"/>
          <w:numId w:val="44"/>
        </w:numPr>
      </w:pPr>
      <w:r w:rsidRPr="00B739DA">
        <w:t xml:space="preserve">Changes in IE impact </w:t>
      </w:r>
      <w:r w:rsidR="00D51ADB">
        <w:t>perception, participation, and perseverance.</w:t>
      </w:r>
    </w:p>
    <w:p w14:paraId="3F7B6887" w14:textId="2674F762" w:rsidR="00735B60" w:rsidRDefault="00D51ADB" w:rsidP="00735B60">
      <w:pPr>
        <w:pStyle w:val="ListParagraph"/>
        <w:numPr>
          <w:ilvl w:val="0"/>
          <w:numId w:val="44"/>
        </w:numPr>
      </w:pPr>
      <w:r>
        <w:t>W</w:t>
      </w:r>
      <w:r w:rsidR="003E1EE5" w:rsidRPr="009C731E">
        <w:t xml:space="preserve">ord choice is a </w:t>
      </w:r>
      <w:r w:rsidR="003E1EE5" w:rsidRPr="003E1EE5">
        <w:t>significant</w:t>
      </w:r>
      <w:r w:rsidR="003E1EE5" w:rsidRPr="009C731E">
        <w:t xml:space="preserve"> factor </w:t>
      </w:r>
      <w:r w:rsidR="0055550D">
        <w:t xml:space="preserve">such </w:t>
      </w:r>
      <w:r w:rsidR="00963E84">
        <w:t>that</w:t>
      </w:r>
      <w:r w:rsidR="003E1EE5" w:rsidRPr="009C731E">
        <w:t xml:space="preserve"> </w:t>
      </w:r>
      <w:r w:rsidR="003E1EE5" w:rsidRPr="00EF4AE2">
        <w:t xml:space="preserve">synonym substitution can </w:t>
      </w:r>
      <w:r>
        <w:t>affect</w:t>
      </w:r>
      <w:r w:rsidRPr="00D51ADB">
        <w:t xml:space="preserve"> perception, participation, and perseverance</w:t>
      </w:r>
      <w:r w:rsidR="003E1EE5" w:rsidRPr="00EF4AE2">
        <w:t>, a</w:t>
      </w:r>
      <w:r>
        <w:t>s well as</w:t>
      </w:r>
      <w:r w:rsidR="003E1EE5" w:rsidRPr="00EF4AE2">
        <w:t xml:space="preserve"> knowledge retention. </w:t>
      </w:r>
    </w:p>
    <w:p w14:paraId="50A9EE41" w14:textId="570A4163" w:rsidR="003E1EE5" w:rsidRDefault="003E1EE5" w:rsidP="003E1EE5">
      <w:r w:rsidRPr="00EF4AE2">
        <w:t>These results suggest that by increasing the level of engagement with textual information, content providers can positively and significantly affect outcomes. Therefore, word choice is a factor that should be carefully considered in the production of textual content</w:t>
      </w:r>
      <w:proofErr w:type="gramStart"/>
      <w:r w:rsidRPr="00EF4AE2">
        <w:t xml:space="preserve">. </w:t>
      </w:r>
      <w:r>
        <w:t xml:space="preserve"> </w:t>
      </w:r>
      <w:proofErr w:type="gramEnd"/>
    </w:p>
    <w:p w14:paraId="477BB51F" w14:textId="3EA8CCA0" w:rsidR="003E1EE5" w:rsidRPr="0005614D" w:rsidRDefault="00B3214A" w:rsidP="00963E84">
      <w:r>
        <w:t>The</w:t>
      </w:r>
      <w:r w:rsidR="003E1EE5">
        <w:t xml:space="preserve"> main contribution of this study </w:t>
      </w:r>
      <w:r>
        <w:t>was</w:t>
      </w:r>
      <w:r w:rsidR="003E1EE5">
        <w:t xml:space="preserve"> demonstrating that text analysis and NLP can be used to </w:t>
      </w:r>
      <w:r w:rsidR="00175147" w:rsidRPr="00175147">
        <w:t xml:space="preserve">systematically and automatically </w:t>
      </w:r>
      <w:r w:rsidR="003E1EE5">
        <w:t xml:space="preserve">predict </w:t>
      </w:r>
      <w:r w:rsidR="00175147">
        <w:t>the IE level of a given word or phrase</w:t>
      </w:r>
      <w:r w:rsidR="003E1EE5">
        <w:t xml:space="preserve">. </w:t>
      </w:r>
      <w:proofErr w:type="gramStart"/>
      <w:r w:rsidR="00175147">
        <w:t>Use</w:t>
      </w:r>
      <w:proofErr w:type="gramEnd"/>
      <w:r w:rsidR="00175147">
        <w:t xml:space="preserve"> of </w:t>
      </w:r>
      <w:r>
        <w:t xml:space="preserve">a </w:t>
      </w:r>
      <w:r w:rsidR="00963E84">
        <w:t>program in Python</w:t>
      </w:r>
      <w:r w:rsidR="00754A5C">
        <w:t xml:space="preserve"> specifically written for this study</w:t>
      </w:r>
      <w:r w:rsidR="00963E84">
        <w:t xml:space="preserve"> </w:t>
      </w:r>
      <w:r w:rsidR="00735B60">
        <w:t xml:space="preserve">was </w:t>
      </w:r>
      <w:r>
        <w:t xml:space="preserve">able </w:t>
      </w:r>
      <w:r w:rsidR="00175147">
        <w:t xml:space="preserve">to accurately </w:t>
      </w:r>
      <w:r w:rsidR="00963E84">
        <w:t>predict a word</w:t>
      </w:r>
      <w:r w:rsidR="00735B60">
        <w:t>’s</w:t>
      </w:r>
      <w:r w:rsidR="00963E84">
        <w:t xml:space="preserve"> IE </w:t>
      </w:r>
      <w:r w:rsidR="00963E84">
        <w:lastRenderedPageBreak/>
        <w:t xml:space="preserve">level based on </w:t>
      </w:r>
      <w:r w:rsidR="00175147">
        <w:t xml:space="preserve">assessment of </w:t>
      </w:r>
      <w:r w:rsidR="00735B60">
        <w:t>the four attributes of r</w:t>
      </w:r>
      <w:r w:rsidR="003E1EE5" w:rsidRPr="00551AFA">
        <w:t>epresentativeness, ease-of-use, affect</w:t>
      </w:r>
      <w:r w:rsidR="003E1EE5">
        <w:t>,</w:t>
      </w:r>
      <w:r w:rsidR="003E1EE5" w:rsidRPr="00551AFA">
        <w:t xml:space="preserve"> and distribution</w:t>
      </w:r>
      <w:r w:rsidR="00963E84">
        <w:t>. These</w:t>
      </w:r>
      <w:r w:rsidR="003E1EE5">
        <w:t xml:space="preserve"> four </w:t>
      </w:r>
      <w:r w:rsidR="003E1EE5" w:rsidRPr="00551AFA">
        <w:t>situational, stable, controllable</w:t>
      </w:r>
      <w:r w:rsidR="003E1EE5">
        <w:t xml:space="preserve">, and easily measured attributes of </w:t>
      </w:r>
      <w:r w:rsidR="008D2174">
        <w:t>IE</w:t>
      </w:r>
      <w:r w:rsidR="003E1EE5">
        <w:t xml:space="preserve"> were operationalized to develop the READ model</w:t>
      </w:r>
      <w:r w:rsidR="008D2174">
        <w:t>, a</w:t>
      </w:r>
      <w:r w:rsidR="003E1EE5">
        <w:t xml:space="preserve"> computational predictive model </w:t>
      </w:r>
      <w:r w:rsidR="008D2174">
        <w:t xml:space="preserve">that </w:t>
      </w:r>
      <w:r w:rsidR="003E1EE5">
        <w:t xml:space="preserve">was found highly effective in predicting a word’s IE levels in terms of perception score, selection rate, and retention rate. </w:t>
      </w:r>
      <w:r w:rsidR="00175147">
        <w:t>Use of the Python program and READ model was also found effective in identifying the more engaging word when more than one word was possible for a given expression.</w:t>
      </w:r>
    </w:p>
    <w:p w14:paraId="07056E45" w14:textId="4BBCA12B" w:rsidR="003E1EE5" w:rsidRDefault="003E1EE5" w:rsidP="003E1EE5">
      <w:r>
        <w:t xml:space="preserve">Use of the model offers a plethora of opportunities for further research and application, in particular the potential of systematic, computational, and even automatic textual modification to influence UX, </w:t>
      </w:r>
      <w:proofErr w:type="gramStart"/>
      <w:r>
        <w:t>On</w:t>
      </w:r>
      <w:proofErr w:type="gramEnd"/>
      <w:r>
        <w:t xml:space="preserve"> a practical level, it can, for example, be used by governments to select textual information that encourages citizens to engage in healthful practices and avoid unhealthful ones. It can also be used in education to select engaging words </w:t>
      </w:r>
      <w:r w:rsidR="002961F9">
        <w:t xml:space="preserve">for use </w:t>
      </w:r>
      <w:r>
        <w:t>in learning materials</w:t>
      </w:r>
      <w:r w:rsidR="002961F9">
        <w:t xml:space="preserve"> and </w:t>
      </w:r>
      <w:proofErr w:type="gramStart"/>
      <w:r w:rsidR="002961F9">
        <w:t>in</w:t>
      </w:r>
      <w:r>
        <w:t xml:space="preserve">  business</w:t>
      </w:r>
      <w:proofErr w:type="gramEnd"/>
      <w:r>
        <w:t xml:space="preserve"> settings to </w:t>
      </w:r>
      <w:r w:rsidR="002961F9">
        <w:t>select words in</w:t>
      </w:r>
      <w:r>
        <w:t xml:space="preserve"> marketing communications. </w:t>
      </w:r>
      <w:r w:rsidR="008D2174">
        <w:t xml:space="preserve">Its </w:t>
      </w:r>
      <w:r w:rsidR="002961F9">
        <w:t xml:space="preserve">potential to improve communication in these and other domains </w:t>
      </w:r>
      <w:r>
        <w:t xml:space="preserve">should be explored in further research. </w:t>
      </w:r>
    </w:p>
    <w:p w14:paraId="785881EA" w14:textId="2026047C" w:rsidR="00907FAF" w:rsidRPr="00E35F6E" w:rsidRDefault="00907FAF" w:rsidP="00B34B93">
      <w:r>
        <w:t xml:space="preserve">Examining </w:t>
      </w:r>
      <w:r w:rsidRPr="00E35F6E">
        <w:t xml:space="preserve">the characteristics of engaging messages </w:t>
      </w:r>
      <w:r>
        <w:t>allowed</w:t>
      </w:r>
      <w:r w:rsidRPr="00E35F6E">
        <w:t xml:space="preserve"> develop</w:t>
      </w:r>
      <w:r>
        <w:t>ment of</w:t>
      </w:r>
      <w:r w:rsidRPr="00E35F6E">
        <w:t xml:space="preserve"> a measure of “stickiness” for quantitative evaluation of engaging language</w:t>
      </w:r>
      <w:r>
        <w:t xml:space="preserve"> and </w:t>
      </w:r>
      <w:r w:rsidRPr="00E35F6E">
        <w:t>systematically improve</w:t>
      </w:r>
      <w:r>
        <w:t>ment of</w:t>
      </w:r>
      <w:r w:rsidRPr="00E35F6E">
        <w:t xml:space="preserve"> content strategy.</w:t>
      </w:r>
      <w:r>
        <w:t xml:space="preserve"> </w:t>
      </w:r>
    </w:p>
    <w:p w14:paraId="06AF9588" w14:textId="61AB99D4" w:rsidR="00F51F12" w:rsidRPr="00B34B93" w:rsidRDefault="008D2174" w:rsidP="00B34B93">
      <w:r>
        <w:t xml:space="preserve">The </w:t>
      </w:r>
      <w:r w:rsidR="00907FAF">
        <w:t>results</w:t>
      </w:r>
      <w:r>
        <w:t xml:space="preserve"> indicated </w:t>
      </w:r>
      <w:r w:rsidR="003E1EE5">
        <w:t xml:space="preserve">that engaging words </w:t>
      </w:r>
      <w:r w:rsidR="00F51F12" w:rsidRPr="00E35F6E">
        <w:t>are not "free-standing"</w:t>
      </w:r>
      <w:r w:rsidR="002961F9">
        <w:t>; w</w:t>
      </w:r>
      <w:r w:rsidR="00F51F12" w:rsidRPr="00E35F6E">
        <w:t>hen strategically placed, they impact their surrounding context and create a more engaging UX. </w:t>
      </w:r>
      <w:r w:rsidR="003E1EE5">
        <w:t>This finding has great theoretical and practical implications for both academia and industry</w:t>
      </w:r>
      <w:r w:rsidR="007E0CEC">
        <w:t xml:space="preserve"> in terms of instructional design and marketing, respectively.</w:t>
      </w:r>
    </w:p>
    <w:p w14:paraId="1C58C13D" w14:textId="0CD90628" w:rsidR="00D3377C" w:rsidRPr="00E35F6E" w:rsidRDefault="00D3377C" w:rsidP="00E35F6E">
      <w:r w:rsidRPr="00E35F6E">
        <w:lastRenderedPageBreak/>
        <w:t xml:space="preserve">The overarching goal of the three research phases was to obtain results with which to develop a design approach and practical instrument to improve IE. </w:t>
      </w:r>
      <w:r w:rsidR="00F953EB">
        <w:t>Providing support</w:t>
      </w:r>
      <w:r w:rsidRPr="00E35F6E">
        <w:t xml:space="preserve"> that IE is driven by the information itself and is critical to successful information interactions </w:t>
      </w:r>
      <w:r w:rsidR="00F953EB">
        <w:t xml:space="preserve">has both practical applications, such as </w:t>
      </w:r>
      <w:r w:rsidRPr="00E35F6E">
        <w:t>improv</w:t>
      </w:r>
      <w:r w:rsidR="00F953EB">
        <w:t>ing</w:t>
      </w:r>
      <w:r w:rsidRPr="00E35F6E">
        <w:t xml:space="preserve"> user </w:t>
      </w:r>
      <w:r w:rsidRPr="002F1A1E">
        <w:t>participation, perception, perseverance,</w:t>
      </w:r>
      <w:r w:rsidRPr="00E35F6E">
        <w:t xml:space="preserve"> and other essential factors</w:t>
      </w:r>
      <w:r w:rsidR="00F953EB">
        <w:t>, as well as theoretical implications, such as the possibility that words can be manipulated to change cognition, whether in a positive or negative manner</w:t>
      </w:r>
      <w:r w:rsidRPr="00E35F6E">
        <w:t xml:space="preserve">. </w:t>
      </w:r>
    </w:p>
    <w:p w14:paraId="1AFF02D2" w14:textId="77777777" w:rsidR="006568A2" w:rsidRDefault="006568A2" w:rsidP="006568A2">
      <w:pPr>
        <w:pStyle w:val="Heading2"/>
      </w:pPr>
      <w:bookmarkStart w:id="123" w:name="_Toc114161276"/>
      <w:bookmarkStart w:id="124" w:name="_Toc114161241"/>
      <w:r>
        <w:t>Discussion</w:t>
      </w:r>
      <w:bookmarkEnd w:id="124"/>
    </w:p>
    <w:p w14:paraId="441BEE9B" w14:textId="77777777" w:rsidR="006568A2" w:rsidRPr="00D10919" w:rsidRDefault="006568A2" w:rsidP="006568A2">
      <w:pPr>
        <w:pStyle w:val="Heading3"/>
      </w:pPr>
      <w:bookmarkStart w:id="125" w:name="_Toc114161242"/>
      <w:r w:rsidRPr="00D10919">
        <w:t>Dimensions and measurements</w:t>
      </w:r>
      <w:bookmarkEnd w:id="125"/>
      <w:r w:rsidRPr="00D10919">
        <w:t xml:space="preserve"> </w:t>
      </w:r>
    </w:p>
    <w:p w14:paraId="7E9D929C" w14:textId="77777777" w:rsidR="006568A2" w:rsidRDefault="006568A2" w:rsidP="006568A2">
      <w:pPr>
        <w:rPr>
          <w:highlight w:val="yellow"/>
        </w:rPr>
      </w:pPr>
      <w:r w:rsidRPr="00D10919">
        <w:t>Based on the results, it is possible to validate the conceptual definition and dimensions proposed for IE.</w:t>
      </w:r>
      <w:r>
        <w:t xml:space="preserve"> The results demonstrate that information engagement is a driver for inf</w:t>
      </w:r>
      <w:r w:rsidRPr="00B11EE4">
        <w:t xml:space="preserve">ormation use, as operationalized in </w:t>
      </w:r>
      <w:r>
        <w:t>participation (</w:t>
      </w:r>
      <w:r w:rsidRPr="00B11EE4">
        <w:t>retrieval</w:t>
      </w:r>
      <w:r>
        <w:t xml:space="preserve"> or selection rate) and perseverance (</w:t>
      </w:r>
      <w:r w:rsidRPr="00B11EE4">
        <w:t>retention and integration</w:t>
      </w:r>
      <w:r>
        <w:t xml:space="preserve"> or memory)</w:t>
      </w:r>
      <w:r w:rsidRPr="00B11EE4">
        <w:t xml:space="preserve">. </w:t>
      </w:r>
      <w:r w:rsidRPr="00DF533B">
        <w:t xml:space="preserve">IE was </w:t>
      </w:r>
      <w:r>
        <w:t>observed to</w:t>
      </w:r>
      <w:r w:rsidRPr="00DF533B">
        <w:t xml:space="preserve"> manifest through perception (evaluation of the information), participation (retrieval of the information and responses to it), and perseverance (adoption and diffusion of the information). The </w:t>
      </w:r>
      <w:r>
        <w:t>results revealed a</w:t>
      </w:r>
      <w:r w:rsidRPr="00DF533B">
        <w:t xml:space="preserve"> </w:t>
      </w:r>
      <w:r w:rsidRPr="00B11EE4">
        <w:t>significant</w:t>
      </w:r>
      <w:r w:rsidRPr="00DF533B">
        <w:t xml:space="preserve"> positive correlation </w:t>
      </w:r>
      <w:r w:rsidRPr="00B11EE4">
        <w:t>between</w:t>
      </w:r>
      <w:r w:rsidRPr="00DF533B">
        <w:t xml:space="preserve"> how the information is evaluated, how it is exchanged and employed, and how it is integrated in terms of information effectiveness, adoption, and subsequent usage </w:t>
      </w:r>
      <w:r w:rsidRPr="00DF533B">
        <w:rPr>
          <w:noProof/>
        </w:rPr>
        <w:t xml:space="preserve">behavior. </w:t>
      </w:r>
      <w:r>
        <w:rPr>
          <w:noProof/>
        </w:rPr>
        <w:t xml:space="preserve">The findings indiated that </w:t>
      </w:r>
      <w:r w:rsidRPr="00DF533B">
        <w:t xml:space="preserve">IE </w:t>
      </w:r>
      <w:r>
        <w:t xml:space="preserve">is </w:t>
      </w:r>
      <w:r w:rsidRPr="00DF533B">
        <w:t>an important research construct, as it leads to desired outcomes in the form o</w:t>
      </w:r>
      <w:r>
        <w:t>f positive</w:t>
      </w:r>
      <w:r w:rsidRPr="00DF533B">
        <w:t xml:space="preserve"> affective, behavioral</w:t>
      </w:r>
      <w:r>
        <w:t>,</w:t>
      </w:r>
      <w:r w:rsidRPr="00DF533B">
        <w:t xml:space="preserve"> and cognitive responses. </w:t>
      </w:r>
    </w:p>
    <w:p w14:paraId="7E0E76DC" w14:textId="77777777" w:rsidR="006568A2" w:rsidRDefault="006568A2" w:rsidP="006568A2">
      <w:pPr>
        <w:pStyle w:val="Heading3"/>
        <w:rPr>
          <w:noProof/>
        </w:rPr>
      </w:pPr>
      <w:bookmarkStart w:id="126" w:name="_Toc114161243"/>
      <w:r>
        <w:rPr>
          <w:noProof/>
        </w:rPr>
        <w:t>Determinants</w:t>
      </w:r>
      <w:bookmarkEnd w:id="126"/>
    </w:p>
    <w:p w14:paraId="0BF2D06F" w14:textId="77777777" w:rsidR="006568A2" w:rsidRDefault="006568A2" w:rsidP="006568A2">
      <w:r w:rsidRPr="00D10919">
        <w:t xml:space="preserve">The results confirm that IE is driven, if not determined, by how the information is expressed, specifically the choice of words. They also demonstrate that IE is distinct from user UE because it depends on the information itself. Specifically, IE is dependent on word choice and independent of other </w:t>
      </w:r>
      <w:proofErr w:type="gramStart"/>
      <w:r w:rsidRPr="00D10919">
        <w:t>user</w:t>
      </w:r>
      <w:proofErr w:type="gramEnd"/>
      <w:r w:rsidRPr="00D10919">
        <w:t xml:space="preserve"> and system variables. Therefore, the findings support IBT, which </w:t>
      </w:r>
      <w:r w:rsidRPr="00D10919">
        <w:lastRenderedPageBreak/>
        <w:t xml:space="preserve">emphasizes that the interaction, interpretation, and integration of information should be studied in relation to the information itself. As seen by the variance in the words IE </w:t>
      </w:r>
      <w:proofErr w:type="gramStart"/>
      <w:r w:rsidRPr="00D10919">
        <w:t>scores,  information</w:t>
      </w:r>
      <w:proofErr w:type="gramEnd"/>
      <w:r w:rsidRPr="00D10919">
        <w:t xml:space="preserve">-related behavior is determined by the phrasing used and not the system, task, or user demographics. </w:t>
      </w:r>
    </w:p>
    <w:p w14:paraId="7D32E532" w14:textId="77777777" w:rsidR="006568A2" w:rsidRDefault="006568A2" w:rsidP="006568A2">
      <w:r>
        <w:t>The results also revealed that v</w:t>
      </w:r>
      <w:r w:rsidRPr="000D3759">
        <w:t xml:space="preserve">ariations in the expression of the information (the phrasing used) </w:t>
      </w:r>
      <w:proofErr w:type="gramStart"/>
      <w:r w:rsidRPr="000D3759">
        <w:t>impacts</w:t>
      </w:r>
      <w:proofErr w:type="gramEnd"/>
      <w:r w:rsidRPr="000D3759">
        <w:t xml:space="preserve"> the level</w:t>
      </w:r>
      <w:r>
        <w:t>s</w:t>
      </w:r>
      <w:r w:rsidRPr="000D3759">
        <w:t xml:space="preserve"> of perception, participation</w:t>
      </w:r>
      <w:r>
        <w:t xml:space="preserve">, </w:t>
      </w:r>
      <w:r w:rsidRPr="000D3759">
        <w:t>and perseverance.</w:t>
      </w:r>
      <w:r>
        <w:t xml:space="preserve"> </w:t>
      </w:r>
      <w:r w:rsidRPr="00B739DA">
        <w:t>Changes in IE level impact perception, measured by user evaluation using the UES; participation, measured by information exchange or actions (information retrieval and user responses); and perseverance, measured by information retention and recall.</w:t>
      </w:r>
    </w:p>
    <w:p w14:paraId="248FBC2E" w14:textId="77777777" w:rsidR="006568A2" w:rsidRDefault="006568A2" w:rsidP="006568A2">
      <w:pPr>
        <w:pStyle w:val="Heading3"/>
      </w:pPr>
      <w:bookmarkStart w:id="127" w:name="_Toc114161244"/>
      <w:r>
        <w:t xml:space="preserve">Some words are more engaging than </w:t>
      </w:r>
      <w:proofErr w:type="gramStart"/>
      <w:r>
        <w:t>others</w:t>
      </w:r>
      <w:bookmarkEnd w:id="127"/>
      <w:proofErr w:type="gramEnd"/>
      <w:r>
        <w:t xml:space="preserve"> </w:t>
      </w:r>
    </w:p>
    <w:p w14:paraId="393304DB" w14:textId="77777777" w:rsidR="006568A2" w:rsidRPr="00B34B93" w:rsidRDefault="006568A2" w:rsidP="006568A2">
      <w:r w:rsidRPr="00B34B93">
        <w:t xml:space="preserve">The </w:t>
      </w:r>
      <w:r w:rsidRPr="003E1EE5">
        <w:t>significant</w:t>
      </w:r>
      <w:r w:rsidRPr="00B34B93">
        <w:t xml:space="preserve"> differences and variations between words’ means show that word choice is a </w:t>
      </w:r>
      <w:r w:rsidRPr="003E1EE5">
        <w:t>significant</w:t>
      </w:r>
      <w:r w:rsidRPr="00B34B93">
        <w:t xml:space="preserve"> factor in IE. </w:t>
      </w:r>
      <w:r w:rsidRPr="003E1EE5">
        <w:t>Comparison</w:t>
      </w:r>
      <w:r w:rsidRPr="00B34B93">
        <w:t xml:space="preserve"> between synonyms </w:t>
      </w:r>
      <w:proofErr w:type="gramStart"/>
      <w:r w:rsidRPr="00B34B93">
        <w:t>show</w:t>
      </w:r>
      <w:proofErr w:type="gramEnd"/>
      <w:r w:rsidRPr="00B34B93">
        <w:t xml:space="preserve"> </w:t>
      </w:r>
      <w:r w:rsidRPr="00EF4AE2">
        <w:t xml:space="preserve">synonym substitution can lead to key performance indicators, such as participation, perception, and knowledge retention. These results suggest that by increasing the level of engagement with textual information, content providers can positively and significantly affect outcomes. Therefore, word choice is a factor that should be carefully considered in the production of textual content. </w:t>
      </w:r>
      <w:r w:rsidRPr="00EF4AE2">
        <w:br w:type="page"/>
      </w:r>
    </w:p>
    <w:p w14:paraId="65BE3B58" w14:textId="77777777" w:rsidR="006568A2" w:rsidRDefault="006568A2" w:rsidP="006568A2">
      <w:pPr>
        <w:pStyle w:val="Heading2"/>
      </w:pPr>
      <w:bookmarkStart w:id="128" w:name="_Toc114161260"/>
      <w:r>
        <w:lastRenderedPageBreak/>
        <w:t>Discussion</w:t>
      </w:r>
      <w:bookmarkEnd w:id="128"/>
    </w:p>
    <w:p w14:paraId="4DF78984" w14:textId="77777777" w:rsidR="006568A2" w:rsidRPr="00284A6F" w:rsidRDefault="006568A2" w:rsidP="006568A2">
      <w:pPr>
        <w:rPr>
          <w:b/>
          <w:bCs/>
        </w:rPr>
      </w:pPr>
      <w:r w:rsidRPr="00284A6F">
        <w:rPr>
          <w:b/>
          <w:bCs/>
        </w:rPr>
        <w:t xml:space="preserve">IE dimensions can be predicted systematically based on textual </w:t>
      </w:r>
      <w:proofErr w:type="gramStart"/>
      <w:r w:rsidRPr="00284A6F">
        <w:rPr>
          <w:b/>
          <w:bCs/>
        </w:rPr>
        <w:t>factors</w:t>
      </w:r>
      <w:proofErr w:type="gramEnd"/>
    </w:p>
    <w:p w14:paraId="2C637208" w14:textId="77777777" w:rsidR="006568A2" w:rsidRDefault="006568A2" w:rsidP="006568A2">
      <w:r>
        <w:t xml:space="preserve">The main contribution of this study is demonstrating that text analysis and NLP can be used to predict the dimensions of IE systematically and automatically. This finding has great theoretical and practical implications for both academia and industry. </w:t>
      </w:r>
    </w:p>
    <w:p w14:paraId="7E1A7804" w14:textId="77777777" w:rsidR="006568A2" w:rsidRPr="00284A6F" w:rsidRDefault="006568A2" w:rsidP="006568A2">
      <w:pPr>
        <w:rPr>
          <w:b/>
          <w:bCs/>
          <w:highlight w:val="yellow"/>
        </w:rPr>
      </w:pPr>
      <w:r w:rsidRPr="00284A6F">
        <w:rPr>
          <w:b/>
          <w:bCs/>
        </w:rPr>
        <w:t xml:space="preserve">A word’s representativeness, ease-of-use, affect, and distribution scores can be used to predict its IE </w:t>
      </w:r>
      <w:proofErr w:type="gramStart"/>
      <w:r w:rsidRPr="00284A6F">
        <w:rPr>
          <w:b/>
          <w:bCs/>
        </w:rPr>
        <w:t>levels</w:t>
      </w:r>
      <w:proofErr w:type="gramEnd"/>
    </w:p>
    <w:p w14:paraId="587B2CDC" w14:textId="77777777" w:rsidR="006568A2" w:rsidRPr="0005614D" w:rsidRDefault="006568A2" w:rsidP="006568A2">
      <w:r>
        <w:t>R</w:t>
      </w:r>
      <w:r w:rsidRPr="00551AFA">
        <w:t>epresentativeness, ease-of-use, affect</w:t>
      </w:r>
      <w:r>
        <w:t>,</w:t>
      </w:r>
      <w:r w:rsidRPr="00551AFA">
        <w:t xml:space="preserve"> and distribution</w:t>
      </w:r>
      <w:r>
        <w:t xml:space="preserve">, four </w:t>
      </w:r>
      <w:r w:rsidRPr="00551AFA">
        <w:t>situational, stable, controllable</w:t>
      </w:r>
      <w:r>
        <w:t xml:space="preserve">, and easily measured attributes of engaging information, were operationalized to develop the READ model. This computational predictive model was found </w:t>
      </w:r>
      <w:proofErr w:type="gramStart"/>
      <w:r>
        <w:t>highly</w:t>
      </w:r>
      <w:proofErr w:type="gramEnd"/>
      <w:r>
        <w:t xml:space="preserve"> effective in predicting a word’s IE levels in terms of perception score, selection rate, and retention rate. </w:t>
      </w:r>
    </w:p>
    <w:p w14:paraId="0874D40F" w14:textId="77777777" w:rsidR="006568A2" w:rsidRPr="00284A6F" w:rsidRDefault="006568A2" w:rsidP="006568A2">
      <w:pPr>
        <w:rPr>
          <w:b/>
          <w:bCs/>
        </w:rPr>
      </w:pPr>
      <w:r w:rsidRPr="00284A6F">
        <w:rPr>
          <w:b/>
          <w:bCs/>
        </w:rPr>
        <w:t xml:space="preserve">When there is more than one possible word to describe the same information, a word’s representativeness, ease-of-use, affect, and distribution scores will predict whether a synonym of the word is more </w:t>
      </w:r>
      <w:proofErr w:type="gramStart"/>
      <w:r w:rsidRPr="00284A6F">
        <w:rPr>
          <w:b/>
          <w:bCs/>
        </w:rPr>
        <w:t>engaging</w:t>
      </w:r>
      <w:proofErr w:type="gramEnd"/>
    </w:p>
    <w:p w14:paraId="04F7F8A7" w14:textId="77777777" w:rsidR="006568A2" w:rsidRDefault="006568A2" w:rsidP="006568A2">
      <w:r>
        <w:t xml:space="preserve">Using the READ model and a Python program written specifically for this study, a reliable, novel computational tool was developed for identification of engaging words when more than one choice of word is possible. Use of the model offers a plethora of opportunities for further research and application, in particular the potential of systematic, computational, and even automatic textual modification to influence UX, </w:t>
      </w:r>
      <w:proofErr w:type="gramStart"/>
      <w:r>
        <w:t>On</w:t>
      </w:r>
      <w:proofErr w:type="gramEnd"/>
      <w:r>
        <w:t xml:space="preserve"> a practical level, it can, for example, be used by governments to select textual information that encourages their citizens to engage in healthful practices and avoid unhealthful ones. It can also be used in education to select engaging words to be used in learning materials, </w:t>
      </w:r>
      <w:proofErr w:type="gramStart"/>
      <w:r>
        <w:t>on</w:t>
      </w:r>
      <w:proofErr w:type="gramEnd"/>
      <w:r>
        <w:t xml:space="preserve"> in business settings to improve marketing </w:t>
      </w:r>
      <w:r>
        <w:lastRenderedPageBreak/>
        <w:t xml:space="preserve">communications. There are various options which should, and hopefully </w:t>
      </w:r>
      <w:proofErr w:type="gramStart"/>
      <w:r>
        <w:t>would</w:t>
      </w:r>
      <w:proofErr w:type="gramEnd"/>
      <w:r>
        <w:t xml:space="preserve">, be explored in further research. </w:t>
      </w:r>
    </w:p>
    <w:p w14:paraId="4172988D" w14:textId="2FE3AC28" w:rsidR="00F51F12" w:rsidRPr="00E35F6E" w:rsidRDefault="00F51F12" w:rsidP="00B34B93">
      <w:pPr>
        <w:pStyle w:val="Heading2"/>
        <w:numPr>
          <w:ilvl w:val="0"/>
          <w:numId w:val="0"/>
        </w:numPr>
        <w:ind w:left="576" w:hanging="576"/>
      </w:pPr>
      <w:r w:rsidRPr="00E35F6E">
        <w:t>Significance and future work </w:t>
      </w:r>
      <w:bookmarkEnd w:id="123"/>
    </w:p>
    <w:p w14:paraId="6B1C663C" w14:textId="3C50244E" w:rsidR="007B3AAE" w:rsidRPr="00E35F6E" w:rsidRDefault="007E0CEC" w:rsidP="00D156E0">
      <w:r>
        <w:t>Gaining u</w:t>
      </w:r>
      <w:r w:rsidR="00D33EC1" w:rsidRPr="00E35F6E">
        <w:t xml:space="preserve">nderstanding </w:t>
      </w:r>
      <w:r>
        <w:t xml:space="preserve">of </w:t>
      </w:r>
      <w:r w:rsidR="00D33EC1" w:rsidRPr="00E35F6E">
        <w:t xml:space="preserve">how </w:t>
      </w:r>
      <w:r>
        <w:t xml:space="preserve">and why </w:t>
      </w:r>
      <w:r w:rsidR="00D33EC1" w:rsidRPr="00E35F6E">
        <w:t>information is retained</w:t>
      </w:r>
      <w:r>
        <w:t xml:space="preserve"> is</w:t>
      </w:r>
      <w:r w:rsidR="00D33EC1" w:rsidRPr="00E35F6E">
        <w:t xml:space="preserve"> of fundamental </w:t>
      </w:r>
      <w:r w:rsidR="00D156E0">
        <w:t xml:space="preserve">interest </w:t>
      </w:r>
      <w:r w:rsidR="00B3214A">
        <w:t xml:space="preserve">to </w:t>
      </w:r>
      <w:r w:rsidR="00D156E0">
        <w:t xml:space="preserve">both academia and industry. </w:t>
      </w:r>
      <w:r w:rsidR="007B3AAE" w:rsidRPr="00E35F6E">
        <w:t xml:space="preserve">Determining a method for effective communication is of paramount importance in many theoretical and applied domains, such as online marketing, education, </w:t>
      </w:r>
      <w:r w:rsidR="00D156E0">
        <w:t xml:space="preserve">and </w:t>
      </w:r>
      <w:r w:rsidR="007B3AAE" w:rsidRPr="00E35F6E">
        <w:t xml:space="preserve">government initiatives. In the contexts of </w:t>
      </w:r>
      <w:r w:rsidR="00F953EB">
        <w:t xml:space="preserve">IT </w:t>
      </w:r>
      <w:r w:rsidR="007B3AAE" w:rsidRPr="00E35F6E">
        <w:t>and New Media, engagement has been increasingly used as a possible framework to understand, measure</w:t>
      </w:r>
      <w:r w:rsidR="00D156E0">
        <w:t>,</w:t>
      </w:r>
      <w:r w:rsidR="007B3AAE" w:rsidRPr="00E35F6E">
        <w:t xml:space="preserve"> and optimize interactions with information </w:t>
      </w:r>
      <w:proofErr w:type="gramStart"/>
      <w:r w:rsidR="00D156E0">
        <w:t>in order to</w:t>
      </w:r>
      <w:proofErr w:type="gramEnd"/>
      <w:r w:rsidR="00D156E0">
        <w:t xml:space="preserve"> optimize </w:t>
      </w:r>
      <w:r w:rsidR="007B3AAE" w:rsidRPr="00E35F6E">
        <w:t xml:space="preserve">UX. </w:t>
      </w:r>
      <w:r w:rsidR="00D156E0">
        <w:t xml:space="preserve">Improving IE </w:t>
      </w:r>
      <w:r w:rsidR="00B3214A">
        <w:t>in these domains requires examining the language used in the</w:t>
      </w:r>
      <w:r w:rsidR="00D156E0" w:rsidRPr="00D156E0">
        <w:t xml:space="preserve"> content </w:t>
      </w:r>
      <w:r w:rsidR="00D156E0">
        <w:t>presented. L</w:t>
      </w:r>
      <w:r w:rsidR="007B3AAE" w:rsidRPr="00E35F6E">
        <w:t xml:space="preserve">anguage can </w:t>
      </w:r>
      <w:r w:rsidR="00D156E0">
        <w:t>thereby be considered a</w:t>
      </w:r>
      <w:r w:rsidR="007B3AAE" w:rsidRPr="00E35F6E">
        <w:t xml:space="preserve"> pragmatic toolkit helping to illuminate and influence human behavior. Words can be thought of as containers used ‎to carry information</w:t>
      </w:r>
      <w:r w:rsidR="00D156E0">
        <w:t xml:space="preserve">, with </w:t>
      </w:r>
      <w:r w:rsidR="007B3AAE" w:rsidRPr="00E35F6E">
        <w:t xml:space="preserve">some more effective in conveying specific messages than others. </w:t>
      </w:r>
    </w:p>
    <w:p w14:paraId="645331C9" w14:textId="3850F515" w:rsidR="00F51F12" w:rsidRPr="00B34B93" w:rsidRDefault="00CD739D" w:rsidP="00B34B93">
      <w:r>
        <w:t>Focusing</w:t>
      </w:r>
      <w:r w:rsidR="00D33EC1" w:rsidRPr="00B34B93">
        <w:t xml:space="preserve"> on the relationship between </w:t>
      </w:r>
      <w:r>
        <w:t xml:space="preserve">IE </w:t>
      </w:r>
      <w:r w:rsidR="00D33EC1" w:rsidRPr="00B34B93">
        <w:t>and the emerging fields of information design, content strategy</w:t>
      </w:r>
      <w:r>
        <w:t>,</w:t>
      </w:r>
      <w:r w:rsidR="00D33EC1" w:rsidRPr="00B34B93">
        <w:t xml:space="preserve"> and computational linguistics</w:t>
      </w:r>
      <w:r>
        <w:t>, this study developed</w:t>
      </w:r>
      <w:r w:rsidR="00D33EC1">
        <w:t xml:space="preserve"> a novel approach to p</w:t>
      </w:r>
      <w:r w:rsidR="00F51F12" w:rsidRPr="00B34B93">
        <w:t xml:space="preserve">rediction and </w:t>
      </w:r>
      <w:r w:rsidR="00517E5F">
        <w:t xml:space="preserve">manipulation </w:t>
      </w:r>
      <w:r w:rsidR="00D33EC1">
        <w:t xml:space="preserve">of </w:t>
      </w:r>
      <w:r w:rsidR="00517E5F">
        <w:t>IE</w:t>
      </w:r>
      <w:r w:rsidR="00D33EC1">
        <w:t xml:space="preserve">. Specifically, </w:t>
      </w:r>
      <w:r w:rsidR="003F3EE2">
        <w:t xml:space="preserve">a </w:t>
      </w:r>
      <w:r w:rsidR="00517E5F">
        <w:t>novel</w:t>
      </w:r>
      <w:r w:rsidR="00D33EC1">
        <w:t xml:space="preserve"> </w:t>
      </w:r>
      <w:r w:rsidR="00F51F12" w:rsidRPr="00E35F6E">
        <w:t>automatic method to systematic</w:t>
      </w:r>
      <w:r>
        <w:t>ally</w:t>
      </w:r>
      <w:r w:rsidR="00F51F12" w:rsidRPr="00E35F6E">
        <w:t xml:space="preserve"> identify engaging </w:t>
      </w:r>
      <w:r w:rsidR="00D33EC1">
        <w:t>words</w:t>
      </w:r>
      <w:r>
        <w:t xml:space="preserve"> was developed and used </w:t>
      </w:r>
      <w:r w:rsidR="00F51F12" w:rsidRPr="00E35F6E">
        <w:t>to optimize sentence</w:t>
      </w:r>
      <w:r w:rsidR="00D33EC1">
        <w:t>s</w:t>
      </w:r>
      <w:r w:rsidR="00F51F12" w:rsidRPr="00E35F6E">
        <w:t xml:space="preserve"> for engagement by replacing a word with its sticky equivalent.</w:t>
      </w:r>
    </w:p>
    <w:p w14:paraId="22ED4512" w14:textId="3A5A6CC6" w:rsidR="00F51F12" w:rsidRPr="00B34B93" w:rsidRDefault="00517E5F" w:rsidP="00B34B93">
      <w:r>
        <w:t xml:space="preserve">Further work </w:t>
      </w:r>
      <w:r w:rsidR="003F3EE2">
        <w:t>could</w:t>
      </w:r>
      <w:r w:rsidR="009F7414">
        <w:t xml:space="preserve"> use the</w:t>
      </w:r>
      <w:r>
        <w:t xml:space="preserve"> findings of this study </w:t>
      </w:r>
      <w:r w:rsidR="009F7414">
        <w:t>to</w:t>
      </w:r>
      <w:r>
        <w:t xml:space="preserve"> </w:t>
      </w:r>
      <w:r w:rsidR="00D33EC1">
        <w:t xml:space="preserve">develop </w:t>
      </w:r>
      <w:r w:rsidR="009F7414">
        <w:t xml:space="preserve">an </w:t>
      </w:r>
      <w:r>
        <w:t xml:space="preserve">“IE </w:t>
      </w:r>
      <w:r w:rsidRPr="00E35F6E">
        <w:t>classifier</w:t>
      </w:r>
      <w:r>
        <w:t>” for</w:t>
      </w:r>
      <w:r w:rsidR="00D33EC1">
        <w:t xml:space="preserve"> c</w:t>
      </w:r>
      <w:r w:rsidR="00F51F12" w:rsidRPr="00B34B93">
        <w:t xml:space="preserve">lassification </w:t>
      </w:r>
      <w:r>
        <w:t xml:space="preserve">of words </w:t>
      </w:r>
      <w:r w:rsidR="00F51F12" w:rsidRPr="00B34B93">
        <w:t xml:space="preserve">and </w:t>
      </w:r>
      <w:r w:rsidR="00B97EB2">
        <w:t xml:space="preserve">quantitative </w:t>
      </w:r>
      <w:r w:rsidR="00D33EC1">
        <w:t>m</w:t>
      </w:r>
      <w:r w:rsidR="00F51F12" w:rsidRPr="00B34B93">
        <w:t>easurement</w:t>
      </w:r>
      <w:r>
        <w:t xml:space="preserve"> of IE.</w:t>
      </w:r>
      <w:r w:rsidR="00D33EC1">
        <w:t xml:space="preserve"> </w:t>
      </w:r>
      <w:r w:rsidR="00B97EB2">
        <w:t xml:space="preserve">Its potential </w:t>
      </w:r>
      <w:r w:rsidR="00F51F12" w:rsidRPr="00E35F6E">
        <w:t>to quantify the level of “</w:t>
      </w:r>
      <w:r w:rsidR="00B97EB2" w:rsidRPr="00E35F6E">
        <w:t>stickiness</w:t>
      </w:r>
      <w:r w:rsidR="00F51F12" w:rsidRPr="00E35F6E">
        <w:t>,</w:t>
      </w:r>
      <w:r w:rsidR="00B97EB2">
        <w:t>”</w:t>
      </w:r>
      <w:r w:rsidR="00F51F12" w:rsidRPr="00E35F6E">
        <w:t xml:space="preserve"> or create an “engagement spectrum” based on </w:t>
      </w:r>
      <w:r w:rsidR="00D33EC1">
        <w:t>the IE factors identified in this research</w:t>
      </w:r>
      <w:r w:rsidR="00B97EB2">
        <w:t xml:space="preserve"> holds great promise</w:t>
      </w:r>
      <w:r w:rsidR="00D33EC1">
        <w:t xml:space="preserve">. </w:t>
      </w:r>
      <w:r w:rsidR="00B97EB2">
        <w:t>This tool, as well as the original program and the READ model, ca</w:t>
      </w:r>
      <w:r w:rsidR="00F51F12" w:rsidRPr="00E35F6E">
        <w:t>n be applied to other</w:t>
      </w:r>
      <w:r w:rsidR="00B97EB2">
        <w:t xml:space="preserve"> types of media, including photos and videos. They can also be applied in domains other </w:t>
      </w:r>
      <w:r w:rsidR="00B97EB2">
        <w:lastRenderedPageBreak/>
        <w:t>than academia or business, such as nonprofit organizations, where it can be used to select words that will increase IE with online petitioning</w:t>
      </w:r>
      <w:r w:rsidR="003F3EE2">
        <w:t>.</w:t>
      </w:r>
    </w:p>
    <w:p w14:paraId="229A0484" w14:textId="2024B80C" w:rsidR="00D33EC1" w:rsidRDefault="00F51F12" w:rsidP="00E35F6E">
      <w:r w:rsidRPr="00E35F6E">
        <w:t xml:space="preserve">From a methodological point of view, the main contribution </w:t>
      </w:r>
      <w:r w:rsidR="00DB5493">
        <w:t xml:space="preserve">was identifying </w:t>
      </w:r>
      <w:r w:rsidRPr="00E35F6E">
        <w:t xml:space="preserve">the criteria for selecting powerful sticky words. </w:t>
      </w:r>
      <w:r w:rsidR="001C0CCA">
        <w:t>The next logical step would be to</w:t>
      </w:r>
      <w:r w:rsidR="001C0CCA" w:rsidRPr="00E35F6E">
        <w:t xml:space="preserve"> derive reliable and reusable metrics and methodology </w:t>
      </w:r>
      <w:r w:rsidR="001C0CCA">
        <w:t>for engagement. Using these metrics and methodology, a precise specification of</w:t>
      </w:r>
      <w:r w:rsidRPr="00E35F6E">
        <w:t xml:space="preserve"> engaging language </w:t>
      </w:r>
      <w:r w:rsidR="001C0CCA">
        <w:t>could be developed</w:t>
      </w:r>
      <w:r w:rsidRPr="00E35F6E">
        <w:t xml:space="preserve"> for quantitative evaluation and operational formulation</w:t>
      </w:r>
      <w:r w:rsidR="00DB5493">
        <w:t xml:space="preserve"> of “stickiness” and IE</w:t>
      </w:r>
      <w:r w:rsidRPr="00E35F6E">
        <w:t xml:space="preserve">. </w:t>
      </w:r>
      <w:r w:rsidR="001C0CCA">
        <w:t>C</w:t>
      </w:r>
      <w:r w:rsidR="002C2080" w:rsidRPr="00E35F6E">
        <w:t>onstructing an automatic method for effective communication w</w:t>
      </w:r>
      <w:r w:rsidR="00C63AFD">
        <w:t>ill</w:t>
      </w:r>
      <w:r w:rsidR="002C2080" w:rsidRPr="00E35F6E">
        <w:t xml:space="preserve"> have major implications for users who desire to convey a message that will “stick</w:t>
      </w:r>
      <w:r w:rsidR="001C0CCA">
        <w:t>,</w:t>
      </w:r>
      <w:r w:rsidR="002C2080" w:rsidRPr="00E35F6E">
        <w:t xml:space="preserve">” i.e., information that is engaging and memorable. Lastly, </w:t>
      </w:r>
      <w:r w:rsidR="001C0CCA">
        <w:t xml:space="preserve">gaining better </w:t>
      </w:r>
      <w:r w:rsidR="002C2080" w:rsidRPr="00E35F6E">
        <w:t xml:space="preserve">understanding </w:t>
      </w:r>
      <w:r w:rsidR="001C0CCA">
        <w:t xml:space="preserve">of </w:t>
      </w:r>
      <w:r w:rsidR="002C2080" w:rsidRPr="00E35F6E">
        <w:t xml:space="preserve">the characteristics of sticky language </w:t>
      </w:r>
      <w:r w:rsidR="001C0CCA">
        <w:t xml:space="preserve">would </w:t>
      </w:r>
      <w:r w:rsidR="002C2080" w:rsidRPr="00E35F6E">
        <w:t>allow for quantitative evaluation of engaging word choices</w:t>
      </w:r>
      <w:r w:rsidR="001C0CCA">
        <w:t xml:space="preserve"> for application in diverse domains</w:t>
      </w:r>
      <w:r w:rsidR="002C2080" w:rsidRPr="00E35F6E">
        <w:t xml:space="preserve"> </w:t>
      </w:r>
      <w:r w:rsidR="00B3214A">
        <w:t xml:space="preserve">that </w:t>
      </w:r>
      <w:r w:rsidR="002C2080" w:rsidRPr="00E35F6E">
        <w:t xml:space="preserve">can then be extended to </w:t>
      </w:r>
      <w:r w:rsidR="00B3214A">
        <w:t>other</w:t>
      </w:r>
      <w:r w:rsidR="002C2080" w:rsidRPr="00E35F6E">
        <w:t xml:space="preserve"> domains. While </w:t>
      </w:r>
      <w:r w:rsidR="001C0CCA">
        <w:t xml:space="preserve">it is not possible to </w:t>
      </w:r>
      <w:r w:rsidR="002C2080" w:rsidRPr="00E35F6E">
        <w:t>develop a completely automated system for global</w:t>
      </w:r>
      <w:r w:rsidR="005E1B94">
        <w:t xml:space="preserve"> application, </w:t>
      </w:r>
      <w:r w:rsidR="002C2080" w:rsidRPr="00E35F6E">
        <w:t xml:space="preserve">i.e., across </w:t>
      </w:r>
      <w:r w:rsidR="005E1B94">
        <w:t xml:space="preserve">all </w:t>
      </w:r>
      <w:r w:rsidR="002C2080" w:rsidRPr="00E35F6E">
        <w:t>domains</w:t>
      </w:r>
      <w:r w:rsidR="005E1B94">
        <w:t>,</w:t>
      </w:r>
      <w:r w:rsidR="002C2080" w:rsidRPr="00E35F6E">
        <w:t xml:space="preserve"> even partial advancement toward this goal </w:t>
      </w:r>
      <w:r w:rsidR="005E1B94">
        <w:t>would be</w:t>
      </w:r>
      <w:r w:rsidR="002C2080" w:rsidRPr="00E35F6E">
        <w:t xml:space="preserve"> useful to researchers and practitioners. </w:t>
      </w:r>
    </w:p>
    <w:p w14:paraId="62C3209C" w14:textId="073B84AE" w:rsidR="00F51F12" w:rsidRDefault="00415440" w:rsidP="00B34B93">
      <w:r>
        <w:t xml:space="preserve">Significantly, this study </w:t>
      </w:r>
      <w:r w:rsidR="002C2080" w:rsidRPr="00E35F6E">
        <w:t>identified a</w:t>
      </w:r>
      <w:r w:rsidR="00963E84">
        <w:t xml:space="preserve">nd addressed </w:t>
      </w:r>
      <w:r>
        <w:t>two important</w:t>
      </w:r>
      <w:r w:rsidR="002C2080" w:rsidRPr="00E35F6E">
        <w:t xml:space="preserve"> gap</w:t>
      </w:r>
      <w:r>
        <w:t>s</w:t>
      </w:r>
      <w:r w:rsidR="002C2080" w:rsidRPr="00E35F6E">
        <w:t xml:space="preserve"> in </w:t>
      </w:r>
      <w:r>
        <w:t xml:space="preserve">the research regarding IE with textual data: </w:t>
      </w:r>
      <w:r w:rsidR="002C2080" w:rsidRPr="00E35F6E">
        <w:t xml:space="preserve">how users react to information rather than why </w:t>
      </w:r>
      <w:r>
        <w:t>they</w:t>
      </w:r>
      <w:r w:rsidR="002C2080" w:rsidRPr="00E35F6E">
        <w:t xml:space="preserve"> become engaged with </w:t>
      </w:r>
      <w:r>
        <w:t>it and the best means of</w:t>
      </w:r>
      <w:r w:rsidR="002C2080" w:rsidRPr="00E35F6E">
        <w:t xml:space="preserve"> developing engaging</w:t>
      </w:r>
      <w:r w:rsidR="00963E84">
        <w:t xml:space="preserve"> information</w:t>
      </w:r>
      <w:r w:rsidR="002C2080" w:rsidRPr="00E35F6E">
        <w:t xml:space="preserve"> </w:t>
      </w:r>
      <w:r>
        <w:t>rather than simply m</w:t>
      </w:r>
      <w:r w:rsidR="002C2080" w:rsidRPr="00E35F6E">
        <w:t xml:space="preserve">easuring it. </w:t>
      </w:r>
      <w:r>
        <w:t xml:space="preserve">The </w:t>
      </w:r>
      <w:r w:rsidR="002C2080" w:rsidRPr="00E35F6E">
        <w:t xml:space="preserve">findings suggest the </w:t>
      </w:r>
      <w:r>
        <w:t>effectiveness</w:t>
      </w:r>
      <w:r w:rsidR="002C2080" w:rsidRPr="00E35F6E">
        <w:t xml:space="preserve"> of a new systematic approach to optimizing engagement </w:t>
      </w:r>
      <w:r>
        <w:t xml:space="preserve">that </w:t>
      </w:r>
      <w:r w:rsidR="002C2080" w:rsidRPr="00E35F6E">
        <w:t xml:space="preserve">includes the repackaging of distinct content. </w:t>
      </w:r>
      <w:r w:rsidR="00DF388C">
        <w:t>The</w:t>
      </w:r>
      <w:r w:rsidR="002C2080" w:rsidRPr="00E35F6E">
        <w:t xml:space="preserve"> ultimate research contribution is </w:t>
      </w:r>
      <w:r w:rsidR="005704C7">
        <w:t xml:space="preserve">identification </w:t>
      </w:r>
      <w:r w:rsidR="00DF388C">
        <w:t>of</w:t>
      </w:r>
      <w:r w:rsidR="002C2080" w:rsidRPr="00E35F6E">
        <w:t xml:space="preserve"> criteria </w:t>
      </w:r>
      <w:r w:rsidR="005704C7">
        <w:t xml:space="preserve">and metrics </w:t>
      </w:r>
      <w:r w:rsidR="002C2080" w:rsidRPr="00E35F6E">
        <w:t>for selecting powerful</w:t>
      </w:r>
      <w:r w:rsidR="003F3EE2">
        <w:t xml:space="preserve"> and</w:t>
      </w:r>
      <w:r w:rsidR="002C2080" w:rsidRPr="00E35F6E">
        <w:t xml:space="preserve"> </w:t>
      </w:r>
      <w:r w:rsidR="00963E84">
        <w:t>engaging</w:t>
      </w:r>
      <w:r w:rsidR="00DF388C">
        <w:t>, i.e., stick</w:t>
      </w:r>
      <w:r w:rsidR="005704C7">
        <w:t>y</w:t>
      </w:r>
      <w:r w:rsidR="003F3EE2">
        <w:t>,</w:t>
      </w:r>
      <w:r w:rsidR="00963E84">
        <w:t xml:space="preserve"> words</w:t>
      </w:r>
      <w:r w:rsidR="005704C7">
        <w:t>, and development of a novel method for manipulating and measuring IE</w:t>
      </w:r>
      <w:r w:rsidR="002C2080" w:rsidRPr="00E35F6E">
        <w:t xml:space="preserve">. </w:t>
      </w:r>
      <w:r w:rsidR="005704C7">
        <w:t xml:space="preserve">Use of this method will aid </w:t>
      </w:r>
      <w:r w:rsidR="002C2080" w:rsidRPr="00E35F6E">
        <w:t>in the larger task of understanding, enabling</w:t>
      </w:r>
      <w:r w:rsidR="00DF388C">
        <w:t>,</w:t>
      </w:r>
      <w:r w:rsidR="002C2080" w:rsidRPr="00E35F6E">
        <w:t xml:space="preserve"> and optimizing </w:t>
      </w:r>
      <w:r w:rsidR="00DF388C">
        <w:t>IE</w:t>
      </w:r>
      <w:r w:rsidR="002C2080" w:rsidRPr="00E35F6E">
        <w:t>.</w:t>
      </w:r>
    </w:p>
    <w:p w14:paraId="115DAB68" w14:textId="2E9023ED" w:rsidR="00057085" w:rsidRDefault="00057085" w:rsidP="00B34B93"/>
    <w:p w14:paraId="6ABF0187" w14:textId="0D83524A" w:rsidR="00057085" w:rsidRPr="00B34B93" w:rsidRDefault="00057085" w:rsidP="00B34B93">
      <w:r w:rsidRPr="003D75E9">
        <w:rPr>
          <w:rFonts w:eastAsia="Times New Roman"/>
          <w:color w:val="222222"/>
          <w:highlight w:val="yellow"/>
        </w:rPr>
        <w:lastRenderedPageBreak/>
        <w:t>My current research projects focus on the relationship between content strategy and UX, specifically how user engagement is driven and fostered by digital text. I also study how natural language processing (NLP) and computational linguistics techniques can be used to systematically improve UX, information behavior, retention, and growth.</w:t>
      </w:r>
    </w:p>
    <w:p w14:paraId="0B74370B" w14:textId="679252A9" w:rsidR="0075446F" w:rsidRDefault="0075446F" w:rsidP="0075446F">
      <w:pPr>
        <w:jc w:val="center"/>
        <w:rPr>
          <w:b/>
          <w:bCs/>
        </w:rPr>
      </w:pPr>
      <w:r w:rsidRPr="0075446F">
        <w:rPr>
          <w:b/>
          <w:bCs/>
        </w:rPr>
        <w:t>Limitations</w:t>
      </w:r>
    </w:p>
    <w:p w14:paraId="49F95BCA" w14:textId="4321F911" w:rsidR="0075446F" w:rsidRPr="0075446F" w:rsidRDefault="000906CF" w:rsidP="00B34B93">
      <w:r w:rsidRPr="00A74A2F">
        <w:t>This study faced several limitation</w:t>
      </w:r>
      <w:r w:rsidR="006347C4">
        <w:t>s</w:t>
      </w:r>
      <w:r w:rsidRPr="00A74A2F">
        <w:t xml:space="preserve"> that may have affected the results. </w:t>
      </w:r>
      <w:r w:rsidR="008C19F5">
        <w:t>The primary limitation was that</w:t>
      </w:r>
      <w:r w:rsidR="006347C4">
        <w:t xml:space="preserve"> only </w:t>
      </w:r>
      <w:r w:rsidR="008C19F5">
        <w:t xml:space="preserve">one </w:t>
      </w:r>
      <w:r w:rsidRPr="00A74A2F">
        <w:t>population</w:t>
      </w:r>
      <w:r w:rsidR="008C19F5">
        <w:t xml:space="preserve">, </w:t>
      </w:r>
      <w:r w:rsidR="00535F4C">
        <w:t>undergraduate</w:t>
      </w:r>
      <w:r w:rsidR="006347C4">
        <w:t xml:space="preserve"> students </w:t>
      </w:r>
      <w:r w:rsidR="00535F4C">
        <w:t>at one university</w:t>
      </w:r>
      <w:r w:rsidR="008C19F5">
        <w:t>, was examined</w:t>
      </w:r>
      <w:r w:rsidR="00535F4C">
        <w:t xml:space="preserve">. </w:t>
      </w:r>
      <w:r w:rsidR="008C19F5">
        <w:t xml:space="preserve">Investigation </w:t>
      </w:r>
      <w:r w:rsidR="00535F4C">
        <w:t xml:space="preserve">of other populations may have yielded very different results and should therefore be conducted in future studies. Another limitation was the </w:t>
      </w:r>
      <w:r w:rsidR="008C19F5">
        <w:t xml:space="preserve">use of </w:t>
      </w:r>
      <w:r w:rsidR="00535F4C">
        <w:t>snowball</w:t>
      </w:r>
      <w:r w:rsidR="008C19F5">
        <w:t xml:space="preserve"> </w:t>
      </w:r>
      <w:r w:rsidR="00535F4C">
        <w:t xml:space="preserve">sampling </w:t>
      </w:r>
      <w:r w:rsidR="008C19F5">
        <w:t xml:space="preserve">as the </w:t>
      </w:r>
      <w:r w:rsidR="00535F4C">
        <w:t xml:space="preserve">method of recruitment. </w:t>
      </w:r>
      <w:r w:rsidR="002F5517">
        <w:t xml:space="preserve">Like any nonrandom sampling method, snowball sampling does not ensure representation, </w:t>
      </w:r>
      <w:r w:rsidR="0064096D">
        <w:t xml:space="preserve">and </w:t>
      </w:r>
      <w:r w:rsidR="002F5517">
        <w:t>i</w:t>
      </w:r>
      <w:r w:rsidR="0064096D">
        <w:t>t</w:t>
      </w:r>
      <w:r w:rsidR="002F5517">
        <w:t xml:space="preserve"> also has a particular susceptibility to sampling bias. Because the participants are selected by individuals who have already been selected, </w:t>
      </w:r>
      <w:r w:rsidR="008C63BF">
        <w:t>they are</w:t>
      </w:r>
      <w:r w:rsidR="002F5517">
        <w:t xml:space="preserve"> </w:t>
      </w:r>
      <w:r w:rsidR="008C63BF">
        <w:t xml:space="preserve">likely to </w:t>
      </w:r>
      <w:r w:rsidR="002F5517">
        <w:t>share certain characteristics or traits,</w:t>
      </w:r>
      <w:r w:rsidR="008C63BF">
        <w:t xml:space="preserve"> further increasing the risk of nonrepresentation</w:t>
      </w:r>
      <w:r w:rsidR="002F5517">
        <w:t xml:space="preserve">. </w:t>
      </w:r>
      <w:r w:rsidR="008C63BF">
        <w:t xml:space="preserve">To overcome this limitation, </w:t>
      </w:r>
      <w:r w:rsidR="0064096D">
        <w:t xml:space="preserve">the findings of this </w:t>
      </w:r>
      <w:r w:rsidR="008C63BF" w:rsidRPr="0075446F">
        <w:t xml:space="preserve">study should be substantiated </w:t>
      </w:r>
      <w:r w:rsidR="0064096D">
        <w:t xml:space="preserve">or refuted by conducting studies using </w:t>
      </w:r>
      <w:r w:rsidR="008C63BF" w:rsidRPr="0075446F">
        <w:t xml:space="preserve">alternative or complementing </w:t>
      </w:r>
      <w:r w:rsidR="008C63BF" w:rsidRPr="0075446F">
        <w:rPr>
          <w:cs/>
        </w:rPr>
        <w:t>‎‎</w:t>
      </w:r>
      <w:r w:rsidR="008C63BF" w:rsidRPr="0075446F">
        <w:t>approaches and techniques. </w:t>
      </w:r>
      <w:r w:rsidR="008C63BF">
        <w:t xml:space="preserve">A third limitation was the difficulty of </w:t>
      </w:r>
      <w:r w:rsidRPr="00A74A2F">
        <w:t>substitut</w:t>
      </w:r>
      <w:r w:rsidR="008C63BF">
        <w:t>ing</w:t>
      </w:r>
      <w:r w:rsidRPr="00A74A2F">
        <w:t xml:space="preserve"> words for more</w:t>
      </w:r>
      <w:r w:rsidR="0075446F" w:rsidRPr="0075446F">
        <w:t xml:space="preserve"> sticky words in an academic text without changing </w:t>
      </w:r>
      <w:r w:rsidR="005704C7" w:rsidRPr="00A74A2F">
        <w:t>the</w:t>
      </w:r>
      <w:r w:rsidRPr="00A74A2F">
        <w:t xml:space="preserve"> overall</w:t>
      </w:r>
      <w:r w:rsidR="0075446F" w:rsidRPr="0075446F">
        <w:t xml:space="preserve"> meaning, intention</w:t>
      </w:r>
      <w:r w:rsidRPr="00A74A2F">
        <w:t>, and/or tone</w:t>
      </w:r>
      <w:r w:rsidR="0075446F" w:rsidRPr="0075446F">
        <w:t xml:space="preserve">. </w:t>
      </w:r>
      <w:proofErr w:type="gramStart"/>
      <w:r w:rsidR="0064096D">
        <w:t>A final</w:t>
      </w:r>
      <w:proofErr w:type="gramEnd"/>
      <w:r w:rsidR="0064096D">
        <w:t xml:space="preserve"> limitation that the text examined was only academic text. Investigation of text in other domains may have yielded different results. </w:t>
      </w:r>
      <w:bookmarkStart w:id="129" w:name="h.61gnqzovsiuj" w:colFirst="0" w:colLast="0"/>
      <w:bookmarkEnd w:id="129"/>
    </w:p>
    <w:p w14:paraId="7379FEF3" w14:textId="77777777" w:rsidR="0075446F" w:rsidRPr="0075446F" w:rsidRDefault="0075446F" w:rsidP="0075446F">
      <w:pPr>
        <w:rPr>
          <w:b/>
          <w:bCs/>
        </w:rPr>
      </w:pPr>
    </w:p>
    <w:p w14:paraId="21983D4C" w14:textId="24D145EC" w:rsidR="00B55930" w:rsidRDefault="00B55930" w:rsidP="0075446F">
      <w:r>
        <w:br w:type="page"/>
      </w:r>
    </w:p>
    <w:p w14:paraId="5485A482" w14:textId="77777777" w:rsidR="006568A2" w:rsidRDefault="006568A2" w:rsidP="006568A2">
      <w:pPr>
        <w:pStyle w:val="Heading2"/>
      </w:pPr>
      <w:bookmarkStart w:id="130" w:name="_Toc114161278"/>
      <w:bookmarkStart w:id="131" w:name="_Toc114161274"/>
      <w:r>
        <w:lastRenderedPageBreak/>
        <w:t>Discussion</w:t>
      </w:r>
      <w:bookmarkEnd w:id="131"/>
      <w:r>
        <w:t xml:space="preserve"> </w:t>
      </w:r>
    </w:p>
    <w:p w14:paraId="2604EA44" w14:textId="77777777" w:rsidR="006568A2" w:rsidRPr="00C53664" w:rsidRDefault="006568A2" w:rsidP="006568A2">
      <w:pPr>
        <w:rPr>
          <w:b/>
          <w:bCs/>
        </w:rPr>
      </w:pPr>
      <w:r w:rsidRPr="00C53664">
        <w:rPr>
          <w:b/>
          <w:bCs/>
        </w:rPr>
        <w:t xml:space="preserve">Substituting words with more engaging synonyms will positively influence the level of IE with the entire </w:t>
      </w:r>
      <w:proofErr w:type="gramStart"/>
      <w:r w:rsidRPr="00C53664">
        <w:rPr>
          <w:b/>
          <w:bCs/>
        </w:rPr>
        <w:t>text</w:t>
      </w:r>
      <w:proofErr w:type="gramEnd"/>
      <w:r w:rsidRPr="00C53664">
        <w:rPr>
          <w:b/>
          <w:bCs/>
        </w:rPr>
        <w:t xml:space="preserve"> </w:t>
      </w:r>
    </w:p>
    <w:p w14:paraId="259C00C8" w14:textId="77777777" w:rsidR="006568A2" w:rsidRDefault="006568A2" w:rsidP="006568A2">
      <w:r>
        <w:t xml:space="preserve">The main finding of this study is that replacing a word with a more engaging synonym, i.e., with a sticky word, will increase IE with the entire text. Overall, the modified sentences had significantly higher participation scores, selection rates, and retention rates than their original versions. When observed individually, four of the titles had significantly higher scores on all three dimensions and four had significantly higher participation scores and selection rates but not retention rates. These findings indicate that </w:t>
      </w:r>
      <w:r w:rsidRPr="00E35F6E">
        <w:t xml:space="preserve">synonym substitution </w:t>
      </w:r>
      <w:r>
        <w:t xml:space="preserve">using sticky words is an effective way to improve IE with digital texts. </w:t>
      </w:r>
    </w:p>
    <w:p w14:paraId="6CD6B678" w14:textId="77777777" w:rsidR="006568A2" w:rsidRPr="00C53664" w:rsidRDefault="006568A2" w:rsidP="006568A2">
      <w:pPr>
        <w:rPr>
          <w:b/>
          <w:bCs/>
        </w:rPr>
      </w:pPr>
      <w:r w:rsidRPr="00C53664">
        <w:rPr>
          <w:b/>
          <w:bCs/>
        </w:rPr>
        <w:t xml:space="preserve">It is possible to computationally predict which words will be sticky </w:t>
      </w:r>
      <w:proofErr w:type="gramStart"/>
      <w:r w:rsidRPr="00C53664">
        <w:rPr>
          <w:b/>
          <w:bCs/>
        </w:rPr>
        <w:t>words</w:t>
      </w:r>
      <w:proofErr w:type="gramEnd"/>
      <w:r w:rsidRPr="00C53664">
        <w:rPr>
          <w:b/>
          <w:bCs/>
        </w:rPr>
        <w:t xml:space="preserve"> </w:t>
      </w:r>
    </w:p>
    <w:p w14:paraId="0423142E" w14:textId="77777777" w:rsidR="006568A2" w:rsidRPr="00E35F6E" w:rsidRDefault="006568A2" w:rsidP="006568A2">
      <w:r>
        <w:t>Using</w:t>
      </w:r>
      <w:r w:rsidRPr="00E35F6E">
        <w:t xml:space="preserve"> the READ model to predict more engaging synonyms</w:t>
      </w:r>
      <w:r>
        <w:t xml:space="preserve"> resulted in</w:t>
      </w:r>
      <w:r w:rsidRPr="00E35F6E">
        <w:t xml:space="preserve"> significant differences </w:t>
      </w:r>
      <w:r>
        <w:t>between</w:t>
      </w:r>
      <w:r w:rsidRPr="00E35F6E">
        <w:t xml:space="preserve"> responses to texts containing sticky words </w:t>
      </w:r>
      <w:r>
        <w:t>and</w:t>
      </w:r>
      <w:r w:rsidRPr="00E35F6E">
        <w:t xml:space="preserve"> those </w:t>
      </w:r>
      <w:r>
        <w:t xml:space="preserve">that </w:t>
      </w:r>
      <w:r w:rsidRPr="00E35F6E">
        <w:t>did not</w:t>
      </w:r>
      <w:r>
        <w:t xml:space="preserve">. This shows that using scores for </w:t>
      </w:r>
      <w:r w:rsidRPr="00C63AFD">
        <w:t>representativeness</w:t>
      </w:r>
      <w:r>
        <w:t>, ease-of-use, affect and distribution can lead to prediction and prescription of words that will be more engaging, leading to better IE.</w:t>
      </w:r>
    </w:p>
    <w:p w14:paraId="50C9E27B" w14:textId="77777777" w:rsidR="006568A2" w:rsidRPr="00C53664" w:rsidRDefault="006568A2" w:rsidP="006568A2">
      <w:pPr>
        <w:rPr>
          <w:b/>
          <w:bCs/>
        </w:rPr>
      </w:pPr>
      <w:r w:rsidRPr="00C53664">
        <w:rPr>
          <w:b/>
          <w:bCs/>
        </w:rPr>
        <w:t xml:space="preserve">Results vary based on other </w:t>
      </w:r>
      <w:proofErr w:type="gramStart"/>
      <w:r w:rsidRPr="00C53664">
        <w:rPr>
          <w:b/>
          <w:bCs/>
        </w:rPr>
        <w:t>factors</w:t>
      </w:r>
      <w:proofErr w:type="gramEnd"/>
    </w:p>
    <w:p w14:paraId="6C02643E" w14:textId="77777777" w:rsidR="006568A2" w:rsidRDefault="006568A2" w:rsidP="006568A2">
      <w:r>
        <w:t xml:space="preserve">While computing systems are deterministic, human behavior is much more complex. User engagement is not the product of a single process; rather, it reflects the interaction of diverse specialized mechanisms, including emotional and rational processes. Research shows that users are more likely to be engaged when decision-making is controlled by emotional processes, which are generally automatic, affective, and heuristic-based. By appealing to their emotions, </w:t>
      </w:r>
      <w:r>
        <w:lastRenderedPageBreak/>
        <w:t xml:space="preserve">desires, and aspirations, the use of sticky words can be strategically implemented to improve UX and increase IE. </w:t>
      </w:r>
    </w:p>
    <w:p w14:paraId="32CC9D61" w14:textId="77777777" w:rsidR="006568A2" w:rsidRDefault="006568A2" w:rsidP="006568A2">
      <w:r>
        <w:t xml:space="preserve">However, as use of sticky words has not been definitively proven to increase IE, other factors, such as topic, context, and user preferences, may also play significant roles. Moreover, factors other than individual word selection may affect IE with a given sentence or text. </w:t>
      </w:r>
      <w:r w:rsidRPr="00E94780">
        <w:t xml:space="preserve">In </w:t>
      </w:r>
      <w:proofErr w:type="gramStart"/>
      <w:r w:rsidRPr="00E94780">
        <w:t xml:space="preserve">linguistics,  </w:t>
      </w:r>
      <w:r>
        <w:t>two</w:t>
      </w:r>
      <w:proofErr w:type="gramEnd"/>
      <w:r>
        <w:t xml:space="preserve"> types</w:t>
      </w:r>
      <w:r w:rsidRPr="00E94780">
        <w:t xml:space="preserve"> of expression </w:t>
      </w:r>
      <w:r>
        <w:t xml:space="preserve">may be used </w:t>
      </w:r>
      <w:r w:rsidRPr="00E94780">
        <w:t>for one concept or meaning</w:t>
      </w:r>
      <w:r>
        <w:t>,</w:t>
      </w:r>
      <w:r w:rsidRPr="00E94780">
        <w:t xml:space="preserve"> </w:t>
      </w:r>
      <w:r>
        <w:t xml:space="preserve">an </w:t>
      </w:r>
      <w:r w:rsidRPr="00137EF0">
        <w:rPr>
          <w:i/>
          <w:iCs/>
        </w:rPr>
        <w:t>analytic expression</w:t>
      </w:r>
      <w:r w:rsidRPr="00E94780">
        <w:t xml:space="preserve"> </w:t>
      </w:r>
      <w:r>
        <w:t>or</w:t>
      </w:r>
      <w:r w:rsidRPr="00E94780">
        <w:t xml:space="preserve"> </w:t>
      </w:r>
      <w:r>
        <w:t xml:space="preserve">a </w:t>
      </w:r>
      <w:r w:rsidRPr="00137EF0">
        <w:rPr>
          <w:i/>
          <w:iCs/>
        </w:rPr>
        <w:t>synthetic expression</w:t>
      </w:r>
      <w:r>
        <w:t xml:space="preserve"> (</w:t>
      </w:r>
      <w:r w:rsidRPr="00D44B0A">
        <w:t>Zhou</w:t>
      </w:r>
      <w:r>
        <w:t xml:space="preserve">, 2012). </w:t>
      </w:r>
      <w:r w:rsidRPr="00E94780">
        <w:t xml:space="preserve">The former is </w:t>
      </w:r>
      <w:proofErr w:type="gramStart"/>
      <w:r w:rsidRPr="00E94780">
        <w:t>use</w:t>
      </w:r>
      <w:proofErr w:type="gramEnd"/>
      <w:r w:rsidRPr="00E94780">
        <w:t xml:space="preserve"> </w:t>
      </w:r>
      <w:r>
        <w:t xml:space="preserve">of </w:t>
      </w:r>
      <w:r w:rsidRPr="00E94780">
        <w:t xml:space="preserve">a phrase or sentence to express </w:t>
      </w:r>
      <w:r>
        <w:t>a</w:t>
      </w:r>
      <w:r w:rsidRPr="00E94780">
        <w:t xml:space="preserve"> meaning or concept while the latter is </w:t>
      </w:r>
      <w:r>
        <w:t xml:space="preserve">use of </w:t>
      </w:r>
      <w:r w:rsidRPr="00E94780">
        <w:t>one word</w:t>
      </w:r>
      <w:r>
        <w:t xml:space="preserve"> to do so</w:t>
      </w:r>
      <w:r w:rsidRPr="00E94780">
        <w:t>. If</w:t>
      </w:r>
      <w:r>
        <w:t xml:space="preserve"> two means of expressing the same meaning are possible,</w:t>
      </w:r>
      <w:r w:rsidRPr="00E94780">
        <w:t xml:space="preserve"> </w:t>
      </w:r>
      <w:r>
        <w:t xml:space="preserve">the </w:t>
      </w:r>
      <w:r w:rsidRPr="00E94780">
        <w:t xml:space="preserve">synthetic expression is preferred because it </w:t>
      </w:r>
      <w:r>
        <w:t xml:space="preserve">adheres to the </w:t>
      </w:r>
      <w:r w:rsidRPr="00E5347F">
        <w:rPr>
          <w:i/>
          <w:iCs/>
        </w:rPr>
        <w:t>economy principle</w:t>
      </w:r>
      <w:r>
        <w:t>, the conveyance of the most information with the least effort, which decreases the amount of cognitive processing necessary for understanding.</w:t>
      </w:r>
    </w:p>
    <w:p w14:paraId="6EBE59A4" w14:textId="77777777" w:rsidR="006568A2" w:rsidRPr="00294140" w:rsidRDefault="006568A2" w:rsidP="006568A2">
      <w:r>
        <w:t xml:space="preserve">Phrases as well as words may decrease cognitive load, particularly </w:t>
      </w:r>
      <w:r w:rsidRPr="00E5347F">
        <w:rPr>
          <w:i/>
          <w:iCs/>
        </w:rPr>
        <w:t>collocations</w:t>
      </w:r>
      <w:r>
        <w:t xml:space="preserve">, the </w:t>
      </w:r>
      <w:r w:rsidRPr="005E5308">
        <w:t>juxtaposition of a word with another word or words</w:t>
      </w:r>
      <w:r>
        <w:t xml:space="preserve"> with which it always or almost always appears, e.g., “land a deal” or “forgive a debt” (Basel, 2019). By saving cognitive energy and time </w:t>
      </w:r>
      <w:r w:rsidRPr="00D44B0A">
        <w:t>by conveying more information with less effort</w:t>
      </w:r>
      <w:r>
        <w:t>,</w:t>
      </w:r>
      <w:r w:rsidRPr="00D44B0A">
        <w:t xml:space="preserve"> the</w:t>
      </w:r>
      <w:r>
        <w:rPr>
          <w:b/>
          <w:bCs/>
        </w:rPr>
        <w:t xml:space="preserve"> </w:t>
      </w:r>
      <w:r>
        <w:t>use of collocations may increase IE with the sentences in which they appear/ Another linguistic phenomenon that likewise saves cognitive effort is the use of common and easily understood metaphors, e.g., “bear market” or “raining cats and dogs” (</w:t>
      </w:r>
      <w:r w:rsidRPr="0025625E">
        <w:t>Lakoff</w:t>
      </w:r>
      <w:r>
        <w:t xml:space="preserve"> &amp; </w:t>
      </w:r>
      <w:r w:rsidRPr="0025625E">
        <w:t>Mark</w:t>
      </w:r>
      <w:r>
        <w:t xml:space="preserve">, </w:t>
      </w:r>
      <w:r w:rsidRPr="0025625E">
        <w:t xml:space="preserve">1980). </w:t>
      </w:r>
      <w:r>
        <w:t xml:space="preserve">In terms of morphology, the manipulation of voice, which is often used to affect perception, is likely to also affect IE. For example, politicians frequently use the passive voice in the sentence “Mistakes were made” instead of using the active voice in the sentence “I made a mistake” to escape blame while not formally lying. Doing so may not only maintain confidence in the politician but improve IE with any textual information provided by the politicians. The possibility that factors besides simply one </w:t>
      </w:r>
      <w:r>
        <w:lastRenderedPageBreak/>
        <w:t>word affect IE indicates that</w:t>
      </w:r>
      <w:r w:rsidRPr="006D0AD9">
        <w:t xml:space="preserve"> the whole, i.e., the sentence, is greater than the sum of its parts</w:t>
      </w:r>
      <w:r>
        <w:t>, i.e., the individual words.</w:t>
      </w:r>
    </w:p>
    <w:p w14:paraId="1781ECC1" w14:textId="77777777" w:rsidR="006568A2" w:rsidRPr="00C53664" w:rsidRDefault="006568A2" w:rsidP="006568A2">
      <w:pPr>
        <w:rPr>
          <w:b/>
          <w:bCs/>
          <w:sz w:val="28"/>
          <w:szCs w:val="28"/>
        </w:rPr>
      </w:pPr>
      <w:r w:rsidRPr="00C53664">
        <w:rPr>
          <w:b/>
          <w:bCs/>
        </w:rPr>
        <w:t>Significance and future work</w:t>
      </w:r>
    </w:p>
    <w:p w14:paraId="6E646B79" w14:textId="77777777" w:rsidR="006568A2" w:rsidRPr="00FD0E8C" w:rsidRDefault="006568A2" w:rsidP="006568A2">
      <w:pPr>
        <w:pStyle w:val="Normal1"/>
      </w:pPr>
      <w:r>
        <w:t>T</w:t>
      </w:r>
      <w:r w:rsidRPr="00E659FB">
        <w:t>he findings ‎are limited and preliminary</w:t>
      </w:r>
      <w:r>
        <w:t>.</w:t>
      </w:r>
      <w:r w:rsidRPr="00DE4BCB">
        <w:t xml:space="preserve"> While not sufficient to validate causation, </w:t>
      </w:r>
      <w:r>
        <w:t>they</w:t>
      </w:r>
      <w:r w:rsidRPr="00DE4BCB">
        <w:t xml:space="preserve"> </w:t>
      </w:r>
      <w:r>
        <w:t xml:space="preserve">are sufficiently robust to warrant further </w:t>
      </w:r>
      <w:r w:rsidRPr="00DE4BCB">
        <w:rPr>
          <w:cs/>
          <w:lang w:bidi="he-IL"/>
        </w:rPr>
        <w:t>‎</w:t>
      </w:r>
      <w:r w:rsidRPr="00DE4BCB">
        <w:t>investigation</w:t>
      </w:r>
      <w:r>
        <w:t xml:space="preserve"> as part of </w:t>
      </w:r>
      <w:r w:rsidRPr="00E659FB">
        <w:t>an</w:t>
      </w:r>
      <w:r>
        <w:t xml:space="preserve"> exploratory longitudinal</w:t>
      </w:r>
      <w:r w:rsidRPr="00E659FB">
        <w:t xml:space="preserve"> research </w:t>
      </w:r>
      <w:r>
        <w:t>project</w:t>
      </w:r>
      <w:r w:rsidRPr="00E659FB">
        <w:t xml:space="preserve">. </w:t>
      </w:r>
      <w:r>
        <w:t xml:space="preserve">Such a project would provide additional data with which to further develop the proposed system and then use it to systematically identify and develop engaging content. It would be based on a computational approach that optimizes content for engagement by replacing words with their stickier equivalents, that is, words that are emotionally charged, familiar, and easy to read. </w:t>
      </w:r>
      <w:bookmarkStart w:id="132" w:name="h.1scwk2q0ujs2" w:colFirst="0" w:colLast="0"/>
      <w:bookmarkEnd w:id="132"/>
    </w:p>
    <w:p w14:paraId="1D7BE61D" w14:textId="77777777" w:rsidR="006568A2" w:rsidRDefault="006568A2" w:rsidP="006568A2">
      <w:pPr>
        <w:pStyle w:val="Normal1"/>
        <w:ind w:firstLine="720"/>
      </w:pPr>
      <w:r>
        <w:t xml:space="preserve">Ultimately, the findings could be applied to build a “sticky classifier.” As mentioned previously, a classifier is a set of factors that are used to label a word for its level of engagement. The primary obstacle to doing so is the lack of an annotated dataset for sticky words. As a next step, HITs Amazon Mechanical Turk be used to annotate a large compilation of academic titles for stickiness that could then </w:t>
      </w:r>
      <w:proofErr w:type="gramStart"/>
      <w:r>
        <w:t>use</w:t>
      </w:r>
      <w:proofErr w:type="gramEnd"/>
      <w:r>
        <w:t xml:space="preserve"> to model a sticky classifier. While this model would be domain-specific in that it would be developed to classify titles in text, further refinement could allow for extrapolation to other domains.</w:t>
      </w:r>
    </w:p>
    <w:p w14:paraId="3537A267" w14:textId="77777777" w:rsidR="006568A2" w:rsidRDefault="006568A2" w:rsidP="006568A2">
      <w:pPr>
        <w:pStyle w:val="Normal1"/>
        <w:ind w:firstLine="720"/>
      </w:pPr>
      <w:r>
        <w:t xml:space="preserve">For this purpose, use of an unsupervised machine-learning approach, specifically feature learning, which does not require an annotated dataset, may be appropriate. However, development of an unsupervised machine-learning model requires an immense amount of data. Identification of a large dataset that contains many examples of words proven to be sticky across domains could be used to investigate feature learning, the transformation of raw data into input e.g., academic titles into a representation, or a feature set that can be effectively exploited </w:t>
      </w:r>
      <w:r>
        <w:lastRenderedPageBreak/>
        <w:t xml:space="preserve">in machine-learning tasks. If this process can be used to automatically identify features important to stickiness—familiarity, representativeness, ease of use, and emotionality—a model based on sticky features across domains could be developed. The challenges to this approach are the need to perform feature selection, the separation of the features related to stickiness from a large feature set containing numerous types of other features, and the need to validate the model, which poses difficulties </w:t>
      </w:r>
      <w:proofErr w:type="gramStart"/>
      <w:r>
        <w:t>similar to</w:t>
      </w:r>
      <w:proofErr w:type="gramEnd"/>
      <w:r>
        <w:t xml:space="preserve"> that of obtaining an annotated dataset. Moreover, after building the model, a way to quantitatively test its effectiveness, which would require annotators or domain experts, must be developed.</w:t>
      </w:r>
    </w:p>
    <w:p w14:paraId="4E5CE0F5" w14:textId="7EC31C77" w:rsidR="00F82503" w:rsidRDefault="00F82503" w:rsidP="008533D4">
      <w:pPr>
        <w:pStyle w:val="Heading1"/>
        <w:numPr>
          <w:ilvl w:val="0"/>
          <w:numId w:val="0"/>
        </w:numPr>
        <w:spacing w:line="276" w:lineRule="auto"/>
        <w:ind w:left="432"/>
      </w:pPr>
      <w:r>
        <w:t>References</w:t>
      </w:r>
      <w:bookmarkEnd w:id="130"/>
    </w:p>
    <w:p w14:paraId="4E68CDE5" w14:textId="25AFB318" w:rsidR="00F82503" w:rsidRDefault="00F82503" w:rsidP="00772FF6">
      <w:pPr>
        <w:spacing w:line="276" w:lineRule="auto"/>
      </w:pPr>
    </w:p>
    <w:p w14:paraId="73EF3398" w14:textId="77777777" w:rsidR="00EC2023" w:rsidRDefault="00F82503" w:rsidP="00EC2023">
      <w:pPr>
        <w:pStyle w:val="Bibliography"/>
      </w:pPr>
      <w:r>
        <w:fldChar w:fldCharType="begin"/>
      </w:r>
      <w:r w:rsidR="00EC2023">
        <w:instrText xml:space="preserve"> ADDIN ZOTERO_BIBL {"uncited":[],"omitted":[],"custom":[]} CSL_BIBLIOGRAPHY </w:instrText>
      </w:r>
      <w:r>
        <w:fldChar w:fldCharType="separate"/>
      </w:r>
      <w:r w:rsidR="00EC2023">
        <w:t>{Abbas, "Structures for organizing knowledge: exploring taxonomies, ontologies, and other schemas", 2010}</w:t>
      </w:r>
    </w:p>
    <w:p w14:paraId="3A9B4727" w14:textId="77777777" w:rsidR="00EC2023" w:rsidRDefault="00EC2023" w:rsidP="00EC2023">
      <w:pPr>
        <w:pStyle w:val="Bibliography"/>
      </w:pPr>
      <w:r>
        <w:t xml:space="preserve">{Abraham et al., "Evaluating the effectiveness of </w:t>
      </w:r>
      <w:proofErr w:type="gramStart"/>
      <w:r>
        <w:t>learner controlled</w:t>
      </w:r>
      <w:proofErr w:type="gramEnd"/>
      <w:r>
        <w:t xml:space="preserve"> information security training", 2019}</w:t>
      </w:r>
    </w:p>
    <w:p w14:paraId="72058399" w14:textId="77777777" w:rsidR="00EC2023" w:rsidRDefault="00EC2023" w:rsidP="00EC2023">
      <w:pPr>
        <w:pStyle w:val="Bibliography"/>
      </w:pPr>
      <w:r>
        <w:t>{Akdeniz et al., "Effectiveness of marketing cues on consumer perceptions of quality: The moderating roles of brand reputation and third-party information", 2013}</w:t>
      </w:r>
    </w:p>
    <w:p w14:paraId="58967C04" w14:textId="77777777" w:rsidR="00EC2023" w:rsidRDefault="00EC2023" w:rsidP="00EC2023">
      <w:pPr>
        <w:pStyle w:val="Bibliography"/>
      </w:pPr>
      <w:r>
        <w:t>{Alter et al., "Easy on the mind, easy on the wallet: The roles of familiarity and processing fluency in valuation judgments", 2008}</w:t>
      </w:r>
    </w:p>
    <w:p w14:paraId="202093FA" w14:textId="77777777" w:rsidR="00EC2023" w:rsidRDefault="00EC2023" w:rsidP="00EC2023">
      <w:pPr>
        <w:pStyle w:val="Bibliography"/>
      </w:pPr>
      <w:r>
        <w:t>{Appleton et al., "Student engagement with school: Critical conceptual and methodological issues of the construct", 2008}</w:t>
      </w:r>
    </w:p>
    <w:p w14:paraId="1CD98E3A" w14:textId="77777777" w:rsidR="00EC2023" w:rsidRDefault="00EC2023" w:rsidP="00EC2023">
      <w:pPr>
        <w:pStyle w:val="Bibliography"/>
      </w:pPr>
      <w:r>
        <w:t>{Aranyi et al., "Modeling user experience with news websites", 2015}</w:t>
      </w:r>
    </w:p>
    <w:p w14:paraId="61320795" w14:textId="77777777" w:rsidR="00EC2023" w:rsidRDefault="00EC2023" w:rsidP="00EC2023">
      <w:pPr>
        <w:pStyle w:val="Bibliography"/>
      </w:pPr>
      <w:r>
        <w:t>{</w:t>
      </w:r>
      <w:proofErr w:type="spellStart"/>
      <w:r>
        <w:t>Arapakis</w:t>
      </w:r>
      <w:proofErr w:type="spellEnd"/>
      <w:r>
        <w:t xml:space="preserve"> et al., "Understanding within-content engagement through pattern analysis of mouse gestures", 2014}</w:t>
      </w:r>
    </w:p>
    <w:p w14:paraId="5759C807" w14:textId="77777777" w:rsidR="00EC2023" w:rsidRDefault="00EC2023" w:rsidP="00EC2023">
      <w:pPr>
        <w:pStyle w:val="Bibliography"/>
      </w:pPr>
      <w:r>
        <w:t>{</w:t>
      </w:r>
      <w:proofErr w:type="spellStart"/>
      <w:r>
        <w:t>Arapakis</w:t>
      </w:r>
      <w:proofErr w:type="spellEnd"/>
      <w:r>
        <w:t xml:space="preserve"> et al., "User engagement in online news: Under the scope of sentiment, interest, affect, and gaze", 2014}</w:t>
      </w:r>
    </w:p>
    <w:p w14:paraId="2A5B99C6" w14:textId="77777777" w:rsidR="00EC2023" w:rsidRDefault="00EC2023" w:rsidP="00EC2023">
      <w:pPr>
        <w:pStyle w:val="Bibliography"/>
      </w:pPr>
      <w:r>
        <w:t>{</w:t>
      </w:r>
      <w:proofErr w:type="spellStart"/>
      <w:r>
        <w:t>Arapakis</w:t>
      </w:r>
      <w:proofErr w:type="spellEnd"/>
      <w:r>
        <w:t xml:space="preserve"> et al., "On the feasibility of predicting popular news at cold start", 2017}</w:t>
      </w:r>
    </w:p>
    <w:p w14:paraId="1727039E" w14:textId="77777777" w:rsidR="00EC2023" w:rsidRDefault="00EC2023" w:rsidP="00EC2023">
      <w:pPr>
        <w:pStyle w:val="Bibliography"/>
      </w:pPr>
      <w:r>
        <w:t>{Attfield et al., "Towards a science of user engagement (position paper)", 2011}</w:t>
      </w:r>
    </w:p>
    <w:p w14:paraId="4EC29133" w14:textId="77777777" w:rsidR="00EC2023" w:rsidRDefault="00EC2023" w:rsidP="00EC2023">
      <w:pPr>
        <w:pStyle w:val="Bibliography"/>
      </w:pPr>
      <w:r>
        <w:t>{</w:t>
      </w:r>
      <w:proofErr w:type="spellStart"/>
      <w:r>
        <w:t>Baccianella</w:t>
      </w:r>
      <w:proofErr w:type="spellEnd"/>
      <w:r>
        <w:t xml:space="preserve"> et al., "</w:t>
      </w:r>
      <w:proofErr w:type="spellStart"/>
      <w:r>
        <w:t>Sentiwordnet</w:t>
      </w:r>
      <w:proofErr w:type="spellEnd"/>
      <w:r>
        <w:t xml:space="preserve"> 3.0: an enhanced lexical resource for sentiment analysis and opinion mining.", 2010}</w:t>
      </w:r>
    </w:p>
    <w:p w14:paraId="19493256" w14:textId="77777777" w:rsidR="00EC2023" w:rsidRDefault="00EC2023" w:rsidP="00EC2023">
      <w:pPr>
        <w:pStyle w:val="Bibliography"/>
      </w:pPr>
      <w:r>
        <w:lastRenderedPageBreak/>
        <w:t>{Bahry et al., "Website evaluation measures, website user engagement and website credibility for Municipal website", 2015}</w:t>
      </w:r>
    </w:p>
    <w:p w14:paraId="281CDACB" w14:textId="77777777" w:rsidR="00EC2023" w:rsidRDefault="00EC2023" w:rsidP="00EC2023">
      <w:pPr>
        <w:pStyle w:val="Bibliography"/>
      </w:pPr>
      <w:r>
        <w:t>{</w:t>
      </w:r>
      <w:proofErr w:type="spellStart"/>
      <w:r>
        <w:t>Bardus</w:t>
      </w:r>
      <w:proofErr w:type="spellEnd"/>
      <w:r>
        <w:t xml:space="preserve"> et al., "A review and content analysis of engagement, functionality, aesthetics, information quality, and change techniques in the most popular commercial apps for weight management", 2016}</w:t>
      </w:r>
    </w:p>
    <w:p w14:paraId="76027782" w14:textId="77777777" w:rsidR="00EC2023" w:rsidRDefault="00EC2023" w:rsidP="00EC2023">
      <w:pPr>
        <w:pStyle w:val="Bibliography"/>
      </w:pPr>
      <w:r>
        <w:t>{Barthel, "5 key takeaways about the State of the News Media in 2016", 2016}</w:t>
      </w:r>
    </w:p>
    <w:p w14:paraId="57AFA74B" w14:textId="77777777" w:rsidR="00EC2023" w:rsidRDefault="00EC2023" w:rsidP="00EC2023">
      <w:pPr>
        <w:pStyle w:val="Bibliography"/>
      </w:pPr>
      <w:r>
        <w:t>{Batra et al., "Affective Responses Mediating Acceptance of Advertising", 1986}</w:t>
      </w:r>
    </w:p>
    <w:p w14:paraId="08B1C5D6" w14:textId="77777777" w:rsidR="00EC2023" w:rsidRDefault="00EC2023" w:rsidP="00EC2023">
      <w:pPr>
        <w:pStyle w:val="Bibliography"/>
      </w:pPr>
      <w:r>
        <w:t>{Begany et al., "An open health data engagement ecosystem model: Are facilitators the key to open data success?", 2017}</w:t>
      </w:r>
    </w:p>
    <w:p w14:paraId="26FF5133" w14:textId="77777777" w:rsidR="00EC2023" w:rsidRDefault="00EC2023" w:rsidP="00EC2023">
      <w:pPr>
        <w:pStyle w:val="Bibliography"/>
      </w:pPr>
      <w:r>
        <w:t>{Berger et al., "What Makes Online Content Viral?", 2012}</w:t>
      </w:r>
    </w:p>
    <w:p w14:paraId="2BDADCAF" w14:textId="77777777" w:rsidR="00EC2023" w:rsidRDefault="00EC2023" w:rsidP="00EC2023">
      <w:pPr>
        <w:pStyle w:val="Bibliography"/>
      </w:pPr>
      <w:r>
        <w:t>{Bialik et al., "Key trends in social and digital news media", 2017}</w:t>
      </w:r>
    </w:p>
    <w:p w14:paraId="0650E02C" w14:textId="77777777" w:rsidR="00EC2023" w:rsidRDefault="00EC2023" w:rsidP="00EC2023">
      <w:pPr>
        <w:pStyle w:val="Bibliography"/>
      </w:pPr>
      <w:r>
        <w:t>{Bird et al., "Natural Language Processing with Python", 2019}</w:t>
      </w:r>
    </w:p>
    <w:p w14:paraId="67B4AD1B" w14:textId="77777777" w:rsidR="00EC2023" w:rsidRDefault="00EC2023" w:rsidP="00EC2023">
      <w:pPr>
        <w:pStyle w:val="Bibliography"/>
      </w:pPr>
      <w:r>
        <w:t>{Bloch et al., "Exploring the origins of enduring product involvement", 2009}</w:t>
      </w:r>
    </w:p>
    <w:p w14:paraId="1961DCB2" w14:textId="77777777" w:rsidR="00EC2023" w:rsidRDefault="00EC2023" w:rsidP="00EC2023">
      <w:pPr>
        <w:pStyle w:val="Bibliography"/>
      </w:pPr>
      <w:r>
        <w:t xml:space="preserve">{Blythe et al., "The Semantics of Fun: Differentiating Enjoyable </w:t>
      </w:r>
      <w:proofErr w:type="spellStart"/>
      <w:r>
        <w:t>Eeperiences</w:t>
      </w:r>
      <w:proofErr w:type="spellEnd"/>
      <w:r>
        <w:t>", 2003}</w:t>
      </w:r>
    </w:p>
    <w:p w14:paraId="5A5C641E" w14:textId="77777777" w:rsidR="00EC2023" w:rsidRDefault="00EC2023" w:rsidP="00EC2023">
      <w:pPr>
        <w:pStyle w:val="Bibliography"/>
      </w:pPr>
      <w:r>
        <w:t>{Blythe et al., "</w:t>
      </w:r>
      <w:proofErr w:type="spellStart"/>
      <w:r>
        <w:t>Funology</w:t>
      </w:r>
      <w:proofErr w:type="spellEnd"/>
      <w:r>
        <w:t xml:space="preserve"> </w:t>
      </w:r>
      <w:proofErr w:type="gramStart"/>
      <w:r>
        <w:t>From</w:t>
      </w:r>
      <w:proofErr w:type="gramEnd"/>
      <w:r>
        <w:t xml:space="preserve"> Usability to Enjoyment", 2005}</w:t>
      </w:r>
    </w:p>
    <w:p w14:paraId="2579A95E" w14:textId="77777777" w:rsidR="00EC2023" w:rsidRDefault="00EC2023" w:rsidP="00EC2023">
      <w:pPr>
        <w:pStyle w:val="Bibliography"/>
      </w:pPr>
      <w:r>
        <w:t>{Bomia et al., "The Impact of Teaching Strategies on Intrinsic Motivation", 1997}</w:t>
      </w:r>
    </w:p>
    <w:p w14:paraId="47634627" w14:textId="77777777" w:rsidR="00EC2023" w:rsidRDefault="00EC2023" w:rsidP="00EC2023">
      <w:pPr>
        <w:pStyle w:val="Bibliography"/>
      </w:pPr>
      <w:r>
        <w:t>{Boyle et al., "Engagement in digital entertainment games: A systematic review", 2012}</w:t>
      </w:r>
    </w:p>
    <w:p w14:paraId="46871930" w14:textId="77777777" w:rsidR="00EC2023" w:rsidRDefault="00EC2023" w:rsidP="00EC2023">
      <w:pPr>
        <w:pStyle w:val="Bibliography"/>
      </w:pPr>
      <w:r>
        <w:t>{Brodie et al., "Customer engagement: Conceptual domain, fundamental propositions, and implications for research", 2011a}</w:t>
      </w:r>
    </w:p>
    <w:p w14:paraId="47DE2A2B" w14:textId="77777777" w:rsidR="00EC2023" w:rsidRDefault="00EC2023" w:rsidP="00EC2023">
      <w:pPr>
        <w:pStyle w:val="Bibliography"/>
      </w:pPr>
      <w:r>
        <w:t>{Brodie et al., "Customer Engagement: Conceptual Domain, Fundamental Propositions, and Implications for Research", 2011}</w:t>
      </w:r>
    </w:p>
    <w:p w14:paraId="31048465" w14:textId="77777777" w:rsidR="00EC2023" w:rsidRDefault="00EC2023" w:rsidP="00EC2023">
      <w:pPr>
        <w:pStyle w:val="Bibliography"/>
      </w:pPr>
      <w:r>
        <w:t>{Brodie et al., "Consumer engagement in a virtual brand community: An exploratory analysis", 2013}</w:t>
      </w:r>
    </w:p>
    <w:p w14:paraId="1557E931" w14:textId="77777777" w:rsidR="00EC2023" w:rsidRDefault="00EC2023" w:rsidP="00EC2023">
      <w:pPr>
        <w:pStyle w:val="Bibliography"/>
      </w:pPr>
      <w:r>
        <w:t xml:space="preserve">{Bruns, "Blogs, Wikipedia, Second Life, and Beyond: From Production to </w:t>
      </w:r>
      <w:proofErr w:type="spellStart"/>
      <w:r>
        <w:t>Produsage</w:t>
      </w:r>
      <w:proofErr w:type="spellEnd"/>
      <w:r>
        <w:t>", 2008}</w:t>
      </w:r>
    </w:p>
    <w:p w14:paraId="6899AFC0" w14:textId="77777777" w:rsidR="00EC2023" w:rsidRDefault="00EC2023" w:rsidP="00EC2023">
      <w:pPr>
        <w:pStyle w:val="Bibliography"/>
      </w:pPr>
      <w:r>
        <w:t>{</w:t>
      </w:r>
      <w:proofErr w:type="spellStart"/>
      <w:r>
        <w:t>Brysbaert</w:t>
      </w:r>
      <w:proofErr w:type="spellEnd"/>
      <w:r>
        <w:t xml:space="preserve"> et al., "The Word Frequency Effect: A Review of Recent Developments and Implications for the Choice of Frequency Estimates in German", 2011}</w:t>
      </w:r>
    </w:p>
    <w:p w14:paraId="6AF8465E" w14:textId="77777777" w:rsidR="00EC2023" w:rsidRDefault="00EC2023" w:rsidP="00EC2023">
      <w:pPr>
        <w:pStyle w:val="Bibliography"/>
      </w:pPr>
      <w:r>
        <w:t>{Burton-Jones et al., "Toward a Deeper Understanding of System Usage in Organizations: A Multilevel Perspective", 2007}</w:t>
      </w:r>
    </w:p>
    <w:p w14:paraId="51B07A62" w14:textId="77777777" w:rsidR="00EC2023" w:rsidRDefault="00EC2023" w:rsidP="00EC2023">
      <w:pPr>
        <w:pStyle w:val="Bibliography"/>
      </w:pPr>
      <w:r>
        <w:t>{Cairns, "Engagement in Digital Games", 2016}</w:t>
      </w:r>
    </w:p>
    <w:p w14:paraId="7A53F3B7" w14:textId="77777777" w:rsidR="00EC2023" w:rsidRDefault="00EC2023" w:rsidP="00EC2023">
      <w:pPr>
        <w:pStyle w:val="Bibliography"/>
      </w:pPr>
      <w:r>
        <w:lastRenderedPageBreak/>
        <w:t>{Chan et al., "User engagement in e-government systems implementation: A comparative case study of two Singaporean e-government initiatives", 2008}</w:t>
      </w:r>
    </w:p>
    <w:p w14:paraId="01B9A5D3" w14:textId="77777777" w:rsidR="00EC2023" w:rsidRDefault="00EC2023" w:rsidP="00EC2023">
      <w:pPr>
        <w:pStyle w:val="Bibliography"/>
      </w:pPr>
      <w:r>
        <w:t>{Chapman et al., "Engagement in multimedia training systems", 1999}</w:t>
      </w:r>
    </w:p>
    <w:p w14:paraId="4A1B4A52" w14:textId="77777777" w:rsidR="00EC2023" w:rsidRDefault="00EC2023" w:rsidP="00EC2023">
      <w:pPr>
        <w:pStyle w:val="Bibliography"/>
      </w:pPr>
      <w:r>
        <w:t>{Chapman, "Alternative approaches to assessing student engagement rates", 2003}</w:t>
      </w:r>
    </w:p>
    <w:p w14:paraId="13FF0E40" w14:textId="77777777" w:rsidR="00EC2023" w:rsidRDefault="00EC2023" w:rsidP="00EC2023">
      <w:pPr>
        <w:pStyle w:val="Bibliography"/>
      </w:pPr>
      <w:r>
        <w:t>{Chen et al., "The effects of information overload on consumers’ subjective state towards buying decision in the internet shopping environment", 2009}</w:t>
      </w:r>
    </w:p>
    <w:p w14:paraId="3AD26B4B" w14:textId="77777777" w:rsidR="00EC2023" w:rsidRDefault="00EC2023" w:rsidP="00EC2023">
      <w:pPr>
        <w:pStyle w:val="Bibliography"/>
      </w:pPr>
      <w:r>
        <w:t>{Cheng et al., "You Had Me at Hello: How Phrasing Affects Memorability", 2012}</w:t>
      </w:r>
    </w:p>
    <w:p w14:paraId="356ADF02" w14:textId="77777777" w:rsidR="00EC2023" w:rsidRDefault="00EC2023" w:rsidP="00EC2023">
      <w:pPr>
        <w:pStyle w:val="Bibliography"/>
      </w:pPr>
      <w:r>
        <w:t>{Cole, "Using Wiki technology to support student engagement: Lessons from the trenches", 2009}</w:t>
      </w:r>
    </w:p>
    <w:p w14:paraId="5FFA237F" w14:textId="77777777" w:rsidR="00EC2023" w:rsidRDefault="00EC2023" w:rsidP="00EC2023">
      <w:pPr>
        <w:pStyle w:val="Bibliography"/>
      </w:pPr>
      <w:r>
        <w:t>{Commuri et al., "An enlargement of the notion of consumer vulnerability", 2008}</w:t>
      </w:r>
    </w:p>
    <w:p w14:paraId="1A309BD3" w14:textId="77777777" w:rsidR="00EC2023" w:rsidRDefault="00EC2023" w:rsidP="00EC2023">
      <w:pPr>
        <w:pStyle w:val="Bibliography"/>
      </w:pPr>
      <w:r>
        <w:t>{</w:t>
      </w:r>
      <w:proofErr w:type="spellStart"/>
      <w:r>
        <w:t>Czerlinski</w:t>
      </w:r>
      <w:proofErr w:type="spellEnd"/>
      <w:r>
        <w:t xml:space="preserve"> et al., "How good are simple heuristics?", 1999}</w:t>
      </w:r>
    </w:p>
    <w:p w14:paraId="55D6BB94" w14:textId="77777777" w:rsidR="00EC2023" w:rsidRDefault="00EC2023" w:rsidP="00EC2023">
      <w:pPr>
        <w:pStyle w:val="Bibliography"/>
      </w:pPr>
      <w:r>
        <w:t>{DeLone et al., "Information systems success: The quest for the dependent variable", 1992}</w:t>
      </w:r>
    </w:p>
    <w:p w14:paraId="29E6F302" w14:textId="77777777" w:rsidR="00EC2023" w:rsidRDefault="00EC2023" w:rsidP="00EC2023">
      <w:pPr>
        <w:pStyle w:val="Bibliography"/>
      </w:pPr>
      <w:r>
        <w:t>{DeLone et al., "The DeLone and McLean model of information systems success:  A ten-year update", 2003}</w:t>
      </w:r>
    </w:p>
    <w:p w14:paraId="1C057031" w14:textId="77777777" w:rsidR="00EC2023" w:rsidRDefault="00EC2023" w:rsidP="00EC2023">
      <w:pPr>
        <w:pStyle w:val="Bibliography"/>
      </w:pPr>
      <w:r>
        <w:t>{</w:t>
      </w:r>
      <w:proofErr w:type="spellStart"/>
      <w:r>
        <w:t>deNoyelles</w:t>
      </w:r>
      <w:proofErr w:type="spellEnd"/>
      <w:r>
        <w:t xml:space="preserve"> et al., "Using Word Clouds in Online Discussions to Support Critical Thinking and Engagement", 2015}</w:t>
      </w:r>
    </w:p>
    <w:p w14:paraId="17ADC0D3" w14:textId="77777777" w:rsidR="00EC2023" w:rsidRDefault="00EC2023" w:rsidP="00EC2023">
      <w:pPr>
        <w:pStyle w:val="Bibliography"/>
      </w:pPr>
      <w:r>
        <w:t>{DePaula et al., "Information strategies and affective reactions: How citizens interact with government social media content", 2018}</w:t>
      </w:r>
    </w:p>
    <w:p w14:paraId="7FCB1AE4" w14:textId="77777777" w:rsidR="00EC2023" w:rsidRDefault="00EC2023" w:rsidP="00EC2023">
      <w:pPr>
        <w:pStyle w:val="Bibliography"/>
      </w:pPr>
      <w:r>
        <w:t>{Dewey, "Experience and education", 1998}</w:t>
      </w:r>
    </w:p>
    <w:p w14:paraId="2DD39E88" w14:textId="77777777" w:rsidR="00EC2023" w:rsidRDefault="00EC2023" w:rsidP="00EC2023">
      <w:pPr>
        <w:pStyle w:val="Bibliography"/>
      </w:pPr>
      <w:r>
        <w:t xml:space="preserve">{Dhanesh, "Putting engagement in its </w:t>
      </w:r>
      <w:proofErr w:type="spellStart"/>
      <w:r>
        <w:t>PRoper</w:t>
      </w:r>
      <w:proofErr w:type="spellEnd"/>
      <w:r>
        <w:t xml:space="preserve"> place: State of the field, definition and model of engagement in public relations", 2017}</w:t>
      </w:r>
    </w:p>
    <w:p w14:paraId="2A758B11" w14:textId="77777777" w:rsidR="00EC2023" w:rsidRDefault="00EC2023" w:rsidP="00EC2023">
      <w:pPr>
        <w:pStyle w:val="Bibliography"/>
      </w:pPr>
      <w:r>
        <w:t>{</w:t>
      </w:r>
      <w:proofErr w:type="spellStart"/>
      <w:r>
        <w:t>Dincelli</w:t>
      </w:r>
      <w:proofErr w:type="spellEnd"/>
      <w:r>
        <w:t xml:space="preserve"> et al., "Choose your own training adventure: designing a gamified SETA artefact for improving information security and privacy through interactive storytelling", 2020}</w:t>
      </w:r>
    </w:p>
    <w:p w14:paraId="7A64E5D6" w14:textId="77777777" w:rsidR="00EC2023" w:rsidRDefault="00EC2023" w:rsidP="00EC2023">
      <w:pPr>
        <w:pStyle w:val="Bibliography"/>
      </w:pPr>
      <w:r>
        <w:t xml:space="preserve">{Dolan et al., "Social media engagement </w:t>
      </w:r>
      <w:proofErr w:type="spellStart"/>
      <w:r>
        <w:t>behaviour</w:t>
      </w:r>
      <w:proofErr w:type="spellEnd"/>
      <w:r>
        <w:t>: a uses and gratifications perspective", 2016}</w:t>
      </w:r>
    </w:p>
    <w:p w14:paraId="0BD23AB5" w14:textId="77777777" w:rsidR="00EC2023" w:rsidRDefault="00EC2023" w:rsidP="00EC2023">
      <w:pPr>
        <w:pStyle w:val="Bibliography"/>
      </w:pPr>
      <w:r>
        <w:t>{Dumas et al., "Examining political mobilization of online communities through e-petitioning behavior in We the People", 2015}</w:t>
      </w:r>
    </w:p>
    <w:p w14:paraId="1B22DDE4" w14:textId="77777777" w:rsidR="00EC2023" w:rsidRDefault="00EC2023" w:rsidP="00EC2023">
      <w:pPr>
        <w:pStyle w:val="Bibliography"/>
      </w:pPr>
      <w:r>
        <w:t xml:space="preserve">{Dvir, "The Influence </w:t>
      </w:r>
      <w:proofErr w:type="gramStart"/>
      <w:r>
        <w:t>Of</w:t>
      </w:r>
      <w:proofErr w:type="gramEnd"/>
      <w:r>
        <w:t xml:space="preserve"> Gender On Consumer</w:t>
      </w:r>
      <w:r>
        <w:rPr>
          <w:cs/>
        </w:rPr>
        <w:t>‎</w:t>
      </w:r>
      <w:r>
        <w:t xml:space="preserve"> behavior And Decision Making In Online</w:t>
      </w:r>
      <w:r>
        <w:rPr>
          <w:cs/>
        </w:rPr>
        <w:t>‎</w:t>
      </w:r>
      <w:r>
        <w:t xml:space="preserve"> and Mobile Learning</w:t>
      </w:r>
      <w:r>
        <w:rPr>
          <w:cs/>
        </w:rPr>
        <w:t>‎</w:t>
      </w:r>
      <w:r>
        <w:t xml:space="preserve"> environments", 2015}</w:t>
      </w:r>
    </w:p>
    <w:p w14:paraId="23A726C8" w14:textId="77777777" w:rsidR="00EC2023" w:rsidRDefault="00EC2023" w:rsidP="00EC2023">
      <w:pPr>
        <w:pStyle w:val="Bibliography"/>
      </w:pPr>
      <w:r>
        <w:t>{Dvir, "Mitigating challenges of open government data", 2017}</w:t>
      </w:r>
    </w:p>
    <w:p w14:paraId="5E878DE9" w14:textId="77777777" w:rsidR="00EC2023" w:rsidRDefault="00EC2023" w:rsidP="00EC2023">
      <w:pPr>
        <w:pStyle w:val="Bibliography"/>
      </w:pPr>
      <w:r>
        <w:lastRenderedPageBreak/>
        <w:t>{Dvir, "Sticky words: Evaluation and optimization of information interactions based on linguistic analysis", 2018}</w:t>
      </w:r>
    </w:p>
    <w:p w14:paraId="115C19E2" w14:textId="77777777" w:rsidR="00EC2023" w:rsidRDefault="00EC2023" w:rsidP="00EC2023">
      <w:pPr>
        <w:pStyle w:val="Bibliography"/>
      </w:pPr>
      <w:r>
        <w:t>{Dvir et al., "When less is more: empirical study of the relation between consumer behavior and information provision on commercial landing pages", 2018}</w:t>
      </w:r>
    </w:p>
    <w:p w14:paraId="1559BEB5" w14:textId="77777777" w:rsidR="00EC2023" w:rsidRDefault="00EC2023" w:rsidP="00EC2023">
      <w:pPr>
        <w:pStyle w:val="Bibliography"/>
      </w:pPr>
      <w:r>
        <w:t>{Dvir et al., "Systematic improvement of user engagement with academic titles using computational linguistics", 2019}</w:t>
      </w:r>
    </w:p>
    <w:p w14:paraId="2EF5E3CC" w14:textId="77777777" w:rsidR="00EC2023" w:rsidRDefault="00EC2023" w:rsidP="00EC2023">
      <w:pPr>
        <w:pStyle w:val="Bibliography"/>
      </w:pPr>
      <w:r>
        <w:t>{Eisenstein et al., "Turning Lectures into Comic Books Using Linguistically Salient Gestures", 2007}</w:t>
      </w:r>
    </w:p>
    <w:p w14:paraId="2A30CBDF" w14:textId="77777777" w:rsidR="00EC2023" w:rsidRDefault="00EC2023" w:rsidP="00EC2023">
      <w:pPr>
        <w:pStyle w:val="Bibliography"/>
      </w:pPr>
      <w:r>
        <w:t>{"Engagement", 2020}</w:t>
      </w:r>
    </w:p>
    <w:p w14:paraId="2D09FDC8" w14:textId="77777777" w:rsidR="00EC2023" w:rsidRDefault="00EC2023" w:rsidP="00EC2023">
      <w:pPr>
        <w:pStyle w:val="Bibliography"/>
      </w:pPr>
      <w:r>
        <w:t>{Eppler et al., "The concept of information overload: A review of literature from organization science, accounting, marketing, MIS, and related disciplines", 2004}</w:t>
      </w:r>
    </w:p>
    <w:p w14:paraId="7359BE57" w14:textId="77777777" w:rsidR="00EC2023" w:rsidRDefault="00EC2023" w:rsidP="00EC2023">
      <w:pPr>
        <w:pStyle w:val="Bibliography"/>
      </w:pPr>
      <w:r>
        <w:t>{Eppler, "Managing information quality: Increasing the value of information in knowledge-intensive products and processes", 2006}</w:t>
      </w:r>
    </w:p>
    <w:p w14:paraId="54E803E5" w14:textId="77777777" w:rsidR="00EC2023" w:rsidRDefault="00EC2023" w:rsidP="00EC2023">
      <w:pPr>
        <w:pStyle w:val="Bibliography"/>
      </w:pPr>
      <w:r>
        <w:t>{Facebook.com, "Likes, Reach &amp; Engagement", 2016}</w:t>
      </w:r>
    </w:p>
    <w:p w14:paraId="63EA3E6F" w14:textId="77777777" w:rsidR="00EC2023" w:rsidRDefault="00EC2023" w:rsidP="00EC2023">
      <w:pPr>
        <w:pStyle w:val="Bibliography"/>
      </w:pPr>
      <w:r>
        <w:t>{Feng et al., "Content marketing: A review of academic literature and future research directions", 2015}</w:t>
      </w:r>
    </w:p>
    <w:p w14:paraId="2C6A04CA" w14:textId="77777777" w:rsidR="00EC2023" w:rsidRDefault="00EC2023" w:rsidP="00EC2023">
      <w:pPr>
        <w:pStyle w:val="Bibliography"/>
      </w:pPr>
      <w:r>
        <w:t>{Finucane et al., "The affect heuristic in judgments of risks and benefits", 2000}</w:t>
      </w:r>
    </w:p>
    <w:p w14:paraId="7A467266" w14:textId="77777777" w:rsidR="00EC2023" w:rsidRDefault="00EC2023" w:rsidP="00EC2023">
      <w:pPr>
        <w:pStyle w:val="Bibliography"/>
      </w:pPr>
      <w:r>
        <w:t>{Fredricks et al., "School engagement: Potential of the concept, state of the evidence", 2004}</w:t>
      </w:r>
    </w:p>
    <w:p w14:paraId="7B9FBC05" w14:textId="77777777" w:rsidR="00EC2023" w:rsidRDefault="00EC2023" w:rsidP="00EC2023">
      <w:pPr>
        <w:pStyle w:val="Bibliography"/>
      </w:pPr>
      <w:r>
        <w:t>{Frick, "Return on Engagement: Content, Strategy, and Design Techniques for Digital Marketing", 2010}</w:t>
      </w:r>
    </w:p>
    <w:p w14:paraId="39FD0D85" w14:textId="77777777" w:rsidR="00EC2023" w:rsidRDefault="00EC2023" w:rsidP="00EC2023">
      <w:pPr>
        <w:pStyle w:val="Bibliography"/>
      </w:pPr>
      <w:r>
        <w:t>{</w:t>
      </w:r>
      <w:proofErr w:type="spellStart"/>
      <w:r>
        <w:t>Frické</w:t>
      </w:r>
      <w:proofErr w:type="spellEnd"/>
      <w:r>
        <w:t>, "The knowledge pyramid: a critique of the DIKW hierarchy", 2009}</w:t>
      </w:r>
    </w:p>
    <w:p w14:paraId="3BFC6AFA" w14:textId="77777777" w:rsidR="00EC2023" w:rsidRDefault="00EC2023" w:rsidP="00EC2023">
      <w:pPr>
        <w:pStyle w:val="Bibliography"/>
      </w:pPr>
      <w:r>
        <w:t xml:space="preserve">{Gafni et al., "How content volume on landing pages influences consumer </w:t>
      </w:r>
      <w:r>
        <w:rPr>
          <w:cs/>
        </w:rPr>
        <w:t>‎‎</w:t>
      </w:r>
      <w:r>
        <w:t>behavior: empirical evidence", 2018}</w:t>
      </w:r>
    </w:p>
    <w:p w14:paraId="5DA0D37B" w14:textId="77777777" w:rsidR="00EC2023" w:rsidRDefault="00EC2023" w:rsidP="00EC2023">
      <w:pPr>
        <w:pStyle w:val="Bibliography"/>
      </w:pPr>
      <w:r>
        <w:t>{</w:t>
      </w:r>
      <w:proofErr w:type="spellStart"/>
      <w:r>
        <w:t>Gigerenzer</w:t>
      </w:r>
      <w:proofErr w:type="spellEnd"/>
      <w:r>
        <w:t xml:space="preserve"> et al., "Reasoning the fast and frugal way: models of bounded rationality.", 1996}</w:t>
      </w:r>
    </w:p>
    <w:p w14:paraId="7DDE0DA4" w14:textId="77777777" w:rsidR="00EC2023" w:rsidRDefault="00EC2023" w:rsidP="00EC2023">
      <w:pPr>
        <w:pStyle w:val="Bibliography"/>
      </w:pPr>
      <w:r>
        <w:t>{</w:t>
      </w:r>
      <w:proofErr w:type="spellStart"/>
      <w:r>
        <w:t>Gigerenzer</w:t>
      </w:r>
      <w:proofErr w:type="spellEnd"/>
      <w:r>
        <w:t xml:space="preserve"> et al., "Fast and frugal heuristics: The adaptive toolbox", 1999}</w:t>
      </w:r>
    </w:p>
    <w:p w14:paraId="4ABE455D" w14:textId="77777777" w:rsidR="00EC2023" w:rsidRDefault="00EC2023" w:rsidP="00EC2023">
      <w:pPr>
        <w:pStyle w:val="Bibliography"/>
      </w:pPr>
      <w:r>
        <w:t>{Gill, "Informing Science Volume One: Concepts and Systems", 2015}</w:t>
      </w:r>
    </w:p>
    <w:p w14:paraId="0077D323" w14:textId="77777777" w:rsidR="00EC2023" w:rsidRDefault="00EC2023" w:rsidP="00EC2023">
      <w:pPr>
        <w:pStyle w:val="Bibliography"/>
      </w:pPr>
      <w:r>
        <w:t>{Gofman, "Consumer driven multivariate landing page optimization: overview, issues and outlook", 2007}</w:t>
      </w:r>
    </w:p>
    <w:p w14:paraId="0FEB8ABC" w14:textId="77777777" w:rsidR="00EC2023" w:rsidRDefault="00EC2023" w:rsidP="00EC2023">
      <w:pPr>
        <w:pStyle w:val="Bibliography"/>
      </w:pPr>
      <w:r>
        <w:t>{Gofman et al., "Integrating science into web design: consumer‐driven web site optimization", 2009}</w:t>
      </w:r>
    </w:p>
    <w:p w14:paraId="5A35F76F" w14:textId="77777777" w:rsidR="00EC2023" w:rsidRDefault="00EC2023" w:rsidP="00EC2023">
      <w:pPr>
        <w:pStyle w:val="Bibliography"/>
      </w:pPr>
      <w:r>
        <w:lastRenderedPageBreak/>
        <w:t>{Google, "The Engagement Project: The VICE Guide to Engagement", 2013}</w:t>
      </w:r>
    </w:p>
    <w:p w14:paraId="636237F3" w14:textId="77777777" w:rsidR="00EC2023" w:rsidRDefault="00EC2023" w:rsidP="00EC2023">
      <w:pPr>
        <w:pStyle w:val="Bibliography"/>
      </w:pPr>
      <w:r>
        <w:t>{</w:t>
      </w:r>
      <w:proofErr w:type="spellStart"/>
      <w:r>
        <w:t>Grimmelikhuijsen</w:t>
      </w:r>
      <w:proofErr w:type="spellEnd"/>
      <w:r>
        <w:t xml:space="preserve"> et al., "The Effect of Transparency on Trust in Government: A Cross-National Comparative Experiment", 2013}</w:t>
      </w:r>
    </w:p>
    <w:p w14:paraId="4A094689" w14:textId="77777777" w:rsidR="00EC2023" w:rsidRDefault="00EC2023" w:rsidP="00EC2023">
      <w:pPr>
        <w:pStyle w:val="Bibliography"/>
      </w:pPr>
      <w:r>
        <w:t>{Guerini et al., "Do linguistic style and readability of scientific abstracts affect their virality?", 2012}</w:t>
      </w:r>
    </w:p>
    <w:p w14:paraId="60E3C6C4" w14:textId="77777777" w:rsidR="00EC2023" w:rsidRDefault="00EC2023" w:rsidP="00EC2023">
      <w:pPr>
        <w:pStyle w:val="Bibliography"/>
      </w:pPr>
      <w:r>
        <w:t>{Guo et al., "How video production affects student engagement: an empirical study of MOOC videos", 2014}</w:t>
      </w:r>
    </w:p>
    <w:p w14:paraId="1D4D349B" w14:textId="77777777" w:rsidR="00EC2023" w:rsidRDefault="00EC2023" w:rsidP="00EC2023">
      <w:pPr>
        <w:pStyle w:val="Bibliography"/>
      </w:pPr>
      <w:r>
        <w:t>{Gutman, "A Means-End Chain Model Based on Consumer Categorization Processes", 1982}</w:t>
      </w:r>
    </w:p>
    <w:p w14:paraId="35E7EB43" w14:textId="77777777" w:rsidR="00EC2023" w:rsidRDefault="00EC2023" w:rsidP="00EC2023">
      <w:pPr>
        <w:pStyle w:val="Bibliography"/>
      </w:pPr>
      <w:r>
        <w:t>{Hagen et al., "E-petition popularity: Do linguistic and semantic factors matter?", 2016}</w:t>
      </w:r>
    </w:p>
    <w:p w14:paraId="1D3931B9" w14:textId="77777777" w:rsidR="00EC2023" w:rsidRDefault="00EC2023" w:rsidP="00EC2023">
      <w:pPr>
        <w:pStyle w:val="Bibliography"/>
      </w:pPr>
      <w:r>
        <w:t>{Hart et al., "Evaluating User Engagement Theory", 2012}</w:t>
      </w:r>
    </w:p>
    <w:p w14:paraId="36354B84" w14:textId="77777777" w:rsidR="00EC2023" w:rsidRDefault="00EC2023" w:rsidP="00EC2023">
      <w:pPr>
        <w:pStyle w:val="Bibliography"/>
      </w:pPr>
      <w:r>
        <w:t>{Hassenzahl et al., "User experience - a research agenda", 2006}</w:t>
      </w:r>
    </w:p>
    <w:p w14:paraId="359EE178" w14:textId="77777777" w:rsidR="00EC2023" w:rsidRDefault="00EC2023" w:rsidP="00EC2023">
      <w:pPr>
        <w:pStyle w:val="Bibliography"/>
      </w:pPr>
      <w:r>
        <w:t>{Hearst, "Untangling Text Data Mining", 1999}</w:t>
      </w:r>
    </w:p>
    <w:p w14:paraId="2B3C7C41" w14:textId="77777777" w:rsidR="00EC2023" w:rsidRDefault="00EC2023" w:rsidP="00EC2023">
      <w:pPr>
        <w:pStyle w:val="Bibliography"/>
      </w:pPr>
      <w:r>
        <w:t>{Horrigan, "How People Approach Facts and Information", 2017}</w:t>
      </w:r>
    </w:p>
    <w:p w14:paraId="4A77A447" w14:textId="77777777" w:rsidR="00EC2023" w:rsidRDefault="00EC2023" w:rsidP="00EC2023">
      <w:pPr>
        <w:pStyle w:val="Bibliography"/>
      </w:pPr>
      <w:r>
        <w:t>{Huang et al., "Sharing is caring: Social support provision and companionship activities in healthcare virtual support communities", 2019}</w:t>
      </w:r>
    </w:p>
    <w:p w14:paraId="6AE60963" w14:textId="77777777" w:rsidR="00EC2023" w:rsidRDefault="00EC2023" w:rsidP="00EC2023">
      <w:pPr>
        <w:pStyle w:val="Bibliography"/>
      </w:pPr>
      <w:r>
        <w:t>{</w:t>
      </w:r>
      <w:proofErr w:type="spellStart"/>
      <w:r>
        <w:t>Im</w:t>
      </w:r>
      <w:proofErr w:type="spellEnd"/>
      <w:r>
        <w:t xml:space="preserve"> et al., "ICT as a buffer to change: A case study of the Seoul Metropolitan Government’s Dasan Call Center", 2013}</w:t>
      </w:r>
    </w:p>
    <w:p w14:paraId="160313C1" w14:textId="77777777" w:rsidR="00EC2023" w:rsidRDefault="00EC2023" w:rsidP="00EC2023">
      <w:pPr>
        <w:pStyle w:val="Bibliography"/>
      </w:pPr>
      <w:r>
        <w:t>{</w:t>
      </w:r>
      <w:proofErr w:type="spellStart"/>
      <w:r>
        <w:t>Imlawi</w:t>
      </w:r>
      <w:proofErr w:type="spellEnd"/>
      <w:r>
        <w:t>, "Health Website Success: User Engagement in Health-Related Websites", 2017}</w:t>
      </w:r>
    </w:p>
    <w:p w14:paraId="0F197F19" w14:textId="77777777" w:rsidR="00EC2023" w:rsidRDefault="00EC2023" w:rsidP="00EC2023">
      <w:pPr>
        <w:pStyle w:val="Bibliography"/>
      </w:pPr>
      <w:r>
        <w:t>{ISO 9241, "Ergonomics of human-system interaction: Part 210: Human-</w:t>
      </w:r>
      <w:proofErr w:type="spellStart"/>
      <w:r>
        <w:t>centred</w:t>
      </w:r>
      <w:proofErr w:type="spellEnd"/>
      <w:r>
        <w:t xml:space="preserve"> design for interactive systems", 2019}</w:t>
      </w:r>
    </w:p>
    <w:p w14:paraId="602DAD75" w14:textId="77777777" w:rsidR="00EC2023" w:rsidRDefault="00EC2023" w:rsidP="00EC2023">
      <w:pPr>
        <w:pStyle w:val="Bibliography"/>
      </w:pPr>
      <w:r>
        <w:t>{Jacques et al., "Engagement as a Design Concept for Multimedia.", 1995}</w:t>
      </w:r>
    </w:p>
    <w:p w14:paraId="5364575E" w14:textId="77777777" w:rsidR="00EC2023" w:rsidRDefault="00EC2023" w:rsidP="00EC2023">
      <w:pPr>
        <w:pStyle w:val="Bibliography"/>
      </w:pPr>
      <w:r>
        <w:t>{Jacques, "The nature of engagement and its role in hypermedia evaluation and design.", 1996}</w:t>
      </w:r>
    </w:p>
    <w:p w14:paraId="4B788046" w14:textId="77777777" w:rsidR="00EC2023" w:rsidRDefault="00EC2023" w:rsidP="00EC2023">
      <w:pPr>
        <w:pStyle w:val="Bibliography"/>
      </w:pPr>
      <w:r>
        <w:t>{</w:t>
      </w:r>
      <w:proofErr w:type="spellStart"/>
      <w:r>
        <w:t>Jarvenpaa</w:t>
      </w:r>
      <w:proofErr w:type="spellEnd"/>
      <w:r>
        <w:t xml:space="preserve"> et al., "Consumer Trust in an Internet Store: A Cross-Cultural Validation", 2006}</w:t>
      </w:r>
    </w:p>
    <w:p w14:paraId="68DDD013" w14:textId="77777777" w:rsidR="00EC2023" w:rsidRDefault="00EC2023" w:rsidP="00EC2023">
      <w:pPr>
        <w:pStyle w:val="Bibliography"/>
      </w:pPr>
      <w:r>
        <w:t>{Jennings, "Theory and models for creating engaging and immersive ecommerce websites", 2000}</w:t>
      </w:r>
    </w:p>
    <w:p w14:paraId="20845028" w14:textId="77777777" w:rsidR="00EC2023" w:rsidRDefault="00EC2023" w:rsidP="00EC2023">
      <w:pPr>
        <w:pStyle w:val="Bibliography"/>
      </w:pPr>
      <w:r>
        <w:t>{Jiang et al., "Social media engagement as an evaluation barometer: Insights from communication executives", 2016}</w:t>
      </w:r>
    </w:p>
    <w:p w14:paraId="0F03CD8D" w14:textId="77777777" w:rsidR="00EC2023" w:rsidRDefault="00EC2023" w:rsidP="00EC2023">
      <w:pPr>
        <w:pStyle w:val="Bibliography"/>
      </w:pPr>
      <w:r>
        <w:t>{Johns, "The essential impact of context on organizational behavior", 2006}</w:t>
      </w:r>
    </w:p>
    <w:p w14:paraId="1FF1447C" w14:textId="77777777" w:rsidR="00EC2023" w:rsidRDefault="00EC2023" w:rsidP="00EC2023">
      <w:pPr>
        <w:pStyle w:val="Bibliography"/>
      </w:pPr>
      <w:r>
        <w:lastRenderedPageBreak/>
        <w:t>{Johnson, "Gender differences in e-learning: Communication, social presence, and learning outcomes", 2011}</w:t>
      </w:r>
    </w:p>
    <w:p w14:paraId="05DD0D9C" w14:textId="77777777" w:rsidR="00EC2023" w:rsidRDefault="00EC2023" w:rsidP="00EC2023">
      <w:pPr>
        <w:pStyle w:val="Bibliography"/>
      </w:pPr>
      <w:r>
        <w:t>{Johnston et al., "The handbook of communication engagement", 2018}</w:t>
      </w:r>
    </w:p>
    <w:p w14:paraId="0C5FD4DE" w14:textId="77777777" w:rsidR="00EC2023" w:rsidRDefault="00EC2023" w:rsidP="00EC2023">
      <w:pPr>
        <w:pStyle w:val="Bibliography"/>
      </w:pPr>
      <w:r>
        <w:t>{Kahneman et al., "Subjective probability: A judgment of representativeness", 1972}</w:t>
      </w:r>
    </w:p>
    <w:p w14:paraId="53760F28" w14:textId="77777777" w:rsidR="00EC2023" w:rsidRDefault="00EC2023" w:rsidP="00EC2023">
      <w:pPr>
        <w:pStyle w:val="Bibliography"/>
      </w:pPr>
      <w:r>
        <w:t>{Kahneman et al., "Prospect Theory: An Analysis of Decision under Risk", 1979}</w:t>
      </w:r>
    </w:p>
    <w:p w14:paraId="73304872" w14:textId="77777777" w:rsidR="00EC2023" w:rsidRDefault="00EC2023" w:rsidP="00EC2023">
      <w:pPr>
        <w:pStyle w:val="Bibliography"/>
      </w:pPr>
      <w:r>
        <w:t>{Kahneman et al., "Representativeness Revisited: Attribute Substitution in Intuitive Judgment", 2002}</w:t>
      </w:r>
    </w:p>
    <w:p w14:paraId="1E58323B" w14:textId="77777777" w:rsidR="00EC2023" w:rsidRDefault="00EC2023" w:rsidP="00EC2023">
      <w:pPr>
        <w:pStyle w:val="Bibliography"/>
      </w:pPr>
      <w:r>
        <w:t>{Kearsley et al., "Engagement Theory: A Framework for Technology-Based Teaching and Learning", 1998}</w:t>
      </w:r>
    </w:p>
    <w:p w14:paraId="388BBBCE" w14:textId="77777777" w:rsidR="00EC2023" w:rsidRDefault="00EC2023" w:rsidP="00EC2023">
      <w:pPr>
        <w:pStyle w:val="Bibliography"/>
      </w:pPr>
      <w:r>
        <w:t>{Kelley, "Attribution theory in social psychology.", 1967}</w:t>
      </w:r>
    </w:p>
    <w:p w14:paraId="63B0946B" w14:textId="77777777" w:rsidR="00EC2023" w:rsidRDefault="00EC2023" w:rsidP="00EC2023">
      <w:pPr>
        <w:pStyle w:val="Bibliography"/>
      </w:pPr>
      <w:r>
        <w:t>{</w:t>
      </w:r>
      <w:proofErr w:type="spellStart"/>
      <w:r>
        <w:t>Kodagoda</w:t>
      </w:r>
      <w:proofErr w:type="spellEnd"/>
      <w:r>
        <w:t xml:space="preserve"> et al., "Using Machine Learning to Infer Reasoning Provenance </w:t>
      </w:r>
      <w:proofErr w:type="gramStart"/>
      <w:r>
        <w:t>From</w:t>
      </w:r>
      <w:proofErr w:type="gramEnd"/>
      <w:r>
        <w:t xml:space="preserve"> User Interaction Log Data: Based on the Data/Frame Theory of Sensemaking", 2016}</w:t>
      </w:r>
    </w:p>
    <w:p w14:paraId="083AAAC3" w14:textId="77777777" w:rsidR="00EC2023" w:rsidRDefault="00EC2023" w:rsidP="00EC2023">
      <w:pPr>
        <w:pStyle w:val="Bibliography"/>
      </w:pPr>
      <w:r>
        <w:t>{Koehler et al., "What do saliency models predict?", 2014}</w:t>
      </w:r>
    </w:p>
    <w:p w14:paraId="4DB59ECE" w14:textId="77777777" w:rsidR="00EC2023" w:rsidRDefault="00EC2023" w:rsidP="00EC2023">
      <w:pPr>
        <w:pStyle w:val="Bibliography"/>
      </w:pPr>
      <w:r>
        <w:t>{Kornell et al., "The Ease-of-Processing Heuristic and the Stability Bias: Dissociating Memory, Memory Beliefs, and Memory Judgments", 2011}</w:t>
      </w:r>
    </w:p>
    <w:p w14:paraId="4B9A25DE" w14:textId="77777777" w:rsidR="00EC2023" w:rsidRDefault="00EC2023" w:rsidP="00EC2023">
      <w:pPr>
        <w:pStyle w:val="Bibliography"/>
      </w:pPr>
      <w:r>
        <w:t>{</w:t>
      </w:r>
      <w:proofErr w:type="spellStart"/>
      <w:r>
        <w:t>Kostkova</w:t>
      </w:r>
      <w:proofErr w:type="spellEnd"/>
      <w:r>
        <w:t>, "User Engagement with Digital Health Technologies", 2016}</w:t>
      </w:r>
    </w:p>
    <w:p w14:paraId="73AB981A" w14:textId="77777777" w:rsidR="00EC2023" w:rsidRDefault="00EC2023" w:rsidP="00EC2023">
      <w:pPr>
        <w:pStyle w:val="Bibliography"/>
      </w:pPr>
      <w:r>
        <w:t>{</w:t>
      </w:r>
      <w:proofErr w:type="spellStart"/>
      <w:r>
        <w:t>Koufaris</w:t>
      </w:r>
      <w:proofErr w:type="spellEnd"/>
      <w:r>
        <w:t>, "Applying the technology acceptance model and flow theory to online consumer behavior", 2002}</w:t>
      </w:r>
    </w:p>
    <w:p w14:paraId="18F71136" w14:textId="77777777" w:rsidR="00EC2023" w:rsidRDefault="00EC2023" w:rsidP="00EC2023">
      <w:pPr>
        <w:pStyle w:val="Bibliography"/>
      </w:pPr>
      <w:r>
        <w:t>{Lagun et al., "Understanding User Attention and Engagement in Online News Reading", 2016}</w:t>
      </w:r>
    </w:p>
    <w:p w14:paraId="595C1085" w14:textId="77777777" w:rsidR="00EC2023" w:rsidRDefault="00EC2023" w:rsidP="00EC2023">
      <w:pPr>
        <w:pStyle w:val="Bibliography"/>
      </w:pPr>
      <w:r>
        <w:t>{</w:t>
      </w:r>
      <w:proofErr w:type="spellStart"/>
      <w:r>
        <w:t>Lalmas</w:t>
      </w:r>
      <w:proofErr w:type="spellEnd"/>
      <w:r>
        <w:t xml:space="preserve"> et al., "Measuring user engagement", 2014}</w:t>
      </w:r>
    </w:p>
    <w:p w14:paraId="3BF2983B" w14:textId="77777777" w:rsidR="00EC2023" w:rsidRDefault="00EC2023" w:rsidP="00EC2023">
      <w:pPr>
        <w:pStyle w:val="Bibliography"/>
      </w:pPr>
      <w:r>
        <w:t>{Laurel, "Computers as theatre", 2014}</w:t>
      </w:r>
    </w:p>
    <w:p w14:paraId="64C6E812" w14:textId="77777777" w:rsidR="00EC2023" w:rsidRDefault="00EC2023" w:rsidP="00EC2023">
      <w:pPr>
        <w:pStyle w:val="Bibliography"/>
      </w:pPr>
      <w:r>
        <w:t>{Lee et al., "A Trust Model for Consumer Internet Shopping", 2001}</w:t>
      </w:r>
    </w:p>
    <w:p w14:paraId="3DC1F62C" w14:textId="77777777" w:rsidR="00EC2023" w:rsidRDefault="00EC2023" w:rsidP="00EC2023">
      <w:pPr>
        <w:pStyle w:val="Bibliography"/>
      </w:pPr>
      <w:r>
        <w:t>{Legg et al., "Do You Want the Good News or the Bad News First? The Nature and Consequences of News Order Preferences", 2014}</w:t>
      </w:r>
    </w:p>
    <w:p w14:paraId="550DC495" w14:textId="77777777" w:rsidR="00EC2023" w:rsidRDefault="00EC2023" w:rsidP="00EC2023">
      <w:pPr>
        <w:pStyle w:val="Bibliography"/>
      </w:pPr>
      <w:r>
        <w:t>{Lehmann et al., "Models of user engagement", 2012b}</w:t>
      </w:r>
    </w:p>
    <w:p w14:paraId="0C3B76BA" w14:textId="77777777" w:rsidR="00EC2023" w:rsidRDefault="00EC2023" w:rsidP="00EC2023">
      <w:pPr>
        <w:pStyle w:val="Bibliography"/>
      </w:pPr>
      <w:r>
        <w:t>{Li et al., "A faceted approach to conceptualizing tasks in information seeking", 2008}</w:t>
      </w:r>
    </w:p>
    <w:p w14:paraId="604674F1" w14:textId="77777777" w:rsidR="00EC2023" w:rsidRDefault="00EC2023" w:rsidP="00EC2023">
      <w:pPr>
        <w:pStyle w:val="Bibliography"/>
      </w:pPr>
      <w:r>
        <w:t>{Lindgaard et al., "Attention web designers: You have 50 milliseconds to make a good first impression!", 2006}</w:t>
      </w:r>
    </w:p>
    <w:p w14:paraId="0A01244F" w14:textId="77777777" w:rsidR="00EC2023" w:rsidRDefault="00EC2023" w:rsidP="00EC2023">
      <w:pPr>
        <w:pStyle w:val="Bibliography"/>
      </w:pPr>
      <w:r>
        <w:lastRenderedPageBreak/>
        <w:t>{Liu, "Sentiment analysis and opinion mining", 2012}</w:t>
      </w:r>
    </w:p>
    <w:p w14:paraId="68DAAD9C" w14:textId="77777777" w:rsidR="00EC2023" w:rsidRDefault="00EC2023" w:rsidP="00EC2023">
      <w:pPr>
        <w:pStyle w:val="Bibliography"/>
      </w:pPr>
      <w:r>
        <w:t>{Lopez et al., "NOMIT: Automatic Titling by Nominalizing", 2012}</w:t>
      </w:r>
    </w:p>
    <w:p w14:paraId="28431B61" w14:textId="77777777" w:rsidR="00EC2023" w:rsidRDefault="00EC2023" w:rsidP="00EC2023">
      <w:pPr>
        <w:pStyle w:val="Bibliography"/>
      </w:pPr>
      <w:r>
        <w:t>{Loureiro et al., "Sentiment Analysis of News Titles", 2011}</w:t>
      </w:r>
    </w:p>
    <w:p w14:paraId="317E2CAF" w14:textId="77777777" w:rsidR="00EC2023" w:rsidRDefault="00EC2023" w:rsidP="00EC2023">
      <w:pPr>
        <w:pStyle w:val="Bibliography"/>
      </w:pPr>
      <w:r>
        <w:t>{Ma et al., "Gender differences of knowledge sharing in online learning environment", 2011}</w:t>
      </w:r>
    </w:p>
    <w:p w14:paraId="50850440" w14:textId="77777777" w:rsidR="00EC2023" w:rsidRDefault="00EC2023" w:rsidP="00EC2023">
      <w:pPr>
        <w:pStyle w:val="Bibliography"/>
      </w:pPr>
      <w:r>
        <w:t xml:space="preserve">{Malthouse et al., "The Effects of Media Context Experiences </w:t>
      </w:r>
      <w:proofErr w:type="gramStart"/>
      <w:r>
        <w:t>On</w:t>
      </w:r>
      <w:proofErr w:type="gramEnd"/>
      <w:r>
        <w:t xml:space="preserve"> Advertising Effectiveness", 2007}</w:t>
      </w:r>
    </w:p>
    <w:p w14:paraId="1A00DA74" w14:textId="77777777" w:rsidR="00EC2023" w:rsidRDefault="00EC2023" w:rsidP="00EC2023">
      <w:pPr>
        <w:pStyle w:val="Bibliography"/>
      </w:pPr>
      <w:r>
        <w:t>{Martin et al., "Digital Transformations? Gendering the End User in Digital Government Policy", 2016}</w:t>
      </w:r>
    </w:p>
    <w:p w14:paraId="2DC94765" w14:textId="77777777" w:rsidR="00EC2023" w:rsidRDefault="00EC2023" w:rsidP="00EC2023">
      <w:pPr>
        <w:pStyle w:val="Bibliography"/>
      </w:pPr>
      <w:r>
        <w:t>{McCay-Peet et al., "A Model of Social Media Engagement: User Profiles, Gratifications, and Experiences", 2016}</w:t>
      </w:r>
    </w:p>
    <w:p w14:paraId="1DC4AA76" w14:textId="77777777" w:rsidR="00EC2023" w:rsidRDefault="00EC2023" w:rsidP="00EC2023">
      <w:pPr>
        <w:pStyle w:val="Bibliography"/>
      </w:pPr>
      <w:r>
        <w:t>{Meece et al., "Students’ goal orientations and cognitive engagement in classroom activities.", 1988}</w:t>
      </w:r>
    </w:p>
    <w:p w14:paraId="1CCC3042" w14:textId="77777777" w:rsidR="00EC2023" w:rsidRDefault="00EC2023" w:rsidP="00EC2023">
      <w:pPr>
        <w:pStyle w:val="Bibliography"/>
      </w:pPr>
      <w:r>
        <w:t>{Mekler et al., "A Systematic Review of Quantitative Studies on the Enjoyment of Digital Entertainment Games", 2014}</w:t>
      </w:r>
    </w:p>
    <w:p w14:paraId="60642113" w14:textId="77777777" w:rsidR="00EC2023" w:rsidRDefault="00EC2023" w:rsidP="00EC2023">
      <w:pPr>
        <w:pStyle w:val="Bibliography"/>
      </w:pPr>
      <w:r>
        <w:t>{Miles et al., "Qualitative data analysis: A methods sourcebook", 2014}</w:t>
      </w:r>
    </w:p>
    <w:p w14:paraId="7C55D294" w14:textId="77777777" w:rsidR="00EC2023" w:rsidRDefault="00EC2023" w:rsidP="00EC2023">
      <w:pPr>
        <w:pStyle w:val="Bibliography"/>
      </w:pPr>
      <w:r>
        <w:t>{Miller, "WordNet: a lexical database for English", 1995}</w:t>
      </w:r>
    </w:p>
    <w:p w14:paraId="037C8190" w14:textId="77777777" w:rsidR="00EC2023" w:rsidRDefault="00EC2023" w:rsidP="00EC2023">
      <w:pPr>
        <w:pStyle w:val="Bibliography"/>
      </w:pPr>
      <w:r>
        <w:t>{Mishra et al., "IS Use", 2017}</w:t>
      </w:r>
    </w:p>
    <w:p w14:paraId="5A832649" w14:textId="77777777" w:rsidR="00EC2023" w:rsidRDefault="00EC2023" w:rsidP="00EC2023">
      <w:pPr>
        <w:pStyle w:val="Bibliography"/>
      </w:pPr>
      <w:r>
        <w:t>{Mitchell et al., "How Americans Encounter, Recall and Act Upon Digital News", 2017c}</w:t>
      </w:r>
    </w:p>
    <w:p w14:paraId="7460A877" w14:textId="77777777" w:rsidR="00EC2023" w:rsidRDefault="00EC2023" w:rsidP="00EC2023">
      <w:pPr>
        <w:pStyle w:val="Bibliography"/>
      </w:pPr>
      <w:r>
        <w:t>{</w:t>
      </w:r>
      <w:proofErr w:type="spellStart"/>
      <w:r>
        <w:t>Mitchelstein</w:t>
      </w:r>
      <w:proofErr w:type="spellEnd"/>
      <w:r>
        <w:t xml:space="preserve"> et al., "Online news consumption research: An assessment of past work and an agenda                 for the future", 2010}</w:t>
      </w:r>
    </w:p>
    <w:p w14:paraId="3B2BD74A" w14:textId="77777777" w:rsidR="00EC2023" w:rsidRDefault="00EC2023" w:rsidP="00EC2023">
      <w:pPr>
        <w:pStyle w:val="Bibliography"/>
      </w:pPr>
      <w:r>
        <w:t>{Mollen et al., "Engagement, telepresence and interactivity in online consumer experience: Reconciling scholastic and managerial perspectives", 2010d}</w:t>
      </w:r>
    </w:p>
    <w:p w14:paraId="1BEF07AE" w14:textId="77777777" w:rsidR="00EC2023" w:rsidRDefault="00EC2023" w:rsidP="00EC2023">
      <w:pPr>
        <w:pStyle w:val="Bibliography"/>
      </w:pPr>
      <w:r>
        <w:t>{Nardi, "Context and consciousness: activity theory and human-computer interaction", 1996}</w:t>
      </w:r>
    </w:p>
    <w:p w14:paraId="3C0650DD" w14:textId="77777777" w:rsidR="00EC2023" w:rsidRDefault="00EC2023" w:rsidP="00EC2023">
      <w:pPr>
        <w:pStyle w:val="Bibliography"/>
      </w:pPr>
      <w:r>
        <w:t>{</w:t>
      </w:r>
      <w:proofErr w:type="spellStart"/>
      <w:r>
        <w:t>Navajas</w:t>
      </w:r>
      <w:proofErr w:type="spellEnd"/>
      <w:r>
        <w:t>, "New Technologies and Civic Engagement; Personalization and the Future of News (Ch. 12)", 2014}</w:t>
      </w:r>
    </w:p>
    <w:p w14:paraId="59590008" w14:textId="77777777" w:rsidR="00EC2023" w:rsidRDefault="00EC2023" w:rsidP="00EC2023">
      <w:pPr>
        <w:pStyle w:val="Bibliography"/>
      </w:pPr>
      <w:r>
        <w:t>{Nevo et al., "A temporally situated self-agency theory of information technology reinvention", 2016}</w:t>
      </w:r>
    </w:p>
    <w:p w14:paraId="46631344" w14:textId="77777777" w:rsidR="00EC2023" w:rsidRDefault="00EC2023" w:rsidP="00EC2023">
      <w:pPr>
        <w:pStyle w:val="Bibliography"/>
      </w:pPr>
      <w:r>
        <w:t>{Newmann, "Student engagement and achievement in American secondary schools.", 1992}</w:t>
      </w:r>
    </w:p>
    <w:p w14:paraId="61E6E1CE" w14:textId="77777777" w:rsidR="00EC2023" w:rsidRDefault="00EC2023" w:rsidP="00EC2023">
      <w:pPr>
        <w:pStyle w:val="Bibliography"/>
      </w:pPr>
      <w:r>
        <w:t>{Nielsen, "Ten usability heuristics", 2005}</w:t>
      </w:r>
    </w:p>
    <w:p w14:paraId="71718E53" w14:textId="77777777" w:rsidR="00EC2023" w:rsidRDefault="00EC2023" w:rsidP="00EC2023">
      <w:pPr>
        <w:pStyle w:val="Bibliography"/>
      </w:pPr>
      <w:r>
        <w:lastRenderedPageBreak/>
        <w:t>{Nielsen, "World’s Best Headlines: BBC News", 2009}</w:t>
      </w:r>
    </w:p>
    <w:p w14:paraId="2C6DF4F9" w14:textId="77777777" w:rsidR="00EC2023" w:rsidRDefault="00EC2023" w:rsidP="00EC2023">
      <w:pPr>
        <w:pStyle w:val="Bibliography"/>
      </w:pPr>
      <w:r>
        <w:t>{Nielsen, "Legibility, Readability, and Comprehension: Making Users Read Your Words", 2015}</w:t>
      </w:r>
    </w:p>
    <w:p w14:paraId="115BC0D0" w14:textId="77777777" w:rsidR="00EC2023" w:rsidRDefault="00EC2023" w:rsidP="00EC2023">
      <w:pPr>
        <w:pStyle w:val="Bibliography"/>
      </w:pPr>
      <w:r>
        <w:t>{Norman, "The design of everyday things", 2013}</w:t>
      </w:r>
    </w:p>
    <w:p w14:paraId="0800A290" w14:textId="77777777" w:rsidR="00EC2023" w:rsidRDefault="00EC2023" w:rsidP="00EC2023">
      <w:pPr>
        <w:pStyle w:val="Bibliography"/>
      </w:pPr>
      <w:r>
        <w:t>{O’Brien et al., "What is user engagement? A conceptual framework for defining user engagement with technology", 2008}</w:t>
      </w:r>
    </w:p>
    <w:p w14:paraId="1B692E3B" w14:textId="77777777" w:rsidR="00EC2023" w:rsidRDefault="00EC2023" w:rsidP="00EC2023">
      <w:pPr>
        <w:pStyle w:val="Bibliography"/>
      </w:pPr>
      <w:r>
        <w:t>{O’Brien et al., "The development and evaluation of a survey to measure user engagement", 2010}</w:t>
      </w:r>
    </w:p>
    <w:p w14:paraId="2D1F3E97" w14:textId="77777777" w:rsidR="00EC2023" w:rsidRDefault="00EC2023" w:rsidP="00EC2023">
      <w:pPr>
        <w:pStyle w:val="Bibliography"/>
      </w:pPr>
      <w:r>
        <w:t>{O’Brien, "The Influence of Hedonic and Utilitarian Motivations on User Engagement: The Case of Online Shopping Experiences", 2010}</w:t>
      </w:r>
    </w:p>
    <w:p w14:paraId="22B0E054" w14:textId="77777777" w:rsidR="00EC2023" w:rsidRDefault="00EC2023" w:rsidP="00EC2023">
      <w:pPr>
        <w:pStyle w:val="Bibliography"/>
      </w:pPr>
      <w:r>
        <w:t>{O’Brien, "Exploring user engagement in online news interactions", 2011}</w:t>
      </w:r>
    </w:p>
    <w:p w14:paraId="769AB634" w14:textId="77777777" w:rsidR="00EC2023" w:rsidRDefault="00EC2023" w:rsidP="00EC2023">
      <w:pPr>
        <w:pStyle w:val="Bibliography"/>
      </w:pPr>
      <w:r>
        <w:t>{O’Brien et al., "What motivates the online news browser? News item selection in a social information seeking scenario", 2014}</w:t>
      </w:r>
    </w:p>
    <w:p w14:paraId="284CD1DE" w14:textId="77777777" w:rsidR="00EC2023" w:rsidRDefault="00EC2023" w:rsidP="00EC2023">
      <w:pPr>
        <w:pStyle w:val="Bibliography"/>
      </w:pPr>
      <w:r>
        <w:t>{O’Brien et al., "Investigating the role of user engagement in digital reading environments", 2016e}</w:t>
      </w:r>
    </w:p>
    <w:p w14:paraId="261BF78F" w14:textId="77777777" w:rsidR="00EC2023" w:rsidRDefault="00EC2023" w:rsidP="00EC2023">
      <w:pPr>
        <w:pStyle w:val="Bibliography"/>
      </w:pPr>
      <w:r>
        <w:t>{O’Brien, "Translating Theory into Methodological Practice", 2016}</w:t>
      </w:r>
    </w:p>
    <w:p w14:paraId="19F4EE7C" w14:textId="77777777" w:rsidR="00EC2023" w:rsidRDefault="00EC2023" w:rsidP="00EC2023">
      <w:pPr>
        <w:pStyle w:val="Bibliography"/>
      </w:pPr>
      <w:r>
        <w:t>{O’Brien et al., "What makes online news interesting? Personal and situational interest and the effect on behavioral intentions", 2016}</w:t>
      </w:r>
    </w:p>
    <w:p w14:paraId="646DD41A" w14:textId="77777777" w:rsidR="00EC2023" w:rsidRDefault="00EC2023" w:rsidP="00EC2023">
      <w:pPr>
        <w:pStyle w:val="Bibliography"/>
      </w:pPr>
      <w:r>
        <w:t>{O’Brien et al., "Why engagement matters: Cross-disciplinary perspectives of user engagement in digital media", 2016}</w:t>
      </w:r>
    </w:p>
    <w:p w14:paraId="646EC71B" w14:textId="77777777" w:rsidR="00EC2023" w:rsidRDefault="00EC2023" w:rsidP="00EC2023">
      <w:pPr>
        <w:pStyle w:val="Bibliography"/>
      </w:pPr>
      <w:r>
        <w:t>{O’Brien, "Antecedents and learning outcomes of online news engagement", 2017}</w:t>
      </w:r>
    </w:p>
    <w:p w14:paraId="08D93299" w14:textId="77777777" w:rsidR="00EC2023" w:rsidRDefault="00EC2023" w:rsidP="00EC2023">
      <w:pPr>
        <w:pStyle w:val="Bibliography"/>
      </w:pPr>
      <w:r>
        <w:t xml:space="preserve">{O’Brien et al., "Learning </w:t>
      </w:r>
      <w:proofErr w:type="gramStart"/>
      <w:r>
        <w:t>From</w:t>
      </w:r>
      <w:proofErr w:type="gramEnd"/>
      <w:r>
        <w:t xml:space="preserve"> the News: The Role of Topic, Multimedia and Interest in Knowledge Retention", 2017}</w:t>
      </w:r>
    </w:p>
    <w:p w14:paraId="0F76DE9E" w14:textId="77777777" w:rsidR="00EC2023" w:rsidRDefault="00EC2023" w:rsidP="00EC2023">
      <w:pPr>
        <w:pStyle w:val="Bibliography"/>
      </w:pPr>
      <w:r>
        <w:t>{O’Brien et al., "A practical approach to measuring user engagement with the refined user engagement scale (UES) and new UES short form", 2018}</w:t>
      </w:r>
    </w:p>
    <w:p w14:paraId="5E470E5E" w14:textId="77777777" w:rsidR="00EC2023" w:rsidRDefault="00EC2023" w:rsidP="00EC2023">
      <w:pPr>
        <w:pStyle w:val="Bibliography"/>
      </w:pPr>
      <w:r>
        <w:t>{O’Brien et al., "Modeling Antecedents of User Engagement", 2018}</w:t>
      </w:r>
    </w:p>
    <w:p w14:paraId="66FF041D" w14:textId="77777777" w:rsidR="00EC2023" w:rsidRDefault="00EC2023" w:rsidP="00EC2023">
      <w:pPr>
        <w:pStyle w:val="Bibliography"/>
      </w:pPr>
      <w:r>
        <w:t xml:space="preserve">{O’Brien et al., "An empirical study of interest, task complexity, and search </w:t>
      </w:r>
      <w:proofErr w:type="spellStart"/>
      <w:r>
        <w:t>behaviour</w:t>
      </w:r>
      <w:proofErr w:type="spellEnd"/>
      <w:r>
        <w:t xml:space="preserve"> on user engagement", 2020}</w:t>
      </w:r>
    </w:p>
    <w:p w14:paraId="604DAFD0" w14:textId="77777777" w:rsidR="00EC2023" w:rsidRDefault="00EC2023" w:rsidP="00EC2023">
      <w:pPr>
        <w:pStyle w:val="Bibliography"/>
      </w:pPr>
      <w:r>
        <w:t>{Oestreicher-Singer et al., "Content or Community? A Digital Business Strategy for Content Providers in the Social Age", 2012}</w:t>
      </w:r>
    </w:p>
    <w:p w14:paraId="1F5EB241" w14:textId="77777777" w:rsidR="00EC2023" w:rsidRDefault="00EC2023" w:rsidP="00EC2023">
      <w:pPr>
        <w:pStyle w:val="Bibliography"/>
      </w:pPr>
      <w:r>
        <w:t>{Oh et al., "User Engagement with Interactive Media: A Communication Perspective", 2016}</w:t>
      </w:r>
    </w:p>
    <w:p w14:paraId="0EE92C7A" w14:textId="77777777" w:rsidR="00EC2023" w:rsidRDefault="00EC2023" w:rsidP="00EC2023">
      <w:pPr>
        <w:pStyle w:val="Bibliography"/>
      </w:pPr>
      <w:r>
        <w:lastRenderedPageBreak/>
        <w:t>{O’Reilly, "Government as a platform", 2010}</w:t>
      </w:r>
    </w:p>
    <w:p w14:paraId="225BF507" w14:textId="77777777" w:rsidR="00EC2023" w:rsidRDefault="00EC2023" w:rsidP="00EC2023">
      <w:pPr>
        <w:pStyle w:val="Bibliography"/>
      </w:pPr>
      <w:r>
        <w:t>{Overbeeke et al., "Let’s Make Things Engaging", 2003}</w:t>
      </w:r>
    </w:p>
    <w:p w14:paraId="3CD3C391" w14:textId="77777777" w:rsidR="00EC2023" w:rsidRDefault="00EC2023" w:rsidP="00EC2023">
      <w:pPr>
        <w:pStyle w:val="Bibliography"/>
      </w:pPr>
      <w:r>
        <w:t>{"Perception", 2021}</w:t>
      </w:r>
    </w:p>
    <w:p w14:paraId="23026A18" w14:textId="77777777" w:rsidR="00EC2023" w:rsidRDefault="00EC2023" w:rsidP="00EC2023">
      <w:pPr>
        <w:pStyle w:val="Bibliography"/>
      </w:pPr>
      <w:r>
        <w:t>{Perski et al., "</w:t>
      </w:r>
      <w:proofErr w:type="spellStart"/>
      <w:r>
        <w:t>Conceptualising</w:t>
      </w:r>
      <w:proofErr w:type="spellEnd"/>
      <w:r>
        <w:t xml:space="preserve"> engagement with digital </w:t>
      </w:r>
      <w:proofErr w:type="spellStart"/>
      <w:r>
        <w:t>behaviour</w:t>
      </w:r>
      <w:proofErr w:type="spellEnd"/>
      <w:r>
        <w:t xml:space="preserve"> change interventions: a systematic review using principles from critical interpretive synthesis", 2017}</w:t>
      </w:r>
    </w:p>
    <w:p w14:paraId="2EACDB15" w14:textId="77777777" w:rsidR="00EC2023" w:rsidRDefault="00EC2023" w:rsidP="00EC2023">
      <w:pPr>
        <w:pStyle w:val="Bibliography"/>
      </w:pPr>
      <w:r>
        <w:t>{Plummer et al., "Measures of engagement", 2006}</w:t>
      </w:r>
    </w:p>
    <w:p w14:paraId="385D8F98" w14:textId="77777777" w:rsidR="00EC2023" w:rsidRDefault="00EC2023" w:rsidP="00EC2023">
      <w:pPr>
        <w:pStyle w:val="Bibliography"/>
      </w:pPr>
      <w:r>
        <w:t>{Princeton University, "About WordNet", 2018}</w:t>
      </w:r>
    </w:p>
    <w:p w14:paraId="785A8153" w14:textId="77777777" w:rsidR="00EC2023" w:rsidRDefault="00EC2023" w:rsidP="00EC2023">
      <w:pPr>
        <w:pStyle w:val="Bibliography"/>
      </w:pPr>
      <w:r>
        <w:t>{Rainie et al., "Information Searches That Solve Problems", 2007}</w:t>
      </w:r>
    </w:p>
    <w:p w14:paraId="43203574" w14:textId="77777777" w:rsidR="00EC2023" w:rsidRDefault="00EC2023" w:rsidP="00EC2023">
      <w:pPr>
        <w:pStyle w:val="Bibliography"/>
      </w:pPr>
      <w:r>
        <w:t>{Reis et al., "Breaking the News: First Impressions Matter on Online News", 2015}</w:t>
      </w:r>
    </w:p>
    <w:p w14:paraId="45AF76FC" w14:textId="77777777" w:rsidR="00EC2023" w:rsidRDefault="00EC2023" w:rsidP="00EC2023">
      <w:pPr>
        <w:pStyle w:val="Bibliography"/>
      </w:pPr>
      <w:r>
        <w:t>{Ritchie et al., "Making Information Memorable: Enhanced Knowledge Retention and Recall Through the Elaboration Process", 1996}</w:t>
      </w:r>
    </w:p>
    <w:p w14:paraId="77748533" w14:textId="77777777" w:rsidR="00EC2023" w:rsidRDefault="00EC2023" w:rsidP="00EC2023">
      <w:pPr>
        <w:pStyle w:val="Bibliography"/>
      </w:pPr>
      <w:r>
        <w:t>{Rock Health, "Digital Health Consumer Adoption: 2015", 2015}</w:t>
      </w:r>
    </w:p>
    <w:p w14:paraId="4C26E5B2" w14:textId="77777777" w:rsidR="00EC2023" w:rsidRDefault="00EC2023" w:rsidP="00EC2023">
      <w:pPr>
        <w:pStyle w:val="Bibliography"/>
      </w:pPr>
      <w:r>
        <w:t>{Rowley, "Understanding digital content marketing", 2008}</w:t>
      </w:r>
    </w:p>
    <w:p w14:paraId="0B46B45C" w14:textId="77777777" w:rsidR="00EC2023" w:rsidRDefault="00EC2023" w:rsidP="00EC2023">
      <w:pPr>
        <w:pStyle w:val="Bibliography"/>
      </w:pPr>
      <w:r>
        <w:t>{Savin, "Word‐Frequency Effect and Errors in the Perception of Speech", 1963}</w:t>
      </w:r>
    </w:p>
    <w:p w14:paraId="3281E6F8" w14:textId="77777777" w:rsidR="00EC2023" w:rsidRDefault="00EC2023" w:rsidP="00EC2023">
      <w:pPr>
        <w:pStyle w:val="Bibliography"/>
      </w:pPr>
      <w:r>
        <w:t>{Schmidt et al., "Anatomy of news consumption on Facebook", 2017}</w:t>
      </w:r>
    </w:p>
    <w:p w14:paraId="3C867EC0" w14:textId="77777777" w:rsidR="00EC2023" w:rsidRDefault="00EC2023" w:rsidP="00EC2023">
      <w:pPr>
        <w:pStyle w:val="Bibliography"/>
      </w:pPr>
      <w:r>
        <w:t>{Shahaf et al., "Inside Jokes: Identifying Humorous Cartoon Captions", 2015}</w:t>
      </w:r>
    </w:p>
    <w:p w14:paraId="0EB9709B" w14:textId="77777777" w:rsidR="00EC2023" w:rsidRDefault="00EC2023" w:rsidP="00EC2023">
      <w:pPr>
        <w:pStyle w:val="Bibliography"/>
      </w:pPr>
      <w:r>
        <w:t>{Sharon, "Measuring user engagement", 2018}</w:t>
      </w:r>
    </w:p>
    <w:p w14:paraId="7B21B083" w14:textId="77777777" w:rsidR="00EC2023" w:rsidRDefault="00EC2023" w:rsidP="00EC2023">
      <w:pPr>
        <w:pStyle w:val="Bibliography"/>
      </w:pPr>
      <w:r>
        <w:t>{</w:t>
      </w:r>
      <w:proofErr w:type="spellStart"/>
      <w:r>
        <w:t>Shneiderman</w:t>
      </w:r>
      <w:proofErr w:type="spellEnd"/>
      <w:r>
        <w:t xml:space="preserve"> et al., "Designing the user interface: strategies for effective human-computer interaction", 2016}</w:t>
      </w:r>
    </w:p>
    <w:p w14:paraId="567D995C" w14:textId="77777777" w:rsidR="00EC2023" w:rsidRDefault="00EC2023" w:rsidP="00EC2023">
      <w:pPr>
        <w:pStyle w:val="Bibliography"/>
      </w:pPr>
      <w:r>
        <w:t>{Singh et al., "Customer Engagement: New Key Metric of Marketing", 2010}</w:t>
      </w:r>
    </w:p>
    <w:p w14:paraId="2B713D5C" w14:textId="77777777" w:rsidR="00EC2023" w:rsidRDefault="00EC2023" w:rsidP="00EC2023">
      <w:pPr>
        <w:pStyle w:val="Bibliography"/>
      </w:pPr>
      <w:r>
        <w:t>{Smith, "Record shares of Americans now own smartphones, have home broadband", 2017}</w:t>
      </w:r>
    </w:p>
    <w:p w14:paraId="324BAB38" w14:textId="77777777" w:rsidR="00EC2023" w:rsidRDefault="00EC2023" w:rsidP="00EC2023">
      <w:pPr>
        <w:pStyle w:val="Bibliography"/>
      </w:pPr>
      <w:r>
        <w:t>{So et al., "Student perceptions of collaborative learning, social presence and satisfaction in a blended learning environment: Relationships and critical factors", 2008}</w:t>
      </w:r>
    </w:p>
    <w:p w14:paraId="1BF4510C" w14:textId="77777777" w:rsidR="00EC2023" w:rsidRDefault="00EC2023" w:rsidP="00EC2023">
      <w:pPr>
        <w:pStyle w:val="Bibliography"/>
      </w:pPr>
      <w:r>
        <w:t xml:space="preserve">{Soto-Acosta et al., "The effect of information overload and </w:t>
      </w:r>
      <w:proofErr w:type="spellStart"/>
      <w:r>
        <w:t>disorganisation</w:t>
      </w:r>
      <w:proofErr w:type="spellEnd"/>
      <w:r>
        <w:t xml:space="preserve"> on intention to purchase online: The role of perceived risk and internet experience", 2014}</w:t>
      </w:r>
    </w:p>
    <w:p w14:paraId="06D5FAB3" w14:textId="77777777" w:rsidR="00EC2023" w:rsidRDefault="00EC2023" w:rsidP="00EC2023">
      <w:pPr>
        <w:pStyle w:val="Bibliography"/>
      </w:pPr>
      <w:r>
        <w:t>{Speer et al., "</w:t>
      </w:r>
      <w:proofErr w:type="spellStart"/>
      <w:r>
        <w:t>LuminosoInsight</w:t>
      </w:r>
      <w:proofErr w:type="spellEnd"/>
      <w:r>
        <w:t>/</w:t>
      </w:r>
      <w:proofErr w:type="spellStart"/>
      <w:r>
        <w:t>wordfreq</w:t>
      </w:r>
      <w:proofErr w:type="spellEnd"/>
      <w:r>
        <w:t>: v2.2", 2018}</w:t>
      </w:r>
    </w:p>
    <w:p w14:paraId="59FF677D" w14:textId="77777777" w:rsidR="00EC2023" w:rsidRDefault="00EC2023" w:rsidP="00EC2023">
      <w:pPr>
        <w:pStyle w:val="Bibliography"/>
      </w:pPr>
      <w:r>
        <w:t>{Stewart, "</w:t>
      </w:r>
      <w:proofErr w:type="spellStart"/>
      <w:r>
        <w:t>Conceptualising</w:t>
      </w:r>
      <w:proofErr w:type="spellEnd"/>
      <w:r>
        <w:t xml:space="preserve"> engagement", 2009}</w:t>
      </w:r>
    </w:p>
    <w:p w14:paraId="363204AC" w14:textId="77777777" w:rsidR="00EC2023" w:rsidRDefault="00EC2023" w:rsidP="00EC2023">
      <w:pPr>
        <w:pStyle w:val="Bibliography"/>
      </w:pPr>
      <w:r>
        <w:lastRenderedPageBreak/>
        <w:t>{Stockdale et al., "An interpretive approach to evaluating information systems: A content, context, process framework", 2006}</w:t>
      </w:r>
    </w:p>
    <w:p w14:paraId="37EA014B" w14:textId="77777777" w:rsidR="00EC2023" w:rsidRDefault="00EC2023" w:rsidP="00EC2023">
      <w:pPr>
        <w:pStyle w:val="Bibliography"/>
      </w:pPr>
      <w:r>
        <w:t>{Stocking, "Digital News Fact Sheet", 2017}</w:t>
      </w:r>
    </w:p>
    <w:p w14:paraId="274066AD" w14:textId="77777777" w:rsidR="00EC2023" w:rsidRDefault="00EC2023" w:rsidP="00EC2023">
      <w:pPr>
        <w:pStyle w:val="Bibliography"/>
      </w:pPr>
      <w:r>
        <w:t>{Stroud et al., "Engaging audiences via online news sites", 2015}</w:t>
      </w:r>
    </w:p>
    <w:p w14:paraId="6CAFB8D0" w14:textId="77777777" w:rsidR="00EC2023" w:rsidRDefault="00EC2023" w:rsidP="00EC2023">
      <w:pPr>
        <w:pStyle w:val="Bibliography"/>
      </w:pPr>
      <w:r>
        <w:t>{Sutcliffe, "Designing for User Experience and Engagement", 2016}</w:t>
      </w:r>
    </w:p>
    <w:p w14:paraId="2C51E5B8" w14:textId="77777777" w:rsidR="00EC2023" w:rsidRDefault="00EC2023" w:rsidP="00EC2023">
      <w:pPr>
        <w:pStyle w:val="Bibliography"/>
      </w:pPr>
      <w:r>
        <w:t>{Sutton et al., "COVID-19: Retransmission of official communications in an emerging pandemic", 2020}</w:t>
      </w:r>
    </w:p>
    <w:p w14:paraId="5CE69BE2" w14:textId="77777777" w:rsidR="00EC2023" w:rsidRDefault="00EC2023" w:rsidP="00EC2023">
      <w:pPr>
        <w:pStyle w:val="Bibliography"/>
      </w:pPr>
      <w:r>
        <w:t>{Szabo et al., "Predicting the popularity of online content", 2008}</w:t>
      </w:r>
    </w:p>
    <w:p w14:paraId="15F7175A" w14:textId="77777777" w:rsidR="00EC2023" w:rsidRDefault="00EC2023" w:rsidP="00EC2023">
      <w:pPr>
        <w:pStyle w:val="Bibliography"/>
      </w:pPr>
      <w:r>
        <w:t>{Turney et al., "The natural selection of words: Finding the features of fitness", 2019}</w:t>
      </w:r>
    </w:p>
    <w:p w14:paraId="4347A0E6" w14:textId="77777777" w:rsidR="00EC2023" w:rsidRDefault="00EC2023" w:rsidP="00EC2023">
      <w:pPr>
        <w:pStyle w:val="Bibliography"/>
      </w:pPr>
      <w:r>
        <w:t>{Tversky et al., "Judgment under uncertainty: Heuristics and biases", 1974}</w:t>
      </w:r>
    </w:p>
    <w:p w14:paraId="2DF48327" w14:textId="77777777" w:rsidR="00EC2023" w:rsidRDefault="00EC2023" w:rsidP="00EC2023">
      <w:pPr>
        <w:pStyle w:val="Bibliography"/>
      </w:pPr>
      <w:r>
        <w:t>{Tversky et al., "The Framing of Decisions and the Psychology of Choice", 1981}</w:t>
      </w:r>
    </w:p>
    <w:p w14:paraId="185842B7" w14:textId="77777777" w:rsidR="00EC2023" w:rsidRDefault="00EC2023" w:rsidP="00EC2023">
      <w:pPr>
        <w:pStyle w:val="Bibliography"/>
      </w:pPr>
      <w:r>
        <w:t>{Tversky et al., "Advances in prospect theory: Cumulative representation of uncertainty", 1992}</w:t>
      </w:r>
    </w:p>
    <w:p w14:paraId="0D042E44" w14:textId="77777777" w:rsidR="00EC2023" w:rsidRDefault="00EC2023" w:rsidP="00EC2023">
      <w:pPr>
        <w:pStyle w:val="Bibliography"/>
      </w:pPr>
      <w:r>
        <w:t>{</w:t>
      </w:r>
      <w:proofErr w:type="spellStart"/>
      <w:r>
        <w:t>Uskul</w:t>
      </w:r>
      <w:proofErr w:type="spellEnd"/>
      <w:r>
        <w:t xml:space="preserve"> et al., "When message-frame fits salient cultural-frame, messages feel more persuasive", 2010}</w:t>
      </w:r>
    </w:p>
    <w:p w14:paraId="746F9AA0" w14:textId="77777777" w:rsidR="00EC2023" w:rsidRDefault="00EC2023" w:rsidP="00EC2023">
      <w:pPr>
        <w:pStyle w:val="Bibliography"/>
      </w:pPr>
      <w:r>
        <w:t>{</w:t>
      </w:r>
      <w:proofErr w:type="spellStart"/>
      <w:r>
        <w:t>Vakkari</w:t>
      </w:r>
      <w:proofErr w:type="spellEnd"/>
      <w:r>
        <w:t>, "Task-based information searching", 2003}</w:t>
      </w:r>
    </w:p>
    <w:p w14:paraId="788BE79B" w14:textId="77777777" w:rsidR="00EC2023" w:rsidRDefault="00EC2023" w:rsidP="00EC2023">
      <w:pPr>
        <w:pStyle w:val="Bibliography"/>
      </w:pPr>
      <w:r>
        <w:t>{Venkatesh et al., "Technology acceptance model 3 and a research agenda on interventions", 2008}</w:t>
      </w:r>
    </w:p>
    <w:p w14:paraId="2A410C56" w14:textId="77777777" w:rsidR="00EC2023" w:rsidRDefault="00EC2023" w:rsidP="00EC2023">
      <w:pPr>
        <w:pStyle w:val="Bibliography"/>
      </w:pPr>
      <w:r>
        <w:t>{Venkatesh et al., "Extending the two-stage information systems continuance model: incorporating UTAUT predictors and the role of context: Context, expectations and IS continuance", 2011}</w:t>
      </w:r>
    </w:p>
    <w:p w14:paraId="1C830FCB" w14:textId="77777777" w:rsidR="00EC2023" w:rsidRDefault="00EC2023" w:rsidP="00EC2023">
      <w:pPr>
        <w:pStyle w:val="Bibliography"/>
      </w:pPr>
      <w:r>
        <w:t>{Webster et al., "Analyzing the Past to Prepare for the Future: Writing A Literature Review", 2002}</w:t>
      </w:r>
    </w:p>
    <w:p w14:paraId="6B019C56" w14:textId="77777777" w:rsidR="00EC2023" w:rsidRDefault="00EC2023" w:rsidP="00EC2023">
      <w:pPr>
        <w:pStyle w:val="Bibliography"/>
      </w:pPr>
      <w:r>
        <w:t>{Weinmann et al., "Digital Nudging", 2016}</w:t>
      </w:r>
    </w:p>
    <w:p w14:paraId="37D774EC" w14:textId="77777777" w:rsidR="00EC2023" w:rsidRDefault="00EC2023" w:rsidP="00EC2023">
      <w:pPr>
        <w:pStyle w:val="Bibliography"/>
      </w:pPr>
      <w:r>
        <w:t>{Wells et al., "What signal are you sending? How website quality influences perceptions of product quality and purchase intentions", 2011}</w:t>
      </w:r>
    </w:p>
    <w:p w14:paraId="5FAD47F1" w14:textId="77777777" w:rsidR="00EC2023" w:rsidRDefault="00EC2023" w:rsidP="00EC2023">
      <w:pPr>
        <w:pStyle w:val="Bibliography"/>
      </w:pPr>
      <w:r>
        <w:t>{Westman, "What motivates the online news browser? News item selection in a social information seeking scenario", 2013f}</w:t>
      </w:r>
    </w:p>
    <w:p w14:paraId="15ADC9F6" w14:textId="77777777" w:rsidR="00EC2023" w:rsidRDefault="00EC2023" w:rsidP="00EC2023">
      <w:pPr>
        <w:pStyle w:val="Bibliography"/>
      </w:pPr>
      <w:r>
        <w:t>{Wiebe et al., "Measuring engagement in video game-based environments: Investigation of the User Engagement Scale", 2014}</w:t>
      </w:r>
    </w:p>
    <w:p w14:paraId="47299AF0" w14:textId="77777777" w:rsidR="00EC2023" w:rsidRDefault="00EC2023" w:rsidP="00EC2023">
      <w:pPr>
        <w:pStyle w:val="Bibliography"/>
      </w:pPr>
      <w:r>
        <w:lastRenderedPageBreak/>
        <w:t>{Willett et al., "Untangling search task complexity and difficulty in the context of interactive information retrieval studies", 2014}</w:t>
      </w:r>
    </w:p>
    <w:p w14:paraId="2229C859" w14:textId="77777777" w:rsidR="00EC2023" w:rsidRDefault="00EC2023" w:rsidP="00EC2023">
      <w:pPr>
        <w:pStyle w:val="Bibliography"/>
      </w:pPr>
      <w:r>
        <w:t>{Wilson, "On user studies and information needs", 1981}</w:t>
      </w:r>
    </w:p>
    <w:p w14:paraId="37F7CC09" w14:textId="77777777" w:rsidR="00EC2023" w:rsidRDefault="00EC2023" w:rsidP="00EC2023">
      <w:pPr>
        <w:pStyle w:val="Bibliography"/>
      </w:pPr>
      <w:r>
        <w:t xml:space="preserve">{Wilson, "Information </w:t>
      </w:r>
      <w:proofErr w:type="spellStart"/>
      <w:r>
        <w:t>behaviour</w:t>
      </w:r>
      <w:proofErr w:type="spellEnd"/>
      <w:r>
        <w:t>: An interdisciplinary perspective", 1997}</w:t>
      </w:r>
    </w:p>
    <w:p w14:paraId="385B369C" w14:textId="77777777" w:rsidR="00EC2023" w:rsidRDefault="00EC2023" w:rsidP="00EC2023">
      <w:pPr>
        <w:pStyle w:val="Bibliography"/>
      </w:pPr>
      <w:r>
        <w:t>{Wilson, "Human information behavior", 2000}</w:t>
      </w:r>
    </w:p>
    <w:p w14:paraId="1E4AC123" w14:textId="77777777" w:rsidR="00EC2023" w:rsidRDefault="00EC2023" w:rsidP="00EC2023">
      <w:pPr>
        <w:pStyle w:val="Bibliography"/>
      </w:pPr>
      <w:r>
        <w:t>{Wilson, "Fifty years of information behavior research", 2010}</w:t>
      </w:r>
    </w:p>
    <w:p w14:paraId="34E0139D" w14:textId="77777777" w:rsidR="00EC2023" w:rsidRDefault="00EC2023" w:rsidP="00EC2023">
      <w:pPr>
        <w:pStyle w:val="Bibliography"/>
      </w:pPr>
      <w:r>
        <w:t>{Xu et al., "Effects of Symbol Sets and Needs Gratifications on Audience Engagement: Contextualizing Police Social Media Communication", 2019}</w:t>
      </w:r>
    </w:p>
    <w:p w14:paraId="135D34D8" w14:textId="77777777" w:rsidR="00EC2023" w:rsidRDefault="00EC2023" w:rsidP="00EC2023">
      <w:pPr>
        <w:pStyle w:val="Bibliography"/>
      </w:pPr>
      <w:r>
        <w:t>{Zheng et al., "Building brand loyalty through user engagement in online brand communities in social networking sites", 2015}</w:t>
      </w:r>
    </w:p>
    <w:p w14:paraId="79C10EE4" w14:textId="77777777" w:rsidR="00EC2023" w:rsidRDefault="00EC2023" w:rsidP="00EC2023">
      <w:pPr>
        <w:pStyle w:val="Bibliography"/>
      </w:pPr>
      <w:r>
        <w:t>{Zins, "Conceptual approaches for defining data, information, and knowledge", 2007}</w:t>
      </w:r>
    </w:p>
    <w:p w14:paraId="611C1E59" w14:textId="0F0F0F8D" w:rsidR="00F82503" w:rsidRDefault="00F82503" w:rsidP="008A3DA1">
      <w:pPr>
        <w:pBdr>
          <w:top w:val="none" w:sz="0" w:space="0" w:color="auto"/>
          <w:left w:val="none" w:sz="0" w:space="0" w:color="auto"/>
          <w:bottom w:val="none" w:sz="0" w:space="0" w:color="auto"/>
          <w:right w:val="none" w:sz="0" w:space="0" w:color="auto"/>
          <w:between w:val="none" w:sz="0" w:space="0" w:color="auto"/>
        </w:pBdr>
        <w:spacing w:line="276" w:lineRule="auto"/>
        <w:rPr>
          <w:rFonts w:eastAsiaTheme="majorEastAsia"/>
          <w:b/>
          <w:bCs/>
          <w:kern w:val="24"/>
          <w:sz w:val="28"/>
          <w:szCs w:val="28"/>
          <w:u w:val="single"/>
        </w:rPr>
      </w:pPr>
      <w:r>
        <w:fldChar w:fldCharType="end"/>
      </w:r>
      <w:r>
        <w:br w:type="page"/>
      </w:r>
    </w:p>
    <w:sectPr w:rsidR="00F82503" w:rsidSect="00764D9D">
      <w:headerReference w:type="default" r:id="rId37"/>
      <w:headerReference w:type="first" r:id="rId38"/>
      <w:pgSz w:w="12240" w:h="15840"/>
      <w:pgMar w:top="1440" w:right="1530" w:bottom="1440" w:left="1440" w:header="274"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Chengalur-Smith, Shobha" w:date="2022-10-26T18:07:00Z" w:initials="CS">
    <w:p w14:paraId="3884207C" w14:textId="76A3D85F" w:rsidR="00662782" w:rsidRDefault="00662782" w:rsidP="00E87E05">
      <w:pPr>
        <w:pStyle w:val="CommentText"/>
      </w:pPr>
      <w:r>
        <w:rPr>
          <w:rStyle w:val="CommentReference"/>
        </w:rPr>
        <w:annotationRef/>
      </w:r>
      <w:r>
        <w:t>You need to now state here why these definitions are not adequate or appropriate and motivate your own</w:t>
      </w:r>
    </w:p>
  </w:comment>
  <w:comment w:id="14" w:author="Chengalur-Smith, Shobha" w:date="2022-10-26T18:18:00Z" w:initials="CS">
    <w:p w14:paraId="65864B3E" w14:textId="77777777" w:rsidR="00E866F8" w:rsidRDefault="00E866F8" w:rsidP="00E866F8">
      <w:pPr>
        <w:pStyle w:val="CommentText"/>
      </w:pPr>
      <w:r>
        <w:rPr>
          <w:rStyle w:val="CommentReference"/>
        </w:rPr>
        <w:annotationRef/>
      </w:r>
      <w:r>
        <w:t>Is this your definition? How does it relate to the definitions from Table 1? Needs justification</w:t>
      </w:r>
    </w:p>
  </w:comment>
  <w:comment w:id="15" w:author="Dvir, Nim" w:date="2022-11-04T22:00:00Z" w:initials="DN">
    <w:p w14:paraId="4EB6D787" w14:textId="77777777" w:rsidR="00B10592" w:rsidRDefault="00B10592" w:rsidP="00A37131">
      <w:pPr>
        <w:pStyle w:val="CommentText"/>
      </w:pPr>
      <w:r>
        <w:rPr>
          <w:rStyle w:val="CommentReference"/>
        </w:rPr>
        <w:annotationRef/>
      </w:r>
      <w:r>
        <w:t>The justification is a conclusion of the literature review</w:t>
      </w:r>
    </w:p>
  </w:comment>
  <w:comment w:id="18" w:author="Chengalur-Smith, Shobha" w:date="2022-10-26T18:08:00Z" w:initials="CS">
    <w:p w14:paraId="5E9E35A3" w14:textId="390EC75E" w:rsidR="00714A19" w:rsidRDefault="00714A19" w:rsidP="00CF65A0">
      <w:pPr>
        <w:pStyle w:val="CommentText"/>
      </w:pPr>
      <w:r>
        <w:rPr>
          <w:rStyle w:val="CommentReference"/>
        </w:rPr>
        <w:annotationRef/>
      </w:r>
      <w:r>
        <w:t xml:space="preserve">Keep order consistent following a, b and c, below. Also use the same order in the paragraphs below </w:t>
      </w:r>
    </w:p>
  </w:comment>
  <w:comment w:id="19" w:author="Dvir, Nim" w:date="2022-11-04T21:53:00Z" w:initials="DN">
    <w:p w14:paraId="5C28A677" w14:textId="77777777" w:rsidR="00E866F8" w:rsidRDefault="00E866F8" w:rsidP="00E97494">
      <w:pPr>
        <w:pStyle w:val="CommentText"/>
      </w:pPr>
      <w:r>
        <w:rPr>
          <w:rStyle w:val="CommentReference"/>
        </w:rPr>
        <w:annotationRef/>
      </w:r>
      <w:r>
        <w:t>done</w:t>
      </w:r>
    </w:p>
  </w:comment>
  <w:comment w:id="20" w:author="Chengalur-Smith, Shobha" w:date="2022-10-26T18:10:00Z" w:initials="CS">
    <w:p w14:paraId="03636856" w14:textId="7D4F0CE5" w:rsidR="00714A19" w:rsidRDefault="00714A19" w:rsidP="00D91615">
      <w:pPr>
        <w:pStyle w:val="CommentText"/>
      </w:pPr>
      <w:r>
        <w:rPr>
          <w:rStyle w:val="CommentReference"/>
        </w:rPr>
        <w:annotationRef/>
      </w:r>
      <w:r>
        <w:t>Perception or participation or perseverance??</w:t>
      </w:r>
    </w:p>
  </w:comment>
  <w:comment w:id="21" w:author="Dvir, Nim" w:date="2022-11-04T21:54:00Z" w:initials="DN">
    <w:p w14:paraId="5D9541CF" w14:textId="77777777" w:rsidR="00E866F8" w:rsidRDefault="00E866F8" w:rsidP="00CC2D1B">
      <w:pPr>
        <w:pStyle w:val="CommentText"/>
      </w:pPr>
      <w:r>
        <w:rPr>
          <w:rStyle w:val="CommentReference"/>
        </w:rPr>
        <w:annotationRef/>
      </w:r>
      <w:r>
        <w:t>perception</w:t>
      </w:r>
    </w:p>
  </w:comment>
  <w:comment w:id="24" w:author="Chengalur-Smith, Shobha" w:date="2022-10-26T18:12:00Z" w:initials="CS">
    <w:p w14:paraId="5C22C221" w14:textId="032F9BF2" w:rsidR="001212F8" w:rsidRDefault="00714A19" w:rsidP="00720D48">
      <w:pPr>
        <w:pStyle w:val="CommentText"/>
      </w:pPr>
      <w:r>
        <w:rPr>
          <w:rStyle w:val="CommentReference"/>
        </w:rPr>
        <w:annotationRef/>
      </w:r>
      <w:r w:rsidR="001212F8">
        <w:t>These two also need to be elaborated on below</w:t>
      </w:r>
    </w:p>
  </w:comment>
  <w:comment w:id="31" w:author="Chengalur-Smith, Shobha" w:date="2022-10-26T18:15:00Z" w:initials="CS">
    <w:p w14:paraId="3FE33A86" w14:textId="7A09ED71" w:rsidR="00714A19" w:rsidRDefault="00714A19" w:rsidP="00EC568B">
      <w:pPr>
        <w:pStyle w:val="CommentText"/>
      </w:pPr>
      <w:r>
        <w:rPr>
          <w:rStyle w:val="CommentReference"/>
        </w:rPr>
        <w:annotationRef/>
      </w:r>
      <w:r>
        <w:t>Isn’t this perception?</w:t>
      </w:r>
    </w:p>
  </w:comment>
  <w:comment w:id="32" w:author="Dvir, Nim" w:date="2022-11-04T21:54:00Z" w:initials="DN">
    <w:p w14:paraId="045D5C9E" w14:textId="77777777" w:rsidR="00E866F8" w:rsidRDefault="00E866F8" w:rsidP="00E13FB4">
      <w:pPr>
        <w:pStyle w:val="CommentText"/>
      </w:pPr>
      <w:r>
        <w:rPr>
          <w:rStyle w:val="CommentReference"/>
        </w:rPr>
        <w:annotationRef/>
      </w:r>
      <w:r>
        <w:t>It is, in a way</w:t>
      </w:r>
    </w:p>
  </w:comment>
  <w:comment w:id="33" w:author="Chengalur-Smith, Shobha" w:date="2022-10-26T18:15:00Z" w:initials="CS">
    <w:p w14:paraId="0CB6790D" w14:textId="64D10E3E" w:rsidR="00714A19" w:rsidRDefault="00714A19" w:rsidP="007B379E">
      <w:pPr>
        <w:pStyle w:val="CommentText"/>
      </w:pPr>
      <w:r>
        <w:rPr>
          <w:rStyle w:val="CommentReference"/>
        </w:rPr>
        <w:annotationRef/>
      </w:r>
      <w:r>
        <w:t>Only participation and perseverance, not perception?</w:t>
      </w:r>
    </w:p>
  </w:comment>
  <w:comment w:id="34" w:author="Dvir, Nim" w:date="2022-11-04T21:55:00Z" w:initials="DN">
    <w:p w14:paraId="2F4494E5" w14:textId="77777777" w:rsidR="00E866F8" w:rsidRDefault="00E866F8" w:rsidP="00A51337">
      <w:pPr>
        <w:pStyle w:val="CommentText"/>
      </w:pPr>
      <w:r>
        <w:rPr>
          <w:rStyle w:val="CommentReference"/>
        </w:rPr>
        <w:annotationRef/>
      </w:r>
      <w:r>
        <w:t>The opposite, only perception</w:t>
      </w:r>
    </w:p>
  </w:comment>
  <w:comment w:id="42" w:author="Chengalur-Smith, Shobha" w:date="2022-10-26T18:17:00Z" w:initials="CS">
    <w:p w14:paraId="7F706BFA" w14:textId="313F24B0" w:rsidR="00714A19" w:rsidRDefault="00714A19" w:rsidP="00D23D82">
      <w:pPr>
        <w:pStyle w:val="CommentText"/>
      </w:pPr>
      <w:r>
        <w:rPr>
          <w:rStyle w:val="CommentReference"/>
        </w:rPr>
        <w:annotationRef/>
      </w:r>
      <w:r>
        <w:t>How is this different from information needs described above?</w:t>
      </w:r>
    </w:p>
  </w:comment>
  <w:comment w:id="43" w:author="Dvir, Nim" w:date="2022-11-04T21:55:00Z" w:initials="DN">
    <w:p w14:paraId="56E92BE0" w14:textId="77777777" w:rsidR="00E866F8" w:rsidRDefault="00E866F8" w:rsidP="008B2193">
      <w:pPr>
        <w:pStyle w:val="CommentText"/>
      </w:pPr>
      <w:r>
        <w:rPr>
          <w:rStyle w:val="CommentReference"/>
        </w:rPr>
        <w:annotationRef/>
      </w:r>
      <w:r>
        <w:t>It's more general and practical</w:t>
      </w:r>
    </w:p>
  </w:comment>
  <w:comment w:id="51" w:author="Chengalur-Smith, Shobha" w:date="2022-10-26T18:18:00Z" w:initials="CS">
    <w:p w14:paraId="5DB20E46" w14:textId="330EC424" w:rsidR="001212F8" w:rsidRDefault="00714A19" w:rsidP="00774183">
      <w:pPr>
        <w:pStyle w:val="CommentText"/>
      </w:pPr>
      <w:r>
        <w:rPr>
          <w:rStyle w:val="CommentReference"/>
        </w:rPr>
        <w:annotationRef/>
      </w:r>
      <w:r w:rsidR="001212F8">
        <w:t>Is this your definition? How does it relate to the definitions from Table 1? Needs justification</w:t>
      </w:r>
    </w:p>
  </w:comment>
  <w:comment w:id="52" w:author="Dvir, Nim" w:date="2022-11-04T22:03:00Z" w:initials="DN">
    <w:p w14:paraId="30CA15E6" w14:textId="77777777" w:rsidR="00B10592" w:rsidRDefault="00B10592" w:rsidP="00033DB8">
      <w:pPr>
        <w:pStyle w:val="CommentText"/>
      </w:pPr>
      <w:r>
        <w:rPr>
          <w:rStyle w:val="CommentReference"/>
        </w:rPr>
        <w:annotationRef/>
      </w:r>
      <w:r>
        <w:t>I thought the whole literature review is a justification</w:t>
      </w:r>
    </w:p>
  </w:comment>
  <w:comment w:id="58" w:author="Chengalur-Smith, Shobha" w:date="2022-10-28T14:07:00Z" w:initials="CS">
    <w:p w14:paraId="0749AF7B" w14:textId="42855963" w:rsidR="001212F8" w:rsidRDefault="001212F8">
      <w:pPr>
        <w:pStyle w:val="CommentText"/>
      </w:pPr>
      <w:r>
        <w:rPr>
          <w:rStyle w:val="CommentReference"/>
        </w:rPr>
        <w:annotationRef/>
      </w:r>
      <w:r>
        <w:t>None of these terms have been defined yet.</w:t>
      </w:r>
    </w:p>
    <w:p w14:paraId="7DA62043" w14:textId="77777777" w:rsidR="001212F8" w:rsidRDefault="001212F8" w:rsidP="001C48E0">
      <w:pPr>
        <w:pStyle w:val="CommentText"/>
      </w:pPr>
      <w:r>
        <w:t>These are operationalizations, hypotheses need to be more conceptual</w:t>
      </w:r>
    </w:p>
  </w:comment>
  <w:comment w:id="59" w:author="Dvir, Nim" w:date="2022-11-04T22:09:00Z" w:initials="DN">
    <w:p w14:paraId="60FD00E7" w14:textId="77777777" w:rsidR="00B10592" w:rsidRDefault="00B10592" w:rsidP="00F3482D">
      <w:pPr>
        <w:pStyle w:val="CommentText"/>
      </w:pPr>
      <w:r>
        <w:rPr>
          <w:rStyle w:val="CommentReference"/>
        </w:rPr>
        <w:annotationRef/>
      </w:r>
      <w:r>
        <w:t>I agree, but this is the wording Suraj wanted (and I promised not to change it)</w:t>
      </w:r>
    </w:p>
  </w:comment>
  <w:comment w:id="60" w:author="Chengalur-Smith, Shobha" w:date="2022-10-28T14:06:00Z" w:initials="CS">
    <w:p w14:paraId="25B4E7A5" w14:textId="482CA086" w:rsidR="001212F8" w:rsidRDefault="001212F8">
      <w:pPr>
        <w:pStyle w:val="CommentText"/>
      </w:pPr>
      <w:r>
        <w:rPr>
          <w:rStyle w:val="CommentReference"/>
        </w:rPr>
        <w:annotationRef/>
      </w:r>
      <w:r>
        <w:t>Use subscripts.</w:t>
      </w:r>
    </w:p>
    <w:p w14:paraId="3A1D4848" w14:textId="77777777" w:rsidR="001212F8" w:rsidRDefault="001212F8" w:rsidP="00102910">
      <w:pPr>
        <w:pStyle w:val="CommentText"/>
      </w:pPr>
      <w:r>
        <w:t>What are these means of?</w:t>
      </w:r>
    </w:p>
  </w:comment>
  <w:comment w:id="61" w:author="Dvir, Nim" w:date="2022-11-04T22:11:00Z" w:initials="DN">
    <w:p w14:paraId="6582FF51" w14:textId="77777777" w:rsidR="00B10592" w:rsidRDefault="00B10592" w:rsidP="000661EA">
      <w:pPr>
        <w:pStyle w:val="CommentText"/>
      </w:pPr>
      <w:r>
        <w:rPr>
          <w:rStyle w:val="CommentReference"/>
        </w:rPr>
        <w:annotationRef/>
      </w:r>
      <w:r>
        <w:t>added</w:t>
      </w:r>
    </w:p>
  </w:comment>
  <w:comment w:id="62" w:author="Chengalur-Smith, Shobha" w:date="2022-10-28T14:06:00Z" w:initials="CS">
    <w:p w14:paraId="4E0FA09E" w14:textId="10654B5F" w:rsidR="00B10592" w:rsidRDefault="00B10592" w:rsidP="00B10592">
      <w:pPr>
        <w:pStyle w:val="CommentText"/>
      </w:pPr>
      <w:r>
        <w:rPr>
          <w:rStyle w:val="CommentReference"/>
        </w:rPr>
        <w:annotationRef/>
      </w:r>
      <w:r>
        <w:t>Use subscripts.</w:t>
      </w:r>
    </w:p>
    <w:p w14:paraId="4891ABF5" w14:textId="77777777" w:rsidR="00B10592" w:rsidRDefault="00B10592" w:rsidP="00B10592">
      <w:pPr>
        <w:pStyle w:val="CommentText"/>
      </w:pPr>
      <w:r>
        <w:t>What are these means of?</w:t>
      </w:r>
    </w:p>
  </w:comment>
  <w:comment w:id="63" w:author="Dvir, Nim" w:date="2022-11-04T22:11:00Z" w:initials="DN">
    <w:p w14:paraId="423772EC" w14:textId="77777777" w:rsidR="00B10592" w:rsidRDefault="00B10592" w:rsidP="005C7E0D">
      <w:pPr>
        <w:pStyle w:val="CommentText"/>
      </w:pPr>
      <w:r>
        <w:rPr>
          <w:rStyle w:val="CommentReference"/>
        </w:rPr>
        <w:annotationRef/>
      </w:r>
      <w:r>
        <w:t>added</w:t>
      </w:r>
    </w:p>
  </w:comment>
  <w:comment w:id="66" w:author="Chengalur-Smith, Shobha" w:date="2022-10-28T14:08:00Z" w:initials="CS">
    <w:p w14:paraId="56863366" w14:textId="3310E66A" w:rsidR="001212F8" w:rsidRDefault="001212F8" w:rsidP="00E8187C">
      <w:pPr>
        <w:pStyle w:val="CommentText"/>
      </w:pPr>
      <w:r>
        <w:rPr>
          <w:rStyle w:val="CommentReference"/>
        </w:rPr>
        <w:annotationRef/>
      </w:r>
      <w:r>
        <w:t>Not defined yet</w:t>
      </w:r>
    </w:p>
  </w:comment>
  <w:comment w:id="67" w:author="Dvir, Nim" w:date="2022-11-04T22:12:00Z" w:initials="DN">
    <w:p w14:paraId="05E28076" w14:textId="77777777" w:rsidR="00B10592" w:rsidRDefault="00B10592" w:rsidP="009953DB">
      <w:pPr>
        <w:pStyle w:val="CommentText"/>
      </w:pPr>
      <w:r>
        <w:rPr>
          <w:rStyle w:val="CommentReference"/>
        </w:rPr>
        <w:annotationRef/>
      </w:r>
      <w:r>
        <w:t>Retention?</w:t>
      </w:r>
    </w:p>
  </w:comment>
  <w:comment w:id="68" w:author="Chengalur-Smith, Shobha" w:date="2022-10-28T14:07:00Z" w:initials="CS">
    <w:p w14:paraId="5CA49B4D" w14:textId="77777777" w:rsidR="001C1A9B" w:rsidRDefault="001C1A9B" w:rsidP="001C1A9B">
      <w:pPr>
        <w:pStyle w:val="CommentText"/>
      </w:pPr>
      <w:r>
        <w:rPr>
          <w:rStyle w:val="CommentReference"/>
        </w:rPr>
        <w:annotationRef/>
      </w:r>
      <w:r>
        <w:t>None of these terms have been defined yet.</w:t>
      </w:r>
    </w:p>
    <w:p w14:paraId="31E6C88B" w14:textId="77777777" w:rsidR="001C1A9B" w:rsidRDefault="001C1A9B" w:rsidP="001C1A9B">
      <w:pPr>
        <w:pStyle w:val="CommentText"/>
      </w:pPr>
      <w:r>
        <w:t>These are operationalizations, hypotheses need to be more conceptual</w:t>
      </w:r>
    </w:p>
  </w:comment>
  <w:comment w:id="69" w:author="Dvir, Nim" w:date="2022-11-04T22:09:00Z" w:initials="DN">
    <w:p w14:paraId="7DA841BA" w14:textId="77777777" w:rsidR="001C1A9B" w:rsidRDefault="001C1A9B" w:rsidP="001C1A9B">
      <w:pPr>
        <w:pStyle w:val="CommentText"/>
      </w:pPr>
      <w:r>
        <w:rPr>
          <w:rStyle w:val="CommentReference"/>
        </w:rPr>
        <w:annotationRef/>
      </w:r>
      <w:r>
        <w:t>I agree, but this is the wording Suraj wanted (and I promised not to change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84207C" w15:done="0"/>
  <w15:commentEx w15:paraId="65864B3E" w15:done="0"/>
  <w15:commentEx w15:paraId="4EB6D787" w15:paraIdParent="65864B3E" w15:done="0"/>
  <w15:commentEx w15:paraId="5E9E35A3" w15:done="0"/>
  <w15:commentEx w15:paraId="5C28A677" w15:paraIdParent="5E9E35A3" w15:done="0"/>
  <w15:commentEx w15:paraId="03636856" w15:done="0"/>
  <w15:commentEx w15:paraId="5D9541CF" w15:paraIdParent="03636856" w15:done="0"/>
  <w15:commentEx w15:paraId="5C22C221" w15:done="0"/>
  <w15:commentEx w15:paraId="3FE33A86" w15:done="0"/>
  <w15:commentEx w15:paraId="045D5C9E" w15:paraIdParent="3FE33A86" w15:done="0"/>
  <w15:commentEx w15:paraId="0CB6790D" w15:done="0"/>
  <w15:commentEx w15:paraId="2F4494E5" w15:paraIdParent="0CB6790D" w15:done="0"/>
  <w15:commentEx w15:paraId="7F706BFA" w15:done="0"/>
  <w15:commentEx w15:paraId="56E92BE0" w15:paraIdParent="7F706BFA" w15:done="0"/>
  <w15:commentEx w15:paraId="5DB20E46" w15:done="0"/>
  <w15:commentEx w15:paraId="30CA15E6" w15:paraIdParent="5DB20E46" w15:done="0"/>
  <w15:commentEx w15:paraId="7DA62043" w15:done="0"/>
  <w15:commentEx w15:paraId="60FD00E7" w15:paraIdParent="7DA62043" w15:done="0"/>
  <w15:commentEx w15:paraId="3A1D4848" w15:done="0"/>
  <w15:commentEx w15:paraId="6582FF51" w15:paraIdParent="3A1D4848" w15:done="0"/>
  <w15:commentEx w15:paraId="4891ABF5" w15:done="0"/>
  <w15:commentEx w15:paraId="423772EC" w15:paraIdParent="4891ABF5" w15:done="0"/>
  <w15:commentEx w15:paraId="56863366" w15:done="0"/>
  <w15:commentEx w15:paraId="05E28076" w15:paraIdParent="56863366" w15:done="0"/>
  <w15:commentEx w15:paraId="31E6C88B" w15:done="0"/>
  <w15:commentEx w15:paraId="7DA841BA" w15:paraIdParent="31E6C88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3F5D9" w16cex:dateUtc="2022-10-26T22:07:00Z"/>
  <w16cex:commentExtensible w16cex:durableId="27100963" w16cex:dateUtc="2022-10-26T22:18:00Z"/>
  <w16cex:commentExtensible w16cex:durableId="271009E4" w16cex:dateUtc="2022-11-05T02:00:00Z"/>
  <w16cex:commentExtensible w16cex:durableId="2703F618" w16cex:dateUtc="2022-10-26T22:08:00Z"/>
  <w16cex:commentExtensible w16cex:durableId="27100861" w16cex:dateUtc="2022-11-05T01:53:00Z"/>
  <w16cex:commentExtensible w16cex:durableId="2703F67B" w16cex:dateUtc="2022-10-26T22:10:00Z"/>
  <w16cex:commentExtensible w16cex:durableId="27100881" w16cex:dateUtc="2022-11-05T01:54:00Z"/>
  <w16cex:commentExtensible w16cex:durableId="2703F6F0" w16cex:dateUtc="2022-10-26T22:12:00Z"/>
  <w16cex:commentExtensible w16cex:durableId="2703F7A8" w16cex:dateUtc="2022-10-26T22:15:00Z"/>
  <w16cex:commentExtensible w16cex:durableId="271008AF" w16cex:dateUtc="2022-11-05T01:54:00Z"/>
  <w16cex:commentExtensible w16cex:durableId="2703F7DE" w16cex:dateUtc="2022-10-26T22:15:00Z"/>
  <w16cex:commentExtensible w16cex:durableId="271008CE" w16cex:dateUtc="2022-11-05T01:55:00Z"/>
  <w16cex:commentExtensible w16cex:durableId="2703F82B" w16cex:dateUtc="2022-10-26T22:17:00Z"/>
  <w16cex:commentExtensible w16cex:durableId="271008EE" w16cex:dateUtc="2022-11-05T01:55:00Z"/>
  <w16cex:commentExtensible w16cex:durableId="2703F877" w16cex:dateUtc="2022-10-26T22:18:00Z"/>
  <w16cex:commentExtensible w16cex:durableId="27100ACD" w16cex:dateUtc="2022-11-05T02:03:00Z"/>
  <w16cex:commentExtensible w16cex:durableId="270660A0" w16cex:dateUtc="2022-10-28T18:07:00Z"/>
  <w16cex:commentExtensible w16cex:durableId="27100C25" w16cex:dateUtc="2022-11-05T02:09:00Z"/>
  <w16cex:commentExtensible w16cex:durableId="27066065" w16cex:dateUtc="2022-10-28T18:06:00Z"/>
  <w16cex:commentExtensible w16cex:durableId="27100C9D" w16cex:dateUtc="2022-11-05T02:11:00Z"/>
  <w16cex:commentExtensible w16cex:durableId="27100C7E" w16cex:dateUtc="2022-10-28T18:06:00Z"/>
  <w16cex:commentExtensible w16cex:durableId="27100CAD" w16cex:dateUtc="2022-11-05T02:11:00Z"/>
  <w16cex:commentExtensible w16cex:durableId="270660EE" w16cex:dateUtc="2022-10-28T18:08:00Z"/>
  <w16cex:commentExtensible w16cex:durableId="27100CC5" w16cex:dateUtc="2022-11-05T02:12:00Z"/>
  <w16cex:commentExtensible w16cex:durableId="271A3E0B" w16cex:dateUtc="2022-10-28T18:07:00Z"/>
  <w16cex:commentExtensible w16cex:durableId="271A3E0A" w16cex:dateUtc="2022-11-05T02: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84207C" w16cid:durableId="2703F5D9"/>
  <w16cid:commentId w16cid:paraId="65864B3E" w16cid:durableId="27100963"/>
  <w16cid:commentId w16cid:paraId="4EB6D787" w16cid:durableId="271009E4"/>
  <w16cid:commentId w16cid:paraId="5E9E35A3" w16cid:durableId="2703F618"/>
  <w16cid:commentId w16cid:paraId="5C28A677" w16cid:durableId="27100861"/>
  <w16cid:commentId w16cid:paraId="03636856" w16cid:durableId="2703F67B"/>
  <w16cid:commentId w16cid:paraId="5D9541CF" w16cid:durableId="27100881"/>
  <w16cid:commentId w16cid:paraId="5C22C221" w16cid:durableId="2703F6F0"/>
  <w16cid:commentId w16cid:paraId="3FE33A86" w16cid:durableId="2703F7A8"/>
  <w16cid:commentId w16cid:paraId="045D5C9E" w16cid:durableId="271008AF"/>
  <w16cid:commentId w16cid:paraId="0CB6790D" w16cid:durableId="2703F7DE"/>
  <w16cid:commentId w16cid:paraId="2F4494E5" w16cid:durableId="271008CE"/>
  <w16cid:commentId w16cid:paraId="7F706BFA" w16cid:durableId="2703F82B"/>
  <w16cid:commentId w16cid:paraId="56E92BE0" w16cid:durableId="271008EE"/>
  <w16cid:commentId w16cid:paraId="5DB20E46" w16cid:durableId="2703F877"/>
  <w16cid:commentId w16cid:paraId="30CA15E6" w16cid:durableId="27100ACD"/>
  <w16cid:commentId w16cid:paraId="7DA62043" w16cid:durableId="270660A0"/>
  <w16cid:commentId w16cid:paraId="60FD00E7" w16cid:durableId="27100C25"/>
  <w16cid:commentId w16cid:paraId="3A1D4848" w16cid:durableId="27066065"/>
  <w16cid:commentId w16cid:paraId="6582FF51" w16cid:durableId="27100C9D"/>
  <w16cid:commentId w16cid:paraId="4891ABF5" w16cid:durableId="27100C7E"/>
  <w16cid:commentId w16cid:paraId="423772EC" w16cid:durableId="27100CAD"/>
  <w16cid:commentId w16cid:paraId="56863366" w16cid:durableId="270660EE"/>
  <w16cid:commentId w16cid:paraId="05E28076" w16cid:durableId="27100CC5"/>
  <w16cid:commentId w16cid:paraId="31E6C88B" w16cid:durableId="271A3E0B"/>
  <w16cid:commentId w16cid:paraId="7DA841BA" w16cid:durableId="271A3E0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70439A" w14:textId="77777777" w:rsidR="00B940B5" w:rsidRDefault="00B940B5" w:rsidP="00CD7673">
      <w:pPr>
        <w:spacing w:after="0" w:line="240" w:lineRule="auto"/>
      </w:pPr>
      <w:r>
        <w:separator/>
      </w:r>
    </w:p>
  </w:endnote>
  <w:endnote w:type="continuationSeparator" w:id="0">
    <w:p w14:paraId="0CD95200" w14:textId="77777777" w:rsidR="00B940B5" w:rsidRDefault="00B940B5" w:rsidP="00CD7673">
      <w:pPr>
        <w:spacing w:after="0" w:line="240" w:lineRule="auto"/>
      </w:pPr>
      <w:r>
        <w:continuationSeparator/>
      </w:r>
    </w:p>
  </w:endnote>
  <w:endnote w:id="1">
    <w:p w14:paraId="1A00645E" w14:textId="71F6653C" w:rsidR="001A2BB4" w:rsidRDefault="001A2BB4">
      <w:pPr>
        <w:pStyle w:val="EndnoteText"/>
      </w:pPr>
      <w:r>
        <w:rPr>
          <w:rStyle w:val="EndnoteReference"/>
        </w:rPr>
        <w:endnoteRef/>
      </w:r>
      <w:r>
        <w:t xml:space="preserve"> asdsadsdas</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Miriam">
    <w:panose1 w:val="020B0502050101010101"/>
    <w:charset w:val="00"/>
    <w:family w:val="swiss"/>
    <w:pitch w:val="variable"/>
    <w:sig w:usb0="00000803" w:usb1="00000000" w:usb2="00000000" w:usb3="00000000" w:csb0="00000021" w:csb1="00000000"/>
  </w:font>
  <w:font w:name="Garamond">
    <w:panose1 w:val="020204040303010108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Roboto">
    <w:altName w:val="Arial"/>
    <w:panose1 w:val="02000000000000000000"/>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Fira Sans">
    <w:altName w:val="Calibri"/>
    <w:charset w:val="00"/>
    <w:family w:val="swiss"/>
    <w:pitch w:val="variable"/>
    <w:sig w:usb0="600002FF" w:usb1="00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0FA672" w14:textId="77777777" w:rsidR="00B940B5" w:rsidRDefault="00B940B5" w:rsidP="00CD7673">
      <w:pPr>
        <w:spacing w:after="0" w:line="240" w:lineRule="auto"/>
      </w:pPr>
      <w:r>
        <w:separator/>
      </w:r>
    </w:p>
  </w:footnote>
  <w:footnote w:type="continuationSeparator" w:id="0">
    <w:p w14:paraId="7761EE23" w14:textId="77777777" w:rsidR="00B940B5" w:rsidRDefault="00B940B5" w:rsidP="00CD7673">
      <w:pPr>
        <w:spacing w:after="0" w:line="240" w:lineRule="auto"/>
      </w:pPr>
      <w:r>
        <w:continuationSeparator/>
      </w:r>
    </w:p>
  </w:footnote>
  <w:footnote w:id="1">
    <w:p w14:paraId="7A84FF70" w14:textId="77777777" w:rsidR="006568A2" w:rsidRDefault="006568A2" w:rsidP="006568A2"/>
    <w:p w14:paraId="5B4862E6" w14:textId="77777777" w:rsidR="006568A2" w:rsidRDefault="006568A2" w:rsidP="006568A2">
      <w:pPr>
        <w:pStyle w:val="FootnoteText"/>
      </w:pPr>
    </w:p>
  </w:footnote>
  <w:footnote w:id="2">
    <w:p w14:paraId="5E2CD74F" w14:textId="33BF70A5" w:rsidR="007612EC" w:rsidRDefault="007612EC">
      <w:pPr>
        <w:pStyle w:val="FootnoteText"/>
      </w:pPr>
      <w:r>
        <w:rPr>
          <w:rStyle w:val="FootnoteReference"/>
        </w:rPr>
        <w:footnoteRef/>
      </w:r>
      <w:r>
        <w:t xml:space="preserve"> </w:t>
      </w:r>
      <w:r w:rsidRPr="007612EC">
        <w:t>https://wordnet.princeton.edu/</w:t>
      </w:r>
    </w:p>
  </w:footnote>
  <w:footnote w:id="3">
    <w:p w14:paraId="4D556B1A" w14:textId="77777777" w:rsidR="00F23BF6" w:rsidRDefault="00F23BF6" w:rsidP="00F23BF6">
      <w:pPr>
        <w:pStyle w:val="FootnoteText"/>
      </w:pPr>
      <w:r>
        <w:rPr>
          <w:rStyle w:val="FootnoteReference"/>
        </w:rPr>
        <w:footnoteRef/>
      </w:r>
      <w:r>
        <w:t xml:space="preserve"> </w:t>
      </w:r>
      <w:r w:rsidRPr="00CD7AFE">
        <w:t>https://github.com/shivam5992/textstat</w:t>
      </w:r>
    </w:p>
  </w:footnote>
  <w:footnote w:id="4">
    <w:p w14:paraId="58F0626E" w14:textId="67DE2E24" w:rsidR="00775765" w:rsidRDefault="00775765">
      <w:pPr>
        <w:pStyle w:val="FootnoteText"/>
      </w:pPr>
      <w:r>
        <w:rPr>
          <w:rStyle w:val="FootnoteReference"/>
        </w:rPr>
        <w:footnoteRef/>
      </w:r>
      <w:r>
        <w:t xml:space="preserve"> </w:t>
      </w:r>
      <w:r w:rsidRPr="004E6318">
        <w:t>https://github.com/LuminosoInsight/exquisite-corpus</w:t>
      </w:r>
    </w:p>
  </w:footnote>
  <w:footnote w:id="5">
    <w:p w14:paraId="169C9FCE" w14:textId="109481A3" w:rsidR="00F52A0C" w:rsidRDefault="00F52A0C">
      <w:pPr>
        <w:pStyle w:val="FootnoteText"/>
      </w:pPr>
      <w:r>
        <w:rPr>
          <w:rStyle w:val="FootnoteReference"/>
        </w:rPr>
        <w:footnoteRef/>
      </w:r>
      <w:r>
        <w:t xml:space="preserve"> </w:t>
      </w:r>
      <w:r w:rsidRPr="00F52A0C">
        <w:t>https://www.allsides.com/media-bias/media-bias-chart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014061"/>
      <w:docPartObj>
        <w:docPartGallery w:val="Page Numbers (Top of Page)"/>
        <w:docPartUnique/>
      </w:docPartObj>
    </w:sdtPr>
    <w:sdtEndPr>
      <w:rPr>
        <w:noProof/>
      </w:rPr>
    </w:sdtEndPr>
    <w:sdtContent>
      <w:p w14:paraId="2BCB38B8" w14:textId="27899001" w:rsidR="00775765" w:rsidRDefault="00775765">
        <w:pPr>
          <w:pStyle w:val="Header"/>
        </w:pPr>
        <w:r>
          <w:fldChar w:fldCharType="begin"/>
        </w:r>
        <w:r>
          <w:instrText xml:space="preserve"> PAGE   \* MERGEFORMAT </w:instrText>
        </w:r>
        <w:r>
          <w:fldChar w:fldCharType="separate"/>
        </w:r>
        <w:r>
          <w:rPr>
            <w:noProof/>
          </w:rPr>
          <w:t>2</w:t>
        </w:r>
        <w:r>
          <w:rPr>
            <w:noProof/>
          </w:rPr>
          <w:fldChar w:fldCharType="end"/>
        </w:r>
      </w:p>
    </w:sdtContent>
  </w:sdt>
  <w:p w14:paraId="5ADD6E2F" w14:textId="77777777" w:rsidR="00775765" w:rsidRDefault="0077576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F32EE" w14:textId="25E39AF1" w:rsidR="00775765" w:rsidRDefault="00775765" w:rsidP="00DF34E9">
    <w:pPr>
      <w:pStyle w:val="Header"/>
      <w:jc w:val="center"/>
    </w:pPr>
    <w:r>
      <w:rPr>
        <w:rFonts w:ascii="Fira Sans" w:eastAsia="Fira Sans" w:hAnsi="Fira Sans"/>
        <w:noProof/>
      </w:rPr>
      <w:drawing>
        <wp:inline distT="0" distB="0" distL="0" distR="0" wp14:anchorId="27BBD3F6" wp14:editId="24941427">
          <wp:extent cx="2901315" cy="406919"/>
          <wp:effectExtent l="0" t="0" r="0" b="0"/>
          <wp:docPr id="54" name="image1.png" descr="The-College-of-Emergency-Preparedness-Homeland-Security-and-Cybersecurity-cymkyellow_black (00000003)"/>
          <wp:cNvGraphicFramePr/>
          <a:graphic xmlns:a="http://schemas.openxmlformats.org/drawingml/2006/main">
            <a:graphicData uri="http://schemas.openxmlformats.org/drawingml/2006/picture">
              <pic:pic xmlns:pic="http://schemas.openxmlformats.org/drawingml/2006/picture">
                <pic:nvPicPr>
                  <pic:cNvPr id="0" name="image1.png" descr="The-College-of-Emergency-Preparedness-Homeland-Security-and-Cybersecurity-cymkyellow_black (00000003)"/>
                  <pic:cNvPicPr preferRelativeResize="0"/>
                </pic:nvPicPr>
                <pic:blipFill>
                  <a:blip r:embed="rId1"/>
                  <a:srcRect/>
                  <a:stretch>
                    <a:fillRect/>
                  </a:stretch>
                </pic:blipFill>
                <pic:spPr>
                  <a:xfrm>
                    <a:off x="0" y="0"/>
                    <a:ext cx="2940344" cy="412393"/>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446B3"/>
    <w:multiLevelType w:val="hybridMultilevel"/>
    <w:tmpl w:val="5FBC49CE"/>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4817A5A"/>
    <w:multiLevelType w:val="multilevel"/>
    <w:tmpl w:val="57ACE60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0CEA0BF6"/>
    <w:multiLevelType w:val="multilevel"/>
    <w:tmpl w:val="0409001D"/>
    <w:numStyleLink w:val="Singlepunch"/>
  </w:abstractNum>
  <w:abstractNum w:abstractNumId="3" w15:restartNumberingAfterBreak="0">
    <w:nsid w:val="12FF03F2"/>
    <w:multiLevelType w:val="hybridMultilevel"/>
    <w:tmpl w:val="E0826236"/>
    <w:lvl w:ilvl="0" w:tplc="40E4C9B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4" w15:restartNumberingAfterBreak="0">
    <w:nsid w:val="1579726F"/>
    <w:multiLevelType w:val="multilevel"/>
    <w:tmpl w:val="9618C2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AD436C"/>
    <w:multiLevelType w:val="multilevel"/>
    <w:tmpl w:val="B1D24FE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5E9345E"/>
    <w:multiLevelType w:val="hybridMultilevel"/>
    <w:tmpl w:val="FE1C39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8A0F72"/>
    <w:multiLevelType w:val="multilevel"/>
    <w:tmpl w:val="59D24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D062B06"/>
    <w:multiLevelType w:val="multilevel"/>
    <w:tmpl w:val="7772CB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5962264"/>
    <w:multiLevelType w:val="multilevel"/>
    <w:tmpl w:val="04E625C0"/>
    <w:lvl w:ilvl="0">
      <w:start w:val="4"/>
      <w:numFmt w:val="decimal"/>
      <w:lvlText w:val="%1."/>
      <w:lvlJc w:val="left"/>
      <w:pPr>
        <w:ind w:left="720" w:firstLine="360"/>
      </w:pPr>
      <w:rPr>
        <w:rFonts w:hint="default"/>
      </w:rPr>
    </w:lvl>
    <w:lvl w:ilvl="1">
      <w:start w:val="1"/>
      <w:numFmt w:val="decimal"/>
      <w:lvlText w:val="%1.%2."/>
      <w:lvlJc w:val="left"/>
      <w:pPr>
        <w:ind w:left="1080" w:firstLine="360"/>
      </w:pPr>
      <w:rPr>
        <w:rFonts w:hint="default"/>
      </w:rPr>
    </w:lvl>
    <w:lvl w:ilvl="2">
      <w:start w:val="1"/>
      <w:numFmt w:val="decimal"/>
      <w:lvlText w:val="%1.%2.%3."/>
      <w:lvlJc w:val="left"/>
      <w:pPr>
        <w:ind w:left="1080" w:firstLine="360"/>
      </w:pPr>
      <w:rPr>
        <w:rFonts w:hint="default"/>
        <w:b w:val="0"/>
        <w:i w:val="0"/>
      </w:rPr>
    </w:lvl>
    <w:lvl w:ilvl="3">
      <w:start w:val="1"/>
      <w:numFmt w:val="decimal"/>
      <w:lvlText w:val="%1.%2.%3.%4."/>
      <w:lvlJc w:val="left"/>
      <w:pPr>
        <w:ind w:left="1440" w:firstLine="360"/>
      </w:pPr>
      <w:rPr>
        <w:rFonts w:hint="default"/>
        <w:i w:val="0"/>
      </w:rPr>
    </w:lvl>
    <w:lvl w:ilvl="4">
      <w:start w:val="1"/>
      <w:numFmt w:val="decimal"/>
      <w:lvlText w:val="%1.%2.%3.%4.%5."/>
      <w:lvlJc w:val="left"/>
      <w:pPr>
        <w:ind w:left="1440" w:firstLine="360"/>
      </w:pPr>
      <w:rPr>
        <w:rFonts w:hint="default"/>
      </w:rPr>
    </w:lvl>
    <w:lvl w:ilvl="5">
      <w:start w:val="1"/>
      <w:numFmt w:val="decimal"/>
      <w:lvlText w:val="%1.%2.%3.%4.%5.%6."/>
      <w:lvlJc w:val="left"/>
      <w:pPr>
        <w:ind w:left="1800" w:firstLine="360"/>
      </w:pPr>
      <w:rPr>
        <w:rFonts w:hint="default"/>
      </w:rPr>
    </w:lvl>
    <w:lvl w:ilvl="6">
      <w:start w:val="1"/>
      <w:numFmt w:val="decimal"/>
      <w:lvlText w:val="%1.%2.%3.%4.%5.%6.%7."/>
      <w:lvlJc w:val="left"/>
      <w:pPr>
        <w:ind w:left="1800" w:firstLine="360"/>
      </w:pPr>
      <w:rPr>
        <w:rFonts w:hint="default"/>
      </w:rPr>
    </w:lvl>
    <w:lvl w:ilvl="7">
      <w:start w:val="1"/>
      <w:numFmt w:val="decimal"/>
      <w:lvlText w:val="%1.%2.%3.%4.%5.%6.%7.%8."/>
      <w:lvlJc w:val="left"/>
      <w:pPr>
        <w:ind w:left="2160" w:firstLine="360"/>
      </w:pPr>
      <w:rPr>
        <w:rFonts w:hint="default"/>
      </w:rPr>
    </w:lvl>
    <w:lvl w:ilvl="8">
      <w:start w:val="1"/>
      <w:numFmt w:val="decimal"/>
      <w:lvlText w:val="%1.%2.%3.%4.%5.%6.%7.%8.%9."/>
      <w:lvlJc w:val="left"/>
      <w:pPr>
        <w:ind w:left="2160" w:firstLine="360"/>
      </w:pPr>
      <w:rPr>
        <w:rFonts w:hint="default"/>
      </w:rPr>
    </w:lvl>
  </w:abstractNum>
  <w:abstractNum w:abstractNumId="10" w15:restartNumberingAfterBreak="0">
    <w:nsid w:val="25E870E8"/>
    <w:multiLevelType w:val="hybridMultilevel"/>
    <w:tmpl w:val="71487152"/>
    <w:lvl w:ilvl="0" w:tplc="1B2A82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1D496D"/>
    <w:multiLevelType w:val="multilevel"/>
    <w:tmpl w:val="37B46F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288E1CE2"/>
    <w:multiLevelType w:val="multilevel"/>
    <w:tmpl w:val="0409001D"/>
    <w:numStyleLink w:val="Multipunch"/>
  </w:abstractNum>
  <w:abstractNum w:abstractNumId="13" w15:restartNumberingAfterBreak="0">
    <w:nsid w:val="2A9C543C"/>
    <w:multiLevelType w:val="multilevel"/>
    <w:tmpl w:val="0409001D"/>
    <w:styleLink w:val="Multipunch"/>
    <w:lvl w:ilvl="0">
      <w:start w:val="1"/>
      <w:numFmt w:val="bullet"/>
      <w:lvlText w:val="▢"/>
      <w:lvlJc w:val="left"/>
      <w:pPr>
        <w:spacing w:before="120"/>
        <w:ind w:left="360"/>
      </w:pPr>
      <w:rPr>
        <w:rFonts w:ascii="Courier New" w:eastAsia="Courier New" w:hAnsi="Courier New" w:cs="Courier New"/>
        <w:color w:val="BFBFBF"/>
        <w:sz w:val="5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CBB4BEE"/>
    <w:multiLevelType w:val="hybridMultilevel"/>
    <w:tmpl w:val="101205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629729E"/>
    <w:multiLevelType w:val="hybridMultilevel"/>
    <w:tmpl w:val="C1103B2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B87108"/>
    <w:multiLevelType w:val="multilevel"/>
    <w:tmpl w:val="0B3A18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C3D3225"/>
    <w:multiLevelType w:val="hybridMultilevel"/>
    <w:tmpl w:val="4C28FD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26745B"/>
    <w:multiLevelType w:val="hybridMultilevel"/>
    <w:tmpl w:val="413AC02E"/>
    <w:lvl w:ilvl="0" w:tplc="E6F83CDA">
      <w:numFmt w:val="bullet"/>
      <w:lvlText w:val=""/>
      <w:lvlJc w:val="left"/>
      <w:pPr>
        <w:ind w:left="720" w:hanging="360"/>
      </w:pPr>
      <w:rPr>
        <w:rFonts w:ascii="Symbol" w:eastAsiaTheme="minorHAns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455E7B1C"/>
    <w:multiLevelType w:val="hybridMultilevel"/>
    <w:tmpl w:val="44DE54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6A1E57"/>
    <w:multiLevelType w:val="hybridMultilevel"/>
    <w:tmpl w:val="4896FE90"/>
    <w:lvl w:ilvl="0" w:tplc="04090017">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7">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7887C32"/>
    <w:multiLevelType w:val="hybridMultilevel"/>
    <w:tmpl w:val="E834BDE8"/>
    <w:lvl w:ilvl="0" w:tplc="6EA676C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2778A6"/>
    <w:multiLevelType w:val="multilevel"/>
    <w:tmpl w:val="0409001D"/>
    <w:styleLink w:val="Singlepunch"/>
    <w:lvl w:ilvl="0">
      <w:start w:val="1"/>
      <w:numFmt w:val="bullet"/>
      <w:lvlText w:val="o"/>
      <w:lvlJc w:val="left"/>
      <w:pPr>
        <w:spacing w:before="120"/>
        <w:ind w:left="360"/>
      </w:pPr>
      <w:rPr>
        <w:rFonts w:ascii="Courier New" w:eastAsia="Courier New" w:hAnsi="Courier New" w:cs="Courier New"/>
        <w:color w:val="BFBFBF"/>
        <w:sz w:val="52"/>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4ACC47DF"/>
    <w:multiLevelType w:val="hybridMultilevel"/>
    <w:tmpl w:val="5E6CE1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E206500"/>
    <w:multiLevelType w:val="hybridMultilevel"/>
    <w:tmpl w:val="CA2A2D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0F4171"/>
    <w:multiLevelType w:val="hybridMultilevel"/>
    <w:tmpl w:val="A7A293C2"/>
    <w:lvl w:ilvl="0" w:tplc="E6F83CDA">
      <w:numFmt w:val="bullet"/>
      <w:lvlText w:val=""/>
      <w:lvlJc w:val="left"/>
      <w:pPr>
        <w:ind w:left="720" w:hanging="360"/>
      </w:pPr>
      <w:rPr>
        <w:rFonts w:ascii="Symbol" w:eastAsiaTheme="minorHAns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AA47B1"/>
    <w:multiLevelType w:val="hybridMultilevel"/>
    <w:tmpl w:val="096CC7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F05C84"/>
    <w:multiLevelType w:val="hybridMultilevel"/>
    <w:tmpl w:val="29C4C1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B76A28"/>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59A97034"/>
    <w:multiLevelType w:val="multilevel"/>
    <w:tmpl w:val="7B828FAE"/>
    <w:lvl w:ilvl="0">
      <w:start w:val="4"/>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5A070FBA"/>
    <w:multiLevelType w:val="multilevel"/>
    <w:tmpl w:val="30381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105517F"/>
    <w:multiLevelType w:val="multilevel"/>
    <w:tmpl w:val="8354BF7E"/>
    <w:lvl w:ilvl="0">
      <w:start w:val="1"/>
      <w:numFmt w:val="decimal"/>
      <w:pStyle w:val="ListBullet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2" w15:restartNumberingAfterBreak="0">
    <w:nsid w:val="68C06036"/>
    <w:multiLevelType w:val="hybridMultilevel"/>
    <w:tmpl w:val="96F49FE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D927F7"/>
    <w:multiLevelType w:val="hybridMultilevel"/>
    <w:tmpl w:val="E2601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DC86774"/>
    <w:multiLevelType w:val="hybridMultilevel"/>
    <w:tmpl w:val="8EAA9AAC"/>
    <w:lvl w:ilvl="0" w:tplc="57BA0E12">
      <w:start w:val="1"/>
      <w:numFmt w:val="lowerLetter"/>
      <w:lvlText w:val="%1."/>
      <w:lvlJc w:val="left"/>
      <w:pPr>
        <w:ind w:left="720" w:hanging="360"/>
      </w:pPr>
      <w:rPr>
        <w:rFonts w:asciiTheme="majorBidi" w:eastAsiaTheme="minorHAnsi" w:hAnsiTheme="majorBidi" w:cstheme="maj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E5F7408"/>
    <w:multiLevelType w:val="multilevel"/>
    <w:tmpl w:val="56AEEC88"/>
    <w:lvl w:ilvl="0">
      <w:start w:val="1"/>
      <w:numFmt w:val="decimal"/>
      <w:pStyle w:val="Heading1"/>
      <w:lvlText w:val="Chapter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6" w15:restartNumberingAfterBreak="0">
    <w:nsid w:val="6EE508BF"/>
    <w:multiLevelType w:val="multilevel"/>
    <w:tmpl w:val="63181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04D0AF1"/>
    <w:multiLevelType w:val="multilevel"/>
    <w:tmpl w:val="E586D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9A04FC"/>
    <w:multiLevelType w:val="hybridMultilevel"/>
    <w:tmpl w:val="D4D6C3FA"/>
    <w:lvl w:ilvl="0" w:tplc="F31ABF70">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9" w15:restartNumberingAfterBreak="0">
    <w:nsid w:val="72451896"/>
    <w:multiLevelType w:val="hybridMultilevel"/>
    <w:tmpl w:val="E526628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7913109C"/>
    <w:multiLevelType w:val="hybridMultilevel"/>
    <w:tmpl w:val="7F0A3928"/>
    <w:lvl w:ilvl="0" w:tplc="B1B03B4E">
      <w:numFmt w:val="bullet"/>
      <w:lvlText w:val="-"/>
      <w:lvlJc w:val="left"/>
      <w:pPr>
        <w:ind w:left="1080" w:hanging="360"/>
      </w:pPr>
      <w:rPr>
        <w:rFonts w:ascii="Times New Roman" w:eastAsiaTheme="minorHAnsi" w:hAnsi="Times New Roman" w:cs="Times New Roman" w:hint="default"/>
        <w:color w:val="000000"/>
        <w:sz w:val="24"/>
        <w:u w:val="no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BD20A82"/>
    <w:multiLevelType w:val="hybridMultilevel"/>
    <w:tmpl w:val="895884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C77477F"/>
    <w:multiLevelType w:val="hybridMultilevel"/>
    <w:tmpl w:val="9D24DCE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C8D70D0"/>
    <w:multiLevelType w:val="hybridMultilevel"/>
    <w:tmpl w:val="CF8A7E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FD609C4"/>
    <w:multiLevelType w:val="hybridMultilevel"/>
    <w:tmpl w:val="9B72E4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53025646">
    <w:abstractNumId w:val="43"/>
  </w:num>
  <w:num w:numId="2" w16cid:durableId="2053918048">
    <w:abstractNumId w:val="13"/>
  </w:num>
  <w:num w:numId="3" w16cid:durableId="231547930">
    <w:abstractNumId w:val="22"/>
  </w:num>
  <w:num w:numId="4" w16cid:durableId="1869416855">
    <w:abstractNumId w:val="31"/>
  </w:num>
  <w:num w:numId="5" w16cid:durableId="170878140">
    <w:abstractNumId w:val="35"/>
  </w:num>
  <w:num w:numId="6" w16cid:durableId="1685664652">
    <w:abstractNumId w:val="27"/>
  </w:num>
  <w:num w:numId="7" w16cid:durableId="1795057640">
    <w:abstractNumId w:val="25"/>
  </w:num>
  <w:num w:numId="8" w16cid:durableId="38600896">
    <w:abstractNumId w:val="18"/>
  </w:num>
  <w:num w:numId="9" w16cid:durableId="382144688">
    <w:abstractNumId w:val="4"/>
  </w:num>
  <w:num w:numId="10" w16cid:durableId="440338064">
    <w:abstractNumId w:val="42"/>
  </w:num>
  <w:num w:numId="11" w16cid:durableId="2112626931">
    <w:abstractNumId w:val="36"/>
  </w:num>
  <w:num w:numId="12" w16cid:durableId="594439876">
    <w:abstractNumId w:val="7"/>
  </w:num>
  <w:num w:numId="13" w16cid:durableId="231431372">
    <w:abstractNumId w:val="3"/>
  </w:num>
  <w:num w:numId="14" w16cid:durableId="1287349163">
    <w:abstractNumId w:val="14"/>
  </w:num>
  <w:num w:numId="15" w16cid:durableId="263660593">
    <w:abstractNumId w:val="6"/>
  </w:num>
  <w:num w:numId="16" w16cid:durableId="1289553000">
    <w:abstractNumId w:val="24"/>
  </w:num>
  <w:num w:numId="17" w16cid:durableId="991758793">
    <w:abstractNumId w:val="2"/>
  </w:num>
  <w:num w:numId="18" w16cid:durableId="1333338860">
    <w:abstractNumId w:val="12"/>
  </w:num>
  <w:num w:numId="19" w16cid:durableId="1070083513">
    <w:abstractNumId w:val="39"/>
  </w:num>
  <w:num w:numId="20" w16cid:durableId="875854129">
    <w:abstractNumId w:val="15"/>
  </w:num>
  <w:num w:numId="21" w16cid:durableId="29766195">
    <w:abstractNumId w:val="32"/>
  </w:num>
  <w:num w:numId="22" w16cid:durableId="1429735463">
    <w:abstractNumId w:val="40"/>
  </w:num>
  <w:num w:numId="23" w16cid:durableId="721829524">
    <w:abstractNumId w:val="16"/>
  </w:num>
  <w:num w:numId="24" w16cid:durableId="470294909">
    <w:abstractNumId w:val="11"/>
  </w:num>
  <w:num w:numId="25" w16cid:durableId="195776535">
    <w:abstractNumId w:val="8"/>
  </w:num>
  <w:num w:numId="26" w16cid:durableId="1915239265">
    <w:abstractNumId w:val="1"/>
  </w:num>
  <w:num w:numId="27" w16cid:durableId="373817776">
    <w:abstractNumId w:val="29"/>
  </w:num>
  <w:num w:numId="28" w16cid:durableId="1227254129">
    <w:abstractNumId w:val="5"/>
  </w:num>
  <w:num w:numId="29" w16cid:durableId="1663200552">
    <w:abstractNumId w:val="28"/>
  </w:num>
  <w:num w:numId="30" w16cid:durableId="20214047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979962473">
    <w:abstractNumId w:val="20"/>
  </w:num>
  <w:num w:numId="32" w16cid:durableId="667362929">
    <w:abstractNumId w:val="23"/>
  </w:num>
  <w:num w:numId="33" w16cid:durableId="1401751668">
    <w:abstractNumId w:val="41"/>
  </w:num>
  <w:num w:numId="34" w16cid:durableId="806163984">
    <w:abstractNumId w:val="26"/>
  </w:num>
  <w:num w:numId="35" w16cid:durableId="1350913019">
    <w:abstractNumId w:val="33"/>
  </w:num>
  <w:num w:numId="36" w16cid:durableId="27919733">
    <w:abstractNumId w:val="44"/>
  </w:num>
  <w:num w:numId="37" w16cid:durableId="549733719">
    <w:abstractNumId w:val="19"/>
  </w:num>
  <w:num w:numId="38" w16cid:durableId="113981961">
    <w:abstractNumId w:val="0"/>
  </w:num>
  <w:num w:numId="39" w16cid:durableId="493182241">
    <w:abstractNumId w:val="38"/>
  </w:num>
  <w:num w:numId="40" w16cid:durableId="1299383210">
    <w:abstractNumId w:val="21"/>
  </w:num>
  <w:num w:numId="41" w16cid:durableId="619847014">
    <w:abstractNumId w:val="30"/>
    <w:lvlOverride w:ilvl="0">
      <w:lvl w:ilvl="0">
        <w:numFmt w:val="bullet"/>
        <w:lvlText w:val=""/>
        <w:lvlJc w:val="left"/>
        <w:pPr>
          <w:tabs>
            <w:tab w:val="num" w:pos="720"/>
          </w:tabs>
          <w:ind w:left="720" w:hanging="360"/>
        </w:pPr>
        <w:rPr>
          <w:rFonts w:ascii="Wingdings" w:hAnsi="Wingdings" w:hint="default"/>
          <w:sz w:val="20"/>
        </w:rPr>
      </w:lvl>
    </w:lvlOverride>
  </w:num>
  <w:num w:numId="42" w16cid:durableId="495728721">
    <w:abstractNumId w:val="37"/>
  </w:num>
  <w:num w:numId="43" w16cid:durableId="2008825035">
    <w:abstractNumId w:val="9"/>
  </w:num>
  <w:num w:numId="44" w16cid:durableId="2032220284">
    <w:abstractNumId w:val="10"/>
  </w:num>
  <w:num w:numId="45" w16cid:durableId="1407342872">
    <w:abstractNumId w:val="17"/>
  </w:num>
  <w:num w:numId="46" w16cid:durableId="1519081280">
    <w:abstractNumId w:val="34"/>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engalur-Smith, Shobha">
    <w15:presenceInfo w15:providerId="AD" w15:userId="S::shobha@albany.edu::ff871383-b0d7-4bd4-bdc4-bc3e8bfe152c"/>
  </w15:person>
  <w15:person w15:author="Dvir, Nim">
    <w15:presenceInfo w15:providerId="AD" w15:userId="S::ndvir@albany.edu::c48a6361-a8d9-4ea7-8d31-8b2af84e29e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bIwNzG2NDK2MDCxMDdX0lEKTi0uzszPAymwrAUAx94NbiwAAAA="/>
  </w:docVars>
  <w:rsids>
    <w:rsidRoot w:val="00CD7673"/>
    <w:rsid w:val="000027A5"/>
    <w:rsid w:val="00002FFF"/>
    <w:rsid w:val="00004CBA"/>
    <w:rsid w:val="0000612A"/>
    <w:rsid w:val="00006D0A"/>
    <w:rsid w:val="000111EE"/>
    <w:rsid w:val="00011282"/>
    <w:rsid w:val="00011E64"/>
    <w:rsid w:val="0001690D"/>
    <w:rsid w:val="00022D9F"/>
    <w:rsid w:val="00023A1C"/>
    <w:rsid w:val="0002470E"/>
    <w:rsid w:val="00025CDB"/>
    <w:rsid w:val="00030059"/>
    <w:rsid w:val="00030484"/>
    <w:rsid w:val="00035373"/>
    <w:rsid w:val="00035448"/>
    <w:rsid w:val="00035607"/>
    <w:rsid w:val="00037C20"/>
    <w:rsid w:val="00040D5E"/>
    <w:rsid w:val="00041D68"/>
    <w:rsid w:val="00043252"/>
    <w:rsid w:val="00043927"/>
    <w:rsid w:val="00043C74"/>
    <w:rsid w:val="0004552E"/>
    <w:rsid w:val="000465C2"/>
    <w:rsid w:val="00051206"/>
    <w:rsid w:val="00051477"/>
    <w:rsid w:val="0005281B"/>
    <w:rsid w:val="000541CC"/>
    <w:rsid w:val="00054331"/>
    <w:rsid w:val="00054BCF"/>
    <w:rsid w:val="0005614D"/>
    <w:rsid w:val="000562DC"/>
    <w:rsid w:val="00057085"/>
    <w:rsid w:val="00057957"/>
    <w:rsid w:val="00061E86"/>
    <w:rsid w:val="00062E7E"/>
    <w:rsid w:val="00063F8E"/>
    <w:rsid w:val="00064FD6"/>
    <w:rsid w:val="00065FEC"/>
    <w:rsid w:val="00067454"/>
    <w:rsid w:val="00067508"/>
    <w:rsid w:val="00067DE9"/>
    <w:rsid w:val="00071148"/>
    <w:rsid w:val="00074346"/>
    <w:rsid w:val="000745D0"/>
    <w:rsid w:val="00076005"/>
    <w:rsid w:val="00076CCB"/>
    <w:rsid w:val="000774F6"/>
    <w:rsid w:val="00080DB9"/>
    <w:rsid w:val="00081EF1"/>
    <w:rsid w:val="000823B7"/>
    <w:rsid w:val="00082F07"/>
    <w:rsid w:val="000852D5"/>
    <w:rsid w:val="000860F7"/>
    <w:rsid w:val="00087192"/>
    <w:rsid w:val="00087B58"/>
    <w:rsid w:val="000906CF"/>
    <w:rsid w:val="000909A8"/>
    <w:rsid w:val="00092131"/>
    <w:rsid w:val="00092A2E"/>
    <w:rsid w:val="000A087F"/>
    <w:rsid w:val="000A1A49"/>
    <w:rsid w:val="000A7CFF"/>
    <w:rsid w:val="000B0D3C"/>
    <w:rsid w:val="000B114F"/>
    <w:rsid w:val="000B1A1C"/>
    <w:rsid w:val="000B1EAA"/>
    <w:rsid w:val="000B2765"/>
    <w:rsid w:val="000B44D6"/>
    <w:rsid w:val="000B4A45"/>
    <w:rsid w:val="000B5B45"/>
    <w:rsid w:val="000B6016"/>
    <w:rsid w:val="000B6216"/>
    <w:rsid w:val="000B6249"/>
    <w:rsid w:val="000C2465"/>
    <w:rsid w:val="000C2A00"/>
    <w:rsid w:val="000C7706"/>
    <w:rsid w:val="000C7C2C"/>
    <w:rsid w:val="000D1324"/>
    <w:rsid w:val="000D3C2A"/>
    <w:rsid w:val="000D4FE4"/>
    <w:rsid w:val="000D50A1"/>
    <w:rsid w:val="000D55D8"/>
    <w:rsid w:val="000D6C2E"/>
    <w:rsid w:val="000D7176"/>
    <w:rsid w:val="000E05C3"/>
    <w:rsid w:val="000E1140"/>
    <w:rsid w:val="000E5246"/>
    <w:rsid w:val="000E7AEE"/>
    <w:rsid w:val="000F2B71"/>
    <w:rsid w:val="000F32D3"/>
    <w:rsid w:val="000F3452"/>
    <w:rsid w:val="000F60C4"/>
    <w:rsid w:val="000F7A59"/>
    <w:rsid w:val="000F7AFD"/>
    <w:rsid w:val="000F7B63"/>
    <w:rsid w:val="00100865"/>
    <w:rsid w:val="0010180B"/>
    <w:rsid w:val="00103627"/>
    <w:rsid w:val="001040D4"/>
    <w:rsid w:val="00104406"/>
    <w:rsid w:val="00104948"/>
    <w:rsid w:val="00105803"/>
    <w:rsid w:val="00105DD8"/>
    <w:rsid w:val="00106379"/>
    <w:rsid w:val="00106A07"/>
    <w:rsid w:val="0011158F"/>
    <w:rsid w:val="00114297"/>
    <w:rsid w:val="00114B9F"/>
    <w:rsid w:val="001158DA"/>
    <w:rsid w:val="00115996"/>
    <w:rsid w:val="00116DDC"/>
    <w:rsid w:val="001212F8"/>
    <w:rsid w:val="00122C0D"/>
    <w:rsid w:val="00123282"/>
    <w:rsid w:val="00124293"/>
    <w:rsid w:val="00125A0E"/>
    <w:rsid w:val="0012618B"/>
    <w:rsid w:val="00126212"/>
    <w:rsid w:val="001268D0"/>
    <w:rsid w:val="00127015"/>
    <w:rsid w:val="00131C28"/>
    <w:rsid w:val="001322A5"/>
    <w:rsid w:val="00132F27"/>
    <w:rsid w:val="00134DF7"/>
    <w:rsid w:val="00135D11"/>
    <w:rsid w:val="0013770F"/>
    <w:rsid w:val="00137EF0"/>
    <w:rsid w:val="00140DEC"/>
    <w:rsid w:val="00142886"/>
    <w:rsid w:val="001439AD"/>
    <w:rsid w:val="00144CE2"/>
    <w:rsid w:val="00145485"/>
    <w:rsid w:val="00145A37"/>
    <w:rsid w:val="00145E7D"/>
    <w:rsid w:val="00150D7F"/>
    <w:rsid w:val="00151E5C"/>
    <w:rsid w:val="00152801"/>
    <w:rsid w:val="00152CC1"/>
    <w:rsid w:val="00152F67"/>
    <w:rsid w:val="00154F6C"/>
    <w:rsid w:val="00155571"/>
    <w:rsid w:val="00156587"/>
    <w:rsid w:val="00156D3E"/>
    <w:rsid w:val="00156F6C"/>
    <w:rsid w:val="00157414"/>
    <w:rsid w:val="00157EFA"/>
    <w:rsid w:val="00160231"/>
    <w:rsid w:val="001605A1"/>
    <w:rsid w:val="00160883"/>
    <w:rsid w:val="00160DD7"/>
    <w:rsid w:val="00161874"/>
    <w:rsid w:val="001656C8"/>
    <w:rsid w:val="00165752"/>
    <w:rsid w:val="00167CE9"/>
    <w:rsid w:val="00172A8E"/>
    <w:rsid w:val="00173C3D"/>
    <w:rsid w:val="00174871"/>
    <w:rsid w:val="00175147"/>
    <w:rsid w:val="00175B48"/>
    <w:rsid w:val="0017787D"/>
    <w:rsid w:val="00180408"/>
    <w:rsid w:val="00185910"/>
    <w:rsid w:val="00186728"/>
    <w:rsid w:val="00187ADB"/>
    <w:rsid w:val="0019067B"/>
    <w:rsid w:val="00191DB8"/>
    <w:rsid w:val="001931DE"/>
    <w:rsid w:val="00193C83"/>
    <w:rsid w:val="00194378"/>
    <w:rsid w:val="00194E00"/>
    <w:rsid w:val="00195189"/>
    <w:rsid w:val="001A0453"/>
    <w:rsid w:val="001A0DA4"/>
    <w:rsid w:val="001A15DA"/>
    <w:rsid w:val="001A1839"/>
    <w:rsid w:val="001A212B"/>
    <w:rsid w:val="001A24E1"/>
    <w:rsid w:val="001A2BB4"/>
    <w:rsid w:val="001A2F3F"/>
    <w:rsid w:val="001A53E4"/>
    <w:rsid w:val="001A55A1"/>
    <w:rsid w:val="001A644D"/>
    <w:rsid w:val="001B27B4"/>
    <w:rsid w:val="001B6335"/>
    <w:rsid w:val="001B7DD5"/>
    <w:rsid w:val="001C0CCA"/>
    <w:rsid w:val="001C1A9B"/>
    <w:rsid w:val="001C252D"/>
    <w:rsid w:val="001C5348"/>
    <w:rsid w:val="001C74B4"/>
    <w:rsid w:val="001D09CA"/>
    <w:rsid w:val="001D6871"/>
    <w:rsid w:val="001E0093"/>
    <w:rsid w:val="001E38F4"/>
    <w:rsid w:val="001E3E30"/>
    <w:rsid w:val="001E49B8"/>
    <w:rsid w:val="001E4C3F"/>
    <w:rsid w:val="001E5060"/>
    <w:rsid w:val="001E53A0"/>
    <w:rsid w:val="001F1664"/>
    <w:rsid w:val="001F1DC9"/>
    <w:rsid w:val="001F46E1"/>
    <w:rsid w:val="001F5DA0"/>
    <w:rsid w:val="002004FB"/>
    <w:rsid w:val="0020052A"/>
    <w:rsid w:val="002007D8"/>
    <w:rsid w:val="00200E3D"/>
    <w:rsid w:val="00201AAF"/>
    <w:rsid w:val="00202662"/>
    <w:rsid w:val="0020340E"/>
    <w:rsid w:val="002034C1"/>
    <w:rsid w:val="0020394D"/>
    <w:rsid w:val="00203A85"/>
    <w:rsid w:val="00204B35"/>
    <w:rsid w:val="00205433"/>
    <w:rsid w:val="00205DD2"/>
    <w:rsid w:val="00207A14"/>
    <w:rsid w:val="00211C47"/>
    <w:rsid w:val="00211C8D"/>
    <w:rsid w:val="002125C7"/>
    <w:rsid w:val="002126F7"/>
    <w:rsid w:val="002165DC"/>
    <w:rsid w:val="00217EF0"/>
    <w:rsid w:val="0022354E"/>
    <w:rsid w:val="00223A22"/>
    <w:rsid w:val="002253C6"/>
    <w:rsid w:val="00226DC9"/>
    <w:rsid w:val="00226EED"/>
    <w:rsid w:val="00227091"/>
    <w:rsid w:val="00227B8B"/>
    <w:rsid w:val="00231F91"/>
    <w:rsid w:val="0023445D"/>
    <w:rsid w:val="00235C44"/>
    <w:rsid w:val="002362CD"/>
    <w:rsid w:val="00240306"/>
    <w:rsid w:val="002409DE"/>
    <w:rsid w:val="00240ADE"/>
    <w:rsid w:val="0024291C"/>
    <w:rsid w:val="002437A1"/>
    <w:rsid w:val="0024419F"/>
    <w:rsid w:val="00246485"/>
    <w:rsid w:val="0025077A"/>
    <w:rsid w:val="00250AF6"/>
    <w:rsid w:val="00250FB8"/>
    <w:rsid w:val="00251D43"/>
    <w:rsid w:val="00252E68"/>
    <w:rsid w:val="002534CB"/>
    <w:rsid w:val="00253DDE"/>
    <w:rsid w:val="00255A5C"/>
    <w:rsid w:val="0025625E"/>
    <w:rsid w:val="00257216"/>
    <w:rsid w:val="00257A12"/>
    <w:rsid w:val="00257ACB"/>
    <w:rsid w:val="0026049F"/>
    <w:rsid w:val="0026055C"/>
    <w:rsid w:val="00261F82"/>
    <w:rsid w:val="00264FE3"/>
    <w:rsid w:val="002657C4"/>
    <w:rsid w:val="00265F47"/>
    <w:rsid w:val="002660DA"/>
    <w:rsid w:val="00266522"/>
    <w:rsid w:val="0026698E"/>
    <w:rsid w:val="0026713B"/>
    <w:rsid w:val="0027000D"/>
    <w:rsid w:val="00272871"/>
    <w:rsid w:val="00274630"/>
    <w:rsid w:val="00275982"/>
    <w:rsid w:val="00277FAE"/>
    <w:rsid w:val="00280737"/>
    <w:rsid w:val="00280A2C"/>
    <w:rsid w:val="00283178"/>
    <w:rsid w:val="00284A6F"/>
    <w:rsid w:val="00284AB0"/>
    <w:rsid w:val="00286CFA"/>
    <w:rsid w:val="00292021"/>
    <w:rsid w:val="00292B4B"/>
    <w:rsid w:val="0029380B"/>
    <w:rsid w:val="00293F85"/>
    <w:rsid w:val="00295802"/>
    <w:rsid w:val="002961F9"/>
    <w:rsid w:val="002A167C"/>
    <w:rsid w:val="002A1687"/>
    <w:rsid w:val="002B1677"/>
    <w:rsid w:val="002B1A99"/>
    <w:rsid w:val="002B2199"/>
    <w:rsid w:val="002B5A32"/>
    <w:rsid w:val="002B5A72"/>
    <w:rsid w:val="002B6AC7"/>
    <w:rsid w:val="002C03A0"/>
    <w:rsid w:val="002C101F"/>
    <w:rsid w:val="002C2080"/>
    <w:rsid w:val="002C2AF8"/>
    <w:rsid w:val="002C44C9"/>
    <w:rsid w:val="002D056D"/>
    <w:rsid w:val="002D561B"/>
    <w:rsid w:val="002D63C9"/>
    <w:rsid w:val="002D77E1"/>
    <w:rsid w:val="002D7AF5"/>
    <w:rsid w:val="002E03A8"/>
    <w:rsid w:val="002E0D8C"/>
    <w:rsid w:val="002E0F2E"/>
    <w:rsid w:val="002E12B5"/>
    <w:rsid w:val="002E590C"/>
    <w:rsid w:val="002E5F13"/>
    <w:rsid w:val="002E682D"/>
    <w:rsid w:val="002E7F58"/>
    <w:rsid w:val="002F19A3"/>
    <w:rsid w:val="002F19B7"/>
    <w:rsid w:val="002F1A1E"/>
    <w:rsid w:val="002F1B6E"/>
    <w:rsid w:val="002F1D9F"/>
    <w:rsid w:val="002F2E48"/>
    <w:rsid w:val="002F2EC7"/>
    <w:rsid w:val="002F3096"/>
    <w:rsid w:val="002F3673"/>
    <w:rsid w:val="002F3CAF"/>
    <w:rsid w:val="002F5517"/>
    <w:rsid w:val="0030022A"/>
    <w:rsid w:val="00300CC1"/>
    <w:rsid w:val="00303770"/>
    <w:rsid w:val="00303A4D"/>
    <w:rsid w:val="00303C62"/>
    <w:rsid w:val="00311A76"/>
    <w:rsid w:val="00312197"/>
    <w:rsid w:val="00312335"/>
    <w:rsid w:val="0031237F"/>
    <w:rsid w:val="003142FE"/>
    <w:rsid w:val="00314390"/>
    <w:rsid w:val="00316064"/>
    <w:rsid w:val="003171FE"/>
    <w:rsid w:val="00320D9E"/>
    <w:rsid w:val="00322B62"/>
    <w:rsid w:val="00325372"/>
    <w:rsid w:val="00343479"/>
    <w:rsid w:val="00343772"/>
    <w:rsid w:val="0034795C"/>
    <w:rsid w:val="00347F08"/>
    <w:rsid w:val="003547F5"/>
    <w:rsid w:val="0036043C"/>
    <w:rsid w:val="00360730"/>
    <w:rsid w:val="00361CCA"/>
    <w:rsid w:val="00361D84"/>
    <w:rsid w:val="003627EC"/>
    <w:rsid w:val="00366D87"/>
    <w:rsid w:val="00366E88"/>
    <w:rsid w:val="00367C78"/>
    <w:rsid w:val="0037017A"/>
    <w:rsid w:val="00370ED0"/>
    <w:rsid w:val="00372473"/>
    <w:rsid w:val="00374ACE"/>
    <w:rsid w:val="00374AD5"/>
    <w:rsid w:val="00374BF0"/>
    <w:rsid w:val="00375CF3"/>
    <w:rsid w:val="00376111"/>
    <w:rsid w:val="0037655A"/>
    <w:rsid w:val="00376C5F"/>
    <w:rsid w:val="00381D99"/>
    <w:rsid w:val="0038277D"/>
    <w:rsid w:val="0038345F"/>
    <w:rsid w:val="0039068C"/>
    <w:rsid w:val="003913AD"/>
    <w:rsid w:val="00391DA0"/>
    <w:rsid w:val="00392958"/>
    <w:rsid w:val="00393B31"/>
    <w:rsid w:val="00394A66"/>
    <w:rsid w:val="00395844"/>
    <w:rsid w:val="003975CB"/>
    <w:rsid w:val="003A04AB"/>
    <w:rsid w:val="003A0642"/>
    <w:rsid w:val="003A14D2"/>
    <w:rsid w:val="003A77FF"/>
    <w:rsid w:val="003A79C7"/>
    <w:rsid w:val="003A7DCE"/>
    <w:rsid w:val="003B1CD5"/>
    <w:rsid w:val="003B39A7"/>
    <w:rsid w:val="003B695B"/>
    <w:rsid w:val="003C08E3"/>
    <w:rsid w:val="003C31FB"/>
    <w:rsid w:val="003C3AF7"/>
    <w:rsid w:val="003C3B95"/>
    <w:rsid w:val="003C5467"/>
    <w:rsid w:val="003C632A"/>
    <w:rsid w:val="003C7896"/>
    <w:rsid w:val="003D0479"/>
    <w:rsid w:val="003D326C"/>
    <w:rsid w:val="003D3865"/>
    <w:rsid w:val="003D38C7"/>
    <w:rsid w:val="003D445E"/>
    <w:rsid w:val="003D4675"/>
    <w:rsid w:val="003D75E9"/>
    <w:rsid w:val="003E1EE5"/>
    <w:rsid w:val="003E2D8A"/>
    <w:rsid w:val="003E491D"/>
    <w:rsid w:val="003E5B52"/>
    <w:rsid w:val="003E62AE"/>
    <w:rsid w:val="003E6C09"/>
    <w:rsid w:val="003F015D"/>
    <w:rsid w:val="003F1F56"/>
    <w:rsid w:val="003F3A06"/>
    <w:rsid w:val="003F3EE2"/>
    <w:rsid w:val="003F6D2D"/>
    <w:rsid w:val="003F74ED"/>
    <w:rsid w:val="003F7506"/>
    <w:rsid w:val="003F7CA9"/>
    <w:rsid w:val="0040071F"/>
    <w:rsid w:val="00401993"/>
    <w:rsid w:val="004019FB"/>
    <w:rsid w:val="00402641"/>
    <w:rsid w:val="00402C12"/>
    <w:rsid w:val="004032BC"/>
    <w:rsid w:val="0040333D"/>
    <w:rsid w:val="004036D3"/>
    <w:rsid w:val="00403CB3"/>
    <w:rsid w:val="004066FF"/>
    <w:rsid w:val="00407018"/>
    <w:rsid w:val="004109B8"/>
    <w:rsid w:val="00410FDC"/>
    <w:rsid w:val="00411C61"/>
    <w:rsid w:val="00412D7B"/>
    <w:rsid w:val="00414E50"/>
    <w:rsid w:val="00415440"/>
    <w:rsid w:val="00423CB2"/>
    <w:rsid w:val="00424A0F"/>
    <w:rsid w:val="00424AB9"/>
    <w:rsid w:val="0042691D"/>
    <w:rsid w:val="00426E17"/>
    <w:rsid w:val="00427ABD"/>
    <w:rsid w:val="00427C37"/>
    <w:rsid w:val="004332F1"/>
    <w:rsid w:val="00435A59"/>
    <w:rsid w:val="00436B20"/>
    <w:rsid w:val="00437B34"/>
    <w:rsid w:val="0044368F"/>
    <w:rsid w:val="0044757F"/>
    <w:rsid w:val="00451912"/>
    <w:rsid w:val="00451DDB"/>
    <w:rsid w:val="00452E84"/>
    <w:rsid w:val="0045785E"/>
    <w:rsid w:val="00460709"/>
    <w:rsid w:val="00464A40"/>
    <w:rsid w:val="00466B9B"/>
    <w:rsid w:val="00466FB1"/>
    <w:rsid w:val="00473012"/>
    <w:rsid w:val="0047597C"/>
    <w:rsid w:val="00481EB5"/>
    <w:rsid w:val="004830C1"/>
    <w:rsid w:val="004833BA"/>
    <w:rsid w:val="004836A6"/>
    <w:rsid w:val="00485C8E"/>
    <w:rsid w:val="00486198"/>
    <w:rsid w:val="00486C86"/>
    <w:rsid w:val="00486F5F"/>
    <w:rsid w:val="004873CD"/>
    <w:rsid w:val="00493BBA"/>
    <w:rsid w:val="00497904"/>
    <w:rsid w:val="004A25AE"/>
    <w:rsid w:val="004A2F6B"/>
    <w:rsid w:val="004B027D"/>
    <w:rsid w:val="004B1217"/>
    <w:rsid w:val="004B3DB9"/>
    <w:rsid w:val="004B4006"/>
    <w:rsid w:val="004B4938"/>
    <w:rsid w:val="004B7E55"/>
    <w:rsid w:val="004C2817"/>
    <w:rsid w:val="004C3512"/>
    <w:rsid w:val="004C515B"/>
    <w:rsid w:val="004C52E0"/>
    <w:rsid w:val="004C5427"/>
    <w:rsid w:val="004C68C8"/>
    <w:rsid w:val="004C6AEF"/>
    <w:rsid w:val="004C7BF4"/>
    <w:rsid w:val="004D0343"/>
    <w:rsid w:val="004D067F"/>
    <w:rsid w:val="004D1B4E"/>
    <w:rsid w:val="004D33E7"/>
    <w:rsid w:val="004D5B17"/>
    <w:rsid w:val="004D66DA"/>
    <w:rsid w:val="004E13CB"/>
    <w:rsid w:val="004E6318"/>
    <w:rsid w:val="004E716A"/>
    <w:rsid w:val="004E7AF7"/>
    <w:rsid w:val="004F0D51"/>
    <w:rsid w:val="004F208E"/>
    <w:rsid w:val="004F58DB"/>
    <w:rsid w:val="004F5E03"/>
    <w:rsid w:val="004F5E29"/>
    <w:rsid w:val="004F6132"/>
    <w:rsid w:val="0050037A"/>
    <w:rsid w:val="005003BA"/>
    <w:rsid w:val="0050171F"/>
    <w:rsid w:val="00501C4C"/>
    <w:rsid w:val="00501D58"/>
    <w:rsid w:val="00501ED4"/>
    <w:rsid w:val="00505352"/>
    <w:rsid w:val="00507454"/>
    <w:rsid w:val="00511615"/>
    <w:rsid w:val="00511F90"/>
    <w:rsid w:val="00517E5F"/>
    <w:rsid w:val="005239AB"/>
    <w:rsid w:val="00525D64"/>
    <w:rsid w:val="005272ED"/>
    <w:rsid w:val="0052760D"/>
    <w:rsid w:val="00527B04"/>
    <w:rsid w:val="00530231"/>
    <w:rsid w:val="0053039C"/>
    <w:rsid w:val="00530ED9"/>
    <w:rsid w:val="005326B9"/>
    <w:rsid w:val="005330CD"/>
    <w:rsid w:val="005340BA"/>
    <w:rsid w:val="00535CCF"/>
    <w:rsid w:val="00535E50"/>
    <w:rsid w:val="00535F4C"/>
    <w:rsid w:val="00536C71"/>
    <w:rsid w:val="005451B4"/>
    <w:rsid w:val="00547382"/>
    <w:rsid w:val="0054745B"/>
    <w:rsid w:val="00547FAE"/>
    <w:rsid w:val="00551AFA"/>
    <w:rsid w:val="00552D17"/>
    <w:rsid w:val="00553823"/>
    <w:rsid w:val="0055550D"/>
    <w:rsid w:val="00557562"/>
    <w:rsid w:val="00561DD4"/>
    <w:rsid w:val="00562EB2"/>
    <w:rsid w:val="005632EE"/>
    <w:rsid w:val="00563B7E"/>
    <w:rsid w:val="00563CA7"/>
    <w:rsid w:val="00564223"/>
    <w:rsid w:val="0056446A"/>
    <w:rsid w:val="00564E55"/>
    <w:rsid w:val="00565C73"/>
    <w:rsid w:val="00567096"/>
    <w:rsid w:val="005704C7"/>
    <w:rsid w:val="00573E66"/>
    <w:rsid w:val="00574A0F"/>
    <w:rsid w:val="00580B25"/>
    <w:rsid w:val="00580BFA"/>
    <w:rsid w:val="0058110C"/>
    <w:rsid w:val="00581718"/>
    <w:rsid w:val="00582DD7"/>
    <w:rsid w:val="00582FBF"/>
    <w:rsid w:val="00583221"/>
    <w:rsid w:val="00583D2F"/>
    <w:rsid w:val="005848D0"/>
    <w:rsid w:val="00586983"/>
    <w:rsid w:val="00590245"/>
    <w:rsid w:val="0059102D"/>
    <w:rsid w:val="00594A9F"/>
    <w:rsid w:val="0059523C"/>
    <w:rsid w:val="005A1771"/>
    <w:rsid w:val="005A19E2"/>
    <w:rsid w:val="005A1DEA"/>
    <w:rsid w:val="005A2B9C"/>
    <w:rsid w:val="005A2E06"/>
    <w:rsid w:val="005A3270"/>
    <w:rsid w:val="005A48D9"/>
    <w:rsid w:val="005B0233"/>
    <w:rsid w:val="005B1BB5"/>
    <w:rsid w:val="005B3155"/>
    <w:rsid w:val="005B420A"/>
    <w:rsid w:val="005B4ACB"/>
    <w:rsid w:val="005B5A3D"/>
    <w:rsid w:val="005C2125"/>
    <w:rsid w:val="005C27AE"/>
    <w:rsid w:val="005C5B46"/>
    <w:rsid w:val="005C6AC4"/>
    <w:rsid w:val="005D3E08"/>
    <w:rsid w:val="005E0097"/>
    <w:rsid w:val="005E1B94"/>
    <w:rsid w:val="005E2130"/>
    <w:rsid w:val="005E4F19"/>
    <w:rsid w:val="005E5308"/>
    <w:rsid w:val="005E6DA3"/>
    <w:rsid w:val="005F1062"/>
    <w:rsid w:val="005F4B69"/>
    <w:rsid w:val="005F6043"/>
    <w:rsid w:val="005F633F"/>
    <w:rsid w:val="005F6A63"/>
    <w:rsid w:val="005F6C57"/>
    <w:rsid w:val="005F76DD"/>
    <w:rsid w:val="005F7837"/>
    <w:rsid w:val="005F78EA"/>
    <w:rsid w:val="005F7907"/>
    <w:rsid w:val="00600AD5"/>
    <w:rsid w:val="00600DFD"/>
    <w:rsid w:val="00607FF6"/>
    <w:rsid w:val="00611578"/>
    <w:rsid w:val="00611B0F"/>
    <w:rsid w:val="006120A4"/>
    <w:rsid w:val="00613A75"/>
    <w:rsid w:val="006146F9"/>
    <w:rsid w:val="00620851"/>
    <w:rsid w:val="00620BFF"/>
    <w:rsid w:val="00620CB9"/>
    <w:rsid w:val="006217D3"/>
    <w:rsid w:val="006237C1"/>
    <w:rsid w:val="00624E54"/>
    <w:rsid w:val="0062607E"/>
    <w:rsid w:val="006268CA"/>
    <w:rsid w:val="00627429"/>
    <w:rsid w:val="00632C6B"/>
    <w:rsid w:val="006347C4"/>
    <w:rsid w:val="0064096D"/>
    <w:rsid w:val="00641656"/>
    <w:rsid w:val="006431A9"/>
    <w:rsid w:val="0064352B"/>
    <w:rsid w:val="00644016"/>
    <w:rsid w:val="006478E2"/>
    <w:rsid w:val="00650042"/>
    <w:rsid w:val="00652B35"/>
    <w:rsid w:val="00652F57"/>
    <w:rsid w:val="0065361D"/>
    <w:rsid w:val="006536CC"/>
    <w:rsid w:val="006545FB"/>
    <w:rsid w:val="00654C4F"/>
    <w:rsid w:val="0065622E"/>
    <w:rsid w:val="006568A2"/>
    <w:rsid w:val="00662782"/>
    <w:rsid w:val="00665690"/>
    <w:rsid w:val="00670232"/>
    <w:rsid w:val="00670F94"/>
    <w:rsid w:val="00671090"/>
    <w:rsid w:val="006726A0"/>
    <w:rsid w:val="006760D0"/>
    <w:rsid w:val="006766EA"/>
    <w:rsid w:val="006768A6"/>
    <w:rsid w:val="00676C8F"/>
    <w:rsid w:val="0067767D"/>
    <w:rsid w:val="00677956"/>
    <w:rsid w:val="006837EF"/>
    <w:rsid w:val="00683FB2"/>
    <w:rsid w:val="0068663C"/>
    <w:rsid w:val="00691684"/>
    <w:rsid w:val="00693A76"/>
    <w:rsid w:val="00695A0B"/>
    <w:rsid w:val="00697184"/>
    <w:rsid w:val="006A0706"/>
    <w:rsid w:val="006B30D4"/>
    <w:rsid w:val="006B3A66"/>
    <w:rsid w:val="006B3ECD"/>
    <w:rsid w:val="006B48CE"/>
    <w:rsid w:val="006B62E9"/>
    <w:rsid w:val="006B6675"/>
    <w:rsid w:val="006B69A4"/>
    <w:rsid w:val="006B6E39"/>
    <w:rsid w:val="006C010C"/>
    <w:rsid w:val="006C02FF"/>
    <w:rsid w:val="006C0BB1"/>
    <w:rsid w:val="006C1869"/>
    <w:rsid w:val="006C1BE3"/>
    <w:rsid w:val="006C2F1A"/>
    <w:rsid w:val="006C3B2A"/>
    <w:rsid w:val="006C484F"/>
    <w:rsid w:val="006C741A"/>
    <w:rsid w:val="006C7ED7"/>
    <w:rsid w:val="006D0AD9"/>
    <w:rsid w:val="006D0F15"/>
    <w:rsid w:val="006D2083"/>
    <w:rsid w:val="006D2CB4"/>
    <w:rsid w:val="006D41F4"/>
    <w:rsid w:val="006D5062"/>
    <w:rsid w:val="006D5FB6"/>
    <w:rsid w:val="006D7995"/>
    <w:rsid w:val="006D7DE3"/>
    <w:rsid w:val="006E1912"/>
    <w:rsid w:val="006E7D7D"/>
    <w:rsid w:val="006F0CAD"/>
    <w:rsid w:val="006F1B45"/>
    <w:rsid w:val="006F4302"/>
    <w:rsid w:val="006F798D"/>
    <w:rsid w:val="006F7A78"/>
    <w:rsid w:val="00701841"/>
    <w:rsid w:val="00705C60"/>
    <w:rsid w:val="00705E51"/>
    <w:rsid w:val="007062FC"/>
    <w:rsid w:val="00706842"/>
    <w:rsid w:val="0070690C"/>
    <w:rsid w:val="00714A19"/>
    <w:rsid w:val="007151B9"/>
    <w:rsid w:val="00716653"/>
    <w:rsid w:val="00716D5A"/>
    <w:rsid w:val="00717B06"/>
    <w:rsid w:val="00720D6F"/>
    <w:rsid w:val="00721DAC"/>
    <w:rsid w:val="007221C8"/>
    <w:rsid w:val="00722C28"/>
    <w:rsid w:val="00723475"/>
    <w:rsid w:val="00725991"/>
    <w:rsid w:val="007262AD"/>
    <w:rsid w:val="00726E79"/>
    <w:rsid w:val="00727A55"/>
    <w:rsid w:val="00730A6E"/>
    <w:rsid w:val="00731938"/>
    <w:rsid w:val="00732024"/>
    <w:rsid w:val="007355F8"/>
    <w:rsid w:val="00735B60"/>
    <w:rsid w:val="00736019"/>
    <w:rsid w:val="00736D66"/>
    <w:rsid w:val="00737494"/>
    <w:rsid w:val="00741F3D"/>
    <w:rsid w:val="00742803"/>
    <w:rsid w:val="00745596"/>
    <w:rsid w:val="00745D60"/>
    <w:rsid w:val="00752751"/>
    <w:rsid w:val="00754268"/>
    <w:rsid w:val="0075446F"/>
    <w:rsid w:val="00754A5C"/>
    <w:rsid w:val="00755071"/>
    <w:rsid w:val="00755CE8"/>
    <w:rsid w:val="007574D2"/>
    <w:rsid w:val="00760607"/>
    <w:rsid w:val="007606EA"/>
    <w:rsid w:val="007608DF"/>
    <w:rsid w:val="007612EC"/>
    <w:rsid w:val="00764655"/>
    <w:rsid w:val="00764C54"/>
    <w:rsid w:val="00764D9D"/>
    <w:rsid w:val="007656DC"/>
    <w:rsid w:val="00767E77"/>
    <w:rsid w:val="0077079B"/>
    <w:rsid w:val="00771E87"/>
    <w:rsid w:val="00772FF6"/>
    <w:rsid w:val="007741D1"/>
    <w:rsid w:val="00775765"/>
    <w:rsid w:val="00775F42"/>
    <w:rsid w:val="007768F3"/>
    <w:rsid w:val="00776BEE"/>
    <w:rsid w:val="0077785F"/>
    <w:rsid w:val="00783226"/>
    <w:rsid w:val="00783674"/>
    <w:rsid w:val="007848D2"/>
    <w:rsid w:val="007908E5"/>
    <w:rsid w:val="00794268"/>
    <w:rsid w:val="007A0C6B"/>
    <w:rsid w:val="007A0CEA"/>
    <w:rsid w:val="007A2484"/>
    <w:rsid w:val="007A2C92"/>
    <w:rsid w:val="007A3C9F"/>
    <w:rsid w:val="007A464C"/>
    <w:rsid w:val="007A5B2C"/>
    <w:rsid w:val="007A764E"/>
    <w:rsid w:val="007B0FBF"/>
    <w:rsid w:val="007B1D2A"/>
    <w:rsid w:val="007B231D"/>
    <w:rsid w:val="007B303E"/>
    <w:rsid w:val="007B3AAE"/>
    <w:rsid w:val="007B4CBF"/>
    <w:rsid w:val="007B54C8"/>
    <w:rsid w:val="007B6174"/>
    <w:rsid w:val="007C2695"/>
    <w:rsid w:val="007C3D7D"/>
    <w:rsid w:val="007C4104"/>
    <w:rsid w:val="007C4659"/>
    <w:rsid w:val="007C4B41"/>
    <w:rsid w:val="007C5043"/>
    <w:rsid w:val="007C59C6"/>
    <w:rsid w:val="007C6A20"/>
    <w:rsid w:val="007D04AF"/>
    <w:rsid w:val="007D1C72"/>
    <w:rsid w:val="007D29BE"/>
    <w:rsid w:val="007D3BEE"/>
    <w:rsid w:val="007D4ABA"/>
    <w:rsid w:val="007D5FC8"/>
    <w:rsid w:val="007D725F"/>
    <w:rsid w:val="007D75AF"/>
    <w:rsid w:val="007E0CEC"/>
    <w:rsid w:val="007E186F"/>
    <w:rsid w:val="007E1B99"/>
    <w:rsid w:val="007E1F1C"/>
    <w:rsid w:val="007E3212"/>
    <w:rsid w:val="007E4A8F"/>
    <w:rsid w:val="007E57A0"/>
    <w:rsid w:val="007E732F"/>
    <w:rsid w:val="007F2199"/>
    <w:rsid w:val="007F26F2"/>
    <w:rsid w:val="007F2E3D"/>
    <w:rsid w:val="007F5854"/>
    <w:rsid w:val="007F59C5"/>
    <w:rsid w:val="007F6B83"/>
    <w:rsid w:val="007F6E38"/>
    <w:rsid w:val="007F7215"/>
    <w:rsid w:val="00801A77"/>
    <w:rsid w:val="00802FDE"/>
    <w:rsid w:val="0080307F"/>
    <w:rsid w:val="00803181"/>
    <w:rsid w:val="00803459"/>
    <w:rsid w:val="008050A7"/>
    <w:rsid w:val="00805D67"/>
    <w:rsid w:val="00812947"/>
    <w:rsid w:val="00813162"/>
    <w:rsid w:val="00816CAD"/>
    <w:rsid w:val="008204A0"/>
    <w:rsid w:val="00826BA1"/>
    <w:rsid w:val="00831824"/>
    <w:rsid w:val="00831D95"/>
    <w:rsid w:val="00837B45"/>
    <w:rsid w:val="00840C23"/>
    <w:rsid w:val="008411F6"/>
    <w:rsid w:val="00844DC8"/>
    <w:rsid w:val="008451D5"/>
    <w:rsid w:val="00845384"/>
    <w:rsid w:val="008456A2"/>
    <w:rsid w:val="0084676C"/>
    <w:rsid w:val="0085005B"/>
    <w:rsid w:val="00851721"/>
    <w:rsid w:val="00851AF9"/>
    <w:rsid w:val="00852079"/>
    <w:rsid w:val="008520E3"/>
    <w:rsid w:val="008533D4"/>
    <w:rsid w:val="008535E0"/>
    <w:rsid w:val="00855503"/>
    <w:rsid w:val="008572E1"/>
    <w:rsid w:val="00860754"/>
    <w:rsid w:val="00866F3A"/>
    <w:rsid w:val="00873F0A"/>
    <w:rsid w:val="0087667B"/>
    <w:rsid w:val="00876F01"/>
    <w:rsid w:val="00877388"/>
    <w:rsid w:val="00877877"/>
    <w:rsid w:val="00880EF5"/>
    <w:rsid w:val="00882DB4"/>
    <w:rsid w:val="00882DE7"/>
    <w:rsid w:val="00883700"/>
    <w:rsid w:val="00885263"/>
    <w:rsid w:val="00885F48"/>
    <w:rsid w:val="008872ED"/>
    <w:rsid w:val="008878EC"/>
    <w:rsid w:val="00887CB7"/>
    <w:rsid w:val="00890908"/>
    <w:rsid w:val="008924CF"/>
    <w:rsid w:val="00892656"/>
    <w:rsid w:val="0089283F"/>
    <w:rsid w:val="0089463A"/>
    <w:rsid w:val="00895F30"/>
    <w:rsid w:val="008A0DD6"/>
    <w:rsid w:val="008A3DA1"/>
    <w:rsid w:val="008A4618"/>
    <w:rsid w:val="008A50C7"/>
    <w:rsid w:val="008A55CE"/>
    <w:rsid w:val="008A5BFA"/>
    <w:rsid w:val="008A5C7E"/>
    <w:rsid w:val="008A67E0"/>
    <w:rsid w:val="008A739A"/>
    <w:rsid w:val="008B3583"/>
    <w:rsid w:val="008B3E89"/>
    <w:rsid w:val="008B5113"/>
    <w:rsid w:val="008C068F"/>
    <w:rsid w:val="008C0B1B"/>
    <w:rsid w:val="008C0E22"/>
    <w:rsid w:val="008C19F5"/>
    <w:rsid w:val="008C53E4"/>
    <w:rsid w:val="008C63BF"/>
    <w:rsid w:val="008C6C6D"/>
    <w:rsid w:val="008D0AFF"/>
    <w:rsid w:val="008D2174"/>
    <w:rsid w:val="008D21FE"/>
    <w:rsid w:val="008D2FCF"/>
    <w:rsid w:val="008D5250"/>
    <w:rsid w:val="008D5EFD"/>
    <w:rsid w:val="008E17FF"/>
    <w:rsid w:val="008E25C1"/>
    <w:rsid w:val="008E74D3"/>
    <w:rsid w:val="008F14CA"/>
    <w:rsid w:val="008F1E15"/>
    <w:rsid w:val="008F2429"/>
    <w:rsid w:val="008F74BD"/>
    <w:rsid w:val="009010FE"/>
    <w:rsid w:val="009011B8"/>
    <w:rsid w:val="009036C3"/>
    <w:rsid w:val="00903F5A"/>
    <w:rsid w:val="0090409A"/>
    <w:rsid w:val="00904AA1"/>
    <w:rsid w:val="00907FAF"/>
    <w:rsid w:val="00921A06"/>
    <w:rsid w:val="00924217"/>
    <w:rsid w:val="0092455A"/>
    <w:rsid w:val="00930A5A"/>
    <w:rsid w:val="00931EF1"/>
    <w:rsid w:val="00933A43"/>
    <w:rsid w:val="00935464"/>
    <w:rsid w:val="00935E3C"/>
    <w:rsid w:val="00942515"/>
    <w:rsid w:val="00946D8A"/>
    <w:rsid w:val="00951448"/>
    <w:rsid w:val="00951539"/>
    <w:rsid w:val="009519B0"/>
    <w:rsid w:val="00952160"/>
    <w:rsid w:val="0095492D"/>
    <w:rsid w:val="00960A0D"/>
    <w:rsid w:val="00961DA7"/>
    <w:rsid w:val="00963E84"/>
    <w:rsid w:val="00964C7B"/>
    <w:rsid w:val="0096735F"/>
    <w:rsid w:val="00970B29"/>
    <w:rsid w:val="0097199D"/>
    <w:rsid w:val="00974005"/>
    <w:rsid w:val="00975C08"/>
    <w:rsid w:val="00975CD5"/>
    <w:rsid w:val="009761B6"/>
    <w:rsid w:val="009775FC"/>
    <w:rsid w:val="0097767F"/>
    <w:rsid w:val="00982CE8"/>
    <w:rsid w:val="0098344A"/>
    <w:rsid w:val="009864E9"/>
    <w:rsid w:val="009871BE"/>
    <w:rsid w:val="00987D2B"/>
    <w:rsid w:val="00990183"/>
    <w:rsid w:val="0099180C"/>
    <w:rsid w:val="009939AB"/>
    <w:rsid w:val="0099604A"/>
    <w:rsid w:val="009A0CEB"/>
    <w:rsid w:val="009A0F44"/>
    <w:rsid w:val="009A45CE"/>
    <w:rsid w:val="009A4766"/>
    <w:rsid w:val="009A581D"/>
    <w:rsid w:val="009A6D7E"/>
    <w:rsid w:val="009A6E9F"/>
    <w:rsid w:val="009A79E4"/>
    <w:rsid w:val="009A7A59"/>
    <w:rsid w:val="009B0AD0"/>
    <w:rsid w:val="009B257A"/>
    <w:rsid w:val="009C0688"/>
    <w:rsid w:val="009C3055"/>
    <w:rsid w:val="009C34F1"/>
    <w:rsid w:val="009C6779"/>
    <w:rsid w:val="009D1F62"/>
    <w:rsid w:val="009D2D8E"/>
    <w:rsid w:val="009D5EF2"/>
    <w:rsid w:val="009D6F2E"/>
    <w:rsid w:val="009D776C"/>
    <w:rsid w:val="009D78A9"/>
    <w:rsid w:val="009D7D51"/>
    <w:rsid w:val="009E11FA"/>
    <w:rsid w:val="009E36C0"/>
    <w:rsid w:val="009E41D1"/>
    <w:rsid w:val="009E6CD1"/>
    <w:rsid w:val="009E7DAD"/>
    <w:rsid w:val="009F217F"/>
    <w:rsid w:val="009F47F2"/>
    <w:rsid w:val="009F54CB"/>
    <w:rsid w:val="009F555C"/>
    <w:rsid w:val="009F73B4"/>
    <w:rsid w:val="009F7414"/>
    <w:rsid w:val="00A00554"/>
    <w:rsid w:val="00A03932"/>
    <w:rsid w:val="00A0420B"/>
    <w:rsid w:val="00A04B34"/>
    <w:rsid w:val="00A0543C"/>
    <w:rsid w:val="00A07115"/>
    <w:rsid w:val="00A073A8"/>
    <w:rsid w:val="00A13178"/>
    <w:rsid w:val="00A1395D"/>
    <w:rsid w:val="00A14BA3"/>
    <w:rsid w:val="00A14CAB"/>
    <w:rsid w:val="00A15564"/>
    <w:rsid w:val="00A156F0"/>
    <w:rsid w:val="00A16E23"/>
    <w:rsid w:val="00A21CB1"/>
    <w:rsid w:val="00A22A16"/>
    <w:rsid w:val="00A2376C"/>
    <w:rsid w:val="00A24200"/>
    <w:rsid w:val="00A24248"/>
    <w:rsid w:val="00A24F23"/>
    <w:rsid w:val="00A300A7"/>
    <w:rsid w:val="00A30A8C"/>
    <w:rsid w:val="00A358F4"/>
    <w:rsid w:val="00A3624D"/>
    <w:rsid w:val="00A428AD"/>
    <w:rsid w:val="00A43074"/>
    <w:rsid w:val="00A4358B"/>
    <w:rsid w:val="00A43F8D"/>
    <w:rsid w:val="00A4638E"/>
    <w:rsid w:val="00A4760A"/>
    <w:rsid w:val="00A47BF2"/>
    <w:rsid w:val="00A47E4E"/>
    <w:rsid w:val="00A51367"/>
    <w:rsid w:val="00A51BBB"/>
    <w:rsid w:val="00A53C56"/>
    <w:rsid w:val="00A54686"/>
    <w:rsid w:val="00A56483"/>
    <w:rsid w:val="00A606FE"/>
    <w:rsid w:val="00A61F77"/>
    <w:rsid w:val="00A634E3"/>
    <w:rsid w:val="00A63C6B"/>
    <w:rsid w:val="00A66548"/>
    <w:rsid w:val="00A67C9E"/>
    <w:rsid w:val="00A70436"/>
    <w:rsid w:val="00A70841"/>
    <w:rsid w:val="00A71C16"/>
    <w:rsid w:val="00A72DFE"/>
    <w:rsid w:val="00A744B4"/>
    <w:rsid w:val="00A74A2F"/>
    <w:rsid w:val="00A7555F"/>
    <w:rsid w:val="00A75571"/>
    <w:rsid w:val="00A75DBE"/>
    <w:rsid w:val="00A76444"/>
    <w:rsid w:val="00A803D5"/>
    <w:rsid w:val="00A8264B"/>
    <w:rsid w:val="00A828F4"/>
    <w:rsid w:val="00A8676C"/>
    <w:rsid w:val="00A86859"/>
    <w:rsid w:val="00A912AA"/>
    <w:rsid w:val="00A9222D"/>
    <w:rsid w:val="00A94CA8"/>
    <w:rsid w:val="00A95E5D"/>
    <w:rsid w:val="00A96227"/>
    <w:rsid w:val="00A96F9B"/>
    <w:rsid w:val="00A972C2"/>
    <w:rsid w:val="00A97623"/>
    <w:rsid w:val="00A97C41"/>
    <w:rsid w:val="00AA1E8A"/>
    <w:rsid w:val="00AA3006"/>
    <w:rsid w:val="00AA48C2"/>
    <w:rsid w:val="00AA5100"/>
    <w:rsid w:val="00AB1773"/>
    <w:rsid w:val="00AB3E5E"/>
    <w:rsid w:val="00AB455B"/>
    <w:rsid w:val="00AB7742"/>
    <w:rsid w:val="00AC05EB"/>
    <w:rsid w:val="00AC32BA"/>
    <w:rsid w:val="00AC338E"/>
    <w:rsid w:val="00AC4C42"/>
    <w:rsid w:val="00AC77B1"/>
    <w:rsid w:val="00AD1833"/>
    <w:rsid w:val="00AD3C86"/>
    <w:rsid w:val="00AD4D03"/>
    <w:rsid w:val="00AD51BF"/>
    <w:rsid w:val="00AD61D3"/>
    <w:rsid w:val="00AE060C"/>
    <w:rsid w:val="00AE11D9"/>
    <w:rsid w:val="00AE144F"/>
    <w:rsid w:val="00AE31EE"/>
    <w:rsid w:val="00AE7460"/>
    <w:rsid w:val="00AF06AA"/>
    <w:rsid w:val="00AF4385"/>
    <w:rsid w:val="00AF4E84"/>
    <w:rsid w:val="00AF7A33"/>
    <w:rsid w:val="00B01EA2"/>
    <w:rsid w:val="00B02AF5"/>
    <w:rsid w:val="00B035F5"/>
    <w:rsid w:val="00B037F2"/>
    <w:rsid w:val="00B0383F"/>
    <w:rsid w:val="00B05D0C"/>
    <w:rsid w:val="00B0675E"/>
    <w:rsid w:val="00B06A9E"/>
    <w:rsid w:val="00B06D84"/>
    <w:rsid w:val="00B074D7"/>
    <w:rsid w:val="00B10592"/>
    <w:rsid w:val="00B10B5E"/>
    <w:rsid w:val="00B11EE4"/>
    <w:rsid w:val="00B1219A"/>
    <w:rsid w:val="00B1406D"/>
    <w:rsid w:val="00B1409D"/>
    <w:rsid w:val="00B14E39"/>
    <w:rsid w:val="00B15835"/>
    <w:rsid w:val="00B2019E"/>
    <w:rsid w:val="00B251C3"/>
    <w:rsid w:val="00B26517"/>
    <w:rsid w:val="00B27933"/>
    <w:rsid w:val="00B2796D"/>
    <w:rsid w:val="00B30284"/>
    <w:rsid w:val="00B30CE4"/>
    <w:rsid w:val="00B31890"/>
    <w:rsid w:val="00B31D6B"/>
    <w:rsid w:val="00B31E98"/>
    <w:rsid w:val="00B3214A"/>
    <w:rsid w:val="00B34B93"/>
    <w:rsid w:val="00B35632"/>
    <w:rsid w:val="00B4062D"/>
    <w:rsid w:val="00B42CB3"/>
    <w:rsid w:val="00B42F5F"/>
    <w:rsid w:val="00B434DF"/>
    <w:rsid w:val="00B43BE4"/>
    <w:rsid w:val="00B46B5D"/>
    <w:rsid w:val="00B50C74"/>
    <w:rsid w:val="00B51E32"/>
    <w:rsid w:val="00B533CF"/>
    <w:rsid w:val="00B54864"/>
    <w:rsid w:val="00B5524A"/>
    <w:rsid w:val="00B55930"/>
    <w:rsid w:val="00B55FCF"/>
    <w:rsid w:val="00B562E3"/>
    <w:rsid w:val="00B563E7"/>
    <w:rsid w:val="00B57AA4"/>
    <w:rsid w:val="00B60022"/>
    <w:rsid w:val="00B619AB"/>
    <w:rsid w:val="00B6266F"/>
    <w:rsid w:val="00B63383"/>
    <w:rsid w:val="00B638BE"/>
    <w:rsid w:val="00B63EAD"/>
    <w:rsid w:val="00B67708"/>
    <w:rsid w:val="00B70F6E"/>
    <w:rsid w:val="00B70F9A"/>
    <w:rsid w:val="00B72529"/>
    <w:rsid w:val="00B735AF"/>
    <w:rsid w:val="00B739DA"/>
    <w:rsid w:val="00B7559E"/>
    <w:rsid w:val="00B75BB9"/>
    <w:rsid w:val="00B75E54"/>
    <w:rsid w:val="00B76FFB"/>
    <w:rsid w:val="00B77D16"/>
    <w:rsid w:val="00B81DEF"/>
    <w:rsid w:val="00B83685"/>
    <w:rsid w:val="00B854D4"/>
    <w:rsid w:val="00B855D6"/>
    <w:rsid w:val="00B86628"/>
    <w:rsid w:val="00B87F6B"/>
    <w:rsid w:val="00B9015A"/>
    <w:rsid w:val="00B90A54"/>
    <w:rsid w:val="00B91122"/>
    <w:rsid w:val="00B91D4D"/>
    <w:rsid w:val="00B92105"/>
    <w:rsid w:val="00B93349"/>
    <w:rsid w:val="00B940B5"/>
    <w:rsid w:val="00B943AF"/>
    <w:rsid w:val="00B96047"/>
    <w:rsid w:val="00B960FC"/>
    <w:rsid w:val="00B97118"/>
    <w:rsid w:val="00B9778F"/>
    <w:rsid w:val="00B97EB2"/>
    <w:rsid w:val="00BA0FC3"/>
    <w:rsid w:val="00BA1B09"/>
    <w:rsid w:val="00BA7195"/>
    <w:rsid w:val="00BB1855"/>
    <w:rsid w:val="00BB20BF"/>
    <w:rsid w:val="00BB4FD1"/>
    <w:rsid w:val="00BB5147"/>
    <w:rsid w:val="00BB5187"/>
    <w:rsid w:val="00BB6147"/>
    <w:rsid w:val="00BB6298"/>
    <w:rsid w:val="00BC176E"/>
    <w:rsid w:val="00BC2DA1"/>
    <w:rsid w:val="00BC2DFC"/>
    <w:rsid w:val="00BC35CE"/>
    <w:rsid w:val="00BC766B"/>
    <w:rsid w:val="00BD166B"/>
    <w:rsid w:val="00BD2B58"/>
    <w:rsid w:val="00BD3D11"/>
    <w:rsid w:val="00BD6617"/>
    <w:rsid w:val="00BD7256"/>
    <w:rsid w:val="00BD7F4B"/>
    <w:rsid w:val="00BE0463"/>
    <w:rsid w:val="00BE10E1"/>
    <w:rsid w:val="00BE26CE"/>
    <w:rsid w:val="00BE4433"/>
    <w:rsid w:val="00BE60B7"/>
    <w:rsid w:val="00BE6841"/>
    <w:rsid w:val="00BE7AA4"/>
    <w:rsid w:val="00BF1C2D"/>
    <w:rsid w:val="00C0033A"/>
    <w:rsid w:val="00C02660"/>
    <w:rsid w:val="00C03D39"/>
    <w:rsid w:val="00C07E57"/>
    <w:rsid w:val="00C11CDE"/>
    <w:rsid w:val="00C1241D"/>
    <w:rsid w:val="00C16DF2"/>
    <w:rsid w:val="00C205D3"/>
    <w:rsid w:val="00C2107D"/>
    <w:rsid w:val="00C2117A"/>
    <w:rsid w:val="00C226D7"/>
    <w:rsid w:val="00C23547"/>
    <w:rsid w:val="00C23B94"/>
    <w:rsid w:val="00C24E5D"/>
    <w:rsid w:val="00C25E94"/>
    <w:rsid w:val="00C278B8"/>
    <w:rsid w:val="00C27943"/>
    <w:rsid w:val="00C341D9"/>
    <w:rsid w:val="00C34220"/>
    <w:rsid w:val="00C352D1"/>
    <w:rsid w:val="00C37FD2"/>
    <w:rsid w:val="00C414F8"/>
    <w:rsid w:val="00C418F6"/>
    <w:rsid w:val="00C41AE2"/>
    <w:rsid w:val="00C421C4"/>
    <w:rsid w:val="00C438AD"/>
    <w:rsid w:val="00C45B4C"/>
    <w:rsid w:val="00C45C7C"/>
    <w:rsid w:val="00C47218"/>
    <w:rsid w:val="00C505AD"/>
    <w:rsid w:val="00C50C9F"/>
    <w:rsid w:val="00C53664"/>
    <w:rsid w:val="00C540F1"/>
    <w:rsid w:val="00C55582"/>
    <w:rsid w:val="00C555DA"/>
    <w:rsid w:val="00C61CB4"/>
    <w:rsid w:val="00C6225F"/>
    <w:rsid w:val="00C6270E"/>
    <w:rsid w:val="00C634C3"/>
    <w:rsid w:val="00C63AAD"/>
    <w:rsid w:val="00C63AFD"/>
    <w:rsid w:val="00C644B4"/>
    <w:rsid w:val="00C658E0"/>
    <w:rsid w:val="00C65B75"/>
    <w:rsid w:val="00C65F0A"/>
    <w:rsid w:val="00C66FF3"/>
    <w:rsid w:val="00C67B78"/>
    <w:rsid w:val="00C709F0"/>
    <w:rsid w:val="00C746FF"/>
    <w:rsid w:val="00C771AF"/>
    <w:rsid w:val="00C84D66"/>
    <w:rsid w:val="00C86229"/>
    <w:rsid w:val="00C8713F"/>
    <w:rsid w:val="00C907A5"/>
    <w:rsid w:val="00C9139E"/>
    <w:rsid w:val="00C92FA9"/>
    <w:rsid w:val="00C95096"/>
    <w:rsid w:val="00C95247"/>
    <w:rsid w:val="00C9621C"/>
    <w:rsid w:val="00C972A4"/>
    <w:rsid w:val="00CA101B"/>
    <w:rsid w:val="00CA17AA"/>
    <w:rsid w:val="00CA2DBA"/>
    <w:rsid w:val="00CA3740"/>
    <w:rsid w:val="00CA463F"/>
    <w:rsid w:val="00CA471C"/>
    <w:rsid w:val="00CA4BAD"/>
    <w:rsid w:val="00CA55B9"/>
    <w:rsid w:val="00CA6784"/>
    <w:rsid w:val="00CB13D4"/>
    <w:rsid w:val="00CB14D3"/>
    <w:rsid w:val="00CB32D0"/>
    <w:rsid w:val="00CC1C33"/>
    <w:rsid w:val="00CC2661"/>
    <w:rsid w:val="00CC5E89"/>
    <w:rsid w:val="00CC5E9D"/>
    <w:rsid w:val="00CC6834"/>
    <w:rsid w:val="00CC6C1B"/>
    <w:rsid w:val="00CD18A4"/>
    <w:rsid w:val="00CD55B7"/>
    <w:rsid w:val="00CD5760"/>
    <w:rsid w:val="00CD638E"/>
    <w:rsid w:val="00CD6A6F"/>
    <w:rsid w:val="00CD70C6"/>
    <w:rsid w:val="00CD739D"/>
    <w:rsid w:val="00CD7673"/>
    <w:rsid w:val="00CD7AFE"/>
    <w:rsid w:val="00CE1D0A"/>
    <w:rsid w:val="00CE2427"/>
    <w:rsid w:val="00CE69AE"/>
    <w:rsid w:val="00CE6D31"/>
    <w:rsid w:val="00CF2E41"/>
    <w:rsid w:val="00D0559D"/>
    <w:rsid w:val="00D078B3"/>
    <w:rsid w:val="00D101F6"/>
    <w:rsid w:val="00D10919"/>
    <w:rsid w:val="00D156E0"/>
    <w:rsid w:val="00D157E2"/>
    <w:rsid w:val="00D164F5"/>
    <w:rsid w:val="00D16C5F"/>
    <w:rsid w:val="00D17CDC"/>
    <w:rsid w:val="00D22079"/>
    <w:rsid w:val="00D237E6"/>
    <w:rsid w:val="00D2484A"/>
    <w:rsid w:val="00D253E6"/>
    <w:rsid w:val="00D272E5"/>
    <w:rsid w:val="00D27859"/>
    <w:rsid w:val="00D30780"/>
    <w:rsid w:val="00D3105B"/>
    <w:rsid w:val="00D3377C"/>
    <w:rsid w:val="00D337BD"/>
    <w:rsid w:val="00D33EC1"/>
    <w:rsid w:val="00D354EB"/>
    <w:rsid w:val="00D361C9"/>
    <w:rsid w:val="00D36724"/>
    <w:rsid w:val="00D36ECD"/>
    <w:rsid w:val="00D410EC"/>
    <w:rsid w:val="00D41818"/>
    <w:rsid w:val="00D418E9"/>
    <w:rsid w:val="00D4323B"/>
    <w:rsid w:val="00D44B0A"/>
    <w:rsid w:val="00D4506D"/>
    <w:rsid w:val="00D47546"/>
    <w:rsid w:val="00D47E4C"/>
    <w:rsid w:val="00D50098"/>
    <w:rsid w:val="00D51ADB"/>
    <w:rsid w:val="00D51BD9"/>
    <w:rsid w:val="00D5239E"/>
    <w:rsid w:val="00D60406"/>
    <w:rsid w:val="00D61960"/>
    <w:rsid w:val="00D6245B"/>
    <w:rsid w:val="00D636D0"/>
    <w:rsid w:val="00D64721"/>
    <w:rsid w:val="00D650DE"/>
    <w:rsid w:val="00D66B77"/>
    <w:rsid w:val="00D66BB5"/>
    <w:rsid w:val="00D67A34"/>
    <w:rsid w:val="00D7040F"/>
    <w:rsid w:val="00D709BE"/>
    <w:rsid w:val="00D70A81"/>
    <w:rsid w:val="00D73D4A"/>
    <w:rsid w:val="00D759E9"/>
    <w:rsid w:val="00D75BC7"/>
    <w:rsid w:val="00D76C08"/>
    <w:rsid w:val="00D77B64"/>
    <w:rsid w:val="00D808E3"/>
    <w:rsid w:val="00D80D1A"/>
    <w:rsid w:val="00D8412C"/>
    <w:rsid w:val="00D8530E"/>
    <w:rsid w:val="00D86102"/>
    <w:rsid w:val="00D86E1C"/>
    <w:rsid w:val="00D903A5"/>
    <w:rsid w:val="00D93B5F"/>
    <w:rsid w:val="00D94069"/>
    <w:rsid w:val="00D946F8"/>
    <w:rsid w:val="00D94B04"/>
    <w:rsid w:val="00D9657A"/>
    <w:rsid w:val="00D96CD3"/>
    <w:rsid w:val="00DA16E0"/>
    <w:rsid w:val="00DA3395"/>
    <w:rsid w:val="00DA35AF"/>
    <w:rsid w:val="00DA388D"/>
    <w:rsid w:val="00DA5680"/>
    <w:rsid w:val="00DA5D12"/>
    <w:rsid w:val="00DA61A6"/>
    <w:rsid w:val="00DA7A4A"/>
    <w:rsid w:val="00DB497F"/>
    <w:rsid w:val="00DB5493"/>
    <w:rsid w:val="00DB59D3"/>
    <w:rsid w:val="00DB5F3B"/>
    <w:rsid w:val="00DB7F70"/>
    <w:rsid w:val="00DC10BB"/>
    <w:rsid w:val="00DC1A78"/>
    <w:rsid w:val="00DD0421"/>
    <w:rsid w:val="00DD12E9"/>
    <w:rsid w:val="00DD1AE2"/>
    <w:rsid w:val="00DE2B2D"/>
    <w:rsid w:val="00DE3733"/>
    <w:rsid w:val="00DE6725"/>
    <w:rsid w:val="00DE70E9"/>
    <w:rsid w:val="00DE72EE"/>
    <w:rsid w:val="00DF1296"/>
    <w:rsid w:val="00DF327B"/>
    <w:rsid w:val="00DF34E9"/>
    <w:rsid w:val="00DF388C"/>
    <w:rsid w:val="00DF533B"/>
    <w:rsid w:val="00DF6535"/>
    <w:rsid w:val="00DF6583"/>
    <w:rsid w:val="00DF66D1"/>
    <w:rsid w:val="00DF6E1C"/>
    <w:rsid w:val="00DF6EBA"/>
    <w:rsid w:val="00DF79D5"/>
    <w:rsid w:val="00E02F7A"/>
    <w:rsid w:val="00E07AFB"/>
    <w:rsid w:val="00E07D63"/>
    <w:rsid w:val="00E10D80"/>
    <w:rsid w:val="00E13075"/>
    <w:rsid w:val="00E13652"/>
    <w:rsid w:val="00E2025A"/>
    <w:rsid w:val="00E21699"/>
    <w:rsid w:val="00E246F0"/>
    <w:rsid w:val="00E25385"/>
    <w:rsid w:val="00E25E6E"/>
    <w:rsid w:val="00E26222"/>
    <w:rsid w:val="00E276A7"/>
    <w:rsid w:val="00E30A93"/>
    <w:rsid w:val="00E3169F"/>
    <w:rsid w:val="00E32AE2"/>
    <w:rsid w:val="00E33394"/>
    <w:rsid w:val="00E33BB9"/>
    <w:rsid w:val="00E3404B"/>
    <w:rsid w:val="00E347D8"/>
    <w:rsid w:val="00E3488B"/>
    <w:rsid w:val="00E35F6E"/>
    <w:rsid w:val="00E36082"/>
    <w:rsid w:val="00E429B1"/>
    <w:rsid w:val="00E46E86"/>
    <w:rsid w:val="00E47361"/>
    <w:rsid w:val="00E50BF8"/>
    <w:rsid w:val="00E51612"/>
    <w:rsid w:val="00E5347F"/>
    <w:rsid w:val="00E54360"/>
    <w:rsid w:val="00E545AB"/>
    <w:rsid w:val="00E56F0D"/>
    <w:rsid w:val="00E57390"/>
    <w:rsid w:val="00E57613"/>
    <w:rsid w:val="00E57B6A"/>
    <w:rsid w:val="00E608AF"/>
    <w:rsid w:val="00E65940"/>
    <w:rsid w:val="00E6691B"/>
    <w:rsid w:val="00E71024"/>
    <w:rsid w:val="00E72632"/>
    <w:rsid w:val="00E746D2"/>
    <w:rsid w:val="00E75848"/>
    <w:rsid w:val="00E7669B"/>
    <w:rsid w:val="00E809B9"/>
    <w:rsid w:val="00E81A17"/>
    <w:rsid w:val="00E86570"/>
    <w:rsid w:val="00E866F8"/>
    <w:rsid w:val="00E86887"/>
    <w:rsid w:val="00E86E6E"/>
    <w:rsid w:val="00E86E82"/>
    <w:rsid w:val="00E90A1F"/>
    <w:rsid w:val="00E915D4"/>
    <w:rsid w:val="00E923DB"/>
    <w:rsid w:val="00E928FB"/>
    <w:rsid w:val="00E938D9"/>
    <w:rsid w:val="00E94780"/>
    <w:rsid w:val="00E9708E"/>
    <w:rsid w:val="00EA145C"/>
    <w:rsid w:val="00EA350D"/>
    <w:rsid w:val="00EA3585"/>
    <w:rsid w:val="00EA40CA"/>
    <w:rsid w:val="00EA6527"/>
    <w:rsid w:val="00EA68F6"/>
    <w:rsid w:val="00EB389D"/>
    <w:rsid w:val="00EB6B4F"/>
    <w:rsid w:val="00EB7068"/>
    <w:rsid w:val="00EC2023"/>
    <w:rsid w:val="00EC39A3"/>
    <w:rsid w:val="00EC3BAB"/>
    <w:rsid w:val="00EC4A16"/>
    <w:rsid w:val="00EC6245"/>
    <w:rsid w:val="00EC6CFC"/>
    <w:rsid w:val="00EC6D33"/>
    <w:rsid w:val="00ED51B9"/>
    <w:rsid w:val="00ED554F"/>
    <w:rsid w:val="00ED74C4"/>
    <w:rsid w:val="00EE033E"/>
    <w:rsid w:val="00EE0600"/>
    <w:rsid w:val="00EE1B4A"/>
    <w:rsid w:val="00EE22C3"/>
    <w:rsid w:val="00EE2C06"/>
    <w:rsid w:val="00EE4A29"/>
    <w:rsid w:val="00EE4C76"/>
    <w:rsid w:val="00EE574A"/>
    <w:rsid w:val="00EE5AEF"/>
    <w:rsid w:val="00EE5D53"/>
    <w:rsid w:val="00EE6150"/>
    <w:rsid w:val="00EE6292"/>
    <w:rsid w:val="00EF3B22"/>
    <w:rsid w:val="00EF4AE2"/>
    <w:rsid w:val="00EF553C"/>
    <w:rsid w:val="00EF5F05"/>
    <w:rsid w:val="00EF6BFF"/>
    <w:rsid w:val="00EF7E7C"/>
    <w:rsid w:val="00F015E0"/>
    <w:rsid w:val="00F032FE"/>
    <w:rsid w:val="00F038BC"/>
    <w:rsid w:val="00F0485C"/>
    <w:rsid w:val="00F04EA1"/>
    <w:rsid w:val="00F05F7B"/>
    <w:rsid w:val="00F061CB"/>
    <w:rsid w:val="00F117DF"/>
    <w:rsid w:val="00F14676"/>
    <w:rsid w:val="00F14CA6"/>
    <w:rsid w:val="00F150DD"/>
    <w:rsid w:val="00F179E2"/>
    <w:rsid w:val="00F23837"/>
    <w:rsid w:val="00F23BF6"/>
    <w:rsid w:val="00F253F6"/>
    <w:rsid w:val="00F25438"/>
    <w:rsid w:val="00F262B1"/>
    <w:rsid w:val="00F30A29"/>
    <w:rsid w:val="00F3509E"/>
    <w:rsid w:val="00F355AA"/>
    <w:rsid w:val="00F363CC"/>
    <w:rsid w:val="00F37AB2"/>
    <w:rsid w:val="00F37D56"/>
    <w:rsid w:val="00F37D97"/>
    <w:rsid w:val="00F40CFB"/>
    <w:rsid w:val="00F40D06"/>
    <w:rsid w:val="00F41299"/>
    <w:rsid w:val="00F41FA6"/>
    <w:rsid w:val="00F42110"/>
    <w:rsid w:val="00F425BB"/>
    <w:rsid w:val="00F4319C"/>
    <w:rsid w:val="00F45CFD"/>
    <w:rsid w:val="00F51693"/>
    <w:rsid w:val="00F51F12"/>
    <w:rsid w:val="00F5214A"/>
    <w:rsid w:val="00F52A0C"/>
    <w:rsid w:val="00F5380E"/>
    <w:rsid w:val="00F55356"/>
    <w:rsid w:val="00F559A7"/>
    <w:rsid w:val="00F56922"/>
    <w:rsid w:val="00F57C80"/>
    <w:rsid w:val="00F64813"/>
    <w:rsid w:val="00F64977"/>
    <w:rsid w:val="00F65483"/>
    <w:rsid w:val="00F65D51"/>
    <w:rsid w:val="00F67AAA"/>
    <w:rsid w:val="00F67E21"/>
    <w:rsid w:val="00F70127"/>
    <w:rsid w:val="00F716FA"/>
    <w:rsid w:val="00F71E63"/>
    <w:rsid w:val="00F77278"/>
    <w:rsid w:val="00F80EC4"/>
    <w:rsid w:val="00F82215"/>
    <w:rsid w:val="00F82503"/>
    <w:rsid w:val="00F82D6E"/>
    <w:rsid w:val="00F8327E"/>
    <w:rsid w:val="00F8356F"/>
    <w:rsid w:val="00F85EE7"/>
    <w:rsid w:val="00F870BC"/>
    <w:rsid w:val="00F878D3"/>
    <w:rsid w:val="00F87B25"/>
    <w:rsid w:val="00F9059D"/>
    <w:rsid w:val="00F9083A"/>
    <w:rsid w:val="00F92871"/>
    <w:rsid w:val="00F94EFD"/>
    <w:rsid w:val="00F953EB"/>
    <w:rsid w:val="00F97E33"/>
    <w:rsid w:val="00FA0E63"/>
    <w:rsid w:val="00FA19ED"/>
    <w:rsid w:val="00FA2BA3"/>
    <w:rsid w:val="00FA68F7"/>
    <w:rsid w:val="00FA7DBE"/>
    <w:rsid w:val="00FB0E35"/>
    <w:rsid w:val="00FB2088"/>
    <w:rsid w:val="00FB2B9A"/>
    <w:rsid w:val="00FB34B8"/>
    <w:rsid w:val="00FB3EA7"/>
    <w:rsid w:val="00FB5B73"/>
    <w:rsid w:val="00FB7BB4"/>
    <w:rsid w:val="00FC1AA5"/>
    <w:rsid w:val="00FC1C63"/>
    <w:rsid w:val="00FC3911"/>
    <w:rsid w:val="00FC4F04"/>
    <w:rsid w:val="00FC531E"/>
    <w:rsid w:val="00FC6724"/>
    <w:rsid w:val="00FC6875"/>
    <w:rsid w:val="00FC6EE3"/>
    <w:rsid w:val="00FC7DDA"/>
    <w:rsid w:val="00FD1821"/>
    <w:rsid w:val="00FD32EA"/>
    <w:rsid w:val="00FE0D70"/>
    <w:rsid w:val="00FE3B81"/>
    <w:rsid w:val="00FE4C5F"/>
    <w:rsid w:val="00FE7B90"/>
    <w:rsid w:val="00FF1823"/>
    <w:rsid w:val="00FF2D19"/>
    <w:rsid w:val="00FF2E78"/>
    <w:rsid w:val="00FF3FAF"/>
    <w:rsid w:val="00FF401A"/>
    <w:rsid w:val="00FF449E"/>
    <w:rsid w:val="00FF639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880A21"/>
  <w15:docId w15:val="{BB8E2F6F-2DDA-447D-8114-E8B93C663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186F"/>
    <w:pPr>
      <w:pBdr>
        <w:top w:val="nil"/>
        <w:left w:val="nil"/>
        <w:bottom w:val="nil"/>
        <w:right w:val="nil"/>
        <w:between w:val="nil"/>
      </w:pBdr>
      <w:spacing w:line="480" w:lineRule="auto"/>
    </w:pPr>
    <w:rPr>
      <w:rFonts w:asciiTheme="majorBidi" w:hAnsiTheme="majorBidi" w:cstheme="majorBidi"/>
      <w:color w:val="000000"/>
      <w:sz w:val="24"/>
      <w:szCs w:val="24"/>
    </w:rPr>
  </w:style>
  <w:style w:type="paragraph" w:styleId="Heading1">
    <w:name w:val="heading 1"/>
    <w:basedOn w:val="Normal"/>
    <w:next w:val="Normal"/>
    <w:link w:val="Heading1Char"/>
    <w:uiPriority w:val="9"/>
    <w:qFormat/>
    <w:rsid w:val="00CD7673"/>
    <w:pPr>
      <w:keepNext/>
      <w:keepLines/>
      <w:numPr>
        <w:numId w:val="5"/>
      </w:numPr>
      <w:spacing w:after="0"/>
      <w:jc w:val="center"/>
      <w:outlineLvl w:val="0"/>
    </w:pPr>
    <w:rPr>
      <w:rFonts w:eastAsiaTheme="majorEastAsia"/>
      <w:b/>
      <w:bCs/>
      <w:kern w:val="24"/>
      <w:sz w:val="28"/>
      <w:szCs w:val="28"/>
      <w:u w:val="single"/>
    </w:rPr>
  </w:style>
  <w:style w:type="paragraph" w:styleId="Heading2">
    <w:name w:val="heading 2"/>
    <w:basedOn w:val="Normal"/>
    <w:next w:val="Normal"/>
    <w:link w:val="Heading2Char"/>
    <w:uiPriority w:val="99"/>
    <w:unhideWhenUsed/>
    <w:qFormat/>
    <w:rsid w:val="00CD7673"/>
    <w:pPr>
      <w:keepNext/>
      <w:keepLines/>
      <w:numPr>
        <w:ilvl w:val="1"/>
        <w:numId w:val="5"/>
      </w:numPr>
      <w:spacing w:after="0"/>
      <w:outlineLvl w:val="1"/>
    </w:pPr>
    <w:rPr>
      <w:rFonts w:eastAsiaTheme="majorEastAsia"/>
      <w:b/>
      <w:bCs/>
      <w:kern w:val="24"/>
      <w:u w:val="single"/>
    </w:rPr>
  </w:style>
  <w:style w:type="paragraph" w:styleId="Heading3">
    <w:name w:val="heading 3"/>
    <w:basedOn w:val="Normal"/>
    <w:next w:val="Normal"/>
    <w:link w:val="Heading3Char"/>
    <w:uiPriority w:val="99"/>
    <w:unhideWhenUsed/>
    <w:qFormat/>
    <w:rsid w:val="00CD7673"/>
    <w:pPr>
      <w:keepNext/>
      <w:keepLines/>
      <w:numPr>
        <w:ilvl w:val="2"/>
        <w:numId w:val="5"/>
      </w:numPr>
      <w:spacing w:after="0"/>
      <w:outlineLvl w:val="2"/>
    </w:pPr>
    <w:rPr>
      <w:rFonts w:eastAsiaTheme="majorEastAsia"/>
      <w:b/>
      <w:bCs/>
      <w:kern w:val="24"/>
      <w:u w:val="single"/>
    </w:rPr>
  </w:style>
  <w:style w:type="paragraph" w:styleId="Heading4">
    <w:name w:val="heading 4"/>
    <w:basedOn w:val="Normal"/>
    <w:next w:val="Normal"/>
    <w:link w:val="Heading4Char"/>
    <w:uiPriority w:val="9"/>
    <w:unhideWhenUsed/>
    <w:qFormat/>
    <w:rsid w:val="00B14E39"/>
    <w:pPr>
      <w:keepNext/>
      <w:keepLines/>
      <w:spacing w:after="0"/>
      <w:ind w:left="864" w:hanging="864"/>
      <w:outlineLvl w:val="3"/>
    </w:pPr>
    <w:rPr>
      <w:rFonts w:eastAsiaTheme="majorEastAsia"/>
      <w:b/>
      <w:bCs/>
      <w:i/>
      <w:iCs/>
      <w:kern w:val="24"/>
    </w:rPr>
  </w:style>
  <w:style w:type="paragraph" w:styleId="Heading5">
    <w:name w:val="heading 5"/>
    <w:basedOn w:val="Normal"/>
    <w:next w:val="Normal"/>
    <w:link w:val="Heading5Char"/>
    <w:uiPriority w:val="9"/>
    <w:semiHidden/>
    <w:unhideWhenUsed/>
    <w:qFormat/>
    <w:rsid w:val="00CD7673"/>
    <w:pPr>
      <w:keepNext/>
      <w:keepLines/>
      <w:numPr>
        <w:ilvl w:val="4"/>
        <w:numId w:val="5"/>
      </w:numPr>
      <w:tabs>
        <w:tab w:val="num" w:pos="360"/>
      </w:tabs>
      <w:spacing w:after="0"/>
      <w:ind w:left="0" w:firstLine="0"/>
      <w:outlineLvl w:val="4"/>
    </w:pPr>
    <w:rPr>
      <w:rFonts w:asciiTheme="majorHAnsi" w:eastAsiaTheme="majorEastAsia" w:hAnsiTheme="majorHAnsi"/>
      <w:i/>
      <w:iCs/>
      <w:kern w:val="24"/>
    </w:rPr>
  </w:style>
  <w:style w:type="paragraph" w:styleId="Heading6">
    <w:name w:val="heading 6"/>
    <w:basedOn w:val="Normal"/>
    <w:next w:val="Normal"/>
    <w:link w:val="Heading6Char"/>
    <w:uiPriority w:val="9"/>
    <w:semiHidden/>
    <w:unhideWhenUsed/>
    <w:qFormat/>
    <w:rsid w:val="00CD7673"/>
    <w:pPr>
      <w:keepNext/>
      <w:keepLines/>
      <w:numPr>
        <w:ilvl w:val="5"/>
        <w:numId w:val="5"/>
      </w:numPr>
      <w:tabs>
        <w:tab w:val="num" w:pos="360"/>
      </w:tabs>
      <w:spacing w:before="40" w:after="0"/>
      <w:ind w:left="0" w:firstLine="0"/>
      <w:outlineLvl w:val="5"/>
    </w:pPr>
    <w:rPr>
      <w:rFonts w:asciiTheme="majorHAnsi" w:eastAsiaTheme="majorEastAsia" w:hAnsiTheme="majorHAnsi"/>
      <w:color w:val="1F3763" w:themeColor="accent1" w:themeShade="7F"/>
      <w:kern w:val="24"/>
    </w:rPr>
  </w:style>
  <w:style w:type="paragraph" w:styleId="Heading7">
    <w:name w:val="heading 7"/>
    <w:basedOn w:val="Normal"/>
    <w:next w:val="Normal"/>
    <w:link w:val="Heading7Char"/>
    <w:uiPriority w:val="9"/>
    <w:semiHidden/>
    <w:qFormat/>
    <w:rsid w:val="00CD7673"/>
    <w:pPr>
      <w:keepNext/>
      <w:keepLines/>
      <w:numPr>
        <w:ilvl w:val="6"/>
        <w:numId w:val="5"/>
      </w:numPr>
      <w:tabs>
        <w:tab w:val="num" w:pos="360"/>
      </w:tabs>
      <w:spacing w:before="40" w:after="0"/>
      <w:ind w:left="0" w:firstLine="0"/>
      <w:outlineLvl w:val="6"/>
    </w:pPr>
    <w:rPr>
      <w:rFonts w:asciiTheme="majorHAnsi" w:eastAsiaTheme="majorEastAsia" w:hAnsiTheme="majorHAnsi"/>
      <w:i/>
      <w:iCs/>
      <w:color w:val="1F3763" w:themeColor="accent1" w:themeShade="7F"/>
      <w:kern w:val="24"/>
    </w:rPr>
  </w:style>
  <w:style w:type="paragraph" w:styleId="Heading8">
    <w:name w:val="heading 8"/>
    <w:basedOn w:val="Normal"/>
    <w:next w:val="Normal"/>
    <w:link w:val="Heading8Char"/>
    <w:uiPriority w:val="9"/>
    <w:semiHidden/>
    <w:qFormat/>
    <w:rsid w:val="00CD7673"/>
    <w:pPr>
      <w:keepNext/>
      <w:keepLines/>
      <w:numPr>
        <w:ilvl w:val="7"/>
        <w:numId w:val="5"/>
      </w:numPr>
      <w:tabs>
        <w:tab w:val="num" w:pos="360"/>
      </w:tabs>
      <w:spacing w:before="40" w:after="0"/>
      <w:ind w:left="0" w:firstLine="0"/>
      <w:outlineLvl w:val="7"/>
    </w:pPr>
    <w:rPr>
      <w:rFonts w:asciiTheme="majorHAnsi" w:eastAsiaTheme="majorEastAsia" w:hAnsiTheme="majorHAnsi"/>
      <w:color w:val="272727" w:themeColor="text1" w:themeTint="D8"/>
      <w:kern w:val="24"/>
      <w:szCs w:val="21"/>
    </w:rPr>
  </w:style>
  <w:style w:type="paragraph" w:styleId="Heading9">
    <w:name w:val="heading 9"/>
    <w:basedOn w:val="Normal"/>
    <w:next w:val="Normal"/>
    <w:link w:val="Heading9Char"/>
    <w:uiPriority w:val="9"/>
    <w:semiHidden/>
    <w:qFormat/>
    <w:rsid w:val="00CD7673"/>
    <w:pPr>
      <w:keepNext/>
      <w:keepLines/>
      <w:numPr>
        <w:ilvl w:val="8"/>
        <w:numId w:val="5"/>
      </w:numPr>
      <w:tabs>
        <w:tab w:val="num" w:pos="360"/>
      </w:tabs>
      <w:spacing w:before="40" w:after="0"/>
      <w:ind w:left="0" w:firstLine="0"/>
      <w:outlineLvl w:val="8"/>
    </w:pPr>
    <w:rPr>
      <w:rFonts w:asciiTheme="majorHAnsi" w:eastAsiaTheme="majorEastAsia" w:hAnsiTheme="majorHAnsi"/>
      <w:i/>
      <w:iCs/>
      <w:color w:val="272727" w:themeColor="text1" w:themeTint="D8"/>
      <w:kern w:val="24"/>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7673"/>
    <w:rPr>
      <w:rFonts w:asciiTheme="majorBidi" w:eastAsiaTheme="majorEastAsia" w:hAnsiTheme="majorBidi" w:cstheme="majorBidi"/>
      <w:b/>
      <w:bCs/>
      <w:color w:val="000000"/>
      <w:kern w:val="24"/>
      <w:sz w:val="28"/>
      <w:szCs w:val="28"/>
      <w:u w:val="single"/>
    </w:rPr>
  </w:style>
  <w:style w:type="character" w:customStyle="1" w:styleId="Heading2Char">
    <w:name w:val="Heading 2 Char"/>
    <w:basedOn w:val="DefaultParagraphFont"/>
    <w:link w:val="Heading2"/>
    <w:uiPriority w:val="99"/>
    <w:rsid w:val="00CD7673"/>
    <w:rPr>
      <w:rFonts w:asciiTheme="majorBidi" w:eastAsiaTheme="majorEastAsia" w:hAnsiTheme="majorBidi" w:cstheme="majorBidi"/>
      <w:b/>
      <w:bCs/>
      <w:color w:val="000000"/>
      <w:kern w:val="24"/>
      <w:sz w:val="24"/>
      <w:szCs w:val="24"/>
      <w:u w:val="single"/>
    </w:rPr>
  </w:style>
  <w:style w:type="character" w:customStyle="1" w:styleId="Heading3Char">
    <w:name w:val="Heading 3 Char"/>
    <w:basedOn w:val="DefaultParagraphFont"/>
    <w:link w:val="Heading3"/>
    <w:uiPriority w:val="99"/>
    <w:rsid w:val="00CD7673"/>
    <w:rPr>
      <w:rFonts w:asciiTheme="majorBidi" w:eastAsiaTheme="majorEastAsia" w:hAnsiTheme="majorBidi" w:cstheme="majorBidi"/>
      <w:b/>
      <w:bCs/>
      <w:color w:val="000000"/>
      <w:kern w:val="24"/>
      <w:sz w:val="24"/>
      <w:szCs w:val="24"/>
      <w:u w:val="single"/>
    </w:rPr>
  </w:style>
  <w:style w:type="character" w:customStyle="1" w:styleId="Heading4Char">
    <w:name w:val="Heading 4 Char"/>
    <w:basedOn w:val="DefaultParagraphFont"/>
    <w:link w:val="Heading4"/>
    <w:uiPriority w:val="9"/>
    <w:rsid w:val="00B14E39"/>
    <w:rPr>
      <w:rFonts w:asciiTheme="majorBidi" w:eastAsiaTheme="majorEastAsia" w:hAnsiTheme="majorBidi" w:cstheme="majorBidi"/>
      <w:b/>
      <w:bCs/>
      <w:i/>
      <w:iCs/>
      <w:color w:val="000000"/>
      <w:kern w:val="24"/>
      <w:sz w:val="24"/>
      <w:szCs w:val="24"/>
    </w:rPr>
  </w:style>
  <w:style w:type="character" w:customStyle="1" w:styleId="Heading5Char">
    <w:name w:val="Heading 5 Char"/>
    <w:basedOn w:val="DefaultParagraphFont"/>
    <w:link w:val="Heading5"/>
    <w:uiPriority w:val="9"/>
    <w:semiHidden/>
    <w:rsid w:val="00CD7673"/>
    <w:rPr>
      <w:rFonts w:asciiTheme="majorHAnsi" w:eastAsiaTheme="majorEastAsia" w:hAnsiTheme="majorHAnsi" w:cstheme="majorBidi"/>
      <w:i/>
      <w:iCs/>
      <w:color w:val="000000"/>
      <w:kern w:val="24"/>
      <w:sz w:val="24"/>
      <w:szCs w:val="24"/>
    </w:rPr>
  </w:style>
  <w:style w:type="character" w:customStyle="1" w:styleId="Heading6Char">
    <w:name w:val="Heading 6 Char"/>
    <w:basedOn w:val="DefaultParagraphFont"/>
    <w:link w:val="Heading6"/>
    <w:uiPriority w:val="9"/>
    <w:semiHidden/>
    <w:rsid w:val="00CD7673"/>
    <w:rPr>
      <w:rFonts w:asciiTheme="majorHAnsi" w:eastAsiaTheme="majorEastAsia" w:hAnsiTheme="majorHAnsi" w:cstheme="majorBidi"/>
      <w:color w:val="1F3763" w:themeColor="accent1" w:themeShade="7F"/>
      <w:kern w:val="24"/>
      <w:sz w:val="24"/>
      <w:szCs w:val="24"/>
    </w:rPr>
  </w:style>
  <w:style w:type="character" w:customStyle="1" w:styleId="Heading7Char">
    <w:name w:val="Heading 7 Char"/>
    <w:basedOn w:val="DefaultParagraphFont"/>
    <w:link w:val="Heading7"/>
    <w:uiPriority w:val="9"/>
    <w:semiHidden/>
    <w:rsid w:val="00CD7673"/>
    <w:rPr>
      <w:rFonts w:asciiTheme="majorHAnsi" w:eastAsiaTheme="majorEastAsia" w:hAnsiTheme="majorHAnsi" w:cstheme="majorBidi"/>
      <w:i/>
      <w:iCs/>
      <w:color w:val="1F3763" w:themeColor="accent1" w:themeShade="7F"/>
      <w:kern w:val="24"/>
      <w:sz w:val="24"/>
      <w:szCs w:val="24"/>
    </w:rPr>
  </w:style>
  <w:style w:type="character" w:customStyle="1" w:styleId="Heading8Char">
    <w:name w:val="Heading 8 Char"/>
    <w:basedOn w:val="DefaultParagraphFont"/>
    <w:link w:val="Heading8"/>
    <w:uiPriority w:val="9"/>
    <w:semiHidden/>
    <w:rsid w:val="00CD7673"/>
    <w:rPr>
      <w:rFonts w:asciiTheme="majorHAnsi" w:eastAsiaTheme="majorEastAsia" w:hAnsiTheme="majorHAnsi" w:cstheme="majorBidi"/>
      <w:color w:val="272727" w:themeColor="text1" w:themeTint="D8"/>
      <w:kern w:val="24"/>
      <w:sz w:val="24"/>
      <w:szCs w:val="21"/>
    </w:rPr>
  </w:style>
  <w:style w:type="character" w:customStyle="1" w:styleId="Heading9Char">
    <w:name w:val="Heading 9 Char"/>
    <w:basedOn w:val="DefaultParagraphFont"/>
    <w:link w:val="Heading9"/>
    <w:uiPriority w:val="9"/>
    <w:semiHidden/>
    <w:rsid w:val="00CD7673"/>
    <w:rPr>
      <w:rFonts w:asciiTheme="majorHAnsi" w:eastAsiaTheme="majorEastAsia" w:hAnsiTheme="majorHAnsi" w:cstheme="majorBidi"/>
      <w:i/>
      <w:iCs/>
      <w:color w:val="272727" w:themeColor="text1" w:themeTint="D8"/>
      <w:kern w:val="24"/>
      <w:sz w:val="24"/>
      <w:szCs w:val="21"/>
    </w:rPr>
  </w:style>
  <w:style w:type="paragraph" w:styleId="Title">
    <w:name w:val="Title"/>
    <w:basedOn w:val="Normal"/>
    <w:link w:val="TitleChar"/>
    <w:uiPriority w:val="10"/>
    <w:qFormat/>
    <w:rsid w:val="00CD7673"/>
    <w:pPr>
      <w:spacing w:before="2400" w:after="0"/>
      <w:contextualSpacing/>
      <w:jc w:val="center"/>
    </w:pPr>
    <w:rPr>
      <w:rFonts w:eastAsiaTheme="majorEastAsia"/>
      <w:b/>
      <w:bCs/>
      <w:kern w:val="24"/>
      <w:u w:val="single"/>
    </w:rPr>
  </w:style>
  <w:style w:type="character" w:customStyle="1" w:styleId="TitleChar">
    <w:name w:val="Title Char"/>
    <w:basedOn w:val="DefaultParagraphFont"/>
    <w:link w:val="Title"/>
    <w:uiPriority w:val="10"/>
    <w:rsid w:val="00CD7673"/>
    <w:rPr>
      <w:rFonts w:asciiTheme="majorBidi" w:eastAsiaTheme="majorEastAsia" w:hAnsiTheme="majorBidi" w:cstheme="majorBidi"/>
      <w:b/>
      <w:bCs/>
      <w:color w:val="000000"/>
      <w:kern w:val="24"/>
      <w:sz w:val="24"/>
      <w:szCs w:val="24"/>
      <w:u w:val="single"/>
    </w:rPr>
  </w:style>
  <w:style w:type="paragraph" w:styleId="BalloonText">
    <w:name w:val="Balloon Text"/>
    <w:basedOn w:val="Normal"/>
    <w:link w:val="BalloonTextChar"/>
    <w:uiPriority w:val="99"/>
    <w:semiHidden/>
    <w:unhideWhenUsed/>
    <w:rsid w:val="00CD767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7673"/>
    <w:rPr>
      <w:rFonts w:ascii="Segoe UI" w:hAnsi="Segoe UI" w:cs="Segoe UI"/>
      <w:color w:val="000000"/>
      <w:sz w:val="18"/>
      <w:szCs w:val="18"/>
    </w:rPr>
  </w:style>
  <w:style w:type="character" w:styleId="CommentReference">
    <w:name w:val="annotation reference"/>
    <w:basedOn w:val="DefaultParagraphFont"/>
    <w:uiPriority w:val="99"/>
    <w:semiHidden/>
    <w:unhideWhenUsed/>
    <w:rsid w:val="00CD7673"/>
    <w:rPr>
      <w:sz w:val="16"/>
      <w:szCs w:val="16"/>
    </w:rPr>
  </w:style>
  <w:style w:type="paragraph" w:styleId="CommentText">
    <w:name w:val="annotation text"/>
    <w:basedOn w:val="Normal"/>
    <w:link w:val="CommentTextChar"/>
    <w:uiPriority w:val="99"/>
    <w:unhideWhenUsed/>
    <w:rsid w:val="00CD7673"/>
    <w:pPr>
      <w:spacing w:line="240" w:lineRule="auto"/>
    </w:pPr>
    <w:rPr>
      <w:sz w:val="20"/>
      <w:szCs w:val="20"/>
    </w:rPr>
  </w:style>
  <w:style w:type="character" w:customStyle="1" w:styleId="CommentTextChar">
    <w:name w:val="Comment Text Char"/>
    <w:basedOn w:val="DefaultParagraphFont"/>
    <w:link w:val="CommentText"/>
    <w:uiPriority w:val="99"/>
    <w:rsid w:val="00CD7673"/>
    <w:rPr>
      <w:rFonts w:asciiTheme="majorBidi" w:hAnsiTheme="majorBidi" w:cstheme="majorBidi"/>
      <w:color w:val="000000"/>
      <w:sz w:val="20"/>
      <w:szCs w:val="20"/>
    </w:rPr>
  </w:style>
  <w:style w:type="paragraph" w:styleId="CommentSubject">
    <w:name w:val="annotation subject"/>
    <w:basedOn w:val="CommentText"/>
    <w:next w:val="CommentText"/>
    <w:link w:val="CommentSubjectChar"/>
    <w:uiPriority w:val="99"/>
    <w:semiHidden/>
    <w:unhideWhenUsed/>
    <w:rsid w:val="00CD7673"/>
    <w:rPr>
      <w:b/>
      <w:bCs/>
    </w:rPr>
  </w:style>
  <w:style w:type="character" w:customStyle="1" w:styleId="CommentSubjectChar">
    <w:name w:val="Comment Subject Char"/>
    <w:basedOn w:val="CommentTextChar"/>
    <w:link w:val="CommentSubject"/>
    <w:uiPriority w:val="99"/>
    <w:semiHidden/>
    <w:rsid w:val="00CD7673"/>
    <w:rPr>
      <w:rFonts w:asciiTheme="majorBidi" w:hAnsiTheme="majorBidi" w:cstheme="majorBidi"/>
      <w:b/>
      <w:bCs/>
      <w:color w:val="000000"/>
      <w:sz w:val="20"/>
      <w:szCs w:val="20"/>
    </w:rPr>
  </w:style>
  <w:style w:type="character" w:styleId="Emphasis">
    <w:name w:val="Emphasis"/>
    <w:basedOn w:val="DefaultParagraphFont"/>
    <w:uiPriority w:val="20"/>
    <w:qFormat/>
    <w:rsid w:val="00CD7673"/>
    <w:rPr>
      <w:i/>
      <w:iCs/>
    </w:rPr>
  </w:style>
  <w:style w:type="paragraph" w:styleId="Caption">
    <w:name w:val="caption"/>
    <w:basedOn w:val="Normal"/>
    <w:next w:val="Normal"/>
    <w:qFormat/>
    <w:rsid w:val="00CD7673"/>
    <w:pPr>
      <w:spacing w:after="80" w:line="360" w:lineRule="auto"/>
      <w:jc w:val="center"/>
    </w:pPr>
    <w:rPr>
      <w:rFonts w:eastAsia="Georgia" w:cs="Miriam"/>
      <w:b/>
      <w:bCs/>
      <w:sz w:val="20"/>
      <w:szCs w:val="18"/>
      <w:lang w:eastAsia="en-AU"/>
    </w:rPr>
  </w:style>
  <w:style w:type="table" w:customStyle="1" w:styleId="APAReport">
    <w:name w:val="APA Report"/>
    <w:basedOn w:val="TableNormal"/>
    <w:uiPriority w:val="99"/>
    <w:rsid w:val="00CD7673"/>
    <w:pPr>
      <w:pBdr>
        <w:top w:val="nil"/>
        <w:left w:val="nil"/>
        <w:bottom w:val="nil"/>
        <w:right w:val="nil"/>
        <w:between w:val="nil"/>
      </w:pBdr>
      <w:spacing w:after="80" w:line="240" w:lineRule="auto"/>
      <w:jc w:val="both"/>
    </w:pPr>
    <w:rPr>
      <w:rFonts w:ascii="Times New Roman" w:eastAsia="Times New Roman" w:hAnsi="Times New Roman" w:cs="Times New Roman"/>
      <w:color w:val="000000"/>
      <w:sz w:val="24"/>
      <w:szCs w:val="24"/>
      <w:lang w:eastAsia="ja-JP" w:bidi="ar-SA"/>
    </w:r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styleId="Bibliography">
    <w:name w:val="Bibliography"/>
    <w:basedOn w:val="Normal"/>
    <w:next w:val="Normal"/>
    <w:uiPriority w:val="37"/>
    <w:unhideWhenUsed/>
    <w:rsid w:val="00CD7673"/>
    <w:pPr>
      <w:spacing w:after="240" w:line="240" w:lineRule="auto"/>
      <w:ind w:left="720" w:hanging="720"/>
    </w:pPr>
  </w:style>
  <w:style w:type="paragraph" w:styleId="Revision">
    <w:name w:val="Revision"/>
    <w:hidden/>
    <w:uiPriority w:val="99"/>
    <w:semiHidden/>
    <w:rsid w:val="00CD7673"/>
    <w:pPr>
      <w:spacing w:after="0" w:line="240" w:lineRule="auto"/>
    </w:pPr>
    <w:rPr>
      <w:rFonts w:asciiTheme="majorBidi" w:hAnsiTheme="majorBidi" w:cstheme="majorBidi"/>
      <w:color w:val="000000"/>
      <w:sz w:val="24"/>
      <w:szCs w:val="24"/>
    </w:rPr>
  </w:style>
  <w:style w:type="paragraph" w:styleId="ListParagraph">
    <w:name w:val="List Paragraph"/>
    <w:basedOn w:val="Normal"/>
    <w:uiPriority w:val="34"/>
    <w:qFormat/>
    <w:rsid w:val="00CD7673"/>
    <w:pPr>
      <w:ind w:left="720"/>
      <w:contextualSpacing/>
    </w:pPr>
  </w:style>
  <w:style w:type="table" w:styleId="TableGrid">
    <w:name w:val="Table Grid"/>
    <w:basedOn w:val="TableNormal"/>
    <w:uiPriority w:val="39"/>
    <w:rsid w:val="00CD76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D76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7673"/>
    <w:rPr>
      <w:rFonts w:asciiTheme="majorBidi" w:hAnsiTheme="majorBidi" w:cstheme="majorBidi"/>
      <w:color w:val="000000"/>
      <w:sz w:val="24"/>
      <w:szCs w:val="24"/>
    </w:rPr>
  </w:style>
  <w:style w:type="paragraph" w:styleId="Footer">
    <w:name w:val="footer"/>
    <w:basedOn w:val="Normal"/>
    <w:link w:val="FooterChar"/>
    <w:uiPriority w:val="99"/>
    <w:unhideWhenUsed/>
    <w:rsid w:val="00CD76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7673"/>
    <w:rPr>
      <w:rFonts w:asciiTheme="majorBidi" w:hAnsiTheme="majorBidi" w:cstheme="majorBidi"/>
      <w:color w:val="000000"/>
      <w:sz w:val="24"/>
      <w:szCs w:val="24"/>
    </w:rPr>
  </w:style>
  <w:style w:type="character" w:styleId="Hyperlink">
    <w:name w:val="Hyperlink"/>
    <w:basedOn w:val="DefaultParagraphFont"/>
    <w:uiPriority w:val="99"/>
    <w:unhideWhenUsed/>
    <w:rsid w:val="00CD7673"/>
    <w:rPr>
      <w:color w:val="0000FF"/>
      <w:u w:val="single"/>
    </w:rPr>
  </w:style>
  <w:style w:type="table" w:styleId="PlainTable2">
    <w:name w:val="Plain Table 2"/>
    <w:basedOn w:val="TableNormal"/>
    <w:uiPriority w:val="42"/>
    <w:rsid w:val="00CD767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CD767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CD767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6Colorful">
    <w:name w:val="Grid Table 6 Colorful"/>
    <w:basedOn w:val="TableNormal"/>
    <w:uiPriority w:val="51"/>
    <w:rsid w:val="00CD767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FootnoteText">
    <w:name w:val="footnote text"/>
    <w:basedOn w:val="Normal"/>
    <w:link w:val="FootnoteTextChar"/>
    <w:uiPriority w:val="99"/>
    <w:semiHidden/>
    <w:unhideWhenUsed/>
    <w:rsid w:val="00CD767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7673"/>
    <w:rPr>
      <w:rFonts w:asciiTheme="majorBidi" w:hAnsiTheme="majorBidi" w:cstheme="majorBidi"/>
      <w:color w:val="000000"/>
      <w:sz w:val="20"/>
      <w:szCs w:val="20"/>
    </w:rPr>
  </w:style>
  <w:style w:type="character" w:styleId="FootnoteReference">
    <w:name w:val="footnote reference"/>
    <w:basedOn w:val="DefaultParagraphFont"/>
    <w:uiPriority w:val="99"/>
    <w:semiHidden/>
    <w:unhideWhenUsed/>
    <w:rsid w:val="00CD7673"/>
    <w:rPr>
      <w:vertAlign w:val="superscript"/>
    </w:rPr>
  </w:style>
  <w:style w:type="paragraph" w:styleId="NormalWeb">
    <w:name w:val="Normal (Web)"/>
    <w:basedOn w:val="Normal"/>
    <w:uiPriority w:val="99"/>
    <w:unhideWhenUsed/>
    <w:rsid w:val="00CD7673"/>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rPr>
  </w:style>
  <w:style w:type="character" w:styleId="HTMLCode">
    <w:name w:val="HTML Code"/>
    <w:basedOn w:val="DefaultParagraphFont"/>
    <w:uiPriority w:val="99"/>
    <w:semiHidden/>
    <w:unhideWhenUsed/>
    <w:rsid w:val="00CD7673"/>
    <w:rPr>
      <w:rFonts w:ascii="Courier New" w:eastAsia="Times New Roman" w:hAnsi="Courier New" w:cs="Courier New"/>
      <w:sz w:val="20"/>
      <w:szCs w:val="20"/>
    </w:rPr>
  </w:style>
  <w:style w:type="character" w:styleId="Strong">
    <w:name w:val="Strong"/>
    <w:basedOn w:val="DefaultParagraphFont"/>
    <w:uiPriority w:val="22"/>
    <w:qFormat/>
    <w:rsid w:val="00CD7673"/>
    <w:rPr>
      <w:b/>
      <w:bCs/>
    </w:rPr>
  </w:style>
  <w:style w:type="table" w:styleId="TableGridLight">
    <w:name w:val="Grid Table Light"/>
    <w:basedOn w:val="TableNormal"/>
    <w:uiPriority w:val="40"/>
    <w:rsid w:val="00CD767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7Colorful">
    <w:name w:val="Grid Table 7 Colorful"/>
    <w:basedOn w:val="TableNormal"/>
    <w:uiPriority w:val="52"/>
    <w:rsid w:val="00CD767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7Colorful">
    <w:name w:val="List Table 7 Colorful"/>
    <w:basedOn w:val="TableNormal"/>
    <w:uiPriority w:val="52"/>
    <w:rsid w:val="00CD767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selection">
    <w:name w:val="selection"/>
    <w:basedOn w:val="Normal"/>
    <w:rsid w:val="00CD7673"/>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rPr>
  </w:style>
  <w:style w:type="character" w:customStyle="1" w:styleId="labelwrapper">
    <w:name w:val="labelwrapper"/>
    <w:basedOn w:val="DefaultParagraphFont"/>
    <w:rsid w:val="00CD7673"/>
  </w:style>
  <w:style w:type="table" w:customStyle="1" w:styleId="QTable">
    <w:name w:val="QTable"/>
    <w:uiPriority w:val="99"/>
    <w:qFormat/>
    <w:rsid w:val="00CD7673"/>
    <w:pPr>
      <w:spacing w:after="0" w:line="240" w:lineRule="auto"/>
    </w:pPr>
    <w:rPr>
      <w:rFonts w:eastAsiaTheme="minorEastAsia"/>
      <w:lang w:bidi="ar-SA"/>
    </w:rPr>
    <w:tblPr>
      <w:tblStyleRowBandSize w:val="1"/>
      <w:tblInd w:w="0" w:type="dxa"/>
      <w:tblBorders>
        <w:top w:val="single" w:sz="4" w:space="0" w:color="DDDDDD"/>
        <w:left w:val="single" w:sz="4" w:space="0" w:color="DDDDDD"/>
        <w:bottom w:val="single" w:sz="4" w:space="0" w:color="DDDDDD"/>
        <w:right w:val="single" w:sz="4" w:space="0" w:color="DDDDDD"/>
        <w:insideV w:val="single" w:sz="4" w:space="0" w:color="DDDDDD"/>
      </w:tblBorders>
      <w:tblCellMar>
        <w:top w:w="0" w:type="dxa"/>
        <w:left w:w="115" w:type="dxa"/>
        <w:bottom w:w="0" w:type="dxa"/>
        <w:right w:w="115" w:type="dxa"/>
      </w:tblCellMar>
    </w:tblPr>
    <w:tcPr>
      <w:shd w:val="clear" w:color="auto" w:fill="auto"/>
      <w:vAlign w:val="center"/>
    </w:tcPr>
  </w:style>
  <w:style w:type="table" w:customStyle="1" w:styleId="QQuestionTable">
    <w:name w:val="QQuestionTable"/>
    <w:uiPriority w:val="99"/>
    <w:qFormat/>
    <w:rsid w:val="00CD7673"/>
    <w:pPr>
      <w:spacing w:after="0" w:line="240" w:lineRule="auto"/>
      <w:jc w:val="center"/>
    </w:pPr>
    <w:rPr>
      <w:rFonts w:eastAsiaTheme="minorEastAsia"/>
      <w:sz w:val="20"/>
      <w:szCs w:val="20"/>
      <w:lang w:bidi="ar-SA"/>
    </w:rPr>
    <w:tblPr>
      <w:tblStyleRowBandSize w:val="1"/>
      <w:tblInd w:w="0" w:type="dxa"/>
      <w:tblCellMar>
        <w:top w:w="43" w:type="dxa"/>
        <w:left w:w="115" w:type="dxa"/>
        <w:bottom w:w="115" w:type="dxa"/>
        <w:right w:w="115" w:type="dxa"/>
      </w:tblCellMar>
    </w:tblPr>
    <w:tcPr>
      <w:shd w:val="clear" w:color="auto" w:fill="auto"/>
      <w:vAlign w:val="center"/>
    </w:tcPr>
    <w:tblStylePr w:type="firstRow">
      <w:pPr>
        <w:wordWrap/>
        <w:jc w:val="center"/>
      </w:pPr>
      <w:tblPr/>
      <w:tcPr>
        <w:tcBorders>
          <w:bottom w:val="single" w:sz="4" w:space="0" w:color="BFBFBF"/>
        </w:tcBorders>
        <w:vAlign w:val="center"/>
      </w:tcPr>
    </w:tblStylePr>
    <w:tblStylePr w:type="firstCol">
      <w:tblPr/>
      <w:tcPr>
        <w:tcBorders>
          <w:right w:val="single" w:sz="4" w:space="0" w:color="BFBFBF"/>
        </w:tcBorders>
      </w:tcPr>
    </w:tblStylePr>
  </w:style>
  <w:style w:type="table" w:customStyle="1" w:styleId="QQuestionTableBipolar">
    <w:name w:val="QQuestionTableBipolar"/>
    <w:uiPriority w:val="99"/>
    <w:qFormat/>
    <w:rsid w:val="00CD7673"/>
    <w:pPr>
      <w:spacing w:after="0" w:line="240" w:lineRule="auto"/>
      <w:jc w:val="center"/>
    </w:pPr>
    <w:rPr>
      <w:rFonts w:eastAsiaTheme="minorEastAsia"/>
      <w:sz w:val="20"/>
      <w:szCs w:val="20"/>
      <w:lang w:bidi="ar-SA"/>
    </w:rPr>
    <w:tblPr>
      <w:tblStyleRowBandSize w:val="1"/>
      <w:tblInd w:w="0" w:type="dxa"/>
      <w:tblCellMar>
        <w:top w:w="43" w:type="dxa"/>
        <w:left w:w="115" w:type="dxa"/>
        <w:bottom w:w="115" w:type="dxa"/>
        <w:right w:w="115" w:type="dxa"/>
      </w:tblCellMar>
    </w:tblPr>
    <w:tcPr>
      <w:shd w:val="clear" w:color="auto" w:fill="auto"/>
      <w:vAlign w:val="center"/>
    </w:tcPr>
    <w:tblStylePr w:type="firstRow">
      <w:pPr>
        <w:wordWrap/>
        <w:jc w:val="center"/>
      </w:pPr>
      <w:tblPr/>
      <w:tcPr>
        <w:tcBorders>
          <w:bottom w:val="single" w:sz="4" w:space="0" w:color="BFBFBF"/>
        </w:tcBorders>
        <w:vAlign w:val="center"/>
      </w:tcPr>
    </w:tblStylePr>
    <w:tblStylePr w:type="firstCol">
      <w:tblPr/>
      <w:tcPr>
        <w:tcBorders>
          <w:right w:val="single" w:sz="4" w:space="0" w:color="BFBFBF"/>
        </w:tcBorders>
        <w:shd w:val="clear" w:color="auto" w:fill="auto"/>
      </w:tcPr>
    </w:tblStylePr>
    <w:tblStylePr w:type="lastCol">
      <w:tblPr/>
      <w:tcPr>
        <w:tcBorders>
          <w:left w:val="single" w:sz="4" w:space="0" w:color="BFBFBF"/>
        </w:tcBorders>
        <w:shd w:val="clear" w:color="auto" w:fill="auto"/>
      </w:tcPr>
    </w:tblStylePr>
  </w:style>
  <w:style w:type="table" w:customStyle="1" w:styleId="QTextTable">
    <w:name w:val="QTextTable"/>
    <w:uiPriority w:val="99"/>
    <w:qFormat/>
    <w:rsid w:val="00CD7673"/>
    <w:pPr>
      <w:spacing w:after="0" w:line="240" w:lineRule="auto"/>
      <w:jc w:val="center"/>
    </w:pPr>
    <w:rPr>
      <w:rFonts w:eastAsiaTheme="minorEastAsia"/>
      <w:sz w:val="20"/>
      <w:szCs w:val="20"/>
      <w:lang w:bidi="ar-SA"/>
    </w:rPr>
    <w:tblPr>
      <w:tblStyleRowBandSize w:val="1"/>
      <w:tblInd w:w="0" w:type="dxa"/>
      <w:tblBorders>
        <w:insideH w:val="single" w:sz="4" w:space="0" w:color="BFBFBF"/>
        <w:insideV w:val="single" w:sz="4" w:space="0" w:color="BFBFBF"/>
      </w:tblBorders>
      <w:tblCellMar>
        <w:top w:w="460" w:type="dxa"/>
        <w:left w:w="115" w:type="dxa"/>
        <w:bottom w:w="460" w:type="dxa"/>
        <w:right w:w="115" w:type="dxa"/>
      </w:tblCellMar>
    </w:tblPr>
    <w:tcPr>
      <w:shd w:val="clear" w:color="auto" w:fill="auto"/>
      <w:vAlign w:val="center"/>
    </w:tcPr>
    <w:tblStylePr w:type="firstRow">
      <w:pPr>
        <w:wordWrap/>
        <w:jc w:val="center"/>
      </w:pPr>
      <w:tblPr/>
      <w:tcPr>
        <w:tcBorders>
          <w:bottom w:val="single" w:sz="4" w:space="0" w:color="BFBFBF"/>
        </w:tcBorders>
        <w:vAlign w:val="center"/>
      </w:tcPr>
    </w:tblStylePr>
    <w:tblStylePr w:type="firstCol">
      <w:tblPr/>
      <w:tcPr>
        <w:tcBorders>
          <w:right w:val="single" w:sz="4" w:space="0" w:color="BFBFBF"/>
        </w:tcBorders>
      </w:tcPr>
    </w:tblStylePr>
  </w:style>
  <w:style w:type="table" w:customStyle="1" w:styleId="QVerticalGraphicSliderTable">
    <w:name w:val="QVerticalGraphicSliderTable"/>
    <w:uiPriority w:val="99"/>
    <w:qFormat/>
    <w:rsid w:val="00CD7673"/>
    <w:pPr>
      <w:spacing w:after="0" w:line="240" w:lineRule="auto"/>
    </w:pPr>
    <w:rPr>
      <w:rFonts w:eastAsiaTheme="minorEastAsia"/>
      <w:sz w:val="20"/>
      <w:szCs w:val="20"/>
      <w:lang w:bidi="ar-SA"/>
    </w:rPr>
    <w:tblPr>
      <w:tblCellMar>
        <w:top w:w="40" w:type="dxa"/>
        <w:left w:w="40" w:type="dxa"/>
        <w:bottom w:w="40" w:type="dxa"/>
        <w:right w:w="40" w:type="dxa"/>
      </w:tblCellMar>
    </w:tblPr>
    <w:tcPr>
      <w:shd w:val="clear" w:color="auto" w:fill="auto"/>
      <w:vAlign w:val="center"/>
    </w:tcPr>
    <w:tblStylePr w:type="firstCol">
      <w:pPr>
        <w:jc w:val="right"/>
      </w:pPr>
    </w:tblStylePr>
  </w:style>
  <w:style w:type="table" w:customStyle="1" w:styleId="QHorizontalGraphicSliderTable">
    <w:name w:val="QHorizontalGraphicSliderTable"/>
    <w:uiPriority w:val="99"/>
    <w:qFormat/>
    <w:rsid w:val="00CD7673"/>
    <w:pPr>
      <w:spacing w:after="120" w:line="240" w:lineRule="auto"/>
      <w:jc w:val="center"/>
    </w:pPr>
    <w:rPr>
      <w:rFonts w:eastAsiaTheme="minorEastAsia"/>
      <w:lang w:bidi="ar-SA"/>
    </w:rPr>
    <w:tblPr>
      <w:tblCellMar>
        <w:top w:w="40" w:type="dxa"/>
        <w:left w:w="40" w:type="dxa"/>
        <w:bottom w:w="40" w:type="dxa"/>
        <w:right w:w="40" w:type="dxa"/>
      </w:tblCellMar>
    </w:tblPr>
  </w:style>
  <w:style w:type="table" w:customStyle="1" w:styleId="QStarSliderTable">
    <w:name w:val="QStarSliderTable"/>
    <w:uiPriority w:val="99"/>
    <w:qFormat/>
    <w:rsid w:val="00CD7673"/>
    <w:pPr>
      <w:spacing w:after="120" w:line="240" w:lineRule="auto"/>
      <w:jc w:val="center"/>
    </w:pPr>
    <w:rPr>
      <w:rFonts w:eastAsiaTheme="minorEastAsia"/>
      <w:lang w:bidi="ar-SA"/>
    </w:rPr>
    <w:tblPr>
      <w:tblCellMar>
        <w:top w:w="0" w:type="dxa"/>
        <w:left w:w="20" w:type="dxa"/>
        <w:bottom w:w="0" w:type="dxa"/>
        <w:right w:w="20" w:type="dxa"/>
      </w:tblCellMar>
    </w:tblPr>
  </w:style>
  <w:style w:type="table" w:customStyle="1" w:styleId="QStandardSliderTable">
    <w:name w:val="QStandardSliderTable"/>
    <w:uiPriority w:val="99"/>
    <w:qFormat/>
    <w:rsid w:val="00CD7673"/>
    <w:pPr>
      <w:spacing w:after="0" w:line="240" w:lineRule="auto"/>
      <w:jc w:val="center"/>
    </w:pPr>
    <w:rPr>
      <w:rFonts w:eastAsiaTheme="minorEastAsia"/>
      <w:sz w:val="20"/>
      <w:szCs w:val="20"/>
      <w:lang w:bidi="ar-SA"/>
    </w:rPr>
    <w:tblPr>
      <w:tblInd w:w="0" w:type="dxa"/>
      <w:tblBorders>
        <w:top w:val="single" w:sz="4" w:space="0" w:color="CCCCCC"/>
        <w:bottom w:val="single" w:sz="4" w:space="0" w:color="CCCCCC"/>
        <w:insideH w:val="single" w:sz="4" w:space="0" w:color="CCCCCC"/>
      </w:tblBorders>
      <w:tblCellMar>
        <w:top w:w="40" w:type="dxa"/>
        <w:left w:w="120" w:type="dxa"/>
        <w:bottom w:w="40" w:type="dxa"/>
        <w:right w:w="120" w:type="dxa"/>
      </w:tblCellMar>
    </w:tblPr>
    <w:tblStylePr w:type="firstCol">
      <w:pPr>
        <w:jc w:val="right"/>
      </w:pPr>
      <w:tblPr/>
      <w:tcPr>
        <w:tcBorders>
          <w:right w:val="single" w:sz="4" w:space="0" w:color="CCCCCC"/>
        </w:tcBorders>
      </w:tcPr>
    </w:tblStylePr>
  </w:style>
  <w:style w:type="table" w:customStyle="1" w:styleId="QSliderLabelsTable">
    <w:name w:val="QSliderLabelsTable"/>
    <w:uiPriority w:val="99"/>
    <w:qFormat/>
    <w:rsid w:val="00CD7673"/>
    <w:pPr>
      <w:spacing w:after="0" w:line="240" w:lineRule="auto"/>
      <w:jc w:val="center"/>
    </w:pPr>
    <w:rPr>
      <w:rFonts w:eastAsiaTheme="minorEastAsia"/>
      <w:lang w:bidi="ar-SA"/>
    </w:rPr>
    <w:tblPr>
      <w:tblCellMar>
        <w:top w:w="0" w:type="dxa"/>
        <w:left w:w="0" w:type="dxa"/>
        <w:bottom w:w="0" w:type="dxa"/>
        <w:right w:w="0" w:type="dxa"/>
      </w:tblCellMar>
    </w:tblPr>
  </w:style>
  <w:style w:type="paragraph" w:customStyle="1" w:styleId="BarSlider">
    <w:name w:val="BarSlider"/>
    <w:basedOn w:val="Normal"/>
    <w:qFormat/>
    <w:rsid w:val="00CD7673"/>
    <w:pPr>
      <w:pBdr>
        <w:top w:val="single" w:sz="160" w:space="0" w:color="499FD1"/>
        <w:left w:val="none" w:sz="0" w:space="0" w:color="auto"/>
        <w:bottom w:val="none" w:sz="0" w:space="0" w:color="auto"/>
        <w:right w:val="none" w:sz="0" w:space="0" w:color="auto"/>
        <w:between w:val="none" w:sz="0" w:space="0" w:color="auto"/>
      </w:pBdr>
      <w:spacing w:before="80" w:after="0" w:line="240" w:lineRule="auto"/>
    </w:pPr>
    <w:rPr>
      <w:rFonts w:asciiTheme="minorHAnsi" w:eastAsiaTheme="minorEastAsia" w:hAnsiTheme="minorHAnsi" w:cstheme="minorBidi"/>
      <w:color w:val="auto"/>
      <w:sz w:val="22"/>
      <w:szCs w:val="22"/>
      <w:lang w:bidi="ar-SA"/>
    </w:rPr>
  </w:style>
  <w:style w:type="paragraph" w:customStyle="1" w:styleId="QSummary">
    <w:name w:val="QSummary"/>
    <w:basedOn w:val="Normal"/>
    <w:qFormat/>
    <w:rsid w:val="00CD7673"/>
    <w:pPr>
      <w:pBdr>
        <w:top w:val="none" w:sz="0" w:space="0" w:color="auto"/>
        <w:left w:val="none" w:sz="0" w:space="0" w:color="auto"/>
        <w:bottom w:val="none" w:sz="0" w:space="0" w:color="auto"/>
        <w:right w:val="none" w:sz="0" w:space="0" w:color="auto"/>
        <w:between w:val="none" w:sz="0" w:space="0" w:color="auto"/>
      </w:pBdr>
      <w:spacing w:after="0" w:line="276" w:lineRule="auto"/>
    </w:pPr>
    <w:rPr>
      <w:rFonts w:asciiTheme="minorHAnsi" w:eastAsiaTheme="minorEastAsia" w:hAnsiTheme="minorHAnsi" w:cstheme="minorBidi"/>
      <w:b/>
      <w:color w:val="auto"/>
      <w:sz w:val="22"/>
      <w:szCs w:val="22"/>
      <w:lang w:bidi="ar-SA"/>
    </w:rPr>
  </w:style>
  <w:style w:type="table" w:customStyle="1" w:styleId="QQuestionIconTable">
    <w:name w:val="QQuestionIconTable"/>
    <w:uiPriority w:val="99"/>
    <w:qFormat/>
    <w:rsid w:val="00CD7673"/>
    <w:pPr>
      <w:spacing w:after="0" w:line="240" w:lineRule="auto"/>
      <w:jc w:val="center"/>
    </w:pPr>
    <w:rPr>
      <w:rFonts w:eastAsiaTheme="minorEastAsia"/>
      <w:lang w:bidi="ar-SA"/>
    </w:rPr>
    <w:tblPr>
      <w:tblInd w:w="0" w:type="dxa"/>
      <w:tblCellMar>
        <w:top w:w="0" w:type="dxa"/>
        <w:left w:w="10" w:type="dxa"/>
        <w:bottom w:w="0" w:type="dxa"/>
        <w:right w:w="10" w:type="dxa"/>
      </w:tblCellMar>
    </w:tblPr>
    <w:tcPr>
      <w:shd w:val="clear" w:color="auto" w:fill="auto"/>
      <w:vAlign w:val="center"/>
    </w:tcPr>
  </w:style>
  <w:style w:type="paragraph" w:customStyle="1" w:styleId="QLabel">
    <w:name w:val="QLabel"/>
    <w:basedOn w:val="Normal"/>
    <w:qFormat/>
    <w:rsid w:val="00CD7673"/>
    <w:pPr>
      <w:pBdr>
        <w:top w:val="none" w:sz="0" w:space="0" w:color="auto"/>
        <w:left w:val="single" w:sz="4" w:space="4" w:color="D9D9D9" w:themeColor="background1" w:themeShade="D9"/>
        <w:bottom w:val="none" w:sz="0" w:space="0" w:color="auto"/>
        <w:right w:val="single" w:sz="4" w:space="4" w:color="D9D9D9" w:themeColor="background1" w:themeShade="D9"/>
        <w:between w:val="none" w:sz="0" w:space="0" w:color="auto"/>
      </w:pBdr>
      <w:shd w:val="clear" w:color="auto" w:fill="D9D9D9" w:themeFill="background1" w:themeFillShade="D9"/>
      <w:spacing w:after="0" w:line="276" w:lineRule="auto"/>
    </w:pPr>
    <w:rPr>
      <w:rFonts w:asciiTheme="minorHAnsi" w:eastAsiaTheme="minorEastAsia" w:hAnsiTheme="minorHAnsi" w:cstheme="minorBidi"/>
      <w:b/>
      <w:color w:val="auto"/>
      <w:sz w:val="32"/>
      <w:szCs w:val="22"/>
      <w:lang w:bidi="ar-SA"/>
    </w:rPr>
  </w:style>
  <w:style w:type="table" w:customStyle="1" w:styleId="QBar">
    <w:name w:val="QBar"/>
    <w:uiPriority w:val="99"/>
    <w:qFormat/>
    <w:rsid w:val="00CD7673"/>
    <w:pPr>
      <w:spacing w:after="0" w:line="240" w:lineRule="auto"/>
    </w:pPr>
    <w:rPr>
      <w:rFonts w:eastAsiaTheme="minorEastAsia"/>
      <w:sz w:val="18"/>
      <w:szCs w:val="20"/>
      <w:lang w:bidi="ar-SA"/>
    </w:rPr>
    <w:tblPr>
      <w:tblInd w:w="0" w:type="dxa"/>
      <w:tblCellMar>
        <w:top w:w="0" w:type="dxa"/>
        <w:left w:w="0" w:type="dxa"/>
        <w:bottom w:w="0" w:type="dxa"/>
        <w:right w:w="0" w:type="dxa"/>
      </w:tblCellMar>
    </w:tblPr>
    <w:tblStylePr w:type="firstCol">
      <w:tblPr/>
      <w:tcPr>
        <w:shd w:val="clear" w:color="auto" w:fill="4E81E5"/>
      </w:tcPr>
    </w:tblStylePr>
  </w:style>
  <w:style w:type="table" w:customStyle="1" w:styleId="QCompositeTable">
    <w:name w:val="QCompositeTable"/>
    <w:uiPriority w:val="99"/>
    <w:qFormat/>
    <w:rsid w:val="00CD7673"/>
    <w:pPr>
      <w:spacing w:after="0" w:line="240" w:lineRule="auto"/>
    </w:pPr>
    <w:rPr>
      <w:rFonts w:eastAsiaTheme="minorEastAsia"/>
      <w:b/>
      <w:color w:val="FFFFFF" w:themeColor="background1"/>
      <w:sz w:val="20"/>
      <w:szCs w:val="20"/>
      <w:lang w:bidi="ar-SA"/>
    </w:rPr>
    <w:tblPr>
      <w:tblStyleRowBandSize w:val="1"/>
      <w:tblInd w:w="0" w:type="dxa"/>
      <w:tblCellMar>
        <w:top w:w="0" w:type="dxa"/>
        <w:left w:w="0" w:type="dxa"/>
        <w:bottom w:w="0" w:type="dxa"/>
        <w:right w:w="0" w:type="dxa"/>
      </w:tblCellMar>
    </w:tblPr>
    <w:tblStylePr w:type="band1Horz">
      <w:pPr>
        <w:wordWrap/>
        <w:ind w:leftChars="0" w:left="0"/>
        <w:jc w:val="center"/>
      </w:pPr>
      <w:rPr>
        <w:rFonts w:asciiTheme="minorHAnsi" w:hAnsiTheme="minorHAnsi"/>
        <w:sz w:val="22"/>
      </w:rPr>
      <w:tblPr>
        <w:tblCellMar>
          <w:top w:w="0" w:type="dxa"/>
          <w:left w:w="0" w:type="dxa"/>
          <w:bottom w:w="0" w:type="dxa"/>
          <w:right w:w="0" w:type="dxa"/>
        </w:tblCellMar>
      </w:tblPr>
      <w:tcPr>
        <w:shd w:val="clear" w:color="auto" w:fill="939598"/>
        <w:vAlign w:val="center"/>
      </w:tcPr>
    </w:tblStylePr>
  </w:style>
  <w:style w:type="paragraph" w:customStyle="1" w:styleId="WhiteText">
    <w:name w:val="WhiteText"/>
    <w:next w:val="Normal"/>
    <w:rsid w:val="00CD7673"/>
    <w:pPr>
      <w:spacing w:after="0" w:line="240" w:lineRule="auto"/>
    </w:pPr>
    <w:rPr>
      <w:rFonts w:eastAsiaTheme="minorEastAsia"/>
      <w:color w:val="FFFFFF" w:themeColor="background1"/>
      <w:lang w:bidi="ar-SA"/>
    </w:rPr>
  </w:style>
  <w:style w:type="paragraph" w:customStyle="1" w:styleId="WhiteCompositeLabel">
    <w:name w:val="WhiteCompositeLabel"/>
    <w:next w:val="Normal"/>
    <w:rsid w:val="00CD7673"/>
    <w:pPr>
      <w:spacing w:before="43" w:after="43" w:line="240" w:lineRule="auto"/>
      <w:jc w:val="center"/>
    </w:pPr>
    <w:rPr>
      <w:rFonts w:ascii="Calibri" w:eastAsia="Times New Roman" w:hAnsi="Calibri" w:cs="Times New Roman"/>
      <w:b/>
      <w:color w:val="FFFFFF"/>
      <w:lang w:bidi="ar-SA"/>
    </w:rPr>
  </w:style>
  <w:style w:type="paragraph" w:customStyle="1" w:styleId="CompositeLabel">
    <w:name w:val="CompositeLabel"/>
    <w:next w:val="Normal"/>
    <w:rsid w:val="00CD7673"/>
    <w:pPr>
      <w:spacing w:before="43" w:after="43" w:line="240" w:lineRule="auto"/>
      <w:jc w:val="center"/>
    </w:pPr>
    <w:rPr>
      <w:rFonts w:ascii="Calibri" w:eastAsia="Times New Roman" w:hAnsi="Calibri" w:cs="Times New Roman"/>
      <w:b/>
      <w:lang w:bidi="ar-SA"/>
    </w:rPr>
  </w:style>
  <w:style w:type="numbering" w:customStyle="1" w:styleId="Multipunch">
    <w:name w:val="Multi punch"/>
    <w:rsid w:val="00CD7673"/>
    <w:pPr>
      <w:numPr>
        <w:numId w:val="2"/>
      </w:numPr>
    </w:pPr>
  </w:style>
  <w:style w:type="numbering" w:customStyle="1" w:styleId="Singlepunch">
    <w:name w:val="Single punch"/>
    <w:rsid w:val="00CD7673"/>
    <w:pPr>
      <w:numPr>
        <w:numId w:val="3"/>
      </w:numPr>
    </w:pPr>
  </w:style>
  <w:style w:type="paragraph" w:customStyle="1" w:styleId="QDisplayLogic">
    <w:name w:val="QDisplayLogic"/>
    <w:basedOn w:val="Normal"/>
    <w:qFormat/>
    <w:rsid w:val="00CD7673"/>
    <w:pPr>
      <w:pBdr>
        <w:top w:val="none" w:sz="0" w:space="0" w:color="auto"/>
        <w:left w:val="none" w:sz="0" w:space="0" w:color="auto"/>
        <w:bottom w:val="none" w:sz="0" w:space="0" w:color="auto"/>
        <w:right w:val="none" w:sz="0" w:space="0" w:color="auto"/>
        <w:between w:val="none" w:sz="0" w:space="0" w:color="auto"/>
      </w:pBdr>
      <w:shd w:val="clear" w:color="auto" w:fill="6898BB"/>
      <w:spacing w:before="120" w:after="120" w:line="240" w:lineRule="auto"/>
    </w:pPr>
    <w:rPr>
      <w:rFonts w:asciiTheme="minorHAnsi" w:eastAsiaTheme="minorEastAsia" w:hAnsiTheme="minorHAnsi" w:cstheme="minorBidi"/>
      <w:i/>
      <w:color w:val="FFFFFF"/>
      <w:sz w:val="20"/>
      <w:szCs w:val="22"/>
      <w:lang w:bidi="ar-SA"/>
    </w:rPr>
  </w:style>
  <w:style w:type="paragraph" w:customStyle="1" w:styleId="QSkipLogic">
    <w:name w:val="QSkipLogic"/>
    <w:basedOn w:val="Normal"/>
    <w:qFormat/>
    <w:rsid w:val="00CD7673"/>
    <w:pPr>
      <w:pBdr>
        <w:top w:val="none" w:sz="0" w:space="0" w:color="auto"/>
        <w:left w:val="none" w:sz="0" w:space="0" w:color="auto"/>
        <w:bottom w:val="none" w:sz="0" w:space="0" w:color="auto"/>
        <w:right w:val="none" w:sz="0" w:space="0" w:color="auto"/>
        <w:between w:val="none" w:sz="0" w:space="0" w:color="auto"/>
      </w:pBdr>
      <w:shd w:val="clear" w:color="auto" w:fill="8D8D8D"/>
      <w:spacing w:before="120" w:after="120" w:line="240" w:lineRule="auto"/>
    </w:pPr>
    <w:rPr>
      <w:rFonts w:asciiTheme="minorHAnsi" w:eastAsiaTheme="minorEastAsia" w:hAnsiTheme="minorHAnsi" w:cstheme="minorBidi"/>
      <w:i/>
      <w:color w:val="FFFFFF"/>
      <w:sz w:val="20"/>
      <w:szCs w:val="22"/>
      <w:lang w:bidi="ar-SA"/>
    </w:rPr>
  </w:style>
  <w:style w:type="paragraph" w:customStyle="1" w:styleId="SingleLineText">
    <w:name w:val="SingleLineText"/>
    <w:next w:val="Normal"/>
    <w:rsid w:val="00CD7673"/>
    <w:pPr>
      <w:spacing w:after="0" w:line="240" w:lineRule="auto"/>
    </w:pPr>
    <w:rPr>
      <w:rFonts w:eastAsiaTheme="minorEastAsia"/>
      <w:lang w:bidi="ar-SA"/>
    </w:rPr>
  </w:style>
  <w:style w:type="paragraph" w:customStyle="1" w:styleId="QDynamicChoices">
    <w:name w:val="QDynamicChoices"/>
    <w:basedOn w:val="Normal"/>
    <w:qFormat/>
    <w:rsid w:val="00CD7673"/>
    <w:pPr>
      <w:pBdr>
        <w:top w:val="none" w:sz="0" w:space="0" w:color="auto"/>
        <w:left w:val="none" w:sz="0" w:space="0" w:color="auto"/>
        <w:bottom w:val="none" w:sz="0" w:space="0" w:color="auto"/>
        <w:right w:val="none" w:sz="0" w:space="0" w:color="auto"/>
        <w:between w:val="none" w:sz="0" w:space="0" w:color="auto"/>
      </w:pBdr>
      <w:shd w:val="clear" w:color="auto" w:fill="6FAC3D"/>
      <w:spacing w:before="120" w:after="120" w:line="240" w:lineRule="auto"/>
    </w:pPr>
    <w:rPr>
      <w:rFonts w:asciiTheme="minorHAnsi" w:eastAsiaTheme="minorEastAsia" w:hAnsiTheme="minorHAnsi" w:cstheme="minorBidi"/>
      <w:i/>
      <w:color w:val="FFFFFF"/>
      <w:sz w:val="20"/>
      <w:szCs w:val="22"/>
      <w:lang w:bidi="ar-SA"/>
    </w:rPr>
  </w:style>
  <w:style w:type="paragraph" w:customStyle="1" w:styleId="QReusableChoices">
    <w:name w:val="QReusableChoices"/>
    <w:basedOn w:val="Normal"/>
    <w:qFormat/>
    <w:rsid w:val="00CD7673"/>
    <w:pPr>
      <w:pBdr>
        <w:top w:val="none" w:sz="0" w:space="0" w:color="auto"/>
        <w:left w:val="none" w:sz="0" w:space="0" w:color="auto"/>
        <w:bottom w:val="none" w:sz="0" w:space="0" w:color="auto"/>
        <w:right w:val="none" w:sz="0" w:space="0" w:color="auto"/>
        <w:between w:val="none" w:sz="0" w:space="0" w:color="auto"/>
      </w:pBdr>
      <w:shd w:val="clear" w:color="auto" w:fill="3EA18E"/>
      <w:spacing w:before="120" w:after="120" w:line="240" w:lineRule="auto"/>
    </w:pPr>
    <w:rPr>
      <w:rFonts w:asciiTheme="minorHAnsi" w:eastAsiaTheme="minorEastAsia" w:hAnsiTheme="minorHAnsi" w:cstheme="minorBidi"/>
      <w:i/>
      <w:color w:val="FFFFFF"/>
      <w:sz w:val="20"/>
      <w:szCs w:val="22"/>
      <w:lang w:bidi="ar-SA"/>
    </w:rPr>
  </w:style>
  <w:style w:type="paragraph" w:customStyle="1" w:styleId="H1">
    <w:name w:val="H1"/>
    <w:next w:val="Normal"/>
    <w:rsid w:val="00CD7673"/>
    <w:pPr>
      <w:spacing w:after="240" w:line="240" w:lineRule="auto"/>
    </w:pPr>
    <w:rPr>
      <w:rFonts w:eastAsiaTheme="minorEastAsia"/>
      <w:b/>
      <w:color w:val="000000"/>
      <w:sz w:val="64"/>
      <w:szCs w:val="64"/>
      <w:lang w:bidi="ar-SA"/>
    </w:rPr>
  </w:style>
  <w:style w:type="paragraph" w:customStyle="1" w:styleId="H2">
    <w:name w:val="H2"/>
    <w:next w:val="Normal"/>
    <w:rsid w:val="00CD7673"/>
    <w:pPr>
      <w:spacing w:after="240" w:line="240" w:lineRule="auto"/>
    </w:pPr>
    <w:rPr>
      <w:rFonts w:eastAsiaTheme="minorEastAsia"/>
      <w:b/>
      <w:color w:val="000000"/>
      <w:sz w:val="48"/>
      <w:szCs w:val="48"/>
      <w:lang w:bidi="ar-SA"/>
    </w:rPr>
  </w:style>
  <w:style w:type="paragraph" w:customStyle="1" w:styleId="H3">
    <w:name w:val="H3"/>
    <w:next w:val="Normal"/>
    <w:rsid w:val="00CD7673"/>
    <w:pPr>
      <w:spacing w:after="120" w:line="240" w:lineRule="auto"/>
    </w:pPr>
    <w:rPr>
      <w:rFonts w:eastAsiaTheme="minorEastAsia"/>
      <w:b/>
      <w:color w:val="000000"/>
      <w:sz w:val="36"/>
      <w:szCs w:val="36"/>
      <w:lang w:bidi="ar-SA"/>
    </w:rPr>
  </w:style>
  <w:style w:type="paragraph" w:customStyle="1" w:styleId="BlockStartLabel">
    <w:name w:val="BlockStartLabel"/>
    <w:basedOn w:val="Normal"/>
    <w:qFormat/>
    <w:rsid w:val="00CD7673"/>
    <w:pPr>
      <w:pBdr>
        <w:top w:val="none" w:sz="0" w:space="0" w:color="auto"/>
        <w:left w:val="none" w:sz="0" w:space="0" w:color="auto"/>
        <w:bottom w:val="none" w:sz="0" w:space="0" w:color="auto"/>
        <w:right w:val="none" w:sz="0" w:space="0" w:color="auto"/>
        <w:between w:val="none" w:sz="0" w:space="0" w:color="auto"/>
      </w:pBdr>
      <w:spacing w:before="120" w:after="120" w:line="240" w:lineRule="auto"/>
    </w:pPr>
    <w:rPr>
      <w:rFonts w:asciiTheme="minorHAnsi" w:eastAsiaTheme="minorEastAsia" w:hAnsiTheme="minorHAnsi" w:cstheme="minorBidi"/>
      <w:b/>
      <w:color w:val="CCCCCC"/>
      <w:sz w:val="22"/>
      <w:szCs w:val="22"/>
      <w:lang w:bidi="ar-SA"/>
    </w:rPr>
  </w:style>
  <w:style w:type="paragraph" w:customStyle="1" w:styleId="BlockEndLabel">
    <w:name w:val="BlockEndLabel"/>
    <w:basedOn w:val="Normal"/>
    <w:qFormat/>
    <w:rsid w:val="00CD7673"/>
    <w:pPr>
      <w:pBdr>
        <w:top w:val="none" w:sz="0" w:space="0" w:color="auto"/>
        <w:left w:val="none" w:sz="0" w:space="0" w:color="auto"/>
        <w:bottom w:val="none" w:sz="0" w:space="0" w:color="auto"/>
        <w:right w:val="none" w:sz="0" w:space="0" w:color="auto"/>
        <w:between w:val="none" w:sz="0" w:space="0" w:color="auto"/>
      </w:pBdr>
      <w:spacing w:before="120" w:after="0" w:line="240" w:lineRule="auto"/>
    </w:pPr>
    <w:rPr>
      <w:rFonts w:asciiTheme="minorHAnsi" w:eastAsiaTheme="minorEastAsia" w:hAnsiTheme="minorHAnsi" w:cstheme="minorBidi"/>
      <w:b/>
      <w:color w:val="CCCCCC"/>
      <w:sz w:val="22"/>
      <w:szCs w:val="22"/>
      <w:lang w:bidi="ar-SA"/>
    </w:rPr>
  </w:style>
  <w:style w:type="paragraph" w:customStyle="1" w:styleId="BlockSeparator">
    <w:name w:val="BlockSeparator"/>
    <w:basedOn w:val="Normal"/>
    <w:qFormat/>
    <w:rsid w:val="00CD7673"/>
    <w:pPr>
      <w:pBdr>
        <w:top w:val="none" w:sz="0" w:space="0" w:color="auto"/>
        <w:left w:val="none" w:sz="0" w:space="0" w:color="auto"/>
        <w:bottom w:val="single" w:sz="8" w:space="0" w:color="CCCCCC"/>
        <w:right w:val="none" w:sz="0" w:space="0" w:color="auto"/>
        <w:between w:val="none" w:sz="0" w:space="0" w:color="auto"/>
      </w:pBdr>
      <w:spacing w:after="0" w:line="120" w:lineRule="auto"/>
      <w:jc w:val="center"/>
    </w:pPr>
    <w:rPr>
      <w:rFonts w:asciiTheme="minorHAnsi" w:eastAsiaTheme="minorEastAsia" w:hAnsiTheme="minorHAnsi" w:cstheme="minorBidi"/>
      <w:b/>
      <w:color w:val="CCCCCC"/>
      <w:sz w:val="22"/>
      <w:szCs w:val="22"/>
      <w:lang w:bidi="ar-SA"/>
    </w:rPr>
  </w:style>
  <w:style w:type="paragraph" w:customStyle="1" w:styleId="QuestionSeparator">
    <w:name w:val="QuestionSeparator"/>
    <w:basedOn w:val="Normal"/>
    <w:qFormat/>
    <w:rsid w:val="00CD7673"/>
    <w:pPr>
      <w:pBdr>
        <w:top w:val="dashed" w:sz="8" w:space="0" w:color="CCCCCC"/>
        <w:left w:val="none" w:sz="0" w:space="0" w:color="auto"/>
        <w:bottom w:val="none" w:sz="0" w:space="0" w:color="auto"/>
        <w:right w:val="none" w:sz="0" w:space="0" w:color="auto"/>
        <w:between w:val="none" w:sz="0" w:space="0" w:color="auto"/>
      </w:pBdr>
      <w:spacing w:before="120" w:after="120" w:line="120" w:lineRule="auto"/>
    </w:pPr>
    <w:rPr>
      <w:rFonts w:asciiTheme="minorHAnsi" w:eastAsiaTheme="minorEastAsia" w:hAnsiTheme="minorHAnsi" w:cstheme="minorBidi"/>
      <w:color w:val="auto"/>
      <w:sz w:val="22"/>
      <w:szCs w:val="22"/>
      <w:lang w:bidi="ar-SA"/>
    </w:rPr>
  </w:style>
  <w:style w:type="paragraph" w:customStyle="1" w:styleId="Dropdown">
    <w:name w:val="Dropdown"/>
    <w:basedOn w:val="Normal"/>
    <w:qFormat/>
    <w:rsid w:val="00CD7673"/>
    <w:pPr>
      <w:pBdr>
        <w:top w:val="single" w:sz="4" w:space="4" w:color="CCCCCC"/>
        <w:left w:val="single" w:sz="4" w:space="4" w:color="CCCCCC"/>
        <w:bottom w:val="single" w:sz="4" w:space="4" w:color="CCCCCC"/>
        <w:right w:val="single" w:sz="4" w:space="4" w:color="CCCCCC"/>
        <w:between w:val="none" w:sz="0" w:space="0" w:color="auto"/>
      </w:pBdr>
      <w:spacing w:before="120" w:after="120" w:line="240" w:lineRule="auto"/>
    </w:pPr>
    <w:rPr>
      <w:rFonts w:asciiTheme="minorHAnsi" w:eastAsiaTheme="minorEastAsia" w:hAnsiTheme="minorHAnsi" w:cstheme="minorBidi"/>
      <w:color w:val="auto"/>
      <w:sz w:val="22"/>
      <w:szCs w:val="22"/>
      <w:lang w:bidi="ar-SA"/>
    </w:rPr>
  </w:style>
  <w:style w:type="paragraph" w:customStyle="1" w:styleId="TextEntryLine">
    <w:name w:val="TextEntryLine"/>
    <w:basedOn w:val="Normal"/>
    <w:qFormat/>
    <w:rsid w:val="00CD7673"/>
    <w:pPr>
      <w:pBdr>
        <w:top w:val="none" w:sz="0" w:space="0" w:color="auto"/>
        <w:left w:val="none" w:sz="0" w:space="0" w:color="auto"/>
        <w:bottom w:val="none" w:sz="0" w:space="0" w:color="auto"/>
        <w:right w:val="none" w:sz="0" w:space="0" w:color="auto"/>
        <w:between w:val="none" w:sz="0" w:space="0" w:color="auto"/>
      </w:pBdr>
      <w:spacing w:before="240" w:after="0" w:line="240" w:lineRule="auto"/>
    </w:pPr>
    <w:rPr>
      <w:rFonts w:asciiTheme="minorHAnsi" w:eastAsiaTheme="minorEastAsia" w:hAnsiTheme="minorHAnsi" w:cstheme="minorBidi"/>
      <w:color w:val="auto"/>
      <w:sz w:val="22"/>
      <w:szCs w:val="22"/>
      <w:lang w:bidi="ar-SA"/>
    </w:rPr>
  </w:style>
  <w:style w:type="character" w:styleId="PageNumber">
    <w:name w:val="page number"/>
    <w:basedOn w:val="DefaultParagraphFont"/>
    <w:uiPriority w:val="99"/>
    <w:semiHidden/>
    <w:unhideWhenUsed/>
    <w:rsid w:val="00CD7673"/>
  </w:style>
  <w:style w:type="paragraph" w:customStyle="1" w:styleId="SFGreen">
    <w:name w:val="SFGreen"/>
    <w:basedOn w:val="Normal"/>
    <w:qFormat/>
    <w:rsid w:val="00CD7673"/>
    <w:pPr>
      <w:pBdr>
        <w:top w:val="single" w:sz="4" w:space="4" w:color="D1D9BD"/>
        <w:left w:val="single" w:sz="4" w:space="4" w:color="D1D9BD"/>
        <w:bottom w:val="single" w:sz="4" w:space="4" w:color="D1D9BD"/>
        <w:right w:val="single" w:sz="4" w:space="4" w:color="D1D9BD"/>
        <w:between w:val="none" w:sz="0" w:space="0" w:color="auto"/>
      </w:pBdr>
      <w:shd w:val="clear" w:color="auto" w:fill="EDF2E3"/>
      <w:spacing w:after="0" w:line="276" w:lineRule="auto"/>
    </w:pPr>
    <w:rPr>
      <w:rFonts w:asciiTheme="minorHAnsi" w:eastAsiaTheme="minorEastAsia" w:hAnsiTheme="minorHAnsi" w:cstheme="minorBidi"/>
      <w:b/>
      <w:color w:val="809163"/>
      <w:sz w:val="22"/>
      <w:szCs w:val="22"/>
      <w:lang w:bidi="ar-SA"/>
    </w:rPr>
  </w:style>
  <w:style w:type="paragraph" w:customStyle="1" w:styleId="SFBlue">
    <w:name w:val="SFBlue"/>
    <w:basedOn w:val="Normal"/>
    <w:qFormat/>
    <w:rsid w:val="00CD7673"/>
    <w:pPr>
      <w:pBdr>
        <w:top w:val="single" w:sz="4" w:space="4" w:color="C3CDDB"/>
        <w:left w:val="single" w:sz="4" w:space="4" w:color="C3CDDB"/>
        <w:bottom w:val="single" w:sz="4" w:space="4" w:color="C3CDDB"/>
        <w:right w:val="single" w:sz="4" w:space="4" w:color="C3CDDB"/>
        <w:between w:val="none" w:sz="0" w:space="0" w:color="auto"/>
      </w:pBdr>
      <w:shd w:val="clear" w:color="auto" w:fill="E6ECF5"/>
      <w:spacing w:after="0" w:line="276" w:lineRule="auto"/>
    </w:pPr>
    <w:rPr>
      <w:rFonts w:asciiTheme="minorHAnsi" w:eastAsiaTheme="minorEastAsia" w:hAnsiTheme="minorHAnsi" w:cstheme="minorBidi"/>
      <w:b/>
      <w:color w:val="426092"/>
      <w:sz w:val="22"/>
      <w:szCs w:val="22"/>
      <w:lang w:bidi="ar-SA"/>
    </w:rPr>
  </w:style>
  <w:style w:type="paragraph" w:customStyle="1" w:styleId="SFPurple">
    <w:name w:val="SFPurple"/>
    <w:basedOn w:val="Normal"/>
    <w:qFormat/>
    <w:rsid w:val="00CD7673"/>
    <w:pPr>
      <w:pBdr>
        <w:top w:val="single" w:sz="4" w:space="4" w:color="D1C0D1"/>
        <w:left w:val="single" w:sz="4" w:space="4" w:color="D1C0D1"/>
        <w:bottom w:val="single" w:sz="4" w:space="4" w:color="D1C0D1"/>
        <w:right w:val="single" w:sz="4" w:space="4" w:color="D1C0D1"/>
        <w:between w:val="none" w:sz="0" w:space="0" w:color="auto"/>
      </w:pBdr>
      <w:shd w:val="clear" w:color="auto" w:fill="F2E3F2"/>
      <w:spacing w:after="0" w:line="276" w:lineRule="auto"/>
    </w:pPr>
    <w:rPr>
      <w:rFonts w:asciiTheme="minorHAnsi" w:eastAsiaTheme="minorEastAsia" w:hAnsiTheme="minorHAnsi" w:cstheme="minorBidi"/>
      <w:b/>
      <w:color w:val="916391"/>
      <w:sz w:val="22"/>
      <w:szCs w:val="22"/>
      <w:lang w:bidi="ar-SA"/>
    </w:rPr>
  </w:style>
  <w:style w:type="paragraph" w:customStyle="1" w:styleId="SFGray">
    <w:name w:val="SFGray"/>
    <w:basedOn w:val="Normal"/>
    <w:qFormat/>
    <w:rsid w:val="00CD7673"/>
    <w:pPr>
      <w:pBdr>
        <w:top w:val="single" w:sz="4" w:space="4" w:color="CFCFCF"/>
        <w:left w:val="single" w:sz="4" w:space="4" w:color="CFCFCF"/>
        <w:bottom w:val="single" w:sz="4" w:space="4" w:color="CFCFCF"/>
        <w:right w:val="single" w:sz="4" w:space="4" w:color="CFCFCF"/>
        <w:between w:val="none" w:sz="0" w:space="0" w:color="auto"/>
      </w:pBdr>
      <w:shd w:val="clear" w:color="auto" w:fill="F2F2F2"/>
      <w:spacing w:after="0" w:line="276" w:lineRule="auto"/>
    </w:pPr>
    <w:rPr>
      <w:rFonts w:asciiTheme="minorHAnsi" w:eastAsiaTheme="minorEastAsia" w:hAnsiTheme="minorHAnsi" w:cstheme="minorBidi"/>
      <w:b/>
      <w:color w:val="555555"/>
      <w:sz w:val="22"/>
      <w:szCs w:val="22"/>
      <w:lang w:bidi="ar-SA"/>
    </w:rPr>
  </w:style>
  <w:style w:type="paragraph" w:customStyle="1" w:styleId="SFRed">
    <w:name w:val="SFRed"/>
    <w:basedOn w:val="Normal"/>
    <w:qFormat/>
    <w:rsid w:val="00CD7673"/>
    <w:pPr>
      <w:pBdr>
        <w:top w:val="single" w:sz="4" w:space="4" w:color="700606"/>
        <w:left w:val="single" w:sz="4" w:space="4" w:color="700606"/>
        <w:bottom w:val="single" w:sz="4" w:space="4" w:color="700606"/>
        <w:right w:val="single" w:sz="4" w:space="4" w:color="700606"/>
        <w:between w:val="none" w:sz="0" w:space="0" w:color="auto"/>
      </w:pBdr>
      <w:shd w:val="clear" w:color="auto" w:fill="8C0707"/>
      <w:spacing w:after="0" w:line="276" w:lineRule="auto"/>
    </w:pPr>
    <w:rPr>
      <w:rFonts w:asciiTheme="minorHAnsi" w:eastAsiaTheme="minorEastAsia" w:hAnsiTheme="minorHAnsi" w:cstheme="minorBidi"/>
      <w:b/>
      <w:color w:val="FFFFFF"/>
      <w:sz w:val="22"/>
      <w:szCs w:val="22"/>
      <w:lang w:bidi="ar-SA"/>
    </w:rPr>
  </w:style>
  <w:style w:type="paragraph" w:customStyle="1" w:styleId="QPlaceholderAlert">
    <w:name w:val="QPlaceholderAlert"/>
    <w:basedOn w:val="Normal"/>
    <w:qFormat/>
    <w:rsid w:val="00CD7673"/>
    <w:pPr>
      <w:pBdr>
        <w:top w:val="none" w:sz="0" w:space="0" w:color="auto"/>
        <w:left w:val="none" w:sz="0" w:space="0" w:color="auto"/>
        <w:bottom w:val="none" w:sz="0" w:space="0" w:color="auto"/>
        <w:right w:val="none" w:sz="0" w:space="0" w:color="auto"/>
        <w:between w:val="none" w:sz="0" w:space="0" w:color="auto"/>
      </w:pBdr>
      <w:spacing w:after="0" w:line="276" w:lineRule="auto"/>
    </w:pPr>
    <w:rPr>
      <w:rFonts w:asciiTheme="minorHAnsi" w:eastAsiaTheme="minorEastAsia" w:hAnsiTheme="minorHAnsi" w:cstheme="minorBidi"/>
      <w:color w:val="FF0000"/>
      <w:sz w:val="22"/>
      <w:szCs w:val="22"/>
      <w:lang w:bidi="ar-SA"/>
    </w:rPr>
  </w:style>
  <w:style w:type="character" w:customStyle="1" w:styleId="UnresolvedMention1">
    <w:name w:val="Unresolved Mention1"/>
    <w:basedOn w:val="DefaultParagraphFont"/>
    <w:uiPriority w:val="99"/>
    <w:semiHidden/>
    <w:unhideWhenUsed/>
    <w:rsid w:val="00CD7673"/>
    <w:rPr>
      <w:color w:val="605E5C"/>
      <w:shd w:val="clear" w:color="auto" w:fill="E1DFDD"/>
    </w:rPr>
  </w:style>
  <w:style w:type="character" w:styleId="UnresolvedMention">
    <w:name w:val="Unresolved Mention"/>
    <w:basedOn w:val="DefaultParagraphFont"/>
    <w:uiPriority w:val="99"/>
    <w:semiHidden/>
    <w:unhideWhenUsed/>
    <w:rsid w:val="00CD7673"/>
    <w:rPr>
      <w:color w:val="605E5C"/>
      <w:shd w:val="clear" w:color="auto" w:fill="E1DFDD"/>
    </w:rPr>
  </w:style>
  <w:style w:type="character" w:styleId="FollowedHyperlink">
    <w:name w:val="FollowedHyperlink"/>
    <w:basedOn w:val="DefaultParagraphFont"/>
    <w:uiPriority w:val="99"/>
    <w:semiHidden/>
    <w:unhideWhenUsed/>
    <w:rsid w:val="00CD7673"/>
    <w:rPr>
      <w:color w:val="954F72" w:themeColor="followedHyperlink"/>
      <w:u w:val="single"/>
    </w:rPr>
  </w:style>
  <w:style w:type="paragraph" w:styleId="ListBullet2">
    <w:name w:val="List Bullet 2"/>
    <w:basedOn w:val="Normal"/>
    <w:uiPriority w:val="99"/>
    <w:semiHidden/>
    <w:unhideWhenUsed/>
    <w:rsid w:val="00CD7673"/>
    <w:pPr>
      <w:numPr>
        <w:numId w:val="4"/>
      </w:numPr>
      <w:pBdr>
        <w:top w:val="none" w:sz="0" w:space="0" w:color="auto"/>
        <w:left w:val="none" w:sz="0" w:space="0" w:color="auto"/>
        <w:bottom w:val="none" w:sz="0" w:space="0" w:color="auto"/>
        <w:right w:val="none" w:sz="0" w:space="0" w:color="auto"/>
        <w:between w:val="none" w:sz="0" w:space="0" w:color="auto"/>
      </w:pBdr>
      <w:spacing w:after="0"/>
      <w:ind w:firstLine="0"/>
      <w:contextualSpacing/>
    </w:pPr>
    <w:rPr>
      <w:rFonts w:ascii="Times New Roman" w:eastAsia="Times New Roman" w:hAnsi="Times New Roman" w:cs="Times New Roman"/>
      <w:color w:val="auto"/>
      <w:kern w:val="24"/>
    </w:rPr>
  </w:style>
  <w:style w:type="character" w:styleId="LineNumber">
    <w:name w:val="line number"/>
    <w:basedOn w:val="DefaultParagraphFont"/>
    <w:uiPriority w:val="99"/>
    <w:semiHidden/>
    <w:unhideWhenUsed/>
    <w:rsid w:val="00CD7673"/>
  </w:style>
  <w:style w:type="paragraph" w:customStyle="1" w:styleId="p">
    <w:name w:val="p"/>
    <w:basedOn w:val="Normal"/>
    <w:rsid w:val="00122C0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rPr>
  </w:style>
  <w:style w:type="table" w:styleId="PlainTable1">
    <w:name w:val="Plain Table 1"/>
    <w:basedOn w:val="TableNormal"/>
    <w:uiPriority w:val="41"/>
    <w:rsid w:val="004E631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msonormal0">
    <w:name w:val="msonormal"/>
    <w:basedOn w:val="Normal"/>
    <w:rsid w:val="00E72632"/>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rPr>
  </w:style>
  <w:style w:type="paragraph" w:customStyle="1" w:styleId="xl66">
    <w:name w:val="xl66"/>
    <w:basedOn w:val="Normal"/>
    <w:rsid w:val="00E72632"/>
    <w:pPr>
      <w:pBdr>
        <w:top w:val="single" w:sz="4" w:space="0" w:color="8EA9DB"/>
        <w:left w:val="none" w:sz="0" w:space="0" w:color="auto"/>
        <w:bottom w:val="single" w:sz="4" w:space="0" w:color="8EA9DB"/>
        <w:right w:val="none" w:sz="0" w:space="0" w:color="auto"/>
        <w:between w:val="none" w:sz="0" w:space="0" w:color="auto"/>
      </w:pBdr>
      <w:shd w:val="clear" w:color="4472C4" w:fill="4472C4"/>
      <w:spacing w:before="100" w:beforeAutospacing="1" w:after="100" w:afterAutospacing="1" w:line="240" w:lineRule="auto"/>
    </w:pPr>
    <w:rPr>
      <w:rFonts w:ascii="Times New Roman" w:eastAsia="Times New Roman" w:hAnsi="Times New Roman" w:cs="Times New Roman"/>
      <w:b/>
      <w:bCs/>
      <w:color w:val="FFFFFF"/>
    </w:rPr>
  </w:style>
  <w:style w:type="paragraph" w:customStyle="1" w:styleId="xl67">
    <w:name w:val="xl67"/>
    <w:basedOn w:val="Normal"/>
    <w:rsid w:val="00E72632"/>
    <w:pPr>
      <w:pBdr>
        <w:top w:val="single" w:sz="4" w:space="0" w:color="8EA9DB"/>
        <w:left w:val="none" w:sz="0" w:space="0" w:color="auto"/>
        <w:bottom w:val="single" w:sz="4" w:space="0" w:color="8EA9DB"/>
        <w:right w:val="single" w:sz="4" w:space="0" w:color="8EA9DB"/>
        <w:between w:val="none" w:sz="0" w:space="0" w:color="auto"/>
      </w:pBdr>
      <w:shd w:val="clear" w:color="4472C4" w:fill="4472C4"/>
      <w:spacing w:before="100" w:beforeAutospacing="1" w:after="100" w:afterAutospacing="1" w:line="240" w:lineRule="auto"/>
    </w:pPr>
    <w:rPr>
      <w:rFonts w:ascii="Times New Roman" w:eastAsia="Times New Roman" w:hAnsi="Times New Roman" w:cs="Times New Roman"/>
      <w:b/>
      <w:bCs/>
      <w:color w:val="FFFFFF"/>
    </w:rPr>
  </w:style>
  <w:style w:type="paragraph" w:customStyle="1" w:styleId="xl68">
    <w:name w:val="xl68"/>
    <w:basedOn w:val="Normal"/>
    <w:rsid w:val="00E72632"/>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both"/>
      <w:textAlignment w:val="center"/>
    </w:pPr>
    <w:rPr>
      <w:rFonts w:ascii="Times New Roman" w:eastAsia="Times New Roman" w:hAnsi="Times New Roman" w:cs="Times New Roman"/>
      <w:color w:val="auto"/>
      <w:sz w:val="20"/>
      <w:szCs w:val="20"/>
    </w:rPr>
  </w:style>
  <w:style w:type="paragraph" w:customStyle="1" w:styleId="xl69">
    <w:name w:val="xl69"/>
    <w:basedOn w:val="Normal"/>
    <w:rsid w:val="00E72632"/>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both"/>
      <w:textAlignment w:val="center"/>
    </w:pPr>
    <w:rPr>
      <w:rFonts w:ascii="Times New Roman" w:eastAsia="Times New Roman" w:hAnsi="Times New Roman" w:cs="Times New Roman"/>
    </w:rPr>
  </w:style>
  <w:style w:type="paragraph" w:customStyle="1" w:styleId="xl70">
    <w:name w:val="xl70"/>
    <w:basedOn w:val="Normal"/>
    <w:rsid w:val="00E72632"/>
    <w:pPr>
      <w:pBdr>
        <w:top w:val="single" w:sz="4" w:space="0" w:color="8EA9DB"/>
        <w:left w:val="none" w:sz="0" w:space="0" w:color="auto"/>
        <w:bottom w:val="single" w:sz="4" w:space="0" w:color="8EA9DB"/>
        <w:right w:val="none" w:sz="0" w:space="0" w:color="auto"/>
        <w:between w:val="none" w:sz="0" w:space="0" w:color="auto"/>
      </w:pBdr>
      <w:shd w:val="clear" w:color="4472C4" w:fill="4472C4"/>
      <w:spacing w:before="100" w:beforeAutospacing="1" w:after="100" w:afterAutospacing="1" w:line="240" w:lineRule="auto"/>
    </w:pPr>
    <w:rPr>
      <w:rFonts w:ascii="Times New Roman" w:eastAsia="Times New Roman" w:hAnsi="Times New Roman" w:cs="Times New Roman"/>
      <w:b/>
      <w:bCs/>
      <w:color w:val="FFFFFF"/>
    </w:rPr>
  </w:style>
  <w:style w:type="table" w:styleId="PlainTable3">
    <w:name w:val="Plain Table 3"/>
    <w:basedOn w:val="TableNormal"/>
    <w:uiPriority w:val="43"/>
    <w:rsid w:val="00670F9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Heading">
    <w:name w:val="TOC Heading"/>
    <w:basedOn w:val="Heading1"/>
    <w:next w:val="Normal"/>
    <w:uiPriority w:val="39"/>
    <w:unhideWhenUsed/>
    <w:qFormat/>
    <w:rsid w:val="00AF06AA"/>
    <w:pPr>
      <w:numPr>
        <w:numId w:val="0"/>
      </w:numPr>
      <w:pBdr>
        <w:top w:val="none" w:sz="0" w:space="0" w:color="auto"/>
        <w:left w:val="none" w:sz="0" w:space="0" w:color="auto"/>
        <w:bottom w:val="none" w:sz="0" w:space="0" w:color="auto"/>
        <w:right w:val="none" w:sz="0" w:space="0" w:color="auto"/>
        <w:between w:val="none" w:sz="0" w:space="0" w:color="auto"/>
      </w:pBdr>
      <w:spacing w:before="240" w:line="259" w:lineRule="auto"/>
      <w:jc w:val="left"/>
      <w:outlineLvl w:val="9"/>
    </w:pPr>
    <w:rPr>
      <w:rFonts w:asciiTheme="majorHAnsi" w:hAnsiTheme="majorHAnsi"/>
      <w:b w:val="0"/>
      <w:bCs w:val="0"/>
      <w:color w:val="2F5496" w:themeColor="accent1" w:themeShade="BF"/>
      <w:kern w:val="0"/>
      <w:sz w:val="32"/>
      <w:szCs w:val="32"/>
      <w:u w:val="none"/>
      <w:lang w:bidi="ar-SA"/>
    </w:rPr>
  </w:style>
  <w:style w:type="paragraph" w:styleId="TOC1">
    <w:name w:val="toc 1"/>
    <w:basedOn w:val="Normal"/>
    <w:next w:val="Normal"/>
    <w:autoRedefine/>
    <w:uiPriority w:val="39"/>
    <w:unhideWhenUsed/>
    <w:rsid w:val="00AF06AA"/>
    <w:pPr>
      <w:spacing w:after="100"/>
    </w:pPr>
  </w:style>
  <w:style w:type="paragraph" w:styleId="TOC2">
    <w:name w:val="toc 2"/>
    <w:basedOn w:val="Normal"/>
    <w:next w:val="Normal"/>
    <w:autoRedefine/>
    <w:uiPriority w:val="39"/>
    <w:unhideWhenUsed/>
    <w:rsid w:val="00AF06AA"/>
    <w:pPr>
      <w:spacing w:after="100"/>
      <w:ind w:left="240"/>
    </w:pPr>
  </w:style>
  <w:style w:type="paragraph" w:styleId="TOC3">
    <w:name w:val="toc 3"/>
    <w:basedOn w:val="Normal"/>
    <w:next w:val="Normal"/>
    <w:autoRedefine/>
    <w:uiPriority w:val="39"/>
    <w:unhideWhenUsed/>
    <w:rsid w:val="00990183"/>
    <w:pPr>
      <w:tabs>
        <w:tab w:val="left" w:pos="1320"/>
        <w:tab w:val="right" w:leader="dot" w:pos="9260"/>
      </w:tabs>
      <w:spacing w:after="100" w:line="240" w:lineRule="auto"/>
      <w:ind w:left="480"/>
    </w:pPr>
  </w:style>
  <w:style w:type="paragraph" w:customStyle="1" w:styleId="Default">
    <w:name w:val="Default"/>
    <w:rsid w:val="00942515"/>
    <w:pPr>
      <w:autoSpaceDE w:val="0"/>
      <w:autoSpaceDN w:val="0"/>
      <w:adjustRightInd w:val="0"/>
      <w:spacing w:after="0" w:line="240" w:lineRule="auto"/>
    </w:pPr>
    <w:rPr>
      <w:rFonts w:ascii="Garamond" w:hAnsi="Garamond" w:cs="Garamond"/>
      <w:color w:val="000000"/>
      <w:sz w:val="24"/>
      <w:szCs w:val="24"/>
    </w:rPr>
  </w:style>
  <w:style w:type="table" w:styleId="GridTable4">
    <w:name w:val="Grid Table 4"/>
    <w:basedOn w:val="TableNormal"/>
    <w:uiPriority w:val="49"/>
    <w:rsid w:val="007B303E"/>
    <w:pPr>
      <w:spacing w:after="0" w:line="240" w:lineRule="auto"/>
    </w:pPr>
    <w:rPr>
      <w:rFonts w:ascii="Calibri" w:eastAsia="Calibri" w:hAnsi="Calibri" w:cs="Calibri"/>
      <w:lang w:bidi="ar-SA"/>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7B303E"/>
    <w:pPr>
      <w:spacing w:after="0" w:line="240" w:lineRule="auto"/>
    </w:pPr>
    <w:rPr>
      <w:rFonts w:ascii="Calibri" w:eastAsia="Calibri" w:hAnsi="Calibri" w:cs="Calibr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Subtitle">
    <w:name w:val="Subtitle"/>
    <w:basedOn w:val="Normal"/>
    <w:next w:val="Normal"/>
    <w:link w:val="SubtitleChar"/>
    <w:uiPriority w:val="11"/>
    <w:qFormat/>
    <w:rsid w:val="007B303E"/>
    <w:pPr>
      <w:keepNext/>
      <w:keepLines/>
      <w:pBdr>
        <w:top w:val="none" w:sz="0" w:space="0" w:color="auto"/>
        <w:left w:val="none" w:sz="0" w:space="0" w:color="auto"/>
        <w:bottom w:val="none" w:sz="0" w:space="0" w:color="auto"/>
        <w:right w:val="none" w:sz="0" w:space="0" w:color="auto"/>
        <w:between w:val="none" w:sz="0" w:space="0" w:color="auto"/>
      </w:pBdr>
      <w:spacing w:before="360" w:after="80" w:line="259" w:lineRule="auto"/>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7B303E"/>
    <w:rPr>
      <w:rFonts w:ascii="Georgia" w:eastAsia="Georgia" w:hAnsi="Georgia" w:cs="Georgia"/>
      <w:i/>
      <w:color w:val="666666"/>
      <w:sz w:val="48"/>
      <w:szCs w:val="48"/>
    </w:rPr>
  </w:style>
  <w:style w:type="paragraph" w:customStyle="1" w:styleId="font5">
    <w:name w:val="font5"/>
    <w:basedOn w:val="Normal"/>
    <w:rsid w:val="00411C61"/>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Arial" w:eastAsia="Times New Roman" w:hAnsi="Arial" w:cs="Arial"/>
      <w:sz w:val="18"/>
      <w:szCs w:val="18"/>
    </w:rPr>
  </w:style>
  <w:style w:type="paragraph" w:customStyle="1" w:styleId="xl71">
    <w:name w:val="xl71"/>
    <w:basedOn w:val="Normal"/>
    <w:rsid w:val="00411C61"/>
    <w:pPr>
      <w:pBdr>
        <w:top w:val="none" w:sz="0" w:space="0" w:color="auto"/>
        <w:left w:val="none" w:sz="0" w:space="0" w:color="auto"/>
        <w:bottom w:val="single" w:sz="4" w:space="0" w:color="993366"/>
        <w:right w:val="single" w:sz="4" w:space="0" w:color="333399"/>
        <w:between w:val="none" w:sz="0" w:space="0" w:color="auto"/>
      </w:pBdr>
      <w:spacing w:before="100" w:beforeAutospacing="1" w:after="100" w:afterAutospacing="1" w:line="240" w:lineRule="auto"/>
      <w:jc w:val="center"/>
    </w:pPr>
    <w:rPr>
      <w:rFonts w:ascii="Arial" w:eastAsia="Times New Roman" w:hAnsi="Arial" w:cs="Arial"/>
      <w:color w:val="993300"/>
      <w:sz w:val="18"/>
      <w:szCs w:val="18"/>
    </w:rPr>
  </w:style>
  <w:style w:type="paragraph" w:customStyle="1" w:styleId="xl72">
    <w:name w:val="xl72"/>
    <w:basedOn w:val="Normal"/>
    <w:rsid w:val="00411C61"/>
    <w:pPr>
      <w:pBdr>
        <w:top w:val="none" w:sz="0" w:space="0" w:color="auto"/>
        <w:left w:val="single" w:sz="4" w:space="0" w:color="333399"/>
        <w:bottom w:val="single" w:sz="4" w:space="0" w:color="993366"/>
        <w:right w:val="single" w:sz="4" w:space="0" w:color="333399"/>
        <w:between w:val="none" w:sz="0" w:space="0" w:color="auto"/>
      </w:pBdr>
      <w:spacing w:before="100" w:beforeAutospacing="1" w:after="100" w:afterAutospacing="1" w:line="240" w:lineRule="auto"/>
      <w:jc w:val="center"/>
    </w:pPr>
    <w:rPr>
      <w:rFonts w:ascii="Arial" w:eastAsia="Times New Roman" w:hAnsi="Arial" w:cs="Arial"/>
      <w:color w:val="993300"/>
      <w:sz w:val="18"/>
      <w:szCs w:val="18"/>
    </w:rPr>
  </w:style>
  <w:style w:type="paragraph" w:customStyle="1" w:styleId="xl73">
    <w:name w:val="xl73"/>
    <w:basedOn w:val="Normal"/>
    <w:rsid w:val="00411C61"/>
    <w:pPr>
      <w:pBdr>
        <w:top w:val="single" w:sz="4" w:space="0" w:color="993366"/>
        <w:left w:val="none" w:sz="0" w:space="0" w:color="auto"/>
        <w:bottom w:val="single" w:sz="4" w:space="0" w:color="333333"/>
        <w:right w:val="none" w:sz="0" w:space="0" w:color="auto"/>
        <w:between w:val="none" w:sz="0" w:space="0" w:color="auto"/>
      </w:pBdr>
      <w:shd w:val="clear" w:color="000000" w:fill="CCCCFF"/>
      <w:spacing w:before="100" w:beforeAutospacing="1" w:after="100" w:afterAutospacing="1" w:line="240" w:lineRule="auto"/>
      <w:textAlignment w:val="top"/>
    </w:pPr>
    <w:rPr>
      <w:rFonts w:ascii="Arial" w:eastAsia="Times New Roman" w:hAnsi="Arial" w:cs="Arial"/>
      <w:color w:val="993300"/>
      <w:sz w:val="18"/>
      <w:szCs w:val="18"/>
    </w:rPr>
  </w:style>
  <w:style w:type="paragraph" w:customStyle="1" w:styleId="xl74">
    <w:name w:val="xl74"/>
    <w:basedOn w:val="Normal"/>
    <w:rsid w:val="00411C61"/>
    <w:pPr>
      <w:pBdr>
        <w:top w:val="single" w:sz="4" w:space="0" w:color="333333"/>
        <w:left w:val="none" w:sz="0" w:space="0" w:color="auto"/>
        <w:bottom w:val="single" w:sz="4" w:space="0" w:color="333333"/>
        <w:right w:val="none" w:sz="0" w:space="0" w:color="auto"/>
        <w:between w:val="none" w:sz="0" w:space="0" w:color="auto"/>
      </w:pBdr>
      <w:shd w:val="clear" w:color="000000" w:fill="CCCCFF"/>
      <w:spacing w:before="100" w:beforeAutospacing="1" w:after="100" w:afterAutospacing="1" w:line="240" w:lineRule="auto"/>
      <w:textAlignment w:val="top"/>
    </w:pPr>
    <w:rPr>
      <w:rFonts w:ascii="Arial" w:eastAsia="Times New Roman" w:hAnsi="Arial" w:cs="Arial"/>
      <w:color w:val="993300"/>
      <w:sz w:val="18"/>
      <w:szCs w:val="18"/>
    </w:rPr>
  </w:style>
  <w:style w:type="paragraph" w:customStyle="1" w:styleId="xl75">
    <w:name w:val="xl75"/>
    <w:basedOn w:val="Normal"/>
    <w:rsid w:val="00411C61"/>
    <w:pPr>
      <w:pBdr>
        <w:top w:val="single" w:sz="4" w:space="0" w:color="333333"/>
        <w:left w:val="none" w:sz="0" w:space="0" w:color="auto"/>
        <w:bottom w:val="single" w:sz="4" w:space="0" w:color="333333"/>
        <w:right w:val="single" w:sz="4" w:space="0" w:color="333399"/>
        <w:between w:val="none" w:sz="0"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8"/>
      <w:szCs w:val="18"/>
    </w:rPr>
  </w:style>
  <w:style w:type="paragraph" w:customStyle="1" w:styleId="xl76">
    <w:name w:val="xl76"/>
    <w:basedOn w:val="Normal"/>
    <w:rsid w:val="00411C61"/>
    <w:pPr>
      <w:pBdr>
        <w:top w:val="single" w:sz="4" w:space="0" w:color="333333"/>
        <w:left w:val="single" w:sz="4" w:space="0" w:color="333399"/>
        <w:bottom w:val="single" w:sz="4" w:space="0" w:color="333333"/>
        <w:right w:val="single" w:sz="4" w:space="0" w:color="333399"/>
        <w:between w:val="none" w:sz="0"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8"/>
      <w:szCs w:val="18"/>
    </w:rPr>
  </w:style>
  <w:style w:type="paragraph" w:customStyle="1" w:styleId="xl77">
    <w:name w:val="xl77"/>
    <w:basedOn w:val="Normal"/>
    <w:rsid w:val="00411C61"/>
    <w:pPr>
      <w:pBdr>
        <w:top w:val="single" w:sz="4" w:space="0" w:color="333333"/>
        <w:left w:val="none" w:sz="0" w:space="0" w:color="auto"/>
        <w:bottom w:val="single" w:sz="4" w:space="0" w:color="333333"/>
        <w:right w:val="single" w:sz="4" w:space="0" w:color="333399"/>
        <w:between w:val="none" w:sz="0"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8"/>
      <w:szCs w:val="18"/>
    </w:rPr>
  </w:style>
  <w:style w:type="paragraph" w:customStyle="1" w:styleId="xl78">
    <w:name w:val="xl78"/>
    <w:basedOn w:val="Normal"/>
    <w:rsid w:val="00411C61"/>
    <w:pPr>
      <w:pBdr>
        <w:top w:val="single" w:sz="4" w:space="0" w:color="333333"/>
        <w:left w:val="single" w:sz="4" w:space="0" w:color="333399"/>
        <w:bottom w:val="single" w:sz="4" w:space="0" w:color="333333"/>
        <w:right w:val="single" w:sz="4" w:space="0" w:color="333399"/>
        <w:between w:val="none" w:sz="0"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8"/>
      <w:szCs w:val="18"/>
    </w:rPr>
  </w:style>
  <w:style w:type="paragraph" w:customStyle="1" w:styleId="xl79">
    <w:name w:val="xl79"/>
    <w:basedOn w:val="Normal"/>
    <w:rsid w:val="00411C61"/>
    <w:pPr>
      <w:pBdr>
        <w:top w:val="single" w:sz="4" w:space="0" w:color="333333"/>
        <w:left w:val="none" w:sz="0" w:space="0" w:color="auto"/>
        <w:bottom w:val="single" w:sz="4" w:space="0" w:color="333333"/>
        <w:right w:val="none" w:sz="0" w:space="0" w:color="auto"/>
        <w:between w:val="none" w:sz="0" w:space="0" w:color="auto"/>
      </w:pBdr>
      <w:shd w:val="clear" w:color="000000" w:fill="CCCCFF"/>
      <w:spacing w:before="100" w:beforeAutospacing="1" w:after="100" w:afterAutospacing="1" w:line="240" w:lineRule="auto"/>
      <w:textAlignment w:val="top"/>
    </w:pPr>
    <w:rPr>
      <w:rFonts w:ascii="Arial" w:eastAsia="Times New Roman" w:hAnsi="Arial" w:cs="Arial"/>
      <w:color w:val="993300"/>
      <w:sz w:val="18"/>
      <w:szCs w:val="18"/>
    </w:rPr>
  </w:style>
  <w:style w:type="paragraph" w:customStyle="1" w:styleId="xl80">
    <w:name w:val="xl80"/>
    <w:basedOn w:val="Normal"/>
    <w:rsid w:val="00411C61"/>
    <w:pPr>
      <w:pBdr>
        <w:top w:val="single" w:sz="4" w:space="0" w:color="333333"/>
        <w:left w:val="none" w:sz="0" w:space="0" w:color="auto"/>
        <w:bottom w:val="single" w:sz="4" w:space="0" w:color="993366"/>
        <w:right w:val="none" w:sz="0" w:space="0" w:color="auto"/>
        <w:between w:val="none" w:sz="0" w:space="0" w:color="auto"/>
      </w:pBdr>
      <w:shd w:val="clear" w:color="000000" w:fill="CCCCFF"/>
      <w:spacing w:before="100" w:beforeAutospacing="1" w:after="100" w:afterAutospacing="1" w:line="240" w:lineRule="auto"/>
      <w:textAlignment w:val="top"/>
    </w:pPr>
    <w:rPr>
      <w:rFonts w:ascii="Arial" w:eastAsia="Times New Roman" w:hAnsi="Arial" w:cs="Arial"/>
      <w:color w:val="993300"/>
      <w:sz w:val="18"/>
      <w:szCs w:val="18"/>
    </w:rPr>
  </w:style>
  <w:style w:type="paragraph" w:customStyle="1" w:styleId="xl81">
    <w:name w:val="xl81"/>
    <w:basedOn w:val="Normal"/>
    <w:rsid w:val="00411C61"/>
    <w:pPr>
      <w:pBdr>
        <w:top w:val="single" w:sz="4" w:space="0" w:color="333333"/>
        <w:left w:val="none" w:sz="0" w:space="0" w:color="auto"/>
        <w:bottom w:val="single" w:sz="4" w:space="0" w:color="993366"/>
        <w:right w:val="single" w:sz="4" w:space="0" w:color="333399"/>
        <w:between w:val="none" w:sz="0"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8"/>
      <w:szCs w:val="18"/>
    </w:rPr>
  </w:style>
  <w:style w:type="paragraph" w:customStyle="1" w:styleId="xl82">
    <w:name w:val="xl82"/>
    <w:basedOn w:val="Normal"/>
    <w:rsid w:val="00411C61"/>
    <w:pPr>
      <w:pBdr>
        <w:top w:val="single" w:sz="4" w:space="0" w:color="333333"/>
        <w:left w:val="single" w:sz="4" w:space="0" w:color="333399"/>
        <w:bottom w:val="single" w:sz="4" w:space="0" w:color="993366"/>
        <w:right w:val="single" w:sz="4" w:space="0" w:color="333399"/>
        <w:between w:val="none" w:sz="0"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8"/>
      <w:szCs w:val="18"/>
    </w:rPr>
  </w:style>
  <w:style w:type="paragraph" w:customStyle="1" w:styleId="xl83">
    <w:name w:val="xl83"/>
    <w:basedOn w:val="Normal"/>
    <w:rsid w:val="00411C61"/>
    <w:pPr>
      <w:pBdr>
        <w:top w:val="single" w:sz="4" w:space="0" w:color="8EA9DB"/>
        <w:left w:val="none" w:sz="0" w:space="0" w:color="auto"/>
        <w:bottom w:val="none" w:sz="0" w:space="0" w:color="auto"/>
        <w:right w:val="none" w:sz="0" w:space="0" w:color="auto"/>
        <w:between w:val="none" w:sz="0" w:space="0" w:color="auto"/>
      </w:pBdr>
      <w:shd w:val="clear" w:color="D9E1F2" w:fill="D9E1F2"/>
      <w:spacing w:before="100" w:beforeAutospacing="1" w:after="100" w:afterAutospacing="1" w:line="240" w:lineRule="auto"/>
    </w:pPr>
    <w:rPr>
      <w:rFonts w:ascii="Times New Roman" w:eastAsia="Times New Roman" w:hAnsi="Times New Roman" w:cs="Times New Roman"/>
      <w:b/>
      <w:bCs/>
      <w:color w:val="auto"/>
    </w:rPr>
  </w:style>
  <w:style w:type="table" w:styleId="GridTable3-Accent1">
    <w:name w:val="Grid Table 3 Accent 1"/>
    <w:basedOn w:val="TableNormal"/>
    <w:uiPriority w:val="48"/>
    <w:rsid w:val="00411C6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customStyle="1" w:styleId="xl63">
    <w:name w:val="xl63"/>
    <w:basedOn w:val="Normal"/>
    <w:rsid w:val="00F425BB"/>
    <w:pPr>
      <w:pBdr>
        <w:top w:val="single" w:sz="8" w:space="0" w:color="152935"/>
        <w:left w:val="none" w:sz="0" w:space="0" w:color="auto"/>
        <w:bottom w:val="none" w:sz="0" w:space="0" w:color="auto"/>
        <w:right w:val="none" w:sz="0" w:space="0" w:color="auto"/>
        <w:between w:val="none" w:sz="0" w:space="0" w:color="auto"/>
      </w:pBdr>
      <w:shd w:val="clear" w:color="000000" w:fill="E0E0E0"/>
      <w:spacing w:before="100" w:beforeAutospacing="1" w:after="100" w:afterAutospacing="1" w:line="240" w:lineRule="auto"/>
      <w:textAlignment w:val="center"/>
    </w:pPr>
    <w:rPr>
      <w:rFonts w:ascii="Arial" w:eastAsia="Times New Roman" w:hAnsi="Arial" w:cs="Arial"/>
      <w:color w:val="264A60"/>
      <w:sz w:val="18"/>
      <w:szCs w:val="18"/>
    </w:rPr>
  </w:style>
  <w:style w:type="paragraph" w:customStyle="1" w:styleId="xl64">
    <w:name w:val="xl64"/>
    <w:basedOn w:val="Normal"/>
    <w:rsid w:val="00F425BB"/>
    <w:pPr>
      <w:pBdr>
        <w:top w:val="single" w:sz="8" w:space="0" w:color="AEAEAE"/>
        <w:left w:val="none" w:sz="0" w:space="0" w:color="auto"/>
        <w:bottom w:val="none" w:sz="0" w:space="0" w:color="auto"/>
        <w:right w:val="none" w:sz="0" w:space="0" w:color="auto"/>
        <w:between w:val="none" w:sz="0" w:space="0" w:color="auto"/>
      </w:pBdr>
      <w:shd w:val="clear" w:color="000000" w:fill="E0E0E0"/>
      <w:spacing w:before="100" w:beforeAutospacing="1" w:after="100" w:afterAutospacing="1" w:line="240" w:lineRule="auto"/>
      <w:textAlignment w:val="center"/>
    </w:pPr>
    <w:rPr>
      <w:rFonts w:ascii="Arial" w:eastAsia="Times New Roman" w:hAnsi="Arial" w:cs="Arial"/>
      <w:color w:val="264A60"/>
      <w:sz w:val="18"/>
      <w:szCs w:val="18"/>
    </w:rPr>
  </w:style>
  <w:style w:type="paragraph" w:customStyle="1" w:styleId="xl84">
    <w:name w:val="xl84"/>
    <w:basedOn w:val="Normal"/>
    <w:rsid w:val="00F425BB"/>
    <w:pPr>
      <w:pBdr>
        <w:top w:val="single" w:sz="8" w:space="0" w:color="AEAEAE"/>
        <w:left w:val="none" w:sz="0" w:space="0" w:color="auto"/>
        <w:bottom w:val="single" w:sz="8" w:space="0" w:color="AEAEAE"/>
        <w:right w:val="single" w:sz="8" w:space="0" w:color="E0E0E0"/>
        <w:between w:val="none" w:sz="0" w:space="0" w:color="auto"/>
      </w:pBdr>
      <w:shd w:val="clear" w:color="000000" w:fill="F9F9FB"/>
      <w:spacing w:before="100" w:beforeAutospacing="1" w:after="100" w:afterAutospacing="1" w:line="240" w:lineRule="auto"/>
      <w:jc w:val="right"/>
      <w:textAlignment w:val="center"/>
    </w:pPr>
    <w:rPr>
      <w:rFonts w:ascii="Arial" w:eastAsia="Times New Roman" w:hAnsi="Arial" w:cs="Arial"/>
      <w:color w:val="010205"/>
      <w:sz w:val="18"/>
      <w:szCs w:val="18"/>
    </w:rPr>
  </w:style>
  <w:style w:type="paragraph" w:customStyle="1" w:styleId="xl85">
    <w:name w:val="xl85"/>
    <w:basedOn w:val="Normal"/>
    <w:rsid w:val="00F425BB"/>
    <w:pPr>
      <w:pBdr>
        <w:top w:val="single" w:sz="8" w:space="0" w:color="AEAEAE"/>
        <w:left w:val="none" w:sz="0" w:space="0" w:color="auto"/>
        <w:bottom w:val="single" w:sz="8" w:space="0" w:color="AEAEAE"/>
        <w:right w:val="single" w:sz="8" w:space="0" w:color="E0E0E0"/>
        <w:between w:val="none" w:sz="0" w:space="0" w:color="auto"/>
      </w:pBdr>
      <w:shd w:val="clear" w:color="000000" w:fill="F9F9FB"/>
      <w:spacing w:before="100" w:beforeAutospacing="1" w:after="100" w:afterAutospacing="1" w:line="240" w:lineRule="auto"/>
      <w:textAlignment w:val="center"/>
    </w:pPr>
    <w:rPr>
      <w:rFonts w:ascii="Arial" w:eastAsia="Times New Roman" w:hAnsi="Arial" w:cs="Arial"/>
      <w:color w:val="010205"/>
      <w:sz w:val="18"/>
      <w:szCs w:val="18"/>
    </w:rPr>
  </w:style>
  <w:style w:type="table" w:customStyle="1" w:styleId="77">
    <w:name w:val="77"/>
    <w:basedOn w:val="TableNormal"/>
    <w:rsid w:val="00240306"/>
    <w:rPr>
      <w:rFonts w:ascii="Calibri" w:eastAsia="Calibri" w:hAnsi="Calibri" w:cs="Calibri"/>
    </w:rPr>
    <w:tblPr>
      <w:tblStyleRowBandSize w:val="1"/>
      <w:tblStyleColBandSize w:val="1"/>
      <w:tblCellMar>
        <w:left w:w="0" w:type="dxa"/>
        <w:right w:w="0" w:type="dxa"/>
      </w:tblCellMar>
    </w:tblPr>
  </w:style>
  <w:style w:type="table" w:customStyle="1" w:styleId="76">
    <w:name w:val="76"/>
    <w:basedOn w:val="TableNormal"/>
    <w:rsid w:val="00240306"/>
    <w:rPr>
      <w:rFonts w:ascii="Calibri" w:eastAsia="Calibri" w:hAnsi="Calibri" w:cs="Calibri"/>
    </w:rPr>
    <w:tblPr>
      <w:tblStyleRowBandSize w:val="1"/>
      <w:tblStyleColBandSize w:val="1"/>
      <w:tblCellMar>
        <w:left w:w="0" w:type="dxa"/>
        <w:right w:w="0" w:type="dxa"/>
      </w:tblCellMar>
    </w:tblPr>
  </w:style>
  <w:style w:type="table" w:customStyle="1" w:styleId="75">
    <w:name w:val="75"/>
    <w:basedOn w:val="TableNormal"/>
    <w:rsid w:val="00240306"/>
    <w:rPr>
      <w:rFonts w:ascii="Calibri" w:eastAsia="Calibri" w:hAnsi="Calibri" w:cs="Calibri"/>
    </w:rPr>
    <w:tblPr>
      <w:tblStyleRowBandSize w:val="1"/>
      <w:tblStyleColBandSize w:val="1"/>
      <w:tblCellMar>
        <w:left w:w="0" w:type="dxa"/>
        <w:right w:w="0" w:type="dxa"/>
      </w:tblCellMar>
    </w:tblPr>
  </w:style>
  <w:style w:type="table" w:customStyle="1" w:styleId="74">
    <w:name w:val="74"/>
    <w:basedOn w:val="TableNormal"/>
    <w:rsid w:val="00240306"/>
    <w:rPr>
      <w:rFonts w:ascii="Calibri" w:eastAsia="Calibri" w:hAnsi="Calibri" w:cs="Calibri"/>
    </w:rPr>
    <w:tblPr>
      <w:tblStyleRowBandSize w:val="1"/>
      <w:tblStyleColBandSize w:val="1"/>
      <w:tblCellMar>
        <w:left w:w="0" w:type="dxa"/>
        <w:right w:w="0" w:type="dxa"/>
      </w:tblCellMar>
    </w:tblPr>
  </w:style>
  <w:style w:type="table" w:customStyle="1" w:styleId="73">
    <w:name w:val="73"/>
    <w:basedOn w:val="TableNormal"/>
    <w:rsid w:val="00240306"/>
    <w:rPr>
      <w:rFonts w:ascii="Calibri" w:eastAsia="Calibri" w:hAnsi="Calibri" w:cs="Calibri"/>
    </w:rPr>
    <w:tblPr>
      <w:tblStyleRowBandSize w:val="1"/>
      <w:tblStyleColBandSize w:val="1"/>
      <w:tblCellMar>
        <w:left w:w="0" w:type="dxa"/>
        <w:right w:w="0" w:type="dxa"/>
      </w:tblCellMar>
    </w:tblPr>
  </w:style>
  <w:style w:type="table" w:customStyle="1" w:styleId="72">
    <w:name w:val="72"/>
    <w:basedOn w:val="TableNormal"/>
    <w:rsid w:val="00240306"/>
    <w:rPr>
      <w:rFonts w:ascii="Calibri" w:eastAsia="Calibri" w:hAnsi="Calibri" w:cs="Calibri"/>
    </w:rPr>
    <w:tblPr>
      <w:tblStyleRowBandSize w:val="1"/>
      <w:tblStyleColBandSize w:val="1"/>
      <w:tblCellMar>
        <w:left w:w="0" w:type="dxa"/>
        <w:right w:w="0" w:type="dxa"/>
      </w:tblCellMar>
    </w:tblPr>
  </w:style>
  <w:style w:type="table" w:customStyle="1" w:styleId="71">
    <w:name w:val="71"/>
    <w:basedOn w:val="TableNormal"/>
    <w:rsid w:val="00240306"/>
    <w:rPr>
      <w:rFonts w:ascii="Calibri" w:eastAsia="Calibri" w:hAnsi="Calibri" w:cs="Calibri"/>
    </w:rPr>
    <w:tblPr>
      <w:tblStyleRowBandSize w:val="1"/>
      <w:tblStyleColBandSize w:val="1"/>
      <w:tblCellMar>
        <w:left w:w="0" w:type="dxa"/>
        <w:right w:w="0" w:type="dxa"/>
      </w:tblCellMar>
    </w:tblPr>
  </w:style>
  <w:style w:type="table" w:customStyle="1" w:styleId="70">
    <w:name w:val="70"/>
    <w:basedOn w:val="TableNormal"/>
    <w:rsid w:val="00240306"/>
    <w:rPr>
      <w:rFonts w:ascii="Calibri" w:eastAsia="Calibri" w:hAnsi="Calibri" w:cs="Calibri"/>
    </w:rPr>
    <w:tblPr>
      <w:tblStyleRowBandSize w:val="1"/>
      <w:tblStyleColBandSize w:val="1"/>
      <w:tblCellMar>
        <w:left w:w="0" w:type="dxa"/>
        <w:right w:w="0" w:type="dxa"/>
      </w:tblCellMar>
    </w:tblPr>
  </w:style>
  <w:style w:type="table" w:customStyle="1" w:styleId="69">
    <w:name w:val="69"/>
    <w:basedOn w:val="TableNormal"/>
    <w:rsid w:val="00240306"/>
    <w:rPr>
      <w:rFonts w:ascii="Calibri" w:eastAsia="Calibri" w:hAnsi="Calibri" w:cs="Calibri"/>
    </w:rPr>
    <w:tblPr>
      <w:tblStyleRowBandSize w:val="1"/>
      <w:tblStyleColBandSize w:val="1"/>
      <w:tblCellMar>
        <w:left w:w="0" w:type="dxa"/>
        <w:right w:w="0" w:type="dxa"/>
      </w:tblCellMar>
    </w:tblPr>
  </w:style>
  <w:style w:type="table" w:customStyle="1" w:styleId="68">
    <w:name w:val="68"/>
    <w:basedOn w:val="TableNormal"/>
    <w:rsid w:val="00240306"/>
    <w:rPr>
      <w:rFonts w:ascii="Calibri" w:eastAsia="Calibri" w:hAnsi="Calibri" w:cs="Calibri"/>
    </w:rPr>
    <w:tblPr>
      <w:tblStyleRowBandSize w:val="1"/>
      <w:tblStyleColBandSize w:val="1"/>
      <w:tblCellMar>
        <w:left w:w="0" w:type="dxa"/>
        <w:right w:w="0" w:type="dxa"/>
      </w:tblCellMar>
    </w:tblPr>
  </w:style>
  <w:style w:type="table" w:customStyle="1" w:styleId="67">
    <w:name w:val="67"/>
    <w:basedOn w:val="TableNormal"/>
    <w:rsid w:val="00240306"/>
    <w:rPr>
      <w:rFonts w:ascii="Calibri" w:eastAsia="Calibri" w:hAnsi="Calibri" w:cs="Calibri"/>
    </w:rPr>
    <w:tblPr>
      <w:tblStyleRowBandSize w:val="1"/>
      <w:tblStyleColBandSize w:val="1"/>
      <w:tblCellMar>
        <w:left w:w="0" w:type="dxa"/>
        <w:right w:w="0" w:type="dxa"/>
      </w:tblCellMar>
    </w:tblPr>
  </w:style>
  <w:style w:type="table" w:customStyle="1" w:styleId="66">
    <w:name w:val="66"/>
    <w:basedOn w:val="TableNormal"/>
    <w:rsid w:val="00240306"/>
    <w:rPr>
      <w:rFonts w:ascii="Calibri" w:eastAsia="Calibri" w:hAnsi="Calibri" w:cs="Calibri"/>
    </w:rPr>
    <w:tblPr>
      <w:tblStyleRowBandSize w:val="1"/>
      <w:tblStyleColBandSize w:val="1"/>
      <w:tblCellMar>
        <w:left w:w="0" w:type="dxa"/>
        <w:right w:w="0" w:type="dxa"/>
      </w:tblCellMar>
    </w:tblPr>
  </w:style>
  <w:style w:type="table" w:customStyle="1" w:styleId="65">
    <w:name w:val="65"/>
    <w:basedOn w:val="TableNormal"/>
    <w:rsid w:val="00240306"/>
    <w:rPr>
      <w:rFonts w:ascii="Calibri" w:eastAsia="Calibri" w:hAnsi="Calibri" w:cs="Calibri"/>
    </w:rPr>
    <w:tblPr>
      <w:tblStyleRowBandSize w:val="1"/>
      <w:tblStyleColBandSize w:val="1"/>
      <w:tblCellMar>
        <w:left w:w="0" w:type="dxa"/>
        <w:right w:w="0" w:type="dxa"/>
      </w:tblCellMar>
    </w:tblPr>
  </w:style>
  <w:style w:type="table" w:customStyle="1" w:styleId="64">
    <w:name w:val="64"/>
    <w:basedOn w:val="TableNormal"/>
    <w:rsid w:val="00240306"/>
    <w:rPr>
      <w:rFonts w:ascii="Calibri" w:eastAsia="Calibri" w:hAnsi="Calibri" w:cs="Calibri"/>
    </w:rPr>
    <w:tblPr>
      <w:tblStyleRowBandSize w:val="1"/>
      <w:tblStyleColBandSize w:val="1"/>
      <w:tblCellMar>
        <w:left w:w="0" w:type="dxa"/>
        <w:right w:w="0" w:type="dxa"/>
      </w:tblCellMar>
    </w:tblPr>
  </w:style>
  <w:style w:type="table" w:customStyle="1" w:styleId="63">
    <w:name w:val="63"/>
    <w:basedOn w:val="TableNormal"/>
    <w:rsid w:val="00240306"/>
    <w:rPr>
      <w:rFonts w:ascii="Calibri" w:eastAsia="Calibri" w:hAnsi="Calibri" w:cs="Calibri"/>
    </w:rPr>
    <w:tblPr>
      <w:tblStyleRowBandSize w:val="1"/>
      <w:tblStyleColBandSize w:val="1"/>
      <w:tblCellMar>
        <w:left w:w="0" w:type="dxa"/>
        <w:right w:w="0" w:type="dxa"/>
      </w:tblCellMar>
    </w:tblPr>
  </w:style>
  <w:style w:type="table" w:customStyle="1" w:styleId="62">
    <w:name w:val="62"/>
    <w:basedOn w:val="TableNormal"/>
    <w:rsid w:val="00240306"/>
    <w:rPr>
      <w:rFonts w:ascii="Calibri" w:eastAsia="Calibri" w:hAnsi="Calibri" w:cs="Calibri"/>
    </w:rPr>
    <w:tblPr>
      <w:tblStyleRowBandSize w:val="1"/>
      <w:tblStyleColBandSize w:val="1"/>
      <w:tblCellMar>
        <w:left w:w="0" w:type="dxa"/>
        <w:right w:w="0" w:type="dxa"/>
      </w:tblCellMar>
    </w:tblPr>
  </w:style>
  <w:style w:type="table" w:customStyle="1" w:styleId="61">
    <w:name w:val="61"/>
    <w:basedOn w:val="TableNormal"/>
    <w:rsid w:val="00240306"/>
    <w:rPr>
      <w:rFonts w:ascii="Calibri" w:eastAsia="Calibri" w:hAnsi="Calibri" w:cs="Calibri"/>
    </w:rPr>
    <w:tblPr>
      <w:tblStyleRowBandSize w:val="1"/>
      <w:tblStyleColBandSize w:val="1"/>
      <w:tblCellMar>
        <w:left w:w="0" w:type="dxa"/>
        <w:right w:w="0" w:type="dxa"/>
      </w:tblCellMar>
    </w:tblPr>
  </w:style>
  <w:style w:type="table" w:customStyle="1" w:styleId="60">
    <w:name w:val="60"/>
    <w:basedOn w:val="TableNormal"/>
    <w:rsid w:val="00240306"/>
    <w:rPr>
      <w:rFonts w:ascii="Calibri" w:eastAsia="Calibri" w:hAnsi="Calibri" w:cs="Calibri"/>
    </w:rPr>
    <w:tblPr>
      <w:tblStyleRowBandSize w:val="1"/>
      <w:tblStyleColBandSize w:val="1"/>
      <w:tblCellMar>
        <w:left w:w="0" w:type="dxa"/>
        <w:right w:w="0" w:type="dxa"/>
      </w:tblCellMar>
    </w:tblPr>
  </w:style>
  <w:style w:type="table" w:customStyle="1" w:styleId="59">
    <w:name w:val="59"/>
    <w:basedOn w:val="TableNormal"/>
    <w:rsid w:val="00240306"/>
    <w:rPr>
      <w:rFonts w:ascii="Calibri" w:eastAsia="Calibri" w:hAnsi="Calibri" w:cs="Calibri"/>
    </w:rPr>
    <w:tblPr>
      <w:tblStyleRowBandSize w:val="1"/>
      <w:tblStyleColBandSize w:val="1"/>
      <w:tblCellMar>
        <w:left w:w="0" w:type="dxa"/>
        <w:right w:w="0" w:type="dxa"/>
      </w:tblCellMar>
    </w:tblPr>
  </w:style>
  <w:style w:type="table" w:customStyle="1" w:styleId="58">
    <w:name w:val="58"/>
    <w:basedOn w:val="TableNormal"/>
    <w:rsid w:val="00240306"/>
    <w:rPr>
      <w:rFonts w:ascii="Calibri" w:eastAsia="Calibri" w:hAnsi="Calibri" w:cs="Calibri"/>
    </w:rPr>
    <w:tblPr>
      <w:tblStyleRowBandSize w:val="1"/>
      <w:tblStyleColBandSize w:val="1"/>
      <w:tblCellMar>
        <w:left w:w="0" w:type="dxa"/>
        <w:right w:w="0" w:type="dxa"/>
      </w:tblCellMar>
    </w:tblPr>
  </w:style>
  <w:style w:type="table" w:customStyle="1" w:styleId="57">
    <w:name w:val="57"/>
    <w:basedOn w:val="TableNormal"/>
    <w:rsid w:val="00240306"/>
    <w:rPr>
      <w:rFonts w:ascii="Calibri" w:eastAsia="Calibri" w:hAnsi="Calibri" w:cs="Calibri"/>
    </w:rPr>
    <w:tblPr>
      <w:tblStyleRowBandSize w:val="1"/>
      <w:tblStyleColBandSize w:val="1"/>
      <w:tblCellMar>
        <w:left w:w="0" w:type="dxa"/>
        <w:right w:w="0" w:type="dxa"/>
      </w:tblCellMar>
    </w:tblPr>
  </w:style>
  <w:style w:type="table" w:customStyle="1" w:styleId="56">
    <w:name w:val="56"/>
    <w:basedOn w:val="TableNormal"/>
    <w:rsid w:val="00240306"/>
    <w:rPr>
      <w:rFonts w:ascii="Calibri" w:eastAsia="Calibri" w:hAnsi="Calibri" w:cs="Calibri"/>
    </w:rPr>
    <w:tblPr>
      <w:tblStyleRowBandSize w:val="1"/>
      <w:tblStyleColBandSize w:val="1"/>
      <w:tblCellMar>
        <w:left w:w="0" w:type="dxa"/>
        <w:right w:w="0" w:type="dxa"/>
      </w:tblCellMar>
    </w:tblPr>
  </w:style>
  <w:style w:type="table" w:customStyle="1" w:styleId="55">
    <w:name w:val="55"/>
    <w:basedOn w:val="TableNormal"/>
    <w:rsid w:val="00240306"/>
    <w:rPr>
      <w:rFonts w:ascii="Calibri" w:eastAsia="Calibri" w:hAnsi="Calibri" w:cs="Calibri"/>
    </w:rPr>
    <w:tblPr>
      <w:tblStyleRowBandSize w:val="1"/>
      <w:tblStyleColBandSize w:val="1"/>
      <w:tblCellMar>
        <w:left w:w="0" w:type="dxa"/>
        <w:right w:w="0" w:type="dxa"/>
      </w:tblCellMar>
    </w:tblPr>
  </w:style>
  <w:style w:type="table" w:customStyle="1" w:styleId="54">
    <w:name w:val="54"/>
    <w:basedOn w:val="TableNormal"/>
    <w:rsid w:val="00240306"/>
    <w:rPr>
      <w:rFonts w:ascii="Calibri" w:eastAsia="Calibri" w:hAnsi="Calibri" w:cs="Calibri"/>
    </w:rPr>
    <w:tblPr>
      <w:tblStyleRowBandSize w:val="1"/>
      <w:tblStyleColBandSize w:val="1"/>
      <w:tblCellMar>
        <w:left w:w="0" w:type="dxa"/>
        <w:right w:w="0" w:type="dxa"/>
      </w:tblCellMar>
    </w:tblPr>
  </w:style>
  <w:style w:type="table" w:customStyle="1" w:styleId="53">
    <w:name w:val="53"/>
    <w:basedOn w:val="TableNormal"/>
    <w:rsid w:val="00240306"/>
    <w:rPr>
      <w:rFonts w:ascii="Calibri" w:eastAsia="Calibri" w:hAnsi="Calibri" w:cs="Calibri"/>
    </w:rPr>
    <w:tblPr>
      <w:tblStyleRowBandSize w:val="1"/>
      <w:tblStyleColBandSize w:val="1"/>
      <w:tblCellMar>
        <w:left w:w="0" w:type="dxa"/>
        <w:right w:w="0" w:type="dxa"/>
      </w:tblCellMar>
    </w:tblPr>
  </w:style>
  <w:style w:type="table" w:customStyle="1" w:styleId="52">
    <w:name w:val="52"/>
    <w:basedOn w:val="TableNormal"/>
    <w:rsid w:val="00240306"/>
    <w:rPr>
      <w:rFonts w:ascii="Calibri" w:eastAsia="Calibri" w:hAnsi="Calibri" w:cs="Calibri"/>
    </w:rPr>
    <w:tblPr>
      <w:tblStyleRowBandSize w:val="1"/>
      <w:tblStyleColBandSize w:val="1"/>
      <w:tblCellMar>
        <w:left w:w="0" w:type="dxa"/>
        <w:right w:w="0" w:type="dxa"/>
      </w:tblCellMar>
    </w:tblPr>
  </w:style>
  <w:style w:type="table" w:customStyle="1" w:styleId="51">
    <w:name w:val="51"/>
    <w:basedOn w:val="TableNormal"/>
    <w:rsid w:val="00240306"/>
    <w:rPr>
      <w:rFonts w:ascii="Calibri" w:eastAsia="Calibri" w:hAnsi="Calibri" w:cs="Calibri"/>
    </w:rPr>
    <w:tblPr>
      <w:tblStyleRowBandSize w:val="1"/>
      <w:tblStyleColBandSize w:val="1"/>
      <w:tblCellMar>
        <w:left w:w="0" w:type="dxa"/>
        <w:right w:w="0" w:type="dxa"/>
      </w:tblCellMar>
    </w:tblPr>
  </w:style>
  <w:style w:type="table" w:customStyle="1" w:styleId="50">
    <w:name w:val="50"/>
    <w:basedOn w:val="TableNormal"/>
    <w:rsid w:val="00240306"/>
    <w:rPr>
      <w:rFonts w:ascii="Calibri" w:eastAsia="Calibri" w:hAnsi="Calibri" w:cs="Calibri"/>
    </w:rPr>
    <w:tblPr>
      <w:tblStyleRowBandSize w:val="1"/>
      <w:tblStyleColBandSize w:val="1"/>
      <w:tblCellMar>
        <w:left w:w="0" w:type="dxa"/>
        <w:right w:w="0" w:type="dxa"/>
      </w:tblCellMar>
    </w:tblPr>
  </w:style>
  <w:style w:type="table" w:customStyle="1" w:styleId="49">
    <w:name w:val="49"/>
    <w:basedOn w:val="TableNormal"/>
    <w:rsid w:val="00240306"/>
    <w:rPr>
      <w:rFonts w:ascii="Calibri" w:eastAsia="Calibri" w:hAnsi="Calibri" w:cs="Calibri"/>
    </w:rPr>
    <w:tblPr>
      <w:tblStyleRowBandSize w:val="1"/>
      <w:tblStyleColBandSize w:val="1"/>
      <w:tblCellMar>
        <w:left w:w="0" w:type="dxa"/>
        <w:right w:w="0" w:type="dxa"/>
      </w:tblCellMar>
    </w:tblPr>
  </w:style>
  <w:style w:type="table" w:customStyle="1" w:styleId="48">
    <w:name w:val="48"/>
    <w:basedOn w:val="TableNormal"/>
    <w:rsid w:val="00240306"/>
    <w:rPr>
      <w:rFonts w:ascii="Calibri" w:eastAsia="Calibri" w:hAnsi="Calibri" w:cs="Calibri"/>
    </w:rPr>
    <w:tblPr>
      <w:tblStyleRowBandSize w:val="1"/>
      <w:tblStyleColBandSize w:val="1"/>
      <w:tblCellMar>
        <w:left w:w="0" w:type="dxa"/>
        <w:right w:w="0" w:type="dxa"/>
      </w:tblCellMar>
    </w:tblPr>
  </w:style>
  <w:style w:type="table" w:customStyle="1" w:styleId="47">
    <w:name w:val="47"/>
    <w:basedOn w:val="TableNormal"/>
    <w:rsid w:val="00240306"/>
    <w:rPr>
      <w:rFonts w:ascii="Calibri" w:eastAsia="Calibri" w:hAnsi="Calibri" w:cs="Calibri"/>
    </w:rPr>
    <w:tblPr>
      <w:tblStyleRowBandSize w:val="1"/>
      <w:tblStyleColBandSize w:val="1"/>
      <w:tblCellMar>
        <w:left w:w="0" w:type="dxa"/>
        <w:right w:w="0" w:type="dxa"/>
      </w:tblCellMar>
    </w:tblPr>
  </w:style>
  <w:style w:type="table" w:customStyle="1" w:styleId="46">
    <w:name w:val="46"/>
    <w:basedOn w:val="TableNormal"/>
    <w:rsid w:val="00240306"/>
    <w:rPr>
      <w:rFonts w:ascii="Calibri" w:eastAsia="Calibri" w:hAnsi="Calibri" w:cs="Calibri"/>
    </w:rPr>
    <w:tblPr>
      <w:tblStyleRowBandSize w:val="1"/>
      <w:tblStyleColBandSize w:val="1"/>
      <w:tblCellMar>
        <w:left w:w="0" w:type="dxa"/>
        <w:right w:w="0" w:type="dxa"/>
      </w:tblCellMar>
    </w:tblPr>
  </w:style>
  <w:style w:type="table" w:customStyle="1" w:styleId="45">
    <w:name w:val="45"/>
    <w:basedOn w:val="TableNormal"/>
    <w:rsid w:val="00240306"/>
    <w:rPr>
      <w:rFonts w:ascii="Calibri" w:eastAsia="Calibri" w:hAnsi="Calibri" w:cs="Calibri"/>
    </w:rPr>
    <w:tblPr>
      <w:tblStyleRowBandSize w:val="1"/>
      <w:tblStyleColBandSize w:val="1"/>
      <w:tblCellMar>
        <w:left w:w="115" w:type="dxa"/>
        <w:right w:w="115" w:type="dxa"/>
      </w:tblCellMar>
    </w:tblPr>
  </w:style>
  <w:style w:type="table" w:customStyle="1" w:styleId="44">
    <w:name w:val="44"/>
    <w:basedOn w:val="TableNormal"/>
    <w:rsid w:val="00240306"/>
    <w:rPr>
      <w:rFonts w:ascii="Calibri" w:eastAsia="Calibri" w:hAnsi="Calibri" w:cs="Calibri"/>
    </w:rPr>
    <w:tblPr>
      <w:tblStyleRowBandSize w:val="1"/>
      <w:tblStyleColBandSize w:val="1"/>
      <w:tblCellMar>
        <w:left w:w="0" w:type="dxa"/>
        <w:right w:w="0" w:type="dxa"/>
      </w:tblCellMar>
    </w:tblPr>
  </w:style>
  <w:style w:type="table" w:customStyle="1" w:styleId="43">
    <w:name w:val="43"/>
    <w:basedOn w:val="TableNormal"/>
    <w:rsid w:val="00240306"/>
    <w:rPr>
      <w:rFonts w:ascii="Calibri" w:eastAsia="Calibri" w:hAnsi="Calibri" w:cs="Calibri"/>
    </w:rPr>
    <w:tblPr>
      <w:tblStyleRowBandSize w:val="1"/>
      <w:tblStyleColBandSize w:val="1"/>
      <w:tblCellMar>
        <w:left w:w="0" w:type="dxa"/>
        <w:right w:w="0" w:type="dxa"/>
      </w:tblCellMar>
    </w:tblPr>
  </w:style>
  <w:style w:type="table" w:customStyle="1" w:styleId="42">
    <w:name w:val="42"/>
    <w:basedOn w:val="TableNormal"/>
    <w:rsid w:val="00240306"/>
    <w:rPr>
      <w:rFonts w:ascii="Calibri" w:eastAsia="Calibri" w:hAnsi="Calibri" w:cs="Calibri"/>
    </w:rPr>
    <w:tblPr>
      <w:tblStyleRowBandSize w:val="1"/>
      <w:tblStyleColBandSize w:val="1"/>
      <w:tblCellMar>
        <w:left w:w="0" w:type="dxa"/>
        <w:right w:w="0" w:type="dxa"/>
      </w:tblCellMar>
    </w:tblPr>
  </w:style>
  <w:style w:type="table" w:customStyle="1" w:styleId="41">
    <w:name w:val="41"/>
    <w:basedOn w:val="TableNormal"/>
    <w:rsid w:val="00240306"/>
    <w:rPr>
      <w:rFonts w:ascii="Calibri" w:eastAsia="Calibri" w:hAnsi="Calibri" w:cs="Calibri"/>
    </w:rPr>
    <w:tblPr>
      <w:tblStyleRowBandSize w:val="1"/>
      <w:tblStyleColBandSize w:val="1"/>
      <w:tblCellMar>
        <w:left w:w="0" w:type="dxa"/>
        <w:right w:w="0" w:type="dxa"/>
      </w:tblCellMar>
    </w:tblPr>
  </w:style>
  <w:style w:type="table" w:customStyle="1" w:styleId="40">
    <w:name w:val="40"/>
    <w:basedOn w:val="TableNormal"/>
    <w:rsid w:val="00240306"/>
    <w:rPr>
      <w:rFonts w:ascii="Calibri" w:eastAsia="Calibri" w:hAnsi="Calibri" w:cs="Calibri"/>
    </w:rPr>
    <w:tblPr>
      <w:tblStyleRowBandSize w:val="1"/>
      <w:tblStyleColBandSize w:val="1"/>
      <w:tblCellMar>
        <w:left w:w="0" w:type="dxa"/>
        <w:right w:w="0" w:type="dxa"/>
      </w:tblCellMar>
    </w:tblPr>
  </w:style>
  <w:style w:type="table" w:customStyle="1" w:styleId="39">
    <w:name w:val="39"/>
    <w:basedOn w:val="TableNormal"/>
    <w:rsid w:val="00240306"/>
    <w:rPr>
      <w:rFonts w:ascii="Calibri" w:eastAsia="Calibri" w:hAnsi="Calibri" w:cs="Calibri"/>
    </w:rPr>
    <w:tblPr>
      <w:tblStyleRowBandSize w:val="1"/>
      <w:tblStyleColBandSize w:val="1"/>
      <w:tblCellMar>
        <w:left w:w="0" w:type="dxa"/>
        <w:right w:w="0" w:type="dxa"/>
      </w:tblCellMar>
    </w:tblPr>
  </w:style>
  <w:style w:type="table" w:customStyle="1" w:styleId="38">
    <w:name w:val="38"/>
    <w:basedOn w:val="TableNormal"/>
    <w:rsid w:val="00240306"/>
    <w:rPr>
      <w:rFonts w:ascii="Calibri" w:eastAsia="Calibri" w:hAnsi="Calibri" w:cs="Calibri"/>
    </w:rPr>
    <w:tblPr>
      <w:tblStyleRowBandSize w:val="1"/>
      <w:tblStyleColBandSize w:val="1"/>
      <w:tblCellMar>
        <w:left w:w="0" w:type="dxa"/>
        <w:right w:w="0" w:type="dxa"/>
      </w:tblCellMar>
    </w:tblPr>
  </w:style>
  <w:style w:type="table" w:customStyle="1" w:styleId="37">
    <w:name w:val="37"/>
    <w:basedOn w:val="TableNormal"/>
    <w:rsid w:val="00240306"/>
    <w:rPr>
      <w:rFonts w:ascii="Calibri" w:eastAsia="Calibri" w:hAnsi="Calibri" w:cs="Calibri"/>
    </w:rPr>
    <w:tblPr>
      <w:tblStyleRowBandSize w:val="1"/>
      <w:tblStyleColBandSize w:val="1"/>
      <w:tblCellMar>
        <w:left w:w="0" w:type="dxa"/>
        <w:right w:w="0" w:type="dxa"/>
      </w:tblCellMar>
    </w:tblPr>
  </w:style>
  <w:style w:type="table" w:customStyle="1" w:styleId="36">
    <w:name w:val="36"/>
    <w:basedOn w:val="TableNormal"/>
    <w:rsid w:val="00240306"/>
    <w:rPr>
      <w:rFonts w:ascii="Calibri" w:eastAsia="Calibri" w:hAnsi="Calibri" w:cs="Calibri"/>
    </w:rPr>
    <w:tblPr>
      <w:tblStyleRowBandSize w:val="1"/>
      <w:tblStyleColBandSize w:val="1"/>
      <w:tblCellMar>
        <w:left w:w="0" w:type="dxa"/>
        <w:right w:w="0" w:type="dxa"/>
      </w:tblCellMar>
    </w:tblPr>
  </w:style>
  <w:style w:type="table" w:customStyle="1" w:styleId="35">
    <w:name w:val="35"/>
    <w:basedOn w:val="TableNormal"/>
    <w:rsid w:val="00240306"/>
    <w:rPr>
      <w:rFonts w:ascii="Calibri" w:eastAsia="Calibri" w:hAnsi="Calibri" w:cs="Calibri"/>
    </w:rPr>
    <w:tblPr>
      <w:tblStyleRowBandSize w:val="1"/>
      <w:tblStyleColBandSize w:val="1"/>
      <w:tblCellMar>
        <w:left w:w="0" w:type="dxa"/>
        <w:right w:w="0" w:type="dxa"/>
      </w:tblCellMar>
    </w:tblPr>
  </w:style>
  <w:style w:type="table" w:customStyle="1" w:styleId="34">
    <w:name w:val="34"/>
    <w:basedOn w:val="TableNormal"/>
    <w:rsid w:val="00240306"/>
    <w:rPr>
      <w:rFonts w:ascii="Calibri" w:eastAsia="Calibri" w:hAnsi="Calibri" w:cs="Calibri"/>
    </w:rPr>
    <w:tblPr>
      <w:tblStyleRowBandSize w:val="1"/>
      <w:tblStyleColBandSize w:val="1"/>
      <w:tblCellMar>
        <w:left w:w="0" w:type="dxa"/>
        <w:right w:w="0" w:type="dxa"/>
      </w:tblCellMar>
    </w:tblPr>
  </w:style>
  <w:style w:type="table" w:customStyle="1" w:styleId="33">
    <w:name w:val="33"/>
    <w:basedOn w:val="TableNormal"/>
    <w:rsid w:val="00240306"/>
    <w:rPr>
      <w:rFonts w:ascii="Calibri" w:eastAsia="Calibri" w:hAnsi="Calibri" w:cs="Calibri"/>
    </w:rPr>
    <w:tblPr>
      <w:tblStyleRowBandSize w:val="1"/>
      <w:tblStyleColBandSize w:val="1"/>
      <w:tblCellMar>
        <w:left w:w="0" w:type="dxa"/>
        <w:right w:w="0" w:type="dxa"/>
      </w:tblCellMar>
    </w:tblPr>
  </w:style>
  <w:style w:type="table" w:customStyle="1" w:styleId="32">
    <w:name w:val="32"/>
    <w:basedOn w:val="TableNormal"/>
    <w:rsid w:val="00240306"/>
    <w:rPr>
      <w:rFonts w:ascii="Calibri" w:eastAsia="Calibri" w:hAnsi="Calibri" w:cs="Calibri"/>
    </w:rPr>
    <w:tblPr>
      <w:tblStyleRowBandSize w:val="1"/>
      <w:tblStyleColBandSize w:val="1"/>
      <w:tblCellMar>
        <w:left w:w="0" w:type="dxa"/>
        <w:right w:w="0" w:type="dxa"/>
      </w:tblCellMar>
    </w:tblPr>
  </w:style>
  <w:style w:type="table" w:customStyle="1" w:styleId="31">
    <w:name w:val="31"/>
    <w:basedOn w:val="TableNormal"/>
    <w:rsid w:val="00240306"/>
    <w:rPr>
      <w:rFonts w:ascii="Calibri" w:eastAsia="Calibri" w:hAnsi="Calibri" w:cs="Calibri"/>
    </w:rPr>
    <w:tblPr>
      <w:tblStyleRowBandSize w:val="1"/>
      <w:tblStyleColBandSize w:val="1"/>
      <w:tblCellMar>
        <w:left w:w="0" w:type="dxa"/>
        <w:right w:w="0" w:type="dxa"/>
      </w:tblCellMar>
    </w:tblPr>
  </w:style>
  <w:style w:type="table" w:customStyle="1" w:styleId="30">
    <w:name w:val="30"/>
    <w:basedOn w:val="TableNormal"/>
    <w:rsid w:val="00240306"/>
    <w:rPr>
      <w:rFonts w:ascii="Calibri" w:eastAsia="Calibri" w:hAnsi="Calibri" w:cs="Calibri"/>
    </w:rPr>
    <w:tblPr>
      <w:tblStyleRowBandSize w:val="1"/>
      <w:tblStyleColBandSize w:val="1"/>
      <w:tblCellMar>
        <w:left w:w="0" w:type="dxa"/>
        <w:right w:w="0" w:type="dxa"/>
      </w:tblCellMar>
    </w:tblPr>
  </w:style>
  <w:style w:type="table" w:customStyle="1" w:styleId="29">
    <w:name w:val="29"/>
    <w:basedOn w:val="TableNormal"/>
    <w:rsid w:val="00240306"/>
    <w:rPr>
      <w:rFonts w:ascii="Calibri" w:eastAsia="Calibri" w:hAnsi="Calibri" w:cs="Calibri"/>
    </w:rPr>
    <w:tblPr>
      <w:tblStyleRowBandSize w:val="1"/>
      <w:tblStyleColBandSize w:val="1"/>
      <w:tblCellMar>
        <w:left w:w="0" w:type="dxa"/>
        <w:right w:w="0" w:type="dxa"/>
      </w:tblCellMar>
    </w:tblPr>
  </w:style>
  <w:style w:type="table" w:customStyle="1" w:styleId="28">
    <w:name w:val="28"/>
    <w:basedOn w:val="TableNormal"/>
    <w:rsid w:val="00240306"/>
    <w:rPr>
      <w:rFonts w:ascii="Calibri" w:eastAsia="Calibri" w:hAnsi="Calibri" w:cs="Calibri"/>
    </w:rPr>
    <w:tblPr>
      <w:tblStyleRowBandSize w:val="1"/>
      <w:tblStyleColBandSize w:val="1"/>
      <w:tblCellMar>
        <w:left w:w="0" w:type="dxa"/>
        <w:right w:w="0" w:type="dxa"/>
      </w:tblCellMar>
    </w:tblPr>
  </w:style>
  <w:style w:type="table" w:customStyle="1" w:styleId="27">
    <w:name w:val="27"/>
    <w:basedOn w:val="TableNormal"/>
    <w:rsid w:val="00240306"/>
    <w:rPr>
      <w:rFonts w:ascii="Calibri" w:eastAsia="Calibri" w:hAnsi="Calibri" w:cs="Calibri"/>
    </w:rPr>
    <w:tblPr>
      <w:tblStyleRowBandSize w:val="1"/>
      <w:tblStyleColBandSize w:val="1"/>
      <w:tblCellMar>
        <w:left w:w="115" w:type="dxa"/>
        <w:right w:w="115" w:type="dxa"/>
      </w:tblCellMar>
    </w:tblPr>
  </w:style>
  <w:style w:type="table" w:customStyle="1" w:styleId="26">
    <w:name w:val="26"/>
    <w:basedOn w:val="TableNormal"/>
    <w:rsid w:val="00240306"/>
    <w:rPr>
      <w:rFonts w:ascii="Calibri" w:eastAsia="Calibri" w:hAnsi="Calibri" w:cs="Calibri"/>
    </w:rPr>
    <w:tblPr>
      <w:tblStyleRowBandSize w:val="1"/>
      <w:tblStyleColBandSize w:val="1"/>
      <w:tblCellMar>
        <w:left w:w="0" w:type="dxa"/>
        <w:right w:w="0" w:type="dxa"/>
      </w:tblCellMar>
    </w:tblPr>
  </w:style>
  <w:style w:type="table" w:customStyle="1" w:styleId="25">
    <w:name w:val="25"/>
    <w:basedOn w:val="TableNormal"/>
    <w:rsid w:val="00240306"/>
    <w:rPr>
      <w:rFonts w:ascii="Calibri" w:eastAsia="Calibri" w:hAnsi="Calibri" w:cs="Calibri"/>
    </w:rPr>
    <w:tblPr>
      <w:tblStyleRowBandSize w:val="1"/>
      <w:tblStyleColBandSize w:val="1"/>
      <w:tblCellMar>
        <w:left w:w="0" w:type="dxa"/>
        <w:right w:w="0" w:type="dxa"/>
      </w:tblCellMar>
    </w:tblPr>
  </w:style>
  <w:style w:type="table" w:customStyle="1" w:styleId="24">
    <w:name w:val="24"/>
    <w:basedOn w:val="TableNormal"/>
    <w:rsid w:val="00240306"/>
    <w:rPr>
      <w:rFonts w:ascii="Calibri" w:eastAsia="Calibri" w:hAnsi="Calibri" w:cs="Calibri"/>
    </w:rPr>
    <w:tblPr>
      <w:tblStyleRowBandSize w:val="1"/>
      <w:tblStyleColBandSize w:val="1"/>
      <w:tblCellMar>
        <w:left w:w="0" w:type="dxa"/>
        <w:right w:w="0" w:type="dxa"/>
      </w:tblCellMar>
    </w:tblPr>
  </w:style>
  <w:style w:type="table" w:customStyle="1" w:styleId="23">
    <w:name w:val="23"/>
    <w:basedOn w:val="TableNormal"/>
    <w:rsid w:val="00240306"/>
    <w:rPr>
      <w:rFonts w:ascii="Calibri" w:eastAsia="Calibri" w:hAnsi="Calibri" w:cs="Calibri"/>
    </w:rPr>
    <w:tblPr>
      <w:tblStyleRowBandSize w:val="1"/>
      <w:tblStyleColBandSize w:val="1"/>
      <w:tblCellMar>
        <w:left w:w="0" w:type="dxa"/>
        <w:right w:w="0" w:type="dxa"/>
      </w:tblCellMar>
    </w:tblPr>
  </w:style>
  <w:style w:type="table" w:customStyle="1" w:styleId="22">
    <w:name w:val="22"/>
    <w:basedOn w:val="TableNormal"/>
    <w:rsid w:val="00240306"/>
    <w:rPr>
      <w:rFonts w:ascii="Calibri" w:eastAsia="Calibri" w:hAnsi="Calibri" w:cs="Calibri"/>
    </w:rPr>
    <w:tblPr>
      <w:tblStyleRowBandSize w:val="1"/>
      <w:tblStyleColBandSize w:val="1"/>
      <w:tblCellMar>
        <w:left w:w="0" w:type="dxa"/>
        <w:right w:w="0" w:type="dxa"/>
      </w:tblCellMar>
    </w:tblPr>
  </w:style>
  <w:style w:type="table" w:customStyle="1" w:styleId="21">
    <w:name w:val="21"/>
    <w:basedOn w:val="TableNormal"/>
    <w:rsid w:val="00240306"/>
    <w:rPr>
      <w:rFonts w:ascii="Calibri" w:eastAsia="Calibri" w:hAnsi="Calibri" w:cs="Calibri"/>
    </w:rPr>
    <w:tblPr>
      <w:tblStyleRowBandSize w:val="1"/>
      <w:tblStyleColBandSize w:val="1"/>
      <w:tblCellMar>
        <w:left w:w="0" w:type="dxa"/>
        <w:right w:w="0" w:type="dxa"/>
      </w:tblCellMar>
    </w:tblPr>
  </w:style>
  <w:style w:type="table" w:customStyle="1" w:styleId="20">
    <w:name w:val="20"/>
    <w:basedOn w:val="TableNormal"/>
    <w:rsid w:val="00240306"/>
    <w:rPr>
      <w:rFonts w:ascii="Calibri" w:eastAsia="Calibri" w:hAnsi="Calibri" w:cs="Calibri"/>
    </w:rPr>
    <w:tblPr>
      <w:tblStyleRowBandSize w:val="1"/>
      <w:tblStyleColBandSize w:val="1"/>
      <w:tblCellMar>
        <w:left w:w="0" w:type="dxa"/>
        <w:right w:w="0" w:type="dxa"/>
      </w:tblCellMar>
    </w:tblPr>
  </w:style>
  <w:style w:type="table" w:customStyle="1" w:styleId="19">
    <w:name w:val="19"/>
    <w:basedOn w:val="TableNormal"/>
    <w:rsid w:val="00240306"/>
    <w:rPr>
      <w:rFonts w:ascii="Calibri" w:eastAsia="Calibri" w:hAnsi="Calibri" w:cs="Calibri"/>
    </w:rPr>
    <w:tblPr>
      <w:tblStyleRowBandSize w:val="1"/>
      <w:tblStyleColBandSize w:val="1"/>
      <w:tblCellMar>
        <w:left w:w="0" w:type="dxa"/>
        <w:right w:w="0" w:type="dxa"/>
      </w:tblCellMar>
    </w:tblPr>
  </w:style>
  <w:style w:type="table" w:customStyle="1" w:styleId="18">
    <w:name w:val="18"/>
    <w:basedOn w:val="TableNormal"/>
    <w:rsid w:val="00240306"/>
    <w:rPr>
      <w:rFonts w:ascii="Calibri" w:eastAsia="Calibri" w:hAnsi="Calibri" w:cs="Calibri"/>
    </w:rPr>
    <w:tblPr>
      <w:tblStyleRowBandSize w:val="1"/>
      <w:tblStyleColBandSize w:val="1"/>
      <w:tblCellMar>
        <w:left w:w="0" w:type="dxa"/>
        <w:right w:w="0" w:type="dxa"/>
      </w:tblCellMar>
    </w:tblPr>
  </w:style>
  <w:style w:type="table" w:customStyle="1" w:styleId="17">
    <w:name w:val="17"/>
    <w:basedOn w:val="TableNormal"/>
    <w:rsid w:val="00240306"/>
    <w:rPr>
      <w:rFonts w:ascii="Calibri" w:eastAsia="Calibri" w:hAnsi="Calibri" w:cs="Calibri"/>
    </w:rPr>
    <w:tblPr>
      <w:tblStyleRowBandSize w:val="1"/>
      <w:tblStyleColBandSize w:val="1"/>
      <w:tblCellMar>
        <w:left w:w="0" w:type="dxa"/>
        <w:right w:w="0" w:type="dxa"/>
      </w:tblCellMar>
    </w:tblPr>
  </w:style>
  <w:style w:type="table" w:customStyle="1" w:styleId="16">
    <w:name w:val="16"/>
    <w:basedOn w:val="TableNormal"/>
    <w:rsid w:val="00240306"/>
    <w:rPr>
      <w:rFonts w:ascii="Calibri" w:eastAsia="Calibri" w:hAnsi="Calibri" w:cs="Calibri"/>
    </w:rPr>
    <w:tblPr>
      <w:tblStyleRowBandSize w:val="1"/>
      <w:tblStyleColBandSize w:val="1"/>
      <w:tblCellMar>
        <w:left w:w="0" w:type="dxa"/>
        <w:right w:w="0" w:type="dxa"/>
      </w:tblCellMar>
    </w:tblPr>
  </w:style>
  <w:style w:type="table" w:customStyle="1" w:styleId="15">
    <w:name w:val="15"/>
    <w:basedOn w:val="TableNormal"/>
    <w:rsid w:val="00240306"/>
    <w:rPr>
      <w:rFonts w:ascii="Calibri" w:eastAsia="Calibri" w:hAnsi="Calibri" w:cs="Calibri"/>
    </w:rPr>
    <w:tblPr>
      <w:tblStyleRowBandSize w:val="1"/>
      <w:tblStyleColBandSize w:val="1"/>
      <w:tblCellMar>
        <w:left w:w="0" w:type="dxa"/>
        <w:right w:w="0" w:type="dxa"/>
      </w:tblCellMar>
    </w:tblPr>
  </w:style>
  <w:style w:type="table" w:customStyle="1" w:styleId="14">
    <w:name w:val="14"/>
    <w:basedOn w:val="TableNormal"/>
    <w:rsid w:val="00240306"/>
    <w:rPr>
      <w:rFonts w:ascii="Calibri" w:eastAsia="Calibri" w:hAnsi="Calibri" w:cs="Calibri"/>
    </w:rPr>
    <w:tblPr>
      <w:tblStyleRowBandSize w:val="1"/>
      <w:tblStyleColBandSize w:val="1"/>
      <w:tblCellMar>
        <w:left w:w="0" w:type="dxa"/>
        <w:right w:w="0" w:type="dxa"/>
      </w:tblCellMar>
    </w:tblPr>
  </w:style>
  <w:style w:type="table" w:customStyle="1" w:styleId="13">
    <w:name w:val="13"/>
    <w:basedOn w:val="TableNormal"/>
    <w:rsid w:val="00240306"/>
    <w:rPr>
      <w:rFonts w:ascii="Calibri" w:eastAsia="Calibri" w:hAnsi="Calibri" w:cs="Calibri"/>
    </w:rPr>
    <w:tblPr>
      <w:tblStyleRowBandSize w:val="1"/>
      <w:tblStyleColBandSize w:val="1"/>
      <w:tblCellMar>
        <w:left w:w="0" w:type="dxa"/>
        <w:right w:w="0" w:type="dxa"/>
      </w:tblCellMar>
    </w:tblPr>
  </w:style>
  <w:style w:type="table" w:customStyle="1" w:styleId="12">
    <w:name w:val="12"/>
    <w:basedOn w:val="TableNormal"/>
    <w:rsid w:val="00240306"/>
    <w:rPr>
      <w:rFonts w:ascii="Calibri" w:eastAsia="Calibri" w:hAnsi="Calibri" w:cs="Calibri"/>
    </w:rPr>
    <w:tblPr>
      <w:tblStyleRowBandSize w:val="1"/>
      <w:tblStyleColBandSize w:val="1"/>
      <w:tblCellMar>
        <w:left w:w="0" w:type="dxa"/>
        <w:right w:w="0" w:type="dxa"/>
      </w:tblCellMar>
    </w:tblPr>
  </w:style>
  <w:style w:type="table" w:customStyle="1" w:styleId="11">
    <w:name w:val="11"/>
    <w:basedOn w:val="TableNormal"/>
    <w:rsid w:val="00240306"/>
    <w:rPr>
      <w:rFonts w:ascii="Calibri" w:eastAsia="Calibri" w:hAnsi="Calibri" w:cs="Calibri"/>
    </w:rPr>
    <w:tblPr>
      <w:tblStyleRowBandSize w:val="1"/>
      <w:tblStyleColBandSize w:val="1"/>
      <w:tblCellMar>
        <w:left w:w="0" w:type="dxa"/>
        <w:right w:w="0" w:type="dxa"/>
      </w:tblCellMar>
    </w:tblPr>
  </w:style>
  <w:style w:type="table" w:customStyle="1" w:styleId="10">
    <w:name w:val="10"/>
    <w:basedOn w:val="TableNormal"/>
    <w:rsid w:val="00240306"/>
    <w:rPr>
      <w:rFonts w:ascii="Calibri" w:eastAsia="Calibri" w:hAnsi="Calibri" w:cs="Calibri"/>
    </w:rPr>
    <w:tblPr>
      <w:tblStyleRowBandSize w:val="1"/>
      <w:tblStyleColBandSize w:val="1"/>
      <w:tblCellMar>
        <w:left w:w="0" w:type="dxa"/>
        <w:right w:w="0" w:type="dxa"/>
      </w:tblCellMar>
    </w:tblPr>
  </w:style>
  <w:style w:type="table" w:customStyle="1" w:styleId="9">
    <w:name w:val="9"/>
    <w:basedOn w:val="TableNormal"/>
    <w:rsid w:val="00240306"/>
    <w:rPr>
      <w:rFonts w:ascii="Calibri" w:eastAsia="Calibri" w:hAnsi="Calibri" w:cs="Calibri"/>
    </w:rPr>
    <w:tblPr>
      <w:tblStyleRowBandSize w:val="1"/>
      <w:tblStyleColBandSize w:val="1"/>
      <w:tblCellMar>
        <w:left w:w="0" w:type="dxa"/>
        <w:right w:w="0" w:type="dxa"/>
      </w:tblCellMar>
    </w:tblPr>
  </w:style>
  <w:style w:type="table" w:customStyle="1" w:styleId="8">
    <w:name w:val="8"/>
    <w:basedOn w:val="TableNormal"/>
    <w:rsid w:val="00240306"/>
    <w:rPr>
      <w:rFonts w:ascii="Calibri" w:eastAsia="Calibri" w:hAnsi="Calibri" w:cs="Calibri"/>
    </w:rPr>
    <w:tblPr>
      <w:tblStyleRowBandSize w:val="1"/>
      <w:tblStyleColBandSize w:val="1"/>
      <w:tblCellMar>
        <w:left w:w="0" w:type="dxa"/>
        <w:right w:w="0" w:type="dxa"/>
      </w:tblCellMar>
    </w:tblPr>
  </w:style>
  <w:style w:type="table" w:customStyle="1" w:styleId="7">
    <w:name w:val="7"/>
    <w:basedOn w:val="TableNormal"/>
    <w:rsid w:val="00240306"/>
    <w:rPr>
      <w:rFonts w:ascii="Calibri" w:eastAsia="Calibri" w:hAnsi="Calibri" w:cs="Calibri"/>
    </w:rPr>
    <w:tblPr>
      <w:tblStyleRowBandSize w:val="1"/>
      <w:tblStyleColBandSize w:val="1"/>
      <w:tblCellMar>
        <w:left w:w="0" w:type="dxa"/>
        <w:right w:w="0" w:type="dxa"/>
      </w:tblCellMar>
    </w:tblPr>
  </w:style>
  <w:style w:type="table" w:customStyle="1" w:styleId="6">
    <w:name w:val="6"/>
    <w:basedOn w:val="TableNormal"/>
    <w:rsid w:val="00240306"/>
    <w:rPr>
      <w:rFonts w:ascii="Calibri" w:eastAsia="Calibri" w:hAnsi="Calibri" w:cs="Calibri"/>
    </w:rPr>
    <w:tblPr>
      <w:tblStyleRowBandSize w:val="1"/>
      <w:tblStyleColBandSize w:val="1"/>
      <w:tblCellMar>
        <w:left w:w="0" w:type="dxa"/>
        <w:right w:w="0" w:type="dxa"/>
      </w:tblCellMar>
    </w:tblPr>
  </w:style>
  <w:style w:type="table" w:customStyle="1" w:styleId="5">
    <w:name w:val="5"/>
    <w:basedOn w:val="TableNormal"/>
    <w:rsid w:val="00240306"/>
    <w:rPr>
      <w:rFonts w:ascii="Calibri" w:eastAsia="Calibri" w:hAnsi="Calibri" w:cs="Calibri"/>
    </w:rPr>
    <w:tblPr>
      <w:tblStyleRowBandSize w:val="1"/>
      <w:tblStyleColBandSize w:val="1"/>
      <w:tblCellMar>
        <w:left w:w="0" w:type="dxa"/>
        <w:right w:w="0" w:type="dxa"/>
      </w:tblCellMar>
    </w:tblPr>
  </w:style>
  <w:style w:type="table" w:customStyle="1" w:styleId="4">
    <w:name w:val="4"/>
    <w:basedOn w:val="TableNormal"/>
    <w:rsid w:val="00240306"/>
    <w:rPr>
      <w:rFonts w:ascii="Calibri" w:eastAsia="Calibri" w:hAnsi="Calibri" w:cs="Calibri"/>
    </w:rPr>
    <w:tblPr>
      <w:tblStyleRowBandSize w:val="1"/>
      <w:tblStyleColBandSize w:val="1"/>
      <w:tblCellMar>
        <w:left w:w="0" w:type="dxa"/>
        <w:right w:w="0" w:type="dxa"/>
      </w:tblCellMar>
    </w:tblPr>
  </w:style>
  <w:style w:type="table" w:customStyle="1" w:styleId="3">
    <w:name w:val="3"/>
    <w:basedOn w:val="TableNormal"/>
    <w:rsid w:val="00240306"/>
    <w:rPr>
      <w:rFonts w:ascii="Calibri" w:eastAsia="Calibri" w:hAnsi="Calibri" w:cs="Calibri"/>
    </w:rPr>
    <w:tblPr>
      <w:tblStyleRowBandSize w:val="1"/>
      <w:tblStyleColBandSize w:val="1"/>
      <w:tblCellMar>
        <w:left w:w="0" w:type="dxa"/>
        <w:right w:w="0" w:type="dxa"/>
      </w:tblCellMar>
    </w:tblPr>
  </w:style>
  <w:style w:type="table" w:customStyle="1" w:styleId="2">
    <w:name w:val="2"/>
    <w:basedOn w:val="TableNormal"/>
    <w:rsid w:val="00240306"/>
    <w:rPr>
      <w:rFonts w:ascii="Calibri" w:eastAsia="Calibri" w:hAnsi="Calibri" w:cs="Calibri"/>
    </w:rPr>
    <w:tblPr>
      <w:tblStyleRowBandSize w:val="1"/>
      <w:tblStyleColBandSize w:val="1"/>
      <w:tblCellMar>
        <w:left w:w="0" w:type="dxa"/>
        <w:right w:w="0" w:type="dxa"/>
      </w:tblCellMar>
    </w:tblPr>
  </w:style>
  <w:style w:type="table" w:customStyle="1" w:styleId="1">
    <w:name w:val="1"/>
    <w:basedOn w:val="TableNormal"/>
    <w:rsid w:val="00240306"/>
    <w:pPr>
      <w:spacing w:after="0" w:line="240" w:lineRule="auto"/>
    </w:pPr>
    <w:rPr>
      <w:rFonts w:ascii="Calibri" w:eastAsia="Calibri" w:hAnsi="Calibri" w:cs="Calibri"/>
    </w:rPr>
    <w:tblPr>
      <w:tblStyleRowBandSize w:val="1"/>
      <w:tblStyleColBandSize w:val="1"/>
    </w:tblPr>
    <w:tblStylePr w:type="firstRow">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rPr>
      <w:tblPr/>
      <w:tcPr>
        <w:tcBorders>
          <w:top w:val="single" w:sz="4" w:space="0" w:color="A5A5A5"/>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styleId="GridTable1Light-Accent2">
    <w:name w:val="Grid Table 1 Light Accent 2"/>
    <w:basedOn w:val="TableNormal"/>
    <w:uiPriority w:val="46"/>
    <w:rsid w:val="00240306"/>
    <w:pPr>
      <w:spacing w:after="0" w:line="240" w:lineRule="auto"/>
    </w:pPr>
    <w:rPr>
      <w:rFonts w:ascii="Calibri" w:eastAsia="Calibri" w:hAnsi="Calibri" w:cs="Calibri"/>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customStyle="1" w:styleId="xl65">
    <w:name w:val="xl65"/>
    <w:basedOn w:val="Normal"/>
    <w:rsid w:val="00AC05EB"/>
    <w:pPr>
      <w:pBdr>
        <w:top w:val="none" w:sz="0" w:space="0" w:color="auto"/>
        <w:left w:val="none" w:sz="0" w:space="0" w:color="auto"/>
        <w:bottom w:val="none" w:sz="0" w:space="0" w:color="auto"/>
        <w:right w:val="none" w:sz="0" w:space="0" w:color="auto"/>
        <w:between w:val="none" w:sz="0" w:space="0" w:color="auto"/>
      </w:pBdr>
      <w:shd w:val="clear" w:color="000000" w:fill="FFFFFF"/>
      <w:spacing w:before="100" w:beforeAutospacing="1" w:after="100" w:afterAutospacing="1" w:line="240" w:lineRule="auto"/>
      <w:jc w:val="center"/>
      <w:textAlignment w:val="center"/>
    </w:pPr>
    <w:rPr>
      <w:rFonts w:ascii="Arial" w:eastAsia="Times New Roman" w:hAnsi="Arial" w:cs="Arial"/>
      <w:color w:val="264A60"/>
      <w:sz w:val="18"/>
      <w:szCs w:val="18"/>
    </w:rPr>
  </w:style>
  <w:style w:type="paragraph" w:customStyle="1" w:styleId="xl86">
    <w:name w:val="xl86"/>
    <w:basedOn w:val="Normal"/>
    <w:rsid w:val="00AC05EB"/>
    <w:pPr>
      <w:pBdr>
        <w:top w:val="single" w:sz="8" w:space="0" w:color="AEAEAE"/>
        <w:left w:val="none" w:sz="0" w:space="0" w:color="auto"/>
        <w:bottom w:val="single" w:sz="8" w:space="0" w:color="AEAEAE"/>
        <w:right w:val="none" w:sz="0" w:space="0" w:color="auto"/>
        <w:between w:val="none" w:sz="0" w:space="0" w:color="auto"/>
      </w:pBdr>
      <w:shd w:val="clear" w:color="000000" w:fill="F9F9FB"/>
      <w:spacing w:before="100" w:beforeAutospacing="1" w:after="100" w:afterAutospacing="1" w:line="240" w:lineRule="auto"/>
      <w:jc w:val="right"/>
      <w:textAlignment w:val="center"/>
    </w:pPr>
    <w:rPr>
      <w:rFonts w:ascii="Arial" w:eastAsia="Times New Roman" w:hAnsi="Arial" w:cs="Arial"/>
      <w:color w:val="010205"/>
      <w:sz w:val="18"/>
      <w:szCs w:val="18"/>
    </w:rPr>
  </w:style>
  <w:style w:type="paragraph" w:customStyle="1" w:styleId="xl87">
    <w:name w:val="xl87"/>
    <w:basedOn w:val="Normal"/>
    <w:rsid w:val="00AC05EB"/>
    <w:pPr>
      <w:pBdr>
        <w:top w:val="none" w:sz="0" w:space="0" w:color="auto"/>
        <w:left w:val="none" w:sz="0" w:space="0" w:color="auto"/>
        <w:bottom w:val="single" w:sz="8" w:space="0" w:color="152935"/>
        <w:right w:val="none" w:sz="0" w:space="0" w:color="auto"/>
        <w:between w:val="none" w:sz="0" w:space="0" w:color="auto"/>
      </w:pBdr>
      <w:shd w:val="clear" w:color="000000" w:fill="E0E0E0"/>
      <w:spacing w:before="100" w:beforeAutospacing="1" w:after="100" w:afterAutospacing="1" w:line="240" w:lineRule="auto"/>
      <w:textAlignment w:val="center"/>
    </w:pPr>
    <w:rPr>
      <w:rFonts w:ascii="Arial" w:eastAsia="Times New Roman" w:hAnsi="Arial" w:cs="Arial"/>
      <w:color w:val="264A60"/>
      <w:sz w:val="18"/>
      <w:szCs w:val="18"/>
    </w:rPr>
  </w:style>
  <w:style w:type="paragraph" w:customStyle="1" w:styleId="xl88">
    <w:name w:val="xl88"/>
    <w:basedOn w:val="Normal"/>
    <w:rsid w:val="00AC05EB"/>
    <w:pPr>
      <w:pBdr>
        <w:top w:val="none" w:sz="0" w:space="0" w:color="auto"/>
        <w:left w:val="none" w:sz="0" w:space="0" w:color="auto"/>
        <w:bottom w:val="single" w:sz="8" w:space="0" w:color="152935"/>
        <w:right w:val="single" w:sz="8" w:space="0" w:color="E0E0E0"/>
        <w:between w:val="none" w:sz="0" w:space="0" w:color="auto"/>
      </w:pBdr>
      <w:shd w:val="clear" w:color="000000" w:fill="F9F9FB"/>
      <w:spacing w:before="100" w:beforeAutospacing="1" w:after="100" w:afterAutospacing="1" w:line="240" w:lineRule="auto"/>
      <w:textAlignment w:val="center"/>
    </w:pPr>
    <w:rPr>
      <w:rFonts w:ascii="Times New Roman" w:eastAsia="Times New Roman" w:hAnsi="Times New Roman" w:cs="Times New Roman"/>
      <w:color w:val="auto"/>
    </w:rPr>
  </w:style>
  <w:style w:type="paragraph" w:customStyle="1" w:styleId="xl89">
    <w:name w:val="xl89"/>
    <w:basedOn w:val="Normal"/>
    <w:rsid w:val="00AC05EB"/>
    <w:pPr>
      <w:pBdr>
        <w:top w:val="none" w:sz="0" w:space="0" w:color="auto"/>
        <w:left w:val="none" w:sz="0" w:space="0" w:color="auto"/>
        <w:bottom w:val="single" w:sz="8" w:space="0" w:color="152935"/>
        <w:right w:val="single" w:sz="8" w:space="0" w:color="E0E0E0"/>
        <w:between w:val="none" w:sz="0" w:space="0" w:color="auto"/>
      </w:pBdr>
      <w:shd w:val="clear" w:color="000000" w:fill="F9F9FB"/>
      <w:spacing w:before="100" w:beforeAutospacing="1" w:after="100" w:afterAutospacing="1" w:line="240" w:lineRule="auto"/>
      <w:jc w:val="right"/>
      <w:textAlignment w:val="center"/>
    </w:pPr>
    <w:rPr>
      <w:rFonts w:ascii="Arial" w:eastAsia="Times New Roman" w:hAnsi="Arial" w:cs="Arial"/>
      <w:color w:val="010205"/>
      <w:sz w:val="18"/>
      <w:szCs w:val="18"/>
    </w:rPr>
  </w:style>
  <w:style w:type="paragraph" w:customStyle="1" w:styleId="xl90">
    <w:name w:val="xl90"/>
    <w:basedOn w:val="Normal"/>
    <w:rsid w:val="00AC05EB"/>
    <w:pPr>
      <w:pBdr>
        <w:top w:val="none" w:sz="0" w:space="0" w:color="auto"/>
        <w:left w:val="none" w:sz="0" w:space="0" w:color="auto"/>
        <w:bottom w:val="single" w:sz="8" w:space="0" w:color="152935"/>
        <w:right w:val="none" w:sz="0" w:space="0" w:color="auto"/>
        <w:between w:val="none" w:sz="0" w:space="0" w:color="auto"/>
      </w:pBdr>
      <w:shd w:val="clear" w:color="000000" w:fill="F9F9FB"/>
      <w:spacing w:before="100" w:beforeAutospacing="1" w:after="100" w:afterAutospacing="1" w:line="240" w:lineRule="auto"/>
      <w:jc w:val="right"/>
      <w:textAlignment w:val="center"/>
    </w:pPr>
    <w:rPr>
      <w:rFonts w:ascii="Arial" w:eastAsia="Times New Roman" w:hAnsi="Arial" w:cs="Arial"/>
      <w:color w:val="010205"/>
      <w:sz w:val="18"/>
      <w:szCs w:val="18"/>
    </w:rPr>
  </w:style>
  <w:style w:type="paragraph" w:customStyle="1" w:styleId="xl91">
    <w:name w:val="xl91"/>
    <w:basedOn w:val="Normal"/>
    <w:rsid w:val="00AC05EB"/>
    <w:pPr>
      <w:pBdr>
        <w:top w:val="single" w:sz="8" w:space="0" w:color="152935"/>
        <w:left w:val="none" w:sz="0" w:space="0" w:color="auto"/>
        <w:bottom w:val="none" w:sz="0" w:space="0" w:color="auto"/>
        <w:right w:val="none" w:sz="0" w:space="0" w:color="auto"/>
        <w:between w:val="none" w:sz="0" w:space="0" w:color="auto"/>
      </w:pBdr>
      <w:shd w:val="clear" w:color="000000" w:fill="FFFFFF"/>
      <w:spacing w:before="100" w:beforeAutospacing="1" w:after="100" w:afterAutospacing="1" w:line="240" w:lineRule="auto"/>
      <w:textAlignment w:val="center"/>
    </w:pPr>
    <w:rPr>
      <w:rFonts w:ascii="Arial" w:eastAsia="Times New Roman" w:hAnsi="Arial" w:cs="Arial"/>
      <w:color w:val="010205"/>
      <w:sz w:val="18"/>
      <w:szCs w:val="18"/>
    </w:rPr>
  </w:style>
  <w:style w:type="table" w:styleId="ListTable3-Accent1">
    <w:name w:val="List Table 3 Accent 1"/>
    <w:basedOn w:val="TableNormal"/>
    <w:uiPriority w:val="48"/>
    <w:rsid w:val="001A55A1"/>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3-Accent2">
    <w:name w:val="List Table 3 Accent 2"/>
    <w:basedOn w:val="TableNormal"/>
    <w:uiPriority w:val="48"/>
    <w:rsid w:val="001A55A1"/>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ListTable6Colorful-Accent1">
    <w:name w:val="List Table 6 Colorful Accent 1"/>
    <w:basedOn w:val="TableNormal"/>
    <w:uiPriority w:val="51"/>
    <w:rsid w:val="00552D17"/>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unicode">
    <w:name w:val="unicode"/>
    <w:basedOn w:val="DefaultParagraphFont"/>
    <w:rsid w:val="006C741A"/>
  </w:style>
  <w:style w:type="paragraph" w:customStyle="1" w:styleId="font0">
    <w:name w:val="font0"/>
    <w:basedOn w:val="Normal"/>
    <w:rsid w:val="00CC6834"/>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Calibri" w:eastAsia="Times New Roman" w:hAnsi="Calibri" w:cs="Calibri"/>
      <w:sz w:val="22"/>
      <w:szCs w:val="22"/>
    </w:rPr>
  </w:style>
  <w:style w:type="table" w:customStyle="1" w:styleId="apa">
    <w:name w:val="apa"/>
    <w:basedOn w:val="TableNormal"/>
    <w:uiPriority w:val="99"/>
    <w:rsid w:val="00E46E86"/>
    <w:pPr>
      <w:spacing w:after="0" w:line="240" w:lineRule="auto"/>
    </w:pPr>
    <w:tblPr/>
  </w:style>
  <w:style w:type="paragraph" w:styleId="BodyText">
    <w:name w:val="Body Text"/>
    <w:basedOn w:val="Normal"/>
    <w:link w:val="BodyTextChar"/>
    <w:uiPriority w:val="1"/>
    <w:qFormat/>
    <w:rsid w:val="00F9083A"/>
    <w:pPr>
      <w:widowControl w:val="0"/>
      <w:pBdr>
        <w:top w:val="none" w:sz="0" w:space="0" w:color="auto"/>
        <w:left w:val="none" w:sz="0" w:space="0" w:color="auto"/>
        <w:bottom w:val="none" w:sz="0" w:space="0" w:color="auto"/>
        <w:right w:val="none" w:sz="0" w:space="0" w:color="auto"/>
        <w:between w:val="none" w:sz="0" w:space="0" w:color="auto"/>
      </w:pBdr>
      <w:autoSpaceDE w:val="0"/>
      <w:autoSpaceDN w:val="0"/>
      <w:spacing w:after="0" w:line="240" w:lineRule="auto"/>
    </w:pPr>
    <w:rPr>
      <w:rFonts w:ascii="Trebuchet MS" w:eastAsia="Trebuchet MS" w:hAnsi="Trebuchet MS" w:cs="Trebuchet MS"/>
      <w:color w:val="auto"/>
      <w:sz w:val="22"/>
      <w:szCs w:val="22"/>
      <w:lang w:bidi="ar-SA"/>
    </w:rPr>
  </w:style>
  <w:style w:type="character" w:customStyle="1" w:styleId="BodyTextChar">
    <w:name w:val="Body Text Char"/>
    <w:basedOn w:val="DefaultParagraphFont"/>
    <w:link w:val="BodyText"/>
    <w:uiPriority w:val="1"/>
    <w:rsid w:val="00F9083A"/>
    <w:rPr>
      <w:rFonts w:ascii="Trebuchet MS" w:eastAsia="Trebuchet MS" w:hAnsi="Trebuchet MS" w:cs="Trebuchet MS"/>
      <w:lang w:bidi="ar-SA"/>
    </w:rPr>
  </w:style>
  <w:style w:type="paragraph" w:customStyle="1" w:styleId="TableParagraph">
    <w:name w:val="Table Paragraph"/>
    <w:basedOn w:val="Normal"/>
    <w:uiPriority w:val="1"/>
    <w:qFormat/>
    <w:rsid w:val="00F9083A"/>
    <w:pPr>
      <w:widowControl w:val="0"/>
      <w:pBdr>
        <w:top w:val="none" w:sz="0" w:space="0" w:color="auto"/>
        <w:left w:val="none" w:sz="0" w:space="0" w:color="auto"/>
        <w:bottom w:val="none" w:sz="0" w:space="0" w:color="auto"/>
        <w:right w:val="none" w:sz="0" w:space="0" w:color="auto"/>
        <w:between w:val="none" w:sz="0" w:space="0" w:color="auto"/>
      </w:pBdr>
      <w:autoSpaceDE w:val="0"/>
      <w:autoSpaceDN w:val="0"/>
      <w:spacing w:after="0" w:line="240" w:lineRule="auto"/>
    </w:pPr>
    <w:rPr>
      <w:rFonts w:ascii="Trebuchet MS" w:eastAsia="Trebuchet MS" w:hAnsi="Trebuchet MS" w:cs="Trebuchet MS"/>
      <w:color w:val="auto"/>
      <w:sz w:val="22"/>
      <w:szCs w:val="22"/>
      <w:lang w:bidi="ar-SA"/>
    </w:rPr>
  </w:style>
  <w:style w:type="paragraph" w:customStyle="1" w:styleId="styled">
    <w:name w:val="styled"/>
    <w:basedOn w:val="Normal"/>
    <w:rsid w:val="00717B06"/>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rPr>
  </w:style>
  <w:style w:type="paragraph" w:customStyle="1" w:styleId="Normal1">
    <w:name w:val="Normal1"/>
    <w:rsid w:val="007B3AAE"/>
    <w:pPr>
      <w:spacing w:after="0" w:line="480" w:lineRule="auto"/>
      <w:ind w:firstLine="420"/>
    </w:pPr>
    <w:rPr>
      <w:rFonts w:ascii="Times New Roman" w:eastAsia="Times New Roman" w:hAnsi="Times New Roman" w:cs="Times New Roman"/>
      <w:color w:val="000000"/>
      <w:sz w:val="24"/>
      <w:szCs w:val="24"/>
      <w:lang w:bidi="ar-SA"/>
    </w:rPr>
  </w:style>
  <w:style w:type="paragraph" w:styleId="TOC4">
    <w:name w:val="toc 4"/>
    <w:basedOn w:val="Normal"/>
    <w:next w:val="Normal"/>
    <w:autoRedefine/>
    <w:uiPriority w:val="39"/>
    <w:unhideWhenUsed/>
    <w:rsid w:val="00990183"/>
    <w:pPr>
      <w:pBdr>
        <w:top w:val="none" w:sz="0" w:space="0" w:color="auto"/>
        <w:left w:val="none" w:sz="0" w:space="0" w:color="auto"/>
        <w:bottom w:val="none" w:sz="0" w:space="0" w:color="auto"/>
        <w:right w:val="none" w:sz="0" w:space="0" w:color="auto"/>
        <w:between w:val="none" w:sz="0" w:space="0" w:color="auto"/>
      </w:pBdr>
      <w:spacing w:after="100" w:line="259" w:lineRule="auto"/>
      <w:ind w:left="660"/>
    </w:pPr>
    <w:rPr>
      <w:rFonts w:asciiTheme="minorHAnsi" w:eastAsiaTheme="minorEastAsia" w:hAnsiTheme="minorHAnsi" w:cstheme="minorBidi"/>
      <w:color w:val="auto"/>
      <w:sz w:val="22"/>
      <w:szCs w:val="22"/>
    </w:rPr>
  </w:style>
  <w:style w:type="paragraph" w:styleId="TOC5">
    <w:name w:val="toc 5"/>
    <w:basedOn w:val="Normal"/>
    <w:next w:val="Normal"/>
    <w:autoRedefine/>
    <w:uiPriority w:val="39"/>
    <w:unhideWhenUsed/>
    <w:rsid w:val="00990183"/>
    <w:pPr>
      <w:pBdr>
        <w:top w:val="none" w:sz="0" w:space="0" w:color="auto"/>
        <w:left w:val="none" w:sz="0" w:space="0" w:color="auto"/>
        <w:bottom w:val="none" w:sz="0" w:space="0" w:color="auto"/>
        <w:right w:val="none" w:sz="0" w:space="0" w:color="auto"/>
        <w:between w:val="none" w:sz="0" w:space="0" w:color="auto"/>
      </w:pBdr>
      <w:spacing w:after="100" w:line="259" w:lineRule="auto"/>
      <w:ind w:left="880"/>
    </w:pPr>
    <w:rPr>
      <w:rFonts w:asciiTheme="minorHAnsi" w:eastAsiaTheme="minorEastAsia" w:hAnsiTheme="minorHAnsi" w:cstheme="minorBidi"/>
      <w:color w:val="auto"/>
      <w:sz w:val="22"/>
      <w:szCs w:val="22"/>
    </w:rPr>
  </w:style>
  <w:style w:type="paragraph" w:styleId="TOC6">
    <w:name w:val="toc 6"/>
    <w:basedOn w:val="Normal"/>
    <w:next w:val="Normal"/>
    <w:autoRedefine/>
    <w:uiPriority w:val="39"/>
    <w:unhideWhenUsed/>
    <w:rsid w:val="00990183"/>
    <w:pPr>
      <w:pBdr>
        <w:top w:val="none" w:sz="0" w:space="0" w:color="auto"/>
        <w:left w:val="none" w:sz="0" w:space="0" w:color="auto"/>
        <w:bottom w:val="none" w:sz="0" w:space="0" w:color="auto"/>
        <w:right w:val="none" w:sz="0" w:space="0" w:color="auto"/>
        <w:between w:val="none" w:sz="0" w:space="0" w:color="auto"/>
      </w:pBdr>
      <w:spacing w:after="100" w:line="259" w:lineRule="auto"/>
      <w:ind w:left="1100"/>
    </w:pPr>
    <w:rPr>
      <w:rFonts w:asciiTheme="minorHAnsi" w:eastAsiaTheme="minorEastAsia" w:hAnsiTheme="minorHAnsi" w:cstheme="minorBidi"/>
      <w:color w:val="auto"/>
      <w:sz w:val="22"/>
      <w:szCs w:val="22"/>
    </w:rPr>
  </w:style>
  <w:style w:type="paragraph" w:styleId="TOC7">
    <w:name w:val="toc 7"/>
    <w:basedOn w:val="Normal"/>
    <w:next w:val="Normal"/>
    <w:autoRedefine/>
    <w:uiPriority w:val="39"/>
    <w:unhideWhenUsed/>
    <w:rsid w:val="00990183"/>
    <w:pPr>
      <w:pBdr>
        <w:top w:val="none" w:sz="0" w:space="0" w:color="auto"/>
        <w:left w:val="none" w:sz="0" w:space="0" w:color="auto"/>
        <w:bottom w:val="none" w:sz="0" w:space="0" w:color="auto"/>
        <w:right w:val="none" w:sz="0" w:space="0" w:color="auto"/>
        <w:between w:val="none" w:sz="0" w:space="0" w:color="auto"/>
      </w:pBdr>
      <w:spacing w:after="100" w:line="259" w:lineRule="auto"/>
      <w:ind w:left="1320"/>
    </w:pPr>
    <w:rPr>
      <w:rFonts w:asciiTheme="minorHAnsi" w:eastAsiaTheme="minorEastAsia" w:hAnsiTheme="minorHAnsi" w:cstheme="minorBidi"/>
      <w:color w:val="auto"/>
      <w:sz w:val="22"/>
      <w:szCs w:val="22"/>
    </w:rPr>
  </w:style>
  <w:style w:type="paragraph" w:styleId="TOC8">
    <w:name w:val="toc 8"/>
    <w:basedOn w:val="Normal"/>
    <w:next w:val="Normal"/>
    <w:autoRedefine/>
    <w:uiPriority w:val="39"/>
    <w:unhideWhenUsed/>
    <w:rsid w:val="00990183"/>
    <w:pPr>
      <w:pBdr>
        <w:top w:val="none" w:sz="0" w:space="0" w:color="auto"/>
        <w:left w:val="none" w:sz="0" w:space="0" w:color="auto"/>
        <w:bottom w:val="none" w:sz="0" w:space="0" w:color="auto"/>
        <w:right w:val="none" w:sz="0" w:space="0" w:color="auto"/>
        <w:between w:val="none" w:sz="0" w:space="0" w:color="auto"/>
      </w:pBdr>
      <w:spacing w:after="100" w:line="259" w:lineRule="auto"/>
      <w:ind w:left="1540"/>
    </w:pPr>
    <w:rPr>
      <w:rFonts w:asciiTheme="minorHAnsi" w:eastAsiaTheme="minorEastAsia" w:hAnsiTheme="minorHAnsi" w:cstheme="minorBidi"/>
      <w:color w:val="auto"/>
      <w:sz w:val="22"/>
      <w:szCs w:val="22"/>
    </w:rPr>
  </w:style>
  <w:style w:type="paragraph" w:styleId="TOC9">
    <w:name w:val="toc 9"/>
    <w:basedOn w:val="Normal"/>
    <w:next w:val="Normal"/>
    <w:autoRedefine/>
    <w:uiPriority w:val="39"/>
    <w:unhideWhenUsed/>
    <w:rsid w:val="00990183"/>
    <w:pPr>
      <w:pBdr>
        <w:top w:val="none" w:sz="0" w:space="0" w:color="auto"/>
        <w:left w:val="none" w:sz="0" w:space="0" w:color="auto"/>
        <w:bottom w:val="none" w:sz="0" w:space="0" w:color="auto"/>
        <w:right w:val="none" w:sz="0" w:space="0" w:color="auto"/>
        <w:between w:val="none" w:sz="0" w:space="0" w:color="auto"/>
      </w:pBdr>
      <w:spacing w:after="100" w:line="259" w:lineRule="auto"/>
      <w:ind w:left="1760"/>
    </w:pPr>
    <w:rPr>
      <w:rFonts w:asciiTheme="minorHAnsi" w:eastAsiaTheme="minorEastAsia" w:hAnsiTheme="minorHAnsi" w:cstheme="minorBidi"/>
      <w:color w:val="auto"/>
      <w:sz w:val="22"/>
      <w:szCs w:val="22"/>
    </w:rPr>
  </w:style>
  <w:style w:type="paragraph" w:styleId="EndnoteText">
    <w:name w:val="endnote text"/>
    <w:basedOn w:val="Normal"/>
    <w:link w:val="EndnoteTextChar"/>
    <w:uiPriority w:val="99"/>
    <w:semiHidden/>
    <w:unhideWhenUsed/>
    <w:rsid w:val="00F52A0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2A0C"/>
    <w:rPr>
      <w:rFonts w:asciiTheme="majorBidi" w:hAnsiTheme="majorBidi" w:cstheme="majorBidi"/>
      <w:color w:val="000000"/>
      <w:sz w:val="20"/>
      <w:szCs w:val="20"/>
    </w:rPr>
  </w:style>
  <w:style w:type="character" w:styleId="EndnoteReference">
    <w:name w:val="endnote reference"/>
    <w:basedOn w:val="DefaultParagraphFont"/>
    <w:uiPriority w:val="99"/>
    <w:semiHidden/>
    <w:unhideWhenUsed/>
    <w:rsid w:val="00F52A0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4891">
      <w:bodyDiv w:val="1"/>
      <w:marLeft w:val="0"/>
      <w:marRight w:val="0"/>
      <w:marTop w:val="0"/>
      <w:marBottom w:val="0"/>
      <w:divBdr>
        <w:top w:val="none" w:sz="0" w:space="0" w:color="auto"/>
        <w:left w:val="none" w:sz="0" w:space="0" w:color="auto"/>
        <w:bottom w:val="none" w:sz="0" w:space="0" w:color="auto"/>
        <w:right w:val="none" w:sz="0" w:space="0" w:color="auto"/>
      </w:divBdr>
    </w:div>
    <w:div w:id="30493746">
      <w:bodyDiv w:val="1"/>
      <w:marLeft w:val="0"/>
      <w:marRight w:val="0"/>
      <w:marTop w:val="0"/>
      <w:marBottom w:val="0"/>
      <w:divBdr>
        <w:top w:val="none" w:sz="0" w:space="0" w:color="auto"/>
        <w:left w:val="none" w:sz="0" w:space="0" w:color="auto"/>
        <w:bottom w:val="none" w:sz="0" w:space="0" w:color="auto"/>
        <w:right w:val="none" w:sz="0" w:space="0" w:color="auto"/>
      </w:divBdr>
    </w:div>
    <w:div w:id="37359651">
      <w:bodyDiv w:val="1"/>
      <w:marLeft w:val="0"/>
      <w:marRight w:val="0"/>
      <w:marTop w:val="0"/>
      <w:marBottom w:val="0"/>
      <w:divBdr>
        <w:top w:val="none" w:sz="0" w:space="0" w:color="auto"/>
        <w:left w:val="none" w:sz="0" w:space="0" w:color="auto"/>
        <w:bottom w:val="none" w:sz="0" w:space="0" w:color="auto"/>
        <w:right w:val="none" w:sz="0" w:space="0" w:color="auto"/>
      </w:divBdr>
    </w:div>
    <w:div w:id="42751750">
      <w:bodyDiv w:val="1"/>
      <w:marLeft w:val="0"/>
      <w:marRight w:val="0"/>
      <w:marTop w:val="0"/>
      <w:marBottom w:val="0"/>
      <w:divBdr>
        <w:top w:val="none" w:sz="0" w:space="0" w:color="auto"/>
        <w:left w:val="none" w:sz="0" w:space="0" w:color="auto"/>
        <w:bottom w:val="none" w:sz="0" w:space="0" w:color="auto"/>
        <w:right w:val="none" w:sz="0" w:space="0" w:color="auto"/>
      </w:divBdr>
    </w:div>
    <w:div w:id="63263939">
      <w:bodyDiv w:val="1"/>
      <w:marLeft w:val="0"/>
      <w:marRight w:val="0"/>
      <w:marTop w:val="0"/>
      <w:marBottom w:val="0"/>
      <w:divBdr>
        <w:top w:val="none" w:sz="0" w:space="0" w:color="auto"/>
        <w:left w:val="none" w:sz="0" w:space="0" w:color="auto"/>
        <w:bottom w:val="none" w:sz="0" w:space="0" w:color="auto"/>
        <w:right w:val="none" w:sz="0" w:space="0" w:color="auto"/>
      </w:divBdr>
    </w:div>
    <w:div w:id="94326266">
      <w:bodyDiv w:val="1"/>
      <w:marLeft w:val="0"/>
      <w:marRight w:val="0"/>
      <w:marTop w:val="0"/>
      <w:marBottom w:val="0"/>
      <w:divBdr>
        <w:top w:val="none" w:sz="0" w:space="0" w:color="auto"/>
        <w:left w:val="none" w:sz="0" w:space="0" w:color="auto"/>
        <w:bottom w:val="none" w:sz="0" w:space="0" w:color="auto"/>
        <w:right w:val="none" w:sz="0" w:space="0" w:color="auto"/>
      </w:divBdr>
    </w:div>
    <w:div w:id="99570309">
      <w:bodyDiv w:val="1"/>
      <w:marLeft w:val="0"/>
      <w:marRight w:val="0"/>
      <w:marTop w:val="0"/>
      <w:marBottom w:val="0"/>
      <w:divBdr>
        <w:top w:val="none" w:sz="0" w:space="0" w:color="auto"/>
        <w:left w:val="none" w:sz="0" w:space="0" w:color="auto"/>
        <w:bottom w:val="none" w:sz="0" w:space="0" w:color="auto"/>
        <w:right w:val="none" w:sz="0" w:space="0" w:color="auto"/>
      </w:divBdr>
    </w:div>
    <w:div w:id="110590003">
      <w:bodyDiv w:val="1"/>
      <w:marLeft w:val="0"/>
      <w:marRight w:val="0"/>
      <w:marTop w:val="0"/>
      <w:marBottom w:val="0"/>
      <w:divBdr>
        <w:top w:val="none" w:sz="0" w:space="0" w:color="auto"/>
        <w:left w:val="none" w:sz="0" w:space="0" w:color="auto"/>
        <w:bottom w:val="none" w:sz="0" w:space="0" w:color="auto"/>
        <w:right w:val="none" w:sz="0" w:space="0" w:color="auto"/>
      </w:divBdr>
    </w:div>
    <w:div w:id="133717487">
      <w:bodyDiv w:val="1"/>
      <w:marLeft w:val="0"/>
      <w:marRight w:val="0"/>
      <w:marTop w:val="0"/>
      <w:marBottom w:val="0"/>
      <w:divBdr>
        <w:top w:val="none" w:sz="0" w:space="0" w:color="auto"/>
        <w:left w:val="none" w:sz="0" w:space="0" w:color="auto"/>
        <w:bottom w:val="none" w:sz="0" w:space="0" w:color="auto"/>
        <w:right w:val="none" w:sz="0" w:space="0" w:color="auto"/>
      </w:divBdr>
    </w:div>
    <w:div w:id="155809502">
      <w:bodyDiv w:val="1"/>
      <w:marLeft w:val="0"/>
      <w:marRight w:val="0"/>
      <w:marTop w:val="0"/>
      <w:marBottom w:val="0"/>
      <w:divBdr>
        <w:top w:val="none" w:sz="0" w:space="0" w:color="auto"/>
        <w:left w:val="none" w:sz="0" w:space="0" w:color="auto"/>
        <w:bottom w:val="none" w:sz="0" w:space="0" w:color="auto"/>
        <w:right w:val="none" w:sz="0" w:space="0" w:color="auto"/>
      </w:divBdr>
    </w:div>
    <w:div w:id="200096613">
      <w:bodyDiv w:val="1"/>
      <w:marLeft w:val="0"/>
      <w:marRight w:val="0"/>
      <w:marTop w:val="0"/>
      <w:marBottom w:val="0"/>
      <w:divBdr>
        <w:top w:val="none" w:sz="0" w:space="0" w:color="auto"/>
        <w:left w:val="none" w:sz="0" w:space="0" w:color="auto"/>
        <w:bottom w:val="none" w:sz="0" w:space="0" w:color="auto"/>
        <w:right w:val="none" w:sz="0" w:space="0" w:color="auto"/>
      </w:divBdr>
    </w:div>
    <w:div w:id="202253996">
      <w:bodyDiv w:val="1"/>
      <w:marLeft w:val="0"/>
      <w:marRight w:val="0"/>
      <w:marTop w:val="0"/>
      <w:marBottom w:val="0"/>
      <w:divBdr>
        <w:top w:val="none" w:sz="0" w:space="0" w:color="auto"/>
        <w:left w:val="none" w:sz="0" w:space="0" w:color="auto"/>
        <w:bottom w:val="none" w:sz="0" w:space="0" w:color="auto"/>
        <w:right w:val="none" w:sz="0" w:space="0" w:color="auto"/>
      </w:divBdr>
    </w:div>
    <w:div w:id="235553613">
      <w:bodyDiv w:val="1"/>
      <w:marLeft w:val="0"/>
      <w:marRight w:val="0"/>
      <w:marTop w:val="0"/>
      <w:marBottom w:val="0"/>
      <w:divBdr>
        <w:top w:val="none" w:sz="0" w:space="0" w:color="auto"/>
        <w:left w:val="none" w:sz="0" w:space="0" w:color="auto"/>
        <w:bottom w:val="none" w:sz="0" w:space="0" w:color="auto"/>
        <w:right w:val="none" w:sz="0" w:space="0" w:color="auto"/>
      </w:divBdr>
      <w:divsChild>
        <w:div w:id="1664315954">
          <w:marLeft w:val="0"/>
          <w:marRight w:val="0"/>
          <w:marTop w:val="0"/>
          <w:marBottom w:val="240"/>
          <w:divBdr>
            <w:top w:val="none" w:sz="0" w:space="0" w:color="auto"/>
            <w:left w:val="none" w:sz="0" w:space="0" w:color="auto"/>
            <w:bottom w:val="none" w:sz="0" w:space="0" w:color="auto"/>
            <w:right w:val="none" w:sz="0" w:space="0" w:color="auto"/>
          </w:divBdr>
        </w:div>
      </w:divsChild>
    </w:div>
    <w:div w:id="263348637">
      <w:bodyDiv w:val="1"/>
      <w:marLeft w:val="0"/>
      <w:marRight w:val="0"/>
      <w:marTop w:val="0"/>
      <w:marBottom w:val="0"/>
      <w:divBdr>
        <w:top w:val="none" w:sz="0" w:space="0" w:color="auto"/>
        <w:left w:val="none" w:sz="0" w:space="0" w:color="auto"/>
        <w:bottom w:val="none" w:sz="0" w:space="0" w:color="auto"/>
        <w:right w:val="none" w:sz="0" w:space="0" w:color="auto"/>
      </w:divBdr>
    </w:div>
    <w:div w:id="276790241">
      <w:bodyDiv w:val="1"/>
      <w:marLeft w:val="0"/>
      <w:marRight w:val="0"/>
      <w:marTop w:val="0"/>
      <w:marBottom w:val="0"/>
      <w:divBdr>
        <w:top w:val="none" w:sz="0" w:space="0" w:color="auto"/>
        <w:left w:val="none" w:sz="0" w:space="0" w:color="auto"/>
        <w:bottom w:val="none" w:sz="0" w:space="0" w:color="auto"/>
        <w:right w:val="none" w:sz="0" w:space="0" w:color="auto"/>
      </w:divBdr>
    </w:div>
    <w:div w:id="277563080">
      <w:bodyDiv w:val="1"/>
      <w:marLeft w:val="0"/>
      <w:marRight w:val="0"/>
      <w:marTop w:val="0"/>
      <w:marBottom w:val="0"/>
      <w:divBdr>
        <w:top w:val="none" w:sz="0" w:space="0" w:color="auto"/>
        <w:left w:val="none" w:sz="0" w:space="0" w:color="auto"/>
        <w:bottom w:val="none" w:sz="0" w:space="0" w:color="auto"/>
        <w:right w:val="none" w:sz="0" w:space="0" w:color="auto"/>
      </w:divBdr>
    </w:div>
    <w:div w:id="313222958">
      <w:bodyDiv w:val="1"/>
      <w:marLeft w:val="0"/>
      <w:marRight w:val="0"/>
      <w:marTop w:val="0"/>
      <w:marBottom w:val="0"/>
      <w:divBdr>
        <w:top w:val="none" w:sz="0" w:space="0" w:color="auto"/>
        <w:left w:val="none" w:sz="0" w:space="0" w:color="auto"/>
        <w:bottom w:val="none" w:sz="0" w:space="0" w:color="auto"/>
        <w:right w:val="none" w:sz="0" w:space="0" w:color="auto"/>
      </w:divBdr>
    </w:div>
    <w:div w:id="339090514">
      <w:bodyDiv w:val="1"/>
      <w:marLeft w:val="0"/>
      <w:marRight w:val="0"/>
      <w:marTop w:val="0"/>
      <w:marBottom w:val="0"/>
      <w:divBdr>
        <w:top w:val="none" w:sz="0" w:space="0" w:color="auto"/>
        <w:left w:val="none" w:sz="0" w:space="0" w:color="auto"/>
        <w:bottom w:val="none" w:sz="0" w:space="0" w:color="auto"/>
        <w:right w:val="none" w:sz="0" w:space="0" w:color="auto"/>
      </w:divBdr>
    </w:div>
    <w:div w:id="339822627">
      <w:bodyDiv w:val="1"/>
      <w:marLeft w:val="0"/>
      <w:marRight w:val="0"/>
      <w:marTop w:val="0"/>
      <w:marBottom w:val="0"/>
      <w:divBdr>
        <w:top w:val="none" w:sz="0" w:space="0" w:color="auto"/>
        <w:left w:val="none" w:sz="0" w:space="0" w:color="auto"/>
        <w:bottom w:val="none" w:sz="0" w:space="0" w:color="auto"/>
        <w:right w:val="none" w:sz="0" w:space="0" w:color="auto"/>
      </w:divBdr>
    </w:div>
    <w:div w:id="352613831">
      <w:bodyDiv w:val="1"/>
      <w:marLeft w:val="0"/>
      <w:marRight w:val="0"/>
      <w:marTop w:val="0"/>
      <w:marBottom w:val="0"/>
      <w:divBdr>
        <w:top w:val="none" w:sz="0" w:space="0" w:color="auto"/>
        <w:left w:val="none" w:sz="0" w:space="0" w:color="auto"/>
        <w:bottom w:val="none" w:sz="0" w:space="0" w:color="auto"/>
        <w:right w:val="none" w:sz="0" w:space="0" w:color="auto"/>
      </w:divBdr>
    </w:div>
    <w:div w:id="363407888">
      <w:bodyDiv w:val="1"/>
      <w:marLeft w:val="0"/>
      <w:marRight w:val="0"/>
      <w:marTop w:val="0"/>
      <w:marBottom w:val="0"/>
      <w:divBdr>
        <w:top w:val="none" w:sz="0" w:space="0" w:color="auto"/>
        <w:left w:val="none" w:sz="0" w:space="0" w:color="auto"/>
        <w:bottom w:val="none" w:sz="0" w:space="0" w:color="auto"/>
        <w:right w:val="none" w:sz="0" w:space="0" w:color="auto"/>
      </w:divBdr>
    </w:div>
    <w:div w:id="370690247">
      <w:bodyDiv w:val="1"/>
      <w:marLeft w:val="0"/>
      <w:marRight w:val="0"/>
      <w:marTop w:val="0"/>
      <w:marBottom w:val="0"/>
      <w:divBdr>
        <w:top w:val="none" w:sz="0" w:space="0" w:color="auto"/>
        <w:left w:val="none" w:sz="0" w:space="0" w:color="auto"/>
        <w:bottom w:val="none" w:sz="0" w:space="0" w:color="auto"/>
        <w:right w:val="none" w:sz="0" w:space="0" w:color="auto"/>
      </w:divBdr>
      <w:divsChild>
        <w:div w:id="392240467">
          <w:marLeft w:val="0"/>
          <w:marRight w:val="0"/>
          <w:marTop w:val="0"/>
          <w:marBottom w:val="0"/>
          <w:divBdr>
            <w:top w:val="none" w:sz="0" w:space="0" w:color="auto"/>
            <w:left w:val="none" w:sz="0" w:space="0" w:color="auto"/>
            <w:bottom w:val="none" w:sz="0" w:space="0" w:color="auto"/>
            <w:right w:val="none" w:sz="0" w:space="0" w:color="auto"/>
          </w:divBdr>
          <w:divsChild>
            <w:div w:id="1046028868">
              <w:marLeft w:val="0"/>
              <w:marRight w:val="0"/>
              <w:marTop w:val="0"/>
              <w:marBottom w:val="0"/>
              <w:divBdr>
                <w:top w:val="none" w:sz="0" w:space="0" w:color="auto"/>
                <w:left w:val="none" w:sz="0" w:space="0" w:color="auto"/>
                <w:bottom w:val="none" w:sz="0" w:space="0" w:color="auto"/>
                <w:right w:val="none" w:sz="0" w:space="0" w:color="auto"/>
              </w:divBdr>
              <w:divsChild>
                <w:div w:id="160122313">
                  <w:marLeft w:val="0"/>
                  <w:marRight w:val="0"/>
                  <w:marTop w:val="0"/>
                  <w:marBottom w:val="0"/>
                  <w:divBdr>
                    <w:top w:val="none" w:sz="0" w:space="0" w:color="auto"/>
                    <w:left w:val="none" w:sz="0" w:space="0" w:color="auto"/>
                    <w:bottom w:val="none" w:sz="0" w:space="0" w:color="auto"/>
                    <w:right w:val="none" w:sz="0" w:space="0" w:color="auto"/>
                  </w:divBdr>
                  <w:divsChild>
                    <w:div w:id="248345438">
                      <w:marLeft w:val="300"/>
                      <w:marRight w:val="0"/>
                      <w:marTop w:val="0"/>
                      <w:marBottom w:val="0"/>
                      <w:divBdr>
                        <w:top w:val="none" w:sz="0" w:space="0" w:color="auto"/>
                        <w:left w:val="none" w:sz="0" w:space="0" w:color="auto"/>
                        <w:bottom w:val="none" w:sz="0" w:space="0" w:color="auto"/>
                        <w:right w:val="none" w:sz="0" w:space="0" w:color="auto"/>
                      </w:divBdr>
                      <w:divsChild>
                        <w:div w:id="2032877209">
                          <w:marLeft w:val="-300"/>
                          <w:marRight w:val="0"/>
                          <w:marTop w:val="0"/>
                          <w:marBottom w:val="0"/>
                          <w:divBdr>
                            <w:top w:val="none" w:sz="0" w:space="0" w:color="auto"/>
                            <w:left w:val="none" w:sz="0" w:space="0" w:color="auto"/>
                            <w:bottom w:val="none" w:sz="0" w:space="0" w:color="auto"/>
                            <w:right w:val="none" w:sz="0" w:space="0" w:color="auto"/>
                          </w:divBdr>
                          <w:divsChild>
                            <w:div w:id="1775008843">
                              <w:marLeft w:val="0"/>
                              <w:marRight w:val="0"/>
                              <w:marTop w:val="0"/>
                              <w:marBottom w:val="0"/>
                              <w:divBdr>
                                <w:top w:val="none" w:sz="0" w:space="0" w:color="auto"/>
                                <w:left w:val="none" w:sz="0" w:space="0" w:color="auto"/>
                                <w:bottom w:val="none" w:sz="0" w:space="0" w:color="auto"/>
                                <w:right w:val="none" w:sz="0" w:space="0" w:color="auto"/>
                              </w:divBdr>
                              <w:divsChild>
                                <w:div w:id="81136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9524918">
          <w:marLeft w:val="0"/>
          <w:marRight w:val="0"/>
          <w:marTop w:val="0"/>
          <w:marBottom w:val="0"/>
          <w:divBdr>
            <w:top w:val="none" w:sz="0" w:space="0" w:color="auto"/>
            <w:left w:val="none" w:sz="0" w:space="0" w:color="auto"/>
            <w:bottom w:val="none" w:sz="0" w:space="0" w:color="auto"/>
            <w:right w:val="none" w:sz="0" w:space="0" w:color="auto"/>
          </w:divBdr>
          <w:divsChild>
            <w:div w:id="1551069237">
              <w:marLeft w:val="0"/>
              <w:marRight w:val="0"/>
              <w:marTop w:val="0"/>
              <w:marBottom w:val="0"/>
              <w:divBdr>
                <w:top w:val="none" w:sz="0" w:space="0" w:color="auto"/>
                <w:left w:val="none" w:sz="0" w:space="0" w:color="auto"/>
                <w:bottom w:val="none" w:sz="0" w:space="0" w:color="auto"/>
                <w:right w:val="none" w:sz="0" w:space="0" w:color="auto"/>
              </w:divBdr>
              <w:divsChild>
                <w:div w:id="204258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542837">
      <w:bodyDiv w:val="1"/>
      <w:marLeft w:val="0"/>
      <w:marRight w:val="0"/>
      <w:marTop w:val="0"/>
      <w:marBottom w:val="0"/>
      <w:divBdr>
        <w:top w:val="none" w:sz="0" w:space="0" w:color="auto"/>
        <w:left w:val="none" w:sz="0" w:space="0" w:color="auto"/>
        <w:bottom w:val="none" w:sz="0" w:space="0" w:color="auto"/>
        <w:right w:val="none" w:sz="0" w:space="0" w:color="auto"/>
      </w:divBdr>
    </w:div>
    <w:div w:id="417869757">
      <w:bodyDiv w:val="1"/>
      <w:marLeft w:val="0"/>
      <w:marRight w:val="0"/>
      <w:marTop w:val="0"/>
      <w:marBottom w:val="0"/>
      <w:divBdr>
        <w:top w:val="none" w:sz="0" w:space="0" w:color="auto"/>
        <w:left w:val="none" w:sz="0" w:space="0" w:color="auto"/>
        <w:bottom w:val="none" w:sz="0" w:space="0" w:color="auto"/>
        <w:right w:val="none" w:sz="0" w:space="0" w:color="auto"/>
      </w:divBdr>
    </w:div>
    <w:div w:id="476646576">
      <w:bodyDiv w:val="1"/>
      <w:marLeft w:val="0"/>
      <w:marRight w:val="0"/>
      <w:marTop w:val="0"/>
      <w:marBottom w:val="0"/>
      <w:divBdr>
        <w:top w:val="none" w:sz="0" w:space="0" w:color="auto"/>
        <w:left w:val="none" w:sz="0" w:space="0" w:color="auto"/>
        <w:bottom w:val="none" w:sz="0" w:space="0" w:color="auto"/>
        <w:right w:val="none" w:sz="0" w:space="0" w:color="auto"/>
      </w:divBdr>
    </w:div>
    <w:div w:id="487018862">
      <w:bodyDiv w:val="1"/>
      <w:marLeft w:val="0"/>
      <w:marRight w:val="0"/>
      <w:marTop w:val="0"/>
      <w:marBottom w:val="0"/>
      <w:divBdr>
        <w:top w:val="none" w:sz="0" w:space="0" w:color="auto"/>
        <w:left w:val="none" w:sz="0" w:space="0" w:color="auto"/>
        <w:bottom w:val="none" w:sz="0" w:space="0" w:color="auto"/>
        <w:right w:val="none" w:sz="0" w:space="0" w:color="auto"/>
      </w:divBdr>
    </w:div>
    <w:div w:id="488598578">
      <w:bodyDiv w:val="1"/>
      <w:marLeft w:val="0"/>
      <w:marRight w:val="0"/>
      <w:marTop w:val="0"/>
      <w:marBottom w:val="0"/>
      <w:divBdr>
        <w:top w:val="none" w:sz="0" w:space="0" w:color="auto"/>
        <w:left w:val="none" w:sz="0" w:space="0" w:color="auto"/>
        <w:bottom w:val="none" w:sz="0" w:space="0" w:color="auto"/>
        <w:right w:val="none" w:sz="0" w:space="0" w:color="auto"/>
      </w:divBdr>
    </w:div>
    <w:div w:id="491141662">
      <w:bodyDiv w:val="1"/>
      <w:marLeft w:val="0"/>
      <w:marRight w:val="0"/>
      <w:marTop w:val="0"/>
      <w:marBottom w:val="0"/>
      <w:divBdr>
        <w:top w:val="none" w:sz="0" w:space="0" w:color="auto"/>
        <w:left w:val="none" w:sz="0" w:space="0" w:color="auto"/>
        <w:bottom w:val="none" w:sz="0" w:space="0" w:color="auto"/>
        <w:right w:val="none" w:sz="0" w:space="0" w:color="auto"/>
      </w:divBdr>
    </w:div>
    <w:div w:id="550579491">
      <w:bodyDiv w:val="1"/>
      <w:marLeft w:val="0"/>
      <w:marRight w:val="0"/>
      <w:marTop w:val="0"/>
      <w:marBottom w:val="0"/>
      <w:divBdr>
        <w:top w:val="none" w:sz="0" w:space="0" w:color="auto"/>
        <w:left w:val="none" w:sz="0" w:space="0" w:color="auto"/>
        <w:bottom w:val="none" w:sz="0" w:space="0" w:color="auto"/>
        <w:right w:val="none" w:sz="0" w:space="0" w:color="auto"/>
      </w:divBdr>
    </w:div>
    <w:div w:id="571353628">
      <w:bodyDiv w:val="1"/>
      <w:marLeft w:val="0"/>
      <w:marRight w:val="0"/>
      <w:marTop w:val="0"/>
      <w:marBottom w:val="0"/>
      <w:divBdr>
        <w:top w:val="none" w:sz="0" w:space="0" w:color="auto"/>
        <w:left w:val="none" w:sz="0" w:space="0" w:color="auto"/>
        <w:bottom w:val="none" w:sz="0" w:space="0" w:color="auto"/>
        <w:right w:val="none" w:sz="0" w:space="0" w:color="auto"/>
      </w:divBdr>
    </w:div>
    <w:div w:id="588007457">
      <w:bodyDiv w:val="1"/>
      <w:marLeft w:val="0"/>
      <w:marRight w:val="0"/>
      <w:marTop w:val="0"/>
      <w:marBottom w:val="0"/>
      <w:divBdr>
        <w:top w:val="none" w:sz="0" w:space="0" w:color="auto"/>
        <w:left w:val="none" w:sz="0" w:space="0" w:color="auto"/>
        <w:bottom w:val="none" w:sz="0" w:space="0" w:color="auto"/>
        <w:right w:val="none" w:sz="0" w:space="0" w:color="auto"/>
      </w:divBdr>
    </w:div>
    <w:div w:id="603071559">
      <w:bodyDiv w:val="1"/>
      <w:marLeft w:val="0"/>
      <w:marRight w:val="0"/>
      <w:marTop w:val="0"/>
      <w:marBottom w:val="0"/>
      <w:divBdr>
        <w:top w:val="none" w:sz="0" w:space="0" w:color="auto"/>
        <w:left w:val="none" w:sz="0" w:space="0" w:color="auto"/>
        <w:bottom w:val="none" w:sz="0" w:space="0" w:color="auto"/>
        <w:right w:val="none" w:sz="0" w:space="0" w:color="auto"/>
      </w:divBdr>
    </w:div>
    <w:div w:id="606080020">
      <w:bodyDiv w:val="1"/>
      <w:marLeft w:val="0"/>
      <w:marRight w:val="0"/>
      <w:marTop w:val="0"/>
      <w:marBottom w:val="0"/>
      <w:divBdr>
        <w:top w:val="none" w:sz="0" w:space="0" w:color="auto"/>
        <w:left w:val="none" w:sz="0" w:space="0" w:color="auto"/>
        <w:bottom w:val="none" w:sz="0" w:space="0" w:color="auto"/>
        <w:right w:val="none" w:sz="0" w:space="0" w:color="auto"/>
      </w:divBdr>
    </w:div>
    <w:div w:id="613903424">
      <w:bodyDiv w:val="1"/>
      <w:marLeft w:val="0"/>
      <w:marRight w:val="0"/>
      <w:marTop w:val="0"/>
      <w:marBottom w:val="0"/>
      <w:divBdr>
        <w:top w:val="none" w:sz="0" w:space="0" w:color="auto"/>
        <w:left w:val="none" w:sz="0" w:space="0" w:color="auto"/>
        <w:bottom w:val="none" w:sz="0" w:space="0" w:color="auto"/>
        <w:right w:val="none" w:sz="0" w:space="0" w:color="auto"/>
      </w:divBdr>
      <w:divsChild>
        <w:div w:id="2073657214">
          <w:marLeft w:val="-480"/>
          <w:marRight w:val="-480"/>
          <w:marTop w:val="360"/>
          <w:marBottom w:val="360"/>
          <w:divBdr>
            <w:top w:val="none" w:sz="0" w:space="0" w:color="auto"/>
            <w:left w:val="none" w:sz="0" w:space="0" w:color="auto"/>
            <w:bottom w:val="none" w:sz="0" w:space="0" w:color="auto"/>
            <w:right w:val="none" w:sz="0" w:space="0" w:color="auto"/>
          </w:divBdr>
        </w:div>
      </w:divsChild>
    </w:div>
    <w:div w:id="625047957">
      <w:bodyDiv w:val="1"/>
      <w:marLeft w:val="0"/>
      <w:marRight w:val="0"/>
      <w:marTop w:val="0"/>
      <w:marBottom w:val="0"/>
      <w:divBdr>
        <w:top w:val="none" w:sz="0" w:space="0" w:color="auto"/>
        <w:left w:val="none" w:sz="0" w:space="0" w:color="auto"/>
        <w:bottom w:val="none" w:sz="0" w:space="0" w:color="auto"/>
        <w:right w:val="none" w:sz="0" w:space="0" w:color="auto"/>
      </w:divBdr>
    </w:div>
    <w:div w:id="629361308">
      <w:bodyDiv w:val="1"/>
      <w:marLeft w:val="0"/>
      <w:marRight w:val="0"/>
      <w:marTop w:val="0"/>
      <w:marBottom w:val="0"/>
      <w:divBdr>
        <w:top w:val="none" w:sz="0" w:space="0" w:color="auto"/>
        <w:left w:val="none" w:sz="0" w:space="0" w:color="auto"/>
        <w:bottom w:val="none" w:sz="0" w:space="0" w:color="auto"/>
        <w:right w:val="none" w:sz="0" w:space="0" w:color="auto"/>
      </w:divBdr>
    </w:div>
    <w:div w:id="676659333">
      <w:bodyDiv w:val="1"/>
      <w:marLeft w:val="0"/>
      <w:marRight w:val="0"/>
      <w:marTop w:val="0"/>
      <w:marBottom w:val="0"/>
      <w:divBdr>
        <w:top w:val="none" w:sz="0" w:space="0" w:color="auto"/>
        <w:left w:val="none" w:sz="0" w:space="0" w:color="auto"/>
        <w:bottom w:val="none" w:sz="0" w:space="0" w:color="auto"/>
        <w:right w:val="none" w:sz="0" w:space="0" w:color="auto"/>
      </w:divBdr>
    </w:div>
    <w:div w:id="680278262">
      <w:bodyDiv w:val="1"/>
      <w:marLeft w:val="0"/>
      <w:marRight w:val="0"/>
      <w:marTop w:val="0"/>
      <w:marBottom w:val="0"/>
      <w:divBdr>
        <w:top w:val="none" w:sz="0" w:space="0" w:color="auto"/>
        <w:left w:val="none" w:sz="0" w:space="0" w:color="auto"/>
        <w:bottom w:val="none" w:sz="0" w:space="0" w:color="auto"/>
        <w:right w:val="none" w:sz="0" w:space="0" w:color="auto"/>
      </w:divBdr>
    </w:div>
    <w:div w:id="764694555">
      <w:bodyDiv w:val="1"/>
      <w:marLeft w:val="0"/>
      <w:marRight w:val="0"/>
      <w:marTop w:val="0"/>
      <w:marBottom w:val="0"/>
      <w:divBdr>
        <w:top w:val="none" w:sz="0" w:space="0" w:color="auto"/>
        <w:left w:val="none" w:sz="0" w:space="0" w:color="auto"/>
        <w:bottom w:val="none" w:sz="0" w:space="0" w:color="auto"/>
        <w:right w:val="none" w:sz="0" w:space="0" w:color="auto"/>
      </w:divBdr>
    </w:div>
    <w:div w:id="867721990">
      <w:bodyDiv w:val="1"/>
      <w:marLeft w:val="0"/>
      <w:marRight w:val="0"/>
      <w:marTop w:val="0"/>
      <w:marBottom w:val="0"/>
      <w:divBdr>
        <w:top w:val="none" w:sz="0" w:space="0" w:color="auto"/>
        <w:left w:val="none" w:sz="0" w:space="0" w:color="auto"/>
        <w:bottom w:val="none" w:sz="0" w:space="0" w:color="auto"/>
        <w:right w:val="none" w:sz="0" w:space="0" w:color="auto"/>
      </w:divBdr>
    </w:div>
    <w:div w:id="964625163">
      <w:bodyDiv w:val="1"/>
      <w:marLeft w:val="0"/>
      <w:marRight w:val="0"/>
      <w:marTop w:val="0"/>
      <w:marBottom w:val="0"/>
      <w:divBdr>
        <w:top w:val="none" w:sz="0" w:space="0" w:color="auto"/>
        <w:left w:val="none" w:sz="0" w:space="0" w:color="auto"/>
        <w:bottom w:val="none" w:sz="0" w:space="0" w:color="auto"/>
        <w:right w:val="none" w:sz="0" w:space="0" w:color="auto"/>
      </w:divBdr>
    </w:div>
    <w:div w:id="1007096917">
      <w:bodyDiv w:val="1"/>
      <w:marLeft w:val="0"/>
      <w:marRight w:val="0"/>
      <w:marTop w:val="0"/>
      <w:marBottom w:val="0"/>
      <w:divBdr>
        <w:top w:val="none" w:sz="0" w:space="0" w:color="auto"/>
        <w:left w:val="none" w:sz="0" w:space="0" w:color="auto"/>
        <w:bottom w:val="none" w:sz="0" w:space="0" w:color="auto"/>
        <w:right w:val="none" w:sz="0" w:space="0" w:color="auto"/>
      </w:divBdr>
    </w:div>
    <w:div w:id="1011878533">
      <w:bodyDiv w:val="1"/>
      <w:marLeft w:val="0"/>
      <w:marRight w:val="0"/>
      <w:marTop w:val="0"/>
      <w:marBottom w:val="0"/>
      <w:divBdr>
        <w:top w:val="none" w:sz="0" w:space="0" w:color="auto"/>
        <w:left w:val="none" w:sz="0" w:space="0" w:color="auto"/>
        <w:bottom w:val="none" w:sz="0" w:space="0" w:color="auto"/>
        <w:right w:val="none" w:sz="0" w:space="0" w:color="auto"/>
      </w:divBdr>
    </w:div>
    <w:div w:id="1018461192">
      <w:bodyDiv w:val="1"/>
      <w:marLeft w:val="0"/>
      <w:marRight w:val="0"/>
      <w:marTop w:val="0"/>
      <w:marBottom w:val="0"/>
      <w:divBdr>
        <w:top w:val="none" w:sz="0" w:space="0" w:color="auto"/>
        <w:left w:val="none" w:sz="0" w:space="0" w:color="auto"/>
        <w:bottom w:val="none" w:sz="0" w:space="0" w:color="auto"/>
        <w:right w:val="none" w:sz="0" w:space="0" w:color="auto"/>
      </w:divBdr>
    </w:div>
    <w:div w:id="1026298980">
      <w:bodyDiv w:val="1"/>
      <w:marLeft w:val="0"/>
      <w:marRight w:val="0"/>
      <w:marTop w:val="0"/>
      <w:marBottom w:val="0"/>
      <w:divBdr>
        <w:top w:val="none" w:sz="0" w:space="0" w:color="auto"/>
        <w:left w:val="none" w:sz="0" w:space="0" w:color="auto"/>
        <w:bottom w:val="none" w:sz="0" w:space="0" w:color="auto"/>
        <w:right w:val="none" w:sz="0" w:space="0" w:color="auto"/>
      </w:divBdr>
    </w:div>
    <w:div w:id="1030911836">
      <w:bodyDiv w:val="1"/>
      <w:marLeft w:val="0"/>
      <w:marRight w:val="0"/>
      <w:marTop w:val="0"/>
      <w:marBottom w:val="0"/>
      <w:divBdr>
        <w:top w:val="none" w:sz="0" w:space="0" w:color="auto"/>
        <w:left w:val="none" w:sz="0" w:space="0" w:color="auto"/>
        <w:bottom w:val="none" w:sz="0" w:space="0" w:color="auto"/>
        <w:right w:val="none" w:sz="0" w:space="0" w:color="auto"/>
      </w:divBdr>
      <w:divsChild>
        <w:div w:id="1767268884">
          <w:marLeft w:val="-144"/>
          <w:marRight w:val="0"/>
          <w:marTop w:val="0"/>
          <w:marBottom w:val="0"/>
          <w:divBdr>
            <w:top w:val="none" w:sz="0" w:space="0" w:color="auto"/>
            <w:left w:val="none" w:sz="0" w:space="0" w:color="auto"/>
            <w:bottom w:val="none" w:sz="0" w:space="0" w:color="auto"/>
            <w:right w:val="none" w:sz="0" w:space="0" w:color="auto"/>
          </w:divBdr>
        </w:div>
      </w:divsChild>
    </w:div>
    <w:div w:id="1035544014">
      <w:bodyDiv w:val="1"/>
      <w:marLeft w:val="0"/>
      <w:marRight w:val="0"/>
      <w:marTop w:val="0"/>
      <w:marBottom w:val="0"/>
      <w:divBdr>
        <w:top w:val="none" w:sz="0" w:space="0" w:color="auto"/>
        <w:left w:val="none" w:sz="0" w:space="0" w:color="auto"/>
        <w:bottom w:val="none" w:sz="0" w:space="0" w:color="auto"/>
        <w:right w:val="none" w:sz="0" w:space="0" w:color="auto"/>
      </w:divBdr>
    </w:div>
    <w:div w:id="1046758839">
      <w:bodyDiv w:val="1"/>
      <w:marLeft w:val="0"/>
      <w:marRight w:val="0"/>
      <w:marTop w:val="0"/>
      <w:marBottom w:val="0"/>
      <w:divBdr>
        <w:top w:val="none" w:sz="0" w:space="0" w:color="auto"/>
        <w:left w:val="none" w:sz="0" w:space="0" w:color="auto"/>
        <w:bottom w:val="none" w:sz="0" w:space="0" w:color="auto"/>
        <w:right w:val="none" w:sz="0" w:space="0" w:color="auto"/>
      </w:divBdr>
    </w:div>
    <w:div w:id="1110007370">
      <w:bodyDiv w:val="1"/>
      <w:marLeft w:val="0"/>
      <w:marRight w:val="0"/>
      <w:marTop w:val="0"/>
      <w:marBottom w:val="0"/>
      <w:divBdr>
        <w:top w:val="none" w:sz="0" w:space="0" w:color="auto"/>
        <w:left w:val="none" w:sz="0" w:space="0" w:color="auto"/>
        <w:bottom w:val="none" w:sz="0" w:space="0" w:color="auto"/>
        <w:right w:val="none" w:sz="0" w:space="0" w:color="auto"/>
      </w:divBdr>
    </w:div>
    <w:div w:id="1114985355">
      <w:bodyDiv w:val="1"/>
      <w:marLeft w:val="0"/>
      <w:marRight w:val="0"/>
      <w:marTop w:val="0"/>
      <w:marBottom w:val="0"/>
      <w:divBdr>
        <w:top w:val="none" w:sz="0" w:space="0" w:color="auto"/>
        <w:left w:val="none" w:sz="0" w:space="0" w:color="auto"/>
        <w:bottom w:val="none" w:sz="0" w:space="0" w:color="auto"/>
        <w:right w:val="none" w:sz="0" w:space="0" w:color="auto"/>
      </w:divBdr>
    </w:div>
    <w:div w:id="1124229595">
      <w:bodyDiv w:val="1"/>
      <w:marLeft w:val="0"/>
      <w:marRight w:val="0"/>
      <w:marTop w:val="0"/>
      <w:marBottom w:val="0"/>
      <w:divBdr>
        <w:top w:val="none" w:sz="0" w:space="0" w:color="auto"/>
        <w:left w:val="none" w:sz="0" w:space="0" w:color="auto"/>
        <w:bottom w:val="none" w:sz="0" w:space="0" w:color="auto"/>
        <w:right w:val="none" w:sz="0" w:space="0" w:color="auto"/>
      </w:divBdr>
    </w:div>
    <w:div w:id="1162815101">
      <w:bodyDiv w:val="1"/>
      <w:marLeft w:val="0"/>
      <w:marRight w:val="0"/>
      <w:marTop w:val="0"/>
      <w:marBottom w:val="0"/>
      <w:divBdr>
        <w:top w:val="none" w:sz="0" w:space="0" w:color="auto"/>
        <w:left w:val="none" w:sz="0" w:space="0" w:color="auto"/>
        <w:bottom w:val="none" w:sz="0" w:space="0" w:color="auto"/>
        <w:right w:val="none" w:sz="0" w:space="0" w:color="auto"/>
      </w:divBdr>
    </w:div>
    <w:div w:id="1167863738">
      <w:bodyDiv w:val="1"/>
      <w:marLeft w:val="0"/>
      <w:marRight w:val="0"/>
      <w:marTop w:val="0"/>
      <w:marBottom w:val="0"/>
      <w:divBdr>
        <w:top w:val="none" w:sz="0" w:space="0" w:color="auto"/>
        <w:left w:val="none" w:sz="0" w:space="0" w:color="auto"/>
        <w:bottom w:val="none" w:sz="0" w:space="0" w:color="auto"/>
        <w:right w:val="none" w:sz="0" w:space="0" w:color="auto"/>
      </w:divBdr>
    </w:div>
    <w:div w:id="1185285704">
      <w:bodyDiv w:val="1"/>
      <w:marLeft w:val="0"/>
      <w:marRight w:val="0"/>
      <w:marTop w:val="0"/>
      <w:marBottom w:val="0"/>
      <w:divBdr>
        <w:top w:val="none" w:sz="0" w:space="0" w:color="auto"/>
        <w:left w:val="none" w:sz="0" w:space="0" w:color="auto"/>
        <w:bottom w:val="none" w:sz="0" w:space="0" w:color="auto"/>
        <w:right w:val="none" w:sz="0" w:space="0" w:color="auto"/>
      </w:divBdr>
    </w:div>
    <w:div w:id="1212692078">
      <w:bodyDiv w:val="1"/>
      <w:marLeft w:val="0"/>
      <w:marRight w:val="0"/>
      <w:marTop w:val="0"/>
      <w:marBottom w:val="0"/>
      <w:divBdr>
        <w:top w:val="none" w:sz="0" w:space="0" w:color="auto"/>
        <w:left w:val="none" w:sz="0" w:space="0" w:color="auto"/>
        <w:bottom w:val="none" w:sz="0" w:space="0" w:color="auto"/>
        <w:right w:val="none" w:sz="0" w:space="0" w:color="auto"/>
      </w:divBdr>
    </w:div>
    <w:div w:id="1216426243">
      <w:bodyDiv w:val="1"/>
      <w:marLeft w:val="0"/>
      <w:marRight w:val="0"/>
      <w:marTop w:val="0"/>
      <w:marBottom w:val="0"/>
      <w:divBdr>
        <w:top w:val="none" w:sz="0" w:space="0" w:color="auto"/>
        <w:left w:val="none" w:sz="0" w:space="0" w:color="auto"/>
        <w:bottom w:val="none" w:sz="0" w:space="0" w:color="auto"/>
        <w:right w:val="none" w:sz="0" w:space="0" w:color="auto"/>
      </w:divBdr>
    </w:div>
    <w:div w:id="1265386341">
      <w:bodyDiv w:val="1"/>
      <w:marLeft w:val="0"/>
      <w:marRight w:val="0"/>
      <w:marTop w:val="0"/>
      <w:marBottom w:val="0"/>
      <w:divBdr>
        <w:top w:val="none" w:sz="0" w:space="0" w:color="auto"/>
        <w:left w:val="none" w:sz="0" w:space="0" w:color="auto"/>
        <w:bottom w:val="none" w:sz="0" w:space="0" w:color="auto"/>
        <w:right w:val="none" w:sz="0" w:space="0" w:color="auto"/>
      </w:divBdr>
    </w:div>
    <w:div w:id="1288437802">
      <w:bodyDiv w:val="1"/>
      <w:marLeft w:val="0"/>
      <w:marRight w:val="0"/>
      <w:marTop w:val="0"/>
      <w:marBottom w:val="0"/>
      <w:divBdr>
        <w:top w:val="none" w:sz="0" w:space="0" w:color="auto"/>
        <w:left w:val="none" w:sz="0" w:space="0" w:color="auto"/>
        <w:bottom w:val="none" w:sz="0" w:space="0" w:color="auto"/>
        <w:right w:val="none" w:sz="0" w:space="0" w:color="auto"/>
      </w:divBdr>
    </w:div>
    <w:div w:id="1294480101">
      <w:bodyDiv w:val="1"/>
      <w:marLeft w:val="0"/>
      <w:marRight w:val="0"/>
      <w:marTop w:val="0"/>
      <w:marBottom w:val="0"/>
      <w:divBdr>
        <w:top w:val="none" w:sz="0" w:space="0" w:color="auto"/>
        <w:left w:val="none" w:sz="0" w:space="0" w:color="auto"/>
        <w:bottom w:val="none" w:sz="0" w:space="0" w:color="auto"/>
        <w:right w:val="none" w:sz="0" w:space="0" w:color="auto"/>
      </w:divBdr>
    </w:div>
    <w:div w:id="1313677342">
      <w:bodyDiv w:val="1"/>
      <w:marLeft w:val="0"/>
      <w:marRight w:val="0"/>
      <w:marTop w:val="0"/>
      <w:marBottom w:val="0"/>
      <w:divBdr>
        <w:top w:val="none" w:sz="0" w:space="0" w:color="auto"/>
        <w:left w:val="none" w:sz="0" w:space="0" w:color="auto"/>
        <w:bottom w:val="none" w:sz="0" w:space="0" w:color="auto"/>
        <w:right w:val="none" w:sz="0" w:space="0" w:color="auto"/>
      </w:divBdr>
    </w:div>
    <w:div w:id="1315336678">
      <w:bodyDiv w:val="1"/>
      <w:marLeft w:val="0"/>
      <w:marRight w:val="0"/>
      <w:marTop w:val="0"/>
      <w:marBottom w:val="0"/>
      <w:divBdr>
        <w:top w:val="none" w:sz="0" w:space="0" w:color="auto"/>
        <w:left w:val="none" w:sz="0" w:space="0" w:color="auto"/>
        <w:bottom w:val="none" w:sz="0" w:space="0" w:color="auto"/>
        <w:right w:val="none" w:sz="0" w:space="0" w:color="auto"/>
      </w:divBdr>
    </w:div>
    <w:div w:id="1327590144">
      <w:bodyDiv w:val="1"/>
      <w:marLeft w:val="0"/>
      <w:marRight w:val="0"/>
      <w:marTop w:val="0"/>
      <w:marBottom w:val="0"/>
      <w:divBdr>
        <w:top w:val="none" w:sz="0" w:space="0" w:color="auto"/>
        <w:left w:val="none" w:sz="0" w:space="0" w:color="auto"/>
        <w:bottom w:val="none" w:sz="0" w:space="0" w:color="auto"/>
        <w:right w:val="none" w:sz="0" w:space="0" w:color="auto"/>
      </w:divBdr>
    </w:div>
    <w:div w:id="1346981040">
      <w:bodyDiv w:val="1"/>
      <w:marLeft w:val="0"/>
      <w:marRight w:val="0"/>
      <w:marTop w:val="0"/>
      <w:marBottom w:val="0"/>
      <w:divBdr>
        <w:top w:val="none" w:sz="0" w:space="0" w:color="auto"/>
        <w:left w:val="none" w:sz="0" w:space="0" w:color="auto"/>
        <w:bottom w:val="none" w:sz="0" w:space="0" w:color="auto"/>
        <w:right w:val="none" w:sz="0" w:space="0" w:color="auto"/>
      </w:divBdr>
      <w:divsChild>
        <w:div w:id="1471290005">
          <w:marLeft w:val="0"/>
          <w:marRight w:val="0"/>
          <w:marTop w:val="0"/>
          <w:marBottom w:val="0"/>
          <w:divBdr>
            <w:top w:val="none" w:sz="0" w:space="0" w:color="auto"/>
            <w:left w:val="none" w:sz="0" w:space="0" w:color="auto"/>
            <w:bottom w:val="none" w:sz="0" w:space="0" w:color="auto"/>
            <w:right w:val="none" w:sz="0" w:space="0" w:color="auto"/>
          </w:divBdr>
        </w:div>
        <w:div w:id="1516267737">
          <w:marLeft w:val="0"/>
          <w:marRight w:val="0"/>
          <w:marTop w:val="0"/>
          <w:marBottom w:val="0"/>
          <w:divBdr>
            <w:top w:val="none" w:sz="0" w:space="0" w:color="auto"/>
            <w:left w:val="none" w:sz="0" w:space="0" w:color="auto"/>
            <w:bottom w:val="none" w:sz="0" w:space="0" w:color="auto"/>
            <w:right w:val="none" w:sz="0" w:space="0" w:color="auto"/>
          </w:divBdr>
        </w:div>
        <w:div w:id="1814062229">
          <w:marLeft w:val="0"/>
          <w:marRight w:val="0"/>
          <w:marTop w:val="0"/>
          <w:marBottom w:val="0"/>
          <w:divBdr>
            <w:top w:val="none" w:sz="0" w:space="0" w:color="auto"/>
            <w:left w:val="none" w:sz="0" w:space="0" w:color="auto"/>
            <w:bottom w:val="none" w:sz="0" w:space="0" w:color="auto"/>
            <w:right w:val="none" w:sz="0" w:space="0" w:color="auto"/>
          </w:divBdr>
        </w:div>
      </w:divsChild>
    </w:div>
    <w:div w:id="1363433356">
      <w:bodyDiv w:val="1"/>
      <w:marLeft w:val="0"/>
      <w:marRight w:val="0"/>
      <w:marTop w:val="0"/>
      <w:marBottom w:val="0"/>
      <w:divBdr>
        <w:top w:val="none" w:sz="0" w:space="0" w:color="auto"/>
        <w:left w:val="none" w:sz="0" w:space="0" w:color="auto"/>
        <w:bottom w:val="none" w:sz="0" w:space="0" w:color="auto"/>
        <w:right w:val="none" w:sz="0" w:space="0" w:color="auto"/>
      </w:divBdr>
    </w:div>
    <w:div w:id="1364285415">
      <w:bodyDiv w:val="1"/>
      <w:marLeft w:val="0"/>
      <w:marRight w:val="0"/>
      <w:marTop w:val="0"/>
      <w:marBottom w:val="0"/>
      <w:divBdr>
        <w:top w:val="none" w:sz="0" w:space="0" w:color="auto"/>
        <w:left w:val="none" w:sz="0" w:space="0" w:color="auto"/>
        <w:bottom w:val="none" w:sz="0" w:space="0" w:color="auto"/>
        <w:right w:val="none" w:sz="0" w:space="0" w:color="auto"/>
      </w:divBdr>
    </w:div>
    <w:div w:id="1499030003">
      <w:bodyDiv w:val="1"/>
      <w:marLeft w:val="0"/>
      <w:marRight w:val="0"/>
      <w:marTop w:val="0"/>
      <w:marBottom w:val="0"/>
      <w:divBdr>
        <w:top w:val="none" w:sz="0" w:space="0" w:color="auto"/>
        <w:left w:val="none" w:sz="0" w:space="0" w:color="auto"/>
        <w:bottom w:val="none" w:sz="0" w:space="0" w:color="auto"/>
        <w:right w:val="none" w:sz="0" w:space="0" w:color="auto"/>
      </w:divBdr>
    </w:div>
    <w:div w:id="1509521548">
      <w:bodyDiv w:val="1"/>
      <w:marLeft w:val="0"/>
      <w:marRight w:val="0"/>
      <w:marTop w:val="0"/>
      <w:marBottom w:val="0"/>
      <w:divBdr>
        <w:top w:val="none" w:sz="0" w:space="0" w:color="auto"/>
        <w:left w:val="none" w:sz="0" w:space="0" w:color="auto"/>
        <w:bottom w:val="none" w:sz="0" w:space="0" w:color="auto"/>
        <w:right w:val="none" w:sz="0" w:space="0" w:color="auto"/>
      </w:divBdr>
    </w:div>
    <w:div w:id="1511750923">
      <w:bodyDiv w:val="1"/>
      <w:marLeft w:val="0"/>
      <w:marRight w:val="0"/>
      <w:marTop w:val="0"/>
      <w:marBottom w:val="0"/>
      <w:divBdr>
        <w:top w:val="none" w:sz="0" w:space="0" w:color="auto"/>
        <w:left w:val="none" w:sz="0" w:space="0" w:color="auto"/>
        <w:bottom w:val="none" w:sz="0" w:space="0" w:color="auto"/>
        <w:right w:val="none" w:sz="0" w:space="0" w:color="auto"/>
      </w:divBdr>
    </w:div>
    <w:div w:id="1531063727">
      <w:bodyDiv w:val="1"/>
      <w:marLeft w:val="0"/>
      <w:marRight w:val="0"/>
      <w:marTop w:val="0"/>
      <w:marBottom w:val="0"/>
      <w:divBdr>
        <w:top w:val="none" w:sz="0" w:space="0" w:color="auto"/>
        <w:left w:val="none" w:sz="0" w:space="0" w:color="auto"/>
        <w:bottom w:val="none" w:sz="0" w:space="0" w:color="auto"/>
        <w:right w:val="none" w:sz="0" w:space="0" w:color="auto"/>
      </w:divBdr>
    </w:div>
    <w:div w:id="1534150678">
      <w:bodyDiv w:val="1"/>
      <w:marLeft w:val="0"/>
      <w:marRight w:val="0"/>
      <w:marTop w:val="0"/>
      <w:marBottom w:val="0"/>
      <w:divBdr>
        <w:top w:val="none" w:sz="0" w:space="0" w:color="auto"/>
        <w:left w:val="none" w:sz="0" w:space="0" w:color="auto"/>
        <w:bottom w:val="none" w:sz="0" w:space="0" w:color="auto"/>
        <w:right w:val="none" w:sz="0" w:space="0" w:color="auto"/>
      </w:divBdr>
    </w:div>
    <w:div w:id="1557471666">
      <w:bodyDiv w:val="1"/>
      <w:marLeft w:val="0"/>
      <w:marRight w:val="0"/>
      <w:marTop w:val="0"/>
      <w:marBottom w:val="0"/>
      <w:divBdr>
        <w:top w:val="none" w:sz="0" w:space="0" w:color="auto"/>
        <w:left w:val="none" w:sz="0" w:space="0" w:color="auto"/>
        <w:bottom w:val="none" w:sz="0" w:space="0" w:color="auto"/>
        <w:right w:val="none" w:sz="0" w:space="0" w:color="auto"/>
      </w:divBdr>
    </w:div>
    <w:div w:id="1590314493">
      <w:bodyDiv w:val="1"/>
      <w:marLeft w:val="0"/>
      <w:marRight w:val="0"/>
      <w:marTop w:val="0"/>
      <w:marBottom w:val="0"/>
      <w:divBdr>
        <w:top w:val="none" w:sz="0" w:space="0" w:color="auto"/>
        <w:left w:val="none" w:sz="0" w:space="0" w:color="auto"/>
        <w:bottom w:val="none" w:sz="0" w:space="0" w:color="auto"/>
        <w:right w:val="none" w:sz="0" w:space="0" w:color="auto"/>
      </w:divBdr>
    </w:div>
    <w:div w:id="1593316619">
      <w:bodyDiv w:val="1"/>
      <w:marLeft w:val="0"/>
      <w:marRight w:val="0"/>
      <w:marTop w:val="0"/>
      <w:marBottom w:val="0"/>
      <w:divBdr>
        <w:top w:val="none" w:sz="0" w:space="0" w:color="auto"/>
        <w:left w:val="none" w:sz="0" w:space="0" w:color="auto"/>
        <w:bottom w:val="none" w:sz="0" w:space="0" w:color="auto"/>
        <w:right w:val="none" w:sz="0" w:space="0" w:color="auto"/>
      </w:divBdr>
    </w:div>
    <w:div w:id="1612127048">
      <w:bodyDiv w:val="1"/>
      <w:marLeft w:val="0"/>
      <w:marRight w:val="0"/>
      <w:marTop w:val="0"/>
      <w:marBottom w:val="0"/>
      <w:divBdr>
        <w:top w:val="none" w:sz="0" w:space="0" w:color="auto"/>
        <w:left w:val="none" w:sz="0" w:space="0" w:color="auto"/>
        <w:bottom w:val="none" w:sz="0" w:space="0" w:color="auto"/>
        <w:right w:val="none" w:sz="0" w:space="0" w:color="auto"/>
      </w:divBdr>
    </w:div>
    <w:div w:id="1617129219">
      <w:bodyDiv w:val="1"/>
      <w:marLeft w:val="0"/>
      <w:marRight w:val="0"/>
      <w:marTop w:val="0"/>
      <w:marBottom w:val="0"/>
      <w:divBdr>
        <w:top w:val="none" w:sz="0" w:space="0" w:color="auto"/>
        <w:left w:val="none" w:sz="0" w:space="0" w:color="auto"/>
        <w:bottom w:val="none" w:sz="0" w:space="0" w:color="auto"/>
        <w:right w:val="none" w:sz="0" w:space="0" w:color="auto"/>
      </w:divBdr>
      <w:divsChild>
        <w:div w:id="183985933">
          <w:marLeft w:val="0"/>
          <w:marRight w:val="0"/>
          <w:marTop w:val="0"/>
          <w:marBottom w:val="0"/>
          <w:divBdr>
            <w:top w:val="none" w:sz="0" w:space="0" w:color="auto"/>
            <w:left w:val="none" w:sz="0" w:space="0" w:color="auto"/>
            <w:bottom w:val="none" w:sz="0" w:space="0" w:color="auto"/>
            <w:right w:val="none" w:sz="0" w:space="0" w:color="auto"/>
          </w:divBdr>
        </w:div>
        <w:div w:id="274404159">
          <w:marLeft w:val="0"/>
          <w:marRight w:val="0"/>
          <w:marTop w:val="0"/>
          <w:marBottom w:val="0"/>
          <w:divBdr>
            <w:top w:val="none" w:sz="0" w:space="0" w:color="auto"/>
            <w:left w:val="none" w:sz="0" w:space="0" w:color="auto"/>
            <w:bottom w:val="none" w:sz="0" w:space="0" w:color="auto"/>
            <w:right w:val="none" w:sz="0" w:space="0" w:color="auto"/>
          </w:divBdr>
        </w:div>
        <w:div w:id="861668833">
          <w:marLeft w:val="0"/>
          <w:marRight w:val="0"/>
          <w:marTop w:val="0"/>
          <w:marBottom w:val="0"/>
          <w:divBdr>
            <w:top w:val="none" w:sz="0" w:space="0" w:color="auto"/>
            <w:left w:val="none" w:sz="0" w:space="0" w:color="auto"/>
            <w:bottom w:val="none" w:sz="0" w:space="0" w:color="auto"/>
            <w:right w:val="none" w:sz="0" w:space="0" w:color="auto"/>
          </w:divBdr>
        </w:div>
        <w:div w:id="1618028051">
          <w:marLeft w:val="0"/>
          <w:marRight w:val="0"/>
          <w:marTop w:val="0"/>
          <w:marBottom w:val="0"/>
          <w:divBdr>
            <w:top w:val="none" w:sz="0" w:space="0" w:color="auto"/>
            <w:left w:val="none" w:sz="0" w:space="0" w:color="auto"/>
            <w:bottom w:val="none" w:sz="0" w:space="0" w:color="auto"/>
            <w:right w:val="none" w:sz="0" w:space="0" w:color="auto"/>
          </w:divBdr>
        </w:div>
        <w:div w:id="1740638090">
          <w:marLeft w:val="0"/>
          <w:marRight w:val="0"/>
          <w:marTop w:val="0"/>
          <w:marBottom w:val="0"/>
          <w:divBdr>
            <w:top w:val="none" w:sz="0" w:space="0" w:color="auto"/>
            <w:left w:val="none" w:sz="0" w:space="0" w:color="auto"/>
            <w:bottom w:val="none" w:sz="0" w:space="0" w:color="auto"/>
            <w:right w:val="none" w:sz="0" w:space="0" w:color="auto"/>
          </w:divBdr>
        </w:div>
        <w:div w:id="1877690129">
          <w:marLeft w:val="0"/>
          <w:marRight w:val="0"/>
          <w:marTop w:val="0"/>
          <w:marBottom w:val="0"/>
          <w:divBdr>
            <w:top w:val="none" w:sz="0" w:space="0" w:color="auto"/>
            <w:left w:val="none" w:sz="0" w:space="0" w:color="auto"/>
            <w:bottom w:val="none" w:sz="0" w:space="0" w:color="auto"/>
            <w:right w:val="none" w:sz="0" w:space="0" w:color="auto"/>
          </w:divBdr>
          <w:divsChild>
            <w:div w:id="379987453">
              <w:marLeft w:val="0"/>
              <w:marRight w:val="0"/>
              <w:marTop w:val="0"/>
              <w:marBottom w:val="0"/>
              <w:divBdr>
                <w:top w:val="none" w:sz="0" w:space="0" w:color="auto"/>
                <w:left w:val="none" w:sz="0" w:space="0" w:color="auto"/>
                <w:bottom w:val="none" w:sz="0" w:space="0" w:color="auto"/>
                <w:right w:val="none" w:sz="0" w:space="0" w:color="auto"/>
              </w:divBdr>
            </w:div>
            <w:div w:id="1042825092">
              <w:marLeft w:val="0"/>
              <w:marRight w:val="0"/>
              <w:marTop w:val="0"/>
              <w:marBottom w:val="0"/>
              <w:divBdr>
                <w:top w:val="none" w:sz="0" w:space="0" w:color="auto"/>
                <w:left w:val="none" w:sz="0" w:space="0" w:color="auto"/>
                <w:bottom w:val="none" w:sz="0" w:space="0" w:color="auto"/>
                <w:right w:val="none" w:sz="0" w:space="0" w:color="auto"/>
              </w:divBdr>
            </w:div>
            <w:div w:id="1215431497">
              <w:marLeft w:val="0"/>
              <w:marRight w:val="0"/>
              <w:marTop w:val="0"/>
              <w:marBottom w:val="0"/>
              <w:divBdr>
                <w:top w:val="none" w:sz="0" w:space="0" w:color="auto"/>
                <w:left w:val="none" w:sz="0" w:space="0" w:color="auto"/>
                <w:bottom w:val="none" w:sz="0" w:space="0" w:color="auto"/>
                <w:right w:val="none" w:sz="0" w:space="0" w:color="auto"/>
              </w:divBdr>
            </w:div>
          </w:divsChild>
        </w:div>
        <w:div w:id="1973558014">
          <w:marLeft w:val="0"/>
          <w:marRight w:val="0"/>
          <w:marTop w:val="0"/>
          <w:marBottom w:val="0"/>
          <w:divBdr>
            <w:top w:val="none" w:sz="0" w:space="0" w:color="auto"/>
            <w:left w:val="none" w:sz="0" w:space="0" w:color="auto"/>
            <w:bottom w:val="none" w:sz="0" w:space="0" w:color="auto"/>
            <w:right w:val="none" w:sz="0" w:space="0" w:color="auto"/>
          </w:divBdr>
        </w:div>
        <w:div w:id="2010984267">
          <w:marLeft w:val="0"/>
          <w:marRight w:val="0"/>
          <w:marTop w:val="0"/>
          <w:marBottom w:val="0"/>
          <w:divBdr>
            <w:top w:val="none" w:sz="0" w:space="0" w:color="auto"/>
            <w:left w:val="none" w:sz="0" w:space="0" w:color="auto"/>
            <w:bottom w:val="none" w:sz="0" w:space="0" w:color="auto"/>
            <w:right w:val="none" w:sz="0" w:space="0" w:color="auto"/>
          </w:divBdr>
        </w:div>
        <w:div w:id="2070613530">
          <w:marLeft w:val="0"/>
          <w:marRight w:val="0"/>
          <w:marTop w:val="0"/>
          <w:marBottom w:val="0"/>
          <w:divBdr>
            <w:top w:val="none" w:sz="0" w:space="0" w:color="auto"/>
            <w:left w:val="none" w:sz="0" w:space="0" w:color="auto"/>
            <w:bottom w:val="none" w:sz="0" w:space="0" w:color="auto"/>
            <w:right w:val="none" w:sz="0" w:space="0" w:color="auto"/>
          </w:divBdr>
        </w:div>
      </w:divsChild>
    </w:div>
    <w:div w:id="1681738658">
      <w:bodyDiv w:val="1"/>
      <w:marLeft w:val="0"/>
      <w:marRight w:val="0"/>
      <w:marTop w:val="0"/>
      <w:marBottom w:val="0"/>
      <w:divBdr>
        <w:top w:val="none" w:sz="0" w:space="0" w:color="auto"/>
        <w:left w:val="none" w:sz="0" w:space="0" w:color="auto"/>
        <w:bottom w:val="none" w:sz="0" w:space="0" w:color="auto"/>
        <w:right w:val="none" w:sz="0" w:space="0" w:color="auto"/>
      </w:divBdr>
    </w:div>
    <w:div w:id="1696687404">
      <w:bodyDiv w:val="1"/>
      <w:marLeft w:val="0"/>
      <w:marRight w:val="0"/>
      <w:marTop w:val="0"/>
      <w:marBottom w:val="0"/>
      <w:divBdr>
        <w:top w:val="none" w:sz="0" w:space="0" w:color="auto"/>
        <w:left w:val="none" w:sz="0" w:space="0" w:color="auto"/>
        <w:bottom w:val="none" w:sz="0" w:space="0" w:color="auto"/>
        <w:right w:val="none" w:sz="0" w:space="0" w:color="auto"/>
      </w:divBdr>
    </w:div>
    <w:div w:id="1701130307">
      <w:bodyDiv w:val="1"/>
      <w:marLeft w:val="0"/>
      <w:marRight w:val="0"/>
      <w:marTop w:val="0"/>
      <w:marBottom w:val="0"/>
      <w:divBdr>
        <w:top w:val="none" w:sz="0" w:space="0" w:color="auto"/>
        <w:left w:val="none" w:sz="0" w:space="0" w:color="auto"/>
        <w:bottom w:val="none" w:sz="0" w:space="0" w:color="auto"/>
        <w:right w:val="none" w:sz="0" w:space="0" w:color="auto"/>
      </w:divBdr>
    </w:div>
    <w:div w:id="1712413817">
      <w:bodyDiv w:val="1"/>
      <w:marLeft w:val="0"/>
      <w:marRight w:val="0"/>
      <w:marTop w:val="0"/>
      <w:marBottom w:val="0"/>
      <w:divBdr>
        <w:top w:val="none" w:sz="0" w:space="0" w:color="auto"/>
        <w:left w:val="none" w:sz="0" w:space="0" w:color="auto"/>
        <w:bottom w:val="none" w:sz="0" w:space="0" w:color="auto"/>
        <w:right w:val="none" w:sz="0" w:space="0" w:color="auto"/>
      </w:divBdr>
    </w:div>
    <w:div w:id="1725642473">
      <w:bodyDiv w:val="1"/>
      <w:marLeft w:val="0"/>
      <w:marRight w:val="0"/>
      <w:marTop w:val="0"/>
      <w:marBottom w:val="0"/>
      <w:divBdr>
        <w:top w:val="none" w:sz="0" w:space="0" w:color="auto"/>
        <w:left w:val="none" w:sz="0" w:space="0" w:color="auto"/>
        <w:bottom w:val="none" w:sz="0" w:space="0" w:color="auto"/>
        <w:right w:val="none" w:sz="0" w:space="0" w:color="auto"/>
      </w:divBdr>
    </w:div>
    <w:div w:id="1742212822">
      <w:bodyDiv w:val="1"/>
      <w:marLeft w:val="0"/>
      <w:marRight w:val="0"/>
      <w:marTop w:val="0"/>
      <w:marBottom w:val="0"/>
      <w:divBdr>
        <w:top w:val="none" w:sz="0" w:space="0" w:color="auto"/>
        <w:left w:val="none" w:sz="0" w:space="0" w:color="auto"/>
        <w:bottom w:val="none" w:sz="0" w:space="0" w:color="auto"/>
        <w:right w:val="none" w:sz="0" w:space="0" w:color="auto"/>
      </w:divBdr>
      <w:divsChild>
        <w:div w:id="603197839">
          <w:marLeft w:val="0"/>
          <w:marRight w:val="0"/>
          <w:marTop w:val="0"/>
          <w:marBottom w:val="0"/>
          <w:divBdr>
            <w:top w:val="none" w:sz="0" w:space="0" w:color="auto"/>
            <w:left w:val="none" w:sz="0" w:space="0" w:color="auto"/>
            <w:bottom w:val="none" w:sz="0" w:space="0" w:color="auto"/>
            <w:right w:val="none" w:sz="0" w:space="0" w:color="auto"/>
          </w:divBdr>
        </w:div>
        <w:div w:id="736899742">
          <w:marLeft w:val="0"/>
          <w:marRight w:val="0"/>
          <w:marTop w:val="0"/>
          <w:marBottom w:val="0"/>
          <w:divBdr>
            <w:top w:val="none" w:sz="0" w:space="0" w:color="auto"/>
            <w:left w:val="none" w:sz="0" w:space="0" w:color="auto"/>
            <w:bottom w:val="none" w:sz="0" w:space="0" w:color="auto"/>
            <w:right w:val="none" w:sz="0" w:space="0" w:color="auto"/>
          </w:divBdr>
        </w:div>
        <w:div w:id="2021276507">
          <w:marLeft w:val="0"/>
          <w:marRight w:val="0"/>
          <w:marTop w:val="0"/>
          <w:marBottom w:val="0"/>
          <w:divBdr>
            <w:top w:val="none" w:sz="0" w:space="0" w:color="auto"/>
            <w:left w:val="none" w:sz="0" w:space="0" w:color="auto"/>
            <w:bottom w:val="none" w:sz="0" w:space="0" w:color="auto"/>
            <w:right w:val="none" w:sz="0" w:space="0" w:color="auto"/>
          </w:divBdr>
        </w:div>
      </w:divsChild>
    </w:div>
    <w:div w:id="1755273395">
      <w:bodyDiv w:val="1"/>
      <w:marLeft w:val="0"/>
      <w:marRight w:val="0"/>
      <w:marTop w:val="0"/>
      <w:marBottom w:val="0"/>
      <w:divBdr>
        <w:top w:val="none" w:sz="0" w:space="0" w:color="auto"/>
        <w:left w:val="none" w:sz="0" w:space="0" w:color="auto"/>
        <w:bottom w:val="none" w:sz="0" w:space="0" w:color="auto"/>
        <w:right w:val="none" w:sz="0" w:space="0" w:color="auto"/>
      </w:divBdr>
    </w:div>
    <w:div w:id="1755784565">
      <w:bodyDiv w:val="1"/>
      <w:marLeft w:val="0"/>
      <w:marRight w:val="0"/>
      <w:marTop w:val="0"/>
      <w:marBottom w:val="0"/>
      <w:divBdr>
        <w:top w:val="none" w:sz="0" w:space="0" w:color="auto"/>
        <w:left w:val="none" w:sz="0" w:space="0" w:color="auto"/>
        <w:bottom w:val="none" w:sz="0" w:space="0" w:color="auto"/>
        <w:right w:val="none" w:sz="0" w:space="0" w:color="auto"/>
      </w:divBdr>
    </w:div>
    <w:div w:id="1782919176">
      <w:bodyDiv w:val="1"/>
      <w:marLeft w:val="0"/>
      <w:marRight w:val="0"/>
      <w:marTop w:val="0"/>
      <w:marBottom w:val="0"/>
      <w:divBdr>
        <w:top w:val="none" w:sz="0" w:space="0" w:color="auto"/>
        <w:left w:val="none" w:sz="0" w:space="0" w:color="auto"/>
        <w:bottom w:val="none" w:sz="0" w:space="0" w:color="auto"/>
        <w:right w:val="none" w:sz="0" w:space="0" w:color="auto"/>
      </w:divBdr>
    </w:div>
    <w:div w:id="1784419828">
      <w:bodyDiv w:val="1"/>
      <w:marLeft w:val="0"/>
      <w:marRight w:val="0"/>
      <w:marTop w:val="0"/>
      <w:marBottom w:val="0"/>
      <w:divBdr>
        <w:top w:val="none" w:sz="0" w:space="0" w:color="auto"/>
        <w:left w:val="none" w:sz="0" w:space="0" w:color="auto"/>
        <w:bottom w:val="none" w:sz="0" w:space="0" w:color="auto"/>
        <w:right w:val="none" w:sz="0" w:space="0" w:color="auto"/>
      </w:divBdr>
    </w:div>
    <w:div w:id="1817066986">
      <w:bodyDiv w:val="1"/>
      <w:marLeft w:val="0"/>
      <w:marRight w:val="0"/>
      <w:marTop w:val="0"/>
      <w:marBottom w:val="0"/>
      <w:divBdr>
        <w:top w:val="none" w:sz="0" w:space="0" w:color="auto"/>
        <w:left w:val="none" w:sz="0" w:space="0" w:color="auto"/>
        <w:bottom w:val="none" w:sz="0" w:space="0" w:color="auto"/>
        <w:right w:val="none" w:sz="0" w:space="0" w:color="auto"/>
      </w:divBdr>
    </w:div>
    <w:div w:id="1817648271">
      <w:bodyDiv w:val="1"/>
      <w:marLeft w:val="0"/>
      <w:marRight w:val="0"/>
      <w:marTop w:val="0"/>
      <w:marBottom w:val="0"/>
      <w:divBdr>
        <w:top w:val="none" w:sz="0" w:space="0" w:color="auto"/>
        <w:left w:val="none" w:sz="0" w:space="0" w:color="auto"/>
        <w:bottom w:val="none" w:sz="0" w:space="0" w:color="auto"/>
        <w:right w:val="none" w:sz="0" w:space="0" w:color="auto"/>
      </w:divBdr>
    </w:div>
    <w:div w:id="1826434518">
      <w:bodyDiv w:val="1"/>
      <w:marLeft w:val="0"/>
      <w:marRight w:val="0"/>
      <w:marTop w:val="0"/>
      <w:marBottom w:val="0"/>
      <w:divBdr>
        <w:top w:val="none" w:sz="0" w:space="0" w:color="auto"/>
        <w:left w:val="none" w:sz="0" w:space="0" w:color="auto"/>
        <w:bottom w:val="none" w:sz="0" w:space="0" w:color="auto"/>
        <w:right w:val="none" w:sz="0" w:space="0" w:color="auto"/>
      </w:divBdr>
    </w:div>
    <w:div w:id="1884176534">
      <w:bodyDiv w:val="1"/>
      <w:marLeft w:val="0"/>
      <w:marRight w:val="0"/>
      <w:marTop w:val="0"/>
      <w:marBottom w:val="0"/>
      <w:divBdr>
        <w:top w:val="none" w:sz="0" w:space="0" w:color="auto"/>
        <w:left w:val="none" w:sz="0" w:space="0" w:color="auto"/>
        <w:bottom w:val="none" w:sz="0" w:space="0" w:color="auto"/>
        <w:right w:val="none" w:sz="0" w:space="0" w:color="auto"/>
      </w:divBdr>
    </w:div>
    <w:div w:id="1885631580">
      <w:bodyDiv w:val="1"/>
      <w:marLeft w:val="0"/>
      <w:marRight w:val="0"/>
      <w:marTop w:val="0"/>
      <w:marBottom w:val="0"/>
      <w:divBdr>
        <w:top w:val="none" w:sz="0" w:space="0" w:color="auto"/>
        <w:left w:val="none" w:sz="0" w:space="0" w:color="auto"/>
        <w:bottom w:val="none" w:sz="0" w:space="0" w:color="auto"/>
        <w:right w:val="none" w:sz="0" w:space="0" w:color="auto"/>
      </w:divBdr>
    </w:div>
    <w:div w:id="1965496837">
      <w:bodyDiv w:val="1"/>
      <w:marLeft w:val="0"/>
      <w:marRight w:val="0"/>
      <w:marTop w:val="0"/>
      <w:marBottom w:val="0"/>
      <w:divBdr>
        <w:top w:val="none" w:sz="0" w:space="0" w:color="auto"/>
        <w:left w:val="none" w:sz="0" w:space="0" w:color="auto"/>
        <w:bottom w:val="none" w:sz="0" w:space="0" w:color="auto"/>
        <w:right w:val="none" w:sz="0" w:space="0" w:color="auto"/>
      </w:divBdr>
    </w:div>
    <w:div w:id="1976981746">
      <w:bodyDiv w:val="1"/>
      <w:marLeft w:val="0"/>
      <w:marRight w:val="0"/>
      <w:marTop w:val="0"/>
      <w:marBottom w:val="0"/>
      <w:divBdr>
        <w:top w:val="none" w:sz="0" w:space="0" w:color="auto"/>
        <w:left w:val="none" w:sz="0" w:space="0" w:color="auto"/>
        <w:bottom w:val="none" w:sz="0" w:space="0" w:color="auto"/>
        <w:right w:val="none" w:sz="0" w:space="0" w:color="auto"/>
      </w:divBdr>
    </w:div>
    <w:div w:id="2013145975">
      <w:bodyDiv w:val="1"/>
      <w:marLeft w:val="0"/>
      <w:marRight w:val="0"/>
      <w:marTop w:val="0"/>
      <w:marBottom w:val="0"/>
      <w:divBdr>
        <w:top w:val="none" w:sz="0" w:space="0" w:color="auto"/>
        <w:left w:val="none" w:sz="0" w:space="0" w:color="auto"/>
        <w:bottom w:val="none" w:sz="0" w:space="0" w:color="auto"/>
        <w:right w:val="none" w:sz="0" w:space="0" w:color="auto"/>
      </w:divBdr>
    </w:div>
    <w:div w:id="2045785985">
      <w:bodyDiv w:val="1"/>
      <w:marLeft w:val="0"/>
      <w:marRight w:val="0"/>
      <w:marTop w:val="0"/>
      <w:marBottom w:val="0"/>
      <w:divBdr>
        <w:top w:val="none" w:sz="0" w:space="0" w:color="auto"/>
        <w:left w:val="none" w:sz="0" w:space="0" w:color="auto"/>
        <w:bottom w:val="none" w:sz="0" w:space="0" w:color="auto"/>
        <w:right w:val="none" w:sz="0" w:space="0" w:color="auto"/>
      </w:divBdr>
    </w:div>
    <w:div w:id="2049717266">
      <w:bodyDiv w:val="1"/>
      <w:marLeft w:val="0"/>
      <w:marRight w:val="0"/>
      <w:marTop w:val="0"/>
      <w:marBottom w:val="0"/>
      <w:divBdr>
        <w:top w:val="none" w:sz="0" w:space="0" w:color="auto"/>
        <w:left w:val="none" w:sz="0" w:space="0" w:color="auto"/>
        <w:bottom w:val="none" w:sz="0" w:space="0" w:color="auto"/>
        <w:right w:val="none" w:sz="0" w:space="0" w:color="auto"/>
      </w:divBdr>
    </w:div>
    <w:div w:id="2062317152">
      <w:bodyDiv w:val="1"/>
      <w:marLeft w:val="0"/>
      <w:marRight w:val="0"/>
      <w:marTop w:val="0"/>
      <w:marBottom w:val="0"/>
      <w:divBdr>
        <w:top w:val="none" w:sz="0" w:space="0" w:color="auto"/>
        <w:left w:val="none" w:sz="0" w:space="0" w:color="auto"/>
        <w:bottom w:val="none" w:sz="0" w:space="0" w:color="auto"/>
        <w:right w:val="none" w:sz="0" w:space="0" w:color="auto"/>
      </w:divBdr>
    </w:div>
    <w:div w:id="2066682325">
      <w:bodyDiv w:val="1"/>
      <w:marLeft w:val="0"/>
      <w:marRight w:val="0"/>
      <w:marTop w:val="0"/>
      <w:marBottom w:val="0"/>
      <w:divBdr>
        <w:top w:val="none" w:sz="0" w:space="0" w:color="auto"/>
        <w:left w:val="none" w:sz="0" w:space="0" w:color="auto"/>
        <w:bottom w:val="none" w:sz="0" w:space="0" w:color="auto"/>
        <w:right w:val="none" w:sz="0" w:space="0" w:color="auto"/>
      </w:divBdr>
    </w:div>
    <w:div w:id="2066752397">
      <w:bodyDiv w:val="1"/>
      <w:marLeft w:val="0"/>
      <w:marRight w:val="0"/>
      <w:marTop w:val="0"/>
      <w:marBottom w:val="0"/>
      <w:divBdr>
        <w:top w:val="none" w:sz="0" w:space="0" w:color="auto"/>
        <w:left w:val="none" w:sz="0" w:space="0" w:color="auto"/>
        <w:bottom w:val="none" w:sz="0" w:space="0" w:color="auto"/>
        <w:right w:val="none" w:sz="0" w:space="0" w:color="auto"/>
      </w:divBdr>
    </w:div>
    <w:div w:id="2073118650">
      <w:bodyDiv w:val="1"/>
      <w:marLeft w:val="0"/>
      <w:marRight w:val="0"/>
      <w:marTop w:val="0"/>
      <w:marBottom w:val="0"/>
      <w:divBdr>
        <w:top w:val="none" w:sz="0" w:space="0" w:color="auto"/>
        <w:left w:val="none" w:sz="0" w:space="0" w:color="auto"/>
        <w:bottom w:val="none" w:sz="0" w:space="0" w:color="auto"/>
        <w:right w:val="none" w:sz="0" w:space="0" w:color="auto"/>
      </w:divBdr>
    </w:div>
    <w:div w:id="2081169142">
      <w:bodyDiv w:val="1"/>
      <w:marLeft w:val="0"/>
      <w:marRight w:val="0"/>
      <w:marTop w:val="0"/>
      <w:marBottom w:val="0"/>
      <w:divBdr>
        <w:top w:val="none" w:sz="0" w:space="0" w:color="auto"/>
        <w:left w:val="none" w:sz="0" w:space="0" w:color="auto"/>
        <w:bottom w:val="none" w:sz="0" w:space="0" w:color="auto"/>
        <w:right w:val="none" w:sz="0" w:space="0" w:color="auto"/>
      </w:divBdr>
    </w:div>
    <w:div w:id="2083138645">
      <w:bodyDiv w:val="1"/>
      <w:marLeft w:val="0"/>
      <w:marRight w:val="0"/>
      <w:marTop w:val="0"/>
      <w:marBottom w:val="0"/>
      <w:divBdr>
        <w:top w:val="none" w:sz="0" w:space="0" w:color="auto"/>
        <w:left w:val="none" w:sz="0" w:space="0" w:color="auto"/>
        <w:bottom w:val="none" w:sz="0" w:space="0" w:color="auto"/>
        <w:right w:val="none" w:sz="0" w:space="0" w:color="auto"/>
      </w:divBdr>
    </w:div>
    <w:div w:id="2096826091">
      <w:bodyDiv w:val="1"/>
      <w:marLeft w:val="0"/>
      <w:marRight w:val="0"/>
      <w:marTop w:val="0"/>
      <w:marBottom w:val="0"/>
      <w:divBdr>
        <w:top w:val="none" w:sz="0" w:space="0" w:color="auto"/>
        <w:left w:val="none" w:sz="0" w:space="0" w:color="auto"/>
        <w:bottom w:val="none" w:sz="0" w:space="0" w:color="auto"/>
        <w:right w:val="none" w:sz="0" w:space="0" w:color="auto"/>
      </w:divBdr>
    </w:div>
    <w:div w:id="2101244986">
      <w:bodyDiv w:val="1"/>
      <w:marLeft w:val="0"/>
      <w:marRight w:val="0"/>
      <w:marTop w:val="0"/>
      <w:marBottom w:val="0"/>
      <w:divBdr>
        <w:top w:val="none" w:sz="0" w:space="0" w:color="auto"/>
        <w:left w:val="none" w:sz="0" w:space="0" w:color="auto"/>
        <w:bottom w:val="none" w:sz="0" w:space="0" w:color="auto"/>
        <w:right w:val="none" w:sz="0" w:space="0" w:color="auto"/>
      </w:divBdr>
    </w:div>
    <w:div w:id="2108885833">
      <w:bodyDiv w:val="1"/>
      <w:marLeft w:val="0"/>
      <w:marRight w:val="0"/>
      <w:marTop w:val="0"/>
      <w:marBottom w:val="0"/>
      <w:divBdr>
        <w:top w:val="none" w:sz="0" w:space="0" w:color="auto"/>
        <w:left w:val="none" w:sz="0" w:space="0" w:color="auto"/>
        <w:bottom w:val="none" w:sz="0" w:space="0" w:color="auto"/>
        <w:right w:val="none" w:sz="0" w:space="0" w:color="auto"/>
      </w:divBdr>
    </w:div>
    <w:div w:id="2109038737">
      <w:bodyDiv w:val="1"/>
      <w:marLeft w:val="0"/>
      <w:marRight w:val="0"/>
      <w:marTop w:val="0"/>
      <w:marBottom w:val="0"/>
      <w:divBdr>
        <w:top w:val="none" w:sz="0" w:space="0" w:color="auto"/>
        <w:left w:val="none" w:sz="0" w:space="0" w:color="auto"/>
        <w:bottom w:val="none" w:sz="0" w:space="0" w:color="auto"/>
        <w:right w:val="none" w:sz="0" w:space="0" w:color="auto"/>
      </w:divBdr>
    </w:div>
    <w:div w:id="2116099864">
      <w:bodyDiv w:val="1"/>
      <w:marLeft w:val="0"/>
      <w:marRight w:val="0"/>
      <w:marTop w:val="0"/>
      <w:marBottom w:val="0"/>
      <w:divBdr>
        <w:top w:val="none" w:sz="0" w:space="0" w:color="auto"/>
        <w:left w:val="none" w:sz="0" w:space="0" w:color="auto"/>
        <w:bottom w:val="none" w:sz="0" w:space="0" w:color="auto"/>
        <w:right w:val="none" w:sz="0" w:space="0" w:color="auto"/>
      </w:divBdr>
    </w:div>
    <w:div w:id="2126272185">
      <w:bodyDiv w:val="1"/>
      <w:marLeft w:val="0"/>
      <w:marRight w:val="0"/>
      <w:marTop w:val="0"/>
      <w:marBottom w:val="0"/>
      <w:divBdr>
        <w:top w:val="none" w:sz="0" w:space="0" w:color="auto"/>
        <w:left w:val="none" w:sz="0" w:space="0" w:color="auto"/>
        <w:bottom w:val="none" w:sz="0" w:space="0" w:color="auto"/>
        <w:right w:val="none" w:sz="0" w:space="0" w:color="auto"/>
      </w:divBdr>
    </w:div>
    <w:div w:id="21456155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chart" Target="charts/chart3.xml"/><Relationship Id="rId26" Type="http://schemas.openxmlformats.org/officeDocument/2006/relationships/hyperlink" Target="https://drive.google.com/file/d/1evESp3Ahj4pg9O474JxSaEvnKKl8OpDr/view?usp=sharing" TargetMode="External"/><Relationship Id="rId39" Type="http://schemas.openxmlformats.org/officeDocument/2006/relationships/fontTable" Target="fontTable.xml"/><Relationship Id="rId21" Type="http://schemas.openxmlformats.org/officeDocument/2006/relationships/image" Target="media/image4.png"/><Relationship Id="rId34" Type="http://schemas.openxmlformats.org/officeDocument/2006/relationships/chart" Target="charts/chart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chart" Target="charts/chart5.xml"/><Relationship Id="rId29" Type="http://schemas.openxmlformats.org/officeDocument/2006/relationships/image" Target="media/image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chart" Target="charts/chart7.xml"/><Relationship Id="rId32" Type="http://schemas.openxmlformats.org/officeDocument/2006/relationships/hyperlink" Target="https://docs.google.com/spreadsheets/d/1WGS3S_zR7Z6uriPcjiomvfYmgoTpmgtD/edit?usp=sharing&amp;ouid=102987810457035811283&amp;rtpof=true&amp;sd=true" TargetMode="External"/><Relationship Id="rId37" Type="http://schemas.openxmlformats.org/officeDocument/2006/relationships/header" Target="header1.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drive.google.com/file/d/13LRh1-qOa3yR20QlL89RHjkZyujK_3Ov/view?usp=sharing" TargetMode="External"/><Relationship Id="rId23" Type="http://schemas.openxmlformats.org/officeDocument/2006/relationships/chart" Target="charts/chart6.xml"/><Relationship Id="rId28" Type="http://schemas.openxmlformats.org/officeDocument/2006/relationships/image" Target="media/image5.png"/><Relationship Id="rId36" Type="http://schemas.openxmlformats.org/officeDocument/2006/relationships/chart" Target="charts/chart11.xml"/><Relationship Id="rId10" Type="http://schemas.microsoft.com/office/2016/09/relationships/commentsIds" Target="commentsIds.xml"/><Relationship Id="rId19" Type="http://schemas.openxmlformats.org/officeDocument/2006/relationships/chart" Target="charts/chart4.xml"/><Relationship Id="rId31" Type="http://schemas.openxmlformats.org/officeDocument/2006/relationships/image" Target="media/image8.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yperlink" Target="https://docs.google.com/spreadsheets/d/1dcpC9uhsq7mT2R6a2YHX_1ezgtEx9iP_/edit?usp=sharing&amp;ouid=102987810457035811283&amp;rtpof=true&amp;sd=true" TargetMode="External"/><Relationship Id="rId27" Type="http://schemas.openxmlformats.org/officeDocument/2006/relationships/hyperlink" Target="https://drive.google.com/drive/folders/1dLch7_9Bcb3xDY24MmTO0foIkSKivovv?usp=sharing" TargetMode="External"/><Relationship Id="rId30" Type="http://schemas.openxmlformats.org/officeDocument/2006/relationships/image" Target="media/image7.png"/><Relationship Id="rId35" Type="http://schemas.openxmlformats.org/officeDocument/2006/relationships/chart" Target="charts/chart10.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chart" Target="charts/chart2.xml"/><Relationship Id="rId25" Type="http://schemas.openxmlformats.org/officeDocument/2006/relationships/hyperlink" Target="https://docs.google.com/spreadsheets/d/1A89-44kE-1XEuIJ785H3zR3gcW6cOCyL/edit?usp=sharing&amp;ouid=108785364540065920816&amp;rtpof=true&amp;sd=true" TargetMode="External"/><Relationship Id="rId33" Type="http://schemas.openxmlformats.org/officeDocument/2006/relationships/chart" Target="charts/chart8.xml"/><Relationship Id="rId38"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11.xml"/><Relationship Id="rId1" Type="http://schemas.microsoft.com/office/2011/relationships/chartStyle" Target="style1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Chart%20in%20Microsoft%20Word"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G:\My%20Drive\1.%20Academic\Projects\Dissertation\Data\AllData\new\Data%20for%20share\study%201.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G:\My%20Drive\1.%20Academic\Projects\Dissertation\Data\AllData\new\Study%201.csv"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Mean ues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Sheet6!$D$2</c:f>
              <c:strCache>
                <c:ptCount val="1"/>
                <c:pt idx="0">
                  <c:v>Mean</c:v>
                </c:pt>
              </c:strCache>
            </c:strRef>
          </c:tx>
          <c:spPr>
            <a:solidFill>
              <a:schemeClr val="accent1"/>
            </a:solidFill>
            <a:ln>
              <a:noFill/>
            </a:ln>
            <a:effectLst/>
          </c:spPr>
          <c:invertIfNegative val="0"/>
          <c:cat>
            <c:strRef>
              <c:f>Sheet6!$A$3:$A$102</c:f>
              <c:strCache>
                <c:ptCount val="76"/>
                <c:pt idx="0">
                  <c:v>sex</c:v>
                </c:pt>
                <c:pt idx="1">
                  <c:v>rich</c:v>
                </c:pt>
                <c:pt idx="2">
                  <c:v>death</c:v>
                </c:pt>
                <c:pt idx="3">
                  <c:v>zombie</c:v>
                </c:pt>
                <c:pt idx="4">
                  <c:v>king</c:v>
                </c:pt>
                <c:pt idx="5">
                  <c:v>star</c:v>
                </c:pt>
                <c:pt idx="6">
                  <c:v>art</c:v>
                </c:pt>
                <c:pt idx="7">
                  <c:v>soul</c:v>
                </c:pt>
                <c:pt idx="8">
                  <c:v>best</c:v>
                </c:pt>
                <c:pt idx="9">
                  <c:v>real</c:v>
                </c:pt>
                <c:pt idx="10">
                  <c:v>natural</c:v>
                </c:pt>
                <c:pt idx="11">
                  <c:v>mother</c:v>
                </c:pt>
                <c:pt idx="12">
                  <c:v>foodie</c:v>
                </c:pt>
                <c:pt idx="13">
                  <c:v>lady</c:v>
                </c:pt>
                <c:pt idx="14">
                  <c:v>quick</c:v>
                </c:pt>
                <c:pt idx="15">
                  <c:v>fighter</c:v>
                </c:pt>
                <c:pt idx="16">
                  <c:v>better</c:v>
                </c:pt>
                <c:pt idx="17">
                  <c:v>gender</c:v>
                </c:pt>
                <c:pt idx="18">
                  <c:v>right</c:v>
                </c:pt>
                <c:pt idx="19">
                  <c:v>well</c:v>
                </c:pt>
                <c:pt idx="20">
                  <c:v>motive</c:v>
                </c:pt>
                <c:pt idx="21">
                  <c:v>now</c:v>
                </c:pt>
                <c:pt idx="22">
                  <c:v>done</c:v>
                </c:pt>
                <c:pt idx="23">
                  <c:v>dove</c:v>
                </c:pt>
                <c:pt idx="24">
                  <c:v>mortal</c:v>
                </c:pt>
                <c:pt idx="25">
                  <c:v>need</c:v>
                </c:pt>
                <c:pt idx="26">
                  <c:v>dress</c:v>
                </c:pt>
                <c:pt idx="27">
                  <c:v>easily</c:v>
                </c:pt>
                <c:pt idx="28">
                  <c:v>ill</c:v>
                </c:pt>
                <c:pt idx="29">
                  <c:v>pale</c:v>
                </c:pt>
                <c:pt idx="30">
                  <c:v>sticky</c:v>
                </c:pt>
                <c:pt idx="31">
                  <c:v>gasp</c:v>
                </c:pt>
                <c:pt idx="32">
                  <c:v>deceased</c:v>
                </c:pt>
                <c:pt idx="33">
                  <c:v>witness</c:v>
                </c:pt>
                <c:pt idx="34">
                  <c:v>termination</c:v>
                </c:pt>
                <c:pt idx="35">
                  <c:v>computerization</c:v>
                </c:pt>
                <c:pt idx="36">
                  <c:v>automaton</c:v>
                </c:pt>
                <c:pt idx="37">
                  <c:v>prowess</c:v>
                </c:pt>
                <c:pt idx="38">
                  <c:v>nimble</c:v>
                </c:pt>
                <c:pt idx="39">
                  <c:v>ending</c:v>
                </c:pt>
                <c:pt idx="40">
                  <c:v>buccaneer</c:v>
                </c:pt>
                <c:pt idx="41">
                  <c:v>poorly</c:v>
                </c:pt>
                <c:pt idx="42">
                  <c:v>smasher</c:v>
                </c:pt>
                <c:pt idx="43">
                  <c:v>opposition</c:v>
                </c:pt>
                <c:pt idx="44">
                  <c:v>demise</c:v>
                </c:pt>
                <c:pt idx="45">
                  <c:v>departure</c:v>
                </c:pt>
                <c:pt idx="46">
                  <c:v>cybernation</c:v>
                </c:pt>
                <c:pt idx="47">
                  <c:v>abused</c:v>
                </c:pt>
                <c:pt idx="48">
                  <c:v>interchange</c:v>
                </c:pt>
                <c:pt idx="49">
                  <c:v>surrogate</c:v>
                </c:pt>
                <c:pt idx="50">
                  <c:v>informant</c:v>
                </c:pt>
                <c:pt idx="51">
                  <c:v>deputy</c:v>
                </c:pt>
                <c:pt idx="52">
                  <c:v>wiccan</c:v>
                </c:pt>
                <c:pt idx="53">
                  <c:v>belching</c:v>
                </c:pt>
                <c:pt idx="54">
                  <c:v>profuse</c:v>
                </c:pt>
                <c:pt idx="55">
                  <c:v>uncovering</c:v>
                </c:pt>
                <c:pt idx="56">
                  <c:v>primp</c:v>
                </c:pt>
                <c:pt idx="57">
                  <c:v>maltreated</c:v>
                </c:pt>
                <c:pt idx="58">
                  <c:v>magnate</c:v>
                </c:pt>
                <c:pt idx="59">
                  <c:v>epicurean</c:v>
                </c:pt>
                <c:pt idx="60">
                  <c:v>merely</c:v>
                </c:pt>
                <c:pt idx="61">
                  <c:v>veracious</c:v>
                </c:pt>
                <c:pt idx="62">
                  <c:v>plenteous</c:v>
                </c:pt>
                <c:pt idx="63">
                  <c:v>engender</c:v>
                </c:pt>
                <c:pt idx="64">
                  <c:v>lave</c:v>
                </c:pt>
                <c:pt idx="65">
                  <c:v>putrefaction</c:v>
                </c:pt>
                <c:pt idx="66">
                  <c:v>avaricious</c:v>
                </c:pt>
                <c:pt idx="67">
                  <c:v>shortened</c:v>
                </c:pt>
                <c:pt idx="68">
                  <c:v>coif</c:v>
                </c:pt>
                <c:pt idx="69">
                  <c:v>nettlesome</c:v>
                </c:pt>
                <c:pt idx="70">
                  <c:v>forthwith</c:v>
                </c:pt>
                <c:pt idx="71">
                  <c:v>peacenik</c:v>
                </c:pt>
                <c:pt idx="72">
                  <c:v>maven</c:v>
                </c:pt>
                <c:pt idx="73">
                  <c:v>deportee</c:v>
                </c:pt>
                <c:pt idx="74">
                  <c:v>mucilaginous</c:v>
                </c:pt>
                <c:pt idx="75">
                  <c:v>blanch</c:v>
                </c:pt>
              </c:strCache>
            </c:strRef>
          </c:cat>
          <c:val>
            <c:numRef>
              <c:f>Sheet6!$D$3:$D$102</c:f>
              <c:numCache>
                <c:formatCode>###0.00000</c:formatCode>
                <c:ptCount val="76"/>
                <c:pt idx="0">
                  <c:v>3.1096273291925467</c:v>
                </c:pt>
                <c:pt idx="1">
                  <c:v>3.0677018633540372</c:v>
                </c:pt>
                <c:pt idx="2">
                  <c:v>2.9641304347826085</c:v>
                </c:pt>
                <c:pt idx="3">
                  <c:v>2.9131987577639751</c:v>
                </c:pt>
                <c:pt idx="4">
                  <c:v>2.8899068322981365</c:v>
                </c:pt>
                <c:pt idx="5">
                  <c:v>2.8274844720496892</c:v>
                </c:pt>
                <c:pt idx="6">
                  <c:v>2.8167701863354035</c:v>
                </c:pt>
                <c:pt idx="7">
                  <c:v>2.8046583850931679</c:v>
                </c:pt>
                <c:pt idx="8">
                  <c:v>2.7872670807453415</c:v>
                </c:pt>
                <c:pt idx="9">
                  <c:v>2.7656832298136647</c:v>
                </c:pt>
                <c:pt idx="10">
                  <c:v>2.763664596273292</c:v>
                </c:pt>
                <c:pt idx="11">
                  <c:v>2.7329192546583849</c:v>
                </c:pt>
                <c:pt idx="12">
                  <c:v>2.7024844720496892</c:v>
                </c:pt>
                <c:pt idx="13">
                  <c:v>2.6605590062111801</c:v>
                </c:pt>
                <c:pt idx="14">
                  <c:v>2.6559006211180125</c:v>
                </c:pt>
                <c:pt idx="15">
                  <c:v>2.6223602484472051</c:v>
                </c:pt>
                <c:pt idx="16">
                  <c:v>2.6128881987577639</c:v>
                </c:pt>
                <c:pt idx="17">
                  <c:v>2.5947204968944098</c:v>
                </c:pt>
                <c:pt idx="18">
                  <c:v>2.5903726708074535</c:v>
                </c:pt>
                <c:pt idx="19">
                  <c:v>2.582919254658385</c:v>
                </c:pt>
                <c:pt idx="20">
                  <c:v>2.5703416149068321</c:v>
                </c:pt>
                <c:pt idx="21">
                  <c:v>2.5439440993788818</c:v>
                </c:pt>
                <c:pt idx="22">
                  <c:v>2.539751552795031</c:v>
                </c:pt>
                <c:pt idx="23">
                  <c:v>2.5369565217391306</c:v>
                </c:pt>
                <c:pt idx="24">
                  <c:v>2.5366459627329192</c:v>
                </c:pt>
                <c:pt idx="25">
                  <c:v>2.5364906832298137</c:v>
                </c:pt>
                <c:pt idx="26">
                  <c:v>2.5256211180124222</c:v>
                </c:pt>
                <c:pt idx="27">
                  <c:v>2.5150621118012424</c:v>
                </c:pt>
                <c:pt idx="28">
                  <c:v>2.5100931677018634</c:v>
                </c:pt>
                <c:pt idx="29">
                  <c:v>2.3781055900621118</c:v>
                </c:pt>
                <c:pt idx="30">
                  <c:v>2.3731366459627328</c:v>
                </c:pt>
                <c:pt idx="31">
                  <c:v>2.370031055900621</c:v>
                </c:pt>
                <c:pt idx="32">
                  <c:v>2.365062111801242</c:v>
                </c:pt>
                <c:pt idx="33">
                  <c:v>2.3608695652173912</c:v>
                </c:pt>
                <c:pt idx="34">
                  <c:v>2.3593167701863353</c:v>
                </c:pt>
                <c:pt idx="35">
                  <c:v>2.3513975155279505</c:v>
                </c:pt>
                <c:pt idx="36">
                  <c:v>2.347826086956522</c:v>
                </c:pt>
                <c:pt idx="37">
                  <c:v>2.3475155279503106</c:v>
                </c:pt>
                <c:pt idx="38">
                  <c:v>2.3464285714285715</c:v>
                </c:pt>
                <c:pt idx="39">
                  <c:v>2.3423913043478262</c:v>
                </c:pt>
                <c:pt idx="40">
                  <c:v>2.3346273291925468</c:v>
                </c:pt>
                <c:pt idx="41">
                  <c:v>2.3274844720496892</c:v>
                </c:pt>
                <c:pt idx="42">
                  <c:v>2.319254658385093</c:v>
                </c:pt>
                <c:pt idx="43">
                  <c:v>2.3145962732919254</c:v>
                </c:pt>
                <c:pt idx="44">
                  <c:v>2.3130434782608695</c:v>
                </c:pt>
                <c:pt idx="45">
                  <c:v>2.3110248447204969</c:v>
                </c:pt>
                <c:pt idx="46">
                  <c:v>2.3096273291925464</c:v>
                </c:pt>
                <c:pt idx="47">
                  <c:v>2.3093167701863355</c:v>
                </c:pt>
                <c:pt idx="48">
                  <c:v>2.3018633540372671</c:v>
                </c:pt>
                <c:pt idx="49">
                  <c:v>2.3009316770186334</c:v>
                </c:pt>
                <c:pt idx="50">
                  <c:v>2.2822981366459629</c:v>
                </c:pt>
                <c:pt idx="51">
                  <c:v>2.2774844720496894</c:v>
                </c:pt>
                <c:pt idx="52">
                  <c:v>2.2454968944099378</c:v>
                </c:pt>
                <c:pt idx="53">
                  <c:v>2.2430124223602483</c:v>
                </c:pt>
                <c:pt idx="54">
                  <c:v>2.2388198757763975</c:v>
                </c:pt>
                <c:pt idx="55">
                  <c:v>2.2360248447204967</c:v>
                </c:pt>
                <c:pt idx="56">
                  <c:v>2.2343167701863353</c:v>
                </c:pt>
                <c:pt idx="57">
                  <c:v>2.2318322981366459</c:v>
                </c:pt>
                <c:pt idx="58">
                  <c:v>2.2240683229813665</c:v>
                </c:pt>
                <c:pt idx="59">
                  <c:v>2.2234472049689442</c:v>
                </c:pt>
                <c:pt idx="60">
                  <c:v>2.2181677018633539</c:v>
                </c:pt>
                <c:pt idx="61">
                  <c:v>2.2177018633540371</c:v>
                </c:pt>
                <c:pt idx="62">
                  <c:v>2.2141304347826085</c:v>
                </c:pt>
                <c:pt idx="63">
                  <c:v>2.20916149068323</c:v>
                </c:pt>
                <c:pt idx="64">
                  <c:v>2.2088509316770186</c:v>
                </c:pt>
                <c:pt idx="65">
                  <c:v>2.2055900621118014</c:v>
                </c:pt>
                <c:pt idx="66">
                  <c:v>2.2046583850931678</c:v>
                </c:pt>
                <c:pt idx="67">
                  <c:v>2.2032608695652174</c:v>
                </c:pt>
                <c:pt idx="68">
                  <c:v>2.202950310559006</c:v>
                </c:pt>
                <c:pt idx="69">
                  <c:v>2.1964285714285716</c:v>
                </c:pt>
                <c:pt idx="70">
                  <c:v>2.1939440993788821</c:v>
                </c:pt>
                <c:pt idx="71">
                  <c:v>2.1920807453416149</c:v>
                </c:pt>
                <c:pt idx="72">
                  <c:v>2.1889751552795031</c:v>
                </c:pt>
                <c:pt idx="73">
                  <c:v>2.1813664596273292</c:v>
                </c:pt>
                <c:pt idx="74">
                  <c:v>2.1782608695652175</c:v>
                </c:pt>
                <c:pt idx="75">
                  <c:v>2.1618012422360247</c:v>
                </c:pt>
              </c:numCache>
            </c:numRef>
          </c:val>
          <c:extLst>
            <c:ext xmlns:c16="http://schemas.microsoft.com/office/drawing/2014/chart" uri="{C3380CC4-5D6E-409C-BE32-E72D297353CC}">
              <c16:uniqueId val="{00000000-7077-4584-B38B-A9C948F2ED4E}"/>
            </c:ext>
          </c:extLst>
        </c:ser>
        <c:dLbls>
          <c:showLegendKey val="0"/>
          <c:showVal val="0"/>
          <c:showCatName val="0"/>
          <c:showSerName val="0"/>
          <c:showPercent val="0"/>
          <c:showBubbleSize val="0"/>
        </c:dLbls>
        <c:gapWidth val="150"/>
        <c:axId val="794076608"/>
        <c:axId val="794075360"/>
      </c:barChart>
      <c:catAx>
        <c:axId val="7940766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4075360"/>
        <c:crosses val="autoZero"/>
        <c:auto val="1"/>
        <c:lblAlgn val="ctr"/>
        <c:lblOffset val="100"/>
        <c:tickLblSkip val="1"/>
        <c:noMultiLvlLbl val="0"/>
      </c:catAx>
      <c:valAx>
        <c:axId val="794075360"/>
        <c:scaling>
          <c:orientation val="minMax"/>
        </c:scaling>
        <c:delete val="0"/>
        <c:axPos val="l"/>
        <c:majorGridlines>
          <c:spPr>
            <a:ln w="9525" cap="flat" cmpd="sng" algn="ctr">
              <a:solidFill>
                <a:schemeClr val="tx1">
                  <a:lumMod val="15000"/>
                  <a:lumOff val="85000"/>
                </a:schemeClr>
              </a:solidFill>
              <a:round/>
            </a:ln>
            <a:effectLst/>
          </c:spPr>
        </c:majorGridlines>
        <c:numFmt formatCode="###0.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4076608"/>
        <c:crossesAt val="1"/>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Original</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Sheet1!$A$2:$A$9</c:f>
              <c:numCache>
                <c:formatCode>General</c:formatCode>
                <c:ptCount val="8"/>
                <c:pt idx="0">
                  <c:v>1</c:v>
                </c:pt>
                <c:pt idx="1">
                  <c:v>2</c:v>
                </c:pt>
                <c:pt idx="2">
                  <c:v>3</c:v>
                </c:pt>
                <c:pt idx="3">
                  <c:v>4</c:v>
                </c:pt>
                <c:pt idx="4">
                  <c:v>5</c:v>
                </c:pt>
                <c:pt idx="5">
                  <c:v>6</c:v>
                </c:pt>
                <c:pt idx="6">
                  <c:v>7</c:v>
                </c:pt>
                <c:pt idx="7">
                  <c:v>8</c:v>
                </c:pt>
              </c:numCache>
            </c:numRef>
          </c:cat>
          <c:val>
            <c:numRef>
              <c:f>Sheet1!$B$2:$B$9</c:f>
              <c:numCache>
                <c:formatCode>General</c:formatCode>
                <c:ptCount val="8"/>
                <c:pt idx="0">
                  <c:v>0.26700000000000002</c:v>
                </c:pt>
                <c:pt idx="1">
                  <c:v>0.55000000000000004</c:v>
                </c:pt>
                <c:pt idx="2">
                  <c:v>0.29599999999999999</c:v>
                </c:pt>
                <c:pt idx="3">
                  <c:v>0.48499999999999999</c:v>
                </c:pt>
                <c:pt idx="4">
                  <c:v>0.25900000000000001</c:v>
                </c:pt>
                <c:pt idx="5">
                  <c:v>0.374</c:v>
                </c:pt>
                <c:pt idx="6">
                  <c:v>0.41299999999999998</c:v>
                </c:pt>
                <c:pt idx="7">
                  <c:v>0.40400000000000003</c:v>
                </c:pt>
              </c:numCache>
            </c:numRef>
          </c:val>
          <c:extLst>
            <c:ext xmlns:c16="http://schemas.microsoft.com/office/drawing/2014/chart" uri="{C3380CC4-5D6E-409C-BE32-E72D297353CC}">
              <c16:uniqueId val="{00000000-28D9-4F3A-82E1-DAC00AAF4252}"/>
            </c:ext>
          </c:extLst>
        </c:ser>
        <c:ser>
          <c:idx val="1"/>
          <c:order val="1"/>
          <c:tx>
            <c:strRef>
              <c:f>Sheet1!$C$1</c:f>
              <c:strCache>
                <c:ptCount val="1"/>
                <c:pt idx="0">
                  <c:v>Modified</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Sheet1!$A$2:$A$9</c:f>
              <c:numCache>
                <c:formatCode>General</c:formatCode>
                <c:ptCount val="8"/>
                <c:pt idx="0">
                  <c:v>1</c:v>
                </c:pt>
                <c:pt idx="1">
                  <c:v>2</c:v>
                </c:pt>
                <c:pt idx="2">
                  <c:v>3</c:v>
                </c:pt>
                <c:pt idx="3">
                  <c:v>4</c:v>
                </c:pt>
                <c:pt idx="4">
                  <c:v>5</c:v>
                </c:pt>
                <c:pt idx="5">
                  <c:v>6</c:v>
                </c:pt>
                <c:pt idx="6">
                  <c:v>7</c:v>
                </c:pt>
                <c:pt idx="7">
                  <c:v>8</c:v>
                </c:pt>
              </c:numCache>
            </c:numRef>
          </c:cat>
          <c:val>
            <c:numRef>
              <c:f>Sheet1!$C$2:$C$9</c:f>
              <c:numCache>
                <c:formatCode>General</c:formatCode>
                <c:ptCount val="8"/>
                <c:pt idx="0">
                  <c:v>0.66700000000000004</c:v>
                </c:pt>
                <c:pt idx="1">
                  <c:v>0.75</c:v>
                </c:pt>
                <c:pt idx="2">
                  <c:v>0.67900000000000005</c:v>
                </c:pt>
                <c:pt idx="3">
                  <c:v>0.69299999999999995</c:v>
                </c:pt>
                <c:pt idx="4">
                  <c:v>0.36</c:v>
                </c:pt>
                <c:pt idx="5">
                  <c:v>0.45</c:v>
                </c:pt>
                <c:pt idx="6">
                  <c:v>0.504</c:v>
                </c:pt>
                <c:pt idx="7">
                  <c:v>0.503</c:v>
                </c:pt>
              </c:numCache>
            </c:numRef>
          </c:val>
          <c:extLst>
            <c:ext xmlns:c16="http://schemas.microsoft.com/office/drawing/2014/chart" uri="{C3380CC4-5D6E-409C-BE32-E72D297353CC}">
              <c16:uniqueId val="{00000001-28D9-4F3A-82E1-DAC00AAF4252}"/>
            </c:ext>
          </c:extLst>
        </c:ser>
        <c:dLbls>
          <c:dLblPos val="outEnd"/>
          <c:showLegendKey val="0"/>
          <c:showVal val="1"/>
          <c:showCatName val="0"/>
          <c:showSerName val="0"/>
          <c:showPercent val="0"/>
          <c:showBubbleSize val="0"/>
        </c:dLbls>
        <c:gapWidth val="444"/>
        <c:overlap val="-90"/>
        <c:axId val="1119488"/>
        <c:axId val="1120320"/>
      </c:barChart>
      <c:catAx>
        <c:axId val="11194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120320"/>
        <c:crosses val="autoZero"/>
        <c:auto val="1"/>
        <c:lblAlgn val="ctr"/>
        <c:lblOffset val="100"/>
        <c:noMultiLvlLbl val="0"/>
      </c:catAx>
      <c:valAx>
        <c:axId val="1120320"/>
        <c:scaling>
          <c:orientation val="minMax"/>
        </c:scaling>
        <c:delete val="1"/>
        <c:axPos val="l"/>
        <c:numFmt formatCode="General" sourceLinked="1"/>
        <c:majorTickMark val="none"/>
        <c:minorTickMark val="none"/>
        <c:tickLblPos val="nextTo"/>
        <c:crossAx val="111948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Original</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Sheet1!$A$2:$A$9</c:f>
              <c:numCache>
                <c:formatCode>General</c:formatCode>
                <c:ptCount val="8"/>
                <c:pt idx="0">
                  <c:v>1</c:v>
                </c:pt>
                <c:pt idx="1">
                  <c:v>2</c:v>
                </c:pt>
                <c:pt idx="2">
                  <c:v>3</c:v>
                </c:pt>
                <c:pt idx="3">
                  <c:v>4</c:v>
                </c:pt>
                <c:pt idx="4">
                  <c:v>5</c:v>
                </c:pt>
                <c:pt idx="5">
                  <c:v>6</c:v>
                </c:pt>
                <c:pt idx="6">
                  <c:v>7</c:v>
                </c:pt>
                <c:pt idx="7">
                  <c:v>8</c:v>
                </c:pt>
              </c:numCache>
            </c:numRef>
          </c:cat>
          <c:val>
            <c:numRef>
              <c:f>Sheet1!$B$2:$B$9</c:f>
              <c:numCache>
                <c:formatCode>General</c:formatCode>
                <c:ptCount val="8"/>
                <c:pt idx="0">
                  <c:v>2.17</c:v>
                </c:pt>
                <c:pt idx="1">
                  <c:v>2.14</c:v>
                </c:pt>
                <c:pt idx="2">
                  <c:v>1.71</c:v>
                </c:pt>
                <c:pt idx="3">
                  <c:v>5.0199999999999996</c:v>
                </c:pt>
                <c:pt idx="4">
                  <c:v>5.3</c:v>
                </c:pt>
                <c:pt idx="5">
                  <c:v>2.2400000000000002</c:v>
                </c:pt>
                <c:pt idx="6">
                  <c:v>2.92</c:v>
                </c:pt>
                <c:pt idx="7">
                  <c:v>3.26</c:v>
                </c:pt>
              </c:numCache>
            </c:numRef>
          </c:val>
          <c:extLst>
            <c:ext xmlns:c16="http://schemas.microsoft.com/office/drawing/2014/chart" uri="{C3380CC4-5D6E-409C-BE32-E72D297353CC}">
              <c16:uniqueId val="{00000000-6861-4CA5-B086-649152882CC6}"/>
            </c:ext>
          </c:extLst>
        </c:ser>
        <c:ser>
          <c:idx val="1"/>
          <c:order val="1"/>
          <c:tx>
            <c:strRef>
              <c:f>Sheet1!$C$1</c:f>
              <c:strCache>
                <c:ptCount val="1"/>
                <c:pt idx="0">
                  <c:v>Modified</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Sheet1!$A$2:$A$9</c:f>
              <c:numCache>
                <c:formatCode>General</c:formatCode>
                <c:ptCount val="8"/>
                <c:pt idx="0">
                  <c:v>1</c:v>
                </c:pt>
                <c:pt idx="1">
                  <c:v>2</c:v>
                </c:pt>
                <c:pt idx="2">
                  <c:v>3</c:v>
                </c:pt>
                <c:pt idx="3">
                  <c:v>4</c:v>
                </c:pt>
                <c:pt idx="4">
                  <c:v>5</c:v>
                </c:pt>
                <c:pt idx="5">
                  <c:v>6</c:v>
                </c:pt>
                <c:pt idx="6">
                  <c:v>7</c:v>
                </c:pt>
                <c:pt idx="7">
                  <c:v>8</c:v>
                </c:pt>
              </c:numCache>
            </c:numRef>
          </c:cat>
          <c:val>
            <c:numRef>
              <c:f>Sheet1!$C$2:$C$9</c:f>
              <c:numCache>
                <c:formatCode>General</c:formatCode>
                <c:ptCount val="8"/>
                <c:pt idx="0">
                  <c:v>2.38</c:v>
                </c:pt>
                <c:pt idx="1">
                  <c:v>1.85</c:v>
                </c:pt>
                <c:pt idx="2">
                  <c:v>2.06</c:v>
                </c:pt>
                <c:pt idx="3">
                  <c:v>5.68</c:v>
                </c:pt>
                <c:pt idx="4">
                  <c:v>5.98</c:v>
                </c:pt>
                <c:pt idx="5">
                  <c:v>2.42</c:v>
                </c:pt>
                <c:pt idx="6">
                  <c:v>3.37</c:v>
                </c:pt>
                <c:pt idx="7">
                  <c:v>3.6</c:v>
                </c:pt>
              </c:numCache>
            </c:numRef>
          </c:val>
          <c:extLst>
            <c:ext xmlns:c16="http://schemas.microsoft.com/office/drawing/2014/chart" uri="{C3380CC4-5D6E-409C-BE32-E72D297353CC}">
              <c16:uniqueId val="{00000001-6861-4CA5-B086-649152882CC6}"/>
            </c:ext>
          </c:extLst>
        </c:ser>
        <c:dLbls>
          <c:dLblPos val="outEnd"/>
          <c:showLegendKey val="0"/>
          <c:showVal val="1"/>
          <c:showCatName val="0"/>
          <c:showSerName val="0"/>
          <c:showPercent val="0"/>
          <c:showBubbleSize val="0"/>
        </c:dLbls>
        <c:gapWidth val="444"/>
        <c:overlap val="-90"/>
        <c:axId val="1699730784"/>
        <c:axId val="1699733280"/>
      </c:barChart>
      <c:catAx>
        <c:axId val="16997307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699733280"/>
        <c:crosses val="autoZero"/>
        <c:auto val="1"/>
        <c:lblAlgn val="ctr"/>
        <c:lblOffset val="100"/>
        <c:noMultiLvlLbl val="0"/>
      </c:catAx>
      <c:valAx>
        <c:axId val="1699733280"/>
        <c:scaling>
          <c:orientation val="minMax"/>
        </c:scaling>
        <c:delete val="1"/>
        <c:axPos val="l"/>
        <c:numFmt formatCode="General" sourceLinked="1"/>
        <c:majorTickMark val="none"/>
        <c:minorTickMark val="none"/>
        <c:tickLblPos val="nextTo"/>
        <c:crossAx val="169973078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r>
              <a:rPr lang="en-US"/>
              <a:t>Significance level</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en-US"/>
        </a:p>
      </c:txPr>
    </c:title>
    <c:autoTitleDeleted val="0"/>
    <c:plotArea>
      <c:layout/>
      <c:barChart>
        <c:barDir val="col"/>
        <c:grouping val="stacked"/>
        <c:varyColors val="0"/>
        <c:ser>
          <c:idx val="0"/>
          <c:order val="0"/>
          <c:tx>
            <c:strRef>
              <c:f>Sheet1!$B$1</c:f>
              <c:strCache>
                <c:ptCount val="1"/>
                <c:pt idx="0">
                  <c:v>SIGues</c:v>
                </c:pt>
              </c:strCache>
            </c:strRef>
          </c:tx>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Sheet1!$A$2:$A$101</c:f>
              <c:strCache>
                <c:ptCount val="100"/>
                <c:pt idx="0">
                  <c:v>zombie</c:v>
                </c:pt>
                <c:pt idx="1">
                  <c:v>death</c:v>
                </c:pt>
                <c:pt idx="2">
                  <c:v>sex</c:v>
                </c:pt>
                <c:pt idx="3">
                  <c:v>mother</c:v>
                </c:pt>
                <c:pt idx="4">
                  <c:v>ill</c:v>
                </c:pt>
                <c:pt idx="5">
                  <c:v>lady</c:v>
                </c:pt>
                <c:pt idx="6">
                  <c:v>best</c:v>
                </c:pt>
                <c:pt idx="7">
                  <c:v>fighter</c:v>
                </c:pt>
                <c:pt idx="8">
                  <c:v>art</c:v>
                </c:pt>
                <c:pt idx="9">
                  <c:v>soul</c:v>
                </c:pt>
                <c:pt idx="10">
                  <c:v>star</c:v>
                </c:pt>
                <c:pt idx="11">
                  <c:v>gone</c:v>
                </c:pt>
                <c:pt idx="12">
                  <c:v>now</c:v>
                </c:pt>
                <c:pt idx="13">
                  <c:v>gender</c:v>
                </c:pt>
                <c:pt idx="14">
                  <c:v>motive</c:v>
                </c:pt>
                <c:pt idx="15">
                  <c:v>lush</c:v>
                </c:pt>
                <c:pt idx="16">
                  <c:v>rich</c:v>
                </c:pt>
                <c:pt idx="17">
                  <c:v>dress</c:v>
                </c:pt>
                <c:pt idx="18">
                  <c:v>king</c:v>
                </c:pt>
                <c:pt idx="19">
                  <c:v>natural</c:v>
                </c:pt>
                <c:pt idx="20">
                  <c:v>dove</c:v>
                </c:pt>
                <c:pt idx="21">
                  <c:v>mortal</c:v>
                </c:pt>
                <c:pt idx="22">
                  <c:v>right</c:v>
                </c:pt>
                <c:pt idx="23">
                  <c:v>real</c:v>
                </c:pt>
                <c:pt idx="24">
                  <c:v>better</c:v>
                </c:pt>
                <c:pt idx="25">
                  <c:v>need</c:v>
                </c:pt>
                <c:pt idx="26">
                  <c:v>well</c:v>
                </c:pt>
                <c:pt idx="27">
                  <c:v>foodie</c:v>
                </c:pt>
                <c:pt idx="28">
                  <c:v>easily</c:v>
                </c:pt>
                <c:pt idx="29">
                  <c:v>done</c:v>
                </c:pt>
                <c:pt idx="30">
                  <c:v>gentlewoman</c:v>
                </c:pt>
                <c:pt idx="31">
                  <c:v>tangible</c:v>
                </c:pt>
                <c:pt idx="32">
                  <c:v>cut</c:v>
                </c:pt>
                <c:pt idx="33">
                  <c:v>greedy</c:v>
                </c:pt>
                <c:pt idx="34">
                  <c:v>rot</c:v>
                </c:pt>
                <c:pt idx="35">
                  <c:v>bubbling</c:v>
                </c:pt>
                <c:pt idx="36">
                  <c:v>enemy</c:v>
                </c:pt>
                <c:pt idx="37">
                  <c:v>puff</c:v>
                </c:pt>
                <c:pt idx="38">
                  <c:v>organism</c:v>
                </c:pt>
                <c:pt idx="39">
                  <c:v>witch</c:v>
                </c:pt>
                <c:pt idx="40">
                  <c:v>belligerent</c:v>
                </c:pt>
                <c:pt idx="41">
                  <c:v>being</c:v>
                </c:pt>
                <c:pt idx="42">
                  <c:v>wash</c:v>
                </c:pt>
                <c:pt idx="43">
                  <c:v>exile</c:v>
                </c:pt>
                <c:pt idx="44">
                  <c:v>hit</c:v>
                </c:pt>
                <c:pt idx="45">
                  <c:v>find</c:v>
                </c:pt>
                <c:pt idx="46">
                  <c:v>annoying</c:v>
                </c:pt>
                <c:pt idx="47">
                  <c:v>pirate</c:v>
                </c:pt>
                <c:pt idx="48">
                  <c:v>going</c:v>
                </c:pt>
                <c:pt idx="49">
                  <c:v>lifelike</c:v>
                </c:pt>
                <c:pt idx="50">
                  <c:v>quick</c:v>
                </c:pt>
                <c:pt idx="51">
                  <c:v>surrogate</c:v>
                </c:pt>
                <c:pt idx="52">
                  <c:v>abused</c:v>
                </c:pt>
                <c:pt idx="53">
                  <c:v>nettlesome</c:v>
                </c:pt>
                <c:pt idx="54">
                  <c:v>shortened</c:v>
                </c:pt>
                <c:pt idx="55">
                  <c:v>automaton</c:v>
                </c:pt>
                <c:pt idx="56">
                  <c:v>smasher</c:v>
                </c:pt>
                <c:pt idx="57">
                  <c:v>coif</c:v>
                </c:pt>
                <c:pt idx="58">
                  <c:v>lave</c:v>
                </c:pt>
                <c:pt idx="59">
                  <c:v>demise</c:v>
                </c:pt>
                <c:pt idx="60">
                  <c:v>just</c:v>
                </c:pt>
                <c:pt idx="61">
                  <c:v>mucilaginous</c:v>
                </c:pt>
                <c:pt idx="62">
                  <c:v>ending</c:v>
                </c:pt>
                <c:pt idx="63">
                  <c:v>opposition</c:v>
                </c:pt>
                <c:pt idx="64">
                  <c:v>wiccan</c:v>
                </c:pt>
                <c:pt idx="65">
                  <c:v>deportee</c:v>
                </c:pt>
                <c:pt idx="66">
                  <c:v>departure</c:v>
                </c:pt>
                <c:pt idx="67">
                  <c:v>poorly</c:v>
                </c:pt>
                <c:pt idx="68">
                  <c:v>buccaneer</c:v>
                </c:pt>
                <c:pt idx="69">
                  <c:v>blanch</c:v>
                </c:pt>
                <c:pt idx="70">
                  <c:v>interchange</c:v>
                </c:pt>
                <c:pt idx="71">
                  <c:v>deputy</c:v>
                </c:pt>
                <c:pt idx="72">
                  <c:v>reciprocation</c:v>
                </c:pt>
                <c:pt idx="73">
                  <c:v>cybernation</c:v>
                </c:pt>
                <c:pt idx="74">
                  <c:v>merely</c:v>
                </c:pt>
                <c:pt idx="75">
                  <c:v>gasp</c:v>
                </c:pt>
                <c:pt idx="76">
                  <c:v>maven</c:v>
                </c:pt>
                <c:pt idx="77">
                  <c:v>avaricious</c:v>
                </c:pt>
                <c:pt idx="78">
                  <c:v>deceased</c:v>
                </c:pt>
                <c:pt idx="79">
                  <c:v>pale</c:v>
                </c:pt>
                <c:pt idx="80">
                  <c:v>sticky</c:v>
                </c:pt>
                <c:pt idx="81">
                  <c:v>witness</c:v>
                </c:pt>
                <c:pt idx="82">
                  <c:v>computerization</c:v>
                </c:pt>
                <c:pt idx="83">
                  <c:v>maltreated</c:v>
                </c:pt>
                <c:pt idx="84">
                  <c:v>veracious</c:v>
                </c:pt>
                <c:pt idx="85">
                  <c:v>profuse</c:v>
                </c:pt>
                <c:pt idx="86">
                  <c:v>magnate</c:v>
                </c:pt>
                <c:pt idx="87">
                  <c:v>epicurean</c:v>
                </c:pt>
                <c:pt idx="88">
                  <c:v>peacenik</c:v>
                </c:pt>
                <c:pt idx="89">
                  <c:v>informant</c:v>
                </c:pt>
                <c:pt idx="90">
                  <c:v>nimble</c:v>
                </c:pt>
                <c:pt idx="91">
                  <c:v>plenteous</c:v>
                </c:pt>
                <c:pt idx="92">
                  <c:v>forthwith</c:v>
                </c:pt>
                <c:pt idx="93">
                  <c:v>uncovering</c:v>
                </c:pt>
                <c:pt idx="94">
                  <c:v>belching</c:v>
                </c:pt>
                <c:pt idx="95">
                  <c:v>prowess</c:v>
                </c:pt>
                <c:pt idx="96">
                  <c:v>engender</c:v>
                </c:pt>
                <c:pt idx="97">
                  <c:v>primp</c:v>
                </c:pt>
                <c:pt idx="98">
                  <c:v>termination</c:v>
                </c:pt>
                <c:pt idx="99">
                  <c:v>putrefaction</c:v>
                </c:pt>
              </c:strCache>
            </c:strRef>
          </c:cat>
          <c:val>
            <c:numRef>
              <c:f>Sheet1!$B$2:$B$101</c:f>
              <c:numCache>
                <c:formatCode>General</c:formatCode>
                <c:ptCount val="100"/>
                <c:pt idx="0">
                  <c:v>1</c:v>
                </c:pt>
                <c:pt idx="1">
                  <c:v>1</c:v>
                </c:pt>
                <c:pt idx="2">
                  <c:v>1</c:v>
                </c:pt>
                <c:pt idx="3">
                  <c:v>1</c:v>
                </c:pt>
                <c:pt idx="4">
                  <c:v>1</c:v>
                </c:pt>
                <c:pt idx="5">
                  <c:v>1</c:v>
                </c:pt>
                <c:pt idx="6">
                  <c:v>1</c:v>
                </c:pt>
                <c:pt idx="7">
                  <c:v>1</c:v>
                </c:pt>
                <c:pt idx="8">
                  <c:v>1</c:v>
                </c:pt>
                <c:pt idx="9">
                  <c:v>1</c:v>
                </c:pt>
                <c:pt idx="10">
                  <c:v>1</c:v>
                </c:pt>
                <c:pt idx="11">
                  <c:v>0</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1</c:v>
                </c:pt>
                <c:pt idx="51">
                  <c:v>-1</c:v>
                </c:pt>
                <c:pt idx="52">
                  <c:v>-1</c:v>
                </c:pt>
                <c:pt idx="53">
                  <c:v>-1</c:v>
                </c:pt>
                <c:pt idx="54">
                  <c:v>-1</c:v>
                </c:pt>
                <c:pt idx="55">
                  <c:v>-1</c:v>
                </c:pt>
                <c:pt idx="56">
                  <c:v>-1</c:v>
                </c:pt>
                <c:pt idx="57">
                  <c:v>-1</c:v>
                </c:pt>
                <c:pt idx="58">
                  <c:v>-1</c:v>
                </c:pt>
                <c:pt idx="59">
                  <c:v>-1</c:v>
                </c:pt>
                <c:pt idx="60">
                  <c:v>0</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-1</c:v>
                </c:pt>
                <c:pt idx="91">
                  <c:v>-1</c:v>
                </c:pt>
                <c:pt idx="92">
                  <c:v>-1</c:v>
                </c:pt>
                <c:pt idx="93">
                  <c:v>-1</c:v>
                </c:pt>
                <c:pt idx="94">
                  <c:v>-1</c:v>
                </c:pt>
                <c:pt idx="95">
                  <c:v>-1</c:v>
                </c:pt>
                <c:pt idx="96">
                  <c:v>-1</c:v>
                </c:pt>
                <c:pt idx="97">
                  <c:v>-1</c:v>
                </c:pt>
                <c:pt idx="98">
                  <c:v>-1</c:v>
                </c:pt>
                <c:pt idx="99">
                  <c:v>-1</c:v>
                </c:pt>
              </c:numCache>
            </c:numRef>
          </c:val>
          <c:extLst>
            <c:ext xmlns:c16="http://schemas.microsoft.com/office/drawing/2014/chart" uri="{C3380CC4-5D6E-409C-BE32-E72D297353CC}">
              <c16:uniqueId val="{00000000-368C-4359-9BA8-8F2A4542E65A}"/>
            </c:ext>
          </c:extLst>
        </c:ser>
        <c:ser>
          <c:idx val="1"/>
          <c:order val="1"/>
          <c:tx>
            <c:strRef>
              <c:f>Sheet1!$C$1</c:f>
              <c:strCache>
                <c:ptCount val="1"/>
                <c:pt idx="0">
                  <c:v>SIGselect</c:v>
                </c:pt>
              </c:strCache>
            </c:strRef>
          </c:tx>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9525" cap="flat" cmpd="sng" algn="ctr">
              <a:solidFill>
                <a:schemeClr val="accent2">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Sheet1!$A$2:$A$101</c:f>
              <c:strCache>
                <c:ptCount val="100"/>
                <c:pt idx="0">
                  <c:v>zombie</c:v>
                </c:pt>
                <c:pt idx="1">
                  <c:v>death</c:v>
                </c:pt>
                <c:pt idx="2">
                  <c:v>sex</c:v>
                </c:pt>
                <c:pt idx="3">
                  <c:v>mother</c:v>
                </c:pt>
                <c:pt idx="4">
                  <c:v>ill</c:v>
                </c:pt>
                <c:pt idx="5">
                  <c:v>lady</c:v>
                </c:pt>
                <c:pt idx="6">
                  <c:v>best</c:v>
                </c:pt>
                <c:pt idx="7">
                  <c:v>fighter</c:v>
                </c:pt>
                <c:pt idx="8">
                  <c:v>art</c:v>
                </c:pt>
                <c:pt idx="9">
                  <c:v>soul</c:v>
                </c:pt>
                <c:pt idx="10">
                  <c:v>star</c:v>
                </c:pt>
                <c:pt idx="11">
                  <c:v>gone</c:v>
                </c:pt>
                <c:pt idx="12">
                  <c:v>now</c:v>
                </c:pt>
                <c:pt idx="13">
                  <c:v>gender</c:v>
                </c:pt>
                <c:pt idx="14">
                  <c:v>motive</c:v>
                </c:pt>
                <c:pt idx="15">
                  <c:v>lush</c:v>
                </c:pt>
                <c:pt idx="16">
                  <c:v>rich</c:v>
                </c:pt>
                <c:pt idx="17">
                  <c:v>dress</c:v>
                </c:pt>
                <c:pt idx="18">
                  <c:v>king</c:v>
                </c:pt>
                <c:pt idx="19">
                  <c:v>natural</c:v>
                </c:pt>
                <c:pt idx="20">
                  <c:v>dove</c:v>
                </c:pt>
                <c:pt idx="21">
                  <c:v>mortal</c:v>
                </c:pt>
                <c:pt idx="22">
                  <c:v>right</c:v>
                </c:pt>
                <c:pt idx="23">
                  <c:v>real</c:v>
                </c:pt>
                <c:pt idx="24">
                  <c:v>better</c:v>
                </c:pt>
                <c:pt idx="25">
                  <c:v>need</c:v>
                </c:pt>
                <c:pt idx="26">
                  <c:v>well</c:v>
                </c:pt>
                <c:pt idx="27">
                  <c:v>foodie</c:v>
                </c:pt>
                <c:pt idx="28">
                  <c:v>easily</c:v>
                </c:pt>
                <c:pt idx="29">
                  <c:v>done</c:v>
                </c:pt>
                <c:pt idx="30">
                  <c:v>gentlewoman</c:v>
                </c:pt>
                <c:pt idx="31">
                  <c:v>tangible</c:v>
                </c:pt>
                <c:pt idx="32">
                  <c:v>cut</c:v>
                </c:pt>
                <c:pt idx="33">
                  <c:v>greedy</c:v>
                </c:pt>
                <c:pt idx="34">
                  <c:v>rot</c:v>
                </c:pt>
                <c:pt idx="35">
                  <c:v>bubbling</c:v>
                </c:pt>
                <c:pt idx="36">
                  <c:v>enemy</c:v>
                </c:pt>
                <c:pt idx="37">
                  <c:v>puff</c:v>
                </c:pt>
                <c:pt idx="38">
                  <c:v>organism</c:v>
                </c:pt>
                <c:pt idx="39">
                  <c:v>witch</c:v>
                </c:pt>
                <c:pt idx="40">
                  <c:v>belligerent</c:v>
                </c:pt>
                <c:pt idx="41">
                  <c:v>being</c:v>
                </c:pt>
                <c:pt idx="42">
                  <c:v>wash</c:v>
                </c:pt>
                <c:pt idx="43">
                  <c:v>exile</c:v>
                </c:pt>
                <c:pt idx="44">
                  <c:v>hit</c:v>
                </c:pt>
                <c:pt idx="45">
                  <c:v>find</c:v>
                </c:pt>
                <c:pt idx="46">
                  <c:v>annoying</c:v>
                </c:pt>
                <c:pt idx="47">
                  <c:v>pirate</c:v>
                </c:pt>
                <c:pt idx="48">
                  <c:v>going</c:v>
                </c:pt>
                <c:pt idx="49">
                  <c:v>lifelike</c:v>
                </c:pt>
                <c:pt idx="50">
                  <c:v>quick</c:v>
                </c:pt>
                <c:pt idx="51">
                  <c:v>surrogate</c:v>
                </c:pt>
                <c:pt idx="52">
                  <c:v>abused</c:v>
                </c:pt>
                <c:pt idx="53">
                  <c:v>nettlesome</c:v>
                </c:pt>
                <c:pt idx="54">
                  <c:v>shortened</c:v>
                </c:pt>
                <c:pt idx="55">
                  <c:v>automaton</c:v>
                </c:pt>
                <c:pt idx="56">
                  <c:v>smasher</c:v>
                </c:pt>
                <c:pt idx="57">
                  <c:v>coif</c:v>
                </c:pt>
                <c:pt idx="58">
                  <c:v>lave</c:v>
                </c:pt>
                <c:pt idx="59">
                  <c:v>demise</c:v>
                </c:pt>
                <c:pt idx="60">
                  <c:v>just</c:v>
                </c:pt>
                <c:pt idx="61">
                  <c:v>mucilaginous</c:v>
                </c:pt>
                <c:pt idx="62">
                  <c:v>ending</c:v>
                </c:pt>
                <c:pt idx="63">
                  <c:v>opposition</c:v>
                </c:pt>
                <c:pt idx="64">
                  <c:v>wiccan</c:v>
                </c:pt>
                <c:pt idx="65">
                  <c:v>deportee</c:v>
                </c:pt>
                <c:pt idx="66">
                  <c:v>departure</c:v>
                </c:pt>
                <c:pt idx="67">
                  <c:v>poorly</c:v>
                </c:pt>
                <c:pt idx="68">
                  <c:v>buccaneer</c:v>
                </c:pt>
                <c:pt idx="69">
                  <c:v>blanch</c:v>
                </c:pt>
                <c:pt idx="70">
                  <c:v>interchange</c:v>
                </c:pt>
                <c:pt idx="71">
                  <c:v>deputy</c:v>
                </c:pt>
                <c:pt idx="72">
                  <c:v>reciprocation</c:v>
                </c:pt>
                <c:pt idx="73">
                  <c:v>cybernation</c:v>
                </c:pt>
                <c:pt idx="74">
                  <c:v>merely</c:v>
                </c:pt>
                <c:pt idx="75">
                  <c:v>gasp</c:v>
                </c:pt>
                <c:pt idx="76">
                  <c:v>maven</c:v>
                </c:pt>
                <c:pt idx="77">
                  <c:v>avaricious</c:v>
                </c:pt>
                <c:pt idx="78">
                  <c:v>deceased</c:v>
                </c:pt>
                <c:pt idx="79">
                  <c:v>pale</c:v>
                </c:pt>
                <c:pt idx="80">
                  <c:v>sticky</c:v>
                </c:pt>
                <c:pt idx="81">
                  <c:v>witness</c:v>
                </c:pt>
                <c:pt idx="82">
                  <c:v>computerization</c:v>
                </c:pt>
                <c:pt idx="83">
                  <c:v>maltreated</c:v>
                </c:pt>
                <c:pt idx="84">
                  <c:v>veracious</c:v>
                </c:pt>
                <c:pt idx="85">
                  <c:v>profuse</c:v>
                </c:pt>
                <c:pt idx="86">
                  <c:v>magnate</c:v>
                </c:pt>
                <c:pt idx="87">
                  <c:v>epicurean</c:v>
                </c:pt>
                <c:pt idx="88">
                  <c:v>peacenik</c:v>
                </c:pt>
                <c:pt idx="89">
                  <c:v>informant</c:v>
                </c:pt>
                <c:pt idx="90">
                  <c:v>nimble</c:v>
                </c:pt>
                <c:pt idx="91">
                  <c:v>plenteous</c:v>
                </c:pt>
                <c:pt idx="92">
                  <c:v>forthwith</c:v>
                </c:pt>
                <c:pt idx="93">
                  <c:v>uncovering</c:v>
                </c:pt>
                <c:pt idx="94">
                  <c:v>belching</c:v>
                </c:pt>
                <c:pt idx="95">
                  <c:v>prowess</c:v>
                </c:pt>
                <c:pt idx="96">
                  <c:v>engender</c:v>
                </c:pt>
                <c:pt idx="97">
                  <c:v>primp</c:v>
                </c:pt>
                <c:pt idx="98">
                  <c:v>termination</c:v>
                </c:pt>
                <c:pt idx="99">
                  <c:v>putrefaction</c:v>
                </c:pt>
              </c:strCache>
            </c:strRef>
          </c:cat>
          <c:val>
            <c:numRef>
              <c:f>Sheet1!$C$2:$C$101</c:f>
              <c:numCache>
                <c:formatCode>General</c:formatCode>
                <c:ptCount val="100"/>
                <c:pt idx="0">
                  <c:v>1</c:v>
                </c:pt>
                <c:pt idx="1">
                  <c:v>1</c:v>
                </c:pt>
                <c:pt idx="2">
                  <c:v>1</c:v>
                </c:pt>
                <c:pt idx="3">
                  <c:v>1</c:v>
                </c:pt>
                <c:pt idx="4">
                  <c:v>0</c:v>
                </c:pt>
                <c:pt idx="5">
                  <c:v>0</c:v>
                </c:pt>
                <c:pt idx="6">
                  <c:v>0</c:v>
                </c:pt>
                <c:pt idx="7">
                  <c:v>0</c:v>
                </c:pt>
                <c:pt idx="8">
                  <c:v>1</c:v>
                </c:pt>
                <c:pt idx="9">
                  <c:v>1</c:v>
                </c:pt>
                <c:pt idx="10">
                  <c:v>1</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-1</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-1</c:v>
                </c:pt>
                <c:pt idx="87">
                  <c:v>-1</c:v>
                </c:pt>
                <c:pt idx="88">
                  <c:v>-1</c:v>
                </c:pt>
                <c:pt idx="89">
                  <c:v>-1</c:v>
                </c:pt>
                <c:pt idx="90">
                  <c:v>-1</c:v>
                </c:pt>
                <c:pt idx="91">
                  <c:v>-1</c:v>
                </c:pt>
                <c:pt idx="92">
                  <c:v>0</c:v>
                </c:pt>
                <c:pt idx="93">
                  <c:v>0</c:v>
                </c:pt>
                <c:pt idx="94">
                  <c:v>0</c:v>
                </c:pt>
                <c:pt idx="95">
                  <c:v>0</c:v>
                </c:pt>
                <c:pt idx="96">
                  <c:v>0</c:v>
                </c:pt>
                <c:pt idx="97">
                  <c:v>0</c:v>
                </c:pt>
                <c:pt idx="98">
                  <c:v>-1</c:v>
                </c:pt>
                <c:pt idx="99">
                  <c:v>-1</c:v>
                </c:pt>
              </c:numCache>
            </c:numRef>
          </c:val>
          <c:extLst>
            <c:ext xmlns:c16="http://schemas.microsoft.com/office/drawing/2014/chart" uri="{C3380CC4-5D6E-409C-BE32-E72D297353CC}">
              <c16:uniqueId val="{00000001-368C-4359-9BA8-8F2A4542E65A}"/>
            </c:ext>
          </c:extLst>
        </c:ser>
        <c:ser>
          <c:idx val="2"/>
          <c:order val="2"/>
          <c:tx>
            <c:strRef>
              <c:f>Sheet1!$D$1</c:f>
              <c:strCache>
                <c:ptCount val="1"/>
                <c:pt idx="0">
                  <c:v>SIGretention</c:v>
                </c:pt>
              </c:strCache>
            </c:strRef>
          </c:tx>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w="9525" cap="flat" cmpd="sng" algn="ctr">
              <a:solidFill>
                <a:schemeClr val="accent3">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Sheet1!$A$2:$A$101</c:f>
              <c:strCache>
                <c:ptCount val="100"/>
                <c:pt idx="0">
                  <c:v>zombie</c:v>
                </c:pt>
                <c:pt idx="1">
                  <c:v>death</c:v>
                </c:pt>
                <c:pt idx="2">
                  <c:v>sex</c:v>
                </c:pt>
                <c:pt idx="3">
                  <c:v>mother</c:v>
                </c:pt>
                <c:pt idx="4">
                  <c:v>ill</c:v>
                </c:pt>
                <c:pt idx="5">
                  <c:v>lady</c:v>
                </c:pt>
                <c:pt idx="6">
                  <c:v>best</c:v>
                </c:pt>
                <c:pt idx="7">
                  <c:v>fighter</c:v>
                </c:pt>
                <c:pt idx="8">
                  <c:v>art</c:v>
                </c:pt>
                <c:pt idx="9">
                  <c:v>soul</c:v>
                </c:pt>
                <c:pt idx="10">
                  <c:v>star</c:v>
                </c:pt>
                <c:pt idx="11">
                  <c:v>gone</c:v>
                </c:pt>
                <c:pt idx="12">
                  <c:v>now</c:v>
                </c:pt>
                <c:pt idx="13">
                  <c:v>gender</c:v>
                </c:pt>
                <c:pt idx="14">
                  <c:v>motive</c:v>
                </c:pt>
                <c:pt idx="15">
                  <c:v>lush</c:v>
                </c:pt>
                <c:pt idx="16">
                  <c:v>rich</c:v>
                </c:pt>
                <c:pt idx="17">
                  <c:v>dress</c:v>
                </c:pt>
                <c:pt idx="18">
                  <c:v>king</c:v>
                </c:pt>
                <c:pt idx="19">
                  <c:v>natural</c:v>
                </c:pt>
                <c:pt idx="20">
                  <c:v>dove</c:v>
                </c:pt>
                <c:pt idx="21">
                  <c:v>mortal</c:v>
                </c:pt>
                <c:pt idx="22">
                  <c:v>right</c:v>
                </c:pt>
                <c:pt idx="23">
                  <c:v>real</c:v>
                </c:pt>
                <c:pt idx="24">
                  <c:v>better</c:v>
                </c:pt>
                <c:pt idx="25">
                  <c:v>need</c:v>
                </c:pt>
                <c:pt idx="26">
                  <c:v>well</c:v>
                </c:pt>
                <c:pt idx="27">
                  <c:v>foodie</c:v>
                </c:pt>
                <c:pt idx="28">
                  <c:v>easily</c:v>
                </c:pt>
                <c:pt idx="29">
                  <c:v>done</c:v>
                </c:pt>
                <c:pt idx="30">
                  <c:v>gentlewoman</c:v>
                </c:pt>
                <c:pt idx="31">
                  <c:v>tangible</c:v>
                </c:pt>
                <c:pt idx="32">
                  <c:v>cut</c:v>
                </c:pt>
                <c:pt idx="33">
                  <c:v>greedy</c:v>
                </c:pt>
                <c:pt idx="34">
                  <c:v>rot</c:v>
                </c:pt>
                <c:pt idx="35">
                  <c:v>bubbling</c:v>
                </c:pt>
                <c:pt idx="36">
                  <c:v>enemy</c:v>
                </c:pt>
                <c:pt idx="37">
                  <c:v>puff</c:v>
                </c:pt>
                <c:pt idx="38">
                  <c:v>organism</c:v>
                </c:pt>
                <c:pt idx="39">
                  <c:v>witch</c:v>
                </c:pt>
                <c:pt idx="40">
                  <c:v>belligerent</c:v>
                </c:pt>
                <c:pt idx="41">
                  <c:v>being</c:v>
                </c:pt>
                <c:pt idx="42">
                  <c:v>wash</c:v>
                </c:pt>
                <c:pt idx="43">
                  <c:v>exile</c:v>
                </c:pt>
                <c:pt idx="44">
                  <c:v>hit</c:v>
                </c:pt>
                <c:pt idx="45">
                  <c:v>find</c:v>
                </c:pt>
                <c:pt idx="46">
                  <c:v>annoying</c:v>
                </c:pt>
                <c:pt idx="47">
                  <c:v>pirate</c:v>
                </c:pt>
                <c:pt idx="48">
                  <c:v>going</c:v>
                </c:pt>
                <c:pt idx="49">
                  <c:v>lifelike</c:v>
                </c:pt>
                <c:pt idx="50">
                  <c:v>quick</c:v>
                </c:pt>
                <c:pt idx="51">
                  <c:v>surrogate</c:v>
                </c:pt>
                <c:pt idx="52">
                  <c:v>abused</c:v>
                </c:pt>
                <c:pt idx="53">
                  <c:v>nettlesome</c:v>
                </c:pt>
                <c:pt idx="54">
                  <c:v>shortened</c:v>
                </c:pt>
                <c:pt idx="55">
                  <c:v>automaton</c:v>
                </c:pt>
                <c:pt idx="56">
                  <c:v>smasher</c:v>
                </c:pt>
                <c:pt idx="57">
                  <c:v>coif</c:v>
                </c:pt>
                <c:pt idx="58">
                  <c:v>lave</c:v>
                </c:pt>
                <c:pt idx="59">
                  <c:v>demise</c:v>
                </c:pt>
                <c:pt idx="60">
                  <c:v>just</c:v>
                </c:pt>
                <c:pt idx="61">
                  <c:v>mucilaginous</c:v>
                </c:pt>
                <c:pt idx="62">
                  <c:v>ending</c:v>
                </c:pt>
                <c:pt idx="63">
                  <c:v>opposition</c:v>
                </c:pt>
                <c:pt idx="64">
                  <c:v>wiccan</c:v>
                </c:pt>
                <c:pt idx="65">
                  <c:v>deportee</c:v>
                </c:pt>
                <c:pt idx="66">
                  <c:v>departure</c:v>
                </c:pt>
                <c:pt idx="67">
                  <c:v>poorly</c:v>
                </c:pt>
                <c:pt idx="68">
                  <c:v>buccaneer</c:v>
                </c:pt>
                <c:pt idx="69">
                  <c:v>blanch</c:v>
                </c:pt>
                <c:pt idx="70">
                  <c:v>interchange</c:v>
                </c:pt>
                <c:pt idx="71">
                  <c:v>deputy</c:v>
                </c:pt>
                <c:pt idx="72">
                  <c:v>reciprocation</c:v>
                </c:pt>
                <c:pt idx="73">
                  <c:v>cybernation</c:v>
                </c:pt>
                <c:pt idx="74">
                  <c:v>merely</c:v>
                </c:pt>
                <c:pt idx="75">
                  <c:v>gasp</c:v>
                </c:pt>
                <c:pt idx="76">
                  <c:v>maven</c:v>
                </c:pt>
                <c:pt idx="77">
                  <c:v>avaricious</c:v>
                </c:pt>
                <c:pt idx="78">
                  <c:v>deceased</c:v>
                </c:pt>
                <c:pt idx="79">
                  <c:v>pale</c:v>
                </c:pt>
                <c:pt idx="80">
                  <c:v>sticky</c:v>
                </c:pt>
                <c:pt idx="81">
                  <c:v>witness</c:v>
                </c:pt>
                <c:pt idx="82">
                  <c:v>computerization</c:v>
                </c:pt>
                <c:pt idx="83">
                  <c:v>maltreated</c:v>
                </c:pt>
                <c:pt idx="84">
                  <c:v>veracious</c:v>
                </c:pt>
                <c:pt idx="85">
                  <c:v>profuse</c:v>
                </c:pt>
                <c:pt idx="86">
                  <c:v>magnate</c:v>
                </c:pt>
                <c:pt idx="87">
                  <c:v>epicurean</c:v>
                </c:pt>
                <c:pt idx="88">
                  <c:v>peacenik</c:v>
                </c:pt>
                <c:pt idx="89">
                  <c:v>informant</c:v>
                </c:pt>
                <c:pt idx="90">
                  <c:v>nimble</c:v>
                </c:pt>
                <c:pt idx="91">
                  <c:v>plenteous</c:v>
                </c:pt>
                <c:pt idx="92">
                  <c:v>forthwith</c:v>
                </c:pt>
                <c:pt idx="93">
                  <c:v>uncovering</c:v>
                </c:pt>
                <c:pt idx="94">
                  <c:v>belching</c:v>
                </c:pt>
                <c:pt idx="95">
                  <c:v>prowess</c:v>
                </c:pt>
                <c:pt idx="96">
                  <c:v>engender</c:v>
                </c:pt>
                <c:pt idx="97">
                  <c:v>primp</c:v>
                </c:pt>
                <c:pt idx="98">
                  <c:v>termination</c:v>
                </c:pt>
                <c:pt idx="99">
                  <c:v>putrefaction</c:v>
                </c:pt>
              </c:strCache>
            </c:strRef>
          </c:cat>
          <c:val>
            <c:numRef>
              <c:f>Sheet1!$D$2:$D$101</c:f>
              <c:numCache>
                <c:formatCode>General</c:formatCode>
                <c:ptCount val="100"/>
                <c:pt idx="0">
                  <c:v>1</c:v>
                </c:pt>
                <c:pt idx="1">
                  <c:v>1</c:v>
                </c:pt>
                <c:pt idx="2">
                  <c:v>1</c:v>
                </c:pt>
                <c:pt idx="3">
                  <c:v>1</c:v>
                </c:pt>
                <c:pt idx="4">
                  <c:v>1</c:v>
                </c:pt>
                <c:pt idx="5">
                  <c:v>1</c:v>
                </c:pt>
                <c:pt idx="6">
                  <c:v>1</c:v>
                </c:pt>
                <c:pt idx="7">
                  <c:v>1</c:v>
                </c:pt>
                <c:pt idx="8">
                  <c:v>0</c:v>
                </c:pt>
                <c:pt idx="9">
                  <c:v>0</c:v>
                </c:pt>
                <c:pt idx="10">
                  <c:v>0</c:v>
                </c:pt>
                <c:pt idx="11">
                  <c:v>1</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-1</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-1</c:v>
                </c:pt>
                <c:pt idx="93">
                  <c:v>-1</c:v>
                </c:pt>
                <c:pt idx="94">
                  <c:v>-1</c:v>
                </c:pt>
                <c:pt idx="95">
                  <c:v>-1</c:v>
                </c:pt>
                <c:pt idx="96">
                  <c:v>-1</c:v>
                </c:pt>
                <c:pt idx="97">
                  <c:v>-1</c:v>
                </c:pt>
                <c:pt idx="98">
                  <c:v>-1</c:v>
                </c:pt>
                <c:pt idx="99">
                  <c:v>-1</c:v>
                </c:pt>
              </c:numCache>
            </c:numRef>
          </c:val>
          <c:extLst>
            <c:ext xmlns:c16="http://schemas.microsoft.com/office/drawing/2014/chart" uri="{C3380CC4-5D6E-409C-BE32-E72D297353CC}">
              <c16:uniqueId val="{00000002-368C-4359-9BA8-8F2A4542E65A}"/>
            </c:ext>
          </c:extLst>
        </c:ser>
        <c:dLbls>
          <c:showLegendKey val="0"/>
          <c:showVal val="1"/>
          <c:showCatName val="0"/>
          <c:showSerName val="0"/>
          <c:showPercent val="0"/>
          <c:showBubbleSize val="0"/>
        </c:dLbls>
        <c:gapWidth val="95"/>
        <c:overlap val="100"/>
        <c:axId val="500977679"/>
        <c:axId val="500971855"/>
      </c:barChart>
      <c:catAx>
        <c:axId val="5009776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500971855"/>
        <c:crosses val="autoZero"/>
        <c:auto val="1"/>
        <c:lblAlgn val="ctr"/>
        <c:lblOffset val="100"/>
        <c:noMultiLvlLbl val="0"/>
      </c:catAx>
      <c:valAx>
        <c:axId val="500971855"/>
        <c:scaling>
          <c:orientation val="minMax"/>
        </c:scaling>
        <c:delete val="1"/>
        <c:axPos val="l"/>
        <c:numFmt formatCode="General" sourceLinked="1"/>
        <c:majorTickMark val="out"/>
        <c:minorTickMark val="none"/>
        <c:tickLblPos val="nextTo"/>
        <c:crossAx val="500977679"/>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0"/>
          <c:order val="0"/>
          <c:tx>
            <c:strRef>
              <c:f>Sheet1!$B$1</c:f>
              <c:strCache>
                <c:ptCount val="1"/>
                <c:pt idx="0">
                  <c:v>Perception</c:v>
                </c:pt>
              </c:strCache>
            </c:strRef>
          </c:tx>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cat>
            <c:strRef>
              <c:f>Sheet1!$A$2:$A$101</c:f>
              <c:strCache>
                <c:ptCount val="100"/>
                <c:pt idx="0">
                  <c:v>death</c:v>
                </c:pt>
                <c:pt idx="1">
                  <c:v>sex</c:v>
                </c:pt>
                <c:pt idx="2">
                  <c:v>zombie</c:v>
                </c:pt>
                <c:pt idx="3">
                  <c:v>art</c:v>
                </c:pt>
                <c:pt idx="4">
                  <c:v>ill</c:v>
                </c:pt>
                <c:pt idx="5">
                  <c:v>mother</c:v>
                </c:pt>
                <c:pt idx="6">
                  <c:v>soul</c:v>
                </c:pt>
                <c:pt idx="7">
                  <c:v>star</c:v>
                </c:pt>
                <c:pt idx="8">
                  <c:v>best</c:v>
                </c:pt>
                <c:pt idx="9">
                  <c:v>better</c:v>
                </c:pt>
                <c:pt idx="10">
                  <c:v>done</c:v>
                </c:pt>
                <c:pt idx="11">
                  <c:v>dove</c:v>
                </c:pt>
                <c:pt idx="12">
                  <c:v>dress</c:v>
                </c:pt>
                <c:pt idx="13">
                  <c:v>easily</c:v>
                </c:pt>
                <c:pt idx="14">
                  <c:v>fighter</c:v>
                </c:pt>
                <c:pt idx="15">
                  <c:v>foodie</c:v>
                </c:pt>
                <c:pt idx="16">
                  <c:v>gender</c:v>
                </c:pt>
                <c:pt idx="17">
                  <c:v>king</c:v>
                </c:pt>
                <c:pt idx="18">
                  <c:v>lady</c:v>
                </c:pt>
                <c:pt idx="19">
                  <c:v>mortal</c:v>
                </c:pt>
                <c:pt idx="20">
                  <c:v>motive</c:v>
                </c:pt>
                <c:pt idx="21">
                  <c:v>natural</c:v>
                </c:pt>
                <c:pt idx="22">
                  <c:v>need</c:v>
                </c:pt>
                <c:pt idx="23">
                  <c:v>now</c:v>
                </c:pt>
                <c:pt idx="24">
                  <c:v>real</c:v>
                </c:pt>
                <c:pt idx="25">
                  <c:v>rich</c:v>
                </c:pt>
                <c:pt idx="26">
                  <c:v>right</c:v>
                </c:pt>
                <c:pt idx="27">
                  <c:v>well</c:v>
                </c:pt>
                <c:pt idx="28">
                  <c:v>quick</c:v>
                </c:pt>
                <c:pt idx="29">
                  <c:v>annoying</c:v>
                </c:pt>
                <c:pt idx="30">
                  <c:v>being</c:v>
                </c:pt>
                <c:pt idx="31">
                  <c:v>belligerent</c:v>
                </c:pt>
                <c:pt idx="32">
                  <c:v>bubbling</c:v>
                </c:pt>
                <c:pt idx="33">
                  <c:v>cut</c:v>
                </c:pt>
                <c:pt idx="34">
                  <c:v>enemy</c:v>
                </c:pt>
                <c:pt idx="35">
                  <c:v>exile</c:v>
                </c:pt>
                <c:pt idx="36">
                  <c:v>find</c:v>
                </c:pt>
                <c:pt idx="37">
                  <c:v>gentlewoman</c:v>
                </c:pt>
                <c:pt idx="38">
                  <c:v>going</c:v>
                </c:pt>
                <c:pt idx="39">
                  <c:v>gone</c:v>
                </c:pt>
                <c:pt idx="40">
                  <c:v>greedy</c:v>
                </c:pt>
                <c:pt idx="41">
                  <c:v>hit</c:v>
                </c:pt>
                <c:pt idx="42">
                  <c:v>just</c:v>
                </c:pt>
                <c:pt idx="43">
                  <c:v>lifelike</c:v>
                </c:pt>
                <c:pt idx="44">
                  <c:v>lush</c:v>
                </c:pt>
                <c:pt idx="45">
                  <c:v>organism</c:v>
                </c:pt>
                <c:pt idx="46">
                  <c:v>pirate</c:v>
                </c:pt>
                <c:pt idx="47">
                  <c:v>puff</c:v>
                </c:pt>
                <c:pt idx="48">
                  <c:v>rot</c:v>
                </c:pt>
                <c:pt idx="49">
                  <c:v>tangible</c:v>
                </c:pt>
                <c:pt idx="50">
                  <c:v>wash</c:v>
                </c:pt>
                <c:pt idx="51">
                  <c:v>witch</c:v>
                </c:pt>
                <c:pt idx="52">
                  <c:v>abused</c:v>
                </c:pt>
                <c:pt idx="53">
                  <c:v>automaton</c:v>
                </c:pt>
                <c:pt idx="54">
                  <c:v>avaricious</c:v>
                </c:pt>
                <c:pt idx="55">
                  <c:v>belching</c:v>
                </c:pt>
                <c:pt idx="56">
                  <c:v>blanch</c:v>
                </c:pt>
                <c:pt idx="57">
                  <c:v>buccaneer</c:v>
                </c:pt>
                <c:pt idx="58">
                  <c:v>coif</c:v>
                </c:pt>
                <c:pt idx="59">
                  <c:v>computerization</c:v>
                </c:pt>
                <c:pt idx="60">
                  <c:v>cybernation</c:v>
                </c:pt>
                <c:pt idx="61">
                  <c:v>deceased</c:v>
                </c:pt>
                <c:pt idx="62">
                  <c:v>demise</c:v>
                </c:pt>
                <c:pt idx="63">
                  <c:v>departure</c:v>
                </c:pt>
                <c:pt idx="64">
                  <c:v>deportee</c:v>
                </c:pt>
                <c:pt idx="65">
                  <c:v>deputy</c:v>
                </c:pt>
                <c:pt idx="66">
                  <c:v>ending</c:v>
                </c:pt>
                <c:pt idx="67">
                  <c:v>epicurean</c:v>
                </c:pt>
                <c:pt idx="68">
                  <c:v>forthwith</c:v>
                </c:pt>
                <c:pt idx="69">
                  <c:v>gasp</c:v>
                </c:pt>
                <c:pt idx="70">
                  <c:v>informant</c:v>
                </c:pt>
                <c:pt idx="71">
                  <c:v>interchange</c:v>
                </c:pt>
                <c:pt idx="72">
                  <c:v>lave</c:v>
                </c:pt>
                <c:pt idx="73">
                  <c:v>maltreated</c:v>
                </c:pt>
                <c:pt idx="74">
                  <c:v>maven</c:v>
                </c:pt>
                <c:pt idx="75">
                  <c:v>merely</c:v>
                </c:pt>
                <c:pt idx="76">
                  <c:v>mucilaginous</c:v>
                </c:pt>
                <c:pt idx="77">
                  <c:v>nettlesome</c:v>
                </c:pt>
                <c:pt idx="78">
                  <c:v>nimble</c:v>
                </c:pt>
                <c:pt idx="79">
                  <c:v>opposition</c:v>
                </c:pt>
                <c:pt idx="80">
                  <c:v>pale</c:v>
                </c:pt>
                <c:pt idx="81">
                  <c:v>poorly</c:v>
                </c:pt>
                <c:pt idx="82">
                  <c:v>profuse</c:v>
                </c:pt>
                <c:pt idx="83">
                  <c:v>reciprocation</c:v>
                </c:pt>
                <c:pt idx="84">
                  <c:v>shortened</c:v>
                </c:pt>
                <c:pt idx="85">
                  <c:v>smasher</c:v>
                </c:pt>
                <c:pt idx="86">
                  <c:v>sticky</c:v>
                </c:pt>
                <c:pt idx="87">
                  <c:v>surrogate</c:v>
                </c:pt>
                <c:pt idx="88">
                  <c:v>uncovering</c:v>
                </c:pt>
                <c:pt idx="89">
                  <c:v>veracious</c:v>
                </c:pt>
                <c:pt idx="90">
                  <c:v>wiccan</c:v>
                </c:pt>
                <c:pt idx="91">
                  <c:v>witness</c:v>
                </c:pt>
                <c:pt idx="92">
                  <c:v>engender</c:v>
                </c:pt>
                <c:pt idx="93">
                  <c:v>magnate</c:v>
                </c:pt>
                <c:pt idx="94">
                  <c:v>peacenik</c:v>
                </c:pt>
                <c:pt idx="95">
                  <c:v>plenteous</c:v>
                </c:pt>
                <c:pt idx="96">
                  <c:v>primp</c:v>
                </c:pt>
                <c:pt idx="97">
                  <c:v>prowess</c:v>
                </c:pt>
                <c:pt idx="98">
                  <c:v>putrefaction</c:v>
                </c:pt>
                <c:pt idx="99">
                  <c:v>termination</c:v>
                </c:pt>
              </c:strCache>
            </c:strRef>
          </c:cat>
          <c:val>
            <c:numRef>
              <c:f>Sheet1!$B$2:$B$101</c:f>
              <c:numCache>
                <c:formatCode>General</c:formatCode>
                <c:ptCount val="100"/>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-1</c:v>
                </c:pt>
                <c:pt idx="91">
                  <c:v>-1</c:v>
                </c:pt>
                <c:pt idx="92">
                  <c:v>-1</c:v>
                </c:pt>
                <c:pt idx="93">
                  <c:v>-1</c:v>
                </c:pt>
                <c:pt idx="94">
                  <c:v>-1</c:v>
                </c:pt>
                <c:pt idx="95">
                  <c:v>-1</c:v>
                </c:pt>
                <c:pt idx="96">
                  <c:v>-1</c:v>
                </c:pt>
                <c:pt idx="97">
                  <c:v>-1</c:v>
                </c:pt>
                <c:pt idx="98">
                  <c:v>-1</c:v>
                </c:pt>
                <c:pt idx="99">
                  <c:v>-1</c:v>
                </c:pt>
              </c:numCache>
            </c:numRef>
          </c:val>
          <c:extLst>
            <c:ext xmlns:c16="http://schemas.microsoft.com/office/drawing/2014/chart" uri="{C3380CC4-5D6E-409C-BE32-E72D297353CC}">
              <c16:uniqueId val="{00000000-05B7-4B12-A76D-FB6E3D83E92D}"/>
            </c:ext>
          </c:extLst>
        </c:ser>
        <c:ser>
          <c:idx val="1"/>
          <c:order val="1"/>
          <c:tx>
            <c:strRef>
              <c:f>Sheet1!$C$1</c:f>
              <c:strCache>
                <c:ptCount val="1"/>
                <c:pt idx="0">
                  <c:v>Participation</c:v>
                </c:pt>
              </c:strCache>
            </c:strRef>
          </c:tx>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9525" cap="flat" cmpd="sng" algn="ctr">
              <a:solidFill>
                <a:schemeClr val="accent2">
                  <a:shade val="95000"/>
                </a:schemeClr>
              </a:solidFill>
              <a:round/>
            </a:ln>
            <a:effectLst/>
          </c:spPr>
          <c:invertIfNegative val="0"/>
          <c:cat>
            <c:strRef>
              <c:f>Sheet1!$A$2:$A$101</c:f>
              <c:strCache>
                <c:ptCount val="100"/>
                <c:pt idx="0">
                  <c:v>death</c:v>
                </c:pt>
                <c:pt idx="1">
                  <c:v>sex</c:v>
                </c:pt>
                <c:pt idx="2">
                  <c:v>zombie</c:v>
                </c:pt>
                <c:pt idx="3">
                  <c:v>art</c:v>
                </c:pt>
                <c:pt idx="4">
                  <c:v>ill</c:v>
                </c:pt>
                <c:pt idx="5">
                  <c:v>mother</c:v>
                </c:pt>
                <c:pt idx="6">
                  <c:v>soul</c:v>
                </c:pt>
                <c:pt idx="7">
                  <c:v>star</c:v>
                </c:pt>
                <c:pt idx="8">
                  <c:v>best</c:v>
                </c:pt>
                <c:pt idx="9">
                  <c:v>better</c:v>
                </c:pt>
                <c:pt idx="10">
                  <c:v>done</c:v>
                </c:pt>
                <c:pt idx="11">
                  <c:v>dove</c:v>
                </c:pt>
                <c:pt idx="12">
                  <c:v>dress</c:v>
                </c:pt>
                <c:pt idx="13">
                  <c:v>easily</c:v>
                </c:pt>
                <c:pt idx="14">
                  <c:v>fighter</c:v>
                </c:pt>
                <c:pt idx="15">
                  <c:v>foodie</c:v>
                </c:pt>
                <c:pt idx="16">
                  <c:v>gender</c:v>
                </c:pt>
                <c:pt idx="17">
                  <c:v>king</c:v>
                </c:pt>
                <c:pt idx="18">
                  <c:v>lady</c:v>
                </c:pt>
                <c:pt idx="19">
                  <c:v>mortal</c:v>
                </c:pt>
                <c:pt idx="20">
                  <c:v>motive</c:v>
                </c:pt>
                <c:pt idx="21">
                  <c:v>natural</c:v>
                </c:pt>
                <c:pt idx="22">
                  <c:v>need</c:v>
                </c:pt>
                <c:pt idx="23">
                  <c:v>now</c:v>
                </c:pt>
                <c:pt idx="24">
                  <c:v>real</c:v>
                </c:pt>
                <c:pt idx="25">
                  <c:v>rich</c:v>
                </c:pt>
                <c:pt idx="26">
                  <c:v>right</c:v>
                </c:pt>
                <c:pt idx="27">
                  <c:v>well</c:v>
                </c:pt>
                <c:pt idx="28">
                  <c:v>quick</c:v>
                </c:pt>
                <c:pt idx="29">
                  <c:v>annoying</c:v>
                </c:pt>
                <c:pt idx="30">
                  <c:v>being</c:v>
                </c:pt>
                <c:pt idx="31">
                  <c:v>belligerent</c:v>
                </c:pt>
                <c:pt idx="32">
                  <c:v>bubbling</c:v>
                </c:pt>
                <c:pt idx="33">
                  <c:v>cut</c:v>
                </c:pt>
                <c:pt idx="34">
                  <c:v>enemy</c:v>
                </c:pt>
                <c:pt idx="35">
                  <c:v>exile</c:v>
                </c:pt>
                <c:pt idx="36">
                  <c:v>find</c:v>
                </c:pt>
                <c:pt idx="37">
                  <c:v>gentlewoman</c:v>
                </c:pt>
                <c:pt idx="38">
                  <c:v>going</c:v>
                </c:pt>
                <c:pt idx="39">
                  <c:v>gone</c:v>
                </c:pt>
                <c:pt idx="40">
                  <c:v>greedy</c:v>
                </c:pt>
                <c:pt idx="41">
                  <c:v>hit</c:v>
                </c:pt>
                <c:pt idx="42">
                  <c:v>just</c:v>
                </c:pt>
                <c:pt idx="43">
                  <c:v>lifelike</c:v>
                </c:pt>
                <c:pt idx="44">
                  <c:v>lush</c:v>
                </c:pt>
                <c:pt idx="45">
                  <c:v>organism</c:v>
                </c:pt>
                <c:pt idx="46">
                  <c:v>pirate</c:v>
                </c:pt>
                <c:pt idx="47">
                  <c:v>puff</c:v>
                </c:pt>
                <c:pt idx="48">
                  <c:v>rot</c:v>
                </c:pt>
                <c:pt idx="49">
                  <c:v>tangible</c:v>
                </c:pt>
                <c:pt idx="50">
                  <c:v>wash</c:v>
                </c:pt>
                <c:pt idx="51">
                  <c:v>witch</c:v>
                </c:pt>
                <c:pt idx="52">
                  <c:v>abused</c:v>
                </c:pt>
                <c:pt idx="53">
                  <c:v>automaton</c:v>
                </c:pt>
                <c:pt idx="54">
                  <c:v>avaricious</c:v>
                </c:pt>
                <c:pt idx="55">
                  <c:v>belching</c:v>
                </c:pt>
                <c:pt idx="56">
                  <c:v>blanch</c:v>
                </c:pt>
                <c:pt idx="57">
                  <c:v>buccaneer</c:v>
                </c:pt>
                <c:pt idx="58">
                  <c:v>coif</c:v>
                </c:pt>
                <c:pt idx="59">
                  <c:v>computerization</c:v>
                </c:pt>
                <c:pt idx="60">
                  <c:v>cybernation</c:v>
                </c:pt>
                <c:pt idx="61">
                  <c:v>deceased</c:v>
                </c:pt>
                <c:pt idx="62">
                  <c:v>demise</c:v>
                </c:pt>
                <c:pt idx="63">
                  <c:v>departure</c:v>
                </c:pt>
                <c:pt idx="64">
                  <c:v>deportee</c:v>
                </c:pt>
                <c:pt idx="65">
                  <c:v>deputy</c:v>
                </c:pt>
                <c:pt idx="66">
                  <c:v>ending</c:v>
                </c:pt>
                <c:pt idx="67">
                  <c:v>epicurean</c:v>
                </c:pt>
                <c:pt idx="68">
                  <c:v>forthwith</c:v>
                </c:pt>
                <c:pt idx="69">
                  <c:v>gasp</c:v>
                </c:pt>
                <c:pt idx="70">
                  <c:v>informant</c:v>
                </c:pt>
                <c:pt idx="71">
                  <c:v>interchange</c:v>
                </c:pt>
                <c:pt idx="72">
                  <c:v>lave</c:v>
                </c:pt>
                <c:pt idx="73">
                  <c:v>maltreated</c:v>
                </c:pt>
                <c:pt idx="74">
                  <c:v>maven</c:v>
                </c:pt>
                <c:pt idx="75">
                  <c:v>merely</c:v>
                </c:pt>
                <c:pt idx="76">
                  <c:v>mucilaginous</c:v>
                </c:pt>
                <c:pt idx="77">
                  <c:v>nettlesome</c:v>
                </c:pt>
                <c:pt idx="78">
                  <c:v>nimble</c:v>
                </c:pt>
                <c:pt idx="79">
                  <c:v>opposition</c:v>
                </c:pt>
                <c:pt idx="80">
                  <c:v>pale</c:v>
                </c:pt>
                <c:pt idx="81">
                  <c:v>poorly</c:v>
                </c:pt>
                <c:pt idx="82">
                  <c:v>profuse</c:v>
                </c:pt>
                <c:pt idx="83">
                  <c:v>reciprocation</c:v>
                </c:pt>
                <c:pt idx="84">
                  <c:v>shortened</c:v>
                </c:pt>
                <c:pt idx="85">
                  <c:v>smasher</c:v>
                </c:pt>
                <c:pt idx="86">
                  <c:v>sticky</c:v>
                </c:pt>
                <c:pt idx="87">
                  <c:v>surrogate</c:v>
                </c:pt>
                <c:pt idx="88">
                  <c:v>uncovering</c:v>
                </c:pt>
                <c:pt idx="89">
                  <c:v>veracious</c:v>
                </c:pt>
                <c:pt idx="90">
                  <c:v>wiccan</c:v>
                </c:pt>
                <c:pt idx="91">
                  <c:v>witness</c:v>
                </c:pt>
                <c:pt idx="92">
                  <c:v>engender</c:v>
                </c:pt>
                <c:pt idx="93">
                  <c:v>magnate</c:v>
                </c:pt>
                <c:pt idx="94">
                  <c:v>peacenik</c:v>
                </c:pt>
                <c:pt idx="95">
                  <c:v>plenteous</c:v>
                </c:pt>
                <c:pt idx="96">
                  <c:v>primp</c:v>
                </c:pt>
                <c:pt idx="97">
                  <c:v>prowess</c:v>
                </c:pt>
                <c:pt idx="98">
                  <c:v>putrefaction</c:v>
                </c:pt>
                <c:pt idx="99">
                  <c:v>termination</c:v>
                </c:pt>
              </c:strCache>
            </c:strRef>
          </c:cat>
          <c:val>
            <c:numRef>
              <c:f>Sheet1!$C$2:$C$101</c:f>
              <c:numCache>
                <c:formatCode>General</c:formatCode>
                <c:ptCount val="100"/>
                <c:pt idx="0">
                  <c:v>1</c:v>
                </c:pt>
                <c:pt idx="1">
                  <c:v>1</c:v>
                </c:pt>
                <c:pt idx="2">
                  <c:v>1</c:v>
                </c:pt>
                <c:pt idx="3">
                  <c:v>1</c:v>
                </c:pt>
                <c:pt idx="4">
                  <c:v>0</c:v>
                </c:pt>
                <c:pt idx="5">
                  <c:v>1</c:v>
                </c:pt>
                <c:pt idx="6">
                  <c:v>1</c:v>
                </c:pt>
                <c:pt idx="7">
                  <c:v>1</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-1</c:v>
                </c:pt>
                <c:pt idx="94">
                  <c:v>-1</c:v>
                </c:pt>
                <c:pt idx="95">
                  <c:v>-1</c:v>
                </c:pt>
                <c:pt idx="96">
                  <c:v>0</c:v>
                </c:pt>
                <c:pt idx="97">
                  <c:v>0</c:v>
                </c:pt>
                <c:pt idx="98">
                  <c:v>-1</c:v>
                </c:pt>
                <c:pt idx="99">
                  <c:v>-1</c:v>
                </c:pt>
              </c:numCache>
            </c:numRef>
          </c:val>
          <c:extLst>
            <c:ext xmlns:c16="http://schemas.microsoft.com/office/drawing/2014/chart" uri="{C3380CC4-5D6E-409C-BE32-E72D297353CC}">
              <c16:uniqueId val="{00000001-05B7-4B12-A76D-FB6E3D83E92D}"/>
            </c:ext>
          </c:extLst>
        </c:ser>
        <c:ser>
          <c:idx val="2"/>
          <c:order val="2"/>
          <c:tx>
            <c:strRef>
              <c:f>Sheet1!$D$1</c:f>
              <c:strCache>
                <c:ptCount val="1"/>
                <c:pt idx="0">
                  <c:v>Perseverance</c:v>
                </c:pt>
              </c:strCache>
            </c:strRef>
          </c:tx>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w="9525" cap="flat" cmpd="sng" algn="ctr">
              <a:solidFill>
                <a:schemeClr val="accent3">
                  <a:shade val="95000"/>
                </a:schemeClr>
              </a:solidFill>
              <a:round/>
            </a:ln>
            <a:effectLst/>
          </c:spPr>
          <c:invertIfNegative val="0"/>
          <c:cat>
            <c:strRef>
              <c:f>Sheet1!$A$2:$A$101</c:f>
              <c:strCache>
                <c:ptCount val="100"/>
                <c:pt idx="0">
                  <c:v>death</c:v>
                </c:pt>
                <c:pt idx="1">
                  <c:v>sex</c:v>
                </c:pt>
                <c:pt idx="2">
                  <c:v>zombie</c:v>
                </c:pt>
                <c:pt idx="3">
                  <c:v>art</c:v>
                </c:pt>
                <c:pt idx="4">
                  <c:v>ill</c:v>
                </c:pt>
                <c:pt idx="5">
                  <c:v>mother</c:v>
                </c:pt>
                <c:pt idx="6">
                  <c:v>soul</c:v>
                </c:pt>
                <c:pt idx="7">
                  <c:v>star</c:v>
                </c:pt>
                <c:pt idx="8">
                  <c:v>best</c:v>
                </c:pt>
                <c:pt idx="9">
                  <c:v>better</c:v>
                </c:pt>
                <c:pt idx="10">
                  <c:v>done</c:v>
                </c:pt>
                <c:pt idx="11">
                  <c:v>dove</c:v>
                </c:pt>
                <c:pt idx="12">
                  <c:v>dress</c:v>
                </c:pt>
                <c:pt idx="13">
                  <c:v>easily</c:v>
                </c:pt>
                <c:pt idx="14">
                  <c:v>fighter</c:v>
                </c:pt>
                <c:pt idx="15">
                  <c:v>foodie</c:v>
                </c:pt>
                <c:pt idx="16">
                  <c:v>gender</c:v>
                </c:pt>
                <c:pt idx="17">
                  <c:v>king</c:v>
                </c:pt>
                <c:pt idx="18">
                  <c:v>lady</c:v>
                </c:pt>
                <c:pt idx="19">
                  <c:v>mortal</c:v>
                </c:pt>
                <c:pt idx="20">
                  <c:v>motive</c:v>
                </c:pt>
                <c:pt idx="21">
                  <c:v>natural</c:v>
                </c:pt>
                <c:pt idx="22">
                  <c:v>need</c:v>
                </c:pt>
                <c:pt idx="23">
                  <c:v>now</c:v>
                </c:pt>
                <c:pt idx="24">
                  <c:v>real</c:v>
                </c:pt>
                <c:pt idx="25">
                  <c:v>rich</c:v>
                </c:pt>
                <c:pt idx="26">
                  <c:v>right</c:v>
                </c:pt>
                <c:pt idx="27">
                  <c:v>well</c:v>
                </c:pt>
                <c:pt idx="28">
                  <c:v>quick</c:v>
                </c:pt>
                <c:pt idx="29">
                  <c:v>annoying</c:v>
                </c:pt>
                <c:pt idx="30">
                  <c:v>being</c:v>
                </c:pt>
                <c:pt idx="31">
                  <c:v>belligerent</c:v>
                </c:pt>
                <c:pt idx="32">
                  <c:v>bubbling</c:v>
                </c:pt>
                <c:pt idx="33">
                  <c:v>cut</c:v>
                </c:pt>
                <c:pt idx="34">
                  <c:v>enemy</c:v>
                </c:pt>
                <c:pt idx="35">
                  <c:v>exile</c:v>
                </c:pt>
                <c:pt idx="36">
                  <c:v>find</c:v>
                </c:pt>
                <c:pt idx="37">
                  <c:v>gentlewoman</c:v>
                </c:pt>
                <c:pt idx="38">
                  <c:v>going</c:v>
                </c:pt>
                <c:pt idx="39">
                  <c:v>gone</c:v>
                </c:pt>
                <c:pt idx="40">
                  <c:v>greedy</c:v>
                </c:pt>
                <c:pt idx="41">
                  <c:v>hit</c:v>
                </c:pt>
                <c:pt idx="42">
                  <c:v>just</c:v>
                </c:pt>
                <c:pt idx="43">
                  <c:v>lifelike</c:v>
                </c:pt>
                <c:pt idx="44">
                  <c:v>lush</c:v>
                </c:pt>
                <c:pt idx="45">
                  <c:v>organism</c:v>
                </c:pt>
                <c:pt idx="46">
                  <c:v>pirate</c:v>
                </c:pt>
                <c:pt idx="47">
                  <c:v>puff</c:v>
                </c:pt>
                <c:pt idx="48">
                  <c:v>rot</c:v>
                </c:pt>
                <c:pt idx="49">
                  <c:v>tangible</c:v>
                </c:pt>
                <c:pt idx="50">
                  <c:v>wash</c:v>
                </c:pt>
                <c:pt idx="51">
                  <c:v>witch</c:v>
                </c:pt>
                <c:pt idx="52">
                  <c:v>abused</c:v>
                </c:pt>
                <c:pt idx="53">
                  <c:v>automaton</c:v>
                </c:pt>
                <c:pt idx="54">
                  <c:v>avaricious</c:v>
                </c:pt>
                <c:pt idx="55">
                  <c:v>belching</c:v>
                </c:pt>
                <c:pt idx="56">
                  <c:v>blanch</c:v>
                </c:pt>
                <c:pt idx="57">
                  <c:v>buccaneer</c:v>
                </c:pt>
                <c:pt idx="58">
                  <c:v>coif</c:v>
                </c:pt>
                <c:pt idx="59">
                  <c:v>computerization</c:v>
                </c:pt>
                <c:pt idx="60">
                  <c:v>cybernation</c:v>
                </c:pt>
                <c:pt idx="61">
                  <c:v>deceased</c:v>
                </c:pt>
                <c:pt idx="62">
                  <c:v>demise</c:v>
                </c:pt>
                <c:pt idx="63">
                  <c:v>departure</c:v>
                </c:pt>
                <c:pt idx="64">
                  <c:v>deportee</c:v>
                </c:pt>
                <c:pt idx="65">
                  <c:v>deputy</c:v>
                </c:pt>
                <c:pt idx="66">
                  <c:v>ending</c:v>
                </c:pt>
                <c:pt idx="67">
                  <c:v>epicurean</c:v>
                </c:pt>
                <c:pt idx="68">
                  <c:v>forthwith</c:v>
                </c:pt>
                <c:pt idx="69">
                  <c:v>gasp</c:v>
                </c:pt>
                <c:pt idx="70">
                  <c:v>informant</c:v>
                </c:pt>
                <c:pt idx="71">
                  <c:v>interchange</c:v>
                </c:pt>
                <c:pt idx="72">
                  <c:v>lave</c:v>
                </c:pt>
                <c:pt idx="73">
                  <c:v>maltreated</c:v>
                </c:pt>
                <c:pt idx="74">
                  <c:v>maven</c:v>
                </c:pt>
                <c:pt idx="75">
                  <c:v>merely</c:v>
                </c:pt>
                <c:pt idx="76">
                  <c:v>mucilaginous</c:v>
                </c:pt>
                <c:pt idx="77">
                  <c:v>nettlesome</c:v>
                </c:pt>
                <c:pt idx="78">
                  <c:v>nimble</c:v>
                </c:pt>
                <c:pt idx="79">
                  <c:v>opposition</c:v>
                </c:pt>
                <c:pt idx="80">
                  <c:v>pale</c:v>
                </c:pt>
                <c:pt idx="81">
                  <c:v>poorly</c:v>
                </c:pt>
                <c:pt idx="82">
                  <c:v>profuse</c:v>
                </c:pt>
                <c:pt idx="83">
                  <c:v>reciprocation</c:v>
                </c:pt>
                <c:pt idx="84">
                  <c:v>shortened</c:v>
                </c:pt>
                <c:pt idx="85">
                  <c:v>smasher</c:v>
                </c:pt>
                <c:pt idx="86">
                  <c:v>sticky</c:v>
                </c:pt>
                <c:pt idx="87">
                  <c:v>surrogate</c:v>
                </c:pt>
                <c:pt idx="88">
                  <c:v>uncovering</c:v>
                </c:pt>
                <c:pt idx="89">
                  <c:v>veracious</c:v>
                </c:pt>
                <c:pt idx="90">
                  <c:v>wiccan</c:v>
                </c:pt>
                <c:pt idx="91">
                  <c:v>witness</c:v>
                </c:pt>
                <c:pt idx="92">
                  <c:v>engender</c:v>
                </c:pt>
                <c:pt idx="93">
                  <c:v>magnate</c:v>
                </c:pt>
                <c:pt idx="94">
                  <c:v>peacenik</c:v>
                </c:pt>
                <c:pt idx="95">
                  <c:v>plenteous</c:v>
                </c:pt>
                <c:pt idx="96">
                  <c:v>primp</c:v>
                </c:pt>
                <c:pt idx="97">
                  <c:v>prowess</c:v>
                </c:pt>
                <c:pt idx="98">
                  <c:v>putrefaction</c:v>
                </c:pt>
                <c:pt idx="99">
                  <c:v>termination</c:v>
                </c:pt>
              </c:strCache>
            </c:strRef>
          </c:cat>
          <c:val>
            <c:numRef>
              <c:f>Sheet1!$D$2:$D$101</c:f>
              <c:numCache>
                <c:formatCode>General</c:formatCode>
                <c:ptCount val="100"/>
                <c:pt idx="0">
                  <c:v>1</c:v>
                </c:pt>
                <c:pt idx="1">
                  <c:v>1</c:v>
                </c:pt>
                <c:pt idx="2">
                  <c:v>1</c:v>
                </c:pt>
                <c:pt idx="3">
                  <c:v>0</c:v>
                </c:pt>
                <c:pt idx="4">
                  <c:v>1</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-1</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-1</c:v>
                </c:pt>
                <c:pt idx="93">
                  <c:v>0</c:v>
                </c:pt>
                <c:pt idx="94">
                  <c:v>0</c:v>
                </c:pt>
                <c:pt idx="95">
                  <c:v>0</c:v>
                </c:pt>
                <c:pt idx="96">
                  <c:v>-1</c:v>
                </c:pt>
                <c:pt idx="97">
                  <c:v>-1</c:v>
                </c:pt>
                <c:pt idx="98">
                  <c:v>-1</c:v>
                </c:pt>
                <c:pt idx="99">
                  <c:v>-1</c:v>
                </c:pt>
              </c:numCache>
            </c:numRef>
          </c:val>
          <c:extLst>
            <c:ext xmlns:c16="http://schemas.microsoft.com/office/drawing/2014/chart" uri="{C3380CC4-5D6E-409C-BE32-E72D297353CC}">
              <c16:uniqueId val="{00000002-05B7-4B12-A76D-FB6E3D83E92D}"/>
            </c:ext>
          </c:extLst>
        </c:ser>
        <c:dLbls>
          <c:showLegendKey val="0"/>
          <c:showVal val="0"/>
          <c:showCatName val="0"/>
          <c:showSerName val="0"/>
          <c:showPercent val="0"/>
          <c:showBubbleSize val="0"/>
        </c:dLbls>
        <c:gapWidth val="150"/>
        <c:overlap val="97"/>
        <c:axId val="1766580656"/>
        <c:axId val="1766592304"/>
      </c:barChart>
      <c:catAx>
        <c:axId val="1766580656"/>
        <c:scaling>
          <c:orientation val="minMax"/>
        </c:scaling>
        <c:delete val="0"/>
        <c:axPos val="l"/>
        <c:title>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endParaRPr lang="en-US"/>
            </a:p>
          </c:txPr>
        </c:title>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0"/>
          <a:lstStyle/>
          <a:p>
            <a:pPr>
              <a:defRPr sz="900" b="0" i="0" u="none" strike="noStrike" kern="1200" baseline="0">
                <a:solidFill>
                  <a:schemeClr val="tx1">
                    <a:lumMod val="50000"/>
                    <a:lumOff val="50000"/>
                  </a:schemeClr>
                </a:solidFill>
                <a:latin typeface="+mn-lt"/>
                <a:ea typeface="+mn-ea"/>
                <a:cs typeface="+mn-cs"/>
              </a:defRPr>
            </a:pPr>
            <a:endParaRPr lang="en-US"/>
          </a:p>
        </c:txPr>
        <c:crossAx val="1766592304"/>
        <c:crosses val="autoZero"/>
        <c:auto val="1"/>
        <c:lblAlgn val="ctr"/>
        <c:lblOffset val="100"/>
        <c:tickLblSkip val="1"/>
        <c:noMultiLvlLbl val="0"/>
      </c:catAx>
      <c:valAx>
        <c:axId val="1766592304"/>
        <c:scaling>
          <c:orientation val="minMax"/>
        </c:scaling>
        <c:delete val="0"/>
        <c:axPos val="b"/>
        <c:majorGridlines>
          <c:spPr>
            <a:ln w="9525" cap="flat" cmpd="sng" algn="ctr">
              <a:solidFill>
                <a:schemeClr val="tx1">
                  <a:lumMod val="15000"/>
                  <a:lumOff val="85000"/>
                </a:schemeClr>
              </a:solidFill>
              <a:round/>
            </a:ln>
            <a:effectLst/>
          </c:spPr>
        </c:majorGridlines>
        <c:title>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endParaRPr lang="en-US"/>
            </a:p>
          </c:txPr>
        </c:title>
        <c:numFmt formatCode="General" sourceLinked="1"/>
        <c:majorTickMark val="none"/>
        <c:minorTickMark val="none"/>
        <c:tickLblPos val="low"/>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17665806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IE Significance </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tx>
            <c:strRef>
              <c:f>'[Chart in Microsoft Word]Sheet1'!$B$1</c:f>
              <c:strCache>
                <c:ptCount val="1"/>
                <c:pt idx="0">
                  <c:v>SIGues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'[Chart in Microsoft Word]Sheet1'!$A$2:$A$101</c:f>
              <c:strCache>
                <c:ptCount val="100"/>
                <c:pt idx="0">
                  <c:v>zombie</c:v>
                </c:pt>
                <c:pt idx="1">
                  <c:v>death</c:v>
                </c:pt>
                <c:pt idx="2">
                  <c:v>sex</c:v>
                </c:pt>
                <c:pt idx="3">
                  <c:v>mother</c:v>
                </c:pt>
                <c:pt idx="4">
                  <c:v>ill</c:v>
                </c:pt>
                <c:pt idx="5">
                  <c:v>lady</c:v>
                </c:pt>
                <c:pt idx="6">
                  <c:v>best</c:v>
                </c:pt>
                <c:pt idx="7">
                  <c:v>fighter</c:v>
                </c:pt>
                <c:pt idx="8">
                  <c:v>art</c:v>
                </c:pt>
                <c:pt idx="9">
                  <c:v>soul</c:v>
                </c:pt>
                <c:pt idx="10">
                  <c:v>star</c:v>
                </c:pt>
                <c:pt idx="11">
                  <c:v>gone</c:v>
                </c:pt>
                <c:pt idx="12">
                  <c:v>now</c:v>
                </c:pt>
                <c:pt idx="13">
                  <c:v>gender</c:v>
                </c:pt>
                <c:pt idx="14">
                  <c:v>motive</c:v>
                </c:pt>
                <c:pt idx="15">
                  <c:v>lush</c:v>
                </c:pt>
                <c:pt idx="16">
                  <c:v>rich</c:v>
                </c:pt>
                <c:pt idx="17">
                  <c:v>dress</c:v>
                </c:pt>
                <c:pt idx="18">
                  <c:v>king</c:v>
                </c:pt>
                <c:pt idx="19">
                  <c:v>natural</c:v>
                </c:pt>
                <c:pt idx="20">
                  <c:v>dove</c:v>
                </c:pt>
                <c:pt idx="21">
                  <c:v>mortal</c:v>
                </c:pt>
                <c:pt idx="22">
                  <c:v>right</c:v>
                </c:pt>
                <c:pt idx="23">
                  <c:v>real</c:v>
                </c:pt>
                <c:pt idx="24">
                  <c:v>better</c:v>
                </c:pt>
                <c:pt idx="25">
                  <c:v>need</c:v>
                </c:pt>
                <c:pt idx="26">
                  <c:v>well</c:v>
                </c:pt>
                <c:pt idx="27">
                  <c:v>foodie</c:v>
                </c:pt>
                <c:pt idx="28">
                  <c:v>easily</c:v>
                </c:pt>
                <c:pt idx="29">
                  <c:v>done</c:v>
                </c:pt>
                <c:pt idx="30">
                  <c:v>gentlewoman</c:v>
                </c:pt>
                <c:pt idx="31">
                  <c:v>tangible</c:v>
                </c:pt>
                <c:pt idx="32">
                  <c:v>cut</c:v>
                </c:pt>
                <c:pt idx="33">
                  <c:v>greedy</c:v>
                </c:pt>
                <c:pt idx="34">
                  <c:v>rot</c:v>
                </c:pt>
                <c:pt idx="35">
                  <c:v>bubbling</c:v>
                </c:pt>
                <c:pt idx="36">
                  <c:v>enemy</c:v>
                </c:pt>
                <c:pt idx="37">
                  <c:v>puff</c:v>
                </c:pt>
                <c:pt idx="38">
                  <c:v>organism</c:v>
                </c:pt>
                <c:pt idx="39">
                  <c:v>witch</c:v>
                </c:pt>
                <c:pt idx="40">
                  <c:v>belligerent</c:v>
                </c:pt>
                <c:pt idx="41">
                  <c:v>being</c:v>
                </c:pt>
                <c:pt idx="42">
                  <c:v>wash</c:v>
                </c:pt>
                <c:pt idx="43">
                  <c:v>exile</c:v>
                </c:pt>
                <c:pt idx="44">
                  <c:v>hit</c:v>
                </c:pt>
                <c:pt idx="45">
                  <c:v>find</c:v>
                </c:pt>
                <c:pt idx="46">
                  <c:v>annoying</c:v>
                </c:pt>
                <c:pt idx="47">
                  <c:v>pirate</c:v>
                </c:pt>
                <c:pt idx="48">
                  <c:v>going</c:v>
                </c:pt>
                <c:pt idx="49">
                  <c:v>lifelike</c:v>
                </c:pt>
                <c:pt idx="50">
                  <c:v>quick</c:v>
                </c:pt>
                <c:pt idx="51">
                  <c:v>surrogate</c:v>
                </c:pt>
                <c:pt idx="52">
                  <c:v>abused</c:v>
                </c:pt>
                <c:pt idx="53">
                  <c:v>nettlesome</c:v>
                </c:pt>
                <c:pt idx="54">
                  <c:v>shortened</c:v>
                </c:pt>
                <c:pt idx="55">
                  <c:v>automaton</c:v>
                </c:pt>
                <c:pt idx="56">
                  <c:v>smasher</c:v>
                </c:pt>
                <c:pt idx="57">
                  <c:v>coif</c:v>
                </c:pt>
                <c:pt idx="58">
                  <c:v>lave</c:v>
                </c:pt>
                <c:pt idx="59">
                  <c:v>demise</c:v>
                </c:pt>
                <c:pt idx="60">
                  <c:v>just</c:v>
                </c:pt>
                <c:pt idx="61">
                  <c:v>mucilaginous</c:v>
                </c:pt>
                <c:pt idx="62">
                  <c:v>ending</c:v>
                </c:pt>
                <c:pt idx="63">
                  <c:v>opposition</c:v>
                </c:pt>
                <c:pt idx="64">
                  <c:v>wiccan</c:v>
                </c:pt>
                <c:pt idx="65">
                  <c:v>deportee</c:v>
                </c:pt>
                <c:pt idx="66">
                  <c:v>departure</c:v>
                </c:pt>
                <c:pt idx="67">
                  <c:v>poorly</c:v>
                </c:pt>
                <c:pt idx="68">
                  <c:v>buccaneer</c:v>
                </c:pt>
                <c:pt idx="69">
                  <c:v>blanch</c:v>
                </c:pt>
                <c:pt idx="70">
                  <c:v>interchange</c:v>
                </c:pt>
                <c:pt idx="71">
                  <c:v>deputy</c:v>
                </c:pt>
                <c:pt idx="72">
                  <c:v>reciprocation</c:v>
                </c:pt>
                <c:pt idx="73">
                  <c:v>cybernation</c:v>
                </c:pt>
                <c:pt idx="74">
                  <c:v>merely</c:v>
                </c:pt>
                <c:pt idx="75">
                  <c:v>gasp</c:v>
                </c:pt>
                <c:pt idx="76">
                  <c:v>maven</c:v>
                </c:pt>
                <c:pt idx="77">
                  <c:v>avaricious</c:v>
                </c:pt>
                <c:pt idx="78">
                  <c:v>deceased</c:v>
                </c:pt>
                <c:pt idx="79">
                  <c:v>pale</c:v>
                </c:pt>
                <c:pt idx="80">
                  <c:v>sticky</c:v>
                </c:pt>
                <c:pt idx="81">
                  <c:v>witness</c:v>
                </c:pt>
                <c:pt idx="82">
                  <c:v>computerization</c:v>
                </c:pt>
                <c:pt idx="83">
                  <c:v>maltreated</c:v>
                </c:pt>
                <c:pt idx="84">
                  <c:v>veracious</c:v>
                </c:pt>
                <c:pt idx="85">
                  <c:v>profuse</c:v>
                </c:pt>
                <c:pt idx="86">
                  <c:v>magnate</c:v>
                </c:pt>
                <c:pt idx="87">
                  <c:v>epicurean</c:v>
                </c:pt>
                <c:pt idx="88">
                  <c:v>peacenik</c:v>
                </c:pt>
                <c:pt idx="89">
                  <c:v>informant</c:v>
                </c:pt>
                <c:pt idx="90">
                  <c:v>nimble</c:v>
                </c:pt>
                <c:pt idx="91">
                  <c:v>plenteous</c:v>
                </c:pt>
                <c:pt idx="92">
                  <c:v>forthwith</c:v>
                </c:pt>
                <c:pt idx="93">
                  <c:v>uncovering</c:v>
                </c:pt>
                <c:pt idx="94">
                  <c:v>belching</c:v>
                </c:pt>
                <c:pt idx="95">
                  <c:v>prowess</c:v>
                </c:pt>
                <c:pt idx="96">
                  <c:v>engender</c:v>
                </c:pt>
                <c:pt idx="97">
                  <c:v>primp</c:v>
                </c:pt>
                <c:pt idx="98">
                  <c:v>termination</c:v>
                </c:pt>
                <c:pt idx="99">
                  <c:v>putrefaction</c:v>
                </c:pt>
              </c:strCache>
            </c:strRef>
          </c:cat>
          <c:val>
            <c:numRef>
              <c:f>'[Chart in Microsoft Word]Sheet1'!$B$2:$B$101</c:f>
              <c:numCache>
                <c:formatCode>General</c:formatCode>
                <c:ptCount val="100"/>
                <c:pt idx="0">
                  <c:v>1</c:v>
                </c:pt>
                <c:pt idx="1">
                  <c:v>1</c:v>
                </c:pt>
                <c:pt idx="2">
                  <c:v>1</c:v>
                </c:pt>
                <c:pt idx="3">
                  <c:v>1</c:v>
                </c:pt>
                <c:pt idx="4">
                  <c:v>1</c:v>
                </c:pt>
                <c:pt idx="5">
                  <c:v>1</c:v>
                </c:pt>
                <c:pt idx="6">
                  <c:v>1</c:v>
                </c:pt>
                <c:pt idx="7">
                  <c:v>1</c:v>
                </c:pt>
                <c:pt idx="8">
                  <c:v>1</c:v>
                </c:pt>
                <c:pt idx="9">
                  <c:v>1</c:v>
                </c:pt>
                <c:pt idx="10">
                  <c:v>1</c:v>
                </c:pt>
                <c:pt idx="11">
                  <c:v>0</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1</c:v>
                </c:pt>
                <c:pt idx="51">
                  <c:v>-1</c:v>
                </c:pt>
                <c:pt idx="52">
                  <c:v>-1</c:v>
                </c:pt>
                <c:pt idx="53">
                  <c:v>-1</c:v>
                </c:pt>
                <c:pt idx="54">
                  <c:v>-1</c:v>
                </c:pt>
                <c:pt idx="55">
                  <c:v>-1</c:v>
                </c:pt>
                <c:pt idx="56">
                  <c:v>-1</c:v>
                </c:pt>
                <c:pt idx="57">
                  <c:v>-1</c:v>
                </c:pt>
                <c:pt idx="58">
                  <c:v>-1</c:v>
                </c:pt>
                <c:pt idx="59">
                  <c:v>-1</c:v>
                </c:pt>
                <c:pt idx="60">
                  <c:v>0</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-1</c:v>
                </c:pt>
                <c:pt idx="91">
                  <c:v>-1</c:v>
                </c:pt>
                <c:pt idx="92">
                  <c:v>-1</c:v>
                </c:pt>
                <c:pt idx="93">
                  <c:v>-1</c:v>
                </c:pt>
                <c:pt idx="94">
                  <c:v>-1</c:v>
                </c:pt>
                <c:pt idx="95">
                  <c:v>-1</c:v>
                </c:pt>
                <c:pt idx="96">
                  <c:v>-1</c:v>
                </c:pt>
                <c:pt idx="97">
                  <c:v>-1</c:v>
                </c:pt>
                <c:pt idx="98">
                  <c:v>-1</c:v>
                </c:pt>
                <c:pt idx="99">
                  <c:v>-1</c:v>
                </c:pt>
              </c:numCache>
            </c:numRef>
          </c:val>
          <c:extLst>
            <c:ext xmlns:c16="http://schemas.microsoft.com/office/drawing/2014/chart" uri="{C3380CC4-5D6E-409C-BE32-E72D297353CC}">
              <c16:uniqueId val="{00000000-2121-4410-B155-340A6BA557A3}"/>
            </c:ext>
          </c:extLst>
        </c:ser>
        <c:ser>
          <c:idx val="1"/>
          <c:order val="1"/>
          <c:tx>
            <c:strRef>
              <c:f>'[Chart in Microsoft Word]Sheet1'!$C$1</c:f>
              <c:strCache>
                <c:ptCount val="1"/>
                <c:pt idx="0">
                  <c:v>SIGselect</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'[Chart in Microsoft Word]Sheet1'!$A$2:$A$101</c:f>
              <c:strCache>
                <c:ptCount val="100"/>
                <c:pt idx="0">
                  <c:v>zombie</c:v>
                </c:pt>
                <c:pt idx="1">
                  <c:v>death</c:v>
                </c:pt>
                <c:pt idx="2">
                  <c:v>sex</c:v>
                </c:pt>
                <c:pt idx="3">
                  <c:v>mother</c:v>
                </c:pt>
                <c:pt idx="4">
                  <c:v>ill</c:v>
                </c:pt>
                <c:pt idx="5">
                  <c:v>lady</c:v>
                </c:pt>
                <c:pt idx="6">
                  <c:v>best</c:v>
                </c:pt>
                <c:pt idx="7">
                  <c:v>fighter</c:v>
                </c:pt>
                <c:pt idx="8">
                  <c:v>art</c:v>
                </c:pt>
                <c:pt idx="9">
                  <c:v>soul</c:v>
                </c:pt>
                <c:pt idx="10">
                  <c:v>star</c:v>
                </c:pt>
                <c:pt idx="11">
                  <c:v>gone</c:v>
                </c:pt>
                <c:pt idx="12">
                  <c:v>now</c:v>
                </c:pt>
                <c:pt idx="13">
                  <c:v>gender</c:v>
                </c:pt>
                <c:pt idx="14">
                  <c:v>motive</c:v>
                </c:pt>
                <c:pt idx="15">
                  <c:v>lush</c:v>
                </c:pt>
                <c:pt idx="16">
                  <c:v>rich</c:v>
                </c:pt>
                <c:pt idx="17">
                  <c:v>dress</c:v>
                </c:pt>
                <c:pt idx="18">
                  <c:v>king</c:v>
                </c:pt>
                <c:pt idx="19">
                  <c:v>natural</c:v>
                </c:pt>
                <c:pt idx="20">
                  <c:v>dove</c:v>
                </c:pt>
                <c:pt idx="21">
                  <c:v>mortal</c:v>
                </c:pt>
                <c:pt idx="22">
                  <c:v>right</c:v>
                </c:pt>
                <c:pt idx="23">
                  <c:v>real</c:v>
                </c:pt>
                <c:pt idx="24">
                  <c:v>better</c:v>
                </c:pt>
                <c:pt idx="25">
                  <c:v>need</c:v>
                </c:pt>
                <c:pt idx="26">
                  <c:v>well</c:v>
                </c:pt>
                <c:pt idx="27">
                  <c:v>foodie</c:v>
                </c:pt>
                <c:pt idx="28">
                  <c:v>easily</c:v>
                </c:pt>
                <c:pt idx="29">
                  <c:v>done</c:v>
                </c:pt>
                <c:pt idx="30">
                  <c:v>gentlewoman</c:v>
                </c:pt>
                <c:pt idx="31">
                  <c:v>tangible</c:v>
                </c:pt>
                <c:pt idx="32">
                  <c:v>cut</c:v>
                </c:pt>
                <c:pt idx="33">
                  <c:v>greedy</c:v>
                </c:pt>
                <c:pt idx="34">
                  <c:v>rot</c:v>
                </c:pt>
                <c:pt idx="35">
                  <c:v>bubbling</c:v>
                </c:pt>
                <c:pt idx="36">
                  <c:v>enemy</c:v>
                </c:pt>
                <c:pt idx="37">
                  <c:v>puff</c:v>
                </c:pt>
                <c:pt idx="38">
                  <c:v>organism</c:v>
                </c:pt>
                <c:pt idx="39">
                  <c:v>witch</c:v>
                </c:pt>
                <c:pt idx="40">
                  <c:v>belligerent</c:v>
                </c:pt>
                <c:pt idx="41">
                  <c:v>being</c:v>
                </c:pt>
                <c:pt idx="42">
                  <c:v>wash</c:v>
                </c:pt>
                <c:pt idx="43">
                  <c:v>exile</c:v>
                </c:pt>
                <c:pt idx="44">
                  <c:v>hit</c:v>
                </c:pt>
                <c:pt idx="45">
                  <c:v>find</c:v>
                </c:pt>
                <c:pt idx="46">
                  <c:v>annoying</c:v>
                </c:pt>
                <c:pt idx="47">
                  <c:v>pirate</c:v>
                </c:pt>
                <c:pt idx="48">
                  <c:v>going</c:v>
                </c:pt>
                <c:pt idx="49">
                  <c:v>lifelike</c:v>
                </c:pt>
                <c:pt idx="50">
                  <c:v>quick</c:v>
                </c:pt>
                <c:pt idx="51">
                  <c:v>surrogate</c:v>
                </c:pt>
                <c:pt idx="52">
                  <c:v>abused</c:v>
                </c:pt>
                <c:pt idx="53">
                  <c:v>nettlesome</c:v>
                </c:pt>
                <c:pt idx="54">
                  <c:v>shortened</c:v>
                </c:pt>
                <c:pt idx="55">
                  <c:v>automaton</c:v>
                </c:pt>
                <c:pt idx="56">
                  <c:v>smasher</c:v>
                </c:pt>
                <c:pt idx="57">
                  <c:v>coif</c:v>
                </c:pt>
                <c:pt idx="58">
                  <c:v>lave</c:v>
                </c:pt>
                <c:pt idx="59">
                  <c:v>demise</c:v>
                </c:pt>
                <c:pt idx="60">
                  <c:v>just</c:v>
                </c:pt>
                <c:pt idx="61">
                  <c:v>mucilaginous</c:v>
                </c:pt>
                <c:pt idx="62">
                  <c:v>ending</c:v>
                </c:pt>
                <c:pt idx="63">
                  <c:v>opposition</c:v>
                </c:pt>
                <c:pt idx="64">
                  <c:v>wiccan</c:v>
                </c:pt>
                <c:pt idx="65">
                  <c:v>deportee</c:v>
                </c:pt>
                <c:pt idx="66">
                  <c:v>departure</c:v>
                </c:pt>
                <c:pt idx="67">
                  <c:v>poorly</c:v>
                </c:pt>
                <c:pt idx="68">
                  <c:v>buccaneer</c:v>
                </c:pt>
                <c:pt idx="69">
                  <c:v>blanch</c:v>
                </c:pt>
                <c:pt idx="70">
                  <c:v>interchange</c:v>
                </c:pt>
                <c:pt idx="71">
                  <c:v>deputy</c:v>
                </c:pt>
                <c:pt idx="72">
                  <c:v>reciprocation</c:v>
                </c:pt>
                <c:pt idx="73">
                  <c:v>cybernation</c:v>
                </c:pt>
                <c:pt idx="74">
                  <c:v>merely</c:v>
                </c:pt>
                <c:pt idx="75">
                  <c:v>gasp</c:v>
                </c:pt>
                <c:pt idx="76">
                  <c:v>maven</c:v>
                </c:pt>
                <c:pt idx="77">
                  <c:v>avaricious</c:v>
                </c:pt>
                <c:pt idx="78">
                  <c:v>deceased</c:v>
                </c:pt>
                <c:pt idx="79">
                  <c:v>pale</c:v>
                </c:pt>
                <c:pt idx="80">
                  <c:v>sticky</c:v>
                </c:pt>
                <c:pt idx="81">
                  <c:v>witness</c:v>
                </c:pt>
                <c:pt idx="82">
                  <c:v>computerization</c:v>
                </c:pt>
                <c:pt idx="83">
                  <c:v>maltreated</c:v>
                </c:pt>
                <c:pt idx="84">
                  <c:v>veracious</c:v>
                </c:pt>
                <c:pt idx="85">
                  <c:v>profuse</c:v>
                </c:pt>
                <c:pt idx="86">
                  <c:v>magnate</c:v>
                </c:pt>
                <c:pt idx="87">
                  <c:v>epicurean</c:v>
                </c:pt>
                <c:pt idx="88">
                  <c:v>peacenik</c:v>
                </c:pt>
                <c:pt idx="89">
                  <c:v>informant</c:v>
                </c:pt>
                <c:pt idx="90">
                  <c:v>nimble</c:v>
                </c:pt>
                <c:pt idx="91">
                  <c:v>plenteous</c:v>
                </c:pt>
                <c:pt idx="92">
                  <c:v>forthwith</c:v>
                </c:pt>
                <c:pt idx="93">
                  <c:v>uncovering</c:v>
                </c:pt>
                <c:pt idx="94">
                  <c:v>belching</c:v>
                </c:pt>
                <c:pt idx="95">
                  <c:v>prowess</c:v>
                </c:pt>
                <c:pt idx="96">
                  <c:v>engender</c:v>
                </c:pt>
                <c:pt idx="97">
                  <c:v>primp</c:v>
                </c:pt>
                <c:pt idx="98">
                  <c:v>termination</c:v>
                </c:pt>
                <c:pt idx="99">
                  <c:v>putrefaction</c:v>
                </c:pt>
              </c:strCache>
            </c:strRef>
          </c:cat>
          <c:val>
            <c:numRef>
              <c:f>'[Chart in Microsoft Word]Sheet1'!$C$2:$C$101</c:f>
              <c:numCache>
                <c:formatCode>General</c:formatCode>
                <c:ptCount val="100"/>
                <c:pt idx="0">
                  <c:v>1</c:v>
                </c:pt>
                <c:pt idx="1">
                  <c:v>1</c:v>
                </c:pt>
                <c:pt idx="2">
                  <c:v>1</c:v>
                </c:pt>
                <c:pt idx="3">
                  <c:v>1</c:v>
                </c:pt>
                <c:pt idx="4">
                  <c:v>0</c:v>
                </c:pt>
                <c:pt idx="5">
                  <c:v>0</c:v>
                </c:pt>
                <c:pt idx="6">
                  <c:v>0</c:v>
                </c:pt>
                <c:pt idx="7">
                  <c:v>0</c:v>
                </c:pt>
                <c:pt idx="8">
                  <c:v>1</c:v>
                </c:pt>
                <c:pt idx="9">
                  <c:v>1</c:v>
                </c:pt>
                <c:pt idx="10">
                  <c:v>1</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-1</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-1</c:v>
                </c:pt>
                <c:pt idx="87">
                  <c:v>-1</c:v>
                </c:pt>
                <c:pt idx="88">
                  <c:v>-1</c:v>
                </c:pt>
                <c:pt idx="89">
                  <c:v>-1</c:v>
                </c:pt>
                <c:pt idx="90">
                  <c:v>-1</c:v>
                </c:pt>
                <c:pt idx="91">
                  <c:v>-1</c:v>
                </c:pt>
                <c:pt idx="92">
                  <c:v>0</c:v>
                </c:pt>
                <c:pt idx="93">
                  <c:v>0</c:v>
                </c:pt>
                <c:pt idx="94">
                  <c:v>0</c:v>
                </c:pt>
                <c:pt idx="95">
                  <c:v>0</c:v>
                </c:pt>
                <c:pt idx="96">
                  <c:v>0</c:v>
                </c:pt>
                <c:pt idx="97">
                  <c:v>0</c:v>
                </c:pt>
                <c:pt idx="98">
                  <c:v>-1</c:v>
                </c:pt>
                <c:pt idx="99">
                  <c:v>-1</c:v>
                </c:pt>
              </c:numCache>
            </c:numRef>
          </c:val>
          <c:extLst>
            <c:ext xmlns:c16="http://schemas.microsoft.com/office/drawing/2014/chart" uri="{C3380CC4-5D6E-409C-BE32-E72D297353CC}">
              <c16:uniqueId val="{00000001-2121-4410-B155-340A6BA557A3}"/>
            </c:ext>
          </c:extLst>
        </c:ser>
        <c:ser>
          <c:idx val="2"/>
          <c:order val="2"/>
          <c:tx>
            <c:strRef>
              <c:f>'[Chart in Microsoft Word]Sheet1'!$D$1</c:f>
              <c:strCache>
                <c:ptCount val="1"/>
                <c:pt idx="0">
                  <c:v>SIGretention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'[Chart in Microsoft Word]Sheet1'!$A$2:$A$101</c:f>
              <c:strCache>
                <c:ptCount val="100"/>
                <c:pt idx="0">
                  <c:v>zombie</c:v>
                </c:pt>
                <c:pt idx="1">
                  <c:v>death</c:v>
                </c:pt>
                <c:pt idx="2">
                  <c:v>sex</c:v>
                </c:pt>
                <c:pt idx="3">
                  <c:v>mother</c:v>
                </c:pt>
                <c:pt idx="4">
                  <c:v>ill</c:v>
                </c:pt>
                <c:pt idx="5">
                  <c:v>lady</c:v>
                </c:pt>
                <c:pt idx="6">
                  <c:v>best</c:v>
                </c:pt>
                <c:pt idx="7">
                  <c:v>fighter</c:v>
                </c:pt>
                <c:pt idx="8">
                  <c:v>art</c:v>
                </c:pt>
                <c:pt idx="9">
                  <c:v>soul</c:v>
                </c:pt>
                <c:pt idx="10">
                  <c:v>star</c:v>
                </c:pt>
                <c:pt idx="11">
                  <c:v>gone</c:v>
                </c:pt>
                <c:pt idx="12">
                  <c:v>now</c:v>
                </c:pt>
                <c:pt idx="13">
                  <c:v>gender</c:v>
                </c:pt>
                <c:pt idx="14">
                  <c:v>motive</c:v>
                </c:pt>
                <c:pt idx="15">
                  <c:v>lush</c:v>
                </c:pt>
                <c:pt idx="16">
                  <c:v>rich</c:v>
                </c:pt>
                <c:pt idx="17">
                  <c:v>dress</c:v>
                </c:pt>
                <c:pt idx="18">
                  <c:v>king</c:v>
                </c:pt>
                <c:pt idx="19">
                  <c:v>natural</c:v>
                </c:pt>
                <c:pt idx="20">
                  <c:v>dove</c:v>
                </c:pt>
                <c:pt idx="21">
                  <c:v>mortal</c:v>
                </c:pt>
                <c:pt idx="22">
                  <c:v>right</c:v>
                </c:pt>
                <c:pt idx="23">
                  <c:v>real</c:v>
                </c:pt>
                <c:pt idx="24">
                  <c:v>better</c:v>
                </c:pt>
                <c:pt idx="25">
                  <c:v>need</c:v>
                </c:pt>
                <c:pt idx="26">
                  <c:v>well</c:v>
                </c:pt>
                <c:pt idx="27">
                  <c:v>foodie</c:v>
                </c:pt>
                <c:pt idx="28">
                  <c:v>easily</c:v>
                </c:pt>
                <c:pt idx="29">
                  <c:v>done</c:v>
                </c:pt>
                <c:pt idx="30">
                  <c:v>gentlewoman</c:v>
                </c:pt>
                <c:pt idx="31">
                  <c:v>tangible</c:v>
                </c:pt>
                <c:pt idx="32">
                  <c:v>cut</c:v>
                </c:pt>
                <c:pt idx="33">
                  <c:v>greedy</c:v>
                </c:pt>
                <c:pt idx="34">
                  <c:v>rot</c:v>
                </c:pt>
                <c:pt idx="35">
                  <c:v>bubbling</c:v>
                </c:pt>
                <c:pt idx="36">
                  <c:v>enemy</c:v>
                </c:pt>
                <c:pt idx="37">
                  <c:v>puff</c:v>
                </c:pt>
                <c:pt idx="38">
                  <c:v>organism</c:v>
                </c:pt>
                <c:pt idx="39">
                  <c:v>witch</c:v>
                </c:pt>
                <c:pt idx="40">
                  <c:v>belligerent</c:v>
                </c:pt>
                <c:pt idx="41">
                  <c:v>being</c:v>
                </c:pt>
                <c:pt idx="42">
                  <c:v>wash</c:v>
                </c:pt>
                <c:pt idx="43">
                  <c:v>exile</c:v>
                </c:pt>
                <c:pt idx="44">
                  <c:v>hit</c:v>
                </c:pt>
                <c:pt idx="45">
                  <c:v>find</c:v>
                </c:pt>
                <c:pt idx="46">
                  <c:v>annoying</c:v>
                </c:pt>
                <c:pt idx="47">
                  <c:v>pirate</c:v>
                </c:pt>
                <c:pt idx="48">
                  <c:v>going</c:v>
                </c:pt>
                <c:pt idx="49">
                  <c:v>lifelike</c:v>
                </c:pt>
                <c:pt idx="50">
                  <c:v>quick</c:v>
                </c:pt>
                <c:pt idx="51">
                  <c:v>surrogate</c:v>
                </c:pt>
                <c:pt idx="52">
                  <c:v>abused</c:v>
                </c:pt>
                <c:pt idx="53">
                  <c:v>nettlesome</c:v>
                </c:pt>
                <c:pt idx="54">
                  <c:v>shortened</c:v>
                </c:pt>
                <c:pt idx="55">
                  <c:v>automaton</c:v>
                </c:pt>
                <c:pt idx="56">
                  <c:v>smasher</c:v>
                </c:pt>
                <c:pt idx="57">
                  <c:v>coif</c:v>
                </c:pt>
                <c:pt idx="58">
                  <c:v>lave</c:v>
                </c:pt>
                <c:pt idx="59">
                  <c:v>demise</c:v>
                </c:pt>
                <c:pt idx="60">
                  <c:v>just</c:v>
                </c:pt>
                <c:pt idx="61">
                  <c:v>mucilaginous</c:v>
                </c:pt>
                <c:pt idx="62">
                  <c:v>ending</c:v>
                </c:pt>
                <c:pt idx="63">
                  <c:v>opposition</c:v>
                </c:pt>
                <c:pt idx="64">
                  <c:v>wiccan</c:v>
                </c:pt>
                <c:pt idx="65">
                  <c:v>deportee</c:v>
                </c:pt>
                <c:pt idx="66">
                  <c:v>departure</c:v>
                </c:pt>
                <c:pt idx="67">
                  <c:v>poorly</c:v>
                </c:pt>
                <c:pt idx="68">
                  <c:v>buccaneer</c:v>
                </c:pt>
                <c:pt idx="69">
                  <c:v>blanch</c:v>
                </c:pt>
                <c:pt idx="70">
                  <c:v>interchange</c:v>
                </c:pt>
                <c:pt idx="71">
                  <c:v>deputy</c:v>
                </c:pt>
                <c:pt idx="72">
                  <c:v>reciprocation</c:v>
                </c:pt>
                <c:pt idx="73">
                  <c:v>cybernation</c:v>
                </c:pt>
                <c:pt idx="74">
                  <c:v>merely</c:v>
                </c:pt>
                <c:pt idx="75">
                  <c:v>gasp</c:v>
                </c:pt>
                <c:pt idx="76">
                  <c:v>maven</c:v>
                </c:pt>
                <c:pt idx="77">
                  <c:v>avaricious</c:v>
                </c:pt>
                <c:pt idx="78">
                  <c:v>deceased</c:v>
                </c:pt>
                <c:pt idx="79">
                  <c:v>pale</c:v>
                </c:pt>
                <c:pt idx="80">
                  <c:v>sticky</c:v>
                </c:pt>
                <c:pt idx="81">
                  <c:v>witness</c:v>
                </c:pt>
                <c:pt idx="82">
                  <c:v>computerization</c:v>
                </c:pt>
                <c:pt idx="83">
                  <c:v>maltreated</c:v>
                </c:pt>
                <c:pt idx="84">
                  <c:v>veracious</c:v>
                </c:pt>
                <c:pt idx="85">
                  <c:v>profuse</c:v>
                </c:pt>
                <c:pt idx="86">
                  <c:v>magnate</c:v>
                </c:pt>
                <c:pt idx="87">
                  <c:v>epicurean</c:v>
                </c:pt>
                <c:pt idx="88">
                  <c:v>peacenik</c:v>
                </c:pt>
                <c:pt idx="89">
                  <c:v>informant</c:v>
                </c:pt>
                <c:pt idx="90">
                  <c:v>nimble</c:v>
                </c:pt>
                <c:pt idx="91">
                  <c:v>plenteous</c:v>
                </c:pt>
                <c:pt idx="92">
                  <c:v>forthwith</c:v>
                </c:pt>
                <c:pt idx="93">
                  <c:v>uncovering</c:v>
                </c:pt>
                <c:pt idx="94">
                  <c:v>belching</c:v>
                </c:pt>
                <c:pt idx="95">
                  <c:v>prowess</c:v>
                </c:pt>
                <c:pt idx="96">
                  <c:v>engender</c:v>
                </c:pt>
                <c:pt idx="97">
                  <c:v>primp</c:v>
                </c:pt>
                <c:pt idx="98">
                  <c:v>termination</c:v>
                </c:pt>
                <c:pt idx="99">
                  <c:v>putrefaction</c:v>
                </c:pt>
              </c:strCache>
            </c:strRef>
          </c:cat>
          <c:val>
            <c:numRef>
              <c:f>'[Chart in Microsoft Word]Sheet1'!$D$2:$D$101</c:f>
              <c:numCache>
                <c:formatCode>General</c:formatCode>
                <c:ptCount val="100"/>
                <c:pt idx="0">
                  <c:v>1</c:v>
                </c:pt>
                <c:pt idx="1">
                  <c:v>1</c:v>
                </c:pt>
                <c:pt idx="2">
                  <c:v>1</c:v>
                </c:pt>
                <c:pt idx="3">
                  <c:v>1</c:v>
                </c:pt>
                <c:pt idx="4">
                  <c:v>1</c:v>
                </c:pt>
                <c:pt idx="5">
                  <c:v>1</c:v>
                </c:pt>
                <c:pt idx="6">
                  <c:v>1</c:v>
                </c:pt>
                <c:pt idx="7">
                  <c:v>1</c:v>
                </c:pt>
                <c:pt idx="8">
                  <c:v>0</c:v>
                </c:pt>
                <c:pt idx="9">
                  <c:v>0</c:v>
                </c:pt>
                <c:pt idx="10">
                  <c:v>0</c:v>
                </c:pt>
                <c:pt idx="11">
                  <c:v>1</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-1</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-1</c:v>
                </c:pt>
                <c:pt idx="93">
                  <c:v>-1</c:v>
                </c:pt>
                <c:pt idx="94">
                  <c:v>-1</c:v>
                </c:pt>
                <c:pt idx="95">
                  <c:v>-1</c:v>
                </c:pt>
                <c:pt idx="96">
                  <c:v>-1</c:v>
                </c:pt>
                <c:pt idx="97">
                  <c:v>-1</c:v>
                </c:pt>
                <c:pt idx="98">
                  <c:v>-1</c:v>
                </c:pt>
                <c:pt idx="99">
                  <c:v>-1</c:v>
                </c:pt>
              </c:numCache>
            </c:numRef>
          </c:val>
          <c:extLst>
            <c:ext xmlns:c16="http://schemas.microsoft.com/office/drawing/2014/chart" uri="{C3380CC4-5D6E-409C-BE32-E72D297353CC}">
              <c16:uniqueId val="{00000002-2121-4410-B155-340A6BA557A3}"/>
            </c:ext>
          </c:extLst>
        </c:ser>
        <c:dLbls>
          <c:showLegendKey val="0"/>
          <c:showVal val="0"/>
          <c:showCatName val="0"/>
          <c:showSerName val="0"/>
          <c:showPercent val="0"/>
          <c:showBubbleSize val="0"/>
        </c:dLbls>
        <c:gapWidth val="150"/>
        <c:overlap val="100"/>
        <c:axId val="1907266336"/>
        <c:axId val="1907255936"/>
      </c:barChart>
      <c:catAx>
        <c:axId val="1907266336"/>
        <c:scaling>
          <c:orientation val="maxMin"/>
        </c:scaling>
        <c:delete val="0"/>
        <c:axPos val="l"/>
        <c:numFmt formatCode="General" sourceLinked="1"/>
        <c:majorTickMark val="none"/>
        <c:minorTickMark val="none"/>
        <c:tickLblPos val="high"/>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07255936"/>
        <c:crosses val="autoZero"/>
        <c:auto val="1"/>
        <c:lblAlgn val="ctr"/>
        <c:lblOffset val="100"/>
        <c:tickLblSkip val="1"/>
        <c:noMultiLvlLbl val="0"/>
      </c:catAx>
      <c:valAx>
        <c:axId val="1907255936"/>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072663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en-US"/>
              <a:t>Correlation of IE levels</a:t>
            </a:r>
          </a:p>
        </c:rich>
      </c:tx>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en-US"/>
        </a:p>
      </c:txPr>
    </c:title>
    <c:autoTitleDeleted val="0"/>
    <c:plotArea>
      <c:layout/>
      <c:lineChart>
        <c:grouping val="stacked"/>
        <c:varyColors val="0"/>
        <c:ser>
          <c:idx val="0"/>
          <c:order val="0"/>
          <c:tx>
            <c:strRef>
              <c:f>Sheet1!$B$1</c:f>
              <c:strCache>
                <c:ptCount val="1"/>
                <c:pt idx="0">
                  <c:v>UES</c:v>
                </c:pt>
              </c:strCache>
            </c:strRef>
          </c:tx>
          <c:spPr>
            <a:ln w="38100" cap="flat" cmpd="dbl" algn="ctr">
              <a:solidFill>
                <a:schemeClr val="accent1"/>
              </a:solidFill>
              <a:miter lim="800000"/>
            </a:ln>
            <a:effectLst/>
          </c:spPr>
          <c:marker>
            <c:symbol val="none"/>
          </c:marker>
          <c:cat>
            <c:strRef>
              <c:f>Sheet1!$A$2:$A$101</c:f>
              <c:strCache>
                <c:ptCount val="100"/>
                <c:pt idx="0">
                  <c:v>sex</c:v>
                </c:pt>
                <c:pt idx="1">
                  <c:v>rich</c:v>
                </c:pt>
                <c:pt idx="2">
                  <c:v>death</c:v>
                </c:pt>
                <c:pt idx="3">
                  <c:v>zombie</c:v>
                </c:pt>
                <c:pt idx="4">
                  <c:v>king</c:v>
                </c:pt>
                <c:pt idx="5">
                  <c:v>star</c:v>
                </c:pt>
                <c:pt idx="6">
                  <c:v>art</c:v>
                </c:pt>
                <c:pt idx="7">
                  <c:v>soul</c:v>
                </c:pt>
                <c:pt idx="8">
                  <c:v>best</c:v>
                </c:pt>
                <c:pt idx="9">
                  <c:v>real</c:v>
                </c:pt>
                <c:pt idx="10">
                  <c:v>natural</c:v>
                </c:pt>
                <c:pt idx="11">
                  <c:v>mother</c:v>
                </c:pt>
                <c:pt idx="12">
                  <c:v>foodie</c:v>
                </c:pt>
                <c:pt idx="13">
                  <c:v>lady</c:v>
                </c:pt>
                <c:pt idx="14">
                  <c:v>quick</c:v>
                </c:pt>
                <c:pt idx="15">
                  <c:v>fighter</c:v>
                </c:pt>
                <c:pt idx="16">
                  <c:v>better</c:v>
                </c:pt>
                <c:pt idx="17">
                  <c:v>gender</c:v>
                </c:pt>
                <c:pt idx="18">
                  <c:v>right</c:v>
                </c:pt>
                <c:pt idx="19">
                  <c:v>well</c:v>
                </c:pt>
                <c:pt idx="20">
                  <c:v>motive</c:v>
                </c:pt>
                <c:pt idx="21">
                  <c:v>now</c:v>
                </c:pt>
                <c:pt idx="22">
                  <c:v>done</c:v>
                </c:pt>
                <c:pt idx="23">
                  <c:v>dove</c:v>
                </c:pt>
                <c:pt idx="24">
                  <c:v>mortal</c:v>
                </c:pt>
                <c:pt idx="25">
                  <c:v>need</c:v>
                </c:pt>
                <c:pt idx="26">
                  <c:v>dress</c:v>
                </c:pt>
                <c:pt idx="27">
                  <c:v>easily</c:v>
                </c:pt>
                <c:pt idx="28">
                  <c:v>ill</c:v>
                </c:pt>
                <c:pt idx="29">
                  <c:v>lush</c:v>
                </c:pt>
                <c:pt idx="30">
                  <c:v>enemy</c:v>
                </c:pt>
                <c:pt idx="31">
                  <c:v>pirate</c:v>
                </c:pt>
                <c:pt idx="32">
                  <c:v>tangible</c:v>
                </c:pt>
                <c:pt idx="33">
                  <c:v>wash</c:v>
                </c:pt>
                <c:pt idx="34">
                  <c:v>annoying</c:v>
                </c:pt>
                <c:pt idx="35">
                  <c:v>greedy</c:v>
                </c:pt>
                <c:pt idx="36">
                  <c:v>being</c:v>
                </c:pt>
                <c:pt idx="37">
                  <c:v>cut</c:v>
                </c:pt>
                <c:pt idx="38">
                  <c:v>witch</c:v>
                </c:pt>
                <c:pt idx="39">
                  <c:v>puff</c:v>
                </c:pt>
                <c:pt idx="40">
                  <c:v>hit</c:v>
                </c:pt>
                <c:pt idx="41">
                  <c:v>bubbling</c:v>
                </c:pt>
                <c:pt idx="42">
                  <c:v>find</c:v>
                </c:pt>
                <c:pt idx="43">
                  <c:v>going</c:v>
                </c:pt>
                <c:pt idx="44">
                  <c:v>just</c:v>
                </c:pt>
                <c:pt idx="45">
                  <c:v>gentlewoman</c:v>
                </c:pt>
                <c:pt idx="46">
                  <c:v>belligerent</c:v>
                </c:pt>
                <c:pt idx="47">
                  <c:v>lifelike</c:v>
                </c:pt>
                <c:pt idx="48">
                  <c:v>organism</c:v>
                </c:pt>
                <c:pt idx="49">
                  <c:v>exile</c:v>
                </c:pt>
                <c:pt idx="50">
                  <c:v>rot</c:v>
                </c:pt>
                <c:pt idx="51">
                  <c:v>gone</c:v>
                </c:pt>
                <c:pt idx="52">
                  <c:v>reciprocation</c:v>
                </c:pt>
                <c:pt idx="53">
                  <c:v>pale</c:v>
                </c:pt>
                <c:pt idx="54">
                  <c:v>sticky</c:v>
                </c:pt>
                <c:pt idx="55">
                  <c:v>gasp</c:v>
                </c:pt>
                <c:pt idx="56">
                  <c:v>deceased</c:v>
                </c:pt>
                <c:pt idx="57">
                  <c:v>witness</c:v>
                </c:pt>
                <c:pt idx="58">
                  <c:v>termination</c:v>
                </c:pt>
                <c:pt idx="59">
                  <c:v>computerization</c:v>
                </c:pt>
                <c:pt idx="60">
                  <c:v>automaton</c:v>
                </c:pt>
                <c:pt idx="61">
                  <c:v>prowess</c:v>
                </c:pt>
                <c:pt idx="62">
                  <c:v>nimble</c:v>
                </c:pt>
                <c:pt idx="63">
                  <c:v>ending</c:v>
                </c:pt>
                <c:pt idx="64">
                  <c:v>buccaneer</c:v>
                </c:pt>
                <c:pt idx="65">
                  <c:v>poorly</c:v>
                </c:pt>
                <c:pt idx="66">
                  <c:v>smasher</c:v>
                </c:pt>
                <c:pt idx="67">
                  <c:v>opposition</c:v>
                </c:pt>
                <c:pt idx="68">
                  <c:v>demise</c:v>
                </c:pt>
                <c:pt idx="69">
                  <c:v>departure</c:v>
                </c:pt>
                <c:pt idx="70">
                  <c:v>cybernation</c:v>
                </c:pt>
                <c:pt idx="71">
                  <c:v>abused</c:v>
                </c:pt>
                <c:pt idx="72">
                  <c:v>interchange</c:v>
                </c:pt>
                <c:pt idx="73">
                  <c:v>surrogate</c:v>
                </c:pt>
                <c:pt idx="74">
                  <c:v>informant</c:v>
                </c:pt>
                <c:pt idx="75">
                  <c:v>deputy</c:v>
                </c:pt>
                <c:pt idx="76">
                  <c:v>wiccan</c:v>
                </c:pt>
                <c:pt idx="77">
                  <c:v>belching</c:v>
                </c:pt>
                <c:pt idx="78">
                  <c:v>profuse</c:v>
                </c:pt>
                <c:pt idx="79">
                  <c:v>uncovering</c:v>
                </c:pt>
                <c:pt idx="80">
                  <c:v>primp</c:v>
                </c:pt>
                <c:pt idx="81">
                  <c:v>maltreated</c:v>
                </c:pt>
                <c:pt idx="82">
                  <c:v>magnate</c:v>
                </c:pt>
                <c:pt idx="83">
                  <c:v>epicurean</c:v>
                </c:pt>
                <c:pt idx="84">
                  <c:v>merely</c:v>
                </c:pt>
                <c:pt idx="85">
                  <c:v>veracious</c:v>
                </c:pt>
                <c:pt idx="86">
                  <c:v>plenteous</c:v>
                </c:pt>
                <c:pt idx="87">
                  <c:v>engender</c:v>
                </c:pt>
                <c:pt idx="88">
                  <c:v>lave</c:v>
                </c:pt>
                <c:pt idx="89">
                  <c:v>putrefaction</c:v>
                </c:pt>
                <c:pt idx="90">
                  <c:v>avaricious</c:v>
                </c:pt>
                <c:pt idx="91">
                  <c:v>shortened</c:v>
                </c:pt>
                <c:pt idx="92">
                  <c:v>coif</c:v>
                </c:pt>
                <c:pt idx="93">
                  <c:v>nettlesome</c:v>
                </c:pt>
                <c:pt idx="94">
                  <c:v>forthwith</c:v>
                </c:pt>
                <c:pt idx="95">
                  <c:v>peacenik</c:v>
                </c:pt>
                <c:pt idx="96">
                  <c:v>maven</c:v>
                </c:pt>
                <c:pt idx="97">
                  <c:v>deportee</c:v>
                </c:pt>
                <c:pt idx="98">
                  <c:v>mucilaginous</c:v>
                </c:pt>
                <c:pt idx="99">
                  <c:v>blanch</c:v>
                </c:pt>
              </c:strCache>
            </c:strRef>
          </c:cat>
          <c:val>
            <c:numRef>
              <c:f>Sheet1!$B$2:$B$101</c:f>
              <c:numCache>
                <c:formatCode>0.00</c:formatCode>
                <c:ptCount val="100"/>
                <c:pt idx="0">
                  <c:v>0.14782608695652175</c:v>
                </c:pt>
                <c:pt idx="1">
                  <c:v>0.13664596273291926</c:v>
                </c:pt>
                <c:pt idx="2">
                  <c:v>4.2236024844720499E-2</c:v>
                </c:pt>
                <c:pt idx="3">
                  <c:v>0.3279503105590062</c:v>
                </c:pt>
                <c:pt idx="4">
                  <c:v>8.4472049689440998E-2</c:v>
                </c:pt>
                <c:pt idx="5">
                  <c:v>0.18633540372670807</c:v>
                </c:pt>
                <c:pt idx="6">
                  <c:v>2.9813664596273291E-2</c:v>
                </c:pt>
                <c:pt idx="7">
                  <c:v>0.1763975155279503</c:v>
                </c:pt>
                <c:pt idx="8">
                  <c:v>2.9813664596273291E-2</c:v>
                </c:pt>
                <c:pt idx="9">
                  <c:v>0.13540372670807455</c:v>
                </c:pt>
                <c:pt idx="10">
                  <c:v>0.10559006211180125</c:v>
                </c:pt>
                <c:pt idx="11">
                  <c:v>8.1987577639751549E-2</c:v>
                </c:pt>
                <c:pt idx="12">
                  <c:v>5.3416149068322982E-2</c:v>
                </c:pt>
                <c:pt idx="13">
                  <c:v>7.8260869565217397E-2</c:v>
                </c:pt>
                <c:pt idx="14">
                  <c:v>0.13167701863354037</c:v>
                </c:pt>
                <c:pt idx="15">
                  <c:v>6.3354037267080748E-2</c:v>
                </c:pt>
                <c:pt idx="16">
                  <c:v>4.2236024844720499E-2</c:v>
                </c:pt>
                <c:pt idx="17">
                  <c:v>7.0807453416149066E-2</c:v>
                </c:pt>
                <c:pt idx="18">
                  <c:v>0.1391304347826087</c:v>
                </c:pt>
                <c:pt idx="19">
                  <c:v>0.24347826086956523</c:v>
                </c:pt>
                <c:pt idx="20">
                  <c:v>0.1031055900621118</c:v>
                </c:pt>
                <c:pt idx="21">
                  <c:v>9.9378881987577633E-2</c:v>
                </c:pt>
                <c:pt idx="22">
                  <c:v>5.0931677018633541E-2</c:v>
                </c:pt>
                <c:pt idx="23">
                  <c:v>5.8385093167701865E-2</c:v>
                </c:pt>
                <c:pt idx="24">
                  <c:v>8.0745341614906832E-2</c:v>
                </c:pt>
                <c:pt idx="25">
                  <c:v>0.12546583850931678</c:v>
                </c:pt>
                <c:pt idx="26">
                  <c:v>4.7204968944099382E-2</c:v>
                </c:pt>
                <c:pt idx="27">
                  <c:v>5.5900621118012424E-2</c:v>
                </c:pt>
                <c:pt idx="28">
                  <c:v>7.2049689440993783E-2</c:v>
                </c:pt>
                <c:pt idx="29">
                  <c:v>9.3167701863354033E-2</c:v>
                </c:pt>
                <c:pt idx="30">
                  <c:v>5.7142857142857141E-2</c:v>
                </c:pt>
                <c:pt idx="31">
                  <c:v>0.10559006211180125</c:v>
                </c:pt>
                <c:pt idx="32">
                  <c:v>0.18260869565217391</c:v>
                </c:pt>
                <c:pt idx="33">
                  <c:v>0.19503105590062111</c:v>
                </c:pt>
                <c:pt idx="34">
                  <c:v>2.9813664596273291E-2</c:v>
                </c:pt>
                <c:pt idx="35">
                  <c:v>6.8322981366459631E-2</c:v>
                </c:pt>
                <c:pt idx="36">
                  <c:v>4.2236024844720499E-2</c:v>
                </c:pt>
                <c:pt idx="37">
                  <c:v>4.0993788819875775E-2</c:v>
                </c:pt>
                <c:pt idx="38">
                  <c:v>0.25093167701863356</c:v>
                </c:pt>
                <c:pt idx="39">
                  <c:v>0.13167701863354037</c:v>
                </c:pt>
                <c:pt idx="40">
                  <c:v>6.0869565217391307E-2</c:v>
                </c:pt>
                <c:pt idx="41">
                  <c:v>3.1055900621118012E-2</c:v>
                </c:pt>
                <c:pt idx="42">
                  <c:v>7.3291925465838514E-2</c:v>
                </c:pt>
                <c:pt idx="43">
                  <c:v>6.8322981366459631E-2</c:v>
                </c:pt>
                <c:pt idx="44">
                  <c:v>9.0683229813664598E-2</c:v>
                </c:pt>
                <c:pt idx="45">
                  <c:v>6.0869565217391307E-2</c:v>
                </c:pt>
                <c:pt idx="46">
                  <c:v>3.8509316770186333E-2</c:v>
                </c:pt>
                <c:pt idx="47">
                  <c:v>8.4472049689440998E-2</c:v>
                </c:pt>
                <c:pt idx="48">
                  <c:v>0.10559006211180125</c:v>
                </c:pt>
                <c:pt idx="49">
                  <c:v>6.9565217391304349E-2</c:v>
                </c:pt>
                <c:pt idx="50">
                  <c:v>0.12919254658385093</c:v>
                </c:pt>
                <c:pt idx="51">
                  <c:v>7.8260869565217397E-2</c:v>
                </c:pt>
                <c:pt idx="52">
                  <c:v>0.13167701863354037</c:v>
                </c:pt>
                <c:pt idx="53">
                  <c:v>0.10186335403726708</c:v>
                </c:pt>
                <c:pt idx="54">
                  <c:v>0.1937888198757764</c:v>
                </c:pt>
                <c:pt idx="55">
                  <c:v>5.7142857142857141E-2</c:v>
                </c:pt>
                <c:pt idx="56">
                  <c:v>3.8509316770186333E-2</c:v>
                </c:pt>
                <c:pt idx="57">
                  <c:v>0.30062111801242236</c:v>
                </c:pt>
                <c:pt idx="58">
                  <c:v>0.18881987577639753</c:v>
                </c:pt>
                <c:pt idx="59">
                  <c:v>3.9751552795031057E-2</c:v>
                </c:pt>
                <c:pt idx="60">
                  <c:v>3.2298136645962733E-2</c:v>
                </c:pt>
                <c:pt idx="61">
                  <c:v>0.13043478260869565</c:v>
                </c:pt>
                <c:pt idx="62">
                  <c:v>0.115527950310559</c:v>
                </c:pt>
                <c:pt idx="63">
                  <c:v>5.7142857142857141E-2</c:v>
                </c:pt>
                <c:pt idx="64">
                  <c:v>3.7267080745341616E-2</c:v>
                </c:pt>
                <c:pt idx="65">
                  <c:v>0.12919254658385093</c:v>
                </c:pt>
                <c:pt idx="66">
                  <c:v>0.1515527950310559</c:v>
                </c:pt>
                <c:pt idx="67">
                  <c:v>0.10186335403726708</c:v>
                </c:pt>
                <c:pt idx="68">
                  <c:v>5.2173913043478258E-2</c:v>
                </c:pt>
                <c:pt idx="69">
                  <c:v>3.7267080745341616E-2</c:v>
                </c:pt>
                <c:pt idx="70">
                  <c:v>4.2236024844720499E-2</c:v>
                </c:pt>
                <c:pt idx="71">
                  <c:v>2.9813664596273291E-2</c:v>
                </c:pt>
                <c:pt idx="72">
                  <c:v>6.3354037267080748E-2</c:v>
                </c:pt>
                <c:pt idx="73">
                  <c:v>0.17763975155279504</c:v>
                </c:pt>
                <c:pt idx="74">
                  <c:v>8.4472049689440998E-2</c:v>
                </c:pt>
                <c:pt idx="75">
                  <c:v>4.0993788819875775E-2</c:v>
                </c:pt>
                <c:pt idx="76">
                  <c:v>0.24596273291925466</c:v>
                </c:pt>
                <c:pt idx="77">
                  <c:v>3.7267080745341616E-2</c:v>
                </c:pt>
                <c:pt idx="78">
                  <c:v>0.11677018633540373</c:v>
                </c:pt>
                <c:pt idx="79">
                  <c:v>0.20869565217391303</c:v>
                </c:pt>
                <c:pt idx="80">
                  <c:v>0.11055900621118013</c:v>
                </c:pt>
                <c:pt idx="81">
                  <c:v>9.9378881987577633E-2</c:v>
                </c:pt>
                <c:pt idx="82">
                  <c:v>0.10434782608695652</c:v>
                </c:pt>
                <c:pt idx="83">
                  <c:v>6.4596273291925466E-2</c:v>
                </c:pt>
                <c:pt idx="84">
                  <c:v>9.6894409937888198E-2</c:v>
                </c:pt>
                <c:pt idx="85">
                  <c:v>0.20745341614906831</c:v>
                </c:pt>
                <c:pt idx="86">
                  <c:v>0.11055900621118013</c:v>
                </c:pt>
                <c:pt idx="87">
                  <c:v>5.3416149068322982E-2</c:v>
                </c:pt>
                <c:pt idx="88">
                  <c:v>8.6956521739130432E-2</c:v>
                </c:pt>
                <c:pt idx="89">
                  <c:v>0.12422360248447205</c:v>
                </c:pt>
                <c:pt idx="90">
                  <c:v>3.9751552795031057E-2</c:v>
                </c:pt>
                <c:pt idx="91">
                  <c:v>0.15279503105590062</c:v>
                </c:pt>
                <c:pt idx="92">
                  <c:v>3.6024844720496892E-2</c:v>
                </c:pt>
                <c:pt idx="93">
                  <c:v>0.10683229813664596</c:v>
                </c:pt>
                <c:pt idx="94">
                  <c:v>8.819875776397515E-2</c:v>
                </c:pt>
                <c:pt idx="95">
                  <c:v>0.10434782608695652</c:v>
                </c:pt>
                <c:pt idx="96">
                  <c:v>0.10559006211180125</c:v>
                </c:pt>
                <c:pt idx="97">
                  <c:v>5.2173913043478258E-2</c:v>
                </c:pt>
                <c:pt idx="98">
                  <c:v>9.5652173913043481E-2</c:v>
                </c:pt>
                <c:pt idx="99">
                  <c:v>4.472049689440994E-2</c:v>
                </c:pt>
              </c:numCache>
            </c:numRef>
          </c:val>
          <c:smooth val="0"/>
          <c:extLst>
            <c:ext xmlns:c16="http://schemas.microsoft.com/office/drawing/2014/chart" uri="{C3380CC4-5D6E-409C-BE32-E72D297353CC}">
              <c16:uniqueId val="{00000000-4638-4966-8A35-D2F2A4A1D3A3}"/>
            </c:ext>
          </c:extLst>
        </c:ser>
        <c:ser>
          <c:idx val="1"/>
          <c:order val="1"/>
          <c:tx>
            <c:strRef>
              <c:f>Sheet1!$C$1</c:f>
              <c:strCache>
                <c:ptCount val="1"/>
                <c:pt idx="0">
                  <c:v>Mselect</c:v>
                </c:pt>
              </c:strCache>
            </c:strRef>
          </c:tx>
          <c:spPr>
            <a:ln w="38100" cap="flat" cmpd="dbl" algn="ctr">
              <a:solidFill>
                <a:schemeClr val="accent2"/>
              </a:solidFill>
              <a:miter lim="800000"/>
            </a:ln>
            <a:effectLst/>
          </c:spPr>
          <c:marker>
            <c:symbol val="none"/>
          </c:marker>
          <c:cat>
            <c:strRef>
              <c:f>Sheet1!$A$2:$A$101</c:f>
              <c:strCache>
                <c:ptCount val="100"/>
                <c:pt idx="0">
                  <c:v>sex</c:v>
                </c:pt>
                <c:pt idx="1">
                  <c:v>rich</c:v>
                </c:pt>
                <c:pt idx="2">
                  <c:v>death</c:v>
                </c:pt>
                <c:pt idx="3">
                  <c:v>zombie</c:v>
                </c:pt>
                <c:pt idx="4">
                  <c:v>king</c:v>
                </c:pt>
                <c:pt idx="5">
                  <c:v>star</c:v>
                </c:pt>
                <c:pt idx="6">
                  <c:v>art</c:v>
                </c:pt>
                <c:pt idx="7">
                  <c:v>soul</c:v>
                </c:pt>
                <c:pt idx="8">
                  <c:v>best</c:v>
                </c:pt>
                <c:pt idx="9">
                  <c:v>real</c:v>
                </c:pt>
                <c:pt idx="10">
                  <c:v>natural</c:v>
                </c:pt>
                <c:pt idx="11">
                  <c:v>mother</c:v>
                </c:pt>
                <c:pt idx="12">
                  <c:v>foodie</c:v>
                </c:pt>
                <c:pt idx="13">
                  <c:v>lady</c:v>
                </c:pt>
                <c:pt idx="14">
                  <c:v>quick</c:v>
                </c:pt>
                <c:pt idx="15">
                  <c:v>fighter</c:v>
                </c:pt>
                <c:pt idx="16">
                  <c:v>better</c:v>
                </c:pt>
                <c:pt idx="17">
                  <c:v>gender</c:v>
                </c:pt>
                <c:pt idx="18">
                  <c:v>right</c:v>
                </c:pt>
                <c:pt idx="19">
                  <c:v>well</c:v>
                </c:pt>
                <c:pt idx="20">
                  <c:v>motive</c:v>
                </c:pt>
                <c:pt idx="21">
                  <c:v>now</c:v>
                </c:pt>
                <c:pt idx="22">
                  <c:v>done</c:v>
                </c:pt>
                <c:pt idx="23">
                  <c:v>dove</c:v>
                </c:pt>
                <c:pt idx="24">
                  <c:v>mortal</c:v>
                </c:pt>
                <c:pt idx="25">
                  <c:v>need</c:v>
                </c:pt>
                <c:pt idx="26">
                  <c:v>dress</c:v>
                </c:pt>
                <c:pt idx="27">
                  <c:v>easily</c:v>
                </c:pt>
                <c:pt idx="28">
                  <c:v>ill</c:v>
                </c:pt>
                <c:pt idx="29">
                  <c:v>lush</c:v>
                </c:pt>
                <c:pt idx="30">
                  <c:v>enemy</c:v>
                </c:pt>
                <c:pt idx="31">
                  <c:v>pirate</c:v>
                </c:pt>
                <c:pt idx="32">
                  <c:v>tangible</c:v>
                </c:pt>
                <c:pt idx="33">
                  <c:v>wash</c:v>
                </c:pt>
                <c:pt idx="34">
                  <c:v>annoying</c:v>
                </c:pt>
                <c:pt idx="35">
                  <c:v>greedy</c:v>
                </c:pt>
                <c:pt idx="36">
                  <c:v>being</c:v>
                </c:pt>
                <c:pt idx="37">
                  <c:v>cut</c:v>
                </c:pt>
                <c:pt idx="38">
                  <c:v>witch</c:v>
                </c:pt>
                <c:pt idx="39">
                  <c:v>puff</c:v>
                </c:pt>
                <c:pt idx="40">
                  <c:v>hit</c:v>
                </c:pt>
                <c:pt idx="41">
                  <c:v>bubbling</c:v>
                </c:pt>
                <c:pt idx="42">
                  <c:v>find</c:v>
                </c:pt>
                <c:pt idx="43">
                  <c:v>going</c:v>
                </c:pt>
                <c:pt idx="44">
                  <c:v>just</c:v>
                </c:pt>
                <c:pt idx="45">
                  <c:v>gentlewoman</c:v>
                </c:pt>
                <c:pt idx="46">
                  <c:v>belligerent</c:v>
                </c:pt>
                <c:pt idx="47">
                  <c:v>lifelike</c:v>
                </c:pt>
                <c:pt idx="48">
                  <c:v>organism</c:v>
                </c:pt>
                <c:pt idx="49">
                  <c:v>exile</c:v>
                </c:pt>
                <c:pt idx="50">
                  <c:v>rot</c:v>
                </c:pt>
                <c:pt idx="51">
                  <c:v>gone</c:v>
                </c:pt>
                <c:pt idx="52">
                  <c:v>reciprocation</c:v>
                </c:pt>
                <c:pt idx="53">
                  <c:v>pale</c:v>
                </c:pt>
                <c:pt idx="54">
                  <c:v>sticky</c:v>
                </c:pt>
                <c:pt idx="55">
                  <c:v>gasp</c:v>
                </c:pt>
                <c:pt idx="56">
                  <c:v>deceased</c:v>
                </c:pt>
                <c:pt idx="57">
                  <c:v>witness</c:v>
                </c:pt>
                <c:pt idx="58">
                  <c:v>termination</c:v>
                </c:pt>
                <c:pt idx="59">
                  <c:v>computerization</c:v>
                </c:pt>
                <c:pt idx="60">
                  <c:v>automaton</c:v>
                </c:pt>
                <c:pt idx="61">
                  <c:v>prowess</c:v>
                </c:pt>
                <c:pt idx="62">
                  <c:v>nimble</c:v>
                </c:pt>
                <c:pt idx="63">
                  <c:v>ending</c:v>
                </c:pt>
                <c:pt idx="64">
                  <c:v>buccaneer</c:v>
                </c:pt>
                <c:pt idx="65">
                  <c:v>poorly</c:v>
                </c:pt>
                <c:pt idx="66">
                  <c:v>smasher</c:v>
                </c:pt>
                <c:pt idx="67">
                  <c:v>opposition</c:v>
                </c:pt>
                <c:pt idx="68">
                  <c:v>demise</c:v>
                </c:pt>
                <c:pt idx="69">
                  <c:v>departure</c:v>
                </c:pt>
                <c:pt idx="70">
                  <c:v>cybernation</c:v>
                </c:pt>
                <c:pt idx="71">
                  <c:v>abused</c:v>
                </c:pt>
                <c:pt idx="72">
                  <c:v>interchange</c:v>
                </c:pt>
                <c:pt idx="73">
                  <c:v>surrogate</c:v>
                </c:pt>
                <c:pt idx="74">
                  <c:v>informant</c:v>
                </c:pt>
                <c:pt idx="75">
                  <c:v>deputy</c:v>
                </c:pt>
                <c:pt idx="76">
                  <c:v>wiccan</c:v>
                </c:pt>
                <c:pt idx="77">
                  <c:v>belching</c:v>
                </c:pt>
                <c:pt idx="78">
                  <c:v>profuse</c:v>
                </c:pt>
                <c:pt idx="79">
                  <c:v>uncovering</c:v>
                </c:pt>
                <c:pt idx="80">
                  <c:v>primp</c:v>
                </c:pt>
                <c:pt idx="81">
                  <c:v>maltreated</c:v>
                </c:pt>
                <c:pt idx="82">
                  <c:v>magnate</c:v>
                </c:pt>
                <c:pt idx="83">
                  <c:v>epicurean</c:v>
                </c:pt>
                <c:pt idx="84">
                  <c:v>merely</c:v>
                </c:pt>
                <c:pt idx="85">
                  <c:v>veracious</c:v>
                </c:pt>
                <c:pt idx="86">
                  <c:v>plenteous</c:v>
                </c:pt>
                <c:pt idx="87">
                  <c:v>engender</c:v>
                </c:pt>
                <c:pt idx="88">
                  <c:v>lave</c:v>
                </c:pt>
                <c:pt idx="89">
                  <c:v>putrefaction</c:v>
                </c:pt>
                <c:pt idx="90">
                  <c:v>avaricious</c:v>
                </c:pt>
                <c:pt idx="91">
                  <c:v>shortened</c:v>
                </c:pt>
                <c:pt idx="92">
                  <c:v>coif</c:v>
                </c:pt>
                <c:pt idx="93">
                  <c:v>nettlesome</c:v>
                </c:pt>
                <c:pt idx="94">
                  <c:v>forthwith</c:v>
                </c:pt>
                <c:pt idx="95">
                  <c:v>peacenik</c:v>
                </c:pt>
                <c:pt idx="96">
                  <c:v>maven</c:v>
                </c:pt>
                <c:pt idx="97">
                  <c:v>deportee</c:v>
                </c:pt>
                <c:pt idx="98">
                  <c:v>mucilaginous</c:v>
                </c:pt>
                <c:pt idx="99">
                  <c:v>blanch</c:v>
                </c:pt>
              </c:strCache>
            </c:strRef>
          </c:cat>
          <c:val>
            <c:numRef>
              <c:f>Sheet1!$C$2:$C$101</c:f>
              <c:numCache>
                <c:formatCode>General</c:formatCode>
                <c:ptCount val="100"/>
                <c:pt idx="0">
                  <c:v>0.25093167701863356</c:v>
                </c:pt>
                <c:pt idx="1">
                  <c:v>0.24099378881987576</c:v>
                </c:pt>
                <c:pt idx="2">
                  <c:v>0.2608695652173913</c:v>
                </c:pt>
                <c:pt idx="3">
                  <c:v>0.26956521739130435</c:v>
                </c:pt>
                <c:pt idx="4">
                  <c:v>0.231055900621118</c:v>
                </c:pt>
                <c:pt idx="5">
                  <c:v>0.25217391304347825</c:v>
                </c:pt>
                <c:pt idx="6">
                  <c:v>0.25341614906832299</c:v>
                </c:pt>
                <c:pt idx="7">
                  <c:v>0.25093167701863356</c:v>
                </c:pt>
                <c:pt idx="8">
                  <c:v>0.21366459627329193</c:v>
                </c:pt>
                <c:pt idx="9">
                  <c:v>0.24223602484472051</c:v>
                </c:pt>
                <c:pt idx="10">
                  <c:v>0.20124223602484473</c:v>
                </c:pt>
                <c:pt idx="11">
                  <c:v>0.25093167701863356</c:v>
                </c:pt>
                <c:pt idx="12">
                  <c:v>0.23478260869565218</c:v>
                </c:pt>
                <c:pt idx="13">
                  <c:v>0.22608695652173913</c:v>
                </c:pt>
                <c:pt idx="14">
                  <c:v>0.21118012422360249</c:v>
                </c:pt>
                <c:pt idx="15">
                  <c:v>0.2236024844720497</c:v>
                </c:pt>
                <c:pt idx="16">
                  <c:v>0.22732919254658385</c:v>
                </c:pt>
                <c:pt idx="17">
                  <c:v>0.22608695652173913</c:v>
                </c:pt>
                <c:pt idx="18">
                  <c:v>0.23354037267080746</c:v>
                </c:pt>
                <c:pt idx="19">
                  <c:v>0.20869565217391303</c:v>
                </c:pt>
                <c:pt idx="20">
                  <c:v>0.19875776397515527</c:v>
                </c:pt>
                <c:pt idx="21">
                  <c:v>0.23726708074534161</c:v>
                </c:pt>
                <c:pt idx="22">
                  <c:v>0.2186335403726708</c:v>
                </c:pt>
                <c:pt idx="23">
                  <c:v>0.21366459627329193</c:v>
                </c:pt>
                <c:pt idx="24">
                  <c:v>0.22484472049689441</c:v>
                </c:pt>
                <c:pt idx="25">
                  <c:v>0.21242236024844721</c:v>
                </c:pt>
                <c:pt idx="26">
                  <c:v>0.24223602484472051</c:v>
                </c:pt>
                <c:pt idx="27">
                  <c:v>0.21366459627329193</c:v>
                </c:pt>
                <c:pt idx="28">
                  <c:v>0.22608695652173913</c:v>
                </c:pt>
                <c:pt idx="29">
                  <c:v>0.2360248447204969</c:v>
                </c:pt>
                <c:pt idx="30">
                  <c:v>0.2360248447204969</c:v>
                </c:pt>
                <c:pt idx="31">
                  <c:v>0.20745341614906831</c:v>
                </c:pt>
                <c:pt idx="32">
                  <c:v>0.21118012422360249</c:v>
                </c:pt>
                <c:pt idx="33">
                  <c:v>0.23850931677018633</c:v>
                </c:pt>
                <c:pt idx="34">
                  <c:v>0.21739130434782608</c:v>
                </c:pt>
                <c:pt idx="35">
                  <c:v>0.21366459627329193</c:v>
                </c:pt>
                <c:pt idx="36">
                  <c:v>0.21366459627329193</c:v>
                </c:pt>
                <c:pt idx="37">
                  <c:v>0.22857142857142856</c:v>
                </c:pt>
                <c:pt idx="38">
                  <c:v>0.2236024844720497</c:v>
                </c:pt>
                <c:pt idx="39">
                  <c:v>0.2360248447204969</c:v>
                </c:pt>
                <c:pt idx="40">
                  <c:v>0.23229813664596274</c:v>
                </c:pt>
                <c:pt idx="41">
                  <c:v>0.23229813664596274</c:v>
                </c:pt>
                <c:pt idx="42">
                  <c:v>0.22857142857142856</c:v>
                </c:pt>
                <c:pt idx="43">
                  <c:v>0.20745341614906831</c:v>
                </c:pt>
                <c:pt idx="44">
                  <c:v>0.1937888198757764</c:v>
                </c:pt>
                <c:pt idx="45">
                  <c:v>0.21490683229813665</c:v>
                </c:pt>
                <c:pt idx="46">
                  <c:v>0.21614906832298136</c:v>
                </c:pt>
                <c:pt idx="47">
                  <c:v>0.2186335403726708</c:v>
                </c:pt>
                <c:pt idx="48">
                  <c:v>0.21118012422360249</c:v>
                </c:pt>
                <c:pt idx="49">
                  <c:v>0.21366459627329193</c:v>
                </c:pt>
                <c:pt idx="50">
                  <c:v>0.23478260869565218</c:v>
                </c:pt>
                <c:pt idx="51">
                  <c:v>0.21118012422360249</c:v>
                </c:pt>
                <c:pt idx="52">
                  <c:v>0.21490683229813665</c:v>
                </c:pt>
                <c:pt idx="53">
                  <c:v>0.20124223602484473</c:v>
                </c:pt>
                <c:pt idx="54">
                  <c:v>0.23354037267080746</c:v>
                </c:pt>
                <c:pt idx="55">
                  <c:v>0.2186335403726708</c:v>
                </c:pt>
                <c:pt idx="56">
                  <c:v>0.20372670807453416</c:v>
                </c:pt>
                <c:pt idx="57">
                  <c:v>0.22484472049689441</c:v>
                </c:pt>
                <c:pt idx="58">
                  <c:v>0.18509316770186335</c:v>
                </c:pt>
                <c:pt idx="59">
                  <c:v>0.2</c:v>
                </c:pt>
                <c:pt idx="60">
                  <c:v>0.2186335403726708</c:v>
                </c:pt>
                <c:pt idx="61">
                  <c:v>0.20745341614906831</c:v>
                </c:pt>
                <c:pt idx="62">
                  <c:v>0.19627329192546583</c:v>
                </c:pt>
                <c:pt idx="63">
                  <c:v>0.2062111801242236</c:v>
                </c:pt>
                <c:pt idx="64">
                  <c:v>0.2062111801242236</c:v>
                </c:pt>
                <c:pt idx="65">
                  <c:v>0.21366459627329193</c:v>
                </c:pt>
                <c:pt idx="66">
                  <c:v>0.2186335403726708</c:v>
                </c:pt>
                <c:pt idx="67">
                  <c:v>0.20993788819875778</c:v>
                </c:pt>
                <c:pt idx="68">
                  <c:v>0.19751552795031055</c:v>
                </c:pt>
                <c:pt idx="69">
                  <c:v>0.21739130434782608</c:v>
                </c:pt>
                <c:pt idx="70">
                  <c:v>0.21242236024844721</c:v>
                </c:pt>
                <c:pt idx="71">
                  <c:v>0.22236024844720498</c:v>
                </c:pt>
                <c:pt idx="72">
                  <c:v>0.2360248447204969</c:v>
                </c:pt>
                <c:pt idx="73">
                  <c:v>0.22484472049689441</c:v>
                </c:pt>
                <c:pt idx="74">
                  <c:v>0.19254658385093168</c:v>
                </c:pt>
                <c:pt idx="75">
                  <c:v>0.23478260869565218</c:v>
                </c:pt>
                <c:pt idx="76">
                  <c:v>0.20248447204968945</c:v>
                </c:pt>
                <c:pt idx="77">
                  <c:v>0.21739130434782608</c:v>
                </c:pt>
                <c:pt idx="78">
                  <c:v>0.19875776397515527</c:v>
                </c:pt>
                <c:pt idx="79">
                  <c:v>0.21242236024844721</c:v>
                </c:pt>
                <c:pt idx="80">
                  <c:v>0.20248447204968945</c:v>
                </c:pt>
                <c:pt idx="81">
                  <c:v>0.21739130434782608</c:v>
                </c:pt>
                <c:pt idx="82">
                  <c:v>0.18881987577639753</c:v>
                </c:pt>
                <c:pt idx="83">
                  <c:v>0.19130434782608696</c:v>
                </c:pt>
                <c:pt idx="84">
                  <c:v>0.20124223602484473</c:v>
                </c:pt>
                <c:pt idx="85">
                  <c:v>0.2062111801242236</c:v>
                </c:pt>
                <c:pt idx="86">
                  <c:v>0.17267080745341615</c:v>
                </c:pt>
                <c:pt idx="87">
                  <c:v>0.19751552795031055</c:v>
                </c:pt>
                <c:pt idx="88">
                  <c:v>0.2062111801242236</c:v>
                </c:pt>
                <c:pt idx="89">
                  <c:v>0.18260869565217391</c:v>
                </c:pt>
                <c:pt idx="90">
                  <c:v>0.21739130434782608</c:v>
                </c:pt>
                <c:pt idx="91">
                  <c:v>0.2236024844720497</c:v>
                </c:pt>
                <c:pt idx="92">
                  <c:v>0.231055900621118</c:v>
                </c:pt>
                <c:pt idx="93">
                  <c:v>0.22981366459627328</c:v>
                </c:pt>
                <c:pt idx="94">
                  <c:v>0.21987577639751552</c:v>
                </c:pt>
                <c:pt idx="95">
                  <c:v>0.18757763975155278</c:v>
                </c:pt>
                <c:pt idx="96">
                  <c:v>0.2186335403726708</c:v>
                </c:pt>
                <c:pt idx="97">
                  <c:v>0.20248447204968945</c:v>
                </c:pt>
                <c:pt idx="98">
                  <c:v>0.20745341614906831</c:v>
                </c:pt>
                <c:pt idx="99">
                  <c:v>0.20248447204968945</c:v>
                </c:pt>
              </c:numCache>
            </c:numRef>
          </c:val>
          <c:smooth val="0"/>
          <c:extLst>
            <c:ext xmlns:c16="http://schemas.microsoft.com/office/drawing/2014/chart" uri="{C3380CC4-5D6E-409C-BE32-E72D297353CC}">
              <c16:uniqueId val="{00000001-4638-4966-8A35-D2F2A4A1D3A3}"/>
            </c:ext>
          </c:extLst>
        </c:ser>
        <c:ser>
          <c:idx val="2"/>
          <c:order val="2"/>
          <c:tx>
            <c:strRef>
              <c:f>Sheet1!$D$1</c:f>
              <c:strCache>
                <c:ptCount val="1"/>
                <c:pt idx="0">
                  <c:v>Mreten</c:v>
                </c:pt>
              </c:strCache>
            </c:strRef>
          </c:tx>
          <c:spPr>
            <a:ln w="38100" cap="flat" cmpd="dbl" algn="ctr">
              <a:solidFill>
                <a:schemeClr val="accent3"/>
              </a:solidFill>
              <a:miter lim="800000"/>
            </a:ln>
            <a:effectLst/>
          </c:spPr>
          <c:marker>
            <c:symbol val="none"/>
          </c:marker>
          <c:cat>
            <c:strRef>
              <c:f>Sheet1!$A$2:$A$101</c:f>
              <c:strCache>
                <c:ptCount val="100"/>
                <c:pt idx="0">
                  <c:v>sex</c:v>
                </c:pt>
                <c:pt idx="1">
                  <c:v>rich</c:v>
                </c:pt>
                <c:pt idx="2">
                  <c:v>death</c:v>
                </c:pt>
                <c:pt idx="3">
                  <c:v>zombie</c:v>
                </c:pt>
                <c:pt idx="4">
                  <c:v>king</c:v>
                </c:pt>
                <c:pt idx="5">
                  <c:v>star</c:v>
                </c:pt>
                <c:pt idx="6">
                  <c:v>art</c:v>
                </c:pt>
                <c:pt idx="7">
                  <c:v>soul</c:v>
                </c:pt>
                <c:pt idx="8">
                  <c:v>best</c:v>
                </c:pt>
                <c:pt idx="9">
                  <c:v>real</c:v>
                </c:pt>
                <c:pt idx="10">
                  <c:v>natural</c:v>
                </c:pt>
                <c:pt idx="11">
                  <c:v>mother</c:v>
                </c:pt>
                <c:pt idx="12">
                  <c:v>foodie</c:v>
                </c:pt>
                <c:pt idx="13">
                  <c:v>lady</c:v>
                </c:pt>
                <c:pt idx="14">
                  <c:v>quick</c:v>
                </c:pt>
                <c:pt idx="15">
                  <c:v>fighter</c:v>
                </c:pt>
                <c:pt idx="16">
                  <c:v>better</c:v>
                </c:pt>
                <c:pt idx="17">
                  <c:v>gender</c:v>
                </c:pt>
                <c:pt idx="18">
                  <c:v>right</c:v>
                </c:pt>
                <c:pt idx="19">
                  <c:v>well</c:v>
                </c:pt>
                <c:pt idx="20">
                  <c:v>motive</c:v>
                </c:pt>
                <c:pt idx="21">
                  <c:v>now</c:v>
                </c:pt>
                <c:pt idx="22">
                  <c:v>done</c:v>
                </c:pt>
                <c:pt idx="23">
                  <c:v>dove</c:v>
                </c:pt>
                <c:pt idx="24">
                  <c:v>mortal</c:v>
                </c:pt>
                <c:pt idx="25">
                  <c:v>need</c:v>
                </c:pt>
                <c:pt idx="26">
                  <c:v>dress</c:v>
                </c:pt>
                <c:pt idx="27">
                  <c:v>easily</c:v>
                </c:pt>
                <c:pt idx="28">
                  <c:v>ill</c:v>
                </c:pt>
                <c:pt idx="29">
                  <c:v>lush</c:v>
                </c:pt>
                <c:pt idx="30">
                  <c:v>enemy</c:v>
                </c:pt>
                <c:pt idx="31">
                  <c:v>pirate</c:v>
                </c:pt>
                <c:pt idx="32">
                  <c:v>tangible</c:v>
                </c:pt>
                <c:pt idx="33">
                  <c:v>wash</c:v>
                </c:pt>
                <c:pt idx="34">
                  <c:v>annoying</c:v>
                </c:pt>
                <c:pt idx="35">
                  <c:v>greedy</c:v>
                </c:pt>
                <c:pt idx="36">
                  <c:v>being</c:v>
                </c:pt>
                <c:pt idx="37">
                  <c:v>cut</c:v>
                </c:pt>
                <c:pt idx="38">
                  <c:v>witch</c:v>
                </c:pt>
                <c:pt idx="39">
                  <c:v>puff</c:v>
                </c:pt>
                <c:pt idx="40">
                  <c:v>hit</c:v>
                </c:pt>
                <c:pt idx="41">
                  <c:v>bubbling</c:v>
                </c:pt>
                <c:pt idx="42">
                  <c:v>find</c:v>
                </c:pt>
                <c:pt idx="43">
                  <c:v>going</c:v>
                </c:pt>
                <c:pt idx="44">
                  <c:v>just</c:v>
                </c:pt>
                <c:pt idx="45">
                  <c:v>gentlewoman</c:v>
                </c:pt>
                <c:pt idx="46">
                  <c:v>belligerent</c:v>
                </c:pt>
                <c:pt idx="47">
                  <c:v>lifelike</c:v>
                </c:pt>
                <c:pt idx="48">
                  <c:v>organism</c:v>
                </c:pt>
                <c:pt idx="49">
                  <c:v>exile</c:v>
                </c:pt>
                <c:pt idx="50">
                  <c:v>rot</c:v>
                </c:pt>
                <c:pt idx="51">
                  <c:v>gone</c:v>
                </c:pt>
                <c:pt idx="52">
                  <c:v>reciprocation</c:v>
                </c:pt>
                <c:pt idx="53">
                  <c:v>pale</c:v>
                </c:pt>
                <c:pt idx="54">
                  <c:v>sticky</c:v>
                </c:pt>
                <c:pt idx="55">
                  <c:v>gasp</c:v>
                </c:pt>
                <c:pt idx="56">
                  <c:v>deceased</c:v>
                </c:pt>
                <c:pt idx="57">
                  <c:v>witness</c:v>
                </c:pt>
                <c:pt idx="58">
                  <c:v>termination</c:v>
                </c:pt>
                <c:pt idx="59">
                  <c:v>computerization</c:v>
                </c:pt>
                <c:pt idx="60">
                  <c:v>automaton</c:v>
                </c:pt>
                <c:pt idx="61">
                  <c:v>prowess</c:v>
                </c:pt>
                <c:pt idx="62">
                  <c:v>nimble</c:v>
                </c:pt>
                <c:pt idx="63">
                  <c:v>ending</c:v>
                </c:pt>
                <c:pt idx="64">
                  <c:v>buccaneer</c:v>
                </c:pt>
                <c:pt idx="65">
                  <c:v>poorly</c:v>
                </c:pt>
                <c:pt idx="66">
                  <c:v>smasher</c:v>
                </c:pt>
                <c:pt idx="67">
                  <c:v>opposition</c:v>
                </c:pt>
                <c:pt idx="68">
                  <c:v>demise</c:v>
                </c:pt>
                <c:pt idx="69">
                  <c:v>departure</c:v>
                </c:pt>
                <c:pt idx="70">
                  <c:v>cybernation</c:v>
                </c:pt>
                <c:pt idx="71">
                  <c:v>abused</c:v>
                </c:pt>
                <c:pt idx="72">
                  <c:v>interchange</c:v>
                </c:pt>
                <c:pt idx="73">
                  <c:v>surrogate</c:v>
                </c:pt>
                <c:pt idx="74">
                  <c:v>informant</c:v>
                </c:pt>
                <c:pt idx="75">
                  <c:v>deputy</c:v>
                </c:pt>
                <c:pt idx="76">
                  <c:v>wiccan</c:v>
                </c:pt>
                <c:pt idx="77">
                  <c:v>belching</c:v>
                </c:pt>
                <c:pt idx="78">
                  <c:v>profuse</c:v>
                </c:pt>
                <c:pt idx="79">
                  <c:v>uncovering</c:v>
                </c:pt>
                <c:pt idx="80">
                  <c:v>primp</c:v>
                </c:pt>
                <c:pt idx="81">
                  <c:v>maltreated</c:v>
                </c:pt>
                <c:pt idx="82">
                  <c:v>magnate</c:v>
                </c:pt>
                <c:pt idx="83">
                  <c:v>epicurean</c:v>
                </c:pt>
                <c:pt idx="84">
                  <c:v>merely</c:v>
                </c:pt>
                <c:pt idx="85">
                  <c:v>veracious</c:v>
                </c:pt>
                <c:pt idx="86">
                  <c:v>plenteous</c:v>
                </c:pt>
                <c:pt idx="87">
                  <c:v>engender</c:v>
                </c:pt>
                <c:pt idx="88">
                  <c:v>lave</c:v>
                </c:pt>
                <c:pt idx="89">
                  <c:v>putrefaction</c:v>
                </c:pt>
                <c:pt idx="90">
                  <c:v>avaricious</c:v>
                </c:pt>
                <c:pt idx="91">
                  <c:v>shortened</c:v>
                </c:pt>
                <c:pt idx="92">
                  <c:v>coif</c:v>
                </c:pt>
                <c:pt idx="93">
                  <c:v>nettlesome</c:v>
                </c:pt>
                <c:pt idx="94">
                  <c:v>forthwith</c:v>
                </c:pt>
                <c:pt idx="95">
                  <c:v>peacenik</c:v>
                </c:pt>
                <c:pt idx="96">
                  <c:v>maven</c:v>
                </c:pt>
                <c:pt idx="97">
                  <c:v>deportee</c:v>
                </c:pt>
                <c:pt idx="98">
                  <c:v>mucilaginous</c:v>
                </c:pt>
                <c:pt idx="99">
                  <c:v>blanch</c:v>
                </c:pt>
              </c:strCache>
            </c:strRef>
          </c:cat>
          <c:val>
            <c:numRef>
              <c:f>Sheet1!$D$2:$D$101</c:f>
              <c:numCache>
                <c:formatCode>General</c:formatCode>
                <c:ptCount val="100"/>
                <c:pt idx="0">
                  <c:v>0.10559006211180125</c:v>
                </c:pt>
                <c:pt idx="1">
                  <c:v>9.1925465838509315E-2</c:v>
                </c:pt>
                <c:pt idx="2">
                  <c:v>0.13167701863354037</c:v>
                </c:pt>
                <c:pt idx="3">
                  <c:v>0.13664596273291926</c:v>
                </c:pt>
                <c:pt idx="4">
                  <c:v>9.0683229813664598E-2</c:v>
                </c:pt>
                <c:pt idx="5">
                  <c:v>8.3229813664596267E-2</c:v>
                </c:pt>
                <c:pt idx="6">
                  <c:v>9.3167701863354033E-2</c:v>
                </c:pt>
                <c:pt idx="7">
                  <c:v>9.0683229813664598E-2</c:v>
                </c:pt>
                <c:pt idx="8">
                  <c:v>0.10062111801242236</c:v>
                </c:pt>
                <c:pt idx="9">
                  <c:v>7.9503105590062115E-2</c:v>
                </c:pt>
                <c:pt idx="10">
                  <c:v>9.0683229813664598E-2</c:v>
                </c:pt>
                <c:pt idx="11">
                  <c:v>0.10062111801242236</c:v>
                </c:pt>
                <c:pt idx="12">
                  <c:v>7.7018633540372666E-2</c:v>
                </c:pt>
                <c:pt idx="13">
                  <c:v>0.10186335403726708</c:v>
                </c:pt>
                <c:pt idx="14">
                  <c:v>6.3354037267080748E-2</c:v>
                </c:pt>
                <c:pt idx="15">
                  <c:v>9.9378881987577633E-2</c:v>
                </c:pt>
                <c:pt idx="16">
                  <c:v>7.8260869565217397E-2</c:v>
                </c:pt>
                <c:pt idx="17">
                  <c:v>9.4409937888198764E-2</c:v>
                </c:pt>
                <c:pt idx="18">
                  <c:v>8.1987577639751549E-2</c:v>
                </c:pt>
                <c:pt idx="19">
                  <c:v>7.8260869565217397E-2</c:v>
                </c:pt>
                <c:pt idx="20">
                  <c:v>9.4409937888198764E-2</c:v>
                </c:pt>
                <c:pt idx="21">
                  <c:v>9.4409937888198764E-2</c:v>
                </c:pt>
                <c:pt idx="22">
                  <c:v>7.4534161490683232E-2</c:v>
                </c:pt>
                <c:pt idx="23">
                  <c:v>8.819875776397515E-2</c:v>
                </c:pt>
                <c:pt idx="24">
                  <c:v>8.4472049689440998E-2</c:v>
                </c:pt>
                <c:pt idx="25">
                  <c:v>7.8260869565217397E-2</c:v>
                </c:pt>
                <c:pt idx="26">
                  <c:v>9.0683229813664598E-2</c:v>
                </c:pt>
                <c:pt idx="27">
                  <c:v>7.5776397515527949E-2</c:v>
                </c:pt>
                <c:pt idx="28">
                  <c:v>0.10807453416149068</c:v>
                </c:pt>
                <c:pt idx="29">
                  <c:v>9.3167701863354033E-2</c:v>
                </c:pt>
                <c:pt idx="30">
                  <c:v>8.4472049689440998E-2</c:v>
                </c:pt>
                <c:pt idx="31">
                  <c:v>7.0807453416149066E-2</c:v>
                </c:pt>
                <c:pt idx="32">
                  <c:v>9.0683229813664598E-2</c:v>
                </c:pt>
                <c:pt idx="33">
                  <c:v>7.7018633540372666E-2</c:v>
                </c:pt>
                <c:pt idx="34">
                  <c:v>7.0807453416149066E-2</c:v>
                </c:pt>
                <c:pt idx="35">
                  <c:v>8.819875776397515E-2</c:v>
                </c:pt>
                <c:pt idx="36">
                  <c:v>7.8260869565217397E-2</c:v>
                </c:pt>
                <c:pt idx="37">
                  <c:v>8.9440993788819881E-2</c:v>
                </c:pt>
                <c:pt idx="38">
                  <c:v>7.9503105590062115E-2</c:v>
                </c:pt>
                <c:pt idx="39">
                  <c:v>8.1987577639751549E-2</c:v>
                </c:pt>
                <c:pt idx="40">
                  <c:v>7.2049689440993783E-2</c:v>
                </c:pt>
                <c:pt idx="41">
                  <c:v>8.6956521739130432E-2</c:v>
                </c:pt>
                <c:pt idx="42">
                  <c:v>7.0807453416149066E-2</c:v>
                </c:pt>
                <c:pt idx="43">
                  <c:v>7.0807453416149066E-2</c:v>
                </c:pt>
                <c:pt idx="44">
                  <c:v>7.9503105590062115E-2</c:v>
                </c:pt>
                <c:pt idx="45">
                  <c:v>9.6894409937888198E-2</c:v>
                </c:pt>
                <c:pt idx="46">
                  <c:v>7.8260869565217397E-2</c:v>
                </c:pt>
                <c:pt idx="47">
                  <c:v>6.9565217391304349E-2</c:v>
                </c:pt>
                <c:pt idx="48">
                  <c:v>8.1987577639751549E-2</c:v>
                </c:pt>
                <c:pt idx="49">
                  <c:v>7.3291925465838514E-2</c:v>
                </c:pt>
                <c:pt idx="50">
                  <c:v>8.6956521739130432E-2</c:v>
                </c:pt>
                <c:pt idx="51">
                  <c:v>0.10186335403726708</c:v>
                </c:pt>
                <c:pt idx="52">
                  <c:v>7.3291925465838514E-2</c:v>
                </c:pt>
                <c:pt idx="53">
                  <c:v>7.2049689440993783E-2</c:v>
                </c:pt>
                <c:pt idx="54">
                  <c:v>7.0807453416149066E-2</c:v>
                </c:pt>
                <c:pt idx="55">
                  <c:v>7.2049689440993783E-2</c:v>
                </c:pt>
                <c:pt idx="56">
                  <c:v>7.2049689440993783E-2</c:v>
                </c:pt>
                <c:pt idx="57">
                  <c:v>7.0807453416149066E-2</c:v>
                </c:pt>
                <c:pt idx="58">
                  <c:v>6.0869565217391307E-2</c:v>
                </c:pt>
                <c:pt idx="59">
                  <c:v>7.0807453416149066E-2</c:v>
                </c:pt>
                <c:pt idx="60">
                  <c:v>8.5714285714285715E-2</c:v>
                </c:pt>
                <c:pt idx="61">
                  <c:v>6.3354037267080748E-2</c:v>
                </c:pt>
                <c:pt idx="62">
                  <c:v>6.8322981366459631E-2</c:v>
                </c:pt>
                <c:pt idx="63">
                  <c:v>7.8260869565217397E-2</c:v>
                </c:pt>
                <c:pt idx="64">
                  <c:v>7.5776397515527949E-2</c:v>
                </c:pt>
                <c:pt idx="65">
                  <c:v>7.5776397515527949E-2</c:v>
                </c:pt>
                <c:pt idx="66">
                  <c:v>8.5714285714285715E-2</c:v>
                </c:pt>
                <c:pt idx="67">
                  <c:v>7.7018633540372666E-2</c:v>
                </c:pt>
                <c:pt idx="68">
                  <c:v>7.9503105590062115E-2</c:v>
                </c:pt>
                <c:pt idx="69">
                  <c:v>7.5776397515527949E-2</c:v>
                </c:pt>
                <c:pt idx="70">
                  <c:v>7.3291925465838514E-2</c:v>
                </c:pt>
                <c:pt idx="71">
                  <c:v>8.9440993788819881E-2</c:v>
                </c:pt>
                <c:pt idx="72">
                  <c:v>7.4534161490683232E-2</c:v>
                </c:pt>
                <c:pt idx="73">
                  <c:v>8.9440993788819881E-2</c:v>
                </c:pt>
                <c:pt idx="74">
                  <c:v>7.0807453416149066E-2</c:v>
                </c:pt>
                <c:pt idx="75">
                  <c:v>7.4534161490683232E-2</c:v>
                </c:pt>
                <c:pt idx="76">
                  <c:v>7.7018633540372666E-2</c:v>
                </c:pt>
                <c:pt idx="77">
                  <c:v>6.4596273291925466E-2</c:v>
                </c:pt>
                <c:pt idx="78">
                  <c:v>6.8322981366459631E-2</c:v>
                </c:pt>
                <c:pt idx="79">
                  <c:v>6.5838509316770183E-2</c:v>
                </c:pt>
                <c:pt idx="80">
                  <c:v>5.3416149068322982E-2</c:v>
                </c:pt>
                <c:pt idx="81">
                  <c:v>6.9565217391304349E-2</c:v>
                </c:pt>
                <c:pt idx="82">
                  <c:v>8.4472049689440998E-2</c:v>
                </c:pt>
                <c:pt idx="83">
                  <c:v>7.5776397515527949E-2</c:v>
                </c:pt>
                <c:pt idx="84">
                  <c:v>7.3291925465838514E-2</c:v>
                </c:pt>
                <c:pt idx="85">
                  <c:v>6.8322981366459631E-2</c:v>
                </c:pt>
                <c:pt idx="86">
                  <c:v>6.70807453416149E-2</c:v>
                </c:pt>
                <c:pt idx="87">
                  <c:v>6.2111801242236024E-2</c:v>
                </c:pt>
                <c:pt idx="88">
                  <c:v>7.9503105590062115E-2</c:v>
                </c:pt>
                <c:pt idx="89">
                  <c:v>5.9627329192546583E-2</c:v>
                </c:pt>
                <c:pt idx="90">
                  <c:v>7.2049689440993783E-2</c:v>
                </c:pt>
                <c:pt idx="91">
                  <c:v>8.5714285714285715E-2</c:v>
                </c:pt>
                <c:pt idx="92">
                  <c:v>8.1987577639751549E-2</c:v>
                </c:pt>
                <c:pt idx="93">
                  <c:v>8.5714285714285715E-2</c:v>
                </c:pt>
                <c:pt idx="94">
                  <c:v>6.5838509316770183E-2</c:v>
                </c:pt>
                <c:pt idx="95">
                  <c:v>7.2049689440993783E-2</c:v>
                </c:pt>
                <c:pt idx="96">
                  <c:v>7.2049689440993783E-2</c:v>
                </c:pt>
                <c:pt idx="97">
                  <c:v>7.7018633540372666E-2</c:v>
                </c:pt>
                <c:pt idx="98">
                  <c:v>7.8260869565217397E-2</c:v>
                </c:pt>
                <c:pt idx="99">
                  <c:v>7.5776397515527949E-2</c:v>
                </c:pt>
              </c:numCache>
            </c:numRef>
          </c:val>
          <c:smooth val="0"/>
          <c:extLst>
            <c:ext xmlns:c16="http://schemas.microsoft.com/office/drawing/2014/chart" uri="{C3380CC4-5D6E-409C-BE32-E72D297353CC}">
              <c16:uniqueId val="{00000002-4638-4966-8A35-D2F2A4A1D3A3}"/>
            </c:ext>
          </c:extLst>
        </c:ser>
        <c:dLbls>
          <c:showLegendKey val="0"/>
          <c:showVal val="0"/>
          <c:showCatName val="0"/>
          <c:showSerName val="0"/>
          <c:showPercent val="0"/>
          <c:showBubbleSize val="0"/>
        </c:dLbls>
        <c:smooth val="0"/>
        <c:axId val="703166415"/>
        <c:axId val="703165999"/>
      </c:lineChart>
      <c:catAx>
        <c:axId val="703166415"/>
        <c:scaling>
          <c:orientation val="minMax"/>
        </c:scaling>
        <c:delete val="0"/>
        <c:axPos val="b"/>
        <c:majorGridlines>
          <c:spPr>
            <a:ln w="9525" cap="flat" cmpd="sng" algn="ctr">
              <a:solidFill>
                <a:schemeClr val="tx1">
                  <a:lumMod val="15000"/>
                  <a:lumOff val="85000"/>
                  <a:alpha val="32000"/>
                </a:schemeClr>
              </a:solidFill>
              <a:round/>
            </a:ln>
            <a:effectLst/>
          </c:spPr>
        </c:majorGridlines>
        <c:numFmt formatCode="General" sourceLinked="1"/>
        <c:majorTickMark val="none"/>
        <c:minorTickMark val="none"/>
        <c:tickLblPos val="nextTo"/>
        <c:spPr>
          <a:noFill/>
          <a:ln w="3175" cap="flat" cmpd="sng" algn="ctr">
            <a:solidFill>
              <a:schemeClr val="tx1">
                <a:lumMod val="15000"/>
                <a:lumOff val="85000"/>
              </a:schemeClr>
            </a:solidFill>
            <a:round/>
            <a:tailEnd type="none" w="med" len="lg"/>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3165999"/>
        <c:crosses val="autoZero"/>
        <c:auto val="1"/>
        <c:lblAlgn val="ctr"/>
        <c:lblOffset val="100"/>
        <c:noMultiLvlLbl val="0"/>
      </c:catAx>
      <c:valAx>
        <c:axId val="703165999"/>
        <c:scaling>
          <c:orientation val="minMax"/>
        </c:scaling>
        <c:delete val="0"/>
        <c:axPos val="l"/>
        <c:majorGridlines>
          <c:spPr>
            <a:ln w="9525" cap="flat" cmpd="sng" algn="ctr">
              <a:solidFill>
                <a:schemeClr val="tx1">
                  <a:lumMod val="15000"/>
                  <a:lumOff val="85000"/>
                  <a:alpha val="32000"/>
                </a:schemeClr>
              </a:solidFill>
              <a:round/>
            </a:ln>
            <a:effectLst/>
          </c:spPr>
        </c:majorGridlines>
        <c:numFmt formatCode="0.00" sourceLinked="1"/>
        <c:majorTickMark val="none"/>
        <c:minorTickMark val="none"/>
        <c:tickLblPos val="nextTo"/>
        <c:spPr>
          <a:noFill/>
          <a:ln w="3175" cap="flat" cmpd="sng" algn="ctr">
            <a:solidFill>
              <a:schemeClr val="tx1">
                <a:lumMod val="15000"/>
                <a:lumOff val="85000"/>
              </a:schemeClr>
            </a:solidFill>
            <a:round/>
            <a:tailEnd type="none" w="med" len="lg"/>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316641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[Copy of study 1.xlsx]Sheet8!PivotTable9</c:name>
    <c:fmtId val="-1"/>
  </c:pivotSource>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en-US"/>
              <a:t>Difference between variants</a:t>
            </a:r>
          </a:p>
        </c:rich>
      </c:tx>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en-US"/>
        </a:p>
      </c:txPr>
    </c:title>
    <c:autoTitleDeleted val="0"/>
    <c:pivotFmts>
      <c:pivotFmt>
        <c:idx val="0"/>
        <c:dLbl>
          <c:idx val="0"/>
          <c:showLegendKey val="0"/>
          <c:showVal val="0"/>
          <c:showCatName val="0"/>
          <c:showSerName val="0"/>
          <c:showPercent val="0"/>
          <c:showBubbleSize val="0"/>
          <c:extLst>
            <c:ext xmlns:c15="http://schemas.microsoft.com/office/drawing/2012/chart" uri="{CE6537A1-D6FC-4f65-9D91-7224C49458BB}"/>
          </c:extLst>
        </c:dLbl>
      </c:pivotFmt>
      <c:pivotFmt>
        <c:idx val="1"/>
        <c:dLbl>
          <c:idx val="0"/>
          <c:showLegendKey val="0"/>
          <c:showVal val="0"/>
          <c:showCatName val="0"/>
          <c:showSerName val="0"/>
          <c:showPercent val="0"/>
          <c:showBubbleSize val="0"/>
          <c:extLst>
            <c:ext xmlns:c15="http://schemas.microsoft.com/office/drawing/2012/chart" uri="{CE6537A1-D6FC-4f65-9D91-7224C49458BB}"/>
          </c:extLst>
        </c:dLbl>
      </c:pivotFmt>
      <c:pivotFmt>
        <c:idx val="2"/>
        <c:dLbl>
          <c:idx val="0"/>
          <c:dLblPos val="ctr"/>
          <c:showLegendKey val="0"/>
          <c:showVal val="1"/>
          <c:showCatName val="0"/>
          <c:showSerName val="0"/>
          <c:showPercent val="0"/>
          <c:showBubbleSize val="0"/>
          <c:extLst>
            <c:ext xmlns:c15="http://schemas.microsoft.com/office/drawing/2012/chart" uri="{CE6537A1-D6FC-4f65-9D91-7224C49458BB}"/>
          </c:extLst>
        </c:dLbl>
      </c:pivotFmt>
      <c:pivotFmt>
        <c:idx val="3"/>
        <c:dLbl>
          <c:idx val="0"/>
          <c:dLblPos val="ctr"/>
          <c:showLegendKey val="0"/>
          <c:showVal val="1"/>
          <c:showCatName val="0"/>
          <c:showSerName val="0"/>
          <c:showPercent val="0"/>
          <c:showBubbleSize val="0"/>
          <c:extLst>
            <c:ext xmlns:c15="http://schemas.microsoft.com/office/drawing/2012/chart" uri="{CE6537A1-D6FC-4f65-9D91-7224C49458BB}"/>
          </c:extLst>
        </c:dLbl>
      </c:pivotFmt>
      <c:pivotFmt>
        <c:idx val="4"/>
        <c:dLbl>
          <c:idx val="0"/>
          <c:dLblPos val="ctr"/>
          <c:showLegendKey val="0"/>
          <c:showVal val="1"/>
          <c:showCatName val="0"/>
          <c:showSerName val="0"/>
          <c:showPercent val="0"/>
          <c:showBubbleSize val="0"/>
          <c:extLst>
            <c:ext xmlns:c15="http://schemas.microsoft.com/office/drawing/2012/chart" uri="{CE6537A1-D6FC-4f65-9D91-7224C49458BB}"/>
          </c:extLst>
        </c:dLbl>
      </c:pivotFmt>
      <c:pivotFmt>
        <c:idx val="5"/>
        <c:dLbl>
          <c:idx val="0"/>
          <c:dLblPos val="ctr"/>
          <c:showLegendKey val="0"/>
          <c:showVal val="1"/>
          <c:showCatName val="0"/>
          <c:showSerName val="0"/>
          <c:showPercent val="0"/>
          <c:showBubbleSize val="0"/>
          <c:extLst>
            <c:ext xmlns:c15="http://schemas.microsoft.com/office/drawing/2012/chart" uri="{CE6537A1-D6FC-4f65-9D91-7224C49458BB}"/>
          </c:extLst>
        </c:dLbl>
      </c:pivotFmt>
      <c:pivotFmt>
        <c:idx val="6"/>
        <c:dLbl>
          <c:idx val="0"/>
          <c:dLblPos val="ctr"/>
          <c:showLegendKey val="0"/>
          <c:showVal val="1"/>
          <c:showCatName val="0"/>
          <c:showSerName val="0"/>
          <c:showPercent val="0"/>
          <c:showBubbleSize val="0"/>
          <c:extLst>
            <c:ext xmlns:c15="http://schemas.microsoft.com/office/drawing/2012/chart" uri="{CE6537A1-D6FC-4f65-9D91-7224C49458BB}"/>
          </c:extLst>
        </c:dLbl>
      </c:pivotFmt>
      <c:pivotFmt>
        <c:idx val="7"/>
        <c:dLbl>
          <c:idx val="0"/>
          <c:dLblPos val="ctr"/>
          <c:showLegendKey val="0"/>
          <c:showVal val="1"/>
          <c:showCatName val="0"/>
          <c:showSerName val="0"/>
          <c:showPercent val="0"/>
          <c:showBubbleSize val="0"/>
          <c:extLst>
            <c:ext xmlns:c15="http://schemas.microsoft.com/office/drawing/2012/chart" uri="{CE6537A1-D6FC-4f65-9D91-7224C49458BB}"/>
          </c:extLst>
        </c:dLbl>
      </c:pivotFmt>
      <c:pivotFmt>
        <c:idx val="8"/>
        <c:dLbl>
          <c:idx val="0"/>
          <c:dLblPos val="ctr"/>
          <c:showLegendKey val="0"/>
          <c:showVal val="1"/>
          <c:showCatName val="0"/>
          <c:showSerName val="0"/>
          <c:showPercent val="0"/>
          <c:showBubbleSize val="0"/>
          <c:extLst>
            <c:ext xmlns:c15="http://schemas.microsoft.com/office/drawing/2012/chart" uri="{CE6537A1-D6FC-4f65-9D91-7224C49458BB}"/>
          </c:extLst>
        </c:dLbl>
      </c:pivotFmt>
      <c:pivotFmt>
        <c:idx val="9"/>
        <c:dLbl>
          <c:idx val="0"/>
          <c:dLblPos val="ctr"/>
          <c:showLegendKey val="0"/>
          <c:showVal val="1"/>
          <c:showCatName val="0"/>
          <c:showSerName val="0"/>
          <c:showPercent val="0"/>
          <c:showBubbleSize val="0"/>
          <c:extLst>
            <c:ext xmlns:c15="http://schemas.microsoft.com/office/drawing/2012/chart" uri="{CE6537A1-D6FC-4f65-9D91-7224C49458BB}"/>
          </c:extLst>
        </c:dLbl>
      </c:pivotFmt>
      <c:pivotFmt>
        <c:idx val="10"/>
        <c:dLbl>
          <c:idx val="0"/>
          <c:dLblPos val="ctr"/>
          <c:showLegendKey val="0"/>
          <c:showVal val="1"/>
          <c:showCatName val="0"/>
          <c:showSerName val="0"/>
          <c:showPercent val="0"/>
          <c:showBubbleSize val="0"/>
          <c:extLst>
            <c:ext xmlns:c15="http://schemas.microsoft.com/office/drawing/2012/chart" uri="{CE6537A1-D6FC-4f65-9D91-7224C49458BB}"/>
          </c:extLst>
        </c:dLbl>
      </c:pivotFmt>
      <c:pivotFmt>
        <c:idx val="11"/>
        <c:dLbl>
          <c:idx val="0"/>
          <c:dLblPos val="ctr"/>
          <c:showLegendKey val="0"/>
          <c:showVal val="1"/>
          <c:showCatName val="0"/>
          <c:showSerName val="0"/>
          <c:showPercent val="0"/>
          <c:showBubbleSize val="0"/>
          <c:extLst>
            <c:ext xmlns:c15="http://schemas.microsoft.com/office/drawing/2012/chart" uri="{CE6537A1-D6FC-4f65-9D91-7224C49458BB}"/>
          </c:extLst>
        </c:dLbl>
      </c:pivotFmt>
      <c:pivotFmt>
        <c:idx val="12"/>
        <c:dLbl>
          <c:idx val="0"/>
          <c:dLblPos val="ctr"/>
          <c:showLegendKey val="0"/>
          <c:showVal val="1"/>
          <c:showCatName val="0"/>
          <c:showSerName val="0"/>
          <c:showPercent val="0"/>
          <c:showBubbleSize val="0"/>
          <c:extLst>
            <c:ext xmlns:c15="http://schemas.microsoft.com/office/drawing/2012/chart" uri="{CE6537A1-D6FC-4f65-9D91-7224C49458BB}"/>
          </c:extLst>
        </c:dLbl>
      </c:pivotFmt>
      <c:pivotFmt>
        <c:idx val="13"/>
        <c:dLbl>
          <c:idx val="0"/>
          <c:dLblPos val="ctr"/>
          <c:showLegendKey val="0"/>
          <c:showVal val="1"/>
          <c:showCatName val="0"/>
          <c:showSerName val="0"/>
          <c:showPercent val="0"/>
          <c:showBubbleSize val="0"/>
          <c:extLst>
            <c:ext xmlns:c15="http://schemas.microsoft.com/office/drawing/2012/chart" uri="{CE6537A1-D6FC-4f65-9D91-7224C49458BB}"/>
          </c:extLst>
        </c:dLbl>
      </c:pivotFmt>
      <c:pivotFmt>
        <c:idx val="14"/>
        <c:dLbl>
          <c:idx val="0"/>
          <c:dLblPos val="ctr"/>
          <c:showLegendKey val="0"/>
          <c:showVal val="1"/>
          <c:showCatName val="0"/>
          <c:showSerName val="0"/>
          <c:showPercent val="0"/>
          <c:showBubbleSize val="0"/>
          <c:extLst>
            <c:ext xmlns:c15="http://schemas.microsoft.com/office/drawing/2012/chart" uri="{CE6537A1-D6FC-4f65-9D91-7224C49458BB}"/>
          </c:extLst>
        </c:dLbl>
      </c:pivotFmt>
      <c:pivotFmt>
        <c:idx val="15"/>
        <c:dLbl>
          <c:idx val="0"/>
          <c:dLblPos val="ctr"/>
          <c:showLegendKey val="0"/>
          <c:showVal val="1"/>
          <c:showCatName val="0"/>
          <c:showSerName val="0"/>
          <c:showPercent val="0"/>
          <c:showBubbleSize val="0"/>
          <c:extLst>
            <c:ext xmlns:c15="http://schemas.microsoft.com/office/drawing/2012/chart" uri="{CE6537A1-D6FC-4f65-9D91-7224C49458BB}"/>
          </c:extLst>
        </c:dLbl>
      </c:pivotFmt>
      <c:pivotFmt>
        <c:idx val="16"/>
        <c:dLbl>
          <c:idx val="0"/>
          <c:dLblPos val="ctr"/>
          <c:showLegendKey val="0"/>
          <c:showVal val="1"/>
          <c:showCatName val="0"/>
          <c:showSerName val="0"/>
          <c:showPercent val="0"/>
          <c:showBubbleSize val="0"/>
          <c:extLst>
            <c:ext xmlns:c15="http://schemas.microsoft.com/office/drawing/2012/chart" uri="{CE6537A1-D6FC-4f65-9D91-7224C49458BB}"/>
          </c:extLst>
        </c:dLbl>
      </c:pivotFmt>
      <c:pivotFmt>
        <c:idx val="17"/>
        <c:dLbl>
          <c:idx val="0"/>
          <c:dLblPos val="ctr"/>
          <c:showLegendKey val="0"/>
          <c:showVal val="1"/>
          <c:showCatName val="0"/>
          <c:showSerName val="0"/>
          <c:showPercent val="0"/>
          <c:showBubbleSize val="0"/>
          <c:extLst>
            <c:ext xmlns:c15="http://schemas.microsoft.com/office/drawing/2012/chart" uri="{CE6537A1-D6FC-4f65-9D91-7224C49458BB}"/>
          </c:extLst>
        </c:dLbl>
      </c:pivotFmt>
      <c:pivotFmt>
        <c:idx val="18"/>
        <c:dLbl>
          <c:idx val="0"/>
          <c:dLblPos val="ctr"/>
          <c:showLegendKey val="0"/>
          <c:showVal val="1"/>
          <c:showCatName val="0"/>
          <c:showSerName val="0"/>
          <c:showPercent val="0"/>
          <c:showBubbleSize val="0"/>
          <c:extLst>
            <c:ext xmlns:c15="http://schemas.microsoft.com/office/drawing/2012/chart" uri="{CE6537A1-D6FC-4f65-9D91-7224C49458BB}"/>
          </c:extLst>
        </c:dLbl>
      </c:pivotFmt>
      <c:pivotFmt>
        <c:idx val="19"/>
        <c:dLbl>
          <c:idx val="0"/>
          <c:dLblPos val="ctr"/>
          <c:showLegendKey val="0"/>
          <c:showVal val="1"/>
          <c:showCatName val="0"/>
          <c:showSerName val="0"/>
          <c:showPercent val="0"/>
          <c:showBubbleSize val="0"/>
          <c:extLst>
            <c:ext xmlns:c15="http://schemas.microsoft.com/office/drawing/2012/chart" uri="{CE6537A1-D6FC-4f65-9D91-7224C49458BB}"/>
          </c:extLst>
        </c:dLbl>
      </c:pivotFmt>
      <c:pivotFmt>
        <c:idx val="20"/>
        <c:dLbl>
          <c:idx val="0"/>
          <c:dLblPos val="ctr"/>
          <c:showLegendKey val="0"/>
          <c:showVal val="1"/>
          <c:showCatName val="0"/>
          <c:showSerName val="0"/>
          <c:showPercent val="0"/>
          <c:showBubbleSize val="0"/>
          <c:extLst>
            <c:ext xmlns:c15="http://schemas.microsoft.com/office/drawing/2012/chart" uri="{CE6537A1-D6FC-4f65-9D91-7224C49458BB}"/>
          </c:extLst>
        </c:dLbl>
      </c:pivotFmt>
      <c:pivotFmt>
        <c:idx val="21"/>
        <c:dLbl>
          <c:idx val="0"/>
          <c:dLblPos val="ctr"/>
          <c:showLegendKey val="0"/>
          <c:showVal val="1"/>
          <c:showCatName val="0"/>
          <c:showSerName val="0"/>
          <c:showPercent val="0"/>
          <c:showBubbleSize val="0"/>
          <c:extLst>
            <c:ext xmlns:c15="http://schemas.microsoft.com/office/drawing/2012/chart" uri="{CE6537A1-D6FC-4f65-9D91-7224C49458BB}"/>
          </c:extLst>
        </c:dLbl>
      </c:pivotFmt>
      <c:pivotFmt>
        <c:idx val="22"/>
        <c:dLbl>
          <c:idx val="0"/>
          <c:dLblPos val="ctr"/>
          <c:showLegendKey val="0"/>
          <c:showVal val="1"/>
          <c:showCatName val="0"/>
          <c:showSerName val="0"/>
          <c:showPercent val="0"/>
          <c:showBubbleSize val="0"/>
          <c:extLst>
            <c:ext xmlns:c15="http://schemas.microsoft.com/office/drawing/2012/chart" uri="{CE6537A1-D6FC-4f65-9D91-7224C49458BB}"/>
          </c:extLst>
        </c:dLbl>
      </c:pivotFmt>
      <c:pivotFmt>
        <c:idx val="23"/>
        <c:dLbl>
          <c:idx val="0"/>
          <c:dLblPos val="ctr"/>
          <c:showLegendKey val="0"/>
          <c:showVal val="1"/>
          <c:showCatName val="0"/>
          <c:showSerName val="0"/>
          <c:showPercent val="0"/>
          <c:showBubbleSize val="0"/>
          <c:extLst>
            <c:ext xmlns:c15="http://schemas.microsoft.com/office/drawing/2012/chart" uri="{CE6537A1-D6FC-4f65-9D91-7224C49458BB}"/>
          </c:extLst>
        </c:dLbl>
      </c:pivotFmt>
      <c:pivotFmt>
        <c:idx val="24"/>
        <c:dLbl>
          <c:idx val="0"/>
          <c:dLblPos val="ctr"/>
          <c:showLegendKey val="0"/>
          <c:showVal val="1"/>
          <c:showCatName val="0"/>
          <c:showSerName val="0"/>
          <c:showPercent val="0"/>
          <c:showBubbleSize val="0"/>
          <c:extLst>
            <c:ext xmlns:c15="http://schemas.microsoft.com/office/drawing/2012/chart" uri="{CE6537A1-D6FC-4f65-9D91-7224C49458BB}"/>
          </c:extLst>
        </c:dLbl>
      </c:pivotFmt>
      <c:pivotFmt>
        <c:idx val="25"/>
        <c:dLbl>
          <c:idx val="0"/>
          <c:dLblPos val="ctr"/>
          <c:showLegendKey val="0"/>
          <c:showVal val="1"/>
          <c:showCatName val="0"/>
          <c:showSerName val="0"/>
          <c:showPercent val="0"/>
          <c:showBubbleSize val="0"/>
          <c:extLst>
            <c:ext xmlns:c15="http://schemas.microsoft.com/office/drawing/2012/chart" uri="{CE6537A1-D6FC-4f65-9D91-7224C49458BB}"/>
          </c:extLst>
        </c:dLbl>
      </c:pivotFmt>
      <c:pivotFmt>
        <c:idx val="26"/>
        <c:dLbl>
          <c:idx val="0"/>
          <c:dLblPos val="ctr"/>
          <c:showLegendKey val="0"/>
          <c:showVal val="1"/>
          <c:showCatName val="0"/>
          <c:showSerName val="0"/>
          <c:showPercent val="0"/>
          <c:showBubbleSize val="0"/>
          <c:extLst>
            <c:ext xmlns:c15="http://schemas.microsoft.com/office/drawing/2012/chart" uri="{CE6537A1-D6FC-4f65-9D91-7224C49458BB}"/>
          </c:extLst>
        </c:dLbl>
      </c:pivotFmt>
      <c:pivotFmt>
        <c:idx val="27"/>
        <c:dLbl>
          <c:idx val="0"/>
          <c:dLblPos val="ctr"/>
          <c:showLegendKey val="0"/>
          <c:showVal val="1"/>
          <c:showCatName val="0"/>
          <c:showSerName val="0"/>
          <c:showPercent val="0"/>
          <c:showBubbleSize val="0"/>
          <c:extLst>
            <c:ext xmlns:c15="http://schemas.microsoft.com/office/drawing/2012/chart" uri="{CE6537A1-D6FC-4f65-9D91-7224C49458BB}"/>
          </c:extLst>
        </c:dLbl>
      </c:pivotFmt>
      <c:pivotFmt>
        <c:idx val="28"/>
        <c:spPr>
          <a:pattFill prst="narHorz">
            <a:fgClr>
              <a:schemeClr val="accent1"/>
            </a:fgClr>
            <a:bgClr>
              <a:schemeClr val="accent1">
                <a:lumMod val="20000"/>
                <a:lumOff val="80000"/>
              </a:schemeClr>
            </a:bgClr>
          </a:pattFill>
          <a:ln>
            <a:noFill/>
          </a:ln>
          <a:effectLst>
            <a:innerShdw blurRad="114300">
              <a:schemeClr val="accent1"/>
            </a:innerShdw>
          </a:effectLst>
        </c:spPr>
        <c:marker>
          <c:symbol val="circle"/>
          <c:size val="6"/>
          <c:spPr>
            <a:solidFill>
              <a:schemeClr val="accent1"/>
            </a:solidFill>
            <a:ln>
              <a:noFill/>
            </a:ln>
            <a:effectLst/>
          </c:spPr>
        </c:marker>
      </c:pivotFmt>
      <c:pivotFmt>
        <c:idx val="29"/>
        <c:spPr>
          <a:pattFill prst="narHorz">
            <a:fgClr>
              <a:schemeClr val="accent1"/>
            </a:fgClr>
            <a:bgClr>
              <a:schemeClr val="accent1">
                <a:lumMod val="20000"/>
                <a:lumOff val="80000"/>
              </a:schemeClr>
            </a:bgClr>
          </a:pattFill>
          <a:ln>
            <a:noFill/>
          </a:ln>
          <a:effectLst>
            <a:innerShdw blurRad="114300">
              <a:schemeClr val="accent1"/>
            </a:innerShdw>
          </a:effectLst>
        </c:spPr>
        <c:marker>
          <c:symbol val="circle"/>
          <c:size val="6"/>
          <c:spPr>
            <a:solidFill>
              <a:schemeClr val="accent2"/>
            </a:solidFill>
            <a:ln>
              <a:noFill/>
            </a:ln>
            <a:effectLst/>
          </c:spPr>
        </c:marker>
      </c:pivotFmt>
      <c:pivotFmt>
        <c:idx val="30"/>
        <c:spPr>
          <a:pattFill prst="narHorz">
            <a:fgClr>
              <a:schemeClr val="accent1"/>
            </a:fgClr>
            <a:bgClr>
              <a:schemeClr val="accent1">
                <a:lumMod val="20000"/>
                <a:lumOff val="80000"/>
              </a:schemeClr>
            </a:bgClr>
          </a:pattFill>
          <a:ln>
            <a:noFill/>
          </a:ln>
          <a:effectLst>
            <a:innerShdw blurRad="114300">
              <a:schemeClr val="accent1"/>
            </a:inn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1"/>
        <c:spPr>
          <a:pattFill prst="narHorz">
            <a:fgClr>
              <a:schemeClr val="accent1"/>
            </a:fgClr>
            <a:bgClr>
              <a:schemeClr val="accent1">
                <a:lumMod val="20000"/>
                <a:lumOff val="80000"/>
              </a:schemeClr>
            </a:bgClr>
          </a:pattFill>
          <a:ln>
            <a:noFill/>
          </a:ln>
          <a:effectLst>
            <a:innerShdw blurRad="114300">
              <a:schemeClr val="accent1"/>
            </a:inn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2"/>
        <c:spPr>
          <a:pattFill prst="narHorz">
            <a:fgClr>
              <a:schemeClr val="accent1"/>
            </a:fgClr>
            <a:bgClr>
              <a:schemeClr val="accent1">
                <a:lumMod val="20000"/>
                <a:lumOff val="80000"/>
              </a:schemeClr>
            </a:bgClr>
          </a:pattFill>
          <a:ln>
            <a:noFill/>
          </a:ln>
          <a:effectLst>
            <a:innerShdw blurRad="114300">
              <a:schemeClr val="accent1"/>
            </a:inn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3"/>
        <c:spPr>
          <a:pattFill prst="narHorz">
            <a:fgClr>
              <a:schemeClr val="accent1"/>
            </a:fgClr>
            <a:bgClr>
              <a:schemeClr val="accent1">
                <a:lumMod val="20000"/>
                <a:lumOff val="80000"/>
              </a:schemeClr>
            </a:bgClr>
          </a:pattFill>
          <a:ln>
            <a:noFill/>
          </a:ln>
          <a:effectLst>
            <a:innerShdw blurRad="114300">
              <a:schemeClr val="accent1"/>
            </a:inn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Sheet8!$B$1:$B$2</c:f>
              <c:strCache>
                <c:ptCount val="1"/>
                <c:pt idx="0">
                  <c:v>1</c:v>
                </c:pt>
              </c:strCache>
            </c:strRef>
          </c:tx>
          <c:spPr>
            <a:pattFill prst="narHorz">
              <a:fgClr>
                <a:schemeClr val="accent1"/>
              </a:fgClr>
              <a:bgClr>
                <a:schemeClr val="accent1">
                  <a:lumMod val="20000"/>
                  <a:lumOff val="80000"/>
                </a:schemeClr>
              </a:bgClr>
            </a:pattFill>
            <a:ln>
              <a:noFill/>
            </a:ln>
            <a:effectLst>
              <a:innerShdw blurRad="114300">
                <a:schemeClr val="accent1"/>
              </a:innerShdw>
            </a:effectLst>
          </c:spPr>
          <c:invertIfNegative val="0"/>
          <c:cat>
            <c:strRef>
              <c:f>Sheet8!$A$3:$A$53</c:f>
              <c:strCache>
                <c:ptCount val="50"/>
                <c:pt idx="0">
                  <c:v>sex.n.04</c:v>
                </c:pt>
                <c:pt idx="1">
                  <c:v>automaton.n.01</c:v>
                </c:pt>
                <c:pt idx="2">
                  <c:v>person.n.01</c:v>
                </c:pt>
                <c:pt idx="3">
                  <c:v>death.n.04</c:v>
                </c:pt>
                <c:pt idx="4">
                  <c:v>real.s.04</c:v>
                </c:pt>
                <c:pt idx="5">
                  <c:v>well.r.03</c:v>
                </c:pt>
                <c:pt idx="6">
                  <c:v>dame.n.02</c:v>
                </c:pt>
                <c:pt idx="7">
                  <c:v>art.n.03</c:v>
                </c:pt>
                <c:pt idx="8">
                  <c:v>ample.s.02</c:v>
                </c:pt>
                <c:pt idx="9">
                  <c:v>well.r.11</c:v>
                </c:pt>
                <c:pt idx="10">
                  <c:v>baron.n.03</c:v>
                </c:pt>
                <c:pt idx="11">
                  <c:v>combatant.n.01</c:v>
                </c:pt>
                <c:pt idx="12">
                  <c:v>lifelike.s.02</c:v>
                </c:pt>
                <c:pt idx="13">
                  <c:v>ace.n.03</c:v>
                </c:pt>
                <c:pt idx="14">
                  <c:v>motivation.n.01</c:v>
                </c:pt>
                <c:pt idx="15">
                  <c:v>beget.v.01</c:v>
                </c:pt>
                <c:pt idx="16">
                  <c:v>epicure.n.01</c:v>
                </c:pt>
                <c:pt idx="17">
                  <c:v>ill.r.01</c:v>
                </c:pt>
                <c:pt idx="18">
                  <c:v>pant.v.01</c:v>
                </c:pt>
                <c:pt idx="19">
                  <c:v>organism.n.01</c:v>
                </c:pt>
                <c:pt idx="20">
                  <c:v>immediately.r.01</c:v>
                </c:pt>
                <c:pt idx="21">
                  <c:v>hit.n.03</c:v>
                </c:pt>
                <c:pt idx="22">
                  <c:v>dress.v.16</c:v>
                </c:pt>
                <c:pt idx="23">
                  <c:v>veracious.s.02</c:v>
                </c:pt>
                <c:pt idx="24">
                  <c:v>agile.s.01</c:v>
                </c:pt>
                <c:pt idx="25">
                  <c:v>preen.v.03</c:v>
                </c:pt>
                <c:pt idx="26">
                  <c:v>enemy.n.02</c:v>
                </c:pt>
                <c:pt idx="27">
                  <c:v>cut.s.03</c:v>
                </c:pt>
                <c:pt idx="28">
                  <c:v>burp.v.01</c:v>
                </c:pt>
                <c:pt idx="29">
                  <c:v>exuberant.s.03</c:v>
                </c:pt>
                <c:pt idx="30">
                  <c:v>interchange.n.02</c:v>
                </c:pt>
                <c:pt idx="31">
                  <c:v>wiccan.n.01</c:v>
                </c:pt>
                <c:pt idx="32">
                  <c:v>asleep.s.03</c:v>
                </c:pt>
                <c:pt idx="33">
                  <c:v>pirate.n.02</c:v>
                </c:pt>
                <c:pt idx="34">
                  <c:v>annoying.s.01</c:v>
                </c:pt>
                <c:pt idx="35">
                  <c:v>avaricious.s.01</c:v>
                </c:pt>
                <c:pt idx="36">
                  <c:v>deputy.n.04</c:v>
                </c:pt>
                <c:pt idx="37">
                  <c:v>departure.n.01</c:v>
                </c:pt>
                <c:pt idx="38">
                  <c:v>dove.n.02</c:v>
                </c:pt>
                <c:pt idx="39">
                  <c:v>wash.v.02</c:v>
                </c:pt>
                <c:pt idx="40">
                  <c:v>discovery.n.01</c:v>
                </c:pt>
                <c:pt idx="41">
                  <c:v>abused.a.02</c:v>
                </c:pt>
                <c:pt idx="42">
                  <c:v>putrefaction.n.01</c:v>
                </c:pt>
                <c:pt idx="43">
                  <c:v>gluey.s.01</c:v>
                </c:pt>
                <c:pt idx="44">
                  <c:v>computerization.n.01</c:v>
                </c:pt>
                <c:pt idx="45">
                  <c:v>merely.r.01</c:v>
                </c:pt>
                <c:pt idx="46">
                  <c:v>exile.n.02</c:v>
                </c:pt>
                <c:pt idx="47">
                  <c:v>witness.n.01</c:v>
                </c:pt>
                <c:pt idx="48">
                  <c:v>termination.n.05</c:v>
                </c:pt>
                <c:pt idx="49">
                  <c:v>pale.v.01</c:v>
                </c:pt>
              </c:strCache>
            </c:strRef>
          </c:cat>
          <c:val>
            <c:numRef>
              <c:f>Sheet8!$B$3:$B$53</c:f>
              <c:numCache>
                <c:formatCode>0.00%</c:formatCode>
                <c:ptCount val="50"/>
                <c:pt idx="0">
                  <c:v>0.59979317476732164</c:v>
                </c:pt>
                <c:pt idx="1">
                  <c:v>0.63553530751708431</c:v>
                </c:pt>
                <c:pt idx="2">
                  <c:v>0.55868544600938963</c:v>
                </c:pt>
                <c:pt idx="3">
                  <c:v>0.65873959571938168</c:v>
                </c:pt>
                <c:pt idx="4">
                  <c:v>0.56320400500625778</c:v>
                </c:pt>
                <c:pt idx="5">
                  <c:v>0.56416772554002537</c:v>
                </c:pt>
                <c:pt idx="6">
                  <c:v>0.54801536491677338</c:v>
                </c:pt>
                <c:pt idx="7">
                  <c:v>0.6280566280566281</c:v>
                </c:pt>
                <c:pt idx="8">
                  <c:v>0.70025839793281652</c:v>
                </c:pt>
                <c:pt idx="9">
                  <c:v>0.52219321148825071</c:v>
                </c:pt>
                <c:pt idx="10">
                  <c:v>0.64807436918990702</c:v>
                </c:pt>
                <c:pt idx="11">
                  <c:v>0.55718085106382975</c:v>
                </c:pt>
                <c:pt idx="12">
                  <c:v>0.56091030789825969</c:v>
                </c:pt>
                <c:pt idx="13">
                  <c:v>0.64102564102564108</c:v>
                </c:pt>
                <c:pt idx="14">
                  <c:v>0.50555555555555554</c:v>
                </c:pt>
                <c:pt idx="15">
                  <c:v>0.65320334261838442</c:v>
                </c:pt>
                <c:pt idx="16">
                  <c:v>0.62736535662299853</c:v>
                </c:pt>
                <c:pt idx="17">
                  <c:v>0.57664233576642332</c:v>
                </c:pt>
                <c:pt idx="18">
                  <c:v>0.5374449339207048</c:v>
                </c:pt>
                <c:pt idx="19">
                  <c:v>0.51470588235294112</c:v>
                </c:pt>
                <c:pt idx="20">
                  <c:v>0.600297176820208</c:v>
                </c:pt>
                <c:pt idx="21">
                  <c:v>0.5243161094224924</c:v>
                </c:pt>
                <c:pt idx="22">
                  <c:v>0.55098934550989342</c:v>
                </c:pt>
                <c:pt idx="23">
                  <c:v>0.60365853658536583</c:v>
                </c:pt>
                <c:pt idx="24">
                  <c:v>0.5572519083969466</c:v>
                </c:pt>
                <c:pt idx="25">
                  <c:v>0.6003062787136294</c:v>
                </c:pt>
                <c:pt idx="26">
                  <c:v>0.54907975460122704</c:v>
                </c:pt>
                <c:pt idx="27">
                  <c:v>0.55913978494623651</c:v>
                </c:pt>
                <c:pt idx="28">
                  <c:v>0.5669781931464174</c:v>
                </c:pt>
                <c:pt idx="29">
                  <c:v>0.58463949843260188</c:v>
                </c:pt>
                <c:pt idx="30">
                  <c:v>0.50314465408805031</c:v>
                </c:pt>
                <c:pt idx="31">
                  <c:v>0.56692913385826771</c:v>
                </c:pt>
                <c:pt idx="32">
                  <c:v>0.53407290015847864</c:v>
                </c:pt>
                <c:pt idx="33">
                  <c:v>0.51428571428571423</c:v>
                </c:pt>
                <c:pt idx="34">
                  <c:v>0.53343949044585992</c:v>
                </c:pt>
                <c:pt idx="35">
                  <c:v>0.55840000000000001</c:v>
                </c:pt>
                <c:pt idx="36">
                  <c:v>0.50403877221324722</c:v>
                </c:pt>
                <c:pt idx="37">
                  <c:v>0.51050080775444262</c:v>
                </c:pt>
                <c:pt idx="38">
                  <c:v>0.59674796747967485</c:v>
                </c:pt>
                <c:pt idx="39">
                  <c:v>0.5702614379084967</c:v>
                </c:pt>
                <c:pt idx="40">
                  <c:v>0.56013179571663918</c:v>
                </c:pt>
                <c:pt idx="41">
                  <c:v>0.53637901861252113</c:v>
                </c:pt>
                <c:pt idx="42">
                  <c:v>0.59385665529010234</c:v>
                </c:pt>
                <c:pt idx="43">
                  <c:v>0.54948805460750849</c:v>
                </c:pt>
                <c:pt idx="44">
                  <c:v>0.51030927835051543</c:v>
                </c:pt>
                <c:pt idx="45">
                  <c:v>0.54766031195840559</c:v>
                </c:pt>
                <c:pt idx="46">
                  <c:v>0.55285961871750433</c:v>
                </c:pt>
                <c:pt idx="47">
                  <c:v>0.53791887125220461</c:v>
                </c:pt>
                <c:pt idx="48">
                  <c:v>0.47779751332149201</c:v>
                </c:pt>
                <c:pt idx="49">
                  <c:v>0.5401069518716578</c:v>
                </c:pt>
              </c:numCache>
            </c:numRef>
          </c:val>
          <c:extLst>
            <c:ext xmlns:c16="http://schemas.microsoft.com/office/drawing/2014/chart" uri="{C3380CC4-5D6E-409C-BE32-E72D297353CC}">
              <c16:uniqueId val="{00000000-14AD-4452-B8C0-603983FA998A}"/>
            </c:ext>
          </c:extLst>
        </c:ser>
        <c:ser>
          <c:idx val="1"/>
          <c:order val="1"/>
          <c:tx>
            <c:strRef>
              <c:f>Sheet8!$C$1:$C$2</c:f>
              <c:strCache>
                <c:ptCount val="1"/>
                <c:pt idx="0">
                  <c:v>2</c:v>
                </c:pt>
              </c:strCache>
            </c:strRef>
          </c:tx>
          <c:spPr>
            <a:pattFill prst="narHorz">
              <a:fgClr>
                <a:schemeClr val="accent2"/>
              </a:fgClr>
              <a:bgClr>
                <a:schemeClr val="accent2">
                  <a:lumMod val="20000"/>
                  <a:lumOff val="80000"/>
                </a:schemeClr>
              </a:bgClr>
            </a:pattFill>
            <a:ln>
              <a:noFill/>
            </a:ln>
            <a:effectLst>
              <a:innerShdw blurRad="114300">
                <a:schemeClr val="accent2"/>
              </a:innerShdw>
            </a:effectLst>
          </c:spPr>
          <c:invertIfNegative val="0"/>
          <c:cat>
            <c:strRef>
              <c:f>Sheet8!$A$3:$A$53</c:f>
              <c:strCache>
                <c:ptCount val="50"/>
                <c:pt idx="0">
                  <c:v>sex.n.04</c:v>
                </c:pt>
                <c:pt idx="1">
                  <c:v>automaton.n.01</c:v>
                </c:pt>
                <c:pt idx="2">
                  <c:v>person.n.01</c:v>
                </c:pt>
                <c:pt idx="3">
                  <c:v>death.n.04</c:v>
                </c:pt>
                <c:pt idx="4">
                  <c:v>real.s.04</c:v>
                </c:pt>
                <c:pt idx="5">
                  <c:v>well.r.03</c:v>
                </c:pt>
                <c:pt idx="6">
                  <c:v>dame.n.02</c:v>
                </c:pt>
                <c:pt idx="7">
                  <c:v>art.n.03</c:v>
                </c:pt>
                <c:pt idx="8">
                  <c:v>ample.s.02</c:v>
                </c:pt>
                <c:pt idx="9">
                  <c:v>well.r.11</c:v>
                </c:pt>
                <c:pt idx="10">
                  <c:v>baron.n.03</c:v>
                </c:pt>
                <c:pt idx="11">
                  <c:v>combatant.n.01</c:v>
                </c:pt>
                <c:pt idx="12">
                  <c:v>lifelike.s.02</c:v>
                </c:pt>
                <c:pt idx="13">
                  <c:v>ace.n.03</c:v>
                </c:pt>
                <c:pt idx="14">
                  <c:v>motivation.n.01</c:v>
                </c:pt>
                <c:pt idx="15">
                  <c:v>beget.v.01</c:v>
                </c:pt>
                <c:pt idx="16">
                  <c:v>epicure.n.01</c:v>
                </c:pt>
                <c:pt idx="17">
                  <c:v>ill.r.01</c:v>
                </c:pt>
                <c:pt idx="18">
                  <c:v>pant.v.01</c:v>
                </c:pt>
                <c:pt idx="19">
                  <c:v>organism.n.01</c:v>
                </c:pt>
                <c:pt idx="20">
                  <c:v>immediately.r.01</c:v>
                </c:pt>
                <c:pt idx="21">
                  <c:v>hit.n.03</c:v>
                </c:pt>
                <c:pt idx="22">
                  <c:v>dress.v.16</c:v>
                </c:pt>
                <c:pt idx="23">
                  <c:v>veracious.s.02</c:v>
                </c:pt>
                <c:pt idx="24">
                  <c:v>agile.s.01</c:v>
                </c:pt>
                <c:pt idx="25">
                  <c:v>preen.v.03</c:v>
                </c:pt>
                <c:pt idx="26">
                  <c:v>enemy.n.02</c:v>
                </c:pt>
                <c:pt idx="27">
                  <c:v>cut.s.03</c:v>
                </c:pt>
                <c:pt idx="28">
                  <c:v>burp.v.01</c:v>
                </c:pt>
                <c:pt idx="29">
                  <c:v>exuberant.s.03</c:v>
                </c:pt>
                <c:pt idx="30">
                  <c:v>interchange.n.02</c:v>
                </c:pt>
                <c:pt idx="31">
                  <c:v>wiccan.n.01</c:v>
                </c:pt>
                <c:pt idx="32">
                  <c:v>asleep.s.03</c:v>
                </c:pt>
                <c:pt idx="33">
                  <c:v>pirate.n.02</c:v>
                </c:pt>
                <c:pt idx="34">
                  <c:v>annoying.s.01</c:v>
                </c:pt>
                <c:pt idx="35">
                  <c:v>avaricious.s.01</c:v>
                </c:pt>
                <c:pt idx="36">
                  <c:v>deputy.n.04</c:v>
                </c:pt>
                <c:pt idx="37">
                  <c:v>departure.n.01</c:v>
                </c:pt>
                <c:pt idx="38">
                  <c:v>dove.n.02</c:v>
                </c:pt>
                <c:pt idx="39">
                  <c:v>wash.v.02</c:v>
                </c:pt>
                <c:pt idx="40">
                  <c:v>discovery.n.01</c:v>
                </c:pt>
                <c:pt idx="41">
                  <c:v>abused.a.02</c:v>
                </c:pt>
                <c:pt idx="42">
                  <c:v>putrefaction.n.01</c:v>
                </c:pt>
                <c:pt idx="43">
                  <c:v>gluey.s.01</c:v>
                </c:pt>
                <c:pt idx="44">
                  <c:v>computerization.n.01</c:v>
                </c:pt>
                <c:pt idx="45">
                  <c:v>merely.r.01</c:v>
                </c:pt>
                <c:pt idx="46">
                  <c:v>exile.n.02</c:v>
                </c:pt>
                <c:pt idx="47">
                  <c:v>witness.n.01</c:v>
                </c:pt>
                <c:pt idx="48">
                  <c:v>termination.n.05</c:v>
                </c:pt>
                <c:pt idx="49">
                  <c:v>pale.v.01</c:v>
                </c:pt>
              </c:strCache>
            </c:strRef>
          </c:cat>
          <c:val>
            <c:numRef>
              <c:f>Sheet8!$C$3:$C$53</c:f>
              <c:numCache>
                <c:formatCode>0.00%</c:formatCode>
                <c:ptCount val="50"/>
                <c:pt idx="0">
                  <c:v>0.40020682523267836</c:v>
                </c:pt>
                <c:pt idx="1">
                  <c:v>0.36446469248291574</c:v>
                </c:pt>
                <c:pt idx="2">
                  <c:v>0.44131455399061031</c:v>
                </c:pt>
                <c:pt idx="3">
                  <c:v>0.34126040428061832</c:v>
                </c:pt>
                <c:pt idx="4">
                  <c:v>0.43679599499374216</c:v>
                </c:pt>
                <c:pt idx="5">
                  <c:v>0.43583227445997458</c:v>
                </c:pt>
                <c:pt idx="6">
                  <c:v>0.45198463508322662</c:v>
                </c:pt>
                <c:pt idx="7">
                  <c:v>0.37194337194337196</c:v>
                </c:pt>
                <c:pt idx="8">
                  <c:v>0.29974160206718348</c:v>
                </c:pt>
                <c:pt idx="9">
                  <c:v>0.47780678851174935</c:v>
                </c:pt>
                <c:pt idx="10">
                  <c:v>0.35192563081009298</c:v>
                </c:pt>
                <c:pt idx="11">
                  <c:v>0.44281914893617019</c:v>
                </c:pt>
                <c:pt idx="12">
                  <c:v>0.43908969210174031</c:v>
                </c:pt>
                <c:pt idx="13">
                  <c:v>0.35897435897435898</c:v>
                </c:pt>
                <c:pt idx="14">
                  <c:v>0.49444444444444446</c:v>
                </c:pt>
                <c:pt idx="15">
                  <c:v>0.34679665738161558</c:v>
                </c:pt>
                <c:pt idx="16">
                  <c:v>0.37263464337700147</c:v>
                </c:pt>
                <c:pt idx="17">
                  <c:v>0.42335766423357662</c:v>
                </c:pt>
                <c:pt idx="18">
                  <c:v>0.46255506607929514</c:v>
                </c:pt>
                <c:pt idx="19">
                  <c:v>0.48529411764705882</c:v>
                </c:pt>
                <c:pt idx="20">
                  <c:v>0.399702823179792</c:v>
                </c:pt>
                <c:pt idx="21">
                  <c:v>0.4756838905775076</c:v>
                </c:pt>
                <c:pt idx="22">
                  <c:v>0.44901065449010652</c:v>
                </c:pt>
                <c:pt idx="23">
                  <c:v>0.39634146341463417</c:v>
                </c:pt>
                <c:pt idx="24">
                  <c:v>0.44274809160305345</c:v>
                </c:pt>
                <c:pt idx="25">
                  <c:v>0.3996937212863706</c:v>
                </c:pt>
                <c:pt idx="26">
                  <c:v>0.45092024539877301</c:v>
                </c:pt>
                <c:pt idx="27">
                  <c:v>0.44086021505376344</c:v>
                </c:pt>
                <c:pt idx="28">
                  <c:v>0.43302180685358255</c:v>
                </c:pt>
                <c:pt idx="29">
                  <c:v>0.41536050156739812</c:v>
                </c:pt>
                <c:pt idx="30">
                  <c:v>0.49685534591194969</c:v>
                </c:pt>
                <c:pt idx="31">
                  <c:v>0.43307086614173229</c:v>
                </c:pt>
                <c:pt idx="32">
                  <c:v>0.46592709984152142</c:v>
                </c:pt>
                <c:pt idx="33">
                  <c:v>0.48571428571428571</c:v>
                </c:pt>
                <c:pt idx="34">
                  <c:v>0.46656050955414013</c:v>
                </c:pt>
                <c:pt idx="35">
                  <c:v>0.44159999999999999</c:v>
                </c:pt>
                <c:pt idx="36">
                  <c:v>0.49596122778675283</c:v>
                </c:pt>
                <c:pt idx="37">
                  <c:v>0.48949919224555732</c:v>
                </c:pt>
                <c:pt idx="38">
                  <c:v>0.40325203252032521</c:v>
                </c:pt>
                <c:pt idx="39">
                  <c:v>0.4297385620915033</c:v>
                </c:pt>
                <c:pt idx="40">
                  <c:v>0.43986820428336076</c:v>
                </c:pt>
                <c:pt idx="41">
                  <c:v>0.46362098138747887</c:v>
                </c:pt>
                <c:pt idx="42">
                  <c:v>0.4061433447098976</c:v>
                </c:pt>
                <c:pt idx="43">
                  <c:v>0.45051194539249145</c:v>
                </c:pt>
                <c:pt idx="44">
                  <c:v>0.48969072164948452</c:v>
                </c:pt>
                <c:pt idx="45">
                  <c:v>0.45233968804159447</c:v>
                </c:pt>
                <c:pt idx="46">
                  <c:v>0.44714038128249567</c:v>
                </c:pt>
                <c:pt idx="47">
                  <c:v>0.46208112874779539</c:v>
                </c:pt>
                <c:pt idx="48">
                  <c:v>0.52220248667850799</c:v>
                </c:pt>
                <c:pt idx="49">
                  <c:v>0.45989304812834225</c:v>
                </c:pt>
              </c:numCache>
            </c:numRef>
          </c:val>
          <c:extLst>
            <c:ext xmlns:c16="http://schemas.microsoft.com/office/drawing/2014/chart" uri="{C3380CC4-5D6E-409C-BE32-E72D297353CC}">
              <c16:uniqueId val="{00000001-14AD-4452-B8C0-603983FA998A}"/>
            </c:ext>
          </c:extLst>
        </c:ser>
        <c:dLbls>
          <c:showLegendKey val="0"/>
          <c:showVal val="0"/>
          <c:showCatName val="0"/>
          <c:showSerName val="0"/>
          <c:showPercent val="0"/>
          <c:showBubbleSize val="0"/>
        </c:dLbls>
        <c:gapWidth val="75"/>
        <c:overlap val="-25"/>
        <c:axId val="1363686159"/>
        <c:axId val="1363691567"/>
      </c:barChart>
      <c:catAx>
        <c:axId val="1363686159"/>
        <c:scaling>
          <c:orientation val="minMax"/>
        </c:scaling>
        <c:delete val="0"/>
        <c:axPos val="b"/>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63691567"/>
        <c:crosses val="autoZero"/>
        <c:auto val="1"/>
        <c:lblAlgn val="ctr"/>
        <c:lblOffset val="100"/>
        <c:noMultiLvlLbl val="0"/>
      </c:catAx>
      <c:valAx>
        <c:axId val="1363691567"/>
        <c:scaling>
          <c:orientation val="minMax"/>
        </c:scaling>
        <c:delete val="0"/>
        <c:axPos val="l"/>
        <c:majorGridlines>
          <c:spPr>
            <a:ln>
              <a:solidFill>
                <a:schemeClr val="tx1">
                  <a:lumMod val="15000"/>
                  <a:lumOff val="85000"/>
                </a:schemeClr>
              </a:solidFill>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636861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[Study 1.xlsx]Sheet11!PivotTable11</c:name>
    <c:fmtId val="-1"/>
  </c:pivotSource>
  <c:chart>
    <c:autoTitleDeleted val="1"/>
    <c:pivotFmts>
      <c:pivotFmt>
        <c:idx val="0"/>
        <c:dLbl>
          <c:idx val="0"/>
          <c:showLegendKey val="0"/>
          <c:showVal val="0"/>
          <c:showCatName val="0"/>
          <c:showSerName val="0"/>
          <c:showPercent val="0"/>
          <c:showBubbleSize val="0"/>
          <c:extLst>
            <c:ext xmlns:c15="http://schemas.microsoft.com/office/drawing/2012/chart" uri="{CE6537A1-D6FC-4f65-9D91-7224C49458BB}"/>
          </c:extLst>
        </c:dLbl>
      </c:pivotFmt>
      <c:pivotFmt>
        <c:idx val="1"/>
        <c:dLbl>
          <c:idx val="0"/>
          <c:showLegendKey val="0"/>
          <c:showVal val="0"/>
          <c:showCatName val="0"/>
          <c:showSerName val="0"/>
          <c:showPercent val="0"/>
          <c:showBubbleSize val="0"/>
          <c:extLst>
            <c:ext xmlns:c15="http://schemas.microsoft.com/office/drawing/2012/chart" uri="{CE6537A1-D6FC-4f65-9D91-7224C49458BB}"/>
          </c:extLst>
        </c:dLbl>
      </c:pivotFmt>
      <c:pivotFmt>
        <c:idx val="2"/>
        <c:dLbl>
          <c:idx val="0"/>
          <c:showLegendKey val="0"/>
          <c:showVal val="0"/>
          <c:showCatName val="0"/>
          <c:showSerName val="0"/>
          <c:showPercent val="0"/>
          <c:showBubbleSize val="0"/>
          <c:extLst>
            <c:ext xmlns:c15="http://schemas.microsoft.com/office/drawing/2012/chart" uri="{CE6537A1-D6FC-4f65-9D91-7224C49458BB}"/>
          </c:extLst>
        </c:dLbl>
      </c:pivotFmt>
      <c:pivotFmt>
        <c:idx val="3"/>
        <c:dLbl>
          <c:idx val="0"/>
          <c:showLegendKey val="0"/>
          <c:showVal val="0"/>
          <c:showCatName val="0"/>
          <c:showSerName val="0"/>
          <c:showPercent val="0"/>
          <c:showBubbleSize val="0"/>
          <c:extLst>
            <c:ext xmlns:c15="http://schemas.microsoft.com/office/drawing/2012/chart" uri="{CE6537A1-D6FC-4f65-9D91-7224C49458BB}"/>
          </c:extLst>
        </c:dLbl>
      </c:pivotFmt>
      <c:pivotFmt>
        <c:idx val="4"/>
        <c:dLbl>
          <c:idx val="0"/>
          <c:showLegendKey val="0"/>
          <c:showVal val="0"/>
          <c:showCatName val="0"/>
          <c:showSerName val="0"/>
          <c:showPercent val="0"/>
          <c:showBubbleSize val="0"/>
          <c:extLst>
            <c:ext xmlns:c15="http://schemas.microsoft.com/office/drawing/2012/chart" uri="{CE6537A1-D6FC-4f65-9D91-7224C49458BB}"/>
          </c:extLst>
        </c:dLbl>
      </c:pivotFmt>
      <c:pivotFmt>
        <c:idx val="5"/>
        <c:dLbl>
          <c:idx val="0"/>
          <c:showLegendKey val="0"/>
          <c:showVal val="0"/>
          <c:showCatName val="0"/>
          <c:showSerName val="0"/>
          <c:showPercent val="0"/>
          <c:showBubbleSize val="0"/>
          <c:extLst>
            <c:ext xmlns:c15="http://schemas.microsoft.com/office/drawing/2012/chart" uri="{CE6537A1-D6FC-4f65-9D91-7224C49458BB}"/>
          </c:extLst>
        </c:dLbl>
      </c:pivotFmt>
      <c:pivotFmt>
        <c:idx val="6"/>
        <c:dLbl>
          <c:idx val="0"/>
          <c:showLegendKey val="0"/>
          <c:showVal val="0"/>
          <c:showCatName val="0"/>
          <c:showSerName val="0"/>
          <c:showPercent val="0"/>
          <c:showBubbleSize val="0"/>
          <c:extLst>
            <c:ext xmlns:c15="http://schemas.microsoft.com/office/drawing/2012/chart" uri="{CE6537A1-D6FC-4f65-9D91-7224C49458BB}"/>
          </c:extLst>
        </c:dLbl>
      </c:pivotFmt>
      <c:pivotFmt>
        <c:idx val="7"/>
        <c:dLbl>
          <c:idx val="0"/>
          <c:showLegendKey val="0"/>
          <c:showVal val="0"/>
          <c:showCatName val="0"/>
          <c:showSerName val="0"/>
          <c:showPercent val="0"/>
          <c:showBubbleSize val="0"/>
          <c:extLst>
            <c:ext xmlns:c15="http://schemas.microsoft.com/office/drawing/2012/chart" uri="{CE6537A1-D6FC-4f65-9D91-7224C49458BB}"/>
          </c:extLst>
        </c:dLbl>
      </c:pivotFmt>
      <c:pivotFmt>
        <c:idx val="8"/>
        <c:dLbl>
          <c:idx val="0"/>
          <c:showLegendKey val="0"/>
          <c:showVal val="0"/>
          <c:showCatName val="0"/>
          <c:showSerName val="0"/>
          <c:showPercent val="0"/>
          <c:showBubbleSize val="0"/>
          <c:extLst>
            <c:ext xmlns:c15="http://schemas.microsoft.com/office/drawing/2012/chart" uri="{CE6537A1-D6FC-4f65-9D91-7224C49458BB}"/>
          </c:extLst>
        </c:dLbl>
      </c:pivotFmt>
      <c:pivotFmt>
        <c:idx val="9"/>
        <c:dLbl>
          <c:idx val="0"/>
          <c:showLegendKey val="0"/>
          <c:showVal val="0"/>
          <c:showCatName val="0"/>
          <c:showSerName val="0"/>
          <c:showPercent val="0"/>
          <c:showBubbleSize val="0"/>
          <c:extLst>
            <c:ext xmlns:c15="http://schemas.microsoft.com/office/drawing/2012/chart" uri="{CE6537A1-D6FC-4f65-9D91-7224C49458BB}"/>
          </c:extLst>
        </c:dLbl>
      </c:pivotFmt>
      <c:pivotFmt>
        <c:idx val="10"/>
        <c:dLbl>
          <c:idx val="0"/>
          <c:showLegendKey val="0"/>
          <c:showVal val="1"/>
          <c:showCatName val="0"/>
          <c:showSerName val="0"/>
          <c:showPercent val="0"/>
          <c:showBubbleSize val="0"/>
          <c:extLst>
            <c:ext xmlns:c15="http://schemas.microsoft.com/office/drawing/2012/chart" uri="{CE6537A1-D6FC-4f65-9D91-7224C49458BB}"/>
          </c:extLst>
        </c:dLbl>
      </c:pivotFmt>
      <c:pivotFmt>
        <c:idx val="11"/>
        <c:spPr>
          <a:pattFill prst="narHorz">
            <a:fgClr>
              <a:schemeClr val="accent1"/>
            </a:fgClr>
            <a:bgClr>
              <a:schemeClr val="accent1">
                <a:lumMod val="20000"/>
                <a:lumOff val="80000"/>
              </a:schemeClr>
            </a:bgClr>
          </a:pattFill>
          <a:ln>
            <a:noFill/>
          </a:ln>
          <a:effectLst>
            <a:innerShdw blurRad="114300">
              <a:schemeClr val="accent1"/>
            </a:innerShdw>
          </a:effectLst>
        </c:spPr>
        <c:marker>
          <c:symbol val="circle"/>
          <c:size val="6"/>
          <c:spPr>
            <a:solidFill>
              <a:schemeClr val="accent1"/>
            </a:solidFill>
            <a:ln>
              <a:noFill/>
            </a:ln>
            <a:effectLst/>
          </c:spPr>
        </c:marker>
        <c:dLbl>
          <c:idx val="0"/>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2"/>
        <c:spPr>
          <a:pattFill prst="narHorz">
            <a:fgClr>
              <a:schemeClr val="accent1"/>
            </a:fgClr>
            <a:bgClr>
              <a:schemeClr val="accent1">
                <a:lumMod val="20000"/>
                <a:lumOff val="80000"/>
              </a:schemeClr>
            </a:bgClr>
          </a:pattFill>
          <a:ln>
            <a:noFill/>
          </a:ln>
          <a:effectLst>
            <a:innerShdw blurRad="114300">
              <a:schemeClr val="accent1"/>
            </a:innerShdw>
          </a:effectLst>
        </c:spPr>
        <c:marker>
          <c:symbol val="none"/>
        </c:marker>
        <c:dLbl>
          <c:idx val="0"/>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3"/>
        <c:spPr>
          <a:pattFill prst="narHorz">
            <a:fgClr>
              <a:schemeClr val="accent1"/>
            </a:fgClr>
            <a:bgClr>
              <a:schemeClr val="accent1">
                <a:lumMod val="20000"/>
                <a:lumOff val="80000"/>
              </a:schemeClr>
            </a:bgClr>
          </a:pattFill>
          <a:ln>
            <a:noFill/>
          </a:ln>
          <a:effectLst>
            <a:innerShdw blurRad="114300">
              <a:schemeClr val="accent1"/>
            </a:innerShdw>
          </a:effectLst>
        </c:spPr>
        <c:marker>
          <c:symbol val="none"/>
        </c:marker>
        <c:dLbl>
          <c:idx val="0"/>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Sheet11!$B$3</c:f>
              <c:strCache>
                <c:ptCount val="1"/>
                <c:pt idx="0">
                  <c:v>Total</c:v>
                </c:pt>
              </c:strCache>
            </c:strRef>
          </c:tx>
          <c:spPr>
            <a:pattFill prst="narHorz">
              <a:fgClr>
                <a:schemeClr val="accent1"/>
              </a:fgClr>
              <a:bgClr>
                <a:schemeClr val="accent1">
                  <a:lumMod val="20000"/>
                  <a:lumOff val="80000"/>
                </a:schemeClr>
              </a:bgClr>
            </a:pattFill>
            <a:ln>
              <a:noFill/>
            </a:ln>
            <a:effectLst>
              <a:innerShdw blurRad="114300">
                <a:schemeClr val="accent1"/>
              </a:innerShdw>
            </a:effectLst>
          </c:spPr>
          <c:invertIfNegative val="0"/>
          <c:dLbls>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multiLvlStrRef>
              <c:f>Sheet11!$A$4:$A$25</c:f>
              <c:multiLvlStrCache>
                <c:ptCount val="14"/>
                <c:lvl>
                  <c:pt idx="0">
                    <c:v>1</c:v>
                  </c:pt>
                  <c:pt idx="1">
                    <c:v>2</c:v>
                  </c:pt>
                  <c:pt idx="2">
                    <c:v>1</c:v>
                  </c:pt>
                  <c:pt idx="3">
                    <c:v>2</c:v>
                  </c:pt>
                  <c:pt idx="4">
                    <c:v>1</c:v>
                  </c:pt>
                  <c:pt idx="5">
                    <c:v>2</c:v>
                  </c:pt>
                  <c:pt idx="6">
                    <c:v>1</c:v>
                  </c:pt>
                  <c:pt idx="7">
                    <c:v>2</c:v>
                  </c:pt>
                  <c:pt idx="8">
                    <c:v>1</c:v>
                  </c:pt>
                  <c:pt idx="9">
                    <c:v>2</c:v>
                  </c:pt>
                  <c:pt idx="10">
                    <c:v>1</c:v>
                  </c:pt>
                  <c:pt idx="11">
                    <c:v>2</c:v>
                  </c:pt>
                  <c:pt idx="12">
                    <c:v>1</c:v>
                  </c:pt>
                  <c:pt idx="13">
                    <c:v>2</c:v>
                  </c:pt>
                </c:lvl>
                <c:lvl>
                  <c:pt idx="0">
                    <c:v>ace.n.03</c:v>
                  </c:pt>
                  <c:pt idx="2">
                    <c:v>annoying.s.01</c:v>
                  </c:pt>
                  <c:pt idx="4">
                    <c:v>art.n.03</c:v>
                  </c:pt>
                  <c:pt idx="6">
                    <c:v>beget.v.01</c:v>
                  </c:pt>
                  <c:pt idx="8">
                    <c:v>cut.s.03</c:v>
                  </c:pt>
                  <c:pt idx="10">
                    <c:v>death.n.04</c:v>
                  </c:pt>
                  <c:pt idx="12">
                    <c:v>sex.n.04</c:v>
                  </c:pt>
                </c:lvl>
              </c:multiLvlStrCache>
            </c:multiLvlStrRef>
          </c:cat>
          <c:val>
            <c:numRef>
              <c:f>Sheet11!$B$4:$B$25</c:f>
              <c:numCache>
                <c:formatCode>General</c:formatCode>
                <c:ptCount val="14"/>
                <c:pt idx="0">
                  <c:v>2.8253341433778858</c:v>
                </c:pt>
                <c:pt idx="1">
                  <c:v>2.1899570024570023</c:v>
                </c:pt>
                <c:pt idx="2">
                  <c:v>2.4696275946275947</c:v>
                </c:pt>
                <c:pt idx="3">
                  <c:v>2.1956588669950738</c:v>
                </c:pt>
                <c:pt idx="4">
                  <c:v>2.8204462102689485</c:v>
                </c:pt>
                <c:pt idx="5">
                  <c:v>2.3542179802955663</c:v>
                </c:pt>
                <c:pt idx="6">
                  <c:v>2.7335645355850424</c:v>
                </c:pt>
                <c:pt idx="7">
                  <c:v>2.207873774509804</c:v>
                </c:pt>
                <c:pt idx="8">
                  <c:v>2.468220338983051</c:v>
                </c:pt>
                <c:pt idx="9">
                  <c:v>2.2068488943488944</c:v>
                </c:pt>
                <c:pt idx="10">
                  <c:v>2.9540011682242993</c:v>
                </c:pt>
                <c:pt idx="11">
                  <c:v>2.3130434782608695</c:v>
                </c:pt>
                <c:pt idx="12">
                  <c:v>3.1164053075995173</c:v>
                </c:pt>
                <c:pt idx="13">
                  <c:v>2.6014093137254903</c:v>
                </c:pt>
              </c:numCache>
            </c:numRef>
          </c:val>
          <c:extLst>
            <c:ext xmlns:c16="http://schemas.microsoft.com/office/drawing/2014/chart" uri="{C3380CC4-5D6E-409C-BE32-E72D297353CC}">
              <c16:uniqueId val="{00000000-614B-4E1E-839B-301E54B74083}"/>
            </c:ext>
          </c:extLst>
        </c:ser>
        <c:dLbls>
          <c:showLegendKey val="0"/>
          <c:showVal val="1"/>
          <c:showCatName val="0"/>
          <c:showSerName val="0"/>
          <c:showPercent val="0"/>
          <c:showBubbleSize val="0"/>
        </c:dLbls>
        <c:gapWidth val="164"/>
        <c:overlap val="-22"/>
        <c:axId val="251649024"/>
        <c:axId val="251648192"/>
      </c:barChart>
      <c:catAx>
        <c:axId val="251649024"/>
        <c:scaling>
          <c:orientation val="minMax"/>
        </c:scaling>
        <c:delete val="0"/>
        <c:axPos val="b"/>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1648192"/>
        <c:crosses val="autoZero"/>
        <c:auto val="1"/>
        <c:lblAlgn val="ctr"/>
        <c:lblOffset val="100"/>
        <c:noMultiLvlLbl val="0"/>
      </c:catAx>
      <c:valAx>
        <c:axId val="251648192"/>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164902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Original</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UES</c:v>
                </c:pt>
                <c:pt idx="1">
                  <c:v>Selection</c:v>
                </c:pt>
                <c:pt idx="2">
                  <c:v>Retention</c:v>
                </c:pt>
              </c:strCache>
            </c:strRef>
          </c:cat>
          <c:val>
            <c:numRef>
              <c:f>Sheet1!$B$2:$B$4</c:f>
              <c:numCache>
                <c:formatCode>General</c:formatCode>
                <c:ptCount val="3"/>
                <c:pt idx="0">
                  <c:v>3.1732999999999998</c:v>
                </c:pt>
                <c:pt idx="1">
                  <c:v>0.3831</c:v>
                </c:pt>
                <c:pt idx="2">
                  <c:v>3.08</c:v>
                </c:pt>
              </c:numCache>
            </c:numRef>
          </c:val>
          <c:extLst>
            <c:ext xmlns:c16="http://schemas.microsoft.com/office/drawing/2014/chart" uri="{C3380CC4-5D6E-409C-BE32-E72D297353CC}">
              <c16:uniqueId val="{00000000-B4A2-422E-8DE0-251F023D2BD5}"/>
            </c:ext>
          </c:extLst>
        </c:ser>
        <c:ser>
          <c:idx val="1"/>
          <c:order val="1"/>
          <c:tx>
            <c:strRef>
              <c:f>Sheet1!$C$1</c:f>
              <c:strCache>
                <c:ptCount val="1"/>
                <c:pt idx="0">
                  <c:v>Modified</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UES</c:v>
                </c:pt>
                <c:pt idx="1">
                  <c:v>Selection</c:v>
                </c:pt>
                <c:pt idx="2">
                  <c:v>Retention</c:v>
                </c:pt>
              </c:strCache>
            </c:strRef>
          </c:cat>
          <c:val>
            <c:numRef>
              <c:f>Sheet1!$C$2:$C$4</c:f>
              <c:numCache>
                <c:formatCode>General</c:formatCode>
                <c:ptCount val="3"/>
                <c:pt idx="0">
                  <c:v>4.1856</c:v>
                </c:pt>
                <c:pt idx="1">
                  <c:v>0.71519999999999995</c:v>
                </c:pt>
                <c:pt idx="2">
                  <c:v>3.43</c:v>
                </c:pt>
              </c:numCache>
            </c:numRef>
          </c:val>
          <c:extLst>
            <c:ext xmlns:c16="http://schemas.microsoft.com/office/drawing/2014/chart" uri="{C3380CC4-5D6E-409C-BE32-E72D297353CC}">
              <c16:uniqueId val="{00000001-B4A2-422E-8DE0-251F023D2BD5}"/>
            </c:ext>
          </c:extLst>
        </c:ser>
        <c:dLbls>
          <c:showLegendKey val="0"/>
          <c:showVal val="1"/>
          <c:showCatName val="0"/>
          <c:showSerName val="0"/>
          <c:showPercent val="0"/>
          <c:showBubbleSize val="0"/>
        </c:dLbls>
        <c:gapWidth val="100"/>
        <c:overlap val="-24"/>
        <c:axId val="2116523952"/>
        <c:axId val="2116524368"/>
      </c:barChart>
      <c:catAx>
        <c:axId val="2116523952"/>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6524368"/>
        <c:crosses val="autoZero"/>
        <c:auto val="1"/>
        <c:lblAlgn val="ctr"/>
        <c:lblOffset val="100"/>
        <c:noMultiLvlLbl val="0"/>
      </c:catAx>
      <c:valAx>
        <c:axId val="21165243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65239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Original</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Sheet1!$A$2:$A$9</c:f>
              <c:numCache>
                <c:formatCode>General</c:formatCode>
                <c:ptCount val="8"/>
                <c:pt idx="0">
                  <c:v>1</c:v>
                </c:pt>
                <c:pt idx="1">
                  <c:v>2</c:v>
                </c:pt>
                <c:pt idx="2">
                  <c:v>3</c:v>
                </c:pt>
                <c:pt idx="3">
                  <c:v>4</c:v>
                </c:pt>
                <c:pt idx="4">
                  <c:v>5</c:v>
                </c:pt>
                <c:pt idx="5">
                  <c:v>6</c:v>
                </c:pt>
                <c:pt idx="6">
                  <c:v>7</c:v>
                </c:pt>
                <c:pt idx="7">
                  <c:v>8</c:v>
                </c:pt>
              </c:numCache>
            </c:numRef>
          </c:cat>
          <c:val>
            <c:numRef>
              <c:f>Sheet1!$B$2:$B$9</c:f>
              <c:numCache>
                <c:formatCode>General</c:formatCode>
                <c:ptCount val="8"/>
                <c:pt idx="0">
                  <c:v>2.84</c:v>
                </c:pt>
                <c:pt idx="1">
                  <c:v>3.51</c:v>
                </c:pt>
                <c:pt idx="2">
                  <c:v>2.92</c:v>
                </c:pt>
                <c:pt idx="3">
                  <c:v>3.4</c:v>
                </c:pt>
                <c:pt idx="4">
                  <c:v>2.72</c:v>
                </c:pt>
                <c:pt idx="5">
                  <c:v>3.2</c:v>
                </c:pt>
                <c:pt idx="6">
                  <c:v>3.48</c:v>
                </c:pt>
                <c:pt idx="7">
                  <c:v>3.27</c:v>
                </c:pt>
              </c:numCache>
            </c:numRef>
          </c:val>
          <c:extLst>
            <c:ext xmlns:c16="http://schemas.microsoft.com/office/drawing/2014/chart" uri="{C3380CC4-5D6E-409C-BE32-E72D297353CC}">
              <c16:uniqueId val="{00000000-5936-4426-A698-CF61CD6E0FD1}"/>
            </c:ext>
          </c:extLst>
        </c:ser>
        <c:ser>
          <c:idx val="1"/>
          <c:order val="1"/>
          <c:tx>
            <c:strRef>
              <c:f>Sheet1!$C$1</c:f>
              <c:strCache>
                <c:ptCount val="1"/>
                <c:pt idx="0">
                  <c:v>Modified</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Sheet1!$A$2:$A$9</c:f>
              <c:numCache>
                <c:formatCode>General</c:formatCode>
                <c:ptCount val="8"/>
                <c:pt idx="0">
                  <c:v>1</c:v>
                </c:pt>
                <c:pt idx="1">
                  <c:v>2</c:v>
                </c:pt>
                <c:pt idx="2">
                  <c:v>3</c:v>
                </c:pt>
                <c:pt idx="3">
                  <c:v>4</c:v>
                </c:pt>
                <c:pt idx="4">
                  <c:v>5</c:v>
                </c:pt>
                <c:pt idx="5">
                  <c:v>6</c:v>
                </c:pt>
                <c:pt idx="6">
                  <c:v>7</c:v>
                </c:pt>
                <c:pt idx="7">
                  <c:v>8</c:v>
                </c:pt>
              </c:numCache>
            </c:numRef>
          </c:cat>
          <c:val>
            <c:numRef>
              <c:f>Sheet1!$C$2:$C$9</c:f>
              <c:numCache>
                <c:formatCode>General</c:formatCode>
                <c:ptCount val="8"/>
                <c:pt idx="0">
                  <c:v>3.88</c:v>
                </c:pt>
                <c:pt idx="1">
                  <c:v>4.33</c:v>
                </c:pt>
                <c:pt idx="2">
                  <c:v>3.96</c:v>
                </c:pt>
                <c:pt idx="3">
                  <c:v>4.33</c:v>
                </c:pt>
                <c:pt idx="4">
                  <c:v>3.93</c:v>
                </c:pt>
                <c:pt idx="5">
                  <c:v>4.32</c:v>
                </c:pt>
                <c:pt idx="6">
                  <c:v>4.46</c:v>
                </c:pt>
                <c:pt idx="7">
                  <c:v>4.26</c:v>
                </c:pt>
              </c:numCache>
            </c:numRef>
          </c:val>
          <c:extLst>
            <c:ext xmlns:c16="http://schemas.microsoft.com/office/drawing/2014/chart" uri="{C3380CC4-5D6E-409C-BE32-E72D297353CC}">
              <c16:uniqueId val="{00000001-5936-4426-A698-CF61CD6E0FD1}"/>
            </c:ext>
          </c:extLst>
        </c:ser>
        <c:dLbls>
          <c:dLblPos val="outEnd"/>
          <c:showLegendKey val="0"/>
          <c:showVal val="1"/>
          <c:showCatName val="0"/>
          <c:showSerName val="0"/>
          <c:showPercent val="0"/>
          <c:showBubbleSize val="0"/>
        </c:dLbls>
        <c:gapWidth val="444"/>
        <c:overlap val="-90"/>
        <c:axId val="2076649696"/>
        <c:axId val="1813160256"/>
      </c:barChart>
      <c:catAx>
        <c:axId val="207664969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813160256"/>
        <c:crosses val="autoZero"/>
        <c:auto val="1"/>
        <c:lblAlgn val="ctr"/>
        <c:lblOffset val="100"/>
        <c:noMultiLvlLbl val="0"/>
      </c:catAx>
      <c:valAx>
        <c:axId val="1813160256"/>
        <c:scaling>
          <c:orientation val="minMax"/>
        </c:scaling>
        <c:delete val="1"/>
        <c:axPos val="l"/>
        <c:numFmt formatCode="General" sourceLinked="1"/>
        <c:majorTickMark val="none"/>
        <c:minorTickMark val="none"/>
        <c:tickLblPos val="nextTo"/>
        <c:crossAx val="207664969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301">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301">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237">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3175" cap="flat" cmpd="sng" algn="ctr">
        <a:solidFill>
          <a:schemeClr val="tx1">
            <a:lumMod val="15000"/>
            <a:lumOff val="85000"/>
          </a:schemeClr>
        </a:solidFill>
        <a:round/>
        <a:tailEnd type="none" w="med" len="lg"/>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38100" cap="flat" cmpd="dbl" algn="ctr">
        <a:solidFill>
          <a:schemeClr val="phClr"/>
        </a:solidFill>
        <a:miter lim="800000"/>
      </a:ln>
    </cs:spPr>
  </cs:dataPointLine>
  <cs:dataPointMarker>
    <cs:lnRef idx="0">
      <cs:styleClr val="auto"/>
    </cs:lnRef>
    <cs:fillRef idx="0">
      <cs:styleClr val="auto"/>
    </cs:fillRef>
    <cs:effectRef idx="0"/>
    <cs:fontRef idx="minor">
      <a:schemeClr val="tx1"/>
    </cs:fontRef>
    <cs:spPr>
      <a:solidFill>
        <a:schemeClr val="phClr"/>
      </a:solidFill>
      <a:ln w="9525" cap="flat" cmpd="sng" algn="ctr">
        <a:solidFill>
          <a:schemeClr val="lt1"/>
        </a:solidFill>
        <a:round/>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ln>
    </cs:spPr>
  </cs:dropLine>
  <cs:errorBar>
    <cs:lnRef idx="0"/>
    <cs:fillRef idx="0"/>
    <cs:effectRef idx="0"/>
    <cs:fontRef idx="minor">
      <a:schemeClr val="tx1"/>
    </cs:fontRef>
    <cs:spPr>
      <a:ln w="9525">
        <a:solidFill>
          <a:schemeClr val="tx1">
            <a:lumMod val="65000"/>
            <a:lumOff val="35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alpha val="32000"/>
          </a:schemeClr>
        </a:solidFill>
        <a:round/>
      </a:ln>
    </cs:spPr>
  </cs:gridlineMajor>
  <cs:gridlineMinor>
    <cs:lnRef idx="0"/>
    <cs:fillRef idx="0"/>
    <cs:effectRef idx="0"/>
    <cs:fontRef idx="minor">
      <a:schemeClr val="tx1"/>
    </cs:fontRef>
    <cs:spPr>
      <a:ln>
        <a:solidFill>
          <a:schemeClr val="tx1">
            <a:lumMod val="5000"/>
            <a:lumOff val="95000"/>
            <a:alpha val="32000"/>
          </a:schemeClr>
        </a:solidFill>
      </a:ln>
    </cs:spPr>
  </cs:gridlineMinor>
  <cs:hiLoLine>
    <cs:lnRef idx="0"/>
    <cs:fillRef idx="0"/>
    <cs:effectRef idx="0"/>
    <cs:fontRef idx="minor">
      <a:schemeClr val="tx1"/>
    </cs:fontRef>
    <cs:spPr>
      <a:ln w="9525">
        <a:solidFill>
          <a:schemeClr val="tx1"/>
        </a:solidFill>
      </a:ln>
    </cs:spPr>
  </cs:hiLoLine>
  <cs:leaderLine>
    <cs:lnRef idx="0"/>
    <cs:fillRef idx="0"/>
    <cs:effectRef idx="0"/>
    <cs:fontRef idx="minor">
      <a:schemeClr val="tx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cs:fontRef>
    <cs:spPr>
      <a:ln w="3175" cap="flat" cmpd="sng" algn="ctr">
        <a:solidFill>
          <a:schemeClr val="tx1">
            <a:lumMod val="15000"/>
            <a:lumOff val="85000"/>
          </a:schemeClr>
        </a:solidFill>
        <a:round/>
        <a:tailEnd type="none" w="med" len="lg"/>
      </a:ln>
    </cs:spPr>
    <cs:defRPr sz="900" kern="1200"/>
  </cs:seriesAxis>
  <cs:seriesLine>
    <cs:lnRef idx="0"/>
    <cs:fillRef idx="0"/>
    <cs:effectRef idx="0"/>
    <cs:fontRef idx="minor">
      <a:schemeClr val="tx1"/>
    </cs:fontRef>
    <cs:spPr>
      <a:ln w="9525">
        <a:solidFill>
          <a:schemeClr val="tx1">
            <a:lumMod val="35000"/>
            <a:lumOff val="65000"/>
          </a:schemeClr>
        </a:solidFill>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tx1"/>
    </cs:fontRef>
    <cs:spPr>
      <a:ln w="12700" cap="rnd"/>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3175" cap="flat" cmpd="sng" algn="ctr">
        <a:solidFill>
          <a:schemeClr val="tx1">
            <a:lumMod val="15000"/>
            <a:lumOff val="85000"/>
          </a:schemeClr>
        </a:solidFill>
        <a:round/>
        <a:tailEnd type="none" w="med" len="lg"/>
      </a:ln>
    </cs:spPr>
    <cs:defRPr sz="900" kern="12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203">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03">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9.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27910CE-CCB1-4D39-9036-B402C372663C}">
  <we:reference id="f78a3046-9e99-4300-aa2b-5814002b01a2" version="1.46.0.0" store="EXCatalog" storeType="EXCatalog"/>
  <we:alternateReferences>
    <we:reference id="WA104382081" version="1.46.0.0" store="en-US"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F5BE88-739F-44C0-AA7B-F525D863C1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921</TotalTime>
  <Pages>133</Pages>
  <Words>116995</Words>
  <Characters>756958</Characters>
  <Application>Microsoft Office Word</Application>
  <DocSecurity>0</DocSecurity>
  <Lines>12209</Lines>
  <Paragraphs>6426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867527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Nim Dvir</dc:creator>
  <cp:keywords/>
  <dc:description/>
  <cp:lastModifiedBy>Nim Dvir</cp:lastModifiedBy>
  <cp:revision>6</cp:revision>
  <cp:lastPrinted>2022-11-21T23:28:00Z</cp:lastPrinted>
  <dcterms:created xsi:type="dcterms:W3CDTF">2024-02-19T17:46:00Z</dcterms:created>
  <dcterms:modified xsi:type="dcterms:W3CDTF">2024-02-20T18:32:00Z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id="Q7M2B2lz"/&gt;&lt;style id="http://www.zotero.org/styles/better-bibtex-citekeys" hasBibliography="1" bibliographyStyleHasBeenSet="1"/&gt;&lt;prefs&gt;&lt;pref name="fieldType" value="Field"/&gt;&lt;pref name="automaticJ</vt:lpwstr>
  </property>
  <property fmtid="{D5CDD505-2E9C-101B-9397-08002B2CF9AE}" pid="3" name="ZOTERO_PREF_2">
    <vt:lpwstr>ournalAbbreviations" value="true"/&gt;&lt;pref name="delayCitationUpdates" value="true"/&gt;&lt;pref name="dontAskDelayCitationUpdates" value="true"/&gt;&lt;/prefs&gt;&lt;/data&gt;</vt:lpwstr>
  </property>
</Properties>
</file>